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034E41" w14:textId="77777777" w:rsidR="00596756" w:rsidRPr="009357E6" w:rsidRDefault="00596756" w:rsidP="000F6E56">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 Сейфуллин</w:t>
      </w:r>
      <w:r w:rsidRPr="009357E6">
        <w:rPr>
          <w:rFonts w:ascii="Times New Roman" w:eastAsia="Times New Roman" w:hAnsi="Times New Roman" w:cs="Times New Roman"/>
          <w:sz w:val="28"/>
          <w:szCs w:val="28"/>
          <w:lang w:eastAsia="ru-RU"/>
        </w:rPr>
        <w:t xml:space="preserve"> </w:t>
      </w:r>
      <w:r w:rsidRPr="009357E6">
        <w:rPr>
          <w:rFonts w:ascii="Times New Roman" w:eastAsia="Times New Roman" w:hAnsi="Times New Roman" w:cs="Times New Roman"/>
          <w:sz w:val="28"/>
          <w:szCs w:val="28"/>
          <w:lang w:val="kk-KZ" w:eastAsia="ru-RU"/>
        </w:rPr>
        <w:t>атындағы Қазақ агротехникалық зерттеу университеті» КеАҚ</w:t>
      </w:r>
    </w:p>
    <w:p w14:paraId="4CDDF6D1" w14:textId="3F5B5583" w:rsidR="00596756" w:rsidRPr="009357E6" w:rsidRDefault="00596756" w:rsidP="000F6E56">
      <w:pPr>
        <w:shd w:val="clear" w:color="auto" w:fill="FFFFFF"/>
        <w:tabs>
          <w:tab w:val="left" w:leader="underscore" w:pos="5443"/>
        </w:tabs>
        <w:spacing w:after="0" w:line="240" w:lineRule="auto"/>
        <w:jc w:val="both"/>
        <w:rPr>
          <w:rFonts w:ascii="Times New Roman" w:eastAsia="Times New Roman" w:hAnsi="Times New Roman" w:cs="Times New Roman"/>
          <w:sz w:val="28"/>
          <w:szCs w:val="28"/>
          <w:lang w:val="kk-KZ" w:eastAsia="ru-RU"/>
        </w:rPr>
      </w:pPr>
    </w:p>
    <w:p w14:paraId="7A529CA5" w14:textId="77777777" w:rsidR="00596756" w:rsidRPr="009357E6" w:rsidRDefault="00596756" w:rsidP="000F6E56">
      <w:pPr>
        <w:spacing w:after="0" w:line="240" w:lineRule="auto"/>
        <w:rPr>
          <w:rFonts w:ascii="Times New Roman" w:eastAsia="Times New Roman" w:hAnsi="Times New Roman" w:cs="Times New Roman"/>
          <w:caps/>
          <w:sz w:val="28"/>
          <w:szCs w:val="28"/>
          <w:lang w:eastAsia="ru-RU"/>
        </w:rPr>
      </w:pPr>
    </w:p>
    <w:p w14:paraId="7AE4A85C" w14:textId="77777777" w:rsidR="00596756" w:rsidRPr="009357E6" w:rsidRDefault="00596756" w:rsidP="000F6E56">
      <w:pPr>
        <w:spacing w:after="0" w:line="240" w:lineRule="auto"/>
        <w:rPr>
          <w:rFonts w:ascii="Times New Roman" w:eastAsia="Times New Roman" w:hAnsi="Times New Roman" w:cs="Times New Roman"/>
          <w:caps/>
          <w:sz w:val="28"/>
          <w:szCs w:val="28"/>
          <w:lang w:eastAsia="ru-RU"/>
        </w:rPr>
      </w:pPr>
    </w:p>
    <w:p w14:paraId="311BBF45" w14:textId="0B695FC3" w:rsidR="00596756" w:rsidRPr="009357E6" w:rsidRDefault="00596756" w:rsidP="000F6E56">
      <w:pPr>
        <w:spacing w:after="0" w:line="240" w:lineRule="auto"/>
        <w:jc w:val="both"/>
        <w:rPr>
          <w:rFonts w:ascii="Times New Roman" w:eastAsia="Times New Roman" w:hAnsi="Times New Roman" w:cs="Times New Roman"/>
          <w:caps/>
          <w:sz w:val="28"/>
          <w:szCs w:val="28"/>
          <w:lang w:val="kk-KZ" w:eastAsia="ru-RU"/>
        </w:rPr>
      </w:pPr>
      <w:r w:rsidRPr="009357E6">
        <w:rPr>
          <w:rFonts w:ascii="Times New Roman" w:eastAsia="Times New Roman" w:hAnsi="Times New Roman" w:cs="Times New Roman"/>
          <w:caps/>
          <w:sz w:val="28"/>
          <w:szCs w:val="28"/>
          <w:lang w:val="kk-KZ" w:eastAsia="ru-RU"/>
        </w:rPr>
        <w:t>ӘОЖ</w:t>
      </w:r>
      <w:r w:rsidR="000F3CBC">
        <w:rPr>
          <w:rFonts w:ascii="Times New Roman" w:eastAsia="Times New Roman" w:hAnsi="Times New Roman" w:cs="Times New Roman"/>
          <w:caps/>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631.862:633.1(574.2)(043)                           </w:t>
      </w:r>
      <w:r w:rsidR="000F3CBC">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            Қолжазба құқығында</w:t>
      </w:r>
    </w:p>
    <w:p w14:paraId="108578A2" w14:textId="77777777" w:rsidR="00596756" w:rsidRPr="009357E6" w:rsidRDefault="00596756" w:rsidP="000F6E56">
      <w:pPr>
        <w:shd w:val="clear" w:color="auto" w:fill="FFFFFF"/>
        <w:tabs>
          <w:tab w:val="left" w:leader="underscore" w:pos="5443"/>
        </w:tabs>
        <w:spacing w:after="0" w:line="240" w:lineRule="auto"/>
        <w:jc w:val="both"/>
        <w:rPr>
          <w:rFonts w:ascii="Times New Roman" w:eastAsia="Times New Roman" w:hAnsi="Times New Roman" w:cs="Times New Roman"/>
          <w:sz w:val="28"/>
          <w:szCs w:val="28"/>
          <w:lang w:val="kk-KZ" w:eastAsia="ru-RU"/>
        </w:rPr>
      </w:pPr>
    </w:p>
    <w:p w14:paraId="6B71AC06" w14:textId="77777777" w:rsidR="00596756" w:rsidRPr="009357E6" w:rsidRDefault="00596756" w:rsidP="000F6E56">
      <w:pPr>
        <w:spacing w:after="0" w:line="240" w:lineRule="auto"/>
        <w:rPr>
          <w:rFonts w:ascii="Times New Roman" w:eastAsia="Times New Roman" w:hAnsi="Times New Roman" w:cs="Times New Roman"/>
          <w:sz w:val="28"/>
          <w:szCs w:val="28"/>
          <w:lang w:eastAsia="ru-RU"/>
        </w:rPr>
      </w:pPr>
    </w:p>
    <w:p w14:paraId="02E165D5" w14:textId="77777777" w:rsidR="00596756" w:rsidRPr="009357E6" w:rsidRDefault="00596756" w:rsidP="000F6E56">
      <w:pPr>
        <w:spacing w:after="0" w:line="240" w:lineRule="auto"/>
        <w:rPr>
          <w:rFonts w:ascii="Times New Roman" w:eastAsia="Times New Roman" w:hAnsi="Times New Roman" w:cs="Times New Roman"/>
          <w:sz w:val="28"/>
          <w:szCs w:val="28"/>
          <w:lang w:eastAsia="ru-RU"/>
        </w:rPr>
      </w:pPr>
    </w:p>
    <w:p w14:paraId="2E33A1BD" w14:textId="77777777" w:rsidR="00596756" w:rsidRPr="009357E6" w:rsidRDefault="00596756" w:rsidP="000F6E56">
      <w:pPr>
        <w:shd w:val="clear" w:color="auto" w:fill="FFFFFF"/>
        <w:tabs>
          <w:tab w:val="left" w:leader="underscore" w:pos="5443"/>
        </w:tabs>
        <w:spacing w:after="0" w:line="240" w:lineRule="auto"/>
        <w:jc w:val="center"/>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МАКЕНОВА МЕРУЕРТ МЕЙРАМОВНА</w:t>
      </w:r>
    </w:p>
    <w:p w14:paraId="0DD08A2F" w14:textId="77777777" w:rsidR="00596756" w:rsidRDefault="00596756" w:rsidP="000F6E56">
      <w:pPr>
        <w:shd w:val="clear" w:color="auto" w:fill="FFFFFF"/>
        <w:tabs>
          <w:tab w:val="left" w:leader="underscore" w:pos="5443"/>
        </w:tabs>
        <w:spacing w:after="0" w:line="240" w:lineRule="auto"/>
        <w:jc w:val="both"/>
        <w:rPr>
          <w:rFonts w:ascii="Times New Roman" w:eastAsia="Times New Roman" w:hAnsi="Times New Roman" w:cs="Times New Roman"/>
          <w:sz w:val="28"/>
          <w:szCs w:val="28"/>
          <w:lang w:val="kk-KZ" w:eastAsia="ru-RU"/>
        </w:rPr>
      </w:pPr>
    </w:p>
    <w:p w14:paraId="648B6AF8" w14:textId="77777777" w:rsidR="000F3CBC" w:rsidRPr="009357E6" w:rsidRDefault="000F3CBC" w:rsidP="000F6E56">
      <w:pPr>
        <w:shd w:val="clear" w:color="auto" w:fill="FFFFFF"/>
        <w:tabs>
          <w:tab w:val="left" w:leader="underscore" w:pos="5443"/>
        </w:tabs>
        <w:spacing w:after="0" w:line="240" w:lineRule="auto"/>
        <w:jc w:val="both"/>
        <w:rPr>
          <w:rFonts w:ascii="Times New Roman" w:eastAsia="Times New Roman" w:hAnsi="Times New Roman" w:cs="Times New Roman"/>
          <w:sz w:val="28"/>
          <w:szCs w:val="28"/>
          <w:lang w:val="kk-KZ" w:eastAsia="ru-RU"/>
        </w:rPr>
      </w:pPr>
    </w:p>
    <w:p w14:paraId="1451DB3C" w14:textId="77777777" w:rsidR="00596756" w:rsidRPr="009357E6" w:rsidRDefault="00596756" w:rsidP="000F6E56">
      <w:pPr>
        <w:shd w:val="clear" w:color="auto" w:fill="FFFFFF"/>
        <w:tabs>
          <w:tab w:val="left" w:leader="underscore" w:pos="5443"/>
        </w:tabs>
        <w:spacing w:after="0" w:line="240" w:lineRule="auto"/>
        <w:jc w:val="both"/>
        <w:rPr>
          <w:rFonts w:ascii="Times New Roman" w:eastAsia="Times New Roman" w:hAnsi="Times New Roman" w:cs="Times New Roman"/>
          <w:b/>
          <w:sz w:val="28"/>
          <w:szCs w:val="28"/>
          <w:lang w:val="kk-KZ" w:eastAsia="ru-RU"/>
        </w:rPr>
      </w:pPr>
    </w:p>
    <w:p w14:paraId="23543C14" w14:textId="77777777" w:rsidR="00596756" w:rsidRPr="009357E6" w:rsidRDefault="00596756" w:rsidP="000F6E56">
      <w:pPr>
        <w:shd w:val="clear" w:color="auto" w:fill="FFFFFF"/>
        <w:tabs>
          <w:tab w:val="left" w:leader="underscore" w:pos="5443"/>
        </w:tabs>
        <w:spacing w:after="0" w:line="240" w:lineRule="auto"/>
        <w:jc w:val="center"/>
        <w:rPr>
          <w:rFonts w:ascii="Times New Roman" w:eastAsia="Times New Roman" w:hAnsi="Times New Roman" w:cs="Times New Roman"/>
          <w:b/>
          <w:sz w:val="28"/>
          <w:szCs w:val="28"/>
          <w:lang w:val="kk-KZ" w:eastAsia="ru-RU"/>
        </w:rPr>
      </w:pPr>
      <w:bookmarkStart w:id="0" w:name="_Hlk155602101"/>
      <w:bookmarkStart w:id="1" w:name="_Hlk149744688"/>
      <w:r w:rsidRPr="009357E6">
        <w:rPr>
          <w:rFonts w:ascii="Times New Roman" w:eastAsia="Times New Roman" w:hAnsi="Times New Roman" w:cs="Times New Roman"/>
          <w:b/>
          <w:sz w:val="28"/>
          <w:szCs w:val="28"/>
          <w:lang w:val="kk-KZ" w:eastAsia="ru-RU"/>
        </w:rPr>
        <w:t xml:space="preserve">Құс саңғырығын органикалық тыңайтқышқа қайта өңдеу технологиясын жасау </w:t>
      </w:r>
      <w:bookmarkEnd w:id="0"/>
      <w:r w:rsidRPr="009357E6">
        <w:rPr>
          <w:rFonts w:ascii="Times New Roman" w:eastAsia="Times New Roman" w:hAnsi="Times New Roman" w:cs="Times New Roman"/>
          <w:b/>
          <w:sz w:val="28"/>
          <w:szCs w:val="28"/>
          <w:lang w:val="kk-KZ" w:eastAsia="ru-RU"/>
        </w:rPr>
        <w:t>және оны ауыл шаруашылығы дақылдарының егістіктерінде Солтүстік Қазақстанның дала және құрғақ дала аймақтары жағдайында қолдану</w:t>
      </w:r>
    </w:p>
    <w:bookmarkEnd w:id="1"/>
    <w:p w14:paraId="71919657" w14:textId="77777777" w:rsidR="00596756" w:rsidRDefault="00596756" w:rsidP="000F6E56">
      <w:pPr>
        <w:shd w:val="clear" w:color="auto" w:fill="FFFFFF"/>
        <w:spacing w:after="0" w:line="240" w:lineRule="auto"/>
        <w:jc w:val="both"/>
        <w:rPr>
          <w:rFonts w:ascii="Times New Roman" w:eastAsia="Times New Roman" w:hAnsi="Times New Roman" w:cs="Times New Roman"/>
          <w:sz w:val="28"/>
          <w:szCs w:val="28"/>
          <w:lang w:val="kk-KZ" w:eastAsia="ru-RU"/>
        </w:rPr>
      </w:pPr>
    </w:p>
    <w:p w14:paraId="53938F99" w14:textId="77777777" w:rsidR="000F3CBC" w:rsidRDefault="000F3CBC" w:rsidP="000F6E56">
      <w:pPr>
        <w:shd w:val="clear" w:color="auto" w:fill="FFFFFF"/>
        <w:spacing w:after="0" w:line="240" w:lineRule="auto"/>
        <w:jc w:val="both"/>
        <w:rPr>
          <w:rFonts w:ascii="Times New Roman" w:eastAsia="Times New Roman" w:hAnsi="Times New Roman" w:cs="Times New Roman"/>
          <w:sz w:val="28"/>
          <w:szCs w:val="28"/>
          <w:lang w:val="kk-KZ" w:eastAsia="ru-RU"/>
        </w:rPr>
      </w:pPr>
    </w:p>
    <w:p w14:paraId="5EF8C2D0" w14:textId="77777777" w:rsidR="000F3CBC" w:rsidRPr="009357E6" w:rsidRDefault="000F3CBC" w:rsidP="000F6E56">
      <w:pPr>
        <w:shd w:val="clear" w:color="auto" w:fill="FFFFFF"/>
        <w:spacing w:after="0" w:line="240" w:lineRule="auto"/>
        <w:jc w:val="both"/>
        <w:rPr>
          <w:rFonts w:ascii="Times New Roman" w:eastAsia="Times New Roman" w:hAnsi="Times New Roman" w:cs="Times New Roman"/>
          <w:sz w:val="28"/>
          <w:szCs w:val="28"/>
          <w:lang w:val="kk-KZ" w:eastAsia="ru-RU"/>
        </w:rPr>
      </w:pPr>
    </w:p>
    <w:p w14:paraId="2B14566C" w14:textId="112525B8" w:rsidR="000F3CBC" w:rsidRDefault="00596756" w:rsidP="000F3CBC">
      <w:pPr>
        <w:shd w:val="clear" w:color="auto" w:fill="FFFFFF"/>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D131 – </w:t>
      </w:r>
      <w:r w:rsidR="00E36C17">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Өсімдік шаруашылығы</w:t>
      </w:r>
      <w:r w:rsidR="00E36C17">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ББ тобы</w:t>
      </w:r>
      <w:bookmarkStart w:id="2" w:name="_Hlk159592466"/>
    </w:p>
    <w:p w14:paraId="794187F4" w14:textId="33A7019F" w:rsidR="00596756" w:rsidRPr="009357E6" w:rsidRDefault="00596756" w:rsidP="000F3CBC">
      <w:pPr>
        <w:shd w:val="clear" w:color="auto" w:fill="FFFFFF"/>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8D08103 </w:t>
      </w:r>
      <w:r w:rsidR="000F3CBC">
        <w:rPr>
          <w:rFonts w:ascii="Times New Roman" w:eastAsia="Times New Roman" w:hAnsi="Times New Roman" w:cs="Times New Roman"/>
          <w:sz w:val="28"/>
          <w:szCs w:val="28"/>
          <w:lang w:val="kk-KZ" w:eastAsia="ru-RU"/>
        </w:rPr>
        <w:t xml:space="preserve">– </w:t>
      </w:r>
      <w:bookmarkStart w:id="3" w:name="_Hlk164932161"/>
      <w:r w:rsidRPr="009357E6">
        <w:rPr>
          <w:rFonts w:ascii="Times New Roman" w:eastAsia="Times New Roman" w:hAnsi="Times New Roman" w:cs="Times New Roman"/>
          <w:sz w:val="28"/>
          <w:szCs w:val="28"/>
          <w:lang w:val="kk-KZ" w:eastAsia="ru-RU"/>
        </w:rPr>
        <w:t>«Өсімдіктер қоректенуі</w:t>
      </w:r>
      <w:r w:rsidR="00E24480">
        <w:rPr>
          <w:rFonts w:ascii="Times New Roman" w:eastAsia="Times New Roman" w:hAnsi="Times New Roman" w:cs="Times New Roman"/>
          <w:sz w:val="28"/>
          <w:szCs w:val="28"/>
          <w:lang w:val="kk-KZ" w:eastAsia="ru-RU"/>
        </w:rPr>
        <w:t xml:space="preserve">нің және </w:t>
      </w:r>
      <w:r w:rsidRPr="009357E6">
        <w:rPr>
          <w:rFonts w:ascii="Times New Roman" w:eastAsia="Times New Roman" w:hAnsi="Times New Roman" w:cs="Times New Roman"/>
          <w:sz w:val="28"/>
          <w:szCs w:val="28"/>
          <w:lang w:val="kk-KZ" w:eastAsia="ru-RU"/>
        </w:rPr>
        <w:t>тыңайтқыш</w:t>
      </w:r>
      <w:r w:rsidR="00E24480">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қолданудың ғылыми негізі» </w:t>
      </w:r>
      <w:bookmarkEnd w:id="3"/>
      <w:r w:rsidRPr="009357E6">
        <w:rPr>
          <w:rFonts w:ascii="Times New Roman" w:eastAsia="Times New Roman" w:hAnsi="Times New Roman" w:cs="Times New Roman"/>
          <w:sz w:val="28"/>
          <w:szCs w:val="28"/>
          <w:lang w:val="kk-KZ" w:eastAsia="ru-RU"/>
        </w:rPr>
        <w:t>БББ</w:t>
      </w:r>
    </w:p>
    <w:bookmarkEnd w:id="2"/>
    <w:p w14:paraId="6209A1B0" w14:textId="77777777" w:rsidR="00596756" w:rsidRPr="009357E6" w:rsidRDefault="00596756" w:rsidP="000F6E56">
      <w:pPr>
        <w:shd w:val="clear" w:color="auto" w:fill="FFFFFF"/>
        <w:spacing w:after="0" w:line="240" w:lineRule="auto"/>
        <w:jc w:val="both"/>
        <w:rPr>
          <w:rFonts w:ascii="Times New Roman" w:eastAsia="Times New Roman" w:hAnsi="Times New Roman" w:cs="Times New Roman"/>
          <w:sz w:val="28"/>
          <w:szCs w:val="28"/>
          <w:lang w:val="kk-KZ" w:eastAsia="ru-RU"/>
        </w:rPr>
      </w:pPr>
    </w:p>
    <w:p w14:paraId="268CB521" w14:textId="77777777" w:rsidR="00596756" w:rsidRPr="009357E6" w:rsidRDefault="00596756" w:rsidP="000F6E56">
      <w:pPr>
        <w:shd w:val="clear" w:color="auto" w:fill="FFFFFF"/>
        <w:spacing w:after="0" w:line="240" w:lineRule="auto"/>
        <w:jc w:val="both"/>
        <w:rPr>
          <w:rFonts w:ascii="Times New Roman" w:eastAsia="Times New Roman" w:hAnsi="Times New Roman" w:cs="Times New Roman"/>
          <w:sz w:val="28"/>
          <w:szCs w:val="28"/>
          <w:lang w:val="kk-KZ" w:eastAsia="ru-RU"/>
        </w:rPr>
      </w:pPr>
    </w:p>
    <w:p w14:paraId="7F0D84CE" w14:textId="77777777" w:rsidR="00596756" w:rsidRPr="009357E6" w:rsidRDefault="00596756" w:rsidP="000F6E56">
      <w:pPr>
        <w:shd w:val="clear" w:color="auto" w:fill="FFFFFF"/>
        <w:spacing w:after="0" w:line="240" w:lineRule="auto"/>
        <w:jc w:val="both"/>
        <w:rPr>
          <w:rFonts w:ascii="Times New Roman" w:eastAsia="Times New Roman" w:hAnsi="Times New Roman" w:cs="Times New Roman"/>
          <w:sz w:val="28"/>
          <w:szCs w:val="28"/>
          <w:lang w:val="kk-KZ" w:eastAsia="ru-RU"/>
        </w:rPr>
      </w:pPr>
    </w:p>
    <w:p w14:paraId="44ACE086" w14:textId="77777777" w:rsidR="00596756" w:rsidRPr="009357E6" w:rsidRDefault="00596756" w:rsidP="000F6E56">
      <w:pPr>
        <w:shd w:val="clear" w:color="auto" w:fill="FFFFFF"/>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Философия докторы (PhD)</w:t>
      </w:r>
    </w:p>
    <w:p w14:paraId="372E611A" w14:textId="77777777" w:rsidR="00596756" w:rsidRPr="009357E6" w:rsidRDefault="00596756" w:rsidP="000F6E56">
      <w:pPr>
        <w:shd w:val="clear" w:color="auto" w:fill="FFFFFF"/>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ғылыми дәрежесін алу үшін дайындалған диссертация</w:t>
      </w:r>
    </w:p>
    <w:p w14:paraId="094FF5EB" w14:textId="77777777" w:rsidR="00596756" w:rsidRPr="009357E6" w:rsidRDefault="00596756" w:rsidP="000F6E56">
      <w:pPr>
        <w:shd w:val="clear" w:color="auto" w:fill="FFFFFF"/>
        <w:tabs>
          <w:tab w:val="left" w:leader="underscore" w:pos="4147"/>
        </w:tabs>
        <w:spacing w:after="0" w:line="240" w:lineRule="auto"/>
        <w:jc w:val="both"/>
        <w:rPr>
          <w:rFonts w:ascii="Times New Roman" w:eastAsia="Times New Roman" w:hAnsi="Times New Roman" w:cs="Times New Roman"/>
          <w:sz w:val="28"/>
          <w:szCs w:val="28"/>
          <w:lang w:val="kk-KZ" w:eastAsia="ru-RU"/>
        </w:rPr>
      </w:pPr>
    </w:p>
    <w:p w14:paraId="5B99F92F" w14:textId="77777777" w:rsidR="00596756" w:rsidRPr="009357E6" w:rsidRDefault="00596756" w:rsidP="000F6E56">
      <w:pPr>
        <w:shd w:val="clear" w:color="auto" w:fill="FFFFFF"/>
        <w:tabs>
          <w:tab w:val="left" w:leader="underscore" w:pos="4147"/>
        </w:tabs>
        <w:spacing w:after="0" w:line="240" w:lineRule="auto"/>
        <w:jc w:val="both"/>
        <w:rPr>
          <w:rFonts w:ascii="Times New Roman" w:eastAsia="Times New Roman" w:hAnsi="Times New Roman" w:cs="Times New Roman"/>
          <w:sz w:val="28"/>
          <w:szCs w:val="28"/>
          <w:lang w:val="kk-KZ" w:eastAsia="ru-RU"/>
        </w:rPr>
      </w:pPr>
    </w:p>
    <w:p w14:paraId="3CF95E7C" w14:textId="77777777" w:rsidR="00596756" w:rsidRPr="009357E6" w:rsidRDefault="00596756" w:rsidP="000F3CBC">
      <w:pPr>
        <w:shd w:val="clear" w:color="auto" w:fill="FFFFFF"/>
        <w:tabs>
          <w:tab w:val="left" w:leader="underscore" w:pos="4147"/>
        </w:tabs>
        <w:spacing w:after="0" w:line="240" w:lineRule="auto"/>
        <w:jc w:val="right"/>
        <w:rPr>
          <w:rFonts w:ascii="Times New Roman" w:eastAsia="Times New Roman" w:hAnsi="Times New Roman" w:cs="Times New Roman"/>
          <w:sz w:val="28"/>
          <w:szCs w:val="28"/>
          <w:lang w:val="kk-KZ" w:eastAsia="ru-RU"/>
        </w:rPr>
      </w:pPr>
    </w:p>
    <w:p w14:paraId="45AA8FCA" w14:textId="4CC50E17" w:rsidR="00596756" w:rsidRPr="009357E6" w:rsidRDefault="00596756" w:rsidP="000F3CBC">
      <w:pPr>
        <w:spacing w:after="0" w:line="240" w:lineRule="auto"/>
        <w:ind w:left="4956" w:firstLine="708"/>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Ғылыми кеңесшілер</w:t>
      </w:r>
    </w:p>
    <w:p w14:paraId="1F6D6224" w14:textId="742BD327" w:rsidR="000F3CBC" w:rsidRDefault="00596756" w:rsidP="000F3CBC">
      <w:pPr>
        <w:spacing w:after="0" w:line="240" w:lineRule="auto"/>
        <w:ind w:left="4956" w:firstLine="6"/>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биология ғылымдарының</w:t>
      </w:r>
      <w:r w:rsidR="000F3CBC">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докторы, </w:t>
      </w:r>
    </w:p>
    <w:p w14:paraId="3257E98A" w14:textId="425AC117" w:rsidR="00596756" w:rsidRPr="009357E6" w:rsidRDefault="00596756" w:rsidP="000F3CBC">
      <w:pPr>
        <w:spacing w:after="0" w:line="240" w:lineRule="auto"/>
        <w:ind w:left="4956" w:firstLine="708"/>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профессор</w:t>
      </w:r>
    </w:p>
    <w:p w14:paraId="71A72E3E" w14:textId="2CDB3935" w:rsidR="00596756" w:rsidRPr="009357E6" w:rsidRDefault="00596756" w:rsidP="000F3CBC">
      <w:pPr>
        <w:spacing w:after="0" w:line="240" w:lineRule="auto"/>
        <w:ind w:left="1416"/>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Науанова</w:t>
      </w:r>
      <w:r w:rsidR="000F3CBC" w:rsidRPr="000F3CBC">
        <w:rPr>
          <w:rFonts w:ascii="Times New Roman" w:eastAsia="Times New Roman" w:hAnsi="Times New Roman" w:cs="Times New Roman"/>
          <w:sz w:val="28"/>
          <w:szCs w:val="28"/>
          <w:lang w:val="kk-KZ" w:eastAsia="ru-RU"/>
        </w:rPr>
        <w:t xml:space="preserve"> </w:t>
      </w:r>
      <w:r w:rsidR="000F3CBC" w:rsidRPr="009357E6">
        <w:rPr>
          <w:rFonts w:ascii="Times New Roman" w:eastAsia="Times New Roman" w:hAnsi="Times New Roman" w:cs="Times New Roman"/>
          <w:sz w:val="28"/>
          <w:szCs w:val="28"/>
          <w:lang w:val="kk-KZ" w:eastAsia="ru-RU"/>
        </w:rPr>
        <w:t>А.П.</w:t>
      </w:r>
    </w:p>
    <w:p w14:paraId="35A5FBEE" w14:textId="25147A7F" w:rsidR="00596756" w:rsidRPr="000F3CBC" w:rsidRDefault="00596756" w:rsidP="000F3CBC">
      <w:pPr>
        <w:spacing w:after="0" w:line="240" w:lineRule="auto"/>
        <w:ind w:left="1701"/>
        <w:jc w:val="right"/>
        <w:rPr>
          <w:rFonts w:ascii="Times New Roman" w:eastAsia="Times New Roman" w:hAnsi="Times New Roman" w:cs="Times New Roman"/>
          <w:sz w:val="16"/>
          <w:szCs w:val="16"/>
          <w:lang w:val="kk-KZ" w:eastAsia="ru-RU"/>
        </w:rPr>
      </w:pPr>
    </w:p>
    <w:p w14:paraId="716A2599" w14:textId="6B509905" w:rsidR="000F3CBC" w:rsidRDefault="000F3CBC" w:rsidP="000F3CBC">
      <w:pPr>
        <w:spacing w:after="0" w:line="240" w:lineRule="auto"/>
        <w:ind w:left="4248"/>
        <w:jc w:val="right"/>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доктор </w:t>
      </w:r>
      <w:r w:rsidR="00596756" w:rsidRPr="009357E6">
        <w:rPr>
          <w:rFonts w:ascii="Times New Roman" w:eastAsia="Times New Roman" w:hAnsi="Times New Roman" w:cs="Times New Roman"/>
          <w:sz w:val="28"/>
          <w:szCs w:val="28"/>
          <w:lang w:val="kk-KZ" w:eastAsia="ru-RU"/>
        </w:rPr>
        <w:t xml:space="preserve">PhD, </w:t>
      </w:r>
    </w:p>
    <w:p w14:paraId="1EE2D7C9" w14:textId="5FB8E161" w:rsidR="00596756" w:rsidRPr="009357E6" w:rsidRDefault="00596756" w:rsidP="000F3CBC">
      <w:pPr>
        <w:spacing w:after="0" w:line="240" w:lineRule="auto"/>
        <w:ind w:left="4248"/>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қауымдастырылған</w:t>
      </w:r>
      <w:r w:rsidR="000F3CBC">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профессор</w:t>
      </w:r>
    </w:p>
    <w:p w14:paraId="7F7CEC25" w14:textId="77777777" w:rsidR="00596756" w:rsidRPr="009357E6" w:rsidRDefault="00596756" w:rsidP="000F3CBC">
      <w:pPr>
        <w:spacing w:after="0" w:line="240" w:lineRule="auto"/>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Bülent Turgut</w:t>
      </w:r>
    </w:p>
    <w:p w14:paraId="767C3522" w14:textId="77777777" w:rsidR="00596756" w:rsidRPr="009357E6" w:rsidRDefault="00596756" w:rsidP="000F3CBC">
      <w:pPr>
        <w:spacing w:after="0" w:line="240" w:lineRule="auto"/>
        <w:jc w:val="right"/>
        <w:rPr>
          <w:rFonts w:ascii="Times New Roman" w:eastAsia="Times New Roman" w:hAnsi="Times New Roman" w:cs="Times New Roman"/>
          <w:sz w:val="28"/>
          <w:szCs w:val="28"/>
          <w:lang w:val="kk-KZ" w:eastAsia="ru-RU"/>
        </w:rPr>
      </w:pPr>
    </w:p>
    <w:p w14:paraId="160F568F"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p>
    <w:p w14:paraId="65787381" w14:textId="77777777" w:rsidR="00596756" w:rsidRDefault="00596756" w:rsidP="000F6E56">
      <w:pPr>
        <w:spacing w:after="0" w:line="240" w:lineRule="auto"/>
        <w:jc w:val="center"/>
        <w:rPr>
          <w:rFonts w:ascii="Times New Roman" w:eastAsia="Times New Roman" w:hAnsi="Times New Roman" w:cs="Times New Roman"/>
          <w:sz w:val="28"/>
          <w:szCs w:val="28"/>
          <w:lang w:val="kk-KZ" w:eastAsia="ru-RU"/>
        </w:rPr>
      </w:pPr>
    </w:p>
    <w:p w14:paraId="12F093F0" w14:textId="77777777" w:rsidR="000F3CBC" w:rsidRDefault="000F3CBC" w:rsidP="000F6E56">
      <w:pPr>
        <w:spacing w:after="0" w:line="240" w:lineRule="auto"/>
        <w:jc w:val="center"/>
        <w:rPr>
          <w:rFonts w:ascii="Times New Roman" w:eastAsia="Times New Roman" w:hAnsi="Times New Roman" w:cs="Times New Roman"/>
          <w:sz w:val="28"/>
          <w:szCs w:val="28"/>
          <w:lang w:val="kk-KZ" w:eastAsia="ru-RU"/>
        </w:rPr>
      </w:pPr>
    </w:p>
    <w:p w14:paraId="58F4079C" w14:textId="77777777" w:rsidR="00596756" w:rsidRPr="009357E6" w:rsidRDefault="00596756" w:rsidP="000F6E56">
      <w:pPr>
        <w:spacing w:after="0" w:line="240" w:lineRule="auto"/>
        <w:jc w:val="center"/>
        <w:rPr>
          <w:rFonts w:ascii="Times New Roman" w:eastAsia="Times New Roman" w:hAnsi="Times New Roman" w:cs="Times New Roman"/>
          <w:sz w:val="28"/>
          <w:szCs w:val="28"/>
          <w:lang w:val="kk-KZ" w:eastAsia="ru-RU"/>
        </w:rPr>
      </w:pPr>
    </w:p>
    <w:p w14:paraId="24D4CD28" w14:textId="77777777" w:rsidR="00596756" w:rsidRPr="009357E6" w:rsidRDefault="00596756"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Қазақстан Республикасы</w:t>
      </w:r>
    </w:p>
    <w:p w14:paraId="50DD25E3" w14:textId="2B771349" w:rsidR="00596756" w:rsidRDefault="00596756"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w:t>
      </w:r>
      <w:r w:rsidRPr="009357E6">
        <w:rPr>
          <w:rFonts w:ascii="Times New Roman" w:eastAsia="Times New Roman" w:hAnsi="Times New Roman" w:cs="Times New Roman"/>
          <w:sz w:val="28"/>
          <w:szCs w:val="28"/>
          <w:lang w:eastAsia="ru-RU"/>
        </w:rPr>
        <w:t>стана</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 xml:space="preserve"> 2024</w:t>
      </w:r>
      <w:r w:rsidRPr="009357E6">
        <w:rPr>
          <w:rFonts w:ascii="Times New Roman" w:eastAsia="Times New Roman" w:hAnsi="Times New Roman" w:cs="Times New Roman"/>
          <w:sz w:val="28"/>
          <w:szCs w:val="28"/>
          <w:lang w:val="kk-KZ" w:eastAsia="ru-RU"/>
        </w:rPr>
        <w:tab/>
      </w:r>
    </w:p>
    <w:p w14:paraId="337E7EB4" w14:textId="62392DCD" w:rsidR="005B2DF9" w:rsidRDefault="005B2DF9" w:rsidP="000F6E56">
      <w:pPr>
        <w:spacing w:after="0" w:line="240" w:lineRule="auto"/>
        <w:jc w:val="center"/>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eastAsia="ru-RU"/>
        </w:rPr>
        <w:lastRenderedPageBreak/>
        <w:t>МАЗМҰНЫ</w:t>
      </w:r>
    </w:p>
    <w:p w14:paraId="26E26EEB" w14:textId="77777777" w:rsidR="005B2DF9" w:rsidRPr="005B2DF9" w:rsidRDefault="005B2DF9" w:rsidP="005B2DF9">
      <w:pPr>
        <w:spacing w:after="0" w:line="240" w:lineRule="auto"/>
        <w:jc w:val="right"/>
        <w:rPr>
          <w:rFonts w:ascii="Times New Roman" w:eastAsia="Times New Roman" w:hAnsi="Times New Roman" w:cs="Times New Roman"/>
          <w:sz w:val="28"/>
          <w:szCs w:val="28"/>
          <w:lang w:val="kk-KZ" w:eastAsia="ru-RU"/>
        </w:rPr>
      </w:pPr>
    </w:p>
    <w:tbl>
      <w:tblPr>
        <w:tblW w:w="9747" w:type="dxa"/>
        <w:tblLayout w:type="fixed"/>
        <w:tblLook w:val="00A0" w:firstRow="1" w:lastRow="0" w:firstColumn="1" w:lastColumn="0" w:noHBand="0" w:noVBand="0"/>
      </w:tblPr>
      <w:tblGrid>
        <w:gridCol w:w="9039"/>
        <w:gridCol w:w="708"/>
      </w:tblGrid>
      <w:tr w:rsidR="0072119A" w:rsidRPr="009357E6" w14:paraId="3348F55B" w14:textId="77777777" w:rsidTr="005B2DF9">
        <w:tc>
          <w:tcPr>
            <w:tcW w:w="9039" w:type="dxa"/>
          </w:tcPr>
          <w:p w14:paraId="6E55690E" w14:textId="19844263" w:rsidR="0072119A" w:rsidRPr="009357E6" w:rsidRDefault="0072119A" w:rsidP="000F6E56">
            <w:pPr>
              <w:spacing w:after="0" w:line="240" w:lineRule="auto"/>
              <w:jc w:val="both"/>
              <w:rPr>
                <w:rFonts w:ascii="Times New Roman" w:eastAsia="Times New Roman" w:hAnsi="Times New Roman" w:cs="Times New Roman"/>
                <w:b/>
                <w:sz w:val="28"/>
                <w:szCs w:val="28"/>
                <w:lang w:eastAsia="ru-RU"/>
              </w:rPr>
            </w:pPr>
            <w:bookmarkStart w:id="4" w:name="_Hlk148429867"/>
            <w:r w:rsidRPr="009357E6">
              <w:rPr>
                <w:rFonts w:ascii="Times New Roman" w:eastAsia="Times New Roman" w:hAnsi="Times New Roman" w:cs="Times New Roman"/>
                <w:b/>
                <w:sz w:val="28"/>
                <w:szCs w:val="28"/>
                <w:lang w:eastAsia="ru-RU"/>
              </w:rPr>
              <w:t>НОРМАТИВТІК СІЛТЕМЕЛЕР</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p>
        </w:tc>
        <w:tc>
          <w:tcPr>
            <w:tcW w:w="708" w:type="dxa"/>
          </w:tcPr>
          <w:p w14:paraId="5DAC3A64" w14:textId="77777777" w:rsidR="0072119A" w:rsidRPr="009357E6" w:rsidRDefault="0072119A" w:rsidP="005B2DF9">
            <w:pPr>
              <w:spacing w:after="0" w:line="240" w:lineRule="auto"/>
              <w:rPr>
                <w:rFonts w:ascii="Times New Roman" w:eastAsia="Times New Roman" w:hAnsi="Times New Roman" w:cs="Times New Roman"/>
                <w:sz w:val="28"/>
                <w:szCs w:val="28"/>
                <w:lang w:val="en-US" w:eastAsia="ru-RU"/>
              </w:rPr>
            </w:pPr>
            <w:r w:rsidRPr="009357E6">
              <w:rPr>
                <w:rFonts w:ascii="Times New Roman" w:eastAsia="Times New Roman" w:hAnsi="Times New Roman" w:cs="Times New Roman"/>
                <w:sz w:val="28"/>
                <w:szCs w:val="28"/>
                <w:lang w:val="en-US" w:eastAsia="ru-RU"/>
              </w:rPr>
              <w:t>4</w:t>
            </w:r>
          </w:p>
        </w:tc>
      </w:tr>
      <w:tr w:rsidR="0072119A" w:rsidRPr="009357E6" w14:paraId="6FE38020" w14:textId="77777777" w:rsidTr="005B2DF9">
        <w:tc>
          <w:tcPr>
            <w:tcW w:w="9039" w:type="dxa"/>
          </w:tcPr>
          <w:p w14:paraId="10F97489" w14:textId="01F39B7F" w:rsidR="0072119A" w:rsidRPr="009357E6" w:rsidRDefault="0072119A" w:rsidP="000F6E56">
            <w:pPr>
              <w:spacing w:after="0" w:line="240" w:lineRule="auto"/>
              <w:jc w:val="both"/>
              <w:rPr>
                <w:rFonts w:ascii="Times New Roman" w:eastAsia="Times New Roman" w:hAnsi="Times New Roman" w:cs="Times New Roman"/>
                <w:b/>
                <w:sz w:val="28"/>
                <w:szCs w:val="28"/>
                <w:lang w:val="en-US" w:eastAsia="ru-RU"/>
              </w:rPr>
            </w:pPr>
            <w:r w:rsidRPr="009357E6">
              <w:rPr>
                <w:rFonts w:ascii="Times New Roman" w:eastAsia="Times New Roman" w:hAnsi="Times New Roman" w:cs="Times New Roman"/>
                <w:b/>
                <w:sz w:val="28"/>
                <w:szCs w:val="28"/>
                <w:lang w:eastAsia="ru-RU"/>
              </w:rPr>
              <w:t>АНЫҚТАМАЛАР</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p>
        </w:tc>
        <w:tc>
          <w:tcPr>
            <w:tcW w:w="708" w:type="dxa"/>
          </w:tcPr>
          <w:p w14:paraId="4CF86264" w14:textId="77777777" w:rsidR="0072119A" w:rsidRPr="009357E6" w:rsidRDefault="0072119A" w:rsidP="005B2DF9">
            <w:pPr>
              <w:spacing w:after="0" w:line="240" w:lineRule="auto"/>
              <w:rPr>
                <w:rFonts w:ascii="Times New Roman" w:eastAsia="Times New Roman" w:hAnsi="Times New Roman" w:cs="Times New Roman"/>
                <w:sz w:val="28"/>
                <w:szCs w:val="28"/>
                <w:lang w:val="en-US" w:eastAsia="ru-RU"/>
              </w:rPr>
            </w:pPr>
            <w:r w:rsidRPr="009357E6">
              <w:rPr>
                <w:rFonts w:ascii="Times New Roman" w:eastAsia="Times New Roman" w:hAnsi="Times New Roman" w:cs="Times New Roman"/>
                <w:sz w:val="28"/>
                <w:szCs w:val="28"/>
                <w:lang w:val="en-US" w:eastAsia="ru-RU"/>
              </w:rPr>
              <w:t>6</w:t>
            </w:r>
          </w:p>
        </w:tc>
      </w:tr>
      <w:tr w:rsidR="0072119A" w:rsidRPr="009357E6" w14:paraId="6B329F7F" w14:textId="77777777" w:rsidTr="005B2DF9">
        <w:tc>
          <w:tcPr>
            <w:tcW w:w="9039" w:type="dxa"/>
          </w:tcPr>
          <w:p w14:paraId="05B737C0" w14:textId="79A10E35" w:rsidR="0072119A" w:rsidRPr="009357E6" w:rsidRDefault="0072119A" w:rsidP="000F6E56">
            <w:pPr>
              <w:spacing w:after="0" w:line="240" w:lineRule="auto"/>
              <w:jc w:val="both"/>
              <w:rPr>
                <w:rFonts w:ascii="Times New Roman" w:eastAsia="Times New Roman" w:hAnsi="Times New Roman" w:cs="Times New Roman"/>
                <w:b/>
                <w:sz w:val="28"/>
                <w:szCs w:val="28"/>
                <w:lang w:eastAsia="ru-RU"/>
              </w:rPr>
            </w:pPr>
            <w:r w:rsidRPr="009357E6">
              <w:rPr>
                <w:rFonts w:ascii="Times New Roman" w:eastAsia="Times New Roman" w:hAnsi="Times New Roman" w:cs="Times New Roman"/>
                <w:b/>
                <w:sz w:val="28"/>
                <w:szCs w:val="28"/>
                <w:lang w:val="kk-KZ" w:eastAsia="ru-RU"/>
              </w:rPr>
              <w:t>БЕЛГІЛЕУЛЕР МЕН ҚЫСҚАРТУЛАР</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p>
        </w:tc>
        <w:tc>
          <w:tcPr>
            <w:tcW w:w="708" w:type="dxa"/>
          </w:tcPr>
          <w:p w14:paraId="60E2786C" w14:textId="77777777" w:rsidR="0072119A" w:rsidRPr="009357E6" w:rsidRDefault="0072119A" w:rsidP="005B2DF9">
            <w:pPr>
              <w:spacing w:after="0" w:line="240" w:lineRule="auto"/>
              <w:rPr>
                <w:rFonts w:ascii="Times New Roman" w:eastAsia="Times New Roman" w:hAnsi="Times New Roman" w:cs="Times New Roman"/>
                <w:sz w:val="28"/>
                <w:szCs w:val="28"/>
                <w:lang w:val="en-US" w:eastAsia="ru-RU"/>
              </w:rPr>
            </w:pPr>
            <w:r w:rsidRPr="009357E6">
              <w:rPr>
                <w:rFonts w:ascii="Times New Roman" w:eastAsia="Times New Roman" w:hAnsi="Times New Roman" w:cs="Times New Roman"/>
                <w:sz w:val="28"/>
                <w:szCs w:val="28"/>
                <w:lang w:val="en-US" w:eastAsia="ru-RU"/>
              </w:rPr>
              <w:t>7</w:t>
            </w:r>
          </w:p>
        </w:tc>
      </w:tr>
      <w:tr w:rsidR="0072119A" w:rsidRPr="009357E6" w14:paraId="5D6A8495" w14:textId="77777777" w:rsidTr="005B2DF9">
        <w:tc>
          <w:tcPr>
            <w:tcW w:w="9039" w:type="dxa"/>
          </w:tcPr>
          <w:p w14:paraId="101DCA4B" w14:textId="32AAF481" w:rsidR="0072119A" w:rsidRPr="009357E6" w:rsidRDefault="0072119A" w:rsidP="000F6E56">
            <w:pPr>
              <w:spacing w:after="0" w:line="240" w:lineRule="auto"/>
              <w:jc w:val="both"/>
              <w:rPr>
                <w:rFonts w:ascii="Times New Roman" w:eastAsia="Times New Roman" w:hAnsi="Times New Roman" w:cs="Times New Roman"/>
                <w:b/>
                <w:sz w:val="28"/>
                <w:szCs w:val="28"/>
                <w:lang w:eastAsia="ru-RU"/>
              </w:rPr>
            </w:pPr>
            <w:r w:rsidRPr="009357E6">
              <w:rPr>
                <w:rFonts w:ascii="Times New Roman" w:eastAsia="Times New Roman" w:hAnsi="Times New Roman" w:cs="Times New Roman"/>
                <w:b/>
                <w:sz w:val="28"/>
                <w:szCs w:val="28"/>
                <w:lang w:eastAsia="ru-RU"/>
              </w:rPr>
              <w:t>КІРІСПЕ</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p>
        </w:tc>
        <w:tc>
          <w:tcPr>
            <w:tcW w:w="708" w:type="dxa"/>
          </w:tcPr>
          <w:p w14:paraId="61E65C29" w14:textId="77777777" w:rsidR="0072119A" w:rsidRPr="009357E6" w:rsidRDefault="0072119A" w:rsidP="005B2DF9">
            <w:pPr>
              <w:spacing w:after="0" w:line="240" w:lineRule="auto"/>
              <w:rPr>
                <w:rFonts w:ascii="Times New Roman" w:eastAsia="Times New Roman" w:hAnsi="Times New Roman" w:cs="Times New Roman"/>
                <w:sz w:val="28"/>
                <w:szCs w:val="28"/>
                <w:lang w:val="en-US" w:eastAsia="ru-RU"/>
              </w:rPr>
            </w:pPr>
            <w:r w:rsidRPr="009357E6">
              <w:rPr>
                <w:rFonts w:ascii="Times New Roman" w:eastAsia="Times New Roman" w:hAnsi="Times New Roman" w:cs="Times New Roman"/>
                <w:sz w:val="28"/>
                <w:szCs w:val="28"/>
                <w:lang w:val="en-US" w:eastAsia="ru-RU"/>
              </w:rPr>
              <w:t>8</w:t>
            </w:r>
          </w:p>
        </w:tc>
      </w:tr>
      <w:tr w:rsidR="0072119A" w:rsidRPr="009357E6" w14:paraId="0770473B" w14:textId="77777777" w:rsidTr="005B2DF9">
        <w:tc>
          <w:tcPr>
            <w:tcW w:w="9039" w:type="dxa"/>
          </w:tcPr>
          <w:p w14:paraId="5A6D335A" w14:textId="77777777" w:rsidR="0072119A" w:rsidRPr="009357E6" w:rsidRDefault="0072119A" w:rsidP="000F6E56">
            <w:pPr>
              <w:spacing w:after="0" w:line="240" w:lineRule="auto"/>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 xml:space="preserve">1 </w:t>
            </w:r>
            <w:r w:rsidRPr="009357E6">
              <w:rPr>
                <w:rFonts w:ascii="Times New Roman" w:eastAsia="Times New Roman" w:hAnsi="Times New Roman" w:cs="Times New Roman"/>
                <w:b/>
                <w:sz w:val="28"/>
                <w:szCs w:val="28"/>
                <w:lang w:eastAsia="ru-RU"/>
              </w:rPr>
              <w:t>ӘДЕБИЕТКЕ ШОЛУ</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p>
        </w:tc>
        <w:tc>
          <w:tcPr>
            <w:tcW w:w="708" w:type="dxa"/>
          </w:tcPr>
          <w:p w14:paraId="2A57DAC3" w14:textId="0989F3EC" w:rsidR="0072119A" w:rsidRPr="000F61CA"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1</w:t>
            </w:r>
            <w:r w:rsidR="000F61CA">
              <w:rPr>
                <w:rFonts w:ascii="Times New Roman" w:eastAsia="Times New Roman" w:hAnsi="Times New Roman" w:cs="Times New Roman"/>
                <w:sz w:val="28"/>
                <w:szCs w:val="28"/>
                <w:lang w:val="kk-KZ" w:eastAsia="ru-RU"/>
              </w:rPr>
              <w:t>3</w:t>
            </w:r>
          </w:p>
        </w:tc>
      </w:tr>
      <w:tr w:rsidR="0072119A" w:rsidRPr="009357E6" w14:paraId="649329F7" w14:textId="77777777" w:rsidTr="005B2DF9">
        <w:tc>
          <w:tcPr>
            <w:tcW w:w="9039" w:type="dxa"/>
          </w:tcPr>
          <w:p w14:paraId="7969547C" w14:textId="6372BCD2" w:rsidR="0072119A" w:rsidRPr="009357E6" w:rsidRDefault="0072119A" w:rsidP="000F6E56">
            <w:pPr>
              <w:shd w:val="clear" w:color="auto" w:fill="FFFFFF"/>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1.1 Құс саңғырығын органикалық тыңайтқышқа қайта өңдеу технологиясы.......................................................................................</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281D4555"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58DAFFC6" w14:textId="40B6A211" w:rsidR="0072119A" w:rsidRPr="000F61CA"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1</w:t>
            </w:r>
            <w:r w:rsidR="000F61CA">
              <w:rPr>
                <w:rFonts w:ascii="Times New Roman" w:eastAsia="Times New Roman" w:hAnsi="Times New Roman" w:cs="Times New Roman"/>
                <w:sz w:val="28"/>
                <w:szCs w:val="28"/>
                <w:lang w:val="kk-KZ" w:eastAsia="ru-RU"/>
              </w:rPr>
              <w:t>3</w:t>
            </w:r>
          </w:p>
        </w:tc>
      </w:tr>
      <w:tr w:rsidR="0072119A" w:rsidRPr="009357E6" w14:paraId="500AF2C4" w14:textId="77777777" w:rsidTr="005B2DF9">
        <w:tc>
          <w:tcPr>
            <w:tcW w:w="9039" w:type="dxa"/>
          </w:tcPr>
          <w:p w14:paraId="7CBDDD2A" w14:textId="20861821" w:rsidR="0072119A" w:rsidRPr="009357E6" w:rsidRDefault="0072119A" w:rsidP="000F6E56">
            <w:pPr>
              <w:autoSpaceDE w:val="0"/>
              <w:autoSpaceDN w:val="0"/>
              <w:adjustRightInd w:val="0"/>
              <w:spacing w:after="0" w:line="240" w:lineRule="auto"/>
              <w:jc w:val="both"/>
              <w:rPr>
                <w:rFonts w:ascii="Times New Roman" w:eastAsia="ArialMT"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1.2 Әртүрлі органикалық тыңайтқыштардың құрамындағы өсімдіктерге қажетті  негізгі қоректік заттар.........................................</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05F9A4BA"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1ADA9ECE" w14:textId="39AC4370" w:rsidR="0072119A" w:rsidRPr="000F61CA"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1</w:t>
            </w:r>
            <w:r w:rsidR="000F61CA">
              <w:rPr>
                <w:rFonts w:ascii="Times New Roman" w:eastAsia="Times New Roman" w:hAnsi="Times New Roman" w:cs="Times New Roman"/>
                <w:sz w:val="28"/>
                <w:szCs w:val="28"/>
                <w:lang w:val="kk-KZ" w:eastAsia="ru-RU"/>
              </w:rPr>
              <w:t>7</w:t>
            </w:r>
          </w:p>
        </w:tc>
      </w:tr>
      <w:tr w:rsidR="0072119A" w:rsidRPr="009357E6" w14:paraId="6E436628" w14:textId="77777777" w:rsidTr="005B2DF9">
        <w:tc>
          <w:tcPr>
            <w:tcW w:w="9039" w:type="dxa"/>
          </w:tcPr>
          <w:p w14:paraId="4F10304E" w14:textId="77777777" w:rsidR="0072119A" w:rsidRPr="009357E6" w:rsidRDefault="0072119A" w:rsidP="000F6E56">
            <w:pPr>
              <w:shd w:val="clear" w:color="auto" w:fill="FFFFFF"/>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1.3 Ауыл шаруашылығы қалдықтарын қайта өңдеуге арналған микробиологиялық препараттар...................................................................</w:t>
            </w:r>
          </w:p>
        </w:tc>
        <w:tc>
          <w:tcPr>
            <w:tcW w:w="708" w:type="dxa"/>
          </w:tcPr>
          <w:p w14:paraId="553114B0"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3B19F7C7" w14:textId="489D064C" w:rsidR="0072119A" w:rsidRPr="000F61CA" w:rsidRDefault="000F61CA" w:rsidP="005B2DF9">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w:t>
            </w:r>
          </w:p>
        </w:tc>
      </w:tr>
      <w:tr w:rsidR="0072119A" w:rsidRPr="009357E6" w14:paraId="14399C80" w14:textId="77777777" w:rsidTr="005B2DF9">
        <w:tc>
          <w:tcPr>
            <w:tcW w:w="9039" w:type="dxa"/>
          </w:tcPr>
          <w:p w14:paraId="2AB2F6B5" w14:textId="23BCE618" w:rsidR="0072119A" w:rsidRPr="009357E6" w:rsidRDefault="0072119A" w:rsidP="005B2DF9">
            <w:pPr>
              <w:shd w:val="clear" w:color="auto" w:fill="FFFFFF"/>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1.4 Құс саңғырығы</w:t>
            </w:r>
            <w:r w:rsidR="00A02043" w:rsidRPr="009357E6">
              <w:rPr>
                <w:rFonts w:ascii="Times New Roman" w:eastAsia="Times New Roman" w:hAnsi="Times New Roman" w:cs="Times New Roman"/>
                <w:sz w:val="28"/>
                <w:szCs w:val="28"/>
                <w:lang w:eastAsia="ru-RU"/>
              </w:rPr>
              <w:t xml:space="preserve"> </w:t>
            </w:r>
            <w:r w:rsidR="00051D8F" w:rsidRPr="009357E6">
              <w:rPr>
                <w:rFonts w:ascii="Times New Roman" w:eastAsia="Times New Roman" w:hAnsi="Times New Roman" w:cs="Times New Roman"/>
                <w:sz w:val="28"/>
                <w:szCs w:val="28"/>
                <w:lang w:val="kk-KZ" w:eastAsia="ru-RU"/>
              </w:rPr>
              <w:t xml:space="preserve">негізіндегі </w:t>
            </w:r>
            <w:r w:rsidRPr="009357E6">
              <w:rPr>
                <w:rFonts w:ascii="Times New Roman" w:eastAsia="Times New Roman" w:hAnsi="Times New Roman" w:cs="Times New Roman"/>
                <w:sz w:val="28"/>
                <w:szCs w:val="28"/>
                <w:lang w:val="kk-KZ" w:eastAsia="ru-RU"/>
              </w:rPr>
              <w:t>органикалық тыңайтқыштардың топырақ құнарлылығы мен физикалық-химиялық қасиеттеріне әсері...</w:t>
            </w:r>
            <w:r w:rsidR="005B2DF9">
              <w:rPr>
                <w:rFonts w:ascii="Times New Roman" w:eastAsia="Times New Roman" w:hAnsi="Times New Roman" w:cs="Times New Roman"/>
                <w:sz w:val="28"/>
                <w:szCs w:val="28"/>
                <w:lang w:val="kk-KZ" w:eastAsia="ru-RU"/>
              </w:rPr>
              <w:t>....................</w:t>
            </w:r>
          </w:p>
        </w:tc>
        <w:tc>
          <w:tcPr>
            <w:tcW w:w="708" w:type="dxa"/>
          </w:tcPr>
          <w:p w14:paraId="20D3E30A"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2EAF4011" w14:textId="76B7AC30" w:rsidR="0072119A" w:rsidRPr="000F61CA"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2</w:t>
            </w:r>
            <w:r w:rsidR="000F61CA">
              <w:rPr>
                <w:rFonts w:ascii="Times New Roman" w:eastAsia="Times New Roman" w:hAnsi="Times New Roman" w:cs="Times New Roman"/>
                <w:sz w:val="28"/>
                <w:szCs w:val="28"/>
                <w:lang w:val="kk-KZ" w:eastAsia="ru-RU"/>
              </w:rPr>
              <w:t>1</w:t>
            </w:r>
          </w:p>
        </w:tc>
      </w:tr>
      <w:tr w:rsidR="0072119A" w:rsidRPr="009357E6" w14:paraId="2770CFEE" w14:textId="77777777" w:rsidTr="005B2DF9">
        <w:tc>
          <w:tcPr>
            <w:tcW w:w="9039" w:type="dxa"/>
          </w:tcPr>
          <w:p w14:paraId="0135A98E" w14:textId="77777777" w:rsidR="0072119A" w:rsidRPr="009357E6" w:rsidRDefault="0072119A" w:rsidP="000F6E56">
            <w:pPr>
              <w:shd w:val="clear" w:color="auto" w:fill="FFFFFF"/>
              <w:autoSpaceDE w:val="0"/>
              <w:autoSpaceDN w:val="0"/>
              <w:adjustRightInd w:val="0"/>
              <w:spacing w:after="0" w:line="240" w:lineRule="auto"/>
              <w:jc w:val="both"/>
              <w:rPr>
                <w:rFonts w:ascii="Times New Roman" w:eastAsia="Arial-BoldItalicMT" w:hAnsi="Times New Roman" w:cs="Times New Roman"/>
                <w:bCs/>
                <w:iCs/>
                <w:sz w:val="28"/>
                <w:szCs w:val="28"/>
                <w:lang w:val="kk-KZ" w:eastAsia="ru-RU"/>
              </w:rPr>
            </w:pPr>
            <w:r w:rsidRPr="009357E6">
              <w:rPr>
                <w:rFonts w:ascii="Times New Roman" w:eastAsia="Arial-BoldItalicMT" w:hAnsi="Times New Roman" w:cs="Times New Roman"/>
                <w:bCs/>
                <w:iCs/>
                <w:sz w:val="28"/>
                <w:szCs w:val="28"/>
                <w:lang w:eastAsia="ru-RU"/>
              </w:rPr>
              <w:t>1</w:t>
            </w:r>
            <w:r w:rsidRPr="009357E6">
              <w:rPr>
                <w:rFonts w:ascii="Times New Roman" w:eastAsia="Arial-BoldItalicMT" w:hAnsi="Times New Roman" w:cs="Times New Roman"/>
                <w:bCs/>
                <w:iCs/>
                <w:sz w:val="28"/>
                <w:szCs w:val="28"/>
                <w:lang w:val="kk-KZ" w:eastAsia="ru-RU"/>
              </w:rPr>
              <w:t xml:space="preserve">.5 Органикалық тыңайтқыштардың топырақтың биологиялық белсенділігіне әсері........................................................................................  </w:t>
            </w:r>
          </w:p>
        </w:tc>
        <w:tc>
          <w:tcPr>
            <w:tcW w:w="708" w:type="dxa"/>
          </w:tcPr>
          <w:p w14:paraId="231EEE25"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02B651E8" w14:textId="13A5CD54" w:rsidR="0072119A" w:rsidRPr="008279C1"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2</w:t>
            </w:r>
            <w:r w:rsidR="000F61CA">
              <w:rPr>
                <w:rFonts w:ascii="Times New Roman" w:eastAsia="Times New Roman" w:hAnsi="Times New Roman" w:cs="Times New Roman"/>
                <w:sz w:val="28"/>
                <w:szCs w:val="28"/>
                <w:lang w:val="kk-KZ" w:eastAsia="ru-RU"/>
              </w:rPr>
              <w:t>5</w:t>
            </w:r>
          </w:p>
        </w:tc>
      </w:tr>
      <w:tr w:rsidR="0072119A" w:rsidRPr="009357E6" w14:paraId="78E630F0" w14:textId="77777777" w:rsidTr="005B2DF9">
        <w:tc>
          <w:tcPr>
            <w:tcW w:w="9039" w:type="dxa"/>
          </w:tcPr>
          <w:p w14:paraId="2DE5A79A" w14:textId="1718E4F8" w:rsidR="0072119A" w:rsidRPr="009357E6" w:rsidRDefault="0072119A" w:rsidP="000F6E56">
            <w:pPr>
              <w:shd w:val="clear" w:color="auto" w:fill="FFFFFF"/>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1.6 </w:t>
            </w:r>
            <w:r w:rsidR="00051D8F" w:rsidRPr="009357E6">
              <w:rPr>
                <w:rFonts w:ascii="Times New Roman" w:eastAsia="Times New Roman" w:hAnsi="Times New Roman" w:cs="Times New Roman"/>
                <w:sz w:val="28"/>
                <w:szCs w:val="28"/>
                <w:lang w:val="kk-KZ" w:eastAsia="ru-RU"/>
              </w:rPr>
              <w:t>А</w:t>
            </w:r>
            <w:r w:rsidRPr="009357E6">
              <w:rPr>
                <w:rFonts w:ascii="Times New Roman" w:eastAsia="Times New Roman" w:hAnsi="Times New Roman" w:cs="Times New Roman"/>
                <w:sz w:val="28"/>
                <w:szCs w:val="28"/>
                <w:lang w:val="kk-KZ" w:eastAsia="ru-RU"/>
              </w:rPr>
              <w:t xml:space="preserve">уыл шаруашылығы дақылдары ауруының таралуына </w:t>
            </w:r>
            <w:r w:rsidR="00051D8F" w:rsidRPr="009357E6">
              <w:rPr>
                <w:rFonts w:ascii="Times New Roman" w:eastAsia="Times New Roman" w:hAnsi="Times New Roman" w:cs="Times New Roman"/>
                <w:sz w:val="28"/>
                <w:szCs w:val="28"/>
                <w:lang w:val="kk-KZ" w:eastAsia="ru-RU"/>
              </w:rPr>
              <w:t xml:space="preserve">органикалық тыңайтқыштардың </w:t>
            </w:r>
            <w:r w:rsidRPr="009357E6">
              <w:rPr>
                <w:rFonts w:ascii="Times New Roman" w:eastAsia="Times New Roman" w:hAnsi="Times New Roman" w:cs="Times New Roman"/>
                <w:sz w:val="28"/>
                <w:szCs w:val="28"/>
                <w:lang w:val="kk-KZ" w:eastAsia="ru-RU"/>
              </w:rPr>
              <w:t>әсері....................................................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74A2D98E"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5E5B8ABC" w14:textId="0062B20C" w:rsidR="0072119A" w:rsidRPr="008279C1" w:rsidRDefault="008279C1" w:rsidP="005B2DF9">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0F61CA">
              <w:rPr>
                <w:rFonts w:ascii="Times New Roman" w:eastAsia="Times New Roman" w:hAnsi="Times New Roman" w:cs="Times New Roman"/>
                <w:sz w:val="28"/>
                <w:szCs w:val="28"/>
                <w:lang w:val="kk-KZ" w:eastAsia="ru-RU"/>
              </w:rPr>
              <w:t>8</w:t>
            </w:r>
          </w:p>
        </w:tc>
      </w:tr>
      <w:tr w:rsidR="0072119A" w:rsidRPr="009357E6" w14:paraId="359020CC" w14:textId="77777777" w:rsidTr="005B2DF9">
        <w:tc>
          <w:tcPr>
            <w:tcW w:w="9039" w:type="dxa"/>
          </w:tcPr>
          <w:p w14:paraId="31F0593B" w14:textId="3114AEB9"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1.7 Органикалық тыңайтқыштардың ауыл шаруашылығы дақылдарының  өнім сапасына әсері.......................................................</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26810DCE"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6C9BF197" w14:textId="1040FC43" w:rsidR="0072119A" w:rsidRPr="008279C1"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3</w:t>
            </w:r>
            <w:r w:rsidR="000F61CA">
              <w:rPr>
                <w:rFonts w:ascii="Times New Roman" w:eastAsia="Times New Roman" w:hAnsi="Times New Roman" w:cs="Times New Roman"/>
                <w:sz w:val="28"/>
                <w:szCs w:val="28"/>
                <w:lang w:val="kk-KZ" w:eastAsia="ru-RU"/>
              </w:rPr>
              <w:t>0</w:t>
            </w:r>
          </w:p>
        </w:tc>
      </w:tr>
      <w:tr w:rsidR="0072119A" w:rsidRPr="009357E6" w14:paraId="452039EF" w14:textId="77777777" w:rsidTr="005B2DF9">
        <w:tc>
          <w:tcPr>
            <w:tcW w:w="9039" w:type="dxa"/>
          </w:tcPr>
          <w:p w14:paraId="7546FE29" w14:textId="017FC4A1" w:rsidR="0072119A" w:rsidRPr="009357E6" w:rsidRDefault="0072119A" w:rsidP="000F6E56">
            <w:pPr>
              <w:shd w:val="clear" w:color="auto" w:fill="FFFFFF"/>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1.8 </w:t>
            </w:r>
            <w:r w:rsidR="00051D8F" w:rsidRPr="009357E6">
              <w:rPr>
                <w:rFonts w:ascii="Times New Roman" w:eastAsia="Times New Roman" w:hAnsi="Times New Roman" w:cs="Times New Roman"/>
                <w:sz w:val="28"/>
                <w:szCs w:val="28"/>
                <w:lang w:val="kk-KZ" w:eastAsia="ru-RU"/>
              </w:rPr>
              <w:t>Ә</w:t>
            </w:r>
            <w:r w:rsidRPr="009357E6">
              <w:rPr>
                <w:rFonts w:ascii="Times New Roman" w:eastAsia="Times New Roman" w:hAnsi="Times New Roman" w:cs="Times New Roman"/>
                <w:sz w:val="28"/>
                <w:szCs w:val="28"/>
                <w:lang w:val="kk-KZ" w:eastAsia="ru-RU"/>
              </w:rPr>
              <w:t xml:space="preserve">ртүрлі ауыл шаруашылығы дақылдарына </w:t>
            </w:r>
            <w:r w:rsidR="00051D8F" w:rsidRPr="009357E6">
              <w:rPr>
                <w:rFonts w:ascii="Times New Roman" w:eastAsia="Times New Roman" w:hAnsi="Times New Roman" w:cs="Times New Roman"/>
                <w:sz w:val="28"/>
                <w:szCs w:val="28"/>
                <w:lang w:val="kk-KZ" w:eastAsia="ru-RU"/>
              </w:rPr>
              <w:t xml:space="preserve">құс саңғырығынан жасалған органикалық тыңайтқышты </w:t>
            </w:r>
            <w:r w:rsidRPr="009357E6">
              <w:rPr>
                <w:rFonts w:ascii="Times New Roman" w:eastAsia="Times New Roman" w:hAnsi="Times New Roman" w:cs="Times New Roman"/>
                <w:sz w:val="28"/>
                <w:szCs w:val="28"/>
                <w:lang w:val="kk-KZ" w:eastAsia="ru-RU"/>
              </w:rPr>
              <w:t>пайдалану тәжірибесі......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3FFB5CFF"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3F9152BF" w14:textId="15159703"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3</w:t>
            </w:r>
            <w:r w:rsidR="000F61CA">
              <w:rPr>
                <w:rFonts w:ascii="Times New Roman" w:eastAsia="Times New Roman" w:hAnsi="Times New Roman" w:cs="Times New Roman"/>
                <w:sz w:val="28"/>
                <w:szCs w:val="28"/>
                <w:lang w:val="kk-KZ" w:eastAsia="ru-RU"/>
              </w:rPr>
              <w:t>2</w:t>
            </w:r>
          </w:p>
        </w:tc>
      </w:tr>
      <w:tr w:rsidR="0072119A" w:rsidRPr="009357E6" w14:paraId="6C2B0297" w14:textId="77777777" w:rsidTr="005B2DF9">
        <w:tc>
          <w:tcPr>
            <w:tcW w:w="9039" w:type="dxa"/>
          </w:tcPr>
          <w:p w14:paraId="005B69C8" w14:textId="05B2DEE0" w:rsidR="0072119A" w:rsidRPr="009357E6" w:rsidRDefault="0072119A" w:rsidP="000F6E56">
            <w:pPr>
              <w:spacing w:after="0" w:line="240" w:lineRule="auto"/>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2 ЗЕРТТЕУ НЫСАНЫ МЕН ӘДІСТЕМЕСІ</w:t>
            </w:r>
            <w:r w:rsidRPr="009357E6">
              <w:rPr>
                <w:rFonts w:ascii="Times New Roman" w:eastAsia="Times New Roman" w:hAnsi="Times New Roman" w:cs="Times New Roman"/>
                <w:sz w:val="28"/>
                <w:szCs w:val="28"/>
                <w:lang w:val="kk-KZ"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4DF5DCF8" w14:textId="7F4952C4" w:rsidR="0072119A" w:rsidRPr="000F61CA" w:rsidRDefault="000F61CA" w:rsidP="005B2DF9">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39</w:t>
            </w:r>
          </w:p>
        </w:tc>
      </w:tr>
      <w:tr w:rsidR="0072119A" w:rsidRPr="009357E6" w14:paraId="5E7FF0A2" w14:textId="77777777" w:rsidTr="005B2DF9">
        <w:tc>
          <w:tcPr>
            <w:tcW w:w="9039" w:type="dxa"/>
          </w:tcPr>
          <w:p w14:paraId="490F43AE" w14:textId="350B1860"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2.1 Зерттеу нысаны.................................................................................</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69A4488B" w14:textId="6B8E8246" w:rsidR="0072119A" w:rsidRPr="000F61CA" w:rsidRDefault="000F61CA" w:rsidP="005B2DF9">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39</w:t>
            </w:r>
          </w:p>
        </w:tc>
      </w:tr>
      <w:tr w:rsidR="0072119A" w:rsidRPr="009357E6" w14:paraId="44A39273" w14:textId="77777777" w:rsidTr="005B2DF9">
        <w:tc>
          <w:tcPr>
            <w:tcW w:w="9039" w:type="dxa"/>
          </w:tcPr>
          <w:p w14:paraId="6D3F6585" w14:textId="2C50DBC0"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2.2 Тәжірибе </w:t>
            </w:r>
            <w:r w:rsidR="00051D8F" w:rsidRPr="009357E6">
              <w:rPr>
                <w:rFonts w:ascii="Times New Roman" w:eastAsia="Times New Roman" w:hAnsi="Times New Roman" w:cs="Times New Roman"/>
                <w:sz w:val="28"/>
                <w:szCs w:val="28"/>
                <w:lang w:val="kk-KZ" w:eastAsia="ru-RU"/>
              </w:rPr>
              <w:t>алаңдарының</w:t>
            </w:r>
            <w:r w:rsidRPr="009357E6">
              <w:rPr>
                <w:rFonts w:ascii="Times New Roman" w:eastAsia="Times New Roman" w:hAnsi="Times New Roman" w:cs="Times New Roman"/>
                <w:sz w:val="28"/>
                <w:szCs w:val="28"/>
                <w:lang w:val="kk-KZ" w:eastAsia="ru-RU"/>
              </w:rPr>
              <w:t xml:space="preserve"> топырақтарына сипаттама.......................</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34268405" w14:textId="133F7473"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4</w:t>
            </w:r>
            <w:r w:rsidR="000F61CA">
              <w:rPr>
                <w:rFonts w:ascii="Times New Roman" w:eastAsia="Times New Roman" w:hAnsi="Times New Roman" w:cs="Times New Roman"/>
                <w:sz w:val="28"/>
                <w:szCs w:val="28"/>
                <w:lang w:val="kk-KZ" w:eastAsia="ru-RU"/>
              </w:rPr>
              <w:t>0</w:t>
            </w:r>
          </w:p>
        </w:tc>
      </w:tr>
      <w:tr w:rsidR="0072119A" w:rsidRPr="009357E6" w14:paraId="68964CDB" w14:textId="77777777" w:rsidTr="005B2DF9">
        <w:tc>
          <w:tcPr>
            <w:tcW w:w="9039" w:type="dxa"/>
          </w:tcPr>
          <w:p w14:paraId="52362F6D" w14:textId="3A1CF7DA"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 xml:space="preserve">2.3 </w:t>
            </w:r>
            <w:r w:rsidRPr="009357E6">
              <w:rPr>
                <w:rFonts w:ascii="Times New Roman" w:eastAsia="Times New Roman" w:hAnsi="Times New Roman" w:cs="Times New Roman"/>
                <w:sz w:val="28"/>
                <w:szCs w:val="28"/>
                <w:lang w:val="kk-KZ" w:eastAsia="ru-RU"/>
              </w:rPr>
              <w:t>Зерттеу жүргізілген аймақтың климаттық жағдайлары..................</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03C646C9" w14:textId="6A843826"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4</w:t>
            </w:r>
            <w:r w:rsidR="000F61CA">
              <w:rPr>
                <w:rFonts w:ascii="Times New Roman" w:eastAsia="Times New Roman" w:hAnsi="Times New Roman" w:cs="Times New Roman"/>
                <w:sz w:val="28"/>
                <w:szCs w:val="28"/>
                <w:lang w:val="kk-KZ" w:eastAsia="ru-RU"/>
              </w:rPr>
              <w:t>2</w:t>
            </w:r>
          </w:p>
        </w:tc>
      </w:tr>
      <w:tr w:rsidR="0072119A" w:rsidRPr="009357E6" w14:paraId="005C678B" w14:textId="77777777" w:rsidTr="005B2DF9">
        <w:tc>
          <w:tcPr>
            <w:tcW w:w="9039" w:type="dxa"/>
          </w:tcPr>
          <w:p w14:paraId="690F6478" w14:textId="045D386F"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2.4 Зерттеу жүргізу әдісте</w:t>
            </w:r>
            <w:r w:rsidR="00051D8F" w:rsidRPr="009357E6">
              <w:rPr>
                <w:rFonts w:ascii="Times New Roman" w:eastAsia="Times New Roman" w:hAnsi="Times New Roman" w:cs="Times New Roman"/>
                <w:sz w:val="28"/>
                <w:szCs w:val="28"/>
                <w:lang w:val="kk-KZ" w:eastAsia="ru-RU"/>
              </w:rPr>
              <w:t>рі</w:t>
            </w:r>
            <w:r w:rsidRPr="009357E6">
              <w:rPr>
                <w:rFonts w:ascii="Times New Roman" w:eastAsia="Times New Roman" w:hAnsi="Times New Roman" w:cs="Times New Roman"/>
                <w:sz w:val="28"/>
                <w:szCs w:val="28"/>
                <w:lang w:val="kk-KZ"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0E8E338D" w14:textId="3E2F631D"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4</w:t>
            </w:r>
            <w:r w:rsidR="000F61CA">
              <w:rPr>
                <w:rFonts w:ascii="Times New Roman" w:eastAsia="Times New Roman" w:hAnsi="Times New Roman" w:cs="Times New Roman"/>
                <w:sz w:val="28"/>
                <w:szCs w:val="28"/>
                <w:lang w:val="kk-KZ" w:eastAsia="ru-RU"/>
              </w:rPr>
              <w:t>4</w:t>
            </w:r>
          </w:p>
        </w:tc>
      </w:tr>
      <w:tr w:rsidR="0072119A" w:rsidRPr="009357E6" w14:paraId="01416C99" w14:textId="77777777" w:rsidTr="005B2DF9">
        <w:tc>
          <w:tcPr>
            <w:tcW w:w="9039" w:type="dxa"/>
          </w:tcPr>
          <w:p w14:paraId="73FCDF43" w14:textId="561FECF9"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2.5 Құс саңғырығын органикалық тыңайт</w:t>
            </w:r>
            <w:r w:rsidR="005B2DF9">
              <w:rPr>
                <w:rFonts w:ascii="Times New Roman" w:eastAsia="Times New Roman" w:hAnsi="Times New Roman" w:cs="Times New Roman"/>
                <w:sz w:val="28"/>
                <w:szCs w:val="28"/>
                <w:lang w:val="kk-KZ" w:eastAsia="ru-RU"/>
              </w:rPr>
              <w:t xml:space="preserve">қышқа </w:t>
            </w:r>
            <w:r w:rsidRPr="009357E6">
              <w:rPr>
                <w:rFonts w:ascii="Times New Roman" w:eastAsia="Times New Roman" w:hAnsi="Times New Roman" w:cs="Times New Roman"/>
                <w:sz w:val="28"/>
                <w:szCs w:val="28"/>
                <w:lang w:val="kk-KZ" w:eastAsia="ru-RU"/>
              </w:rPr>
              <w:t>қайта өңдеудің микробиологиялық  әдісі...............................................................................</w:t>
            </w:r>
          </w:p>
        </w:tc>
        <w:tc>
          <w:tcPr>
            <w:tcW w:w="708" w:type="dxa"/>
          </w:tcPr>
          <w:p w14:paraId="7B98A858" w14:textId="77777777" w:rsidR="0072119A" w:rsidRDefault="0072119A" w:rsidP="005B2DF9">
            <w:pPr>
              <w:spacing w:after="0" w:line="240" w:lineRule="auto"/>
              <w:rPr>
                <w:rFonts w:ascii="Times New Roman" w:eastAsia="Times New Roman" w:hAnsi="Times New Roman" w:cs="Times New Roman"/>
                <w:sz w:val="28"/>
                <w:szCs w:val="28"/>
                <w:lang w:val="kk-KZ" w:eastAsia="ru-RU"/>
              </w:rPr>
            </w:pPr>
          </w:p>
          <w:p w14:paraId="470E0E25" w14:textId="27128407" w:rsidR="005B2DF9" w:rsidRPr="009357E6" w:rsidRDefault="000F61CA" w:rsidP="005B2DF9">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49</w:t>
            </w:r>
          </w:p>
        </w:tc>
      </w:tr>
      <w:tr w:rsidR="0072119A" w:rsidRPr="009357E6" w14:paraId="7AAF87BA" w14:textId="77777777" w:rsidTr="005B2DF9">
        <w:tc>
          <w:tcPr>
            <w:tcW w:w="9039" w:type="dxa"/>
          </w:tcPr>
          <w:p w14:paraId="45EFE42D" w14:textId="21D2EC25"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2.6 Танаптық тәжірибе  жүргізу әдістемесі...................................</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1F116DD7" w14:textId="4EEBB117"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5</w:t>
            </w:r>
            <w:r w:rsidR="000F61CA">
              <w:rPr>
                <w:rFonts w:ascii="Times New Roman" w:eastAsia="Times New Roman" w:hAnsi="Times New Roman" w:cs="Times New Roman"/>
                <w:sz w:val="28"/>
                <w:szCs w:val="28"/>
                <w:lang w:val="kk-KZ" w:eastAsia="ru-RU"/>
              </w:rPr>
              <w:t>0</w:t>
            </w:r>
          </w:p>
        </w:tc>
      </w:tr>
      <w:tr w:rsidR="0072119A" w:rsidRPr="009357E6" w14:paraId="28836307" w14:textId="77777777" w:rsidTr="005B2DF9">
        <w:tc>
          <w:tcPr>
            <w:tcW w:w="9039" w:type="dxa"/>
          </w:tcPr>
          <w:p w14:paraId="3AF6D45F" w14:textId="33B9F932" w:rsidR="0072119A" w:rsidRPr="009357E6" w:rsidRDefault="0072119A" w:rsidP="000F6E56">
            <w:pPr>
              <w:spacing w:after="0" w:line="240" w:lineRule="auto"/>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3 ЗЕРТТЕУ НӘТИЖЕЛЕРІ</w:t>
            </w:r>
            <w:r w:rsidRPr="009357E6">
              <w:rPr>
                <w:rFonts w:ascii="Times New Roman" w:eastAsia="Times New Roman" w:hAnsi="Times New Roman" w:cs="Times New Roman"/>
                <w:bCs/>
                <w:sz w:val="28"/>
                <w:szCs w:val="28"/>
                <w:lang w:val="kk-KZ" w:eastAsia="ru-RU"/>
              </w:rPr>
              <w:t>.........................................................</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2A3E0646" w14:textId="64F14E97"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5</w:t>
            </w:r>
            <w:r w:rsidR="000F61CA">
              <w:rPr>
                <w:rFonts w:ascii="Times New Roman" w:eastAsia="Times New Roman" w:hAnsi="Times New Roman" w:cs="Times New Roman"/>
                <w:sz w:val="28"/>
                <w:szCs w:val="28"/>
                <w:lang w:val="kk-KZ" w:eastAsia="ru-RU"/>
              </w:rPr>
              <w:t>4</w:t>
            </w:r>
          </w:p>
        </w:tc>
      </w:tr>
      <w:tr w:rsidR="0072119A" w:rsidRPr="009357E6" w14:paraId="11809149" w14:textId="77777777" w:rsidTr="005B2DF9">
        <w:tc>
          <w:tcPr>
            <w:tcW w:w="9039" w:type="dxa"/>
          </w:tcPr>
          <w:p w14:paraId="537AD4D7" w14:textId="0099BE06"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3.1</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sz w:val="28"/>
                <w:szCs w:val="28"/>
                <w:lang w:val="kk-KZ" w:eastAsia="ru-RU"/>
              </w:rPr>
              <w:t>Зерттеу тақырыбы бойынша патенттік ізденіс.........................</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2A441905" w14:textId="58242C74"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5</w:t>
            </w:r>
            <w:r w:rsidR="000F61CA">
              <w:rPr>
                <w:rFonts w:ascii="Times New Roman" w:eastAsia="Times New Roman" w:hAnsi="Times New Roman" w:cs="Times New Roman"/>
                <w:sz w:val="28"/>
                <w:szCs w:val="28"/>
                <w:lang w:val="kk-KZ" w:eastAsia="ru-RU"/>
              </w:rPr>
              <w:t>4</w:t>
            </w:r>
          </w:p>
        </w:tc>
      </w:tr>
      <w:tr w:rsidR="0072119A" w:rsidRPr="009357E6" w14:paraId="7DC11565" w14:textId="77777777" w:rsidTr="005B2DF9">
        <w:tc>
          <w:tcPr>
            <w:tcW w:w="9039" w:type="dxa"/>
          </w:tcPr>
          <w:p w14:paraId="0C526767" w14:textId="251B8AE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bCs/>
                <w:sz w:val="28"/>
                <w:szCs w:val="28"/>
                <w:lang w:val="kk-KZ" w:eastAsia="ru-RU"/>
              </w:rPr>
              <w:t>Құс саңғырығын органикалық тыңайтқышқа қайта өңдеу технологиясы..................................................................................</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6EF0D244"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505591A4" w14:textId="2DEC7434"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en-US" w:eastAsia="ru-RU"/>
              </w:rPr>
              <w:t>5</w:t>
            </w:r>
            <w:r w:rsidR="000F61CA">
              <w:rPr>
                <w:rFonts w:ascii="Times New Roman" w:eastAsia="Times New Roman" w:hAnsi="Times New Roman" w:cs="Times New Roman"/>
                <w:sz w:val="28"/>
                <w:szCs w:val="28"/>
                <w:lang w:val="kk-KZ" w:eastAsia="ru-RU"/>
              </w:rPr>
              <w:t>7</w:t>
            </w:r>
          </w:p>
        </w:tc>
      </w:tr>
      <w:tr w:rsidR="0072119A" w:rsidRPr="009357E6" w14:paraId="14D13A0E" w14:textId="77777777" w:rsidTr="005B2DF9">
        <w:tc>
          <w:tcPr>
            <w:tcW w:w="9039" w:type="dxa"/>
          </w:tcPr>
          <w:p w14:paraId="735EB534" w14:textId="2CAC858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3.2.1 Бөліп алынған штамдардың кейбір физиологиялық және биохимиялық қасиеттері.................................................................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27BF5C69"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135A934A" w14:textId="2BEA1B06"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5</w:t>
            </w:r>
            <w:r w:rsidR="000F61CA">
              <w:rPr>
                <w:rFonts w:ascii="Times New Roman" w:eastAsia="Times New Roman" w:hAnsi="Times New Roman" w:cs="Times New Roman"/>
                <w:sz w:val="28"/>
                <w:szCs w:val="28"/>
                <w:lang w:val="kk-KZ" w:eastAsia="ru-RU"/>
              </w:rPr>
              <w:t>7</w:t>
            </w:r>
          </w:p>
        </w:tc>
      </w:tr>
      <w:tr w:rsidR="0072119A" w:rsidRPr="009357E6" w14:paraId="2A3B69EB" w14:textId="77777777" w:rsidTr="005B2DF9">
        <w:tc>
          <w:tcPr>
            <w:tcW w:w="9039" w:type="dxa"/>
          </w:tcPr>
          <w:p w14:paraId="39ACD918" w14:textId="054DB3D3"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3.2.2 Органикалық тыңайтқышқа қайта өңделген жұмыртқа алу бағытындағы құс саңғырығының физикалық-химиялық қасиеттері.....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7348FC96" w14:textId="77777777" w:rsidR="005B2DF9" w:rsidRDefault="005B2DF9" w:rsidP="005B2DF9">
            <w:pPr>
              <w:spacing w:after="0" w:line="240" w:lineRule="auto"/>
              <w:rPr>
                <w:rFonts w:ascii="Times New Roman" w:eastAsia="Times New Roman" w:hAnsi="Times New Roman" w:cs="Times New Roman"/>
                <w:sz w:val="28"/>
                <w:szCs w:val="28"/>
                <w:lang w:val="kk-KZ" w:eastAsia="ru-RU"/>
              </w:rPr>
            </w:pPr>
          </w:p>
          <w:p w14:paraId="3711356D" w14:textId="6DEBD443"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6</w:t>
            </w:r>
            <w:r w:rsidR="000F61CA">
              <w:rPr>
                <w:rFonts w:ascii="Times New Roman" w:eastAsia="Times New Roman" w:hAnsi="Times New Roman" w:cs="Times New Roman"/>
                <w:sz w:val="28"/>
                <w:szCs w:val="28"/>
                <w:lang w:val="kk-KZ" w:eastAsia="ru-RU"/>
              </w:rPr>
              <w:t>6</w:t>
            </w:r>
          </w:p>
        </w:tc>
      </w:tr>
      <w:tr w:rsidR="0072119A" w:rsidRPr="009357E6" w14:paraId="668EAC25" w14:textId="77777777" w:rsidTr="005B2DF9">
        <w:tc>
          <w:tcPr>
            <w:tcW w:w="9039" w:type="dxa"/>
          </w:tcPr>
          <w:p w14:paraId="445B359C" w14:textId="0C110DDE"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3.2.3 Бройлер тауықтар саңғырығының микрофлорасы ......................</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7A248852" w14:textId="3ED79017" w:rsidR="0072119A" w:rsidRPr="009357E6" w:rsidRDefault="000F61CA" w:rsidP="005B2DF9">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69</w:t>
            </w:r>
          </w:p>
        </w:tc>
      </w:tr>
      <w:tr w:rsidR="0072119A" w:rsidRPr="009357E6" w14:paraId="5B651FA2" w14:textId="77777777" w:rsidTr="005B2DF9">
        <w:tc>
          <w:tcPr>
            <w:tcW w:w="9039" w:type="dxa"/>
          </w:tcPr>
          <w:p w14:paraId="0A6EF91C" w14:textId="10F865A5" w:rsidR="0072119A" w:rsidRPr="009357E6" w:rsidRDefault="0072119A" w:rsidP="000F6E56">
            <w:pPr>
              <w:spacing w:after="0" w:line="240" w:lineRule="auto"/>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sz w:val="28"/>
                <w:szCs w:val="28"/>
                <w:lang w:val="kk-KZ" w:eastAsia="ru-RU"/>
              </w:rPr>
              <w:t>3.2.4 Бройлер тауықтар саңғырығын қордалау үдерісін бақылау........</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5E576FB3" w14:textId="4C8B96C9" w:rsidR="0072119A" w:rsidRPr="009357E6" w:rsidRDefault="0072119A" w:rsidP="005B2DF9">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7</w:t>
            </w:r>
            <w:r w:rsidR="00C7265D">
              <w:rPr>
                <w:rFonts w:ascii="Times New Roman" w:eastAsia="Times New Roman" w:hAnsi="Times New Roman" w:cs="Times New Roman"/>
                <w:sz w:val="28"/>
                <w:szCs w:val="28"/>
                <w:lang w:val="kk-KZ" w:eastAsia="ru-RU"/>
              </w:rPr>
              <w:t>0</w:t>
            </w:r>
          </w:p>
        </w:tc>
      </w:tr>
      <w:tr w:rsidR="0072119A" w:rsidRPr="009357E6" w14:paraId="496A80E9" w14:textId="77777777" w:rsidTr="005B2DF9">
        <w:tc>
          <w:tcPr>
            <w:tcW w:w="9039" w:type="dxa"/>
          </w:tcPr>
          <w:p w14:paraId="517B827C" w14:textId="24602311"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3.2.5 Құс саңғырығын органикалық тыңайтқышқа қайта өңдеудің микробиологиялық технологиясының регламенті..............................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14DACE75"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0A49B9D3" w14:textId="6C2A2501"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7</w:t>
            </w:r>
            <w:r w:rsidR="00C7265D">
              <w:rPr>
                <w:rFonts w:ascii="Times New Roman" w:eastAsia="Times New Roman" w:hAnsi="Times New Roman" w:cs="Times New Roman"/>
                <w:sz w:val="28"/>
                <w:szCs w:val="28"/>
                <w:lang w:val="kk-KZ" w:eastAsia="ru-RU"/>
              </w:rPr>
              <w:t>3</w:t>
            </w:r>
          </w:p>
        </w:tc>
      </w:tr>
      <w:tr w:rsidR="0072119A" w:rsidRPr="009357E6" w14:paraId="5948A66A" w14:textId="77777777" w:rsidTr="005B2DF9">
        <w:tc>
          <w:tcPr>
            <w:tcW w:w="9039" w:type="dxa"/>
          </w:tcPr>
          <w:p w14:paraId="15E03966" w14:textId="704D46A2"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Cs/>
                <w:sz w:val="28"/>
                <w:szCs w:val="28"/>
                <w:lang w:val="kk-KZ"/>
              </w:rPr>
              <w:lastRenderedPageBreak/>
              <w:t>3.2.6 Құс саңғырығынан</w:t>
            </w:r>
            <w:r w:rsidR="00051D8F" w:rsidRPr="009357E6">
              <w:rPr>
                <w:rFonts w:ascii="Times New Roman" w:eastAsia="Times New Roman" w:hAnsi="Times New Roman" w:cs="Times New Roman"/>
                <w:bCs/>
                <w:sz w:val="28"/>
                <w:szCs w:val="28"/>
                <w:lang w:val="kk-KZ"/>
              </w:rPr>
              <w:t xml:space="preserve"> жасалған </w:t>
            </w:r>
            <w:r w:rsidRPr="009357E6">
              <w:rPr>
                <w:rFonts w:ascii="Times New Roman" w:eastAsia="Times New Roman" w:hAnsi="Times New Roman" w:cs="Times New Roman"/>
                <w:bCs/>
                <w:sz w:val="28"/>
                <w:szCs w:val="28"/>
                <w:lang w:val="kk-KZ"/>
              </w:rPr>
              <w:t>органикалық тыңайтқыштың химиялық құрамы..........................................................................................</w:t>
            </w:r>
            <w:r w:rsidR="00C7265D">
              <w:rPr>
                <w:rFonts w:ascii="Times New Roman" w:eastAsia="Times New Roman" w:hAnsi="Times New Roman" w:cs="Times New Roman"/>
                <w:bCs/>
                <w:sz w:val="28"/>
                <w:szCs w:val="28"/>
                <w:lang w:val="kk-KZ"/>
              </w:rPr>
              <w:t>.......................</w:t>
            </w:r>
          </w:p>
        </w:tc>
        <w:tc>
          <w:tcPr>
            <w:tcW w:w="708" w:type="dxa"/>
          </w:tcPr>
          <w:p w14:paraId="6BF34455"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5606ADDC" w14:textId="70DA2A26" w:rsidR="0072119A" w:rsidRPr="009357E6" w:rsidRDefault="001D23E1"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7</w:t>
            </w:r>
            <w:r w:rsidR="00C7265D">
              <w:rPr>
                <w:rFonts w:ascii="Times New Roman" w:eastAsia="Times New Roman" w:hAnsi="Times New Roman" w:cs="Times New Roman"/>
                <w:sz w:val="28"/>
                <w:szCs w:val="28"/>
                <w:lang w:val="kk-KZ" w:eastAsia="ru-RU"/>
              </w:rPr>
              <w:t>7</w:t>
            </w:r>
          </w:p>
        </w:tc>
      </w:tr>
      <w:tr w:rsidR="0072119A" w:rsidRPr="009357E6" w14:paraId="7D6FBDA5" w14:textId="77777777" w:rsidTr="005B2DF9">
        <w:tc>
          <w:tcPr>
            <w:tcW w:w="9039" w:type="dxa"/>
          </w:tcPr>
          <w:p w14:paraId="53251403" w14:textId="172DF887" w:rsidR="0072119A" w:rsidRPr="009357E6" w:rsidRDefault="0072119A" w:rsidP="000F6E56">
            <w:pPr>
              <w:spacing w:after="0" w:line="240" w:lineRule="auto"/>
              <w:jc w:val="both"/>
              <w:rPr>
                <w:rFonts w:ascii="Times New Roman" w:eastAsia="Times New Roman" w:hAnsi="Times New Roman" w:cs="Times New Roman"/>
                <w:bCs/>
                <w:sz w:val="28"/>
                <w:szCs w:val="28"/>
                <w:lang w:val="kk-KZ"/>
              </w:rPr>
            </w:pPr>
            <w:r w:rsidRPr="009357E6">
              <w:rPr>
                <w:rFonts w:ascii="Times New Roman" w:eastAsia="Times New Roman" w:hAnsi="Times New Roman" w:cs="Times New Roman"/>
                <w:bCs/>
                <w:sz w:val="28"/>
                <w:szCs w:val="28"/>
                <w:lang w:val="kk-KZ"/>
              </w:rPr>
              <w:t>3.3 Құс саңғырығынан жасалған органикалық тыңайтқыштың сулы сүзіндісінің тест-дақылдарының өсуін ынталандыруы......................</w:t>
            </w:r>
            <w:r w:rsidR="005B2DF9">
              <w:rPr>
                <w:rFonts w:ascii="Times New Roman" w:eastAsia="Times New Roman" w:hAnsi="Times New Roman" w:cs="Times New Roman"/>
                <w:bCs/>
                <w:sz w:val="28"/>
                <w:szCs w:val="28"/>
                <w:lang w:val="kk-KZ"/>
              </w:rPr>
              <w:t>...</w:t>
            </w:r>
            <w:r w:rsidRPr="009357E6">
              <w:rPr>
                <w:rFonts w:ascii="Times New Roman" w:eastAsia="Times New Roman" w:hAnsi="Times New Roman" w:cs="Times New Roman"/>
                <w:bCs/>
                <w:sz w:val="28"/>
                <w:szCs w:val="28"/>
                <w:lang w:val="kk-KZ"/>
              </w:rPr>
              <w:t>.......</w:t>
            </w:r>
          </w:p>
        </w:tc>
        <w:tc>
          <w:tcPr>
            <w:tcW w:w="708" w:type="dxa"/>
          </w:tcPr>
          <w:p w14:paraId="2F53CEC3"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507D9952" w14:textId="35271560" w:rsidR="0072119A" w:rsidRPr="009357E6" w:rsidRDefault="007D7C7A" w:rsidP="005B2DF9">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r w:rsidR="00C7265D">
              <w:rPr>
                <w:rFonts w:ascii="Times New Roman" w:eastAsia="Times New Roman" w:hAnsi="Times New Roman" w:cs="Times New Roman"/>
                <w:sz w:val="28"/>
                <w:szCs w:val="28"/>
                <w:lang w:val="kk-KZ" w:eastAsia="ru-RU"/>
              </w:rPr>
              <w:t>8</w:t>
            </w:r>
          </w:p>
        </w:tc>
      </w:tr>
      <w:tr w:rsidR="0072119A" w:rsidRPr="009357E6" w14:paraId="27487C34" w14:textId="77777777" w:rsidTr="005B2DF9">
        <w:tc>
          <w:tcPr>
            <w:tcW w:w="9039" w:type="dxa"/>
          </w:tcPr>
          <w:p w14:paraId="42CB617F" w14:textId="59A4131B" w:rsidR="0072119A" w:rsidRPr="009357E6" w:rsidRDefault="0072119A" w:rsidP="000F6E56">
            <w:pPr>
              <w:spacing w:after="0" w:line="240" w:lineRule="auto"/>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3.4</w:t>
            </w:r>
            <w:r w:rsidR="000F6E56" w:rsidRPr="009357E6">
              <w:rPr>
                <w:rFonts w:ascii="Times New Roman" w:eastAsia="Times New Roman" w:hAnsi="Times New Roman" w:cs="Times New Roman"/>
                <w:sz w:val="28"/>
                <w:szCs w:val="28"/>
                <w:lang w:val="kk-KZ"/>
              </w:rPr>
              <w:t xml:space="preserve"> </w:t>
            </w:r>
            <w:r w:rsidRPr="009357E6">
              <w:rPr>
                <w:rFonts w:ascii="Times New Roman" w:eastAsia="Times New Roman" w:hAnsi="Times New Roman" w:cs="Times New Roman"/>
                <w:sz w:val="28"/>
                <w:szCs w:val="28"/>
                <w:lang w:val="kk-KZ"/>
              </w:rPr>
              <w:t>Солтүстік Қазақстанның құрғақ дала аймағы</w:t>
            </w:r>
            <w:r w:rsidR="00051D8F" w:rsidRPr="009357E6">
              <w:rPr>
                <w:rFonts w:ascii="Times New Roman" w:eastAsia="Times New Roman" w:hAnsi="Times New Roman" w:cs="Times New Roman"/>
                <w:sz w:val="28"/>
                <w:szCs w:val="28"/>
                <w:lang w:val="kk-KZ"/>
              </w:rPr>
              <w:t xml:space="preserve"> жағдайында</w:t>
            </w:r>
            <w:r w:rsidRPr="009357E6">
              <w:rPr>
                <w:rFonts w:ascii="Times New Roman" w:eastAsia="Times New Roman" w:hAnsi="Times New Roman" w:cs="Times New Roman"/>
                <w:sz w:val="28"/>
                <w:szCs w:val="28"/>
                <w:lang w:val="kk-KZ"/>
              </w:rPr>
              <w:t xml:space="preserve"> құс саңғырығын бидай өсіру технологиясында қолдану.....................</w:t>
            </w:r>
            <w:r w:rsidR="005B2DF9">
              <w:rPr>
                <w:rFonts w:ascii="Times New Roman" w:eastAsia="Times New Roman" w:hAnsi="Times New Roman" w:cs="Times New Roman"/>
                <w:sz w:val="28"/>
                <w:szCs w:val="28"/>
                <w:lang w:val="kk-KZ"/>
              </w:rPr>
              <w:t>..</w:t>
            </w:r>
            <w:r w:rsidRPr="009357E6">
              <w:rPr>
                <w:rFonts w:ascii="Times New Roman" w:eastAsia="Times New Roman" w:hAnsi="Times New Roman" w:cs="Times New Roman"/>
                <w:sz w:val="28"/>
                <w:szCs w:val="28"/>
                <w:lang w:val="kk-KZ"/>
              </w:rPr>
              <w:t>.............</w:t>
            </w:r>
          </w:p>
        </w:tc>
        <w:tc>
          <w:tcPr>
            <w:tcW w:w="708" w:type="dxa"/>
          </w:tcPr>
          <w:p w14:paraId="7E70C8E0"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0F681709" w14:textId="3DAD239B"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8</w:t>
            </w:r>
            <w:r w:rsidR="00C7265D">
              <w:rPr>
                <w:rFonts w:ascii="Times New Roman" w:eastAsia="Times New Roman" w:hAnsi="Times New Roman" w:cs="Times New Roman"/>
                <w:sz w:val="28"/>
                <w:szCs w:val="28"/>
                <w:lang w:val="kk-KZ" w:eastAsia="ru-RU"/>
              </w:rPr>
              <w:t>1</w:t>
            </w:r>
          </w:p>
        </w:tc>
      </w:tr>
      <w:tr w:rsidR="0072119A" w:rsidRPr="009357E6" w14:paraId="267301B0" w14:textId="77777777" w:rsidTr="005B2DF9">
        <w:tc>
          <w:tcPr>
            <w:tcW w:w="9039" w:type="dxa"/>
          </w:tcPr>
          <w:p w14:paraId="22D198C1" w14:textId="067DD844" w:rsidR="0072119A" w:rsidRPr="009357E6" w:rsidRDefault="0072119A" w:rsidP="000F6E56">
            <w:pPr>
              <w:spacing w:after="0" w:line="240" w:lineRule="auto"/>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Cs/>
                <w:sz w:val="28"/>
                <w:szCs w:val="28"/>
                <w:lang w:val="kk-KZ" w:eastAsia="ru-RU"/>
              </w:rPr>
              <w:t>3.4.1 Органикалық тыңайтқышты ерте көктемде енгізудің топырақ микробиологиясы мен бидай өнімділігіне әсері ...........................</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7893E6A0"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5DDDF0FD" w14:textId="2CBF9B91"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8</w:t>
            </w:r>
            <w:r w:rsidR="00C7265D">
              <w:rPr>
                <w:rFonts w:ascii="Times New Roman" w:eastAsia="Times New Roman" w:hAnsi="Times New Roman" w:cs="Times New Roman"/>
                <w:sz w:val="28"/>
                <w:szCs w:val="28"/>
                <w:lang w:val="kk-KZ" w:eastAsia="ru-RU"/>
              </w:rPr>
              <w:t>1</w:t>
            </w:r>
          </w:p>
        </w:tc>
      </w:tr>
      <w:tr w:rsidR="0072119A" w:rsidRPr="009357E6" w14:paraId="318C4411" w14:textId="77777777" w:rsidTr="005B2DF9">
        <w:tc>
          <w:tcPr>
            <w:tcW w:w="9039" w:type="dxa"/>
          </w:tcPr>
          <w:p w14:paraId="2514865F" w14:textId="24DE59EF"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3.4.2 Күзде енгізілген тыңайтқыштың топырақ микрофлорасы мен бидайдың өсіп-өнуіне әсері.............................................................</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6DA1F861"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1F739E4A" w14:textId="548B1C01"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8</w:t>
            </w:r>
            <w:r w:rsidR="00C7265D">
              <w:rPr>
                <w:rFonts w:ascii="Times New Roman" w:eastAsia="Times New Roman" w:hAnsi="Times New Roman" w:cs="Times New Roman"/>
                <w:sz w:val="28"/>
                <w:szCs w:val="28"/>
                <w:lang w:val="kk-KZ" w:eastAsia="ru-RU"/>
              </w:rPr>
              <w:t>4</w:t>
            </w:r>
          </w:p>
        </w:tc>
      </w:tr>
      <w:tr w:rsidR="0072119A" w:rsidRPr="009357E6" w14:paraId="62EC72B9" w14:textId="77777777" w:rsidTr="005B2DF9">
        <w:trPr>
          <w:trHeight w:val="629"/>
        </w:trPr>
        <w:tc>
          <w:tcPr>
            <w:tcW w:w="9039" w:type="dxa"/>
          </w:tcPr>
          <w:p w14:paraId="6D1C0914" w14:textId="695466B2"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3.5 </w:t>
            </w:r>
            <w:r w:rsidRPr="009357E6">
              <w:rPr>
                <w:rFonts w:ascii="Times New Roman" w:eastAsia="Times New Roman" w:hAnsi="Times New Roman" w:cs="Times New Roman"/>
                <w:bCs/>
                <w:sz w:val="28"/>
                <w:szCs w:val="28"/>
                <w:lang w:val="kk-KZ" w:eastAsia="ru-RU"/>
              </w:rPr>
              <w:t>Солтүстік Қазақстанның дала аймағында оңтүстік қара топырақ жағдайында құс саңғырығының ауыл шаруашылығы дақылдарын өсіруде қолдану ..................................................................................</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r w:rsidR="00C7265D">
              <w:rPr>
                <w:rFonts w:ascii="Times New Roman" w:eastAsia="Times New Roman" w:hAnsi="Times New Roman" w:cs="Times New Roman"/>
                <w:bCs/>
                <w:sz w:val="28"/>
                <w:szCs w:val="28"/>
                <w:lang w:val="kk-KZ" w:eastAsia="ru-RU"/>
              </w:rPr>
              <w:t>.................</w:t>
            </w:r>
          </w:p>
        </w:tc>
        <w:tc>
          <w:tcPr>
            <w:tcW w:w="708" w:type="dxa"/>
          </w:tcPr>
          <w:p w14:paraId="60B4FAF3"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1A0C1D16"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67953A5A" w14:textId="583C3B55" w:rsidR="0072119A" w:rsidRPr="009357E6" w:rsidRDefault="001D23E1"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8</w:t>
            </w:r>
            <w:r w:rsidR="00C7265D">
              <w:rPr>
                <w:rFonts w:ascii="Times New Roman" w:eastAsia="Times New Roman" w:hAnsi="Times New Roman" w:cs="Times New Roman"/>
                <w:sz w:val="28"/>
                <w:szCs w:val="28"/>
                <w:lang w:val="kk-KZ" w:eastAsia="ru-RU"/>
              </w:rPr>
              <w:t>7</w:t>
            </w:r>
          </w:p>
        </w:tc>
      </w:tr>
      <w:tr w:rsidR="0072119A" w:rsidRPr="009357E6" w14:paraId="4BEBE9DA" w14:textId="77777777" w:rsidTr="005B2DF9">
        <w:tc>
          <w:tcPr>
            <w:tcW w:w="9039" w:type="dxa"/>
          </w:tcPr>
          <w:p w14:paraId="23FA0FDB" w14:textId="012CE644"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3.5.1 Құс саңғырығының әртүрлі мөлшерінің оңтүстік қара топырақтың агрохимиялық құрамына әсері............................................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1F243D0C"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4B3F0692" w14:textId="76FF9BD8" w:rsidR="0072119A" w:rsidRPr="009357E6" w:rsidRDefault="001D23E1" w:rsidP="007D7C7A">
            <w:pPr>
              <w:spacing w:after="0" w:line="240" w:lineRule="auto"/>
              <w:rPr>
                <w:rFonts w:ascii="Times New Roman" w:eastAsia="Times New Roman" w:hAnsi="Times New Roman" w:cs="Times New Roman"/>
                <w:sz w:val="28"/>
                <w:szCs w:val="28"/>
                <w:lang w:val="en-US" w:eastAsia="ru-RU"/>
              </w:rPr>
            </w:pPr>
            <w:r w:rsidRPr="009357E6">
              <w:rPr>
                <w:rFonts w:ascii="Times New Roman" w:eastAsia="Times New Roman" w:hAnsi="Times New Roman" w:cs="Times New Roman"/>
                <w:sz w:val="28"/>
                <w:szCs w:val="28"/>
                <w:lang w:val="kk-KZ" w:eastAsia="ru-RU"/>
              </w:rPr>
              <w:t>8</w:t>
            </w:r>
            <w:r w:rsidR="00C7265D">
              <w:rPr>
                <w:rFonts w:ascii="Times New Roman" w:eastAsia="Times New Roman" w:hAnsi="Times New Roman" w:cs="Times New Roman"/>
                <w:sz w:val="28"/>
                <w:szCs w:val="28"/>
                <w:lang w:val="kk-KZ" w:eastAsia="ru-RU"/>
              </w:rPr>
              <w:t>7</w:t>
            </w:r>
          </w:p>
        </w:tc>
      </w:tr>
      <w:tr w:rsidR="0072119A" w:rsidRPr="009357E6" w14:paraId="480BA2A1" w14:textId="77777777" w:rsidTr="005B2DF9">
        <w:tc>
          <w:tcPr>
            <w:tcW w:w="9039" w:type="dxa"/>
          </w:tcPr>
          <w:p w14:paraId="34772FBB" w14:textId="0581926C"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3.5.2 Құс саңғырығының топырақтың биологиялық белсенділігіне әсері....................................................................................................</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w:t>
            </w:r>
          </w:p>
        </w:tc>
        <w:tc>
          <w:tcPr>
            <w:tcW w:w="708" w:type="dxa"/>
          </w:tcPr>
          <w:p w14:paraId="560E2CB6"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5B6EE31C" w14:textId="00E90379"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9</w:t>
            </w:r>
            <w:r w:rsidR="00C7265D">
              <w:rPr>
                <w:rFonts w:ascii="Times New Roman" w:eastAsia="Times New Roman" w:hAnsi="Times New Roman" w:cs="Times New Roman"/>
                <w:sz w:val="28"/>
                <w:szCs w:val="28"/>
                <w:lang w:val="kk-KZ" w:eastAsia="ru-RU"/>
              </w:rPr>
              <w:t>6</w:t>
            </w:r>
          </w:p>
        </w:tc>
      </w:tr>
      <w:tr w:rsidR="0072119A" w:rsidRPr="009357E6" w14:paraId="4C06583A" w14:textId="77777777" w:rsidTr="005B2DF9">
        <w:tc>
          <w:tcPr>
            <w:tcW w:w="9039" w:type="dxa"/>
          </w:tcPr>
          <w:p w14:paraId="016AE531" w14:textId="56DAE0AF"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3.5.3 Минералдану үрдісінде азоттық айналым бактерияларының ролі</w:t>
            </w:r>
            <w:r w:rsidR="005B2DF9">
              <w:rPr>
                <w:rFonts w:ascii="Times New Roman" w:eastAsia="Times New Roman" w:hAnsi="Times New Roman" w:cs="Times New Roman"/>
                <w:sz w:val="28"/>
                <w:szCs w:val="28"/>
                <w:lang w:val="kk-KZ" w:eastAsia="ru-RU"/>
              </w:rPr>
              <w:t>......</w:t>
            </w:r>
          </w:p>
        </w:tc>
        <w:tc>
          <w:tcPr>
            <w:tcW w:w="708" w:type="dxa"/>
          </w:tcPr>
          <w:p w14:paraId="7CE72F16" w14:textId="03475971"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10</w:t>
            </w:r>
            <w:r w:rsidR="00C7265D">
              <w:rPr>
                <w:rFonts w:ascii="Times New Roman" w:eastAsia="Times New Roman" w:hAnsi="Times New Roman" w:cs="Times New Roman"/>
                <w:sz w:val="28"/>
                <w:szCs w:val="28"/>
                <w:lang w:val="kk-KZ" w:eastAsia="ru-RU"/>
              </w:rPr>
              <w:t>0</w:t>
            </w:r>
          </w:p>
        </w:tc>
      </w:tr>
      <w:tr w:rsidR="0072119A" w:rsidRPr="009357E6" w14:paraId="3E84B7E2" w14:textId="77777777" w:rsidTr="005B2DF9">
        <w:tc>
          <w:tcPr>
            <w:tcW w:w="9039" w:type="dxa"/>
          </w:tcPr>
          <w:p w14:paraId="2A738A67" w14:textId="6D8B63C4"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3.5.4 Органикалық тыңайтқыштың құрамына кіретін микро</w:t>
            </w:r>
            <w:r w:rsidR="007D7C7A">
              <w:rPr>
                <w:rFonts w:ascii="Times New Roman" w:eastAsia="Times New Roman" w:hAnsi="Times New Roman" w:cs="Times New Roman"/>
                <w:sz w:val="28"/>
                <w:szCs w:val="28"/>
                <w:lang w:val="kk-KZ" w:eastAsia="ru-RU"/>
              </w:rPr>
              <w:t xml:space="preserve">флораның целлюлозаны ыдыратушы </w:t>
            </w:r>
            <w:r w:rsidRPr="009357E6">
              <w:rPr>
                <w:rFonts w:ascii="Times New Roman" w:eastAsia="Times New Roman" w:hAnsi="Times New Roman" w:cs="Times New Roman"/>
                <w:sz w:val="28"/>
                <w:szCs w:val="28"/>
                <w:lang w:val="kk-KZ" w:eastAsia="ru-RU"/>
              </w:rPr>
              <w:t>белсенділігін анықтау........................</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r w:rsidR="00C7265D">
              <w:rPr>
                <w:rFonts w:ascii="Times New Roman" w:eastAsia="Times New Roman" w:hAnsi="Times New Roman" w:cs="Times New Roman"/>
                <w:sz w:val="28"/>
                <w:szCs w:val="28"/>
                <w:lang w:val="kk-KZ" w:eastAsia="ru-RU"/>
              </w:rPr>
              <w:t>....</w:t>
            </w:r>
          </w:p>
        </w:tc>
        <w:tc>
          <w:tcPr>
            <w:tcW w:w="708" w:type="dxa"/>
          </w:tcPr>
          <w:p w14:paraId="6A929DC5"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2D916963" w14:textId="0269C121"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10</w:t>
            </w:r>
            <w:r w:rsidR="00C7265D">
              <w:rPr>
                <w:rFonts w:ascii="Times New Roman" w:eastAsia="Times New Roman" w:hAnsi="Times New Roman" w:cs="Times New Roman"/>
                <w:sz w:val="28"/>
                <w:szCs w:val="28"/>
                <w:lang w:val="kk-KZ" w:eastAsia="ru-RU"/>
              </w:rPr>
              <w:t>3</w:t>
            </w:r>
          </w:p>
        </w:tc>
      </w:tr>
      <w:tr w:rsidR="0072119A" w:rsidRPr="009357E6" w14:paraId="69BF655B" w14:textId="77777777" w:rsidTr="005B2DF9">
        <w:trPr>
          <w:trHeight w:val="572"/>
        </w:trPr>
        <w:tc>
          <w:tcPr>
            <w:tcW w:w="9039" w:type="dxa"/>
          </w:tcPr>
          <w:p w14:paraId="048F266E" w14:textId="658E25ED"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3.5.5 Құс саңғырығының ауыл шаруашылығы дақылдарының ауруларының таралуына әсері............................................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r w:rsidR="00C7265D">
              <w:rPr>
                <w:rFonts w:ascii="Times New Roman" w:eastAsia="Times New Roman" w:hAnsi="Times New Roman" w:cs="Times New Roman"/>
                <w:sz w:val="28"/>
                <w:szCs w:val="28"/>
                <w:lang w:val="kk-KZ" w:eastAsia="ru-RU"/>
              </w:rPr>
              <w:t>....</w:t>
            </w:r>
          </w:p>
        </w:tc>
        <w:tc>
          <w:tcPr>
            <w:tcW w:w="708" w:type="dxa"/>
          </w:tcPr>
          <w:p w14:paraId="73ACDA0C"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02C20ED3" w14:textId="075CD0FC"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w:t>
            </w:r>
            <w:r w:rsidRPr="009357E6">
              <w:rPr>
                <w:rFonts w:ascii="Times New Roman" w:eastAsia="Times New Roman" w:hAnsi="Times New Roman" w:cs="Times New Roman"/>
                <w:sz w:val="28"/>
                <w:szCs w:val="28"/>
                <w:lang w:val="en-US" w:eastAsia="ru-RU"/>
              </w:rPr>
              <w:t>0</w:t>
            </w:r>
            <w:r w:rsidR="00C7265D">
              <w:rPr>
                <w:rFonts w:ascii="Times New Roman" w:eastAsia="Times New Roman" w:hAnsi="Times New Roman" w:cs="Times New Roman"/>
                <w:sz w:val="28"/>
                <w:szCs w:val="28"/>
                <w:lang w:val="kk-KZ" w:eastAsia="ru-RU"/>
              </w:rPr>
              <w:t>5</w:t>
            </w:r>
          </w:p>
        </w:tc>
      </w:tr>
      <w:tr w:rsidR="0072119A" w:rsidRPr="009357E6" w14:paraId="58E1ED1D" w14:textId="77777777" w:rsidTr="005B2DF9">
        <w:tc>
          <w:tcPr>
            <w:tcW w:w="9039" w:type="dxa"/>
          </w:tcPr>
          <w:p w14:paraId="6EA03072" w14:textId="620D328B"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3.5.6 Құс саңғырығының арпа мен майлы зығыр тұқымының технологиялық сапасына әсері..........................................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3AF57061"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126F74D6" w14:textId="76F4AB62"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11</w:t>
            </w:r>
            <w:r w:rsidR="00C7265D">
              <w:rPr>
                <w:rFonts w:ascii="Times New Roman" w:eastAsia="Times New Roman" w:hAnsi="Times New Roman" w:cs="Times New Roman"/>
                <w:sz w:val="28"/>
                <w:szCs w:val="28"/>
                <w:lang w:val="kk-KZ" w:eastAsia="ru-RU"/>
              </w:rPr>
              <w:t>1</w:t>
            </w:r>
          </w:p>
        </w:tc>
      </w:tr>
      <w:tr w:rsidR="0072119A" w:rsidRPr="009357E6" w14:paraId="1572D451" w14:textId="77777777" w:rsidTr="005B2DF9">
        <w:tc>
          <w:tcPr>
            <w:tcW w:w="9039" w:type="dxa"/>
          </w:tcPr>
          <w:p w14:paraId="6E52544A" w14:textId="2F58F782"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3.5.7 Органикалық тыңайтқыштың ауыл шаруашылығы дақылдарының өнімділігі мен құрылымдық элементтеріне әсері.........</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w:t>
            </w:r>
          </w:p>
        </w:tc>
        <w:tc>
          <w:tcPr>
            <w:tcW w:w="708" w:type="dxa"/>
          </w:tcPr>
          <w:p w14:paraId="4B560CCA" w14:textId="77777777" w:rsidR="007D7C7A" w:rsidRDefault="007D7C7A" w:rsidP="005B2DF9">
            <w:pPr>
              <w:spacing w:after="0" w:line="240" w:lineRule="auto"/>
              <w:rPr>
                <w:rFonts w:ascii="Times New Roman" w:eastAsia="Times New Roman" w:hAnsi="Times New Roman" w:cs="Times New Roman"/>
                <w:sz w:val="28"/>
                <w:szCs w:val="28"/>
                <w:lang w:val="kk-KZ" w:eastAsia="ru-RU"/>
              </w:rPr>
            </w:pPr>
          </w:p>
          <w:p w14:paraId="67788428" w14:textId="2EE67711"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11</w:t>
            </w:r>
            <w:r w:rsidR="00C7265D">
              <w:rPr>
                <w:rFonts w:ascii="Times New Roman" w:eastAsia="Times New Roman" w:hAnsi="Times New Roman" w:cs="Times New Roman"/>
                <w:sz w:val="28"/>
                <w:szCs w:val="28"/>
                <w:lang w:val="kk-KZ" w:eastAsia="ru-RU"/>
              </w:rPr>
              <w:t>3</w:t>
            </w:r>
          </w:p>
        </w:tc>
      </w:tr>
      <w:tr w:rsidR="0072119A" w:rsidRPr="009357E6" w14:paraId="539B77FD" w14:textId="77777777" w:rsidTr="005B2DF9">
        <w:tc>
          <w:tcPr>
            <w:tcW w:w="9039" w:type="dxa"/>
          </w:tcPr>
          <w:p w14:paraId="35436E51" w14:textId="77777777" w:rsidR="0072119A" w:rsidRPr="009357E6" w:rsidRDefault="0072119A" w:rsidP="000F6E56">
            <w:pPr>
              <w:spacing w:after="0" w:line="240" w:lineRule="auto"/>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ҚОРЫТЫНДЫ</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p>
        </w:tc>
        <w:tc>
          <w:tcPr>
            <w:tcW w:w="708" w:type="dxa"/>
          </w:tcPr>
          <w:p w14:paraId="76EBEACB" w14:textId="4D81E5DB"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w:t>
            </w:r>
            <w:r w:rsidR="00C7265D">
              <w:rPr>
                <w:rFonts w:ascii="Times New Roman" w:eastAsia="Times New Roman" w:hAnsi="Times New Roman" w:cs="Times New Roman"/>
                <w:sz w:val="28"/>
                <w:szCs w:val="28"/>
                <w:lang w:val="kk-KZ" w:eastAsia="ru-RU"/>
              </w:rPr>
              <w:t>17</w:t>
            </w:r>
          </w:p>
        </w:tc>
      </w:tr>
      <w:tr w:rsidR="0072119A" w:rsidRPr="009357E6" w14:paraId="119D9E69" w14:textId="77777777" w:rsidTr="005B2DF9">
        <w:tc>
          <w:tcPr>
            <w:tcW w:w="9039" w:type="dxa"/>
          </w:tcPr>
          <w:p w14:paraId="0E5703B3" w14:textId="62E3F8E9" w:rsidR="0072119A" w:rsidRPr="009357E6" w:rsidRDefault="0072119A" w:rsidP="000F6E56">
            <w:pPr>
              <w:spacing w:after="0" w:line="240" w:lineRule="auto"/>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 xml:space="preserve">ПАЙДАЛАНЫЛҒАН </w:t>
            </w:r>
            <w:r w:rsidRPr="009357E6">
              <w:rPr>
                <w:rFonts w:ascii="Times New Roman" w:eastAsia="Times New Roman" w:hAnsi="Times New Roman" w:cs="Times New Roman"/>
                <w:b/>
                <w:sz w:val="28"/>
                <w:szCs w:val="28"/>
                <w:lang w:eastAsia="ru-RU"/>
              </w:rPr>
              <w:t>ӘДЕБИЕТТЕР ТІЗІМІ</w:t>
            </w:r>
            <w:r w:rsidRPr="009357E6">
              <w:rPr>
                <w:rFonts w:ascii="Times New Roman" w:eastAsia="Times New Roman" w:hAnsi="Times New Roman" w:cs="Times New Roman"/>
                <w:sz w:val="28"/>
                <w:szCs w:val="28"/>
                <w:lang w:eastAsia="ru-RU"/>
              </w:rPr>
              <w:t>................</w:t>
            </w:r>
            <w:r w:rsidR="005B2DF9">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eastAsia="ru-RU"/>
              </w:rPr>
              <w:t>..............</w:t>
            </w:r>
            <w:r w:rsidRPr="009357E6">
              <w:rPr>
                <w:rFonts w:ascii="Times New Roman" w:eastAsia="Times New Roman" w:hAnsi="Times New Roman" w:cs="Times New Roman"/>
                <w:sz w:val="28"/>
                <w:szCs w:val="28"/>
                <w:lang w:val="kk-KZ" w:eastAsia="ru-RU"/>
              </w:rPr>
              <w:t>..........</w:t>
            </w:r>
          </w:p>
        </w:tc>
        <w:tc>
          <w:tcPr>
            <w:tcW w:w="708" w:type="dxa"/>
          </w:tcPr>
          <w:p w14:paraId="3B3594E3" w14:textId="610B853B"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12</w:t>
            </w:r>
            <w:r w:rsidR="00C7265D">
              <w:rPr>
                <w:rFonts w:ascii="Times New Roman" w:eastAsia="Times New Roman" w:hAnsi="Times New Roman" w:cs="Times New Roman"/>
                <w:sz w:val="28"/>
                <w:szCs w:val="28"/>
                <w:lang w:val="kk-KZ" w:eastAsia="ru-RU"/>
              </w:rPr>
              <w:t>0</w:t>
            </w:r>
          </w:p>
        </w:tc>
      </w:tr>
      <w:tr w:rsidR="0072119A" w:rsidRPr="009357E6" w14:paraId="17D80C95" w14:textId="77777777" w:rsidTr="005B2DF9">
        <w:tc>
          <w:tcPr>
            <w:tcW w:w="9039" w:type="dxa"/>
          </w:tcPr>
          <w:p w14:paraId="66D2E2BB" w14:textId="5ED0F9A2" w:rsidR="0072119A" w:rsidRPr="009357E6" w:rsidRDefault="0072119A" w:rsidP="000F6E56">
            <w:pPr>
              <w:spacing w:after="0" w:line="240" w:lineRule="auto"/>
              <w:rPr>
                <w:rFonts w:ascii="Times New Roman" w:hAnsi="Times New Roman" w:cs="Times New Roman"/>
                <w:sz w:val="28"/>
                <w:szCs w:val="28"/>
                <w:lang w:val="kk-KZ"/>
              </w:rPr>
            </w:pPr>
            <w:r w:rsidRPr="009357E6">
              <w:rPr>
                <w:rFonts w:ascii="Times New Roman" w:eastAsia="Times New Roman" w:hAnsi="Times New Roman" w:cs="Times New Roman"/>
                <w:b/>
                <w:sz w:val="28"/>
                <w:szCs w:val="28"/>
                <w:lang w:eastAsia="ru-RU"/>
              </w:rPr>
              <w:t>ҚОСЫМША</w:t>
            </w:r>
            <w:r w:rsidRPr="009357E6">
              <w:rPr>
                <w:rFonts w:ascii="Times New Roman" w:eastAsia="Times New Roman" w:hAnsi="Times New Roman" w:cs="Times New Roman"/>
                <w:b/>
                <w:sz w:val="28"/>
                <w:szCs w:val="28"/>
                <w:lang w:val="kk-KZ" w:eastAsia="ru-RU"/>
              </w:rPr>
              <w:t xml:space="preserve"> А</w:t>
            </w:r>
            <w:r w:rsidR="005B2707" w:rsidRPr="009357E6">
              <w:rPr>
                <w:rFonts w:ascii="Times New Roman" w:eastAsia="Times New Roman" w:hAnsi="Times New Roman" w:cs="Times New Roman"/>
                <w:b/>
                <w:sz w:val="28"/>
                <w:szCs w:val="28"/>
                <w:lang w:val="kk-KZ" w:eastAsia="ru-RU"/>
              </w:rPr>
              <w:t xml:space="preserve"> –</w:t>
            </w:r>
            <w:r w:rsidR="005B2707" w:rsidRPr="009357E6">
              <w:rPr>
                <w:rFonts w:ascii="Times New Roman" w:hAnsi="Times New Roman" w:cs="Times New Roman"/>
                <w:sz w:val="28"/>
                <w:szCs w:val="28"/>
                <w:lang w:val="kk-KZ"/>
              </w:rPr>
              <w:t xml:space="preserve"> Сынақтан өткізу акты</w:t>
            </w:r>
            <w:r w:rsidR="005B2707" w:rsidRPr="009357E6">
              <w:rPr>
                <w:rFonts w:ascii="Times New Roman" w:eastAsia="Times New Roman" w:hAnsi="Times New Roman" w:cs="Times New Roman"/>
                <w:sz w:val="28"/>
                <w:szCs w:val="28"/>
                <w:lang w:eastAsia="ru-RU"/>
              </w:rPr>
              <w:t>..........................</w:t>
            </w:r>
            <w:r w:rsidR="005B2707" w:rsidRPr="009357E6">
              <w:rPr>
                <w:rFonts w:ascii="Times New Roman" w:hAnsi="Times New Roman" w:cs="Times New Roman"/>
                <w:sz w:val="28"/>
                <w:szCs w:val="28"/>
                <w:lang w:val="kk-KZ"/>
              </w:rPr>
              <w:t>...</w:t>
            </w:r>
            <w:r w:rsidR="005B2DF9">
              <w:rPr>
                <w:rFonts w:ascii="Times New Roman" w:hAnsi="Times New Roman" w:cs="Times New Roman"/>
                <w:sz w:val="28"/>
                <w:szCs w:val="28"/>
                <w:lang w:val="kk-KZ"/>
              </w:rPr>
              <w:t>.....</w:t>
            </w:r>
            <w:r w:rsidR="005B2707" w:rsidRPr="009357E6">
              <w:rPr>
                <w:rFonts w:ascii="Times New Roman" w:hAnsi="Times New Roman" w:cs="Times New Roman"/>
                <w:sz w:val="28"/>
                <w:szCs w:val="28"/>
                <w:lang w:val="kk-KZ"/>
              </w:rPr>
              <w:t>......................</w:t>
            </w:r>
          </w:p>
        </w:tc>
        <w:tc>
          <w:tcPr>
            <w:tcW w:w="708" w:type="dxa"/>
          </w:tcPr>
          <w:p w14:paraId="43510FCD" w14:textId="4A0B9834" w:rsidR="0072119A" w:rsidRPr="00C7265D"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w:t>
            </w:r>
            <w:r w:rsidR="00C7265D">
              <w:rPr>
                <w:rFonts w:ascii="Times New Roman" w:eastAsia="Times New Roman" w:hAnsi="Times New Roman" w:cs="Times New Roman"/>
                <w:sz w:val="28"/>
                <w:szCs w:val="28"/>
                <w:lang w:val="kk-KZ" w:eastAsia="ru-RU"/>
              </w:rPr>
              <w:t>39</w:t>
            </w:r>
          </w:p>
        </w:tc>
      </w:tr>
      <w:tr w:rsidR="0072119A" w:rsidRPr="009357E6" w14:paraId="726639D4" w14:textId="77777777" w:rsidTr="005B2DF9">
        <w:trPr>
          <w:trHeight w:val="353"/>
        </w:trPr>
        <w:tc>
          <w:tcPr>
            <w:tcW w:w="9039" w:type="dxa"/>
          </w:tcPr>
          <w:p w14:paraId="56677330" w14:textId="1205976B" w:rsidR="0072119A" w:rsidRPr="009357E6" w:rsidRDefault="0072119A" w:rsidP="000F6E56">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eastAsia="ru-RU"/>
              </w:rPr>
              <w:t>ҚОСЫМША Ә</w:t>
            </w:r>
            <w:r w:rsidR="005B2707" w:rsidRPr="009357E6">
              <w:rPr>
                <w:rFonts w:ascii="Times New Roman" w:eastAsia="Times New Roman" w:hAnsi="Times New Roman" w:cs="Times New Roman"/>
                <w:b/>
                <w:sz w:val="28"/>
                <w:szCs w:val="28"/>
                <w:lang w:eastAsia="ru-RU"/>
              </w:rPr>
              <w:t xml:space="preserve"> </w:t>
            </w:r>
            <w:r w:rsidR="005B2707" w:rsidRPr="009357E6">
              <w:rPr>
                <w:rFonts w:ascii="Times New Roman" w:eastAsia="Times New Roman" w:hAnsi="Times New Roman" w:cs="Times New Roman"/>
                <w:bCs/>
                <w:sz w:val="28"/>
                <w:szCs w:val="28"/>
                <w:lang w:eastAsia="ru-RU"/>
              </w:rPr>
              <w:t xml:space="preserve">– </w:t>
            </w:r>
            <w:r w:rsidR="005B2707" w:rsidRPr="009357E6">
              <w:rPr>
                <w:rFonts w:ascii="Times New Roman" w:hAnsi="Times New Roman" w:cs="Times New Roman"/>
                <w:sz w:val="28"/>
                <w:szCs w:val="28"/>
                <w:lang w:val="kk-KZ"/>
              </w:rPr>
              <w:t>Тәжірибелік ұсыныстар</w:t>
            </w:r>
            <w:r w:rsidRPr="009357E6">
              <w:rPr>
                <w:rFonts w:ascii="Times New Roman" w:eastAsia="Times New Roman" w:hAnsi="Times New Roman" w:cs="Times New Roman"/>
                <w:bCs/>
                <w:sz w:val="28"/>
                <w:szCs w:val="28"/>
                <w:lang w:eastAsia="ru-RU"/>
              </w:rPr>
              <w:t>...........................</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eastAsia="ru-RU"/>
              </w:rPr>
              <w:t>......................</w:t>
            </w:r>
          </w:p>
        </w:tc>
        <w:tc>
          <w:tcPr>
            <w:tcW w:w="708" w:type="dxa"/>
          </w:tcPr>
          <w:p w14:paraId="59BAE814" w14:textId="1B58AEDC"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14</w:t>
            </w:r>
            <w:r w:rsidR="00C7265D">
              <w:rPr>
                <w:rFonts w:ascii="Times New Roman" w:eastAsia="Times New Roman" w:hAnsi="Times New Roman" w:cs="Times New Roman"/>
                <w:sz w:val="28"/>
                <w:szCs w:val="28"/>
                <w:lang w:val="kk-KZ" w:eastAsia="ru-RU"/>
              </w:rPr>
              <w:t>0</w:t>
            </w:r>
          </w:p>
        </w:tc>
      </w:tr>
      <w:tr w:rsidR="0072119A" w:rsidRPr="009357E6" w14:paraId="29A95C0B" w14:textId="77777777" w:rsidTr="005B2DF9">
        <w:tc>
          <w:tcPr>
            <w:tcW w:w="9039" w:type="dxa"/>
          </w:tcPr>
          <w:p w14:paraId="56C56FCD" w14:textId="7B8E95FF" w:rsidR="0072119A" w:rsidRPr="009357E6" w:rsidRDefault="0072119A" w:rsidP="000F6E56">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eastAsia="ru-RU"/>
              </w:rPr>
              <w:t>ҚОСЫМША Б</w:t>
            </w:r>
            <w:r w:rsidR="005B2707" w:rsidRPr="009357E6">
              <w:rPr>
                <w:rFonts w:ascii="Times New Roman" w:eastAsia="Times New Roman" w:hAnsi="Times New Roman" w:cs="Times New Roman"/>
                <w:bCs/>
                <w:sz w:val="28"/>
                <w:szCs w:val="28"/>
                <w:lang w:eastAsia="ru-RU"/>
              </w:rPr>
              <w:t xml:space="preserve"> – </w:t>
            </w:r>
            <w:r w:rsidR="005B2707" w:rsidRPr="009357E6">
              <w:rPr>
                <w:rFonts w:ascii="Times New Roman" w:eastAsia="Times New Roman" w:hAnsi="Times New Roman" w:cs="Times New Roman"/>
                <w:sz w:val="28"/>
                <w:szCs w:val="28"/>
                <w:lang w:val="kk-KZ" w:eastAsia="ru-RU"/>
              </w:rPr>
              <w:t>Сынақ хаттамасы</w:t>
            </w:r>
            <w:r w:rsidRPr="009357E6">
              <w:rPr>
                <w:rFonts w:ascii="Times New Roman" w:eastAsia="Times New Roman" w:hAnsi="Times New Roman" w:cs="Times New Roman"/>
                <w:bCs/>
                <w:sz w:val="28"/>
                <w:szCs w:val="28"/>
                <w:lang w:eastAsia="ru-RU"/>
              </w:rPr>
              <w:t>..............................</w:t>
            </w:r>
            <w:r w:rsidR="005B2DF9">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eastAsia="ru-RU"/>
              </w:rPr>
              <w:t>........................</w:t>
            </w:r>
            <w:r w:rsidR="005B2707" w:rsidRPr="009357E6">
              <w:rPr>
                <w:rFonts w:ascii="Times New Roman" w:eastAsia="Times New Roman" w:hAnsi="Times New Roman" w:cs="Times New Roman"/>
                <w:bCs/>
                <w:sz w:val="28"/>
                <w:szCs w:val="28"/>
                <w:lang w:eastAsia="ru-RU"/>
              </w:rPr>
              <w:t>.....</w:t>
            </w:r>
            <w:r w:rsidRPr="009357E6">
              <w:rPr>
                <w:rFonts w:ascii="Times New Roman" w:eastAsia="Times New Roman" w:hAnsi="Times New Roman" w:cs="Times New Roman"/>
                <w:bCs/>
                <w:sz w:val="28"/>
                <w:szCs w:val="28"/>
                <w:lang w:eastAsia="ru-RU"/>
              </w:rPr>
              <w:t>.</w:t>
            </w:r>
          </w:p>
        </w:tc>
        <w:tc>
          <w:tcPr>
            <w:tcW w:w="708" w:type="dxa"/>
          </w:tcPr>
          <w:p w14:paraId="6F5EF9FD" w14:textId="0717619E" w:rsidR="0072119A" w:rsidRPr="009357E6" w:rsidRDefault="0072119A" w:rsidP="007D7C7A">
            <w:pPr>
              <w:spacing w:after="0" w:line="240" w:lineRule="auto"/>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1</w:t>
            </w:r>
            <w:r w:rsidR="001D23E1" w:rsidRPr="009357E6">
              <w:rPr>
                <w:rFonts w:ascii="Times New Roman" w:eastAsia="Times New Roman" w:hAnsi="Times New Roman" w:cs="Times New Roman"/>
                <w:sz w:val="28"/>
                <w:szCs w:val="28"/>
                <w:lang w:val="kk-KZ" w:eastAsia="ru-RU"/>
              </w:rPr>
              <w:t>4</w:t>
            </w:r>
            <w:r w:rsidR="00C7265D">
              <w:rPr>
                <w:rFonts w:ascii="Times New Roman" w:eastAsia="Times New Roman" w:hAnsi="Times New Roman" w:cs="Times New Roman"/>
                <w:sz w:val="28"/>
                <w:szCs w:val="28"/>
                <w:lang w:val="kk-KZ" w:eastAsia="ru-RU"/>
              </w:rPr>
              <w:t>1</w:t>
            </w:r>
          </w:p>
        </w:tc>
      </w:tr>
      <w:bookmarkEnd w:id="4"/>
    </w:tbl>
    <w:p w14:paraId="613CD2A8" w14:textId="77777777" w:rsidR="0072119A" w:rsidRPr="009357E6" w:rsidRDefault="0072119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en-US" w:eastAsia="ru-RU"/>
        </w:rPr>
      </w:pPr>
    </w:p>
    <w:p w14:paraId="756A6DDD" w14:textId="77777777" w:rsidR="0072119A" w:rsidRPr="009357E6" w:rsidRDefault="0072119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en-US" w:eastAsia="ru-RU"/>
        </w:rPr>
      </w:pPr>
    </w:p>
    <w:p w14:paraId="0F05BAA3" w14:textId="77777777" w:rsidR="0072119A" w:rsidRPr="009357E6" w:rsidRDefault="0072119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en-US" w:eastAsia="ru-RU"/>
        </w:rPr>
      </w:pPr>
    </w:p>
    <w:p w14:paraId="69D5C2B9" w14:textId="77777777" w:rsidR="0072119A" w:rsidRPr="009357E6" w:rsidRDefault="0072119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en-US" w:eastAsia="ru-RU"/>
        </w:rPr>
      </w:pPr>
    </w:p>
    <w:p w14:paraId="489C264C" w14:textId="77777777" w:rsidR="0072119A" w:rsidRPr="009357E6" w:rsidRDefault="0072119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en-US" w:eastAsia="ru-RU"/>
        </w:rPr>
      </w:pPr>
    </w:p>
    <w:p w14:paraId="29760B73" w14:textId="77777777" w:rsidR="0072119A" w:rsidRPr="009357E6" w:rsidRDefault="0072119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kk-KZ" w:eastAsia="ru-RU"/>
        </w:rPr>
      </w:pPr>
    </w:p>
    <w:p w14:paraId="30A20C73" w14:textId="29FCF5B4" w:rsidR="0072119A" w:rsidRDefault="0072119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kk-KZ" w:eastAsia="ru-RU"/>
        </w:rPr>
      </w:pPr>
    </w:p>
    <w:p w14:paraId="686ABD26" w14:textId="61E754F0" w:rsidR="00980252" w:rsidRDefault="00980252"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kk-KZ" w:eastAsia="ru-RU"/>
        </w:rPr>
      </w:pPr>
    </w:p>
    <w:p w14:paraId="02B257E1" w14:textId="77777777" w:rsidR="00980252" w:rsidRPr="009357E6" w:rsidRDefault="00980252"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kk-KZ" w:eastAsia="ru-RU"/>
        </w:rPr>
      </w:pPr>
    </w:p>
    <w:p w14:paraId="306851CB" w14:textId="2D16B44F" w:rsidR="00596756" w:rsidRPr="009357E6" w:rsidRDefault="00596756"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kk-KZ" w:eastAsia="ru-RU"/>
        </w:rPr>
      </w:pPr>
    </w:p>
    <w:p w14:paraId="5B101330" w14:textId="77777777" w:rsidR="00596756" w:rsidRDefault="00596756"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kk-KZ" w:eastAsia="ru-RU"/>
        </w:rPr>
      </w:pPr>
    </w:p>
    <w:p w14:paraId="23C886E8" w14:textId="77777777" w:rsidR="007D7C7A" w:rsidRPr="009357E6" w:rsidRDefault="007D7C7A" w:rsidP="000F6E56">
      <w:pPr>
        <w:tabs>
          <w:tab w:val="left" w:pos="709"/>
          <w:tab w:val="left" w:pos="2786"/>
          <w:tab w:val="center" w:pos="5173"/>
          <w:tab w:val="left" w:pos="9072"/>
        </w:tabs>
        <w:autoSpaceDE w:val="0"/>
        <w:spacing w:after="0" w:line="240" w:lineRule="auto"/>
        <w:rPr>
          <w:rFonts w:ascii="Times New Roman" w:eastAsia="Times New Roman" w:hAnsi="Times New Roman" w:cs="Times New Roman"/>
          <w:b/>
          <w:bCs/>
          <w:caps/>
          <w:sz w:val="28"/>
          <w:szCs w:val="28"/>
          <w:lang w:val="kk-KZ" w:eastAsia="ru-RU"/>
        </w:rPr>
      </w:pPr>
    </w:p>
    <w:p w14:paraId="2A72EDAF" w14:textId="77777777" w:rsidR="0072119A" w:rsidRPr="009357E6" w:rsidRDefault="0072119A" w:rsidP="000F6E56">
      <w:pPr>
        <w:spacing w:after="0" w:line="240" w:lineRule="auto"/>
        <w:rPr>
          <w:rFonts w:ascii="Times New Roman" w:eastAsia="Times New Roman" w:hAnsi="Times New Roman" w:cs="Times New Roman"/>
          <w:b/>
          <w:sz w:val="28"/>
          <w:szCs w:val="28"/>
          <w:lang w:val="kk-KZ" w:eastAsia="ru-RU"/>
        </w:rPr>
      </w:pPr>
    </w:p>
    <w:p w14:paraId="3E1CAD19" w14:textId="77777777" w:rsidR="00596756" w:rsidRPr="009357E6" w:rsidRDefault="00596756" w:rsidP="000F6E56">
      <w:pPr>
        <w:tabs>
          <w:tab w:val="left" w:pos="567"/>
          <w:tab w:val="left" w:pos="709"/>
          <w:tab w:val="left" w:pos="2786"/>
          <w:tab w:val="center" w:pos="5173"/>
          <w:tab w:val="left" w:pos="9072"/>
        </w:tabs>
        <w:autoSpaceDE w:val="0"/>
        <w:spacing w:after="0" w:line="240" w:lineRule="auto"/>
        <w:jc w:val="center"/>
        <w:rPr>
          <w:rFonts w:ascii="Times New Roman" w:eastAsia="Times New Roman" w:hAnsi="Times New Roman" w:cs="Times New Roman"/>
          <w:b/>
          <w:bCs/>
          <w:caps/>
          <w:sz w:val="28"/>
          <w:szCs w:val="28"/>
          <w:lang w:val="kk-KZ" w:eastAsia="ru-RU"/>
        </w:rPr>
      </w:pPr>
      <w:r w:rsidRPr="009357E6">
        <w:rPr>
          <w:rFonts w:ascii="Times New Roman" w:eastAsia="Times New Roman" w:hAnsi="Times New Roman" w:cs="Times New Roman"/>
          <w:b/>
          <w:bCs/>
          <w:caps/>
          <w:sz w:val="28"/>
          <w:szCs w:val="28"/>
          <w:lang w:val="kk-KZ" w:eastAsia="ru-RU"/>
        </w:rPr>
        <w:lastRenderedPageBreak/>
        <w:t>Нормативтік сілтемелер</w:t>
      </w:r>
    </w:p>
    <w:p w14:paraId="2C419C67" w14:textId="77777777" w:rsidR="000F6E56" w:rsidRPr="009357E6" w:rsidRDefault="000F6E56" w:rsidP="000F6E56">
      <w:pPr>
        <w:autoSpaceDE w:val="0"/>
        <w:spacing w:after="0" w:line="240" w:lineRule="auto"/>
        <w:ind w:firstLine="708"/>
        <w:jc w:val="both"/>
        <w:rPr>
          <w:rFonts w:ascii="Times New Roman" w:eastAsia="Times New Roman" w:hAnsi="Times New Roman" w:cs="Times New Roman"/>
          <w:bCs/>
          <w:sz w:val="28"/>
          <w:szCs w:val="28"/>
          <w:lang w:val="kk-KZ" w:eastAsia="ru-RU"/>
        </w:rPr>
      </w:pPr>
    </w:p>
    <w:p w14:paraId="6D298014" w14:textId="77777777" w:rsidR="00596756" w:rsidRPr="009357E6" w:rsidRDefault="00596756" w:rsidP="000F6E56">
      <w:pPr>
        <w:autoSpaceDE w:val="0"/>
        <w:spacing w:after="0" w:line="240" w:lineRule="auto"/>
        <w:ind w:firstLine="708"/>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Диссертациялық жұмыста келесі нормативтік сілтемелер жасалды:</w:t>
      </w:r>
    </w:p>
    <w:p w14:paraId="6C2383F6" w14:textId="52A0AE77" w:rsidR="00596756" w:rsidRPr="009357E6" w:rsidRDefault="00596756"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ҚР МЖМБС 5.04.034-2011</w:t>
      </w:r>
      <w:r w:rsidR="000F3CBC">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Қазақстан Республикасы жоғарғы оқу орнынан кейінгі мемлекеттік жалпыға міндетті білім беру стандарты. Докторантура. Негізгі қағидалар. </w:t>
      </w:r>
    </w:p>
    <w:p w14:paraId="298A6895" w14:textId="4BDFE9E1" w:rsidR="00596756" w:rsidRPr="009357E6" w:rsidRDefault="005B2707"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7.1-2003</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Библиографиялық жазба. Библиографиялық құжаттың сипаттамасы. Жалпы талаптар мен құрастыру ережелері. </w:t>
      </w:r>
    </w:p>
    <w:p w14:paraId="3DDAEB7A" w14:textId="005AE3E6" w:rsidR="00596756" w:rsidRPr="009357E6" w:rsidRDefault="005B2707"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4.365-85 СПКП. Зарарсыздандыру құрал-жабдықтары. Көрсеткіштер номенклатурасы.</w:t>
      </w:r>
    </w:p>
    <w:p w14:paraId="12888EE0" w14:textId="681C365A"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8.134-98</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рН сулы ерітінділерінің шкаласы.</w:t>
      </w:r>
    </w:p>
    <w:p w14:paraId="1BDDDBE7" w14:textId="1D5DFDD4"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Pr="009357E6">
        <w:rPr>
          <w:rFonts w:ascii="Times New Roman" w:eastAsia="Times New Roman" w:hAnsi="Times New Roman" w:cs="Times New Roman"/>
          <w:sz w:val="28"/>
          <w:szCs w:val="28"/>
          <w:lang w:val="kk-KZ" w:eastAsia="ru-RU"/>
        </w:rPr>
        <w:t xml:space="preserve"> </w:t>
      </w:r>
      <w:r w:rsidR="00596756" w:rsidRPr="009357E6">
        <w:rPr>
          <w:rFonts w:ascii="Times New Roman" w:eastAsia="Times New Roman" w:hAnsi="Times New Roman" w:cs="Times New Roman"/>
          <w:sz w:val="28"/>
          <w:szCs w:val="28"/>
          <w:lang w:val="kk-KZ" w:eastAsia="ru-RU"/>
        </w:rPr>
        <w:t>12026-76</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Зертханалық сүзгі қағазы. Техникалық жағдайлар.</w:t>
      </w:r>
    </w:p>
    <w:p w14:paraId="2949ED0F" w14:textId="39DF6D68"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0F3CBC">
        <w:rPr>
          <w:rFonts w:ascii="Times New Roman" w:eastAsia="Times New Roman" w:hAnsi="Times New Roman" w:cs="Times New Roman"/>
          <w:sz w:val="28"/>
          <w:szCs w:val="28"/>
          <w:lang w:val="kk-KZ" w:eastAsia="ru-RU"/>
        </w:rPr>
        <w:t xml:space="preserve"> 17206-96</w:t>
      </w:r>
      <w:r w:rsidR="000F3CBC">
        <w:rPr>
          <w:rFonts w:ascii="Times New Roman" w:eastAsia="Times New Roman" w:hAnsi="Times New Roman" w:cs="Times New Roman"/>
          <w:sz w:val="28"/>
          <w:szCs w:val="28"/>
          <w:lang w:val="kk-KZ" w:eastAsia="ru-RU"/>
        </w:rPr>
        <w:t>.</w:t>
      </w:r>
      <w:r w:rsidR="00596756" w:rsidRPr="000F3CBC">
        <w:rPr>
          <w:rFonts w:ascii="Times New Roman" w:eastAsia="Times New Roman" w:hAnsi="Times New Roman" w:cs="Times New Roman"/>
          <w:sz w:val="28"/>
          <w:szCs w:val="28"/>
          <w:lang w:val="kk-KZ" w:eastAsia="ru-RU"/>
        </w:rPr>
        <w:t xml:space="preserve"> </w:t>
      </w:r>
      <w:r w:rsidR="00596756" w:rsidRPr="009357E6">
        <w:rPr>
          <w:rFonts w:ascii="Times New Roman" w:eastAsia="Times New Roman" w:hAnsi="Times New Roman" w:cs="Times New Roman"/>
          <w:sz w:val="28"/>
          <w:szCs w:val="28"/>
          <w:lang w:val="kk-KZ" w:eastAsia="ru-RU"/>
        </w:rPr>
        <w:t>М</w:t>
      </w:r>
      <w:r w:rsidR="00596756" w:rsidRPr="000F3CBC">
        <w:rPr>
          <w:rFonts w:ascii="Times New Roman" w:eastAsia="Times New Roman" w:hAnsi="Times New Roman" w:cs="Times New Roman"/>
          <w:sz w:val="28"/>
          <w:szCs w:val="28"/>
          <w:lang w:val="kk-KZ" w:eastAsia="ru-RU"/>
        </w:rPr>
        <w:t>икробиологи</w:t>
      </w:r>
      <w:r w:rsidR="00596756" w:rsidRPr="009357E6">
        <w:rPr>
          <w:rFonts w:ascii="Times New Roman" w:eastAsia="Times New Roman" w:hAnsi="Times New Roman" w:cs="Times New Roman"/>
          <w:sz w:val="28"/>
          <w:szCs w:val="28"/>
          <w:lang w:val="kk-KZ" w:eastAsia="ru-RU"/>
        </w:rPr>
        <w:t>ялық агар</w:t>
      </w:r>
      <w:r w:rsidR="00596756" w:rsidRPr="000F3CBC">
        <w:rPr>
          <w:rFonts w:ascii="Times New Roman" w:eastAsia="Times New Roman" w:hAnsi="Times New Roman" w:cs="Times New Roman"/>
          <w:sz w:val="28"/>
          <w:szCs w:val="28"/>
          <w:lang w:val="kk-KZ" w:eastAsia="ru-RU"/>
        </w:rPr>
        <w:t>. Техни</w:t>
      </w:r>
      <w:r w:rsidR="00596756" w:rsidRPr="009357E6">
        <w:rPr>
          <w:rFonts w:ascii="Times New Roman" w:eastAsia="Times New Roman" w:hAnsi="Times New Roman" w:cs="Times New Roman"/>
          <w:sz w:val="28"/>
          <w:szCs w:val="28"/>
          <w:lang w:val="kk-KZ" w:eastAsia="ru-RU"/>
        </w:rPr>
        <w:t>калық жағдайлар.</w:t>
      </w:r>
    </w:p>
    <w:p w14:paraId="14181E83" w14:textId="4B74FBE2"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Pr="000F3CBC">
        <w:rPr>
          <w:rFonts w:ascii="Times New Roman" w:eastAsia="Times New Roman" w:hAnsi="Times New Roman" w:cs="Times New Roman"/>
          <w:sz w:val="28"/>
          <w:szCs w:val="28"/>
          <w:lang w:val="kk-KZ" w:eastAsia="ru-RU"/>
        </w:rPr>
        <w:t xml:space="preserve"> </w:t>
      </w:r>
      <w:r w:rsidR="00596756" w:rsidRPr="000F3CBC">
        <w:rPr>
          <w:rFonts w:ascii="Times New Roman" w:eastAsia="Times New Roman" w:hAnsi="Times New Roman" w:cs="Times New Roman"/>
          <w:sz w:val="28"/>
          <w:szCs w:val="28"/>
          <w:lang w:val="kk-KZ" w:eastAsia="ru-RU"/>
        </w:rPr>
        <w:t>17299-78</w:t>
      </w:r>
      <w:r w:rsidR="000F3CBC">
        <w:rPr>
          <w:rFonts w:ascii="Times New Roman" w:eastAsia="Times New Roman" w:hAnsi="Times New Roman" w:cs="Times New Roman"/>
          <w:sz w:val="28"/>
          <w:szCs w:val="28"/>
          <w:lang w:val="kk-KZ" w:eastAsia="ru-RU"/>
        </w:rPr>
        <w:t>.</w:t>
      </w:r>
      <w:r w:rsidR="00596756" w:rsidRPr="000F3CBC">
        <w:rPr>
          <w:rFonts w:ascii="Times New Roman" w:eastAsia="Times New Roman" w:hAnsi="Times New Roman" w:cs="Times New Roman"/>
          <w:sz w:val="28"/>
          <w:szCs w:val="28"/>
          <w:lang w:val="kk-KZ" w:eastAsia="ru-RU"/>
        </w:rPr>
        <w:t xml:space="preserve"> </w:t>
      </w:r>
      <w:r w:rsidR="00596756" w:rsidRPr="009357E6">
        <w:rPr>
          <w:rFonts w:ascii="Times New Roman" w:eastAsia="Times New Roman" w:hAnsi="Times New Roman" w:cs="Times New Roman"/>
          <w:sz w:val="28"/>
          <w:szCs w:val="28"/>
          <w:lang w:val="kk-KZ" w:eastAsia="ru-RU"/>
        </w:rPr>
        <w:t>Техникалық этил спирті</w:t>
      </w:r>
      <w:r w:rsidR="00596756" w:rsidRPr="000F3CBC">
        <w:rPr>
          <w:rFonts w:ascii="Times New Roman" w:eastAsia="Times New Roman" w:hAnsi="Times New Roman" w:cs="Times New Roman"/>
          <w:sz w:val="28"/>
          <w:szCs w:val="28"/>
          <w:lang w:val="kk-KZ" w:eastAsia="ru-RU"/>
        </w:rPr>
        <w:t>. Техни</w:t>
      </w:r>
      <w:r w:rsidR="00596756" w:rsidRPr="009357E6">
        <w:rPr>
          <w:rFonts w:ascii="Times New Roman" w:eastAsia="Times New Roman" w:hAnsi="Times New Roman" w:cs="Times New Roman"/>
          <w:sz w:val="28"/>
          <w:szCs w:val="28"/>
          <w:lang w:val="kk-KZ" w:eastAsia="ru-RU"/>
        </w:rPr>
        <w:t>калық жағдайлар.</w:t>
      </w:r>
    </w:p>
    <w:p w14:paraId="7C5734B1" w14:textId="61EFE36B"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29112-91</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Тығыз қоректік орталар. Жалпы техникалық жағдайлар.</w:t>
      </w:r>
    </w:p>
    <w:p w14:paraId="388D77D7" w14:textId="4AF4634D"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26951-86</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Нитраттарды  ионометриялық әдіспен анықтау. </w:t>
      </w:r>
    </w:p>
    <w:p w14:paraId="263B5198" w14:textId="58972199"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26213-91</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Топырақ. Органикалық затты анықтау тәсілі</w:t>
      </w:r>
      <w:r w:rsidR="000F3CBC">
        <w:rPr>
          <w:rFonts w:ascii="Times New Roman" w:eastAsia="Times New Roman" w:hAnsi="Times New Roman" w:cs="Times New Roman"/>
          <w:sz w:val="28"/>
          <w:szCs w:val="28"/>
          <w:lang w:val="kk-KZ" w:eastAsia="ru-RU"/>
        </w:rPr>
        <w:t>.</w:t>
      </w:r>
    </w:p>
    <w:p w14:paraId="4CB5E991" w14:textId="35E94CC7"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26205-91</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Топырақ. Фосфор мен калийдің жылжымалы қосылыстарын Мачигин әдісімен анықтау.</w:t>
      </w:r>
    </w:p>
    <w:p w14:paraId="79CE4619" w14:textId="0E0E6075"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26423-85</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Топырақ. Сулы сығындының электр өткізгіштігін, рН, құрғақ қалдығын анықтау тәсілі</w:t>
      </w:r>
      <w:r w:rsidR="000F3CBC">
        <w:rPr>
          <w:rFonts w:ascii="Times New Roman" w:eastAsia="Times New Roman" w:hAnsi="Times New Roman" w:cs="Times New Roman"/>
          <w:sz w:val="28"/>
          <w:szCs w:val="28"/>
          <w:lang w:val="kk-KZ" w:eastAsia="ru-RU"/>
        </w:rPr>
        <w:t>.</w:t>
      </w:r>
    </w:p>
    <w:p w14:paraId="796438E5" w14:textId="14157585"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33830-2016</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Мал шаруашылығы негізіндегі органикалық тыңайтқыштар. Техникалық жағдайлар. </w:t>
      </w:r>
    </w:p>
    <w:p w14:paraId="14E7A74C" w14:textId="164A1E86" w:rsidR="00596756" w:rsidRPr="009357E6" w:rsidRDefault="00263BE0"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20432-83</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Тыңайтқыштар. Терминдер және анықтамалар </w:t>
      </w:r>
    </w:p>
    <w:p w14:paraId="1609DD10" w14:textId="3481BECA" w:rsidR="00596756" w:rsidRPr="009357E6" w:rsidRDefault="00263BE0" w:rsidP="000F6E56">
      <w:pPr>
        <w:autoSpaceDE w:val="0"/>
        <w:autoSpaceDN w:val="0"/>
        <w:adjustRightInd w:val="0"/>
        <w:spacing w:after="0" w:line="240" w:lineRule="auto"/>
        <w:ind w:left="720"/>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24596.2-2015</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Органикалық тыңайтқыштар. Къелдаль әдісімен жалпы азот, фосфорды анықтау</w:t>
      </w:r>
    </w:p>
    <w:p w14:paraId="1372691C" w14:textId="7081297D" w:rsidR="00596756" w:rsidRPr="009357E6" w:rsidRDefault="00263BE0" w:rsidP="000F6E56">
      <w:pPr>
        <w:autoSpaceDE w:val="0"/>
        <w:autoSpaceDN w:val="0"/>
        <w:adjustRightInd w:val="0"/>
        <w:spacing w:after="0" w:line="240" w:lineRule="auto"/>
        <w:ind w:firstLine="720"/>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26207-91</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Органикалық тыңайтқыштар. Калий оксидтерінің массалық үлесін анықтау</w:t>
      </w:r>
    </w:p>
    <w:p w14:paraId="273716CA" w14:textId="2621A602" w:rsidR="00596756" w:rsidRPr="009357E6" w:rsidRDefault="00263BE0" w:rsidP="000F6E56">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27979-88</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Органикалық тыңайтқыштар. рН анықтау тәсілі.</w:t>
      </w:r>
    </w:p>
    <w:p w14:paraId="0771FF08" w14:textId="73EA6F78"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26713-85</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Органикалық тыңайтқыштар. Ылғал мен құрғақ қалдықты анықтау тәсілі.</w:t>
      </w:r>
    </w:p>
    <w:p w14:paraId="3B51797F" w14:textId="03C33925"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27979-88</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Органикалық тыңайтқыштар. рН анықтау тәсілі.</w:t>
      </w:r>
    </w:p>
    <w:p w14:paraId="3FAEE1B1" w14:textId="7373FF27"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27980-88</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Органикалық тыңайтқыштар. Органикалық затты анықтау тәсілі.</w:t>
      </w:r>
    </w:p>
    <w:p w14:paraId="33151400" w14:textId="44107CA5"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26714-85</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Органикалық тыңайтқыштар. Күлді анықтау тәсілі.</w:t>
      </w:r>
    </w:p>
    <w:p w14:paraId="4AAD0F87" w14:textId="5ECD8905"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30178-96</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Шикізат және тағам өнімдері. Уытты заттарды анықтаудың атомды-абсорбционды әдісі</w:t>
      </w:r>
      <w:r w:rsidR="000F3CBC">
        <w:rPr>
          <w:rFonts w:ascii="Times New Roman" w:eastAsia="Times New Roman" w:hAnsi="Times New Roman" w:cs="Times New Roman"/>
          <w:sz w:val="28"/>
          <w:szCs w:val="28"/>
          <w:lang w:val="kk-KZ" w:eastAsia="ru-RU"/>
        </w:rPr>
        <w:t>.</w:t>
      </w:r>
    </w:p>
    <w:p w14:paraId="6C398B7A" w14:textId="54DA892E"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26927-86</w:t>
      </w:r>
      <w:r w:rsidR="000F3CBC">
        <w:rPr>
          <w:rFonts w:ascii="Times New Roman" w:eastAsia="Times New Roman" w:hAnsi="Times New Roman" w:cs="Times New Roman"/>
          <w:sz w:val="28"/>
          <w:szCs w:val="28"/>
          <w:lang w:val="kk-KZ" w:eastAsia="ru-RU"/>
        </w:rPr>
        <w:t xml:space="preserve">. </w:t>
      </w:r>
      <w:r w:rsidR="00596756" w:rsidRPr="009357E6">
        <w:rPr>
          <w:rFonts w:ascii="Times New Roman" w:eastAsia="Times New Roman" w:hAnsi="Times New Roman" w:cs="Times New Roman"/>
          <w:sz w:val="28"/>
          <w:szCs w:val="28"/>
          <w:lang w:val="kk-KZ" w:eastAsia="ru-RU"/>
        </w:rPr>
        <w:t>Шикізат және тағам өнімдері.Сынапты анықтау әдісі</w:t>
      </w:r>
      <w:r w:rsidR="000F3CBC">
        <w:rPr>
          <w:rFonts w:ascii="Times New Roman" w:eastAsia="Times New Roman" w:hAnsi="Times New Roman" w:cs="Times New Roman"/>
          <w:sz w:val="28"/>
          <w:szCs w:val="28"/>
          <w:lang w:val="kk-KZ" w:eastAsia="ru-RU"/>
        </w:rPr>
        <w:t>.</w:t>
      </w:r>
    </w:p>
    <w:p w14:paraId="76A8B490" w14:textId="327F3329"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26930-86</w:t>
      </w:r>
      <w:r w:rsidR="000F3CBC">
        <w:rPr>
          <w:rFonts w:ascii="Times New Roman" w:eastAsia="Times New Roman" w:hAnsi="Times New Roman" w:cs="Times New Roman"/>
          <w:sz w:val="28"/>
          <w:szCs w:val="28"/>
          <w:lang w:val="kk-KZ" w:eastAsia="ru-RU"/>
        </w:rPr>
        <w:t xml:space="preserve">. </w:t>
      </w:r>
      <w:r w:rsidR="00596756" w:rsidRPr="009357E6">
        <w:rPr>
          <w:rFonts w:ascii="Times New Roman" w:eastAsia="Times New Roman" w:hAnsi="Times New Roman" w:cs="Times New Roman"/>
          <w:sz w:val="28"/>
          <w:szCs w:val="28"/>
          <w:lang w:val="kk-KZ" w:eastAsia="ru-RU"/>
        </w:rPr>
        <w:t>Шикізат және тағам өнімдері.Мышьякты анықтау әдісі</w:t>
      </w:r>
      <w:r w:rsidR="000F3CBC">
        <w:rPr>
          <w:rFonts w:ascii="Times New Roman" w:eastAsia="Times New Roman" w:hAnsi="Times New Roman" w:cs="Times New Roman"/>
          <w:sz w:val="28"/>
          <w:szCs w:val="28"/>
          <w:lang w:val="kk-KZ" w:eastAsia="ru-RU"/>
        </w:rPr>
        <w:t>.</w:t>
      </w:r>
    </w:p>
    <w:p w14:paraId="4123F239" w14:textId="0902262D" w:rsidR="00596756" w:rsidRPr="009357E6" w:rsidRDefault="00263BE0" w:rsidP="000F6E56">
      <w:pPr>
        <w:tabs>
          <w:tab w:val="left" w:pos="363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10857-64</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Майлы тұқымдар. Майлылықты анықтау тәсілі</w:t>
      </w:r>
      <w:r w:rsidR="000F3CBC">
        <w:rPr>
          <w:rFonts w:ascii="Times New Roman" w:eastAsia="Times New Roman" w:hAnsi="Times New Roman" w:cs="Times New Roman"/>
          <w:sz w:val="28"/>
          <w:szCs w:val="28"/>
          <w:lang w:val="kk-KZ" w:eastAsia="ru-RU"/>
        </w:rPr>
        <w:t>.</w:t>
      </w:r>
    </w:p>
    <w:p w14:paraId="1B103C91" w14:textId="6687F656"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10846-91</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Астық және оның өнімдері. Ақуызды анықтау тәсілі</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w:t>
      </w:r>
    </w:p>
    <w:p w14:paraId="58F04191" w14:textId="0A25C875"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Pr="009357E6">
        <w:rPr>
          <w:rFonts w:ascii="Times New Roman" w:eastAsia="Times New Roman" w:hAnsi="Times New Roman" w:cs="Times New Roman"/>
          <w:sz w:val="28"/>
          <w:szCs w:val="28"/>
          <w:lang w:val="kk-KZ" w:eastAsia="ru-RU"/>
        </w:rPr>
        <w:t xml:space="preserve"> </w:t>
      </w:r>
      <w:r w:rsidR="00596756" w:rsidRPr="009357E6">
        <w:rPr>
          <w:rFonts w:ascii="Times New Roman" w:eastAsia="Times New Roman" w:hAnsi="Times New Roman" w:cs="Times New Roman"/>
          <w:sz w:val="28"/>
          <w:szCs w:val="28"/>
          <w:lang w:val="kk-KZ" w:eastAsia="ru-RU"/>
        </w:rPr>
        <w:t>10840-64 Дән. Натураны анықтау тәсілі</w:t>
      </w:r>
      <w:r w:rsidR="000F3CBC">
        <w:rPr>
          <w:rFonts w:ascii="Times New Roman" w:eastAsia="Times New Roman" w:hAnsi="Times New Roman" w:cs="Times New Roman"/>
          <w:sz w:val="28"/>
          <w:szCs w:val="28"/>
          <w:lang w:val="kk-KZ" w:eastAsia="ru-RU"/>
        </w:rPr>
        <w:t>.</w:t>
      </w:r>
    </w:p>
    <w:p w14:paraId="14104F0A" w14:textId="67E718E4"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13496.4-93</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Жемазық, құрама азық, құрама азық шикізаты. Азот пен шикі протеинді анықтау тәсілі. </w:t>
      </w:r>
    </w:p>
    <w:p w14:paraId="50B4F3AB" w14:textId="70B6552A"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lastRenderedPageBreak/>
        <w:t>МемСТ</w:t>
      </w:r>
      <w:r w:rsidR="00596756" w:rsidRPr="009357E6">
        <w:rPr>
          <w:rFonts w:ascii="Times New Roman" w:eastAsia="Times New Roman" w:hAnsi="Times New Roman" w:cs="Times New Roman"/>
          <w:sz w:val="28"/>
          <w:szCs w:val="28"/>
          <w:lang w:val="kk-KZ" w:eastAsia="ru-RU"/>
        </w:rPr>
        <w:t xml:space="preserve"> 26226-95</w:t>
      </w:r>
      <w:r w:rsidR="000F3CBC">
        <w:rPr>
          <w:rFonts w:ascii="Times New Roman" w:eastAsia="Times New Roman" w:hAnsi="Times New Roman" w:cs="Times New Roman"/>
          <w:sz w:val="28"/>
          <w:szCs w:val="28"/>
          <w:lang w:val="kk-KZ" w:eastAsia="ru-RU"/>
        </w:rPr>
        <w:t>.</w:t>
      </w:r>
      <w:r w:rsidR="00E36C17">
        <w:rPr>
          <w:rFonts w:ascii="Times New Roman" w:eastAsia="Times New Roman" w:hAnsi="Times New Roman" w:cs="Times New Roman"/>
          <w:sz w:val="28"/>
          <w:szCs w:val="28"/>
          <w:lang w:val="kk-KZ" w:eastAsia="ru-RU"/>
        </w:rPr>
        <w:t xml:space="preserve"> </w:t>
      </w:r>
      <w:r w:rsidR="00596756" w:rsidRPr="009357E6">
        <w:rPr>
          <w:rFonts w:ascii="Times New Roman" w:eastAsia="Times New Roman" w:hAnsi="Times New Roman" w:cs="Times New Roman"/>
          <w:sz w:val="28"/>
          <w:szCs w:val="28"/>
          <w:lang w:val="kk-KZ" w:eastAsia="ru-RU"/>
        </w:rPr>
        <w:t xml:space="preserve">Жемазық, құрама азық, құрама азық шикізаты. Шикі күлді анықтау тәсілі. </w:t>
      </w:r>
    </w:p>
    <w:p w14:paraId="48F4DA6F" w14:textId="10588E26"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13496.15-2016</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Жемазық, құрама азық, құрама азық шикізаты. Шикі майдың массалық үлесін анықтау тәсілі.</w:t>
      </w:r>
    </w:p>
    <w:p w14:paraId="746CC311" w14:textId="3051FAE8"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12038-84</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Ауыл шаруашылығы дақылдарының тұқымдары. Зертханалық өнгіштікті анықтау әдісі.</w:t>
      </w:r>
    </w:p>
    <w:p w14:paraId="0B844EDA" w14:textId="17D60FB8"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12042</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80</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Ауыл шаруашылығы дақылдарының тұқымдары. 1000 дән массасын анықтау.</w:t>
      </w:r>
    </w:p>
    <w:p w14:paraId="6DD1B56B" w14:textId="080EEEF5" w:rsidR="00596756" w:rsidRPr="009357E6" w:rsidRDefault="00596756"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 </w:t>
      </w:r>
      <w:r w:rsidR="00263BE0" w:rsidRPr="009357E6">
        <w:rPr>
          <w:rFonts w:ascii="Times New Roman" w:hAnsi="Times New Roman"/>
          <w:sz w:val="28"/>
          <w:szCs w:val="28"/>
          <w:lang w:val="kk-KZ"/>
        </w:rPr>
        <w:t>МемСТ</w:t>
      </w:r>
      <w:r w:rsidRPr="009357E6">
        <w:rPr>
          <w:rFonts w:ascii="Times New Roman" w:eastAsia="Times New Roman" w:hAnsi="Times New Roman" w:cs="Times New Roman"/>
          <w:sz w:val="28"/>
          <w:szCs w:val="28"/>
          <w:lang w:val="kk-KZ" w:eastAsia="ru-RU"/>
        </w:rPr>
        <w:t xml:space="preserve"> 12044-93</w:t>
      </w:r>
      <w:r w:rsidR="000F3CBC">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Ауыл шаруашылығы дақылдарының тұқымдары. Аурулармен залалдануын анықтау әдісі. </w:t>
      </w:r>
    </w:p>
    <w:p w14:paraId="2129BADD" w14:textId="3FF1D2FE" w:rsidR="00596756" w:rsidRPr="009357E6" w:rsidRDefault="00263BE0"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hAnsi="Times New Roman"/>
          <w:sz w:val="28"/>
          <w:szCs w:val="28"/>
          <w:lang w:val="kk-KZ"/>
        </w:rPr>
        <w:t>МемСТ</w:t>
      </w:r>
      <w:r w:rsidR="00596756" w:rsidRPr="009357E6">
        <w:rPr>
          <w:rFonts w:ascii="Times New Roman" w:eastAsia="Times New Roman" w:hAnsi="Times New Roman" w:cs="Times New Roman"/>
          <w:sz w:val="28"/>
          <w:szCs w:val="28"/>
          <w:lang w:val="kk-KZ" w:eastAsia="ru-RU"/>
        </w:rPr>
        <w:t xml:space="preserve"> 12045-97</w:t>
      </w:r>
      <w:r w:rsidR="000F3CBC">
        <w:rPr>
          <w:rFonts w:ascii="Times New Roman" w:eastAsia="Times New Roman" w:hAnsi="Times New Roman" w:cs="Times New Roman"/>
          <w:sz w:val="28"/>
          <w:szCs w:val="28"/>
          <w:lang w:val="kk-KZ" w:eastAsia="ru-RU"/>
        </w:rPr>
        <w:t>.</w:t>
      </w:r>
      <w:r w:rsidR="00596756" w:rsidRPr="009357E6">
        <w:rPr>
          <w:rFonts w:ascii="Times New Roman" w:eastAsia="Times New Roman" w:hAnsi="Times New Roman" w:cs="Times New Roman"/>
          <w:sz w:val="28"/>
          <w:szCs w:val="28"/>
          <w:lang w:val="kk-KZ" w:eastAsia="ru-RU"/>
        </w:rPr>
        <w:t xml:space="preserve"> Ауыл шаруашылығы дақылдарының тұқымдары. Зиянкестермен ластануын анықтау әдістері.</w:t>
      </w:r>
    </w:p>
    <w:p w14:paraId="58F286D3" w14:textId="77777777" w:rsidR="00596756" w:rsidRPr="009357E6" w:rsidRDefault="00596756" w:rsidP="000F6E56">
      <w:pPr>
        <w:spacing w:after="0" w:line="240" w:lineRule="auto"/>
        <w:contextualSpacing/>
        <w:jc w:val="both"/>
        <w:rPr>
          <w:rFonts w:ascii="Times New Roman" w:eastAsia="Times New Roman" w:hAnsi="Times New Roman" w:cs="Times New Roman"/>
          <w:sz w:val="28"/>
          <w:szCs w:val="28"/>
          <w:lang w:val="kk-KZ" w:eastAsia="ru-RU"/>
        </w:rPr>
      </w:pPr>
    </w:p>
    <w:p w14:paraId="6B2B44FC"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76026CCF"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6152561"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0447CE89"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1CB1E82"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785E38AA"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1B0D0FC"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074E3DE0"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FA8642F"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A18468D"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70576324"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638346B3"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3E3C2D26"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259CE8C4"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0F9A7881"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340DA36A"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0A42D5FB"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4117A1B3"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42A32D9D"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0919B4DC"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3A3C00B6"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2AF42713"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738BDF63"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805D0D9"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722A06A5"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14DE4C5"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344E4B15"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3AA34596"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24B166FB"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44C87CB5"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5A64F735" w14:textId="77777777" w:rsidR="00596756" w:rsidRPr="009357E6" w:rsidRDefault="00596756" w:rsidP="000F6E56">
      <w:pPr>
        <w:spacing w:after="0" w:line="240" w:lineRule="auto"/>
        <w:jc w:val="both"/>
        <w:rPr>
          <w:rFonts w:ascii="Times New Roman" w:eastAsia="Batang" w:hAnsi="Times New Roman" w:cs="Times New Roman"/>
          <w:sz w:val="28"/>
          <w:szCs w:val="28"/>
          <w:lang w:val="kk-KZ" w:eastAsia="ru-RU"/>
        </w:rPr>
      </w:pPr>
    </w:p>
    <w:p w14:paraId="6E6C82B8" w14:textId="77777777" w:rsidR="00596756" w:rsidRPr="009357E6" w:rsidRDefault="00596756"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lastRenderedPageBreak/>
        <w:t>АНЫҚТАМАЛАР</w:t>
      </w:r>
    </w:p>
    <w:p w14:paraId="53DFBE36" w14:textId="77777777" w:rsidR="00596756" w:rsidRPr="009357E6" w:rsidRDefault="00596756" w:rsidP="000F6E56">
      <w:pPr>
        <w:spacing w:after="0" w:line="240" w:lineRule="auto"/>
        <w:ind w:firstLine="567"/>
        <w:jc w:val="both"/>
        <w:rPr>
          <w:rFonts w:ascii="Times New Roman" w:eastAsia="Times New Roman" w:hAnsi="Times New Roman" w:cs="Times New Roman"/>
          <w:sz w:val="28"/>
          <w:szCs w:val="28"/>
          <w:lang w:val="kk-KZ" w:eastAsia="ru-RU"/>
        </w:rPr>
      </w:pPr>
    </w:p>
    <w:p w14:paraId="4990F0B6" w14:textId="77777777" w:rsidR="00596756" w:rsidRPr="009357E6" w:rsidRDefault="00596756"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Диссертациялық жұмыста төмендегідей анықтамалар қолданылды:</w:t>
      </w:r>
    </w:p>
    <w:p w14:paraId="586F60D0" w14:textId="77777777" w:rsidR="00596756" w:rsidRPr="009357E6" w:rsidRDefault="00596756" w:rsidP="000F6E56">
      <w:pPr>
        <w:tabs>
          <w:tab w:val="left" w:pos="426"/>
          <w:tab w:val="left" w:pos="709"/>
          <w:tab w:val="left" w:pos="851"/>
        </w:tabs>
        <w:spacing w:after="0" w:line="240" w:lineRule="auto"/>
        <w:ind w:firstLine="709"/>
        <w:jc w:val="both"/>
        <w:rPr>
          <w:rFonts w:ascii="Times New Roman" w:eastAsia="Times New Roman" w:hAnsi="Times New Roman" w:cs="Times New Roman"/>
          <w:noProof/>
          <w:sz w:val="28"/>
          <w:szCs w:val="28"/>
          <w:lang w:val="kk-KZ" w:eastAsia="ru-RU"/>
        </w:rPr>
      </w:pPr>
      <w:r w:rsidRPr="009357E6">
        <w:rPr>
          <w:rFonts w:ascii="Times New Roman" w:eastAsia="Times New Roman" w:hAnsi="Times New Roman" w:cs="Times New Roman"/>
          <w:b/>
          <w:caps/>
          <w:noProof/>
          <w:sz w:val="28"/>
          <w:szCs w:val="28"/>
          <w:lang w:val="kk-KZ" w:eastAsia="ru-RU"/>
        </w:rPr>
        <w:t>А</w:t>
      </w:r>
      <w:r w:rsidRPr="009357E6">
        <w:rPr>
          <w:rFonts w:ascii="Times New Roman" w:eastAsia="Times New Roman" w:hAnsi="Times New Roman" w:cs="Times New Roman"/>
          <w:b/>
          <w:noProof/>
          <w:sz w:val="28"/>
          <w:szCs w:val="28"/>
          <w:lang w:val="kk-KZ" w:eastAsia="ru-RU"/>
        </w:rPr>
        <w:t>нтагонизм</w:t>
      </w:r>
      <w:r w:rsidRPr="009357E6">
        <w:rPr>
          <w:rFonts w:ascii="Times New Roman" w:eastAsia="Times New Roman" w:hAnsi="Times New Roman" w:cs="Times New Roman"/>
          <w:noProof/>
          <w:sz w:val="28"/>
          <w:szCs w:val="28"/>
          <w:lang w:val="kk-KZ" w:eastAsia="ru-RU"/>
        </w:rPr>
        <w:t xml:space="preserve"> </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noProof/>
          <w:sz w:val="28"/>
          <w:szCs w:val="28"/>
          <w:lang w:val="kk-KZ" w:eastAsia="ru-RU"/>
        </w:rPr>
        <w:t xml:space="preserve"> ағзаның бір тобына екінші бір топтьң жойқын әсер ететін қасиеті.</w:t>
      </w:r>
    </w:p>
    <w:p w14:paraId="43E1FE94" w14:textId="77777777" w:rsidR="00596756" w:rsidRPr="009357E6" w:rsidRDefault="00596756" w:rsidP="000F6E56">
      <w:pPr>
        <w:tabs>
          <w:tab w:val="left" w:pos="426"/>
          <w:tab w:val="left" w:pos="709"/>
          <w:tab w:val="left" w:pos="851"/>
        </w:tabs>
        <w:spacing w:after="0" w:line="240" w:lineRule="auto"/>
        <w:ind w:firstLine="709"/>
        <w:jc w:val="both"/>
        <w:rPr>
          <w:rFonts w:ascii="Times New Roman" w:eastAsia="Times New Roman" w:hAnsi="Times New Roman" w:cs="Times New Roman"/>
          <w:noProof/>
          <w:sz w:val="28"/>
          <w:szCs w:val="28"/>
          <w:lang w:val="kk-KZ" w:eastAsia="ru-RU"/>
        </w:rPr>
      </w:pPr>
      <w:r w:rsidRPr="009357E6">
        <w:rPr>
          <w:rFonts w:ascii="Times New Roman" w:eastAsia="Times New Roman" w:hAnsi="Times New Roman" w:cs="Times New Roman"/>
          <w:b/>
          <w:noProof/>
          <w:sz w:val="28"/>
          <w:szCs w:val="28"/>
          <w:lang w:val="kk-KZ" w:eastAsia="ru-RU"/>
        </w:rPr>
        <w:t>Бактерия</w:t>
      </w:r>
      <w:r w:rsidRPr="009357E6">
        <w:rPr>
          <w:rFonts w:ascii="Times New Roman" w:eastAsia="Times New Roman" w:hAnsi="Times New Roman" w:cs="Times New Roman"/>
          <w:noProof/>
          <w:sz w:val="28"/>
          <w:szCs w:val="28"/>
          <w:lang w:val="kk-KZ" w:eastAsia="ru-RU"/>
        </w:rPr>
        <w:t xml:space="preserve"> – табиғатта кең тараған, бір жасушалы, хлорофилсіз майда ағзалар. </w:t>
      </w:r>
    </w:p>
    <w:p w14:paraId="4FF046A3"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bCs/>
          <w:sz w:val="28"/>
          <w:szCs w:val="28"/>
          <w:lang w:val="kk-KZ" w:eastAsia="ru-RU"/>
        </w:rPr>
        <w:t>Биомасса</w:t>
      </w:r>
      <w:r w:rsidRPr="009357E6">
        <w:rPr>
          <w:rFonts w:ascii="Times New Roman" w:eastAsia="Times New Roman" w:hAnsi="Times New Roman" w:cs="Times New Roman"/>
          <w:sz w:val="28"/>
          <w:szCs w:val="28"/>
          <w:lang w:val="kk-KZ" w:eastAsia="ru-RU"/>
        </w:rPr>
        <w:t xml:space="preserve"> – биологиялық өнім өндіру үшін оларды культивациялау процесінде алынатын микроорганизмдер мен олардың метаболиттерінің массасы.</w:t>
      </w:r>
    </w:p>
    <w:p w14:paraId="4FD2B102"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bCs/>
          <w:sz w:val="28"/>
          <w:szCs w:val="28"/>
          <w:lang w:val="kk-KZ" w:eastAsia="ru-RU"/>
        </w:rPr>
        <w:t>Гиф</w:t>
      </w:r>
      <w:r w:rsidRPr="009357E6">
        <w:rPr>
          <w:rFonts w:ascii="Times New Roman" w:eastAsia="Times New Roman" w:hAnsi="Times New Roman" w:cs="Times New Roman"/>
          <w:sz w:val="28"/>
          <w:szCs w:val="28"/>
          <w:lang w:val="kk-KZ" w:eastAsia="ru-RU"/>
        </w:rPr>
        <w:t xml:space="preserve"> – саңырауқұлақтар денесін құрайтын бір немесе көп жасушадан тұратын, бұтақталған өте нәзік микроскоптық жіпшелер.</w:t>
      </w:r>
    </w:p>
    <w:p w14:paraId="60DD72BD"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 xml:space="preserve">Идентификация </w:t>
      </w:r>
      <w:r w:rsidRPr="009357E6">
        <w:rPr>
          <w:rFonts w:ascii="Times New Roman" w:eastAsia="Times New Roman" w:hAnsi="Times New Roman" w:cs="Times New Roman"/>
          <w:sz w:val="28"/>
          <w:szCs w:val="28"/>
          <w:lang w:val="kk-KZ" w:eastAsia="ru-RU"/>
        </w:rPr>
        <w:t>– микроорганизмнің түрлік тиістілігін анықтау.</w:t>
      </w:r>
    </w:p>
    <w:p w14:paraId="2A87B4C6" w14:textId="10B08D39"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Инокуляция</w:t>
      </w:r>
      <w:r w:rsidRPr="009357E6">
        <w:rPr>
          <w:rFonts w:ascii="Times New Roman" w:eastAsia="Times New Roman" w:hAnsi="Times New Roman" w:cs="Times New Roman"/>
          <w:sz w:val="28"/>
          <w:szCs w:val="28"/>
          <w:lang w:val="kk-KZ" w:eastAsia="ru-RU"/>
        </w:rPr>
        <w:t xml:space="preserve"> –</w:t>
      </w:r>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тірі микроорганизмдерді немесе инфекцияланған материалды, сарысуды немесе басқа заттарды тірі организмге немесе топыраққа, суға, сондай-ақ қоректік ортаға енгізу. </w:t>
      </w:r>
    </w:p>
    <w:p w14:paraId="332EC9ED"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 xml:space="preserve">Культуралдық сұйықтық </w:t>
      </w:r>
      <w:r w:rsidRPr="009357E6">
        <w:rPr>
          <w:rFonts w:ascii="Times New Roman" w:eastAsia="Times New Roman" w:hAnsi="Times New Roman" w:cs="Times New Roman"/>
          <w:sz w:val="28"/>
          <w:szCs w:val="28"/>
          <w:lang w:val="kk-KZ" w:eastAsia="ru-RU"/>
        </w:rPr>
        <w:t>– микроорганизмді сұйық қоректік ортада өсіру нәтижесінде алынған өнім. Бұл екі фазалы жүйе: қатты фаза – биомасса, сұйық-қоректік ортаның еріген қалдықтары және биосинтез өнімдері бар су.</w:t>
      </w:r>
    </w:p>
    <w:p w14:paraId="25055334" w14:textId="77777777" w:rsidR="00596756" w:rsidRPr="009357E6" w:rsidRDefault="00596756" w:rsidP="000F6E56">
      <w:pPr>
        <w:tabs>
          <w:tab w:val="left" w:pos="426"/>
          <w:tab w:val="left" w:pos="709"/>
          <w:tab w:val="left" w:pos="851"/>
        </w:tabs>
        <w:spacing w:after="0" w:line="240" w:lineRule="auto"/>
        <w:ind w:firstLine="709"/>
        <w:jc w:val="both"/>
        <w:rPr>
          <w:rFonts w:ascii="Times New Roman" w:eastAsia="Times New Roman" w:hAnsi="Times New Roman" w:cs="Times New Roman"/>
          <w:noProof/>
          <w:sz w:val="28"/>
          <w:szCs w:val="28"/>
          <w:lang w:val="kk-KZ" w:eastAsia="ru-RU"/>
        </w:rPr>
      </w:pPr>
      <w:r w:rsidRPr="009357E6">
        <w:rPr>
          <w:rFonts w:ascii="Times New Roman" w:eastAsia="Times New Roman" w:hAnsi="Times New Roman" w:cs="Times New Roman"/>
          <w:b/>
          <w:caps/>
          <w:noProof/>
          <w:sz w:val="28"/>
          <w:szCs w:val="28"/>
          <w:lang w:val="kk-KZ" w:eastAsia="ru-RU"/>
        </w:rPr>
        <w:t>М</w:t>
      </w:r>
      <w:r w:rsidRPr="009357E6">
        <w:rPr>
          <w:rFonts w:ascii="Times New Roman" w:eastAsia="Times New Roman" w:hAnsi="Times New Roman" w:cs="Times New Roman"/>
          <w:b/>
          <w:noProof/>
          <w:sz w:val="28"/>
          <w:szCs w:val="28"/>
          <w:lang w:val="kk-KZ" w:eastAsia="ru-RU"/>
        </w:rPr>
        <w:t>ицелий</w:t>
      </w:r>
      <w:r w:rsidRPr="009357E6">
        <w:rPr>
          <w:rFonts w:ascii="Times New Roman" w:eastAsia="Times New Roman" w:hAnsi="Times New Roman" w:cs="Times New Roman"/>
          <w:noProof/>
          <w:sz w:val="28"/>
          <w:szCs w:val="28"/>
          <w:lang w:val="kk-KZ" w:eastAsia="ru-RU"/>
        </w:rPr>
        <w:t xml:space="preserve"> (бұтақталған жіптер) </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noProof/>
          <w:sz w:val="28"/>
          <w:szCs w:val="28"/>
          <w:lang w:val="kk-KZ" w:eastAsia="ru-RU"/>
        </w:rPr>
        <w:t xml:space="preserve"> гифтерден тұратын саңырауқұлақтардың вегетативтік денелері.</w:t>
      </w:r>
    </w:p>
    <w:p w14:paraId="5855BE04" w14:textId="77777777" w:rsidR="00596756" w:rsidRPr="009357E6" w:rsidRDefault="00596756" w:rsidP="000F6E56">
      <w:pPr>
        <w:tabs>
          <w:tab w:val="left" w:pos="426"/>
          <w:tab w:val="left" w:pos="709"/>
          <w:tab w:val="left" w:pos="851"/>
        </w:tabs>
        <w:spacing w:after="0" w:line="240" w:lineRule="auto"/>
        <w:ind w:firstLine="709"/>
        <w:jc w:val="both"/>
        <w:rPr>
          <w:rFonts w:ascii="Times New Roman" w:eastAsia="Times New Roman" w:hAnsi="Times New Roman" w:cs="Times New Roman"/>
          <w:caps/>
          <w:noProof/>
          <w:sz w:val="28"/>
          <w:szCs w:val="28"/>
          <w:lang w:val="kk-KZ" w:eastAsia="ru-RU"/>
        </w:rPr>
      </w:pPr>
      <w:r w:rsidRPr="009357E6">
        <w:rPr>
          <w:rFonts w:ascii="Times New Roman" w:eastAsia="Times New Roman" w:hAnsi="Times New Roman" w:cs="Times New Roman"/>
          <w:b/>
          <w:caps/>
          <w:noProof/>
          <w:sz w:val="28"/>
          <w:szCs w:val="28"/>
          <w:lang w:val="kk-KZ" w:eastAsia="ru-RU"/>
        </w:rPr>
        <w:t>С</w:t>
      </w:r>
      <w:r w:rsidRPr="009357E6">
        <w:rPr>
          <w:rFonts w:ascii="Times New Roman" w:eastAsia="Times New Roman" w:hAnsi="Times New Roman" w:cs="Times New Roman"/>
          <w:b/>
          <w:noProof/>
          <w:sz w:val="28"/>
          <w:szCs w:val="28"/>
          <w:lang w:val="kk-KZ" w:eastAsia="ru-RU"/>
        </w:rPr>
        <w:t>апрофиттер</w:t>
      </w:r>
      <w:r w:rsidRPr="009357E6">
        <w:rPr>
          <w:rFonts w:ascii="Times New Roman" w:eastAsia="Times New Roman" w:hAnsi="Times New Roman" w:cs="Times New Roman"/>
          <w:noProof/>
          <w:sz w:val="28"/>
          <w:szCs w:val="28"/>
          <w:lang w:val="kk-KZ" w:eastAsia="ru-RU"/>
        </w:rPr>
        <w:t xml:space="preserve"> </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noProof/>
          <w:sz w:val="28"/>
          <w:szCs w:val="28"/>
          <w:lang w:val="kk-KZ" w:eastAsia="ru-RU"/>
        </w:rPr>
        <w:t xml:space="preserve"> жануарлар мен өсімдіктердің өлген қалдықтарымен қоректенетін ағзалар.</w:t>
      </w:r>
    </w:p>
    <w:p w14:paraId="6C678E45"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 xml:space="preserve">Суспензия </w:t>
      </w:r>
      <w:r w:rsidRPr="009357E6">
        <w:rPr>
          <w:rFonts w:ascii="Times New Roman" w:eastAsia="Times New Roman" w:hAnsi="Times New Roman" w:cs="Times New Roman"/>
          <w:sz w:val="28"/>
          <w:szCs w:val="28"/>
          <w:lang w:val="kk-KZ" w:eastAsia="ru-RU"/>
        </w:rPr>
        <w:t>– белсенді заттардың бөлшектері немесе микроағазалар қалқымалы жағдайда болатын сұйықтықтың агрегаттық күйі.</w:t>
      </w:r>
    </w:p>
    <w:p w14:paraId="5BC9DFB5"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Таза культура</w:t>
      </w:r>
      <w:r w:rsidRPr="009357E6">
        <w:rPr>
          <w:rFonts w:ascii="Times New Roman" w:eastAsia="Times New Roman" w:hAnsi="Times New Roman" w:cs="Times New Roman"/>
          <w:sz w:val="28"/>
          <w:szCs w:val="28"/>
          <w:lang w:val="kk-KZ" w:eastAsia="ru-RU"/>
        </w:rPr>
        <w:t xml:space="preserve"> – қоректік ортадағы бір түрге жататын микроорганизмдер культурасы.</w:t>
      </w:r>
    </w:p>
    <w:p w14:paraId="6A97F94B"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Танаптық өнгіштік</w:t>
      </w:r>
      <w:r w:rsidRPr="009357E6">
        <w:rPr>
          <w:rFonts w:ascii="Times New Roman" w:eastAsia="Times New Roman" w:hAnsi="Times New Roman" w:cs="Times New Roman"/>
          <w:sz w:val="28"/>
          <w:szCs w:val="28"/>
          <w:lang w:val="kk-KZ" w:eastAsia="ru-RU"/>
        </w:rPr>
        <w:t xml:space="preserve"> – далалық жағдайда пайда болған егін көгінің, себілген өнгіш тұқым санының қатынасымен көрсетілген пайыз мөлшері. </w:t>
      </w:r>
    </w:p>
    <w:p w14:paraId="6343AA94" w14:textId="2FCAC33B"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bCs/>
          <w:sz w:val="28"/>
          <w:szCs w:val="28"/>
          <w:lang w:val="kk-KZ" w:eastAsia="ru-RU"/>
        </w:rPr>
        <w:t>Титр</w:t>
      </w:r>
      <w:r w:rsidRPr="009357E6">
        <w:rPr>
          <w:rFonts w:ascii="Times New Roman" w:eastAsia="Times New Roman" w:hAnsi="Times New Roman" w:cs="Times New Roman"/>
          <w:sz w:val="28"/>
          <w:szCs w:val="28"/>
          <w:lang w:val="kk-KZ" w:eastAsia="ru-RU"/>
        </w:rPr>
        <w:t xml:space="preserve"> –</w:t>
      </w:r>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культуралық сұйықтықтың, пастаның немесе құрғақ биопрепараттың көлемі немесе салмағы бірлігіндегі бактериялар (немесе басқа микроорганизмдер) концентрациясының сандық мәні.</w:t>
      </w:r>
    </w:p>
    <w:p w14:paraId="35F3E508" w14:textId="77777777" w:rsidR="00596756" w:rsidRPr="009357E6" w:rsidRDefault="00596756"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Тұқым өнгіштігі</w:t>
      </w:r>
      <w:r w:rsidRPr="009357E6">
        <w:rPr>
          <w:rFonts w:ascii="Times New Roman" w:eastAsia="Times New Roman" w:hAnsi="Times New Roman" w:cs="Times New Roman"/>
          <w:sz w:val="28"/>
          <w:szCs w:val="28"/>
          <w:lang w:val="kk-KZ" w:eastAsia="ru-RU"/>
        </w:rPr>
        <w:t xml:space="preserve"> – егістік материалдың себуге жарамдылығын анықтайтын басты көрсеткіш. Тұқымның өнгіштігі деп талдауға алынған үлгідегі қалыпты өскіндердің пайызбен көрсетілген саны.</w:t>
      </w:r>
    </w:p>
    <w:p w14:paraId="68A621A5" w14:textId="77777777" w:rsidR="00596756" w:rsidRPr="009357E6" w:rsidRDefault="00596756"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Өсімдік сақталуы</w:t>
      </w:r>
      <w:r w:rsidRPr="009357E6">
        <w:rPr>
          <w:rFonts w:ascii="Times New Roman" w:eastAsia="Times New Roman" w:hAnsi="Times New Roman" w:cs="Times New Roman"/>
          <w:sz w:val="28"/>
          <w:szCs w:val="28"/>
          <w:lang w:val="kk-KZ" w:eastAsia="ru-RU"/>
        </w:rPr>
        <w:t xml:space="preserve"> – егін жинау қарсаңындағы өсімдік саны, бір өлшем жердегі егін көгінің пайызбен көрсетілген бөлігі.</w:t>
      </w:r>
    </w:p>
    <w:p w14:paraId="4865AA8E" w14:textId="77777777" w:rsidR="00596756" w:rsidRPr="009357E6" w:rsidRDefault="00596756"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Өнімділік</w:t>
      </w:r>
      <w:r w:rsidRPr="009357E6">
        <w:rPr>
          <w:rFonts w:ascii="Times New Roman" w:eastAsia="Times New Roman" w:hAnsi="Times New Roman" w:cs="Times New Roman"/>
          <w:sz w:val="28"/>
          <w:szCs w:val="28"/>
          <w:lang w:val="kk-KZ" w:eastAsia="ru-RU"/>
        </w:rPr>
        <w:t xml:space="preserve"> – егістіктің бір өлшем алaңынан алынатын орташа өнімді атайды.</w:t>
      </w:r>
    </w:p>
    <w:p w14:paraId="7F4CEDD6" w14:textId="77777777" w:rsidR="00596756" w:rsidRPr="009357E6" w:rsidRDefault="00596756" w:rsidP="000F6E56">
      <w:pPr>
        <w:spacing w:after="0" w:line="240" w:lineRule="auto"/>
        <w:ind w:firstLine="709"/>
        <w:jc w:val="both"/>
        <w:rPr>
          <w:rFonts w:ascii="Times New Roman" w:eastAsia="Times New Roman" w:hAnsi="Times New Roman" w:cs="Times New Roman"/>
          <w:noProof/>
          <w:sz w:val="28"/>
          <w:szCs w:val="28"/>
          <w:lang w:val="kk-KZ" w:eastAsia="ru-RU"/>
        </w:rPr>
      </w:pPr>
      <w:r w:rsidRPr="009357E6">
        <w:rPr>
          <w:rFonts w:ascii="Times New Roman" w:eastAsia="Times New Roman" w:hAnsi="Times New Roman" w:cs="Times New Roman"/>
          <w:b/>
          <w:caps/>
          <w:noProof/>
          <w:sz w:val="28"/>
          <w:szCs w:val="28"/>
          <w:lang w:val="kk-KZ" w:eastAsia="ru-RU"/>
        </w:rPr>
        <w:t>Ц</w:t>
      </w:r>
      <w:r w:rsidRPr="009357E6">
        <w:rPr>
          <w:rFonts w:ascii="Times New Roman" w:eastAsia="Times New Roman" w:hAnsi="Times New Roman" w:cs="Times New Roman"/>
          <w:b/>
          <w:noProof/>
          <w:sz w:val="28"/>
          <w:szCs w:val="28"/>
          <w:lang w:val="kk-KZ" w:eastAsia="ru-RU"/>
        </w:rPr>
        <w:t xml:space="preserve">еллюлоза </w:t>
      </w:r>
      <w:r w:rsidRPr="009357E6">
        <w:rPr>
          <w:rFonts w:ascii="Times New Roman" w:eastAsia="Times New Roman" w:hAnsi="Times New Roman" w:cs="Times New Roman"/>
          <w:noProof/>
          <w:sz w:val="28"/>
          <w:szCs w:val="28"/>
          <w:lang w:val="kk-KZ" w:eastAsia="ru-RU"/>
        </w:rPr>
        <w:t>(немесе клетчатка)</w:t>
      </w:r>
      <w:r w:rsidRPr="009357E6">
        <w:rPr>
          <w:rFonts w:ascii="Times New Roman" w:eastAsia="Times New Roman" w:hAnsi="Times New Roman" w:cs="Times New Roman"/>
          <w:sz w:val="28"/>
          <w:szCs w:val="28"/>
          <w:lang w:val="kk-KZ" w:eastAsia="ru-RU"/>
        </w:rPr>
        <w:t xml:space="preserve"> – </w:t>
      </w:r>
      <w:r w:rsidRPr="009357E6">
        <w:rPr>
          <w:rFonts w:ascii="Times New Roman" w:eastAsia="Times New Roman" w:hAnsi="Times New Roman" w:cs="Times New Roman"/>
          <w:noProof/>
          <w:sz w:val="28"/>
          <w:szCs w:val="28"/>
          <w:lang w:val="kk-KZ" w:eastAsia="ru-RU"/>
        </w:rPr>
        <w:t>аса берік, көпшілік жағдайда өсімдіктер қабығында кездесетін күрделі көмірсулар.</w:t>
      </w:r>
    </w:p>
    <w:p w14:paraId="454D2C4B" w14:textId="77777777" w:rsidR="00596756" w:rsidRPr="009357E6" w:rsidRDefault="00596756" w:rsidP="000F6E56">
      <w:pPr>
        <w:tabs>
          <w:tab w:val="left" w:pos="567"/>
        </w:tabs>
        <w:spacing w:after="0" w:line="240" w:lineRule="auto"/>
        <w:ind w:firstLine="709"/>
        <w:jc w:val="both"/>
        <w:rPr>
          <w:rFonts w:ascii="Times New Roman" w:eastAsia="Times New Roman" w:hAnsi="Times New Roman" w:cs="Times New Roman"/>
          <w:noProof/>
          <w:sz w:val="28"/>
          <w:szCs w:val="28"/>
          <w:lang w:val="kk-KZ" w:eastAsia="ru-RU"/>
        </w:rPr>
      </w:pPr>
      <w:r w:rsidRPr="009357E6">
        <w:rPr>
          <w:rFonts w:ascii="Times New Roman" w:eastAsia="Times New Roman" w:hAnsi="Times New Roman" w:cs="Times New Roman"/>
          <w:b/>
          <w:caps/>
          <w:noProof/>
          <w:sz w:val="28"/>
          <w:szCs w:val="28"/>
          <w:lang w:val="kk-KZ" w:eastAsia="ru-RU"/>
        </w:rPr>
        <w:t>Ш</w:t>
      </w:r>
      <w:r w:rsidRPr="009357E6">
        <w:rPr>
          <w:rFonts w:ascii="Times New Roman" w:eastAsia="Times New Roman" w:hAnsi="Times New Roman" w:cs="Times New Roman"/>
          <w:b/>
          <w:noProof/>
          <w:sz w:val="28"/>
          <w:szCs w:val="28"/>
          <w:lang w:val="kk-KZ" w:eastAsia="ru-RU"/>
        </w:rPr>
        <w:t>тамм</w:t>
      </w:r>
      <w:r w:rsidRPr="009357E6">
        <w:rPr>
          <w:rFonts w:ascii="Times New Roman" w:eastAsia="Times New Roman" w:hAnsi="Times New Roman" w:cs="Times New Roman"/>
          <w:caps/>
          <w:noProof/>
          <w:sz w:val="28"/>
          <w:szCs w:val="28"/>
          <w:lang w:val="kk-KZ" w:eastAsia="ru-RU"/>
        </w:rPr>
        <w:t xml:space="preserve"> </w: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noProof/>
          <w:sz w:val="28"/>
          <w:szCs w:val="28"/>
          <w:lang w:val="kk-KZ" w:eastAsia="ru-RU"/>
        </w:rPr>
        <w:t xml:space="preserve"> морфологиялық және биологиялық қасиеттері бірдей бір түрге жататын микроағзалар культурасы.</w:t>
      </w:r>
    </w:p>
    <w:p w14:paraId="3CA91555" w14:textId="77777777" w:rsidR="00596756" w:rsidRPr="009357E6" w:rsidRDefault="00596756" w:rsidP="000F6E56">
      <w:pPr>
        <w:tabs>
          <w:tab w:val="left" w:pos="709"/>
        </w:tabs>
        <w:spacing w:after="0" w:line="240" w:lineRule="auto"/>
        <w:ind w:firstLine="709"/>
        <w:jc w:val="both"/>
        <w:rPr>
          <w:rFonts w:ascii="Times New Roman" w:eastAsia="Times New Roman" w:hAnsi="Times New Roman" w:cs="Times New Roman"/>
          <w:sz w:val="28"/>
          <w:szCs w:val="28"/>
          <w:lang w:val="kk-KZ" w:eastAsia="ru-RU"/>
        </w:rPr>
      </w:pPr>
    </w:p>
    <w:p w14:paraId="3DA440C9" w14:textId="532800E9" w:rsidR="00596756" w:rsidRPr="009357E6" w:rsidRDefault="00596756" w:rsidP="009F442A">
      <w:pPr>
        <w:spacing w:after="0" w:line="240" w:lineRule="auto"/>
        <w:jc w:val="center"/>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lastRenderedPageBreak/>
        <w:t>БЕЛГІЛЕУЛЕР МЕН ҚЫСҚАРТУЛАР</w:t>
      </w:r>
    </w:p>
    <w:p w14:paraId="61562FDE"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p>
    <w:tbl>
      <w:tblPr>
        <w:tblW w:w="0" w:type="auto"/>
        <w:tblLook w:val="00A0" w:firstRow="1" w:lastRow="0" w:firstColumn="1" w:lastColumn="0" w:noHBand="0" w:noVBand="0"/>
      </w:tblPr>
      <w:tblGrid>
        <w:gridCol w:w="1101"/>
        <w:gridCol w:w="7971"/>
      </w:tblGrid>
      <w:tr w:rsidR="00596756" w:rsidRPr="009357E6" w14:paraId="3AD69F91" w14:textId="77777777" w:rsidTr="000F6E56">
        <w:tc>
          <w:tcPr>
            <w:tcW w:w="1101" w:type="dxa"/>
          </w:tcPr>
          <w:p w14:paraId="4277311D"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г</w:t>
            </w:r>
          </w:p>
        </w:tc>
        <w:tc>
          <w:tcPr>
            <w:tcW w:w="7971" w:type="dxa"/>
          </w:tcPr>
          <w:p w14:paraId="71A3FABA"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грамм</w:t>
            </w:r>
          </w:p>
        </w:tc>
      </w:tr>
      <w:tr w:rsidR="00596756" w:rsidRPr="009357E6" w14:paraId="64034331" w14:textId="77777777" w:rsidTr="000F6E56">
        <w:tc>
          <w:tcPr>
            <w:tcW w:w="1101" w:type="dxa"/>
          </w:tcPr>
          <w:p w14:paraId="56B44A07"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w:t>
            </w:r>
          </w:p>
        </w:tc>
        <w:tc>
          <w:tcPr>
            <w:tcW w:w="7971" w:type="dxa"/>
          </w:tcPr>
          <w:p w14:paraId="5D88CBE7"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тонна</w:t>
            </w:r>
          </w:p>
        </w:tc>
      </w:tr>
      <w:tr w:rsidR="00596756" w:rsidRPr="009357E6" w14:paraId="2A66DF20" w14:textId="77777777" w:rsidTr="000F6E56">
        <w:tc>
          <w:tcPr>
            <w:tcW w:w="1101" w:type="dxa"/>
          </w:tcPr>
          <w:p w14:paraId="6C35ACAE"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см</w:t>
            </w:r>
          </w:p>
        </w:tc>
        <w:tc>
          <w:tcPr>
            <w:tcW w:w="7971" w:type="dxa"/>
          </w:tcPr>
          <w:p w14:paraId="622E6F0B"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сантиметр</w:t>
            </w:r>
          </w:p>
        </w:tc>
      </w:tr>
      <w:tr w:rsidR="00596756" w:rsidRPr="009357E6" w14:paraId="6A2BEB08" w14:textId="77777777" w:rsidTr="000F6E56">
        <w:tc>
          <w:tcPr>
            <w:tcW w:w="1101" w:type="dxa"/>
          </w:tcPr>
          <w:p w14:paraId="478A9834"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мм</w:t>
            </w:r>
          </w:p>
        </w:tc>
        <w:tc>
          <w:tcPr>
            <w:tcW w:w="7971" w:type="dxa"/>
          </w:tcPr>
          <w:p w14:paraId="2AFDEAF8"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миллиметр</w:t>
            </w:r>
          </w:p>
        </w:tc>
      </w:tr>
      <w:tr w:rsidR="00596756" w:rsidRPr="009357E6" w14:paraId="45A4987A" w14:textId="77777777" w:rsidTr="000F6E56">
        <w:tc>
          <w:tcPr>
            <w:tcW w:w="1101" w:type="dxa"/>
          </w:tcPr>
          <w:p w14:paraId="31E481ED"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w:t>
            </w:r>
          </w:p>
        </w:tc>
        <w:tc>
          <w:tcPr>
            <w:tcW w:w="7971" w:type="dxa"/>
          </w:tcPr>
          <w:p w14:paraId="265929C8"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метр</w:t>
            </w:r>
          </w:p>
        </w:tc>
      </w:tr>
      <w:tr w:rsidR="00596756" w:rsidRPr="009357E6" w14:paraId="3E035523" w14:textId="77777777" w:rsidTr="000F6E56">
        <w:tc>
          <w:tcPr>
            <w:tcW w:w="1101" w:type="dxa"/>
          </w:tcPr>
          <w:p w14:paraId="567A4A59"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w:t>
            </w:r>
          </w:p>
        </w:tc>
        <w:tc>
          <w:tcPr>
            <w:tcW w:w="7971" w:type="dxa"/>
          </w:tcPr>
          <w:p w14:paraId="2C8323DB"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пайыз</w:t>
            </w:r>
          </w:p>
        </w:tc>
      </w:tr>
      <w:tr w:rsidR="00596756" w:rsidRPr="009357E6" w14:paraId="4B6C63B4" w14:textId="77777777" w:rsidTr="000F6E56">
        <w:tc>
          <w:tcPr>
            <w:tcW w:w="1101" w:type="dxa"/>
          </w:tcPr>
          <w:p w14:paraId="20E5EB9F"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w:t>
            </w:r>
          </w:p>
        </w:tc>
        <w:tc>
          <w:tcPr>
            <w:tcW w:w="7971" w:type="dxa"/>
          </w:tcPr>
          <w:p w14:paraId="2F8CE650"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температура</w:t>
            </w:r>
          </w:p>
        </w:tc>
      </w:tr>
      <w:tr w:rsidR="00596756" w:rsidRPr="009357E6" w14:paraId="47BFA8DE" w14:textId="77777777" w:rsidTr="000F6E56">
        <w:tc>
          <w:tcPr>
            <w:tcW w:w="1101" w:type="dxa"/>
          </w:tcPr>
          <w:p w14:paraId="1839C5A9"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ҚР</w:t>
            </w:r>
          </w:p>
        </w:tc>
        <w:tc>
          <w:tcPr>
            <w:tcW w:w="7971" w:type="dxa"/>
          </w:tcPr>
          <w:p w14:paraId="7B60B2FE"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Қазақстан Республикасы</w:t>
            </w:r>
          </w:p>
        </w:tc>
      </w:tr>
      <w:tr w:rsidR="00596756" w:rsidRPr="009357E6" w14:paraId="6A1B9055" w14:textId="77777777" w:rsidTr="000F6E56">
        <w:tc>
          <w:tcPr>
            <w:tcW w:w="1101" w:type="dxa"/>
          </w:tcPr>
          <w:p w14:paraId="1EBE2A63"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ҚС</w:t>
            </w:r>
          </w:p>
        </w:tc>
        <w:tc>
          <w:tcPr>
            <w:tcW w:w="7971" w:type="dxa"/>
          </w:tcPr>
          <w:p w14:paraId="006CD45C"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Құс саңғырығы</w:t>
            </w:r>
          </w:p>
        </w:tc>
      </w:tr>
      <w:tr w:rsidR="00596756" w:rsidRPr="009357E6" w14:paraId="141CC614" w14:textId="77777777" w:rsidTr="000F6E56">
        <w:tc>
          <w:tcPr>
            <w:tcW w:w="1101" w:type="dxa"/>
          </w:tcPr>
          <w:p w14:paraId="3E7CEE96"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АҚШ</w:t>
            </w:r>
          </w:p>
        </w:tc>
        <w:tc>
          <w:tcPr>
            <w:tcW w:w="7971" w:type="dxa"/>
          </w:tcPr>
          <w:p w14:paraId="59D9D066"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Америка Құрама Штаттары</w:t>
            </w:r>
          </w:p>
        </w:tc>
      </w:tr>
      <w:tr w:rsidR="00596756" w:rsidRPr="009357E6" w14:paraId="218ED5FC" w14:textId="77777777" w:rsidTr="000F6E56">
        <w:tc>
          <w:tcPr>
            <w:tcW w:w="1101" w:type="dxa"/>
          </w:tcPr>
          <w:p w14:paraId="2EE7ABC2"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ШҚ</w:t>
            </w:r>
          </w:p>
        </w:tc>
        <w:tc>
          <w:tcPr>
            <w:tcW w:w="7971" w:type="dxa"/>
          </w:tcPr>
          <w:p w14:paraId="08B4F7B0"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шаруа қожалығы</w:t>
            </w:r>
          </w:p>
        </w:tc>
      </w:tr>
      <w:tr w:rsidR="00596756" w:rsidRPr="009357E6" w14:paraId="75B3B84C" w14:textId="77777777" w:rsidTr="000F6E56">
        <w:tc>
          <w:tcPr>
            <w:tcW w:w="1101" w:type="dxa"/>
          </w:tcPr>
          <w:p w14:paraId="7FB3DD1D"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ЕТАА</w:t>
            </w:r>
          </w:p>
        </w:tc>
        <w:tc>
          <w:tcPr>
            <w:tcW w:w="7971" w:type="dxa"/>
          </w:tcPr>
          <w:p w14:paraId="3236A70F"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ең төмеңгі айтарлықтай айырмашылық</w:t>
            </w:r>
          </w:p>
        </w:tc>
      </w:tr>
      <w:tr w:rsidR="00596756" w:rsidRPr="009357E6" w14:paraId="455B8058" w14:textId="77777777" w:rsidTr="000F6E56">
        <w:tc>
          <w:tcPr>
            <w:tcW w:w="1101" w:type="dxa"/>
          </w:tcPr>
          <w:p w14:paraId="0AB23140"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ЕПА</w:t>
            </w:r>
          </w:p>
        </w:tc>
        <w:tc>
          <w:tcPr>
            <w:tcW w:w="7971" w:type="dxa"/>
          </w:tcPr>
          <w:p w14:paraId="71181E9E"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ет - пептонды агар</w:t>
            </w:r>
          </w:p>
        </w:tc>
      </w:tr>
      <w:tr w:rsidR="00596756" w:rsidRPr="009357E6" w14:paraId="2925BD48" w14:textId="77777777" w:rsidTr="000F6E56">
        <w:tc>
          <w:tcPr>
            <w:tcW w:w="1101" w:type="dxa"/>
          </w:tcPr>
          <w:p w14:paraId="62578E01"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КАА</w:t>
            </w:r>
          </w:p>
        </w:tc>
        <w:tc>
          <w:tcPr>
            <w:tcW w:w="7971" w:type="dxa"/>
          </w:tcPr>
          <w:p w14:paraId="53EF94A1"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крахмалды-аммиакты агар</w:t>
            </w:r>
          </w:p>
        </w:tc>
      </w:tr>
      <w:tr w:rsidR="00596756" w:rsidRPr="009357E6" w14:paraId="41AB3067" w14:textId="77777777" w:rsidTr="000F6E56">
        <w:tc>
          <w:tcPr>
            <w:tcW w:w="1101" w:type="dxa"/>
          </w:tcPr>
          <w:p w14:paraId="27DB3000"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КТБ</w:t>
            </w:r>
          </w:p>
        </w:tc>
        <w:tc>
          <w:tcPr>
            <w:tcW w:w="7971" w:type="dxa"/>
          </w:tcPr>
          <w:p w14:paraId="1ECD365C"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колония түзуші бірлік</w:t>
            </w:r>
          </w:p>
        </w:tc>
      </w:tr>
      <w:tr w:rsidR="00596756" w:rsidRPr="009357E6" w14:paraId="71A85C49" w14:textId="77777777" w:rsidTr="000F6E56">
        <w:tc>
          <w:tcPr>
            <w:tcW w:w="1101" w:type="dxa"/>
          </w:tcPr>
          <w:p w14:paraId="5F6CB61C"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КС</w:t>
            </w:r>
          </w:p>
        </w:tc>
        <w:tc>
          <w:tcPr>
            <w:tcW w:w="7971" w:type="dxa"/>
          </w:tcPr>
          <w:p w14:paraId="68933014"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культуралды сұйықтық</w:t>
            </w:r>
          </w:p>
        </w:tc>
      </w:tr>
      <w:tr w:rsidR="00596756" w:rsidRPr="009357E6" w14:paraId="592AB4C7" w14:textId="77777777" w:rsidTr="000F6E56">
        <w:tc>
          <w:tcPr>
            <w:tcW w:w="1101" w:type="dxa"/>
          </w:tcPr>
          <w:p w14:paraId="62E9415F"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т.б</w:t>
            </w:r>
          </w:p>
        </w:tc>
        <w:tc>
          <w:tcPr>
            <w:tcW w:w="7971" w:type="dxa"/>
          </w:tcPr>
          <w:p w14:paraId="297DC63C"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тағы басқа</w:t>
            </w:r>
          </w:p>
        </w:tc>
      </w:tr>
      <w:tr w:rsidR="00596756" w:rsidRPr="009357E6" w14:paraId="21B0F22A" w14:textId="77777777" w:rsidTr="000F6E56">
        <w:tc>
          <w:tcPr>
            <w:tcW w:w="1101" w:type="dxa"/>
          </w:tcPr>
          <w:p w14:paraId="56660CFC"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ЧД</w:t>
            </w:r>
          </w:p>
        </w:tc>
        <w:tc>
          <w:tcPr>
            <w:tcW w:w="7971" w:type="dxa"/>
          </w:tcPr>
          <w:p w14:paraId="240CFF75"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Чапек –Докс қоректік ортасы</w:t>
            </w:r>
          </w:p>
        </w:tc>
      </w:tr>
      <w:tr w:rsidR="00596756" w:rsidRPr="009357E6" w14:paraId="0606E26A" w14:textId="77777777" w:rsidTr="000F6E56">
        <w:tc>
          <w:tcPr>
            <w:tcW w:w="1101" w:type="dxa"/>
          </w:tcPr>
          <w:p w14:paraId="1C46F3C0"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шт.</w:t>
            </w:r>
          </w:p>
        </w:tc>
        <w:tc>
          <w:tcPr>
            <w:tcW w:w="7971" w:type="dxa"/>
          </w:tcPr>
          <w:p w14:paraId="6901D2F5"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hAnsi="Times New Roman"/>
                <w:sz w:val="28"/>
                <w:szCs w:val="28"/>
                <w:lang w:val="kk-KZ" w:eastAsia="ru-RU"/>
              </w:rPr>
              <w:t>штамм</w:t>
            </w:r>
          </w:p>
        </w:tc>
      </w:tr>
      <w:tr w:rsidR="00596756" w:rsidRPr="009357E6" w14:paraId="1C6BE64D" w14:textId="77777777" w:rsidTr="000F6E56">
        <w:tc>
          <w:tcPr>
            <w:tcW w:w="1101" w:type="dxa"/>
          </w:tcPr>
          <w:p w14:paraId="5128B514"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sz w:val="28"/>
                <w:szCs w:val="28"/>
                <w:lang w:val="kk-KZ" w:eastAsia="ru-RU"/>
              </w:rPr>
              <w:t xml:space="preserve">рН   </w:t>
            </w:r>
          </w:p>
        </w:tc>
        <w:tc>
          <w:tcPr>
            <w:tcW w:w="7971" w:type="dxa"/>
          </w:tcPr>
          <w:p w14:paraId="21B79F6D"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eastAsia="Calibri" w:hAnsi="Times New Roman"/>
                <w:sz w:val="28"/>
                <w:szCs w:val="28"/>
                <w:lang w:val="kk-KZ" w:eastAsia="ru-RU"/>
              </w:rPr>
              <w:t>сутегі иондарының шамасының көрсеткіші</w:t>
            </w:r>
          </w:p>
        </w:tc>
      </w:tr>
      <w:tr w:rsidR="00596756" w:rsidRPr="009357E6" w14:paraId="35B5B704" w14:textId="77777777" w:rsidTr="000F6E56">
        <w:tc>
          <w:tcPr>
            <w:tcW w:w="1101" w:type="dxa"/>
          </w:tcPr>
          <w:p w14:paraId="726ED94F" w14:textId="77777777" w:rsidR="00596756" w:rsidRPr="009357E6" w:rsidRDefault="005967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sz w:val="28"/>
                <w:szCs w:val="28"/>
                <w:lang w:val="kk-KZ" w:eastAsia="ru-RU"/>
              </w:rPr>
              <w:t xml:space="preserve">ҒЗЖ   </w:t>
            </w:r>
          </w:p>
        </w:tc>
        <w:tc>
          <w:tcPr>
            <w:tcW w:w="7971" w:type="dxa"/>
          </w:tcPr>
          <w:p w14:paraId="21939487" w14:textId="77777777" w:rsidR="00596756" w:rsidRPr="009357E6" w:rsidRDefault="00596756" w:rsidP="000F6E56">
            <w:pPr>
              <w:pStyle w:val="aa"/>
              <w:numPr>
                <w:ilvl w:val="0"/>
                <w:numId w:val="25"/>
              </w:numPr>
              <w:tabs>
                <w:tab w:val="left" w:pos="235"/>
              </w:tabs>
              <w:ind w:hanging="720"/>
              <w:rPr>
                <w:rFonts w:ascii="Times New Roman" w:hAnsi="Times New Roman"/>
                <w:sz w:val="28"/>
                <w:szCs w:val="28"/>
                <w:lang w:val="kk-KZ" w:eastAsia="ru-RU"/>
              </w:rPr>
            </w:pPr>
            <w:r w:rsidRPr="009357E6">
              <w:rPr>
                <w:rFonts w:ascii="Times New Roman" w:eastAsia="Calibri" w:hAnsi="Times New Roman"/>
                <w:sz w:val="28"/>
                <w:szCs w:val="28"/>
                <w:lang w:val="kk-KZ" w:eastAsia="ru-RU"/>
              </w:rPr>
              <w:t>Ғылыми-зерттеу жұмысы</w:t>
            </w:r>
          </w:p>
        </w:tc>
      </w:tr>
      <w:tr w:rsidR="00596756" w:rsidRPr="009357E6" w14:paraId="7BB36C5C" w14:textId="77777777" w:rsidTr="000F6E56">
        <w:tc>
          <w:tcPr>
            <w:tcW w:w="1101" w:type="dxa"/>
          </w:tcPr>
          <w:p w14:paraId="173AE23B" w14:textId="77777777" w:rsidR="00596756" w:rsidRPr="009357E6" w:rsidRDefault="00596756" w:rsidP="000F6E56">
            <w:pPr>
              <w:spacing w:after="0" w:line="240" w:lineRule="auto"/>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РҒДИ</w:t>
            </w:r>
          </w:p>
        </w:tc>
        <w:tc>
          <w:tcPr>
            <w:tcW w:w="7971" w:type="dxa"/>
          </w:tcPr>
          <w:p w14:paraId="4905B9BD" w14:textId="77777777" w:rsidR="00596756" w:rsidRPr="009357E6" w:rsidRDefault="00596756" w:rsidP="000F6E56">
            <w:pPr>
              <w:pStyle w:val="aa"/>
              <w:numPr>
                <w:ilvl w:val="0"/>
                <w:numId w:val="25"/>
              </w:numPr>
              <w:tabs>
                <w:tab w:val="left" w:pos="235"/>
              </w:tabs>
              <w:ind w:hanging="720"/>
              <w:rPr>
                <w:rFonts w:ascii="Times New Roman" w:eastAsia="Calibri" w:hAnsi="Times New Roman"/>
                <w:sz w:val="28"/>
                <w:szCs w:val="28"/>
                <w:lang w:val="kk-KZ" w:eastAsia="ru-RU"/>
              </w:rPr>
            </w:pPr>
            <w:r w:rsidRPr="009357E6">
              <w:rPr>
                <w:rFonts w:ascii="Times New Roman" w:eastAsia="Calibri" w:hAnsi="Times New Roman"/>
                <w:sz w:val="28"/>
                <w:szCs w:val="28"/>
                <w:lang w:val="kk-KZ" w:eastAsia="ru-RU"/>
              </w:rPr>
              <w:t>Ресейлік ғылыми дәйексөздер индексі</w:t>
            </w:r>
          </w:p>
        </w:tc>
      </w:tr>
      <w:tr w:rsidR="00596756" w:rsidRPr="009357E6" w14:paraId="1F967060" w14:textId="77777777" w:rsidTr="000F6E56">
        <w:tc>
          <w:tcPr>
            <w:tcW w:w="1101" w:type="dxa"/>
          </w:tcPr>
          <w:p w14:paraId="2D510A6C" w14:textId="77777777" w:rsidR="00596756" w:rsidRPr="009357E6" w:rsidRDefault="00596756" w:rsidP="000F6E56">
            <w:pPr>
              <w:spacing w:after="0" w:line="240" w:lineRule="auto"/>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СҚМУ</w:t>
            </w:r>
          </w:p>
        </w:tc>
        <w:tc>
          <w:tcPr>
            <w:tcW w:w="7971" w:type="dxa"/>
          </w:tcPr>
          <w:p w14:paraId="19099499" w14:textId="77777777" w:rsidR="00596756" w:rsidRPr="009357E6" w:rsidRDefault="00596756" w:rsidP="000F6E56">
            <w:pPr>
              <w:pStyle w:val="aa"/>
              <w:numPr>
                <w:ilvl w:val="0"/>
                <w:numId w:val="25"/>
              </w:numPr>
              <w:tabs>
                <w:tab w:val="left" w:pos="235"/>
              </w:tabs>
              <w:ind w:hanging="720"/>
              <w:rPr>
                <w:rFonts w:ascii="Times New Roman" w:eastAsia="Calibri" w:hAnsi="Times New Roman"/>
                <w:sz w:val="28"/>
                <w:szCs w:val="28"/>
                <w:lang w:val="kk-KZ" w:eastAsia="ru-RU"/>
              </w:rPr>
            </w:pPr>
            <w:r w:rsidRPr="009357E6">
              <w:rPr>
                <w:rFonts w:ascii="Times New Roman" w:eastAsia="Calibri" w:hAnsi="Times New Roman"/>
                <w:sz w:val="28"/>
                <w:szCs w:val="28"/>
                <w:lang w:val="kk-KZ" w:eastAsia="ru-RU"/>
              </w:rPr>
              <w:t>Солтүстік Қазақстан мемлекеттік университеті</w:t>
            </w:r>
          </w:p>
        </w:tc>
      </w:tr>
    </w:tbl>
    <w:p w14:paraId="6961CE97" w14:textId="77777777" w:rsidR="00596756" w:rsidRPr="009357E6" w:rsidRDefault="00596756" w:rsidP="000F6E56">
      <w:pPr>
        <w:spacing w:after="0" w:line="240" w:lineRule="auto"/>
        <w:jc w:val="both"/>
        <w:rPr>
          <w:rFonts w:ascii="Times New Roman" w:eastAsia="Calibri" w:hAnsi="Times New Roman" w:cs="Times New Roman"/>
          <w:sz w:val="28"/>
          <w:szCs w:val="28"/>
          <w:lang w:val="kk-KZ" w:eastAsia="ru-RU"/>
        </w:rPr>
      </w:pPr>
    </w:p>
    <w:p w14:paraId="683F6E24" w14:textId="77777777"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64713B82" w14:textId="6389AB45"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222222"/>
          <w:sz w:val="28"/>
          <w:szCs w:val="28"/>
          <w:lang w:val="kk-KZ" w:eastAsia="ru-RU"/>
        </w:rPr>
        <w:br/>
      </w:r>
    </w:p>
    <w:p w14:paraId="337C6C3B" w14:textId="4750D811"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037DECB4" w14:textId="10EE77C8"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2775E496" w14:textId="70CF196B"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540F1049" w14:textId="60F0A872"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0B7AF4C9" w14:textId="070D6E8F"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29570585" w14:textId="0A7B812F"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3F178E96" w14:textId="05C5F846"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16D23880" w14:textId="19CE3A47"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179E7CFA" w14:textId="362D4BBA"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02BEEE4C" w14:textId="77777777"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6704E1A9" w14:textId="77777777"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4151FEC4" w14:textId="77777777"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01A76E0A" w14:textId="77777777"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167F84A2" w14:textId="77777777" w:rsidR="000F6E56" w:rsidRPr="009357E6" w:rsidRDefault="000F6E56" w:rsidP="000F6E56">
      <w:pPr>
        <w:spacing w:after="0" w:line="240" w:lineRule="auto"/>
        <w:ind w:firstLine="425"/>
        <w:jc w:val="both"/>
        <w:rPr>
          <w:rFonts w:ascii="Times New Roman" w:eastAsia="Times New Roman" w:hAnsi="Times New Roman" w:cs="Times New Roman"/>
          <w:sz w:val="28"/>
          <w:szCs w:val="28"/>
          <w:lang w:val="kk-KZ" w:eastAsia="ru-RU"/>
        </w:rPr>
      </w:pPr>
    </w:p>
    <w:p w14:paraId="0F351807" w14:textId="77777777" w:rsidR="00596756" w:rsidRPr="009357E6" w:rsidRDefault="00596756" w:rsidP="000F6E56">
      <w:pPr>
        <w:spacing w:after="0" w:line="240" w:lineRule="auto"/>
        <w:ind w:firstLine="425"/>
        <w:jc w:val="both"/>
        <w:rPr>
          <w:rFonts w:ascii="Times New Roman" w:eastAsia="Times New Roman" w:hAnsi="Times New Roman" w:cs="Times New Roman"/>
          <w:sz w:val="28"/>
          <w:szCs w:val="28"/>
          <w:lang w:val="kk-KZ" w:eastAsia="ru-RU"/>
        </w:rPr>
      </w:pPr>
    </w:p>
    <w:p w14:paraId="161509F3" w14:textId="77777777" w:rsidR="0072119A" w:rsidRPr="009357E6" w:rsidRDefault="0072119A" w:rsidP="000F6E56">
      <w:pPr>
        <w:spacing w:after="0" w:line="240" w:lineRule="auto"/>
        <w:jc w:val="center"/>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lastRenderedPageBreak/>
        <w:t>КІРІСПЕ</w:t>
      </w:r>
    </w:p>
    <w:p w14:paraId="402B6BAB" w14:textId="77777777" w:rsidR="0072119A" w:rsidRPr="009357E6" w:rsidRDefault="0072119A" w:rsidP="000F6E56">
      <w:pPr>
        <w:spacing w:after="0" w:line="240" w:lineRule="auto"/>
        <w:ind w:firstLine="708"/>
        <w:jc w:val="center"/>
        <w:rPr>
          <w:rFonts w:ascii="Times New Roman" w:eastAsia="Times New Roman" w:hAnsi="Times New Roman" w:cs="Times New Roman"/>
          <w:b/>
          <w:sz w:val="28"/>
          <w:szCs w:val="28"/>
          <w:lang w:val="kk-KZ" w:eastAsia="ru-RU"/>
        </w:rPr>
      </w:pPr>
    </w:p>
    <w:p w14:paraId="5CCE6865" w14:textId="77777777" w:rsidR="0072119A" w:rsidRPr="009357E6" w:rsidRDefault="0072119A" w:rsidP="000F6E56">
      <w:pPr>
        <w:shd w:val="clear" w:color="auto" w:fill="FFFFFF"/>
        <w:tabs>
          <w:tab w:val="left" w:leader="underscore" w:pos="5443"/>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bCs/>
          <w:sz w:val="28"/>
          <w:szCs w:val="28"/>
          <w:shd w:val="clear" w:color="auto" w:fill="FFFFFF"/>
          <w:lang w:val="kk-KZ" w:eastAsia="ru-RU"/>
        </w:rPr>
        <w:t xml:space="preserve">Диссертациялық жұмыстың жалпы сипаты. </w:t>
      </w:r>
      <w:r w:rsidRPr="009357E6">
        <w:rPr>
          <w:rFonts w:ascii="Times New Roman" w:eastAsia="Times New Roman" w:hAnsi="Times New Roman" w:cs="Times New Roman"/>
          <w:sz w:val="28"/>
          <w:szCs w:val="28"/>
          <w:shd w:val="clear" w:color="auto" w:fill="FFFFFF"/>
          <w:lang w:val="kk-KZ" w:eastAsia="ru-RU"/>
        </w:rPr>
        <w:t>Диссертациялық жұмыста қ</w:t>
      </w:r>
      <w:r w:rsidRPr="009357E6">
        <w:rPr>
          <w:rFonts w:ascii="Times New Roman" w:eastAsia="Times New Roman" w:hAnsi="Times New Roman" w:cs="Times New Roman"/>
          <w:sz w:val="28"/>
          <w:szCs w:val="28"/>
          <w:lang w:val="kk-KZ" w:eastAsia="ru-RU"/>
        </w:rPr>
        <w:t xml:space="preserve">ұс саңғырығын (ҚС) органикалық тыңайтқышқа микробиологиялық тәсілмен қайта өңдеу және оны Солтүстік Қазақстанның дала және құрғақ дала аймақтары жағдайында әртүрлі ауыл шаруашылығы дақылдарының егістіктерінде қолдану нәтижелері қарастырылған.  </w:t>
      </w:r>
    </w:p>
    <w:p w14:paraId="7587CC65" w14:textId="77777777"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Зерттеу тақырыбының өзектілігі.</w:t>
      </w:r>
    </w:p>
    <w:p w14:paraId="75B9397F" w14:textId="6EF57860" w:rsidR="0072119A" w:rsidRPr="009357E6" w:rsidRDefault="0072119A" w:rsidP="000F6E56">
      <w:pPr>
        <w:spacing w:after="0" w:line="240" w:lineRule="auto"/>
        <w:ind w:firstLine="709"/>
        <w:jc w:val="both"/>
        <w:rPr>
          <w:rFonts w:ascii="Times New Roman" w:eastAsia="Calibri" w:hAnsi="Times New Roman" w:cs="Times New Roman"/>
          <w:sz w:val="28"/>
          <w:szCs w:val="28"/>
          <w:lang w:val="kk-KZ"/>
        </w:rPr>
      </w:pPr>
      <w:r w:rsidRPr="009357E6">
        <w:rPr>
          <w:rFonts w:ascii="Times New Roman" w:eastAsia="Times New Roman" w:hAnsi="Times New Roman" w:cs="Times New Roman"/>
          <w:color w:val="000000"/>
          <w:sz w:val="28"/>
          <w:szCs w:val="28"/>
          <w:lang w:val="kk-KZ" w:eastAsia="ru-RU"/>
        </w:rPr>
        <w:t xml:space="preserve">Қазақстанның көптеген аймақтары үшін топырақ құнарлылығын сақтау және жоғарылату ауыл шаруашылығы өндірісіндегі басты мәселелердің бірі болып табылады. Қазіргі таңда 1 га жерге енгізілетін тыңайтқыш мөлшері шамамен 2,5 кг құрайды және 1986-1990 жылдармен салыстырғанда бұл көрсеткіш 20 есе төмендеген. Адамның техногенді әсерінен топырақтың қарашірінді мөлшерінің </w:t>
      </w:r>
      <w:r w:rsidRPr="009357E6">
        <w:rPr>
          <w:rFonts w:ascii="Times New Roman" w:eastAsia="Times New Roman" w:hAnsi="Times New Roman" w:cs="Times New Roman"/>
          <w:sz w:val="28"/>
          <w:szCs w:val="28"/>
          <w:lang w:val="kk-KZ" w:eastAsia="ru-RU"/>
        </w:rPr>
        <w:t xml:space="preserve">азаюы, топырақ ортасының қышқылдануы, физикалық, биологиялық және фитосанитарлық қасиеттерінің нашарлауы жүреді.  </w:t>
      </w:r>
      <w:r w:rsidRPr="009357E6">
        <w:rPr>
          <w:rFonts w:ascii="Times New Roman" w:eastAsia="Calibri" w:hAnsi="Times New Roman" w:cs="Times New Roman"/>
          <w:sz w:val="28"/>
          <w:szCs w:val="28"/>
          <w:shd w:val="clear" w:color="auto" w:fill="FFFFFF"/>
          <w:lang w:val="kk-KZ"/>
        </w:rPr>
        <w:t xml:space="preserve">Әсіресе </w:t>
      </w:r>
      <w:r w:rsidRPr="009357E6">
        <w:rPr>
          <w:rFonts w:ascii="Times New Roman" w:eastAsia="Times New Roman" w:hAnsi="Times New Roman" w:cs="Times New Roman"/>
          <w:sz w:val="28"/>
          <w:szCs w:val="28"/>
          <w:lang w:val="kk-KZ" w:eastAsia="ru-RU"/>
        </w:rPr>
        <w:t xml:space="preserve">Ақмола облысының құрғақ дала және дала аймақтары топырақтарының гумус </w:t>
      </w:r>
      <w:r w:rsidR="000F6E56" w:rsidRPr="009357E6">
        <w:rPr>
          <w:rFonts w:ascii="Times New Roman" w:eastAsia="Times New Roman" w:hAnsi="Times New Roman" w:cs="Times New Roman"/>
          <w:sz w:val="28"/>
          <w:szCs w:val="28"/>
          <w:lang w:val="kk-KZ" w:eastAsia="ru-RU"/>
        </w:rPr>
        <w:t>мөлшері соңғы 7-10 жылда 10-23%</w:t>
      </w:r>
      <w:r w:rsidRPr="009357E6">
        <w:rPr>
          <w:rFonts w:ascii="Times New Roman" w:eastAsia="Times New Roman" w:hAnsi="Times New Roman" w:cs="Times New Roman"/>
          <w:sz w:val="28"/>
          <w:szCs w:val="28"/>
          <w:lang w:val="kk-KZ" w:eastAsia="ru-RU"/>
        </w:rPr>
        <w:t xml:space="preserve"> азайғаны байқалады </w:t>
      </w:r>
      <w:r w:rsidRPr="009357E6">
        <w:rPr>
          <w:rFonts w:ascii="Times New Roman" w:eastAsia="Calibri" w:hAnsi="Times New Roman" w:cs="Times New Roman"/>
          <w:sz w:val="28"/>
          <w:szCs w:val="28"/>
          <w:shd w:val="clear" w:color="auto" w:fill="FFFFFF"/>
          <w:lang w:val="kk-KZ"/>
        </w:rPr>
        <w:t>[</w:t>
      </w:r>
      <w:r w:rsidRPr="009357E6">
        <w:rPr>
          <w:rFonts w:ascii="Times New Roman" w:eastAsia="Calibri" w:hAnsi="Times New Roman" w:cs="Times New Roman"/>
          <w:sz w:val="28"/>
          <w:szCs w:val="28"/>
          <w:lang w:val="kk-KZ"/>
        </w:rPr>
        <w:t>1</w:t>
      </w:r>
      <w:r w:rsidRPr="009357E6">
        <w:rPr>
          <w:rFonts w:ascii="Times New Roman" w:eastAsia="Calibri" w:hAnsi="Times New Roman" w:cs="Times New Roman"/>
          <w:sz w:val="28"/>
          <w:szCs w:val="28"/>
          <w:shd w:val="clear" w:color="auto" w:fill="FFFFFF"/>
          <w:lang w:val="kk-KZ"/>
        </w:rPr>
        <w:t xml:space="preserve">]. </w:t>
      </w:r>
      <w:r w:rsidRPr="009357E6">
        <w:rPr>
          <w:rFonts w:ascii="Times New Roman" w:eastAsia="Times New Roman" w:hAnsi="Times New Roman" w:cs="Times New Roman"/>
          <w:sz w:val="28"/>
          <w:szCs w:val="28"/>
          <w:lang w:val="kk-KZ" w:eastAsia="ru-RU"/>
        </w:rPr>
        <w:t xml:space="preserve">Бұған минералды тыңайтқыш бағасының жоғарылауы, шаруашылықтардың әлсіз экономикалық жағдайы және органикалық тыңайтқыштарды қайта өңдеудің прогрессивті технологиялардың жоқтығы себеп болып отыр. </w:t>
      </w:r>
      <w:r w:rsidRPr="009357E6">
        <w:rPr>
          <w:rFonts w:ascii="Times New Roman" w:eastAsia="Calibri" w:hAnsi="Times New Roman" w:cs="Times New Roman"/>
          <w:sz w:val="28"/>
          <w:szCs w:val="28"/>
          <w:shd w:val="clear" w:color="auto" w:fill="FFFFFF"/>
          <w:lang w:val="kk-KZ"/>
        </w:rPr>
        <w:t xml:space="preserve">Топырақ құнарлылығын қалыптастыру үшін өндіріске құрамында ақуыз, май, дәрумендер мен микроэлементтердің жоғары мөлшері кездесетін экологиялық қауіпсіз тыңайтқыш түрлерін енгізу керек. Ол үшін органикалық қорлардың барлығын пайдаланған жөн [2]. Жоғарыда айтылған мәселелерге байланысты </w:t>
      </w:r>
      <w:r w:rsidRPr="009357E6">
        <w:rPr>
          <w:rFonts w:ascii="Times New Roman" w:eastAsia="Times New Roman" w:hAnsi="Times New Roman" w:cs="Times New Roman"/>
          <w:sz w:val="28"/>
          <w:szCs w:val="28"/>
          <w:lang w:val="kk-KZ" w:eastAsia="ru-RU"/>
        </w:rPr>
        <w:t xml:space="preserve">ҚР «Жасыл экономикаға» өту концепциясы аясында органикалық тыңайтқыштарды пайдаланудың өзектілігі артып келеді. </w:t>
      </w:r>
    </w:p>
    <w:p w14:paraId="5DDFB240" w14:textId="72AD9CF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sz w:val="28"/>
          <w:szCs w:val="28"/>
          <w:shd w:val="clear" w:color="auto" w:fill="FFFFFF"/>
          <w:lang w:val="kk-KZ"/>
        </w:rPr>
        <w:t>Ғылыми негізделген нормаларға сәйкес минералды тыңайтқыштардың тек қана 23%, ал органикалық тыңайтқыштардың 1,2% ғана топыраққа енгізіледі екен [3]. Органикалық заттың ең үлкен қорына құс шаруашылығының қалдықтары, яғни құс саңғырығы жатады [4-6]. Қазіргі кезде Қазақстанда 59 құс фабрикалары бар, оның 34-і жұмыртқа алу бағытында болса,  қалған 25-і ет алу бағытында жұмыс істейді [7]. Қуаттылығы орташа 1 құс фабрикасы шамамен 40 мың тауық пен 10 млн. бройлер балапандарын өндіреді. Олардан жыл сайын сәйкесінше 35-83 мың тонна құс саңғырығы, жоғары концентрациялы  органикалық қосылыстары бар  400 мың м</w:t>
      </w:r>
      <w:r w:rsidRPr="009357E6">
        <w:rPr>
          <w:rFonts w:ascii="Times New Roman" w:eastAsia="Calibri" w:hAnsi="Times New Roman" w:cs="Times New Roman"/>
          <w:sz w:val="28"/>
          <w:szCs w:val="28"/>
          <w:shd w:val="clear" w:color="auto" w:fill="FFFFFF"/>
          <w:vertAlign w:val="superscript"/>
          <w:lang w:val="kk-KZ"/>
        </w:rPr>
        <w:t xml:space="preserve">3 </w:t>
      </w:r>
      <w:r w:rsidRPr="009357E6">
        <w:rPr>
          <w:rFonts w:ascii="Times New Roman" w:eastAsia="Calibri" w:hAnsi="Times New Roman" w:cs="Times New Roman"/>
          <w:sz w:val="28"/>
          <w:szCs w:val="28"/>
          <w:shd w:val="clear" w:color="auto" w:fill="FFFFFF"/>
          <w:lang w:val="kk-KZ"/>
        </w:rPr>
        <w:t xml:space="preserve"> ағынды сулар түзіледі [8]. Алайда </w:t>
      </w:r>
      <w:r w:rsidRPr="009357E6">
        <w:rPr>
          <w:rFonts w:ascii="Times New Roman" w:eastAsia="Times New Roman" w:hAnsi="Times New Roman" w:cs="Times New Roman"/>
          <w:sz w:val="28"/>
          <w:szCs w:val="28"/>
          <w:lang w:val="kk-KZ"/>
        </w:rPr>
        <w:t xml:space="preserve">құс саңғырығын қайта өңдеусіз қолдануға болмайды. Өйткені шикі құс саңғырығынан жағымсыз иіс бөлінеді, құрамында аммиак, күкіртсутегі сияқты улы газдар, арамшөп тұқымдары, гельминт жұмыртқалары, патогенді микроағзалар кездеседі. </w:t>
      </w:r>
      <w:r w:rsidRPr="009357E6">
        <w:rPr>
          <w:rFonts w:ascii="Times New Roman" w:eastAsia="Calibri" w:hAnsi="Times New Roman" w:cs="Times New Roman"/>
          <w:sz w:val="28"/>
          <w:szCs w:val="28"/>
          <w:shd w:val="clear" w:color="auto" w:fill="FFFFFF"/>
          <w:lang w:val="kk-KZ"/>
        </w:rPr>
        <w:t xml:space="preserve">Дегенмен құс саңғырығы қоректік заттарға бай және құнды органикалық тыңайтқыш болып табылады. Оның құрамында өсімдіктерге қажетті </w:t>
      </w:r>
      <w:r w:rsidRPr="009357E6">
        <w:rPr>
          <w:rFonts w:ascii="Times New Roman" w:eastAsia="Times New Roman" w:hAnsi="Times New Roman" w:cs="Times New Roman"/>
          <w:sz w:val="28"/>
          <w:szCs w:val="28"/>
          <w:lang w:val="kk-KZ"/>
        </w:rPr>
        <w:t>азот (1,3</w:t>
      </w:r>
      <w:r w:rsidR="000F6E56" w:rsidRPr="009357E6">
        <w:rPr>
          <w:rFonts w:ascii="Times New Roman" w:eastAsia="Times New Roman" w:hAnsi="Times New Roman" w:cs="Times New Roman"/>
          <w:sz w:val="28"/>
          <w:szCs w:val="28"/>
          <w:lang w:val="kk-KZ"/>
        </w:rPr>
        <w:t>-</w:t>
      </w:r>
      <w:r w:rsidRPr="009357E6">
        <w:rPr>
          <w:rFonts w:ascii="Times New Roman" w:eastAsia="Times New Roman" w:hAnsi="Times New Roman" w:cs="Times New Roman"/>
          <w:sz w:val="28"/>
          <w:szCs w:val="28"/>
          <w:lang w:val="kk-KZ"/>
        </w:rPr>
        <w:t>1,7%), фосфор (0,6</w:t>
      </w:r>
      <w:r w:rsidR="000F6E56" w:rsidRPr="009357E6">
        <w:rPr>
          <w:rFonts w:ascii="Times New Roman" w:eastAsia="Times New Roman" w:hAnsi="Times New Roman" w:cs="Times New Roman"/>
          <w:sz w:val="28"/>
          <w:szCs w:val="28"/>
          <w:lang w:val="kk-KZ"/>
        </w:rPr>
        <w:t>-</w:t>
      </w:r>
      <w:r w:rsidRPr="009357E6">
        <w:rPr>
          <w:rFonts w:ascii="Times New Roman" w:eastAsia="Times New Roman" w:hAnsi="Times New Roman" w:cs="Times New Roman"/>
          <w:sz w:val="28"/>
          <w:szCs w:val="28"/>
          <w:lang w:val="kk-KZ"/>
        </w:rPr>
        <w:t xml:space="preserve">0,9% </w:t>
      </w:r>
      <m:oMath>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P</m:t>
            </m:r>
          </m:e>
          <m:sub>
            <m:r>
              <w:rPr>
                <w:rFonts w:ascii="Cambria Math" w:eastAsia="Times New Roman" w:hAnsi="Cambria Math" w:cs="Times New Roman"/>
                <w:color w:val="000000"/>
                <w:sz w:val="28"/>
                <w:szCs w:val="28"/>
                <w:lang w:val="kk-KZ"/>
              </w:rPr>
              <m:t>2</m:t>
            </m:r>
          </m:sub>
        </m:sSub>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O</m:t>
            </m:r>
          </m:e>
          <m:sub>
            <m:r>
              <w:rPr>
                <w:rFonts w:ascii="Cambria Math" w:eastAsia="Times New Roman" w:hAnsi="Cambria Math" w:cs="Times New Roman"/>
                <w:color w:val="000000"/>
                <w:sz w:val="28"/>
                <w:szCs w:val="28"/>
                <w:lang w:val="kk-KZ"/>
              </w:rPr>
              <m:t>5</m:t>
            </m:r>
          </m:sub>
        </m:sSub>
      </m:oMath>
      <w:r w:rsidRPr="009357E6">
        <w:rPr>
          <w:rFonts w:ascii="Times New Roman" w:eastAsia="Times New Roman" w:hAnsi="Times New Roman" w:cs="Times New Roman"/>
          <w:sz w:val="28"/>
          <w:szCs w:val="28"/>
          <w:lang w:val="kk-KZ"/>
        </w:rPr>
        <w:t>), калий (0,5</w:t>
      </w:r>
      <w:r w:rsidR="000F6E56" w:rsidRPr="009357E6">
        <w:rPr>
          <w:rFonts w:ascii="Times New Roman" w:eastAsia="Times New Roman" w:hAnsi="Times New Roman" w:cs="Times New Roman"/>
          <w:sz w:val="28"/>
          <w:szCs w:val="28"/>
          <w:lang w:val="kk-KZ"/>
        </w:rPr>
        <w:t>-</w:t>
      </w:r>
      <w:r w:rsidRPr="009357E6">
        <w:rPr>
          <w:rFonts w:ascii="Times New Roman" w:eastAsia="Times New Roman" w:hAnsi="Times New Roman" w:cs="Times New Roman"/>
          <w:sz w:val="28"/>
          <w:szCs w:val="28"/>
          <w:lang w:val="kk-KZ"/>
        </w:rPr>
        <w:t xml:space="preserve">0,8% </w:t>
      </w:r>
      <m:oMath>
        <m:sSub>
          <m:sSubPr>
            <m:ctrlPr>
              <w:rPr>
                <w:rFonts w:ascii="Cambria Math" w:eastAsia="Times New Roman" w:hAnsi="Cambria Math" w:cs="Times New Roman"/>
                <w:i/>
                <w:color w:val="000000"/>
                <w:sz w:val="28"/>
                <w:szCs w:val="28"/>
              </w:rPr>
            </m:ctrlPr>
          </m:sSubPr>
          <m:e>
            <m:r>
              <w:rPr>
                <w:rFonts w:ascii="Cambria Math" w:eastAsia="Times New Roman" w:hAnsi="Cambria Math" w:cs="Times New Roman"/>
                <w:color w:val="000000"/>
                <w:sz w:val="28"/>
                <w:szCs w:val="28"/>
                <w:lang w:val="kk-KZ"/>
              </w:rPr>
              <m:t>K</m:t>
            </m:r>
          </m:e>
          <m:sub>
            <m:r>
              <w:rPr>
                <w:rFonts w:ascii="Cambria Math" w:eastAsia="Times New Roman" w:hAnsi="Cambria Math" w:cs="Times New Roman"/>
                <w:color w:val="000000"/>
                <w:sz w:val="28"/>
                <w:szCs w:val="28"/>
                <w:lang w:val="kk-KZ"/>
              </w:rPr>
              <m:t>2</m:t>
            </m:r>
          </m:sub>
        </m:sSub>
        <m:r>
          <w:rPr>
            <w:rFonts w:ascii="Cambria Math" w:eastAsia="Times New Roman" w:hAnsi="Cambria Math" w:cs="Times New Roman"/>
            <w:color w:val="000000"/>
            <w:sz w:val="28"/>
            <w:szCs w:val="28"/>
            <w:lang w:val="kk-KZ"/>
          </w:rPr>
          <m:t>O</m:t>
        </m:r>
      </m:oMath>
      <w:r w:rsidRPr="009357E6">
        <w:rPr>
          <w:rFonts w:ascii="Times New Roman" w:eastAsia="Times New Roman" w:hAnsi="Times New Roman" w:cs="Times New Roman"/>
          <w:sz w:val="28"/>
          <w:szCs w:val="28"/>
          <w:lang w:val="kk-KZ"/>
        </w:rPr>
        <w:t xml:space="preserve">), микроэлементтер қоры бар </w:t>
      </w:r>
      <w:r w:rsidRPr="009357E6">
        <w:rPr>
          <w:rFonts w:ascii="Times New Roman" w:eastAsia="Calibri" w:hAnsi="Times New Roman" w:cs="Times New Roman"/>
          <w:sz w:val="28"/>
          <w:szCs w:val="28"/>
          <w:shd w:val="clear" w:color="auto" w:fill="FFFFFF"/>
          <w:lang w:val="kk-KZ"/>
        </w:rPr>
        <w:t>[9].</w:t>
      </w:r>
      <w:r w:rsidRPr="009357E6">
        <w:rPr>
          <w:rFonts w:ascii="Times New Roman" w:eastAsia="Times New Roman" w:hAnsi="Times New Roman" w:cs="Times New Roman"/>
          <w:sz w:val="28"/>
          <w:szCs w:val="28"/>
          <w:lang w:val="kk-KZ"/>
        </w:rPr>
        <w:t xml:space="preserve"> </w:t>
      </w:r>
    </w:p>
    <w:p w14:paraId="69C6177E"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rPr>
      </w:pPr>
      <w:r w:rsidRPr="009357E6">
        <w:rPr>
          <w:rFonts w:ascii="Times New Roman" w:eastAsia="Calibri" w:hAnsi="Times New Roman" w:cs="Times New Roman"/>
          <w:sz w:val="28"/>
          <w:szCs w:val="28"/>
          <w:shd w:val="clear" w:color="auto" w:fill="FFFFFF"/>
          <w:lang w:val="kk-KZ"/>
        </w:rPr>
        <w:t xml:space="preserve">Жыл сайын құс фабрикаларының өндіріс көлемі артқан сайын Қазақстандағы экологиялық ахуал нашарлауда. Құс саңғырығын утилизациялау </w:t>
      </w:r>
      <w:r w:rsidRPr="009357E6">
        <w:rPr>
          <w:rFonts w:ascii="Times New Roman" w:eastAsia="Calibri" w:hAnsi="Times New Roman" w:cs="Times New Roman"/>
          <w:sz w:val="28"/>
          <w:szCs w:val="28"/>
          <w:shd w:val="clear" w:color="auto" w:fill="FFFFFF"/>
          <w:lang w:val="kk-KZ"/>
        </w:rPr>
        <w:lastRenderedPageBreak/>
        <w:t>көптеген құс шаруашылықтары үшін шешімі ж</w:t>
      </w:r>
      <w:r w:rsidRPr="009357E6">
        <w:rPr>
          <w:rFonts w:ascii="Times New Roman" w:eastAsia="Calibri" w:hAnsi="Times New Roman" w:cs="Times New Roman"/>
          <w:color w:val="111111"/>
          <w:sz w:val="28"/>
          <w:szCs w:val="28"/>
          <w:shd w:val="clear" w:color="auto" w:fill="FFFFFF"/>
          <w:lang w:val="kk-KZ"/>
        </w:rPr>
        <w:t xml:space="preserve">оқ проблемаға айналды. </w:t>
      </w:r>
      <w:r w:rsidRPr="009357E6">
        <w:rPr>
          <w:rFonts w:ascii="Times New Roman" w:eastAsia="Times New Roman" w:hAnsi="Times New Roman" w:cs="Times New Roman"/>
          <w:sz w:val="28"/>
          <w:szCs w:val="28"/>
          <w:lang w:val="kk-KZ" w:eastAsia="ru-RU"/>
        </w:rPr>
        <w:t xml:space="preserve">Қазақстандағы және шетелдегі құс саңғырығын қайта өңдеу технологияларын талдай келе олардың басым бөлігі қомақты қаржы, қуат көзін немесе арнайы қондырғының болуын талап ететіні анықталды. Бұл экономикасы әлсіз көптеген шаруашылықтар үшін қолжетімсіз. </w:t>
      </w:r>
      <w:r w:rsidRPr="009357E6">
        <w:rPr>
          <w:rFonts w:ascii="Times New Roman" w:eastAsia="Calibri" w:hAnsi="Times New Roman" w:cs="Times New Roman"/>
          <w:sz w:val="28"/>
          <w:szCs w:val="28"/>
          <w:shd w:val="clear" w:color="auto" w:fill="FFFFFF"/>
          <w:lang w:val="kk-KZ"/>
        </w:rPr>
        <w:t xml:space="preserve">Қазіргі кезде салыстырмалы түрде қолжетімді технологияларға аэробты микроағзалар көмегімен қордалау, </w:t>
      </w:r>
      <w:r w:rsidRPr="009357E6">
        <w:rPr>
          <w:rFonts w:ascii="Times New Roman" w:eastAsia="Times New Roman" w:hAnsi="Times New Roman" w:cs="Times New Roman"/>
          <w:sz w:val="28"/>
          <w:szCs w:val="28"/>
          <w:lang w:val="kk-KZ"/>
        </w:rPr>
        <w:t xml:space="preserve">жауын құрттарының көмегімен вермиқордалау және биогаз алу мақсатында анаэробты жағдайда қайта өңдеу жатады [10]. </w:t>
      </w:r>
    </w:p>
    <w:p w14:paraId="6F80193B"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sz w:val="28"/>
          <w:szCs w:val="28"/>
          <w:shd w:val="clear" w:color="auto" w:fill="FFFFFF"/>
          <w:lang w:val="kk-KZ"/>
        </w:rPr>
        <w:t>Берілген зерттеуде Солтүстік Қазақстанның топырақ – климаттық жағдайларының негізінде құс саңғырығының тиімділігін жоғарылату және қоршаған ортаға тигізер теріс әсерін, патогенді микрофлораны жою үшін микробиологиялық әдіспен қордалау таңдалды. Ол үшін құс саңғырығынан, Солтүстік Қазақстан аймақтары топырақтарынан целлюлозаны ыдыратушы, өсуді ынталандырушы, азотты бекітуші т.б. қасиеттерге ие тиімді микроағзалар штамдары бөлініп алынып, биопрепараттар әзірленді.</w:t>
      </w:r>
      <w:r w:rsidRPr="009357E6">
        <w:rPr>
          <w:rFonts w:ascii="Times New Roman" w:eastAsia="Times New Roman" w:hAnsi="Times New Roman" w:cs="Times New Roman"/>
          <w:sz w:val="28"/>
          <w:szCs w:val="28"/>
          <w:lang w:val="kk-KZ" w:eastAsia="ru-RU"/>
        </w:rPr>
        <w:t xml:space="preserve"> </w:t>
      </w:r>
    </w:p>
    <w:p w14:paraId="2054F22F" w14:textId="77777777" w:rsidR="0072119A" w:rsidRPr="009357E6" w:rsidRDefault="0072119A" w:rsidP="000F6E56">
      <w:pPr>
        <w:spacing w:after="0" w:line="240" w:lineRule="auto"/>
        <w:ind w:firstLine="709"/>
        <w:jc w:val="both"/>
        <w:rPr>
          <w:rFonts w:ascii="Times New Roman" w:eastAsia="Calibri" w:hAnsi="Times New Roman" w:cs="Times New Roman"/>
          <w:sz w:val="28"/>
          <w:szCs w:val="28"/>
          <w:shd w:val="clear" w:color="auto" w:fill="FFFFFF"/>
          <w:lang w:val="kk-KZ"/>
        </w:rPr>
      </w:pPr>
      <w:r w:rsidRPr="009357E6">
        <w:rPr>
          <w:rFonts w:ascii="Times New Roman" w:eastAsia="Calibri" w:hAnsi="Times New Roman" w:cs="Times New Roman"/>
          <w:sz w:val="28"/>
          <w:szCs w:val="28"/>
          <w:shd w:val="clear" w:color="auto" w:fill="FFFFFF"/>
          <w:lang w:val="kk-KZ"/>
        </w:rPr>
        <w:t>Қазақстанда, әсіресе Солтүстік Қазақстан жағдайында құс саңғырығының химиялық құрамы, ауыл шаруашылығы дақылдарына қолдану технологиясы және топырақ құнарлылығына тигізер әсері жеткілікті деңгейде зерттелмеген. Осыған байланысты құс саңғырығының химиялық құрамын, әртүрлі табиғи климаттық жағдайда өсірілетін ауыл шаруашылығы дақылдары үшін оңтайлы мөлшерді анықтау, топырақтың агрохимиялық қасиеттеріне әсерін зерттеу өзекті болып отыр.</w:t>
      </w:r>
    </w:p>
    <w:p w14:paraId="75DBB163" w14:textId="1DEE292A" w:rsidR="0072119A" w:rsidRPr="009357E6" w:rsidRDefault="0072119A" w:rsidP="000F6E56">
      <w:pPr>
        <w:spacing w:after="0" w:line="240" w:lineRule="auto"/>
        <w:ind w:firstLine="709"/>
        <w:jc w:val="both"/>
        <w:rPr>
          <w:rFonts w:ascii="Times New Roman" w:eastAsia="Calibri" w:hAnsi="Times New Roman" w:cs="Times New Roman"/>
          <w:sz w:val="28"/>
          <w:szCs w:val="28"/>
          <w:shd w:val="clear" w:color="auto" w:fill="FFFFFF"/>
          <w:lang w:val="kk-KZ"/>
        </w:rPr>
      </w:pPr>
      <w:bookmarkStart w:id="5" w:name="_Hlk157598777"/>
      <w:r w:rsidRPr="009357E6">
        <w:rPr>
          <w:rFonts w:ascii="Times New Roman" w:eastAsia="Times New Roman" w:hAnsi="Times New Roman" w:cs="Times New Roman"/>
          <w:b/>
          <w:bCs/>
          <w:sz w:val="28"/>
          <w:szCs w:val="28"/>
          <w:lang w:val="kk-KZ" w:eastAsia="ru-RU"/>
        </w:rPr>
        <w:t xml:space="preserve">Зерттеу тақырыбының зерттеу дәрежесі. </w:t>
      </w:r>
      <w:r w:rsidRPr="009357E6">
        <w:rPr>
          <w:rFonts w:ascii="Times New Roman" w:eastAsia="Times New Roman" w:hAnsi="Times New Roman" w:cs="Times New Roman"/>
          <w:bCs/>
          <w:sz w:val="28"/>
          <w:szCs w:val="28"/>
          <w:lang w:val="kk-KZ" w:eastAsia="ru-RU"/>
        </w:rPr>
        <w:t>Құс саңғырығын органикалық тыңайтқышқа қайта өңдеу технологиясы бойынша</w:t>
      </w:r>
      <w:r w:rsidRPr="009357E6">
        <w:rPr>
          <w:rFonts w:ascii="Times New Roman" w:eastAsia="Times New Roman" w:hAnsi="Times New Roman" w:cs="Times New Roman"/>
          <w:sz w:val="28"/>
          <w:szCs w:val="28"/>
          <w:lang w:val="kk-KZ" w:eastAsia="ru-RU"/>
        </w:rPr>
        <w:t xml:space="preserve"> қазақстандық ғалымдар ішінде Б.А. Мустафаеваның (2012), </w:t>
      </w:r>
      <w:r w:rsidRPr="009357E6">
        <w:rPr>
          <w:rFonts w:ascii="Times New Roman" w:eastAsia="Times New Roman" w:hAnsi="Times New Roman" w:cs="Times New Roman"/>
          <w:bCs/>
          <w:sz w:val="28"/>
          <w:szCs w:val="28"/>
          <w:lang w:val="kk-KZ" w:eastAsia="ru-RU"/>
        </w:rPr>
        <w:t>А.Е. Есенбаеваның (2014), А.А.</w:t>
      </w:r>
      <w:r w:rsidR="000F6E56" w:rsidRPr="009357E6">
        <w:rPr>
          <w:rFonts w:ascii="Times New Roman" w:eastAsia="Times New Roman" w:hAnsi="Times New Roman" w:cs="Times New Roman"/>
          <w:bCs/>
          <w:sz w:val="28"/>
          <w:szCs w:val="28"/>
          <w:lang w:val="kk-KZ" w:eastAsia="ru-RU"/>
        </w:rPr>
        <w:t> </w:t>
      </w:r>
      <w:r w:rsidRPr="009357E6">
        <w:rPr>
          <w:rFonts w:ascii="Times New Roman" w:eastAsia="Times New Roman" w:hAnsi="Times New Roman" w:cs="Times New Roman"/>
          <w:bCs/>
          <w:sz w:val="28"/>
          <w:szCs w:val="28"/>
          <w:lang w:val="kk-KZ" w:eastAsia="ru-RU"/>
        </w:rPr>
        <w:t>Сапарбекованың (2015), М.С. Есенаманованың (2018), А.П. Науанованың (2020) т.б. еңбектері бар. Құс саңғырығынан жасалған жергілікті органикалық тыңайтқышты ауыл шаруашылығы дақылдарының өнімділігі мен топырақ құнарлылығын жоғарылату мақсатында пайдалану технологиясы жайында қазақстандық Б.К.</w:t>
      </w:r>
      <w:r w:rsidR="00E36C17">
        <w:rPr>
          <w:rFonts w:ascii="Times New Roman" w:eastAsia="Times New Roman" w:hAnsi="Times New Roman" w:cs="Times New Roman"/>
          <w:bCs/>
          <w:sz w:val="28"/>
          <w:szCs w:val="28"/>
          <w:lang w:val="kk-KZ" w:eastAsia="ru-RU"/>
        </w:rPr>
        <w:t xml:space="preserve"> </w:t>
      </w:r>
      <w:r w:rsidRPr="009357E6">
        <w:rPr>
          <w:rFonts w:ascii="Times New Roman" w:eastAsia="Times New Roman" w:hAnsi="Times New Roman" w:cs="Times New Roman"/>
          <w:bCs/>
          <w:sz w:val="28"/>
          <w:szCs w:val="28"/>
          <w:lang w:val="kk-KZ" w:eastAsia="ru-RU"/>
        </w:rPr>
        <w:t>Абитованың (2013), Н.И. Васильченконың (2016),</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bCs/>
          <w:sz w:val="28"/>
          <w:szCs w:val="28"/>
          <w:lang w:val="kk-KZ" w:eastAsia="ru-RU"/>
        </w:rPr>
        <w:t>Т.Е.</w:t>
      </w:r>
      <w:r w:rsidR="000F6E56" w:rsidRPr="009357E6">
        <w:rPr>
          <w:rFonts w:ascii="Times New Roman" w:eastAsia="Times New Roman" w:hAnsi="Times New Roman" w:cs="Times New Roman"/>
          <w:bCs/>
          <w:sz w:val="28"/>
          <w:szCs w:val="28"/>
          <w:lang w:val="kk-KZ" w:eastAsia="ru-RU"/>
        </w:rPr>
        <w:t> </w:t>
      </w:r>
      <w:r w:rsidRPr="009357E6">
        <w:rPr>
          <w:rFonts w:ascii="Times New Roman" w:eastAsia="Times New Roman" w:hAnsi="Times New Roman" w:cs="Times New Roman"/>
          <w:bCs/>
          <w:sz w:val="28"/>
          <w:szCs w:val="28"/>
          <w:lang w:val="kk-KZ" w:eastAsia="ru-RU"/>
        </w:rPr>
        <w:t xml:space="preserve"> Айтбаевтың (2017), Н.У. Будановтың (2023), А.Н.Мадиеваның, ресейлік Н.Г.Бачилоның (1990), Е.В. Безручконың (2021), Л.Д. Варламованың (2017), В.Н. Капранованың (2009), А.В. Козлованың (2018, 2019), П.В. Орлованың (2011), В.А. Седыхтың (2013), Н.П. Чекаеваның (2009, 2018) және т.б. еңбектерінде кездеседі. Алайда бұл зерттеулер Солтүстік Қазақстанның топырақ-климаттық жағдайларымен сәйкеспейді. Сонымен қатар Солтүстік Қазақстанның дала және құрғақ дала аймақтары жағдайында құс саңғырығы бидай, арпа және майлы зығыр сияқты дақылдарға қолданылмаған, ол жайында деректер қоры жеткіліксіз. Осыған байланысты зерттеу тақырыбының өзектілігі артады. </w:t>
      </w:r>
    </w:p>
    <w:bookmarkEnd w:id="5"/>
    <w:p w14:paraId="08312BA3" w14:textId="77777777" w:rsidR="0072119A" w:rsidRPr="009357E6" w:rsidRDefault="0072119A" w:rsidP="000F6E56">
      <w:pPr>
        <w:tabs>
          <w:tab w:val="left" w:pos="1134"/>
        </w:tabs>
        <w:spacing w:after="0" w:line="240" w:lineRule="auto"/>
        <w:ind w:firstLine="709"/>
        <w:contextualSpacing/>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b/>
          <w:bCs/>
          <w:sz w:val="28"/>
          <w:szCs w:val="28"/>
          <w:lang w:val="kk-KZ"/>
        </w:rPr>
        <w:t>Зерттеудің мақсаты:</w:t>
      </w:r>
      <w:r w:rsidRPr="009357E6">
        <w:rPr>
          <w:rFonts w:ascii="Times New Roman" w:eastAsia="Times New Roman" w:hAnsi="Times New Roman" w:cs="Times New Roman"/>
          <w:bCs/>
          <w:sz w:val="28"/>
          <w:szCs w:val="28"/>
          <w:lang w:val="kk-KZ"/>
        </w:rPr>
        <w:t xml:space="preserve"> Құс саңғырығын органикалық тыңайтқышқа қайта өңдеудің микробиологиялық технологиясын жасау және оны ауыл шаруашылығы дақылдарының егістіктерінде Солтүстік Қазақстанның дала және құрғақ дала аймақтары жағдайында қолдану болып табылады.</w:t>
      </w:r>
    </w:p>
    <w:p w14:paraId="6163CBAD" w14:textId="77777777" w:rsidR="0072119A" w:rsidRPr="009357E6" w:rsidRDefault="0072119A" w:rsidP="000F6E56">
      <w:pPr>
        <w:tabs>
          <w:tab w:val="left" w:pos="709"/>
          <w:tab w:val="left" w:pos="9639"/>
        </w:tabs>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 xml:space="preserve">Зерттеу міндеттері: </w:t>
      </w:r>
    </w:p>
    <w:p w14:paraId="4C89A648" w14:textId="0CF9E5E4"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000000"/>
          <w:kern w:val="24"/>
          <w:sz w:val="28"/>
          <w:szCs w:val="28"/>
          <w:lang w:val="kk-KZ" w:eastAsia="ru-RU"/>
        </w:rPr>
        <w:lastRenderedPageBreak/>
        <w:t>1. Микроағзалардың тиімді штамдары негізінде биопрепарат әзірлеу және оны өндірістік жағдайда құс саңғырығын органикалық тыңайтқышқа дейін қайта өңдеу технологиясын жасау</w:t>
      </w:r>
      <w:r w:rsidR="000F6E56" w:rsidRPr="009357E6">
        <w:rPr>
          <w:rFonts w:ascii="Times New Roman" w:eastAsia="Times New Roman" w:hAnsi="Times New Roman" w:cs="Times New Roman"/>
          <w:color w:val="000000"/>
          <w:kern w:val="24"/>
          <w:sz w:val="28"/>
          <w:szCs w:val="28"/>
          <w:lang w:val="kk-KZ" w:eastAsia="ru-RU"/>
        </w:rPr>
        <w:t>.</w:t>
      </w:r>
    </w:p>
    <w:p w14:paraId="57BCEA5A" w14:textId="7AF9C241"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000000"/>
          <w:kern w:val="24"/>
          <w:sz w:val="28"/>
          <w:szCs w:val="28"/>
          <w:lang w:val="kk-KZ" w:eastAsia="ru-RU"/>
        </w:rPr>
        <w:t xml:space="preserve">2. </w:t>
      </w:r>
      <w:bookmarkStart w:id="6" w:name="_Hlk138152240"/>
      <w:r w:rsidRPr="009357E6">
        <w:rPr>
          <w:rFonts w:ascii="Times New Roman" w:eastAsia="Times New Roman" w:hAnsi="Times New Roman" w:cs="Times New Roman"/>
          <w:color w:val="000000"/>
          <w:kern w:val="24"/>
          <w:sz w:val="28"/>
          <w:szCs w:val="28"/>
          <w:lang w:val="kk-KZ" w:eastAsia="ru-RU"/>
        </w:rPr>
        <w:t xml:space="preserve">Органикалық тыңайтқыштың </w:t>
      </w:r>
      <w:bookmarkEnd w:id="6"/>
      <w:r w:rsidRPr="009357E6">
        <w:rPr>
          <w:rFonts w:ascii="Times New Roman" w:eastAsia="Times New Roman" w:hAnsi="Times New Roman" w:cs="Times New Roman"/>
          <w:color w:val="000000"/>
          <w:kern w:val="24"/>
          <w:sz w:val="28"/>
          <w:szCs w:val="28"/>
          <w:lang w:val="kk-KZ" w:eastAsia="ru-RU"/>
        </w:rPr>
        <w:t>әртүрлі концентрацияларының майлы зығыр мен арпа тұқымдарының өсуді ынталандырушы қасиеттері мен уыттылығын анықтау</w:t>
      </w:r>
      <w:r w:rsidR="000F6E56" w:rsidRPr="009357E6">
        <w:rPr>
          <w:rFonts w:ascii="Times New Roman" w:eastAsia="Times New Roman" w:hAnsi="Times New Roman" w:cs="Times New Roman"/>
          <w:color w:val="000000"/>
          <w:kern w:val="24"/>
          <w:sz w:val="28"/>
          <w:szCs w:val="28"/>
          <w:lang w:val="kk-KZ" w:eastAsia="ru-RU"/>
        </w:rPr>
        <w:t>.</w:t>
      </w:r>
    </w:p>
    <w:p w14:paraId="05776281" w14:textId="7F6EE585" w:rsidR="0072119A" w:rsidRPr="009357E6" w:rsidRDefault="0072119A" w:rsidP="000F6E56">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9357E6">
        <w:rPr>
          <w:rFonts w:ascii="Times New Roman" w:eastAsia="Times New Roman" w:hAnsi="Times New Roman" w:cs="Times New Roman"/>
          <w:color w:val="000000"/>
          <w:kern w:val="24"/>
          <w:sz w:val="28"/>
          <w:szCs w:val="28"/>
          <w:lang w:val="kk-KZ" w:eastAsia="ru-RU"/>
        </w:rPr>
        <w:t xml:space="preserve">3. </w:t>
      </w:r>
      <w:bookmarkStart w:id="7" w:name="_Hlk138151979"/>
      <w:r w:rsidRPr="009357E6">
        <w:rPr>
          <w:rFonts w:ascii="Times New Roman" w:eastAsia="Times New Roman" w:hAnsi="Times New Roman" w:cs="Times New Roman"/>
          <w:color w:val="000000"/>
          <w:kern w:val="24"/>
          <w:sz w:val="28"/>
          <w:szCs w:val="28"/>
          <w:lang w:val="kk-KZ" w:eastAsia="ru-RU"/>
        </w:rPr>
        <w:t xml:space="preserve">Органикалық тыңайтқыштың әртүрлі </w:t>
      </w:r>
      <w:bookmarkEnd w:id="7"/>
      <w:r w:rsidRPr="009357E6">
        <w:rPr>
          <w:rFonts w:ascii="Times New Roman" w:eastAsia="Times New Roman" w:hAnsi="Times New Roman" w:cs="Times New Roman"/>
          <w:color w:val="000000"/>
          <w:kern w:val="24"/>
          <w:sz w:val="28"/>
          <w:szCs w:val="28"/>
          <w:lang w:val="kk-KZ" w:eastAsia="ru-RU"/>
        </w:rPr>
        <w:t>мөлшерінің топырақтың биологиялық белсенділігіне әсерін анықтау</w:t>
      </w:r>
      <w:r w:rsidR="000F6E56" w:rsidRPr="009357E6">
        <w:rPr>
          <w:rFonts w:ascii="Times New Roman" w:eastAsia="Times New Roman" w:hAnsi="Times New Roman" w:cs="Times New Roman"/>
          <w:color w:val="000000"/>
          <w:kern w:val="24"/>
          <w:sz w:val="28"/>
          <w:szCs w:val="28"/>
          <w:lang w:val="kk-KZ" w:eastAsia="ru-RU"/>
        </w:rPr>
        <w:t>.</w:t>
      </w:r>
    </w:p>
    <w:p w14:paraId="500AA03E" w14:textId="23684DA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000000"/>
          <w:kern w:val="24"/>
          <w:sz w:val="28"/>
          <w:szCs w:val="28"/>
          <w:lang w:val="kk-KZ" w:eastAsia="ru-RU"/>
        </w:rPr>
        <w:t xml:space="preserve">4. </w:t>
      </w:r>
      <w:bookmarkStart w:id="8" w:name="_Hlk138152352"/>
      <w:r w:rsidRPr="009357E6">
        <w:rPr>
          <w:rFonts w:ascii="Times New Roman" w:eastAsia="Times New Roman" w:hAnsi="Times New Roman" w:cs="Times New Roman"/>
          <w:color w:val="000000"/>
          <w:kern w:val="24"/>
          <w:sz w:val="28"/>
          <w:szCs w:val="28"/>
          <w:lang w:val="kk-KZ" w:eastAsia="ru-RU"/>
        </w:rPr>
        <w:t xml:space="preserve">Органикалық тыңайтқыштарды енгізу мөлшеріне байланысты </w:t>
      </w:r>
      <w:bookmarkEnd w:id="8"/>
      <w:r w:rsidRPr="009357E6">
        <w:rPr>
          <w:rFonts w:ascii="Times New Roman" w:eastAsia="Times New Roman" w:hAnsi="Times New Roman" w:cs="Times New Roman"/>
          <w:color w:val="000000"/>
          <w:kern w:val="24"/>
          <w:sz w:val="28"/>
          <w:szCs w:val="28"/>
          <w:lang w:val="kk-KZ" w:eastAsia="ru-RU"/>
        </w:rPr>
        <w:t>топырақта және өсімдіктің зақымдалған бөліктерінде кездесетін фитопатогендердің түрлік құрамын анықтау</w:t>
      </w:r>
      <w:r w:rsidR="000F6E56" w:rsidRPr="009357E6">
        <w:rPr>
          <w:rFonts w:ascii="Times New Roman" w:eastAsia="Times New Roman" w:hAnsi="Times New Roman" w:cs="Times New Roman"/>
          <w:color w:val="000000"/>
          <w:kern w:val="24"/>
          <w:sz w:val="28"/>
          <w:szCs w:val="28"/>
          <w:lang w:val="kk-KZ" w:eastAsia="ru-RU"/>
        </w:rPr>
        <w:t>.</w:t>
      </w:r>
    </w:p>
    <w:p w14:paraId="42B238E6" w14:textId="53A472A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000000"/>
          <w:kern w:val="24"/>
          <w:sz w:val="28"/>
          <w:szCs w:val="28"/>
          <w:lang w:val="kk-KZ" w:eastAsia="ru-RU"/>
        </w:rPr>
        <w:t>5. Органикалық тыңайтқыштың әртүрлі мөлшерінің топырақтың агрохимиялық құрамына әсерін анықтау</w:t>
      </w:r>
      <w:r w:rsidR="000F6E56" w:rsidRPr="009357E6">
        <w:rPr>
          <w:rFonts w:ascii="Times New Roman" w:eastAsia="Times New Roman" w:hAnsi="Times New Roman" w:cs="Times New Roman"/>
          <w:color w:val="000000"/>
          <w:kern w:val="24"/>
          <w:sz w:val="28"/>
          <w:szCs w:val="28"/>
          <w:lang w:val="kk-KZ" w:eastAsia="ru-RU"/>
        </w:rPr>
        <w:t>.</w:t>
      </w:r>
      <w:r w:rsidRPr="009357E6">
        <w:rPr>
          <w:rFonts w:ascii="Times New Roman" w:eastAsia="Times New Roman" w:hAnsi="Times New Roman" w:cs="Times New Roman"/>
          <w:color w:val="000000"/>
          <w:kern w:val="24"/>
          <w:sz w:val="28"/>
          <w:szCs w:val="28"/>
          <w:lang w:val="kk-KZ" w:eastAsia="ru-RU"/>
        </w:rPr>
        <w:t xml:space="preserve"> </w:t>
      </w:r>
    </w:p>
    <w:p w14:paraId="4A3DA93E" w14:textId="041B92D6" w:rsidR="0072119A" w:rsidRPr="009357E6" w:rsidRDefault="0072119A" w:rsidP="000F6E56">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9357E6">
        <w:rPr>
          <w:rFonts w:ascii="Times New Roman" w:eastAsia="Times New Roman" w:hAnsi="Times New Roman" w:cs="Times New Roman"/>
          <w:color w:val="000000"/>
          <w:kern w:val="24"/>
          <w:sz w:val="28"/>
          <w:szCs w:val="28"/>
          <w:lang w:val="kk-KZ" w:eastAsia="ru-RU"/>
        </w:rPr>
        <w:t xml:space="preserve">6. </w:t>
      </w:r>
      <w:bookmarkStart w:id="9" w:name="_Hlk151108251"/>
      <w:r w:rsidRPr="009357E6">
        <w:rPr>
          <w:rFonts w:ascii="Times New Roman" w:eastAsia="Times New Roman" w:hAnsi="Times New Roman" w:cs="Times New Roman"/>
          <w:color w:val="000000"/>
          <w:kern w:val="24"/>
          <w:sz w:val="28"/>
          <w:szCs w:val="28"/>
          <w:lang w:val="kk-KZ" w:eastAsia="ru-RU"/>
        </w:rPr>
        <w:t xml:space="preserve">Ақмола облысының құрғақ дала және дала жағдайында </w:t>
      </w:r>
      <w:bookmarkEnd w:id="9"/>
      <w:r w:rsidRPr="009357E6">
        <w:rPr>
          <w:rFonts w:ascii="Times New Roman" w:eastAsia="Times New Roman" w:hAnsi="Times New Roman" w:cs="Times New Roman"/>
          <w:sz w:val="28"/>
          <w:szCs w:val="28"/>
          <w:lang w:val="kk-KZ" w:eastAsia="ru-RU"/>
        </w:rPr>
        <w:t>а</w:t>
      </w:r>
      <w:r w:rsidRPr="009357E6">
        <w:rPr>
          <w:rFonts w:ascii="Times New Roman" w:eastAsia="Times New Roman" w:hAnsi="Times New Roman" w:cs="Times New Roman"/>
          <w:color w:val="000000"/>
          <w:kern w:val="24"/>
          <w:sz w:val="28"/>
          <w:szCs w:val="28"/>
          <w:lang w:val="kk-KZ" w:eastAsia="ru-RU"/>
        </w:rPr>
        <w:t>уыл шаруашылығы дақылдарының ең жоғары өнімділігі мен сапасын қамтамасыз ететін органикалық</w:t>
      </w:r>
      <w:r w:rsidR="000F6E56" w:rsidRPr="009357E6">
        <w:rPr>
          <w:rFonts w:ascii="Times New Roman" w:eastAsia="Times New Roman" w:hAnsi="Times New Roman" w:cs="Times New Roman"/>
          <w:color w:val="000000"/>
          <w:kern w:val="24"/>
          <w:sz w:val="28"/>
          <w:szCs w:val="28"/>
          <w:lang w:val="kk-KZ" w:eastAsia="ru-RU"/>
        </w:rPr>
        <w:t xml:space="preserve"> тыңайтқыштың оңтайлы мөлшерін </w:t>
      </w:r>
      <w:r w:rsidRPr="009357E6">
        <w:rPr>
          <w:rFonts w:ascii="Times New Roman" w:eastAsia="Times New Roman" w:hAnsi="Times New Roman" w:cs="Times New Roman"/>
          <w:color w:val="000000"/>
          <w:kern w:val="24"/>
          <w:sz w:val="28"/>
          <w:szCs w:val="28"/>
          <w:lang w:val="kk-KZ" w:eastAsia="ru-RU"/>
        </w:rPr>
        <w:t>анықтау</w:t>
      </w:r>
      <w:r w:rsidR="000F6E56" w:rsidRPr="009357E6">
        <w:rPr>
          <w:rFonts w:ascii="Times New Roman" w:eastAsia="Times New Roman" w:hAnsi="Times New Roman" w:cs="Times New Roman"/>
          <w:color w:val="000000"/>
          <w:kern w:val="24"/>
          <w:sz w:val="28"/>
          <w:szCs w:val="28"/>
          <w:lang w:val="kk-KZ" w:eastAsia="ru-RU"/>
        </w:rPr>
        <w:t>.</w:t>
      </w:r>
    </w:p>
    <w:p w14:paraId="251C4A65" w14:textId="5CCB5379" w:rsidR="0072119A" w:rsidRPr="009357E6" w:rsidRDefault="0072119A" w:rsidP="000F6E56">
      <w:pPr>
        <w:shd w:val="clear" w:color="auto" w:fill="FFFFFF"/>
        <w:spacing w:after="0" w:line="240" w:lineRule="auto"/>
        <w:ind w:firstLine="709"/>
        <w:jc w:val="both"/>
        <w:textAlignment w:val="baseline"/>
        <w:rPr>
          <w:rFonts w:ascii="Times New Roman" w:eastAsia="Times New Roman" w:hAnsi="Times New Roman" w:cs="Times New Roman"/>
          <w:b/>
          <w:bCs/>
          <w:color w:val="000000"/>
          <w:sz w:val="28"/>
          <w:szCs w:val="28"/>
          <w:lang w:val="kk-KZ" w:eastAsia="ru-RU"/>
        </w:rPr>
      </w:pPr>
      <w:r w:rsidRPr="009357E6">
        <w:rPr>
          <w:rFonts w:ascii="Times New Roman" w:eastAsia="Times New Roman" w:hAnsi="Times New Roman" w:cs="Times New Roman"/>
          <w:b/>
          <w:sz w:val="28"/>
          <w:szCs w:val="28"/>
          <w:lang w:val="kk-KZ" w:eastAsia="ru-RU"/>
        </w:rPr>
        <w:t>Алынған нәтижелердің ғылыми жаңалығы.</w:t>
      </w:r>
      <w:r w:rsidRPr="009357E6">
        <w:rPr>
          <w:rFonts w:ascii="Times New Roman" w:eastAsia="Times New Roman" w:hAnsi="Times New Roman" w:cs="Times New Roman"/>
          <w:sz w:val="28"/>
          <w:szCs w:val="28"/>
          <w:lang w:val="kk-KZ" w:eastAsia="ru-RU"/>
        </w:rPr>
        <w:t xml:space="preserve"> Қазақстанда ең алғаш рет құс саңғырығын микробиологиялық әдіспен органикалық тыңайтқышқа қайта өңдеу тәсілдері әзірленді. Алынған органикалық тыңайтқыштың әртүрлі ауыл шаруашылығы дақылдарына оңтайлы мөлшері мен енгізу мерзімдері таңдап алынды. </w:t>
      </w:r>
      <w:r w:rsidRPr="009357E6">
        <w:rPr>
          <w:rFonts w:ascii="Times New Roman" w:eastAsia="Times New Roman" w:hAnsi="Times New Roman" w:cs="Times New Roman"/>
          <w:color w:val="000000"/>
          <w:sz w:val="28"/>
          <w:szCs w:val="28"/>
          <w:lang w:val="kk-KZ" w:eastAsia="ru-RU"/>
        </w:rPr>
        <w:t>Агрохимиялық көрсеткіштердің динамикасы зерттеліп, топырақтың қарашірінділену күйінің өзгеруіне баға берілді. Ауыл шаруашылығы дақылдарының ауру туғызушы микроағзалармен зақымдалуы зерттеліп, аурудың таралуын төмендетуге қабілетті оңтайлы нұсқалар анықталды. Ақмола облысының дала және құрғақ дала аймағы топырақтарының биологиялық белсенділігі, әртүрлі микроағзалар топтары жан-жақты зерттелді. Бұл органикалық заттардың минералдану коэффициенттерін анықтауға мүмкіндік тудырды. Ауыл шаруашылығы дақылдарының (бидай, арпа, майлы зығыр) технологиялық сапасын жақсартуға бағытталған органикалық тыңайтқыштардың оңтайлы мөлшерлері анықталды. Құс саңғырығы</w:t>
      </w:r>
      <w:r w:rsidR="00051D8F" w:rsidRPr="009357E6">
        <w:rPr>
          <w:rFonts w:ascii="Times New Roman" w:eastAsia="Times New Roman" w:hAnsi="Times New Roman" w:cs="Times New Roman"/>
          <w:color w:val="000000"/>
          <w:sz w:val="28"/>
          <w:szCs w:val="28"/>
          <w:lang w:val="kk-KZ" w:eastAsia="ru-RU"/>
        </w:rPr>
        <w:t xml:space="preserve"> негізіндегі </w:t>
      </w:r>
      <w:r w:rsidRPr="009357E6">
        <w:rPr>
          <w:rFonts w:ascii="Times New Roman" w:eastAsia="Times New Roman" w:hAnsi="Times New Roman" w:cs="Times New Roman"/>
          <w:color w:val="000000"/>
          <w:sz w:val="28"/>
          <w:szCs w:val="28"/>
          <w:lang w:val="kk-KZ" w:eastAsia="ru-RU"/>
        </w:rPr>
        <w:t xml:space="preserve">органикалық тыңайтқышты ауыл шаруашылығы дақылдарының өнімділігі мен солтүстік аймақтарының топырақ құнарлылығын арттыру бойынша практикалық ұсыныстар әзірленді. </w:t>
      </w:r>
    </w:p>
    <w:p w14:paraId="55B18E6A" w14:textId="30DCC315" w:rsidR="0072119A" w:rsidRPr="009357E6" w:rsidRDefault="0072119A" w:rsidP="000F6E56">
      <w:pPr>
        <w:tabs>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Жұмыстың теориялық және практикалық маңызы.</w:t>
      </w:r>
      <w:r w:rsidRPr="009357E6">
        <w:rPr>
          <w:rFonts w:ascii="Times New Roman" w:eastAsia="Times New Roman" w:hAnsi="Times New Roman" w:cs="Times New Roman"/>
          <w:sz w:val="28"/>
          <w:szCs w:val="28"/>
          <w:lang w:val="kk-KZ" w:eastAsia="ru-RU"/>
        </w:rPr>
        <w:t xml:space="preserve"> Құс саңғырығын органикалық тыңайтқышқа қайта өңдеудің микробиологиялық технологиясы бойынша практикалық ұсыныстар жасалды, берілген практикалық ұсыныстар құс фабрикаларының маңайындағы қалдықты жоюға мүмкіндік берді. </w:t>
      </w:r>
      <w:r w:rsidRPr="009357E6">
        <w:rPr>
          <w:rFonts w:ascii="Times New Roman" w:eastAsia="Times New Roman" w:hAnsi="Times New Roman" w:cs="Times New Roman"/>
          <w:color w:val="000000"/>
          <w:kern w:val="24"/>
          <w:sz w:val="28"/>
          <w:szCs w:val="28"/>
          <w:lang w:val="kk-KZ" w:eastAsia="ru-RU"/>
        </w:rPr>
        <w:t>Ақмола облысының оңтүстік қара топырақтарының азот, фосфор және калий режимдерінің құс саңғырығы</w:t>
      </w:r>
      <w:r w:rsidR="00051D8F" w:rsidRPr="009357E6">
        <w:rPr>
          <w:rFonts w:ascii="Times New Roman" w:eastAsia="Times New Roman" w:hAnsi="Times New Roman" w:cs="Times New Roman"/>
          <w:color w:val="000000"/>
          <w:kern w:val="24"/>
          <w:sz w:val="28"/>
          <w:szCs w:val="28"/>
          <w:lang w:val="kk-KZ" w:eastAsia="ru-RU"/>
        </w:rPr>
        <w:t xml:space="preserve"> негізіндегі </w:t>
      </w:r>
      <w:r w:rsidRPr="009357E6">
        <w:rPr>
          <w:rFonts w:ascii="Times New Roman" w:eastAsia="Times New Roman" w:hAnsi="Times New Roman" w:cs="Times New Roman"/>
          <w:color w:val="000000"/>
          <w:kern w:val="24"/>
          <w:sz w:val="28"/>
          <w:szCs w:val="28"/>
          <w:lang w:val="kk-KZ" w:eastAsia="ru-RU"/>
        </w:rPr>
        <w:t xml:space="preserve">органикалық тыңайтқыштың әртүрлі мөлшерінің әсерінен өзгеру динамикасы анықталды. </w:t>
      </w:r>
      <w:r w:rsidRPr="009357E6">
        <w:rPr>
          <w:rFonts w:ascii="Times New Roman" w:eastAsia="Times New Roman" w:hAnsi="Times New Roman" w:cs="Times New Roman"/>
          <w:sz w:val="28"/>
          <w:szCs w:val="28"/>
          <w:lang w:val="kk-KZ" w:eastAsia="ru-RU"/>
        </w:rPr>
        <w:t xml:space="preserve">Зерттеу нәтижелеріне талдау жасау негізінде, солтүстік </w:t>
      </w:r>
      <w:bookmarkStart w:id="10" w:name="_Hlk160109957"/>
      <w:r w:rsidRPr="009357E6">
        <w:rPr>
          <w:rFonts w:ascii="Times New Roman" w:eastAsia="Times New Roman" w:hAnsi="Times New Roman" w:cs="Times New Roman"/>
          <w:sz w:val="28"/>
          <w:szCs w:val="28"/>
          <w:lang w:val="kk-KZ" w:eastAsia="ru-RU"/>
        </w:rPr>
        <w:t>Қазақстанның дала және құрғақ дала аймағы жағдайында ауыл шаруашылығы дақылдарын өсіру кезінде (бидай, арпа, майлы зығыр) құс саңғырығы</w:t>
      </w:r>
      <w:r w:rsidR="00051D8F" w:rsidRPr="009357E6">
        <w:rPr>
          <w:rFonts w:ascii="Times New Roman" w:eastAsia="Times New Roman" w:hAnsi="Times New Roman" w:cs="Times New Roman"/>
          <w:sz w:val="28"/>
          <w:szCs w:val="28"/>
          <w:lang w:val="kk-KZ" w:eastAsia="ru-RU"/>
        </w:rPr>
        <w:t xml:space="preserve"> негізіндегі</w:t>
      </w:r>
      <w:r w:rsidRPr="009357E6">
        <w:rPr>
          <w:rFonts w:ascii="Times New Roman" w:eastAsia="Times New Roman" w:hAnsi="Times New Roman" w:cs="Times New Roman"/>
          <w:sz w:val="28"/>
          <w:szCs w:val="28"/>
          <w:lang w:val="kk-KZ" w:eastAsia="ru-RU"/>
        </w:rPr>
        <w:t xml:space="preserve"> органикалық тыңайтқыштың көктемде себу </w:t>
      </w:r>
      <w:r w:rsidRPr="009357E6">
        <w:rPr>
          <w:rFonts w:ascii="Times New Roman" w:eastAsia="Times New Roman" w:hAnsi="Times New Roman" w:cs="Times New Roman"/>
          <w:sz w:val="28"/>
          <w:szCs w:val="28"/>
          <w:lang w:val="kk-KZ" w:eastAsia="ru-RU"/>
        </w:rPr>
        <w:lastRenderedPageBreak/>
        <w:t>алдында 10 т/га мөлшерін енгізу, ал күз мезгілінде бидай егістіктеріне 30 т/га енгізу оңтайлы мөлшер ретінде ұсынылды.</w:t>
      </w:r>
    </w:p>
    <w:bookmarkEnd w:id="10"/>
    <w:p w14:paraId="17B16DB3" w14:textId="2034BDF8" w:rsidR="0072119A" w:rsidRPr="009357E6" w:rsidRDefault="0072119A" w:rsidP="000F6E56">
      <w:pPr>
        <w:tabs>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Диссертация материалдары агрохимия, топырақтану, экология  бойынша дәріс материалы ретінде пайдаланылуы мүмкін. </w:t>
      </w:r>
    </w:p>
    <w:p w14:paraId="0CCA22CE" w14:textId="2268958F" w:rsidR="0072119A" w:rsidRPr="009357E6" w:rsidRDefault="0072119A" w:rsidP="000F6E56">
      <w:pPr>
        <w:spacing w:after="0" w:line="240" w:lineRule="auto"/>
        <w:ind w:firstLine="709"/>
        <w:jc w:val="both"/>
        <w:rPr>
          <w:rFonts w:ascii="Times New Roman" w:eastAsia="Times New Roman" w:hAnsi="Times New Roman" w:cs="Times New Roman"/>
          <w:b/>
          <w:bCs/>
          <w:color w:val="000000"/>
          <w:kern w:val="24"/>
          <w:sz w:val="28"/>
          <w:szCs w:val="28"/>
          <w:lang w:val="kk-KZ" w:eastAsia="ru-RU"/>
        </w:rPr>
      </w:pPr>
      <w:r w:rsidRPr="009357E6">
        <w:rPr>
          <w:rFonts w:ascii="Times New Roman" w:eastAsia="Times New Roman" w:hAnsi="Times New Roman" w:cs="Times New Roman"/>
          <w:b/>
          <w:bCs/>
          <w:color w:val="000000"/>
          <w:kern w:val="24"/>
          <w:sz w:val="28"/>
          <w:szCs w:val="28"/>
          <w:lang w:val="kk-KZ" w:eastAsia="ru-RU"/>
        </w:rPr>
        <w:t xml:space="preserve">Зерттеу нысаны: </w:t>
      </w:r>
      <w:r w:rsidRPr="009357E6">
        <w:rPr>
          <w:rFonts w:ascii="Times New Roman" w:eastAsia="Times New Roman" w:hAnsi="Times New Roman" w:cs="Times New Roman"/>
          <w:color w:val="000000"/>
          <w:kern w:val="24"/>
          <w:sz w:val="28"/>
          <w:szCs w:val="28"/>
          <w:lang w:val="kk-KZ" w:eastAsia="ru-RU"/>
        </w:rPr>
        <w:t>бидай, арпа, майлы зығыр, құс саңғырығы.</w:t>
      </w:r>
    </w:p>
    <w:p w14:paraId="41A5E3D8" w14:textId="213E46D9" w:rsidR="0072119A" w:rsidRPr="009357E6" w:rsidRDefault="0072119A" w:rsidP="000F6E56">
      <w:pPr>
        <w:tabs>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 xml:space="preserve">Әдістеме және зерттеу әдістері. </w:t>
      </w:r>
      <w:r w:rsidRPr="009357E6">
        <w:rPr>
          <w:rFonts w:ascii="Times New Roman" w:eastAsia="Times New Roman" w:hAnsi="Times New Roman" w:cs="Times New Roman"/>
          <w:sz w:val="28"/>
          <w:szCs w:val="28"/>
          <w:lang w:val="kk-KZ" w:eastAsia="ru-RU"/>
        </w:rPr>
        <w:t>Зерттеулердің ғылыми-әдістемелік негізін топырақтанудың, топырақ микробиологиясының, агрохимияның және агрономияның жалпы қабылданған әдістері құрады. Диссертациялық жұмыста топырақтың химиялық құрамын және биологиялық белсенділігін анықтау, топырақтан және құс саңғырығынан микроағзалар бөліп алу, олардың биологиялық ерекшеліктерін зерттейтін классикалық микробиологияның әдістерімен қатар математикалық-статистикалық өңдеулер қолданылды.</w:t>
      </w:r>
    </w:p>
    <w:p w14:paraId="1422B95A" w14:textId="77777777" w:rsidR="0072119A" w:rsidRPr="009357E6" w:rsidRDefault="0072119A" w:rsidP="000F6E56">
      <w:pPr>
        <w:tabs>
          <w:tab w:val="left" w:pos="709"/>
        </w:tabs>
        <w:spacing w:after="0" w:line="240" w:lineRule="auto"/>
        <w:ind w:firstLine="709"/>
        <w:jc w:val="both"/>
        <w:rPr>
          <w:rFonts w:ascii="Times New Roman" w:eastAsia="Times New Roman" w:hAnsi="Times New Roman" w:cs="Times New Roman"/>
          <w:b/>
          <w:iCs/>
          <w:sz w:val="28"/>
          <w:szCs w:val="28"/>
          <w:lang w:val="kk-KZ" w:eastAsia="ru-RU"/>
        </w:rPr>
      </w:pPr>
      <w:r w:rsidRPr="009357E6">
        <w:rPr>
          <w:rFonts w:ascii="Times New Roman" w:eastAsia="Times New Roman" w:hAnsi="Times New Roman" w:cs="Times New Roman"/>
          <w:b/>
          <w:iCs/>
          <w:sz w:val="28"/>
          <w:szCs w:val="28"/>
          <w:lang w:val="kk-KZ" w:eastAsia="ru-RU"/>
        </w:rPr>
        <w:t>Қopғаyға шығаpылған нeгізгі қағидалаp</w:t>
      </w:r>
    </w:p>
    <w:p w14:paraId="132D6A0B" w14:textId="4B9AD4B0" w:rsidR="0072119A" w:rsidRPr="009357E6" w:rsidRDefault="0072119A" w:rsidP="000F6E56">
      <w:pPr>
        <w:numPr>
          <w:ilvl w:val="0"/>
          <w:numId w:val="26"/>
        </w:numPr>
        <w:tabs>
          <w:tab w:val="left" w:pos="1134"/>
        </w:tabs>
        <w:spacing w:after="0" w:line="240" w:lineRule="auto"/>
        <w:ind w:left="0" w:firstLine="709"/>
        <w:jc w:val="both"/>
        <w:rPr>
          <w:rFonts w:ascii="Times New Roman" w:eastAsia="Times New Roman" w:hAnsi="Times New Roman" w:cs="Times New Roman"/>
          <w:bCs/>
          <w:iCs/>
          <w:sz w:val="28"/>
          <w:szCs w:val="28"/>
          <w:lang w:val="kk-KZ" w:eastAsia="ru-RU"/>
        </w:rPr>
      </w:pPr>
      <w:r w:rsidRPr="009357E6">
        <w:rPr>
          <w:rFonts w:ascii="Times New Roman" w:eastAsia="Times New Roman" w:hAnsi="Times New Roman" w:cs="Times New Roman"/>
          <w:bCs/>
          <w:iCs/>
          <w:sz w:val="28"/>
          <w:szCs w:val="28"/>
          <w:lang w:val="kk-KZ" w:eastAsia="ru-RU"/>
        </w:rPr>
        <w:t>Құс саңғырығын микробиологиялық әдіспен органикалық тыңайтқышқа қайта өңдеу технологиясы</w:t>
      </w:r>
      <w:r w:rsidR="000F6E56" w:rsidRPr="009357E6">
        <w:rPr>
          <w:rFonts w:ascii="Times New Roman" w:eastAsia="Times New Roman" w:hAnsi="Times New Roman" w:cs="Times New Roman"/>
          <w:bCs/>
          <w:iCs/>
          <w:sz w:val="28"/>
          <w:szCs w:val="28"/>
          <w:lang w:val="kk-KZ" w:eastAsia="ru-RU"/>
        </w:rPr>
        <w:t>.</w:t>
      </w:r>
    </w:p>
    <w:p w14:paraId="5049F240" w14:textId="54AE024E" w:rsidR="0072119A" w:rsidRPr="009357E6" w:rsidRDefault="0072119A" w:rsidP="000F6E56">
      <w:pPr>
        <w:numPr>
          <w:ilvl w:val="0"/>
          <w:numId w:val="26"/>
        </w:numPr>
        <w:tabs>
          <w:tab w:val="left" w:pos="1134"/>
        </w:tabs>
        <w:spacing w:after="0" w:line="240" w:lineRule="auto"/>
        <w:ind w:left="0" w:firstLine="709"/>
        <w:jc w:val="both"/>
        <w:rPr>
          <w:rFonts w:ascii="Times New Roman" w:eastAsia="Times New Roman" w:hAnsi="Times New Roman" w:cs="Times New Roman"/>
          <w:bCs/>
          <w:iCs/>
          <w:sz w:val="28"/>
          <w:szCs w:val="28"/>
          <w:lang w:val="kk-KZ" w:eastAsia="ru-RU"/>
        </w:rPr>
      </w:pPr>
      <w:r w:rsidRPr="009357E6">
        <w:rPr>
          <w:rFonts w:ascii="Times New Roman" w:eastAsia="Times New Roman" w:hAnsi="Times New Roman" w:cs="Times New Roman"/>
          <w:bCs/>
          <w:iCs/>
          <w:sz w:val="28"/>
          <w:szCs w:val="28"/>
          <w:lang w:val="kk-KZ" w:eastAsia="ru-RU"/>
        </w:rPr>
        <w:t>Жасалған органикалық тыңайтқыштың әртүрлі мөлшерінің топырақтың агрохимиялық көрсеткіштеріне, биологиялық белсенділігіне, өнімділік пен оның сапасына, аурулардың таралуына әсер ету заңдылықтары</w:t>
      </w:r>
      <w:r w:rsidR="000F6E56" w:rsidRPr="009357E6">
        <w:rPr>
          <w:rFonts w:ascii="Times New Roman" w:eastAsia="Times New Roman" w:hAnsi="Times New Roman" w:cs="Times New Roman"/>
          <w:bCs/>
          <w:iCs/>
          <w:sz w:val="28"/>
          <w:szCs w:val="28"/>
          <w:lang w:val="kk-KZ" w:eastAsia="ru-RU"/>
        </w:rPr>
        <w:t>.</w:t>
      </w:r>
    </w:p>
    <w:p w14:paraId="76BEF2A3" w14:textId="6D30B9A3" w:rsidR="0072119A" w:rsidRPr="009357E6" w:rsidRDefault="0072119A" w:rsidP="000F6E56">
      <w:pPr>
        <w:tabs>
          <w:tab w:val="left" w:pos="709"/>
          <w:tab w:val="left" w:pos="9214"/>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 xml:space="preserve">Ізденушінің қосқан үлесі. </w:t>
      </w:r>
      <w:r w:rsidRPr="009357E6">
        <w:rPr>
          <w:rFonts w:ascii="Times New Roman" w:eastAsia="Times New Roman" w:hAnsi="Times New Roman" w:cs="Times New Roman"/>
          <w:sz w:val="28"/>
          <w:szCs w:val="28"/>
          <w:lang w:val="kk-KZ" w:eastAsia="ru-RU"/>
        </w:rPr>
        <w:t xml:space="preserve">Зерттеу мақсаты, міндеттері, әдісі және ғылыми-зерттеу жұмыстарын жүргізу, диссертацияның негізгі қағидаларын құрастыру, қорытындылау жұмыстары ізденушінің өз қолымен жасалды. </w:t>
      </w:r>
    </w:p>
    <w:p w14:paraId="166F4A9B" w14:textId="08FAEAE1" w:rsidR="0072119A" w:rsidRPr="009357E6" w:rsidRDefault="0072119A" w:rsidP="000F6E56">
      <w:pPr>
        <w:tabs>
          <w:tab w:val="left" w:pos="709"/>
          <w:tab w:val="left" w:pos="9214"/>
        </w:tabs>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bCs/>
          <w:sz w:val="28"/>
          <w:szCs w:val="28"/>
          <w:lang w:val="kk-KZ" w:eastAsia="ru-RU"/>
        </w:rPr>
        <w:t>Жұмыcтың мeмлeкeттік бағдаpламалаp жocпаpымeн байланыcтылығы.</w:t>
      </w:r>
      <w:r w:rsidRPr="009357E6">
        <w:rPr>
          <w:rFonts w:ascii="Times New Roman" w:eastAsia="Times New Roman" w:hAnsi="Times New Roman" w:cs="Times New Roman"/>
          <w:sz w:val="28"/>
          <w:szCs w:val="28"/>
          <w:lang w:val="kk-KZ" w:eastAsia="ru-RU"/>
        </w:rPr>
        <w:t xml:space="preserve"> Диссертациялық жұмыс бойынша зерттеулер Қазақстан Республикасы Ғылым және Жоғары білім министрлігінің 2018-2020 жылдарға арналған </w:t>
      </w:r>
      <w:r w:rsidR="00051D8F"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Жаңа отандық биопрепараттардың көмегімен құс саңғырығын органикалық тыңайтқышқа өңдеу технологиясын әзірлеу және оларды өсімдік шаруашылығына енгізу</w:t>
      </w:r>
      <w:r w:rsidR="00051D8F"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тақырыбындағы Дүниежүзілік банктің қаржыландыруы аясындағы жоба (тіркелу номері №0221РКК0001) және Ауыл шаруашылығы министрлігінің 2021-2023 жылдарға арналған «Қазақстанның солтүстік облыстары топырағының табиғи құнарлылығын арттыру және экологиялық таза ауыл шаруашылық өнімдерін алу мақсатында биологиялық тыңайтқыштарды қолдану әдістерін әзірлеу» тақырыбындағы ғылыми жобаларының фрагменті б</w:t>
      </w:r>
      <w:r w:rsidR="00E36C17">
        <w:rPr>
          <w:rFonts w:ascii="Times New Roman" w:eastAsia="Times New Roman" w:hAnsi="Times New Roman" w:cs="Times New Roman"/>
          <w:sz w:val="28"/>
          <w:szCs w:val="28"/>
          <w:lang w:val="kk-KZ" w:eastAsia="ru-RU"/>
        </w:rPr>
        <w:t>олып саналады (тіркелу номері №</w:t>
      </w:r>
      <w:r w:rsidRPr="009357E6">
        <w:rPr>
          <w:rFonts w:ascii="Times New Roman" w:eastAsia="Times New Roman" w:hAnsi="Times New Roman" w:cs="Times New Roman"/>
          <w:sz w:val="28"/>
          <w:szCs w:val="28"/>
          <w:lang w:val="kk-KZ" w:eastAsia="ru-RU"/>
        </w:rPr>
        <w:t>BR10764907).</w:t>
      </w:r>
    </w:p>
    <w:p w14:paraId="468DEBA8" w14:textId="1D6EFBC9" w:rsidR="0072119A" w:rsidRPr="009357E6" w:rsidRDefault="0072119A" w:rsidP="000F6E56">
      <w:pPr>
        <w:tabs>
          <w:tab w:val="left" w:pos="275"/>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Зерттеудің нәтижелерінің шынайылық дәрежесі мен апробациясы</w:t>
      </w:r>
      <w:r w:rsidRPr="009357E6">
        <w:rPr>
          <w:rFonts w:ascii="Times New Roman" w:eastAsia="Times New Roman" w:hAnsi="Times New Roman" w:cs="Times New Roman"/>
          <w:sz w:val="28"/>
          <w:szCs w:val="28"/>
          <w:lang w:val="kk-KZ" w:eastAsia="ru-RU"/>
        </w:rPr>
        <w:t xml:space="preserve">. </w:t>
      </w:r>
      <w:r w:rsidR="002A371C" w:rsidRPr="009357E6">
        <w:rPr>
          <w:rFonts w:ascii="Times New Roman" w:eastAsia="Times New Roman" w:hAnsi="Times New Roman" w:cs="Times New Roman"/>
          <w:sz w:val="28"/>
          <w:szCs w:val="28"/>
          <w:lang w:val="kk-KZ" w:eastAsia="ru-RU"/>
        </w:rPr>
        <w:t xml:space="preserve">Диссертациялық жұмыстың </w:t>
      </w:r>
      <w:r w:rsidRPr="009357E6">
        <w:rPr>
          <w:rFonts w:ascii="Times New Roman" w:eastAsia="Times New Roman" w:hAnsi="Times New Roman" w:cs="Times New Roman"/>
          <w:sz w:val="28"/>
          <w:szCs w:val="28"/>
          <w:lang w:val="kk-KZ" w:eastAsia="ru-RU"/>
        </w:rPr>
        <w:t xml:space="preserve">нәтижeлepі </w:t>
      </w:r>
      <w:r w:rsidR="002A371C" w:rsidRPr="009357E6">
        <w:rPr>
          <w:rFonts w:ascii="Times New Roman" w:eastAsia="Times New Roman" w:hAnsi="Times New Roman" w:cs="Times New Roman"/>
          <w:sz w:val="28"/>
          <w:szCs w:val="28"/>
          <w:lang w:val="kk-KZ" w:eastAsia="ru-RU"/>
        </w:rPr>
        <w:t>мен</w:t>
      </w:r>
      <w:r w:rsidRPr="009357E6">
        <w:rPr>
          <w:rFonts w:ascii="Times New Roman" w:eastAsia="Times New Roman" w:hAnsi="Times New Roman" w:cs="Times New Roman"/>
          <w:sz w:val="28"/>
          <w:szCs w:val="28"/>
          <w:lang w:val="kk-KZ" w:eastAsia="ru-RU"/>
        </w:rPr>
        <w:t xml:space="preserve"> нeгізгі қағидалаpы </w:t>
      </w:r>
      <w:r w:rsidR="002A371C" w:rsidRPr="009357E6">
        <w:rPr>
          <w:rFonts w:ascii="Times New Roman" w:eastAsia="Times New Roman" w:hAnsi="Times New Roman" w:cs="Times New Roman"/>
          <w:sz w:val="28"/>
          <w:szCs w:val="28"/>
          <w:lang w:val="kk-KZ" w:eastAsia="ru-RU"/>
        </w:rPr>
        <w:t xml:space="preserve">келесі </w:t>
      </w:r>
      <w:r w:rsidRPr="009357E6">
        <w:rPr>
          <w:rFonts w:ascii="Times New Roman" w:eastAsia="Times New Roman" w:hAnsi="Times New Roman" w:cs="Times New Roman"/>
          <w:sz w:val="28"/>
          <w:szCs w:val="28"/>
          <w:lang w:val="kk-KZ" w:eastAsia="ru-RU"/>
        </w:rPr>
        <w:t>xалықаpалық ғылыми-практикалық кoнфepeнциялаpда баяндалды жәнe талқыланды:</w:t>
      </w:r>
    </w:p>
    <w:p w14:paraId="4D967395" w14:textId="10767875" w:rsidR="0072119A" w:rsidRPr="009357E6" w:rsidRDefault="0072119A" w:rsidP="000F6E56">
      <w:pPr>
        <w:tabs>
          <w:tab w:val="left" w:pos="275"/>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1. </w:t>
      </w:r>
      <w:bookmarkStart w:id="11" w:name="_Hlk159589672"/>
      <w:r w:rsidRPr="009357E6">
        <w:rPr>
          <w:rFonts w:ascii="Times New Roman" w:eastAsia="Times New Roman" w:hAnsi="Times New Roman" w:cs="Times New Roman"/>
          <w:sz w:val="28"/>
          <w:szCs w:val="28"/>
          <w:lang w:val="kk-KZ" w:eastAsia="ru-RU"/>
        </w:rPr>
        <w:t>XIV Глобальные науки и инноваций 2021:</w:t>
      </w:r>
      <w:r w:rsidR="00E36C17">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Центральная Азия</w:t>
      </w:r>
      <w:r w:rsidR="00E36C17">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NewRomanPS-BoldMT" w:hAnsi="Times New Roman" w:cs="Times New Roman"/>
          <w:bCs/>
          <w:sz w:val="28"/>
          <w:szCs w:val="28"/>
          <w:lang w:val="kk-KZ" w:eastAsia="ru-RU"/>
        </w:rPr>
        <w:t>атты халықаралық ғылыми-практикалық конференциясы (Астана, 2021)</w:t>
      </w:r>
      <w:r w:rsidR="000F6E56" w:rsidRPr="009357E6">
        <w:rPr>
          <w:rFonts w:ascii="Times New Roman" w:eastAsia="TimesNewRomanPS-BoldMT" w:hAnsi="Times New Roman" w:cs="Times New Roman"/>
          <w:bCs/>
          <w:sz w:val="28"/>
          <w:szCs w:val="28"/>
          <w:lang w:val="kk-KZ" w:eastAsia="ru-RU"/>
        </w:rPr>
        <w:t>.</w:t>
      </w:r>
      <w:r w:rsidRPr="009357E6">
        <w:rPr>
          <w:rFonts w:ascii="Times New Roman" w:eastAsia="Times New Roman" w:hAnsi="Times New Roman" w:cs="Times New Roman"/>
          <w:sz w:val="28"/>
          <w:szCs w:val="28"/>
          <w:lang w:val="kk-KZ" w:eastAsia="ru-RU"/>
        </w:rPr>
        <w:t xml:space="preserve"> </w:t>
      </w:r>
    </w:p>
    <w:p w14:paraId="1FDCF605" w14:textId="081F8AF9" w:rsidR="0072119A" w:rsidRPr="009357E6" w:rsidRDefault="0072119A" w:rsidP="000F6E56">
      <w:pPr>
        <w:tabs>
          <w:tab w:val="left" w:pos="275"/>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2. Сейфуллин оқулары-18: Жастар жəне ғылым – болашаққа көзқарас</w:t>
      </w:r>
      <w:r w:rsidR="00E36C17">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атты халықаралық ғылыми-практикалық конференциясы (Астана, 2022)</w:t>
      </w:r>
      <w:r w:rsidR="000F6E56"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w:t>
      </w:r>
    </w:p>
    <w:p w14:paraId="7AD6DDF4" w14:textId="39738BE0" w:rsidR="0072119A" w:rsidRPr="009357E6" w:rsidRDefault="0072119A" w:rsidP="000F6E56">
      <w:pPr>
        <w:tabs>
          <w:tab w:val="left" w:pos="275"/>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 Сейфуллин оқулары-18(2): XXI ғасыр ғылымы – трансформация дәуірі</w:t>
      </w:r>
      <w:r w:rsidR="00E36C17">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атты халықаралық ғылыми-практикалық конференциясы (Астана, 2022)</w:t>
      </w:r>
      <w:r w:rsidR="000F6E56"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w:t>
      </w:r>
    </w:p>
    <w:p w14:paraId="200DC610" w14:textId="7B64E615" w:rsidR="0072119A" w:rsidRPr="009357E6" w:rsidRDefault="0072119A" w:rsidP="000F6E56">
      <w:pPr>
        <w:tabs>
          <w:tab w:val="left" w:pos="275"/>
          <w:tab w:val="left" w:pos="709"/>
        </w:tabs>
        <w:spacing w:after="0" w:line="240" w:lineRule="auto"/>
        <w:ind w:firstLine="709"/>
        <w:jc w:val="both"/>
        <w:rPr>
          <w:rFonts w:ascii="Times New Roman" w:eastAsia="TimesNewRomanPS-BoldMT" w:hAnsi="Times New Roman" w:cs="Times New Roman"/>
          <w:bCs/>
          <w:sz w:val="28"/>
          <w:szCs w:val="28"/>
          <w:lang w:val="kk-KZ" w:eastAsia="ru-RU"/>
        </w:rPr>
      </w:pPr>
      <w:r w:rsidRPr="009357E6">
        <w:rPr>
          <w:rFonts w:ascii="Times New Roman" w:eastAsia="Times New Roman" w:hAnsi="Times New Roman" w:cs="Times New Roman"/>
          <w:sz w:val="28"/>
          <w:szCs w:val="28"/>
          <w:lang w:val="kk-KZ" w:eastAsia="ru-RU"/>
        </w:rPr>
        <w:lastRenderedPageBreak/>
        <w:t>4.</w:t>
      </w:r>
      <w:r w:rsidRPr="009357E6">
        <w:rPr>
          <w:rFonts w:ascii="Times New Roman" w:eastAsia="TimesNewRomanPS-BoldMT" w:hAnsi="Times New Roman" w:cs="Times New Roman"/>
          <w:bCs/>
          <w:sz w:val="28"/>
          <w:szCs w:val="28"/>
          <w:lang w:val="kk-KZ" w:eastAsia="ru-RU"/>
        </w:rPr>
        <w:t xml:space="preserve"> Өсімдік шаруашылығын климаттың жаһандық өзгеру жағдайларына бейімдеу: проблемалар мен шешу жолдары</w:t>
      </w:r>
      <w:r w:rsidR="00E36C17">
        <w:rPr>
          <w:rFonts w:ascii="Times New Roman" w:eastAsia="TimesNewRomanPS-BoldMT" w:hAnsi="Times New Roman" w:cs="Times New Roman"/>
          <w:bCs/>
          <w:sz w:val="28"/>
          <w:szCs w:val="28"/>
          <w:lang w:val="kk-KZ" w:eastAsia="ru-RU"/>
        </w:rPr>
        <w:t>:</w:t>
      </w:r>
      <w:r w:rsidRPr="009357E6">
        <w:rPr>
          <w:rFonts w:ascii="Times New Roman" w:eastAsia="TimesNewRomanPS-BoldMT" w:hAnsi="Times New Roman" w:cs="Times New Roman"/>
          <w:bCs/>
          <w:sz w:val="28"/>
          <w:szCs w:val="28"/>
          <w:lang w:val="kk-KZ" w:eastAsia="ru-RU"/>
        </w:rPr>
        <w:t xml:space="preserve"> атты халықаралық ғылыми-практикалық конференциясы (Алматы, 2022)</w:t>
      </w:r>
      <w:r w:rsidR="000F6E56" w:rsidRPr="009357E6">
        <w:rPr>
          <w:rFonts w:ascii="Times New Roman" w:eastAsia="TimesNewRomanPS-BoldMT" w:hAnsi="Times New Roman" w:cs="Times New Roman"/>
          <w:bCs/>
          <w:sz w:val="28"/>
          <w:szCs w:val="28"/>
          <w:lang w:val="kk-KZ" w:eastAsia="ru-RU"/>
        </w:rPr>
        <w:t>.</w:t>
      </w:r>
      <w:r w:rsidRPr="009357E6">
        <w:rPr>
          <w:rFonts w:ascii="Times New Roman" w:eastAsia="TimesNewRomanPS-BoldMT" w:hAnsi="Times New Roman" w:cs="Times New Roman"/>
          <w:bCs/>
          <w:sz w:val="28"/>
          <w:szCs w:val="28"/>
          <w:lang w:val="kk-KZ" w:eastAsia="ru-RU"/>
        </w:rPr>
        <w:t xml:space="preserve"> </w:t>
      </w:r>
    </w:p>
    <w:p w14:paraId="4B74275B" w14:textId="68DBB255" w:rsidR="0072119A" w:rsidRPr="009357E6" w:rsidRDefault="0072119A" w:rsidP="000F6E56">
      <w:pPr>
        <w:tabs>
          <w:tab w:val="left" w:pos="275"/>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NewRomanPS-BoldMT" w:hAnsi="Times New Roman" w:cs="Times New Roman"/>
          <w:bCs/>
          <w:sz w:val="28"/>
          <w:szCs w:val="28"/>
          <w:lang w:val="kk-KZ" w:eastAsia="ru-RU"/>
        </w:rPr>
        <w:t>5. М.А. Гендельманның 110 жылдығына арналған «Сейфуллин оқулары – 19»</w:t>
      </w:r>
      <w:r w:rsidR="00E36C17">
        <w:rPr>
          <w:rFonts w:ascii="Times New Roman" w:eastAsia="TimesNewRomanPS-BoldMT" w:hAnsi="Times New Roman" w:cs="Times New Roman"/>
          <w:bCs/>
          <w:sz w:val="28"/>
          <w:szCs w:val="28"/>
          <w:lang w:val="kk-KZ" w:eastAsia="ru-RU"/>
        </w:rPr>
        <w:t>:</w:t>
      </w:r>
      <w:r w:rsidRPr="009357E6">
        <w:rPr>
          <w:rFonts w:ascii="Times New Roman" w:eastAsia="TimesNewRomanPS-BoldMT" w:hAnsi="Times New Roman" w:cs="Times New Roman"/>
          <w:bCs/>
          <w:sz w:val="28"/>
          <w:szCs w:val="28"/>
          <w:lang w:val="kk-KZ" w:eastAsia="ru-RU"/>
        </w:rPr>
        <w:t xml:space="preserve"> </w:t>
      </w:r>
      <w:r w:rsidRPr="009357E6">
        <w:rPr>
          <w:rFonts w:ascii="Times New Roman" w:eastAsia="Times New Roman" w:hAnsi="Times New Roman" w:cs="Times New Roman"/>
          <w:sz w:val="28"/>
          <w:szCs w:val="28"/>
          <w:lang w:val="kk-KZ" w:eastAsia="ru-RU"/>
        </w:rPr>
        <w:t>атты халықаралық ғылыми-практикалық конференциясы (Астана, 2023).</w:t>
      </w:r>
    </w:p>
    <w:bookmarkEnd w:id="11"/>
    <w:p w14:paraId="4216BC34" w14:textId="77777777" w:rsidR="0072119A" w:rsidRPr="009357E6" w:rsidRDefault="0072119A" w:rsidP="000F6E56">
      <w:pPr>
        <w:tabs>
          <w:tab w:val="left" w:pos="275"/>
          <w:tab w:val="left" w:pos="709"/>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Сонымен қатар 2021-2023 жж. С.Сейфуллин атындағы ҚАТЗУ «Топырақтану және агрохимия» кафедрасының отырысында, Агрономия факультетінің ғылыми кеңесінде, университеттің Ғылыми-техникалық Кеңесінде  </w:t>
      </w:r>
      <w:bookmarkStart w:id="12" w:name="_Hlk151293725"/>
      <w:r w:rsidRPr="009357E6">
        <w:rPr>
          <w:rFonts w:ascii="Times New Roman" w:eastAsia="Times New Roman" w:hAnsi="Times New Roman" w:cs="Times New Roman"/>
          <w:sz w:val="28"/>
          <w:szCs w:val="28"/>
          <w:lang w:val="kk-KZ" w:eastAsia="ru-RU"/>
        </w:rPr>
        <w:t xml:space="preserve">талқыланып, мақұлданды. </w:t>
      </w:r>
    </w:p>
    <w:bookmarkEnd w:id="12"/>
    <w:p w14:paraId="7D3EF12D"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sz w:val="28"/>
          <w:szCs w:val="28"/>
          <w:lang w:val="kk-KZ" w:eastAsia="ru-RU"/>
        </w:rPr>
        <w:tab/>
        <w:t>Жұмыс нәтижелерінің жариялануы.</w:t>
      </w:r>
      <w:r w:rsidRPr="009357E6">
        <w:rPr>
          <w:rFonts w:ascii="Times New Roman" w:eastAsia="Times New Roman" w:hAnsi="Times New Roman" w:cs="Times New Roman"/>
          <w:sz w:val="28"/>
          <w:szCs w:val="28"/>
          <w:lang w:val="kk-KZ" w:eastAsia="ru-RU"/>
        </w:rPr>
        <w:t xml:space="preserve"> Диссертация мазмұны бойынша жарияланған ғылыми еңбектер тізімінің жалпы саны 13: Халықаралық ғылыми-тәжірибелік конференциялар жинағында – 5 мақала.</w:t>
      </w:r>
    </w:p>
    <w:p w14:paraId="72B746D4"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bookmarkStart w:id="13" w:name="_Hlk159590087"/>
      <w:r w:rsidRPr="009357E6">
        <w:rPr>
          <w:rFonts w:ascii="Times New Roman" w:eastAsia="Times New Roman" w:hAnsi="Times New Roman" w:cs="Times New Roman"/>
          <w:sz w:val="28"/>
          <w:szCs w:val="28"/>
          <w:lang w:val="kk-KZ" w:eastAsia="ru-RU"/>
        </w:rPr>
        <w:t xml:space="preserve">ҚР БҒМ білім және ғылым саласындағы бақылау комитеті ұсынған журналдарда – 3 мақала: </w:t>
      </w:r>
    </w:p>
    <w:p w14:paraId="7C251A0A" w14:textId="1C507B60"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1. </w:t>
      </w:r>
      <w:r w:rsidR="002A371C" w:rsidRPr="009357E6">
        <w:rPr>
          <w:rFonts w:ascii="Times New Roman" w:eastAsia="Times New Roman" w:hAnsi="Times New Roman" w:cs="Times New Roman"/>
          <w:sz w:val="28"/>
          <w:szCs w:val="28"/>
          <w:lang w:val="kk-KZ" w:eastAsia="ru-RU"/>
        </w:rPr>
        <w:t xml:space="preserve">Влияние различных доз органического удобрения из птичьего помета на численность почвенных микроорганизмов в ризосфере льна масличного </w:t>
      </w:r>
      <w:r w:rsidRPr="009357E6">
        <w:rPr>
          <w:rFonts w:ascii="Times New Roman" w:eastAsia="Times New Roman" w:hAnsi="Times New Roman" w:cs="Times New Roman"/>
          <w:sz w:val="28"/>
          <w:szCs w:val="28"/>
          <w:lang w:val="kk-KZ" w:eastAsia="ru-RU"/>
        </w:rPr>
        <w:t>//</w:t>
      </w:r>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Вестник науки Казахского агротехнического университета им. С.</w:t>
      </w:r>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Сейфуллина (Астана, 2022); </w:t>
      </w:r>
    </w:p>
    <w:p w14:paraId="3664E88C" w14:textId="685F4F63"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2. Құс саңғырығы негізінде жасалған органикалық тыңайтқыштың әртүрлі дозаларының фитоуыттылығы мен өсуді ынталандыру қасиеттерін тест-дақылдарға қатысты бағалау</w:t>
      </w:r>
      <w:bookmarkStart w:id="14" w:name="_Hlk136427812"/>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w:t>
      </w:r>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3i: intellect, idea, innovation - интеллект, идея, инновация (Қостанай 2022)</w:t>
      </w:r>
      <w:r w:rsidRPr="009357E6">
        <w:rPr>
          <w:rFonts w:ascii="Times New Roman" w:eastAsia="Times New Roman" w:hAnsi="Times New Roman" w:cs="Times New Roman"/>
          <w:sz w:val="28"/>
          <w:szCs w:val="28"/>
          <w:lang w:val="kk-KZ" w:eastAsia="ko-KR"/>
        </w:rPr>
        <w:t>;</w:t>
      </w:r>
      <w:r w:rsidRPr="009357E6">
        <w:rPr>
          <w:rFonts w:ascii="Times New Roman" w:eastAsia="Times New Roman" w:hAnsi="Times New Roman" w:cs="Times New Roman"/>
          <w:sz w:val="28"/>
          <w:szCs w:val="28"/>
          <w:lang w:val="kk-KZ" w:eastAsia="ru-RU"/>
        </w:rPr>
        <w:t xml:space="preserve"> </w:t>
      </w:r>
      <w:bookmarkEnd w:id="14"/>
    </w:p>
    <w:p w14:paraId="583A0086" w14:textId="5222A195"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ko-KR"/>
        </w:rPr>
      </w:pPr>
      <w:r w:rsidRPr="009357E6">
        <w:rPr>
          <w:rFonts w:ascii="Times New Roman" w:eastAsia="Times New Roman" w:hAnsi="Times New Roman" w:cs="Times New Roman"/>
          <w:sz w:val="28"/>
          <w:szCs w:val="28"/>
          <w:lang w:val="kk-KZ" w:eastAsia="ru-RU"/>
        </w:rPr>
        <w:t xml:space="preserve">3. </w:t>
      </w:r>
      <w:r w:rsidRPr="009357E6">
        <w:rPr>
          <w:rFonts w:ascii="Times New Roman" w:eastAsia="Times New Roman" w:hAnsi="Times New Roman" w:cs="Times New Roman"/>
          <w:sz w:val="28"/>
          <w:szCs w:val="28"/>
          <w:lang w:val="kk-KZ" w:eastAsia="ko-KR"/>
        </w:rPr>
        <w:t>Құс саңғырығынан жасалған органикалық тыңайтқыштың əртүрлі дозасының майлы зығыр мен арпа тұқымының технологиялық сапасына əсері</w:t>
      </w:r>
      <w:r w:rsidR="000F6E56" w:rsidRPr="009357E6">
        <w:rPr>
          <w:rFonts w:ascii="Times New Roman" w:eastAsia="Times New Roman" w:hAnsi="Times New Roman" w:cs="Times New Roman"/>
          <w:sz w:val="28"/>
          <w:szCs w:val="28"/>
          <w:lang w:val="kk-KZ" w:eastAsia="ko-KR"/>
        </w:rPr>
        <w:t xml:space="preserve"> </w:t>
      </w:r>
      <w:r w:rsidRPr="009357E6">
        <w:rPr>
          <w:rFonts w:ascii="Times New Roman" w:eastAsia="Times New Roman" w:hAnsi="Times New Roman" w:cs="Times New Roman"/>
          <w:sz w:val="28"/>
          <w:szCs w:val="28"/>
          <w:lang w:val="kk-KZ" w:eastAsia="ru-RU"/>
        </w:rPr>
        <w:t>//</w:t>
      </w:r>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3i: intellect, idea, innovation - интеллект, идея, инновация (Қостанай 2023)</w:t>
      </w:r>
      <w:r w:rsidRPr="009357E6">
        <w:rPr>
          <w:rFonts w:ascii="Times New Roman" w:eastAsia="Times New Roman" w:hAnsi="Times New Roman" w:cs="Times New Roman"/>
          <w:sz w:val="28"/>
          <w:szCs w:val="28"/>
          <w:lang w:val="kk-KZ" w:eastAsia="ko-KR"/>
        </w:rPr>
        <w:t>.</w:t>
      </w:r>
    </w:p>
    <w:p w14:paraId="0346E95C" w14:textId="159DC113" w:rsidR="00596756"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ko-KR"/>
        </w:rPr>
      </w:pPr>
      <w:r w:rsidRPr="009357E6">
        <w:rPr>
          <w:rFonts w:ascii="Times New Roman" w:eastAsia="Times New Roman" w:hAnsi="Times New Roman" w:cs="Times New Roman"/>
          <w:sz w:val="28"/>
          <w:szCs w:val="28"/>
          <w:lang w:val="kk-KZ" w:eastAsia="ko-KR"/>
        </w:rPr>
        <w:t>РҒДИ</w:t>
      </w:r>
      <w:r w:rsidRPr="009357E6">
        <w:rPr>
          <w:rFonts w:ascii="Times New Roman" w:eastAsia="Times New Roman" w:hAnsi="Times New Roman" w:cs="Times New Roman"/>
          <w:sz w:val="28"/>
          <w:szCs w:val="28"/>
          <w:lang w:val="kk-KZ" w:eastAsia="ru-RU"/>
        </w:rPr>
        <w:t xml:space="preserve"> базасына кіретін 1 мақала: </w:t>
      </w:r>
      <w:r w:rsidR="00523086" w:rsidRPr="009357E6">
        <w:rPr>
          <w:rFonts w:ascii="Times New Roman" w:eastAsia="Times New Roman" w:hAnsi="Times New Roman" w:cs="Times New Roman"/>
          <w:sz w:val="28"/>
          <w:szCs w:val="28"/>
          <w:lang w:val="kk-KZ" w:eastAsia="ru-RU"/>
        </w:rPr>
        <w:t>Органикалық тыңайтқыштардың әртүрлі дозаларының оңтүстік қара топырақтағы микроорганизмдер топтарының құрамына әсері</w:t>
      </w:r>
      <w:r w:rsidR="000F6E56" w:rsidRPr="009357E6">
        <w:rPr>
          <w:rFonts w:ascii="Times New Roman" w:eastAsia="Times New Roman" w:hAnsi="Times New Roman" w:cs="Times New Roman"/>
          <w:sz w:val="28"/>
          <w:szCs w:val="28"/>
          <w:lang w:val="kk-KZ" w:eastAsia="ru-RU"/>
        </w:rPr>
        <w:t xml:space="preserve"> </w:t>
      </w:r>
      <w:r w:rsidR="00523086" w:rsidRPr="009357E6">
        <w:rPr>
          <w:rFonts w:ascii="Times New Roman" w:eastAsia="Times New Roman" w:hAnsi="Times New Roman" w:cs="Times New Roman"/>
          <w:sz w:val="28"/>
          <w:szCs w:val="28"/>
          <w:lang w:val="kk-KZ" w:eastAsia="ru-RU"/>
        </w:rPr>
        <w:t xml:space="preserve">// М. Қозыбаев атындағы СҚУ Хабаршысы №2 (51) </w:t>
      </w:r>
      <w:r w:rsidRPr="009357E6">
        <w:rPr>
          <w:rFonts w:ascii="Times New Roman" w:eastAsia="Times New Roman" w:hAnsi="Times New Roman" w:cs="Times New Roman"/>
          <w:sz w:val="28"/>
          <w:szCs w:val="28"/>
          <w:lang w:val="kk-KZ" w:eastAsia="ru-RU"/>
        </w:rPr>
        <w:t>(Петропавл, 2021)</w:t>
      </w:r>
      <w:r w:rsidRPr="009357E6">
        <w:rPr>
          <w:rFonts w:ascii="Times New Roman" w:eastAsia="Times New Roman" w:hAnsi="Times New Roman" w:cs="Times New Roman"/>
          <w:sz w:val="28"/>
          <w:szCs w:val="28"/>
          <w:lang w:val="kk-KZ" w:eastAsia="ko-KR"/>
        </w:rPr>
        <w:t>.</w:t>
      </w:r>
    </w:p>
    <w:p w14:paraId="73C6B586" w14:textId="4F5546B6"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ko-KR"/>
        </w:rPr>
      </w:pPr>
      <w:r w:rsidRPr="009357E6">
        <w:rPr>
          <w:rFonts w:ascii="Times New Roman" w:eastAsia="Times New Roman" w:hAnsi="Times New Roman" w:cs="Times New Roman"/>
          <w:bCs/>
          <w:sz w:val="28"/>
          <w:szCs w:val="28"/>
          <w:lang w:val="kk-KZ"/>
        </w:rPr>
        <w:t xml:space="preserve">SCOPUS базасына кіретін халықаралық журналда – 3 </w:t>
      </w:r>
      <w:r w:rsidRPr="009357E6">
        <w:rPr>
          <w:rFonts w:ascii="Times New Roman" w:eastAsia="Times New Roman" w:hAnsi="Times New Roman" w:cs="Times New Roman"/>
          <w:sz w:val="28"/>
          <w:szCs w:val="28"/>
          <w:lang w:val="kk-KZ" w:eastAsia="ru-RU"/>
        </w:rPr>
        <w:t>мақала жарық көрді:</w:t>
      </w:r>
    </w:p>
    <w:p w14:paraId="292ED6DC" w14:textId="67D54C98" w:rsidR="0072119A" w:rsidRPr="009357E6" w:rsidRDefault="00596756" w:rsidP="000F6E56">
      <w:pPr>
        <w:spacing w:after="0" w:line="240" w:lineRule="auto"/>
        <w:ind w:firstLine="709"/>
        <w:contextualSpacing/>
        <w:jc w:val="both"/>
        <w:rPr>
          <w:rFonts w:ascii="Times New Roman" w:eastAsia="Times New Roman" w:hAnsi="Times New Roman" w:cs="Times New Roman"/>
          <w:color w:val="222222"/>
          <w:sz w:val="28"/>
          <w:szCs w:val="28"/>
          <w:shd w:val="clear" w:color="auto" w:fill="FFFFFF"/>
          <w:lang w:val="kk-KZ"/>
        </w:rPr>
      </w:pPr>
      <w:r w:rsidRPr="009357E6">
        <w:rPr>
          <w:rFonts w:ascii="Times New Roman" w:eastAsia="Times New Roman" w:hAnsi="Times New Roman" w:cs="Times New Roman"/>
          <w:sz w:val="28"/>
          <w:szCs w:val="28"/>
          <w:lang w:val="kk-KZ"/>
        </w:rPr>
        <w:t xml:space="preserve">1. </w:t>
      </w:r>
      <w:r w:rsidR="0072119A" w:rsidRPr="009357E6">
        <w:rPr>
          <w:rFonts w:ascii="Times New Roman" w:eastAsia="Times New Roman" w:hAnsi="Times New Roman" w:cs="Times New Roman"/>
          <w:sz w:val="28"/>
          <w:szCs w:val="28"/>
          <w:lang w:val="en-US"/>
        </w:rPr>
        <w:t>Influence of organic fertilizer derived from poultry manure</w:t>
      </w:r>
      <w:r w:rsidR="0072119A" w:rsidRPr="009357E6">
        <w:rPr>
          <w:rFonts w:ascii="Times New Roman" w:eastAsia="Times New Roman" w:hAnsi="Times New Roman" w:cs="Times New Roman"/>
          <w:sz w:val="28"/>
          <w:szCs w:val="28"/>
          <w:lang w:val="kk-KZ"/>
        </w:rPr>
        <w:t xml:space="preserve"> </w:t>
      </w:r>
      <w:r w:rsidR="0072119A" w:rsidRPr="009357E6">
        <w:rPr>
          <w:rFonts w:ascii="Times New Roman" w:eastAsia="Times New Roman" w:hAnsi="Times New Roman" w:cs="Times New Roman"/>
          <w:sz w:val="28"/>
          <w:szCs w:val="28"/>
          <w:lang w:val="en-US"/>
        </w:rPr>
        <w:t>on yield components and seed technological qualities</w:t>
      </w:r>
      <w:r w:rsidR="000F6E56" w:rsidRPr="009357E6">
        <w:rPr>
          <w:rFonts w:ascii="Times New Roman" w:eastAsia="Times New Roman" w:hAnsi="Times New Roman" w:cs="Times New Roman"/>
          <w:sz w:val="28"/>
          <w:szCs w:val="28"/>
          <w:lang w:val="en-US"/>
        </w:rPr>
        <w:t xml:space="preserve"> </w:t>
      </w:r>
      <w:r w:rsidR="0072119A" w:rsidRPr="009357E6">
        <w:rPr>
          <w:rFonts w:ascii="Times New Roman" w:eastAsia="Times New Roman" w:hAnsi="Times New Roman" w:cs="Times New Roman"/>
          <w:sz w:val="28"/>
          <w:szCs w:val="28"/>
          <w:lang w:val="en-US"/>
        </w:rPr>
        <w:t>//</w:t>
      </w:r>
      <w:r w:rsidR="000F6E56" w:rsidRPr="009357E6">
        <w:rPr>
          <w:rFonts w:ascii="Times New Roman" w:eastAsia="Times New Roman" w:hAnsi="Times New Roman" w:cs="Times New Roman"/>
          <w:sz w:val="28"/>
          <w:szCs w:val="28"/>
          <w:lang w:val="en-US"/>
        </w:rPr>
        <w:t xml:space="preserve"> </w:t>
      </w:r>
      <w:r w:rsidR="0072119A" w:rsidRPr="009357E6">
        <w:rPr>
          <w:rFonts w:ascii="Times New Roman" w:eastAsia="Times New Roman" w:hAnsi="Times New Roman" w:cs="Times New Roman"/>
          <w:sz w:val="28"/>
          <w:szCs w:val="28"/>
          <w:lang w:val="en-US"/>
        </w:rPr>
        <w:t xml:space="preserve">Pakistan Journal of Botany. – 2023. – </w:t>
      </w:r>
      <w:r w:rsidR="0072119A" w:rsidRPr="009357E6">
        <w:rPr>
          <w:rFonts w:ascii="Times New Roman" w:eastAsia="Times New Roman" w:hAnsi="Times New Roman" w:cs="Times New Roman"/>
          <w:sz w:val="28"/>
          <w:szCs w:val="28"/>
          <w:lang w:val="kk-KZ"/>
        </w:rPr>
        <w:t>№</w:t>
      </w:r>
      <w:r w:rsidR="0072119A" w:rsidRPr="009357E6">
        <w:rPr>
          <w:rFonts w:ascii="Times New Roman" w:eastAsia="Times New Roman" w:hAnsi="Times New Roman" w:cs="Times New Roman"/>
          <w:sz w:val="28"/>
          <w:szCs w:val="28"/>
          <w:lang w:val="en-US"/>
        </w:rPr>
        <w:t>56(2)</w:t>
      </w:r>
      <w:r w:rsidR="00E36C17">
        <w:rPr>
          <w:rFonts w:ascii="Times New Roman" w:eastAsia="Times New Roman" w:hAnsi="Times New Roman" w:cs="Times New Roman"/>
          <w:sz w:val="28"/>
          <w:szCs w:val="28"/>
          <w:lang w:val="kk-KZ"/>
        </w:rPr>
        <w:t>.</w:t>
      </w:r>
      <w:r w:rsidR="0072119A" w:rsidRPr="009357E6">
        <w:rPr>
          <w:rFonts w:ascii="Times New Roman" w:eastAsia="Times New Roman" w:hAnsi="Times New Roman" w:cs="Times New Roman"/>
          <w:color w:val="222222"/>
          <w:sz w:val="28"/>
          <w:szCs w:val="28"/>
          <w:shd w:val="clear" w:color="auto" w:fill="FFFFFF"/>
          <w:lang w:val="kk-KZ"/>
        </w:rPr>
        <w:t xml:space="preserve"> </w:t>
      </w:r>
    </w:p>
    <w:p w14:paraId="7167A5BA" w14:textId="773B7A6F" w:rsidR="00596756" w:rsidRPr="009357E6" w:rsidRDefault="00596756" w:rsidP="000F6E56">
      <w:pPr>
        <w:spacing w:after="0" w:line="240" w:lineRule="auto"/>
        <w:ind w:firstLine="709"/>
        <w:contextualSpacing/>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color w:val="222222"/>
          <w:sz w:val="28"/>
          <w:szCs w:val="28"/>
          <w:shd w:val="clear" w:color="auto" w:fill="FFFFFF"/>
          <w:lang w:val="kk-KZ"/>
        </w:rPr>
        <w:t xml:space="preserve">2. </w:t>
      </w:r>
      <w:r w:rsidR="0072119A" w:rsidRPr="009357E6">
        <w:rPr>
          <w:rFonts w:ascii="Times New Roman" w:eastAsia="Times New Roman" w:hAnsi="Times New Roman" w:cs="Times New Roman"/>
          <w:color w:val="222222"/>
          <w:sz w:val="28"/>
          <w:szCs w:val="28"/>
          <w:shd w:val="clear" w:color="auto" w:fill="FFFFFF"/>
          <w:lang w:val="en-US"/>
        </w:rPr>
        <w:t>Organic and biofertilizers effects on the rhizosphere microbiome and spring barley productivity in northern Kazakhstan //</w:t>
      </w:r>
      <w:r w:rsidR="000F6E56" w:rsidRPr="009357E6">
        <w:rPr>
          <w:rFonts w:ascii="Times New Roman" w:eastAsia="Times New Roman" w:hAnsi="Times New Roman" w:cs="Times New Roman"/>
          <w:color w:val="222222"/>
          <w:sz w:val="28"/>
          <w:szCs w:val="28"/>
          <w:shd w:val="clear" w:color="auto" w:fill="FFFFFF"/>
          <w:lang w:val="en-US"/>
        </w:rPr>
        <w:t xml:space="preserve"> </w:t>
      </w:r>
      <w:r w:rsidR="0072119A" w:rsidRPr="009357E6">
        <w:rPr>
          <w:rFonts w:ascii="Times New Roman" w:eastAsia="Times New Roman" w:hAnsi="Times New Roman" w:cs="Times New Roman"/>
          <w:color w:val="222222"/>
          <w:sz w:val="28"/>
          <w:szCs w:val="28"/>
          <w:shd w:val="clear" w:color="auto" w:fill="FFFFFF"/>
          <w:lang w:val="en-US"/>
        </w:rPr>
        <w:t>SABRAO J. Breed. Genet. – 2023</w:t>
      </w:r>
      <w:r w:rsidR="00E36C17">
        <w:rPr>
          <w:rFonts w:ascii="Times New Roman" w:eastAsia="Times New Roman" w:hAnsi="Times New Roman" w:cs="Times New Roman"/>
          <w:color w:val="222222"/>
          <w:sz w:val="28"/>
          <w:szCs w:val="28"/>
          <w:shd w:val="clear" w:color="auto" w:fill="FFFFFF"/>
          <w:lang w:val="kk-KZ"/>
        </w:rPr>
        <w:t>.</w:t>
      </w:r>
    </w:p>
    <w:p w14:paraId="56B3B5E6" w14:textId="44487600" w:rsidR="0072119A" w:rsidRPr="009357E6" w:rsidRDefault="00596756" w:rsidP="000F6E56">
      <w:pPr>
        <w:spacing w:after="0" w:line="240" w:lineRule="auto"/>
        <w:ind w:firstLine="709"/>
        <w:contextualSpacing/>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 xml:space="preserve">3. </w:t>
      </w:r>
      <w:r w:rsidR="0072119A" w:rsidRPr="009357E6">
        <w:rPr>
          <w:rFonts w:ascii="Times New Roman" w:eastAsia="Times New Roman" w:hAnsi="Times New Roman" w:cs="Times New Roman"/>
          <w:sz w:val="28"/>
          <w:szCs w:val="28"/>
          <w:lang w:val="en-US"/>
        </w:rPr>
        <w:t>Effect of organic fertilizer on yield of oil flax seeds in the Kazakh steppe zone</w:t>
      </w:r>
      <w:r w:rsidR="000F6E56" w:rsidRPr="009357E6">
        <w:rPr>
          <w:rFonts w:ascii="Times New Roman" w:eastAsia="Times New Roman" w:hAnsi="Times New Roman" w:cs="Times New Roman"/>
          <w:sz w:val="28"/>
          <w:szCs w:val="28"/>
          <w:lang w:val="en-US"/>
        </w:rPr>
        <w:t xml:space="preserve"> </w:t>
      </w:r>
      <w:r w:rsidR="0072119A" w:rsidRPr="009357E6">
        <w:rPr>
          <w:rFonts w:ascii="Times New Roman" w:eastAsia="Times New Roman" w:hAnsi="Times New Roman" w:cs="Times New Roman"/>
          <w:sz w:val="28"/>
          <w:szCs w:val="28"/>
          <w:lang w:val="en-US"/>
        </w:rPr>
        <w:t>//</w:t>
      </w:r>
      <w:r w:rsidR="000F6E56" w:rsidRPr="009357E6">
        <w:rPr>
          <w:rFonts w:ascii="Times New Roman" w:eastAsia="Times New Roman" w:hAnsi="Times New Roman" w:cs="Times New Roman"/>
          <w:sz w:val="28"/>
          <w:szCs w:val="28"/>
          <w:lang w:val="en-US"/>
        </w:rPr>
        <w:t xml:space="preserve"> </w:t>
      </w:r>
      <w:r w:rsidR="0072119A" w:rsidRPr="009357E6">
        <w:rPr>
          <w:rFonts w:ascii="Times New Roman" w:eastAsia="Times New Roman" w:hAnsi="Times New Roman" w:cs="Times New Roman"/>
          <w:sz w:val="28"/>
          <w:szCs w:val="28"/>
          <w:lang w:val="en-US"/>
        </w:rPr>
        <w:t xml:space="preserve">Pakistan Journal of Botany. – 2023. – </w:t>
      </w:r>
      <w:r w:rsidR="0072119A" w:rsidRPr="009357E6">
        <w:rPr>
          <w:rFonts w:ascii="Times New Roman" w:eastAsia="Times New Roman" w:hAnsi="Times New Roman" w:cs="Times New Roman"/>
          <w:sz w:val="28"/>
          <w:szCs w:val="28"/>
          <w:lang w:val="kk-KZ"/>
        </w:rPr>
        <w:t>№</w:t>
      </w:r>
      <w:r w:rsidR="0072119A" w:rsidRPr="009357E6">
        <w:rPr>
          <w:rFonts w:ascii="Times New Roman" w:eastAsia="Times New Roman" w:hAnsi="Times New Roman" w:cs="Times New Roman"/>
          <w:sz w:val="28"/>
          <w:szCs w:val="28"/>
          <w:lang w:val="en-US"/>
        </w:rPr>
        <w:t>56(3)</w:t>
      </w:r>
      <w:r w:rsidR="0072119A" w:rsidRPr="009357E6">
        <w:rPr>
          <w:rFonts w:ascii="Times New Roman" w:eastAsia="Times New Roman" w:hAnsi="Times New Roman" w:cs="Times New Roman"/>
          <w:sz w:val="28"/>
          <w:szCs w:val="28"/>
          <w:lang w:val="kk-KZ"/>
        </w:rPr>
        <w:t>.</w:t>
      </w:r>
    </w:p>
    <w:bookmarkEnd w:id="13"/>
    <w:p w14:paraId="0C34799C" w14:textId="1CE487B7" w:rsidR="0072119A" w:rsidRDefault="0072119A" w:rsidP="0098025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
          <w:bCs/>
          <w:sz w:val="28"/>
          <w:szCs w:val="28"/>
          <w:lang w:val="kk-KZ" w:eastAsia="ru-RU"/>
        </w:rPr>
        <w:t>Диссертацияның құрылымы мен көлемі.</w:t>
      </w:r>
      <w:r w:rsidRPr="009357E6">
        <w:rPr>
          <w:rFonts w:ascii="Times New Roman" w:eastAsia="Times New Roman" w:hAnsi="Times New Roman" w:cs="Times New Roman"/>
          <w:sz w:val="28"/>
          <w:szCs w:val="28"/>
          <w:lang w:val="kk-KZ" w:eastAsia="ru-RU"/>
        </w:rPr>
        <w:t xml:space="preserve"> Диссертациялық жұмыс мемлекеттік тілде жазылған, А4 форматындағы компьютерлік 1</w:t>
      </w:r>
      <w:r w:rsidR="00980252">
        <w:rPr>
          <w:rFonts w:ascii="Times New Roman" w:eastAsia="Times New Roman" w:hAnsi="Times New Roman" w:cs="Times New Roman"/>
          <w:sz w:val="28"/>
          <w:szCs w:val="28"/>
          <w:lang w:val="kk-KZ" w:eastAsia="ru-RU"/>
        </w:rPr>
        <w:t>38</w:t>
      </w:r>
      <w:r w:rsidRPr="009357E6">
        <w:rPr>
          <w:rFonts w:ascii="Times New Roman" w:eastAsia="Times New Roman" w:hAnsi="Times New Roman" w:cs="Times New Roman"/>
          <w:sz w:val="28"/>
          <w:szCs w:val="28"/>
          <w:lang w:val="kk-KZ" w:eastAsia="ru-RU"/>
        </w:rPr>
        <w:t xml:space="preserve"> беттік мәтіннен: 4</w:t>
      </w:r>
      <w:r w:rsidR="00980252">
        <w:rPr>
          <w:rFonts w:ascii="Times New Roman" w:eastAsia="Times New Roman" w:hAnsi="Times New Roman" w:cs="Times New Roman"/>
          <w:sz w:val="28"/>
          <w:szCs w:val="28"/>
          <w:lang w:val="kk-KZ" w:eastAsia="ru-RU"/>
        </w:rPr>
        <w:t>1</w:t>
      </w:r>
      <w:r w:rsidRPr="009357E6">
        <w:rPr>
          <w:rFonts w:ascii="Times New Roman" w:eastAsia="Times New Roman" w:hAnsi="Times New Roman" w:cs="Times New Roman"/>
          <w:sz w:val="28"/>
          <w:szCs w:val="28"/>
          <w:lang w:val="kk-KZ" w:eastAsia="ru-RU"/>
        </w:rPr>
        <w:t xml:space="preserve"> кесте, 3</w:t>
      </w:r>
      <w:r w:rsidR="00CF29CF" w:rsidRPr="009357E6">
        <w:rPr>
          <w:rFonts w:ascii="Times New Roman" w:eastAsia="Times New Roman" w:hAnsi="Times New Roman" w:cs="Times New Roman"/>
          <w:sz w:val="28"/>
          <w:szCs w:val="28"/>
          <w:lang w:val="kk-KZ" w:eastAsia="ru-RU"/>
        </w:rPr>
        <w:t>7</w:t>
      </w:r>
      <w:r w:rsidRPr="009357E6">
        <w:rPr>
          <w:rFonts w:ascii="Times New Roman" w:eastAsia="Times New Roman" w:hAnsi="Times New Roman" w:cs="Times New Roman"/>
          <w:sz w:val="28"/>
          <w:szCs w:val="28"/>
          <w:lang w:val="kk-KZ" w:eastAsia="ru-RU"/>
        </w:rPr>
        <w:t xml:space="preserve"> сурет, кіріспе, әдебиетке шолу, зерттеу нысаны мен әдістемесі, зерттеу нәтижелері, қорытынды, пайдаланылған әдебиеттер тізімінен және қосымшалардан құралған. Пайдаланылған әдебиеттер саны 260, оның ішінде 140 шетел тіліндегі әдебиеттер.</w:t>
      </w:r>
    </w:p>
    <w:p w14:paraId="1C2F5B73" w14:textId="77777777" w:rsidR="00980252" w:rsidRPr="009357E6" w:rsidRDefault="00980252" w:rsidP="00980252">
      <w:pPr>
        <w:spacing w:after="0" w:line="240" w:lineRule="auto"/>
        <w:ind w:firstLine="709"/>
        <w:jc w:val="both"/>
        <w:rPr>
          <w:rFonts w:ascii="Times New Roman" w:eastAsia="Times New Roman" w:hAnsi="Times New Roman" w:cs="Times New Roman"/>
          <w:sz w:val="28"/>
          <w:szCs w:val="28"/>
          <w:lang w:val="kk-KZ" w:eastAsia="ru-RU"/>
        </w:rPr>
      </w:pPr>
    </w:p>
    <w:p w14:paraId="2CAE327C" w14:textId="77777777" w:rsidR="0072119A" w:rsidRPr="009357E6" w:rsidRDefault="0072119A" w:rsidP="000F6E56">
      <w:pPr>
        <w:numPr>
          <w:ilvl w:val="0"/>
          <w:numId w:val="3"/>
        </w:numPr>
        <w:shd w:val="clear" w:color="auto" w:fill="FFFFFF"/>
        <w:tabs>
          <w:tab w:val="left" w:pos="709"/>
          <w:tab w:val="left" w:pos="993"/>
        </w:tabs>
        <w:spacing w:after="0" w:line="240" w:lineRule="auto"/>
        <w:ind w:left="0"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lastRenderedPageBreak/>
        <w:t>ӘДЕБИЕТКЕ ШОЛУ</w:t>
      </w:r>
    </w:p>
    <w:p w14:paraId="31D392D1" w14:textId="77777777" w:rsidR="0072119A" w:rsidRPr="009357E6" w:rsidRDefault="0072119A" w:rsidP="000F6E56">
      <w:pPr>
        <w:shd w:val="clear" w:color="auto" w:fill="FFFFFF"/>
        <w:tabs>
          <w:tab w:val="left" w:pos="709"/>
        </w:tabs>
        <w:spacing w:after="0" w:line="240" w:lineRule="auto"/>
        <w:ind w:firstLine="709"/>
        <w:jc w:val="both"/>
        <w:rPr>
          <w:rFonts w:ascii="Times New Roman" w:eastAsia="Times New Roman" w:hAnsi="Times New Roman" w:cs="Times New Roman"/>
          <w:b/>
          <w:sz w:val="28"/>
          <w:szCs w:val="28"/>
          <w:lang w:val="kk-KZ" w:eastAsia="ru-RU"/>
        </w:rPr>
      </w:pPr>
    </w:p>
    <w:p w14:paraId="1CB4389D" w14:textId="77777777" w:rsidR="0072119A" w:rsidRPr="009357E6" w:rsidRDefault="0072119A" w:rsidP="000F6E56">
      <w:pPr>
        <w:shd w:val="clear" w:color="auto" w:fill="FFFFFF"/>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1.1 Құс саңғырығын органикалық тыңайтқышқа қайта өңдеу технологиясы</w:t>
      </w:r>
    </w:p>
    <w:p w14:paraId="48ECACF6" w14:textId="2E037FFC"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Құс фабрикаларының қалдықтарын жою мәселесі іс жүзінде әртүрлі жолдармен шешіледі. Алайда құс фабрикаларының көпшілігінде оны тиімді пайдалану немесе жоюға бағытталған технологиялық шешімдер жоқ. Құс саңғырығының құрамындағы ылғалдың жоғары болуы қалдықтарды жоюдың қолайсыз және қымбат технологиялық әдістерін қолдану қажеттілігін тудырады. Оны іске асыру негізсіз орасан зор қаржы және материалдық-техникалық ресурстарды қажет етеді.</w:t>
      </w:r>
    </w:p>
    <w:p w14:paraId="3AB42F9C"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саңғырығының жаңартылатын энергия көзі ретінде аз қолданылатыны және бұл бағытта үлкен потенциалға ие екенін көптеген зерттеулер көрсетіп отыр [11]. </w:t>
      </w:r>
      <w:r w:rsidRPr="009357E6">
        <w:rPr>
          <w:rFonts w:ascii="Times New Roman" w:eastAsia="Times New Roman" w:hAnsi="Times New Roman" w:cs="Times New Roman"/>
          <w:color w:val="000000"/>
          <w:sz w:val="28"/>
          <w:szCs w:val="28"/>
          <w:lang w:val="kk-KZ" w:eastAsia="ru-RU"/>
        </w:rPr>
        <w:t xml:space="preserve">Дамыған елдердің барлығы құс саңғырығын утилизациялайды. Дамушы елдерде де мал шаруашылығы қалдықтарын қайта өңдеу жалпы өндіріс үрдістерінің ажырамас бөлігі болуы керек. </w:t>
      </w:r>
    </w:p>
    <w:p w14:paraId="2D935023" w14:textId="5751C10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Қазіргі таңда әлемде құс саңғырығын жоюға бағытталған 20-ға жуық әртүрлі технология әзірленген [12].</w:t>
      </w:r>
      <w:r w:rsidRPr="009357E6">
        <w:rPr>
          <w:rFonts w:ascii="Calibri" w:eastAsia="Times New Roman" w:hAnsi="Calibri"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Құс шаруашылықтарының өндірістік </w:t>
      </w:r>
      <w:r w:rsidRPr="009357E6">
        <w:rPr>
          <w:rFonts w:ascii="Times New Roman" w:eastAsia="Times New Roman" w:hAnsi="Times New Roman" w:cs="Times New Roman"/>
          <w:color w:val="000000"/>
          <w:sz w:val="28"/>
          <w:szCs w:val="28"/>
          <w:lang w:val="kk-KZ" w:eastAsia="ru-RU"/>
        </w:rPr>
        <w:t xml:space="preserve">үрдісінің </w:t>
      </w:r>
      <w:r w:rsidRPr="009357E6">
        <w:rPr>
          <w:rFonts w:ascii="Times New Roman" w:eastAsia="Times New Roman" w:hAnsi="Times New Roman" w:cs="Times New Roman"/>
          <w:sz w:val="28"/>
          <w:szCs w:val="28"/>
          <w:lang w:val="kk-KZ" w:eastAsia="ru-RU"/>
        </w:rPr>
        <w:t>ерекшелігіне байланысты (өнімнің бағыты, құстың түрі, ұстау тәсілі, климаттық аймақ) құс саңғырығын жоюдың топыраққа құс саңғырығын тікелей енгізу, химиялық әдіс, биологиялық әдістер (компосттау, аэробты қатты фазалы ашыту, анаэробты ашыту, вермикультура) және физикалық әдістер (механикалық кептіру, вакуумды кептіру, термиялық кептіру және газдандыру)  сияқты технологиялық әдістері қолданылады [13]. Құс саңғырығын қайта өңдеу технологиялары қоршаған ортаның ластануы және топырақ құнарлылығын жоғарылату сияқты екі басты мәселені шешуге септігін тигізеді [14].</w:t>
      </w:r>
    </w:p>
    <w:p w14:paraId="077607BD" w14:textId="5FA73D4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Қазіргі таңда құс шаруашылығы қалдықтарын қайта өңдеу арқылы биогаз, отын брикеттерін, жем-азық қоспаларын,органикалық тыңайтқыш алу сияқты көптеген тәсілдері бар (1</w:t>
      </w:r>
      <w:r w:rsidR="009F442A"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 [15]. Жаңа технологияларды енгізу қаржылық инвестицияларды қажет етеді. Мысалы, биогаз алу үшін арнайы қымбат биогаз қондырғысы қажет. Отын брикеттері мен балықтар мен жануарларға арналған жем-шөп алуға арналған ұқсас екі кептіру технологиясы қымбат технология болып табылады, өйткені олар құс саңғырығын термиялық өңдеуге айтарлықтай отын шығынын (1 тонна буланатын ылғалға 80-100 кг шартты отын), сондай-ақ қымбат жабдықтың болуын талап етеді [16].</w:t>
      </w:r>
    </w:p>
    <w:p w14:paraId="561399E7" w14:textId="65D2C684"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Қазақстан және ТМД елдері құрамына кірген мемлекеттер аумағында құс шаруашылығының қалдықта</w:t>
      </w:r>
      <w:r w:rsidR="0084237D">
        <w:rPr>
          <w:rFonts w:ascii="Times New Roman" w:eastAsia="Times New Roman" w:hAnsi="Times New Roman" w:cs="Times New Roman"/>
          <w:sz w:val="28"/>
          <w:szCs w:val="28"/>
          <w:lang w:val="kk-KZ" w:eastAsia="ru-RU"/>
        </w:rPr>
        <w:t xml:space="preserve">рымен әртүрлі жолмен күресуде. </w:t>
      </w:r>
      <w:r w:rsidRPr="009357E6">
        <w:rPr>
          <w:rFonts w:ascii="Times New Roman" w:eastAsia="Times New Roman" w:hAnsi="Times New Roman" w:cs="Times New Roman"/>
          <w:sz w:val="28"/>
          <w:szCs w:val="28"/>
          <w:lang w:val="kk-KZ" w:eastAsia="ru-RU"/>
        </w:rPr>
        <w:t>Мысалы Қырғ</w:t>
      </w:r>
      <w:r w:rsidR="0084237D">
        <w:rPr>
          <w:rFonts w:ascii="Times New Roman" w:eastAsia="Times New Roman" w:hAnsi="Times New Roman" w:cs="Times New Roman"/>
          <w:sz w:val="28"/>
          <w:szCs w:val="28"/>
          <w:lang w:val="kk-KZ" w:eastAsia="ru-RU"/>
        </w:rPr>
        <w:t>ызстанда құс саңғырығын қаланың</w:t>
      </w:r>
      <w:r w:rsidRPr="009357E6">
        <w:rPr>
          <w:rFonts w:ascii="Times New Roman" w:eastAsia="Times New Roman" w:hAnsi="Times New Roman" w:cs="Times New Roman"/>
          <w:sz w:val="28"/>
          <w:szCs w:val="28"/>
          <w:lang w:val="kk-KZ" w:eastAsia="ru-RU"/>
        </w:rPr>
        <w:t xml:space="preserve"> ағаш-өсімдік қалдықтары мен құрамында CaCO</w:t>
      </w:r>
      <w:r w:rsidRPr="009357E6">
        <w:rPr>
          <w:rFonts w:ascii="Times New Roman" w:eastAsia="Times New Roman" w:hAnsi="Times New Roman" w:cs="Times New Roman"/>
          <w:sz w:val="28"/>
          <w:szCs w:val="28"/>
          <w:vertAlign w:val="subscript"/>
          <w:lang w:val="kk-KZ" w:eastAsia="ru-RU"/>
        </w:rPr>
        <w:t>3</w:t>
      </w:r>
      <w:r w:rsidR="00E36C17">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бар қант за</w:t>
      </w:r>
      <w:r w:rsidR="0084237D">
        <w:rPr>
          <w:rFonts w:ascii="Times New Roman" w:eastAsia="Times New Roman" w:hAnsi="Times New Roman" w:cs="Times New Roman"/>
          <w:sz w:val="28"/>
          <w:szCs w:val="28"/>
          <w:lang w:val="kk-KZ" w:eastAsia="ru-RU"/>
        </w:rPr>
        <w:t xml:space="preserve">уытының қалдығымен қордалайды. </w:t>
      </w:r>
      <w:r w:rsidRPr="009357E6">
        <w:rPr>
          <w:rFonts w:ascii="Times New Roman" w:eastAsia="Times New Roman" w:hAnsi="Times New Roman" w:cs="Times New Roman"/>
          <w:sz w:val="28"/>
          <w:szCs w:val="28"/>
          <w:lang w:val="kk-KZ" w:eastAsia="ru-RU"/>
        </w:rPr>
        <w:t>Нәтижесінде дайын өнімнің құрамындағы жалпы азот қоры 7-8,5%, фосфор 5,5-6%, калий 3,5-4,5%, кальций 8,5-9% жетуі мүмкін [17].</w:t>
      </w:r>
    </w:p>
    <w:p w14:paraId="49040E41"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473D43EB" w14:textId="77777777" w:rsidR="009A781D" w:rsidRPr="009357E6" w:rsidRDefault="009A781D" w:rsidP="000F6E56">
      <w:pPr>
        <w:spacing w:after="0" w:line="240" w:lineRule="auto"/>
        <w:ind w:firstLine="709"/>
        <w:jc w:val="both"/>
        <w:rPr>
          <w:rFonts w:ascii="Times New Roman" w:eastAsia="Times New Roman" w:hAnsi="Times New Roman" w:cs="Times New Roman"/>
          <w:sz w:val="28"/>
          <w:szCs w:val="28"/>
          <w:lang w:val="kk-KZ" w:eastAsia="ru-RU"/>
        </w:rPr>
      </w:pPr>
    </w:p>
    <w:p w14:paraId="3BA3BD90" w14:textId="1DC26F8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 xml:space="preserve">Кесте 1 – Құс фабрикаларында қолданылатын құс саңғырығын қайта өңдеу технологиялары </w:t>
      </w:r>
    </w:p>
    <w:p w14:paraId="62B49295" w14:textId="77777777" w:rsidR="000F6E56" w:rsidRPr="009357E6" w:rsidRDefault="000F6E56" w:rsidP="000F6E56">
      <w:pPr>
        <w:spacing w:after="0" w:line="240" w:lineRule="auto"/>
        <w:jc w:val="both"/>
        <w:rPr>
          <w:rFonts w:ascii="Times New Roman" w:eastAsia="Times New Roman" w:hAnsi="Times New Roman" w:cs="Times New Roman"/>
          <w:sz w:val="16"/>
          <w:szCs w:val="16"/>
          <w:lang w:val="kk-KZ" w:eastAsia="ru-RU"/>
        </w:rPr>
      </w:pPr>
    </w:p>
    <w:tbl>
      <w:tblPr>
        <w:tblW w:w="9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940"/>
        <w:gridCol w:w="1746"/>
        <w:gridCol w:w="1797"/>
        <w:gridCol w:w="1839"/>
      </w:tblGrid>
      <w:tr w:rsidR="0072119A" w:rsidRPr="009357E6" w14:paraId="676E99C8" w14:textId="77777777" w:rsidTr="009C79EC">
        <w:trPr>
          <w:jc w:val="center"/>
        </w:trPr>
        <w:tc>
          <w:tcPr>
            <w:tcW w:w="2268" w:type="dxa"/>
            <w:shd w:val="clear" w:color="auto" w:fill="auto"/>
            <w:vAlign w:val="center"/>
          </w:tcPr>
          <w:p w14:paraId="13AC1103" w14:textId="77777777" w:rsidR="0072119A" w:rsidRPr="009357E6" w:rsidRDefault="0072119A" w:rsidP="000F6E56">
            <w:pPr>
              <w:tabs>
                <w:tab w:val="right" w:pos="1944"/>
              </w:tabs>
              <w:spacing w:after="0" w:line="240" w:lineRule="auto"/>
              <w:jc w:val="center"/>
              <w:rPr>
                <w:rFonts w:ascii="Times New Roman" w:eastAsia="Times New Roman" w:hAnsi="Times New Roman" w:cs="Times New Roman"/>
                <w:bCs/>
                <w:sz w:val="24"/>
                <w:szCs w:val="24"/>
                <w:lang w:eastAsia="ru-RU"/>
              </w:rPr>
            </w:pPr>
            <w:r w:rsidRPr="009357E6">
              <w:rPr>
                <w:rFonts w:ascii="Times New Roman" w:eastAsia="Times New Roman" w:hAnsi="Times New Roman" w:cs="Times New Roman"/>
                <w:bCs/>
                <w:sz w:val="24"/>
                <w:szCs w:val="24"/>
                <w:lang w:eastAsia="ru-RU"/>
              </w:rPr>
              <w:t>Технология</w:t>
            </w:r>
          </w:p>
        </w:tc>
        <w:tc>
          <w:tcPr>
            <w:tcW w:w="1940" w:type="dxa"/>
            <w:shd w:val="clear" w:color="auto" w:fill="auto"/>
            <w:vAlign w:val="center"/>
          </w:tcPr>
          <w:p w14:paraId="4B154F72" w14:textId="77777777" w:rsidR="0072119A" w:rsidRPr="009357E6" w:rsidRDefault="0072119A" w:rsidP="000F6E56">
            <w:pPr>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Өнім</w:t>
            </w:r>
          </w:p>
        </w:tc>
        <w:tc>
          <w:tcPr>
            <w:tcW w:w="1746" w:type="dxa"/>
            <w:shd w:val="clear" w:color="auto" w:fill="auto"/>
            <w:vAlign w:val="center"/>
          </w:tcPr>
          <w:p w14:paraId="0B959A77" w14:textId="77777777" w:rsidR="0072119A" w:rsidRPr="009357E6" w:rsidRDefault="0072119A" w:rsidP="000F6E56">
            <w:pPr>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Қайта өңдеу құны</w:t>
            </w:r>
          </w:p>
        </w:tc>
        <w:tc>
          <w:tcPr>
            <w:tcW w:w="1797" w:type="dxa"/>
            <w:shd w:val="clear" w:color="auto" w:fill="auto"/>
            <w:vAlign w:val="center"/>
          </w:tcPr>
          <w:p w14:paraId="055376BD" w14:textId="77777777" w:rsidR="0072119A" w:rsidRPr="009357E6" w:rsidRDefault="0072119A" w:rsidP="000F6E56">
            <w:pPr>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Енгізуге кететін уақыт</w:t>
            </w:r>
          </w:p>
        </w:tc>
        <w:tc>
          <w:tcPr>
            <w:tcW w:w="1839" w:type="dxa"/>
            <w:shd w:val="clear" w:color="auto" w:fill="auto"/>
            <w:vAlign w:val="center"/>
          </w:tcPr>
          <w:p w14:paraId="6DFEEA47" w14:textId="77777777" w:rsidR="0072119A" w:rsidRPr="009357E6" w:rsidRDefault="0072119A" w:rsidP="000F6E56">
            <w:pPr>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Көлікке жұмсалатын шығын</w:t>
            </w:r>
          </w:p>
        </w:tc>
      </w:tr>
      <w:tr w:rsidR="0072119A" w:rsidRPr="009357E6" w14:paraId="3FC514F9" w14:textId="77777777" w:rsidTr="009C79EC">
        <w:trPr>
          <w:jc w:val="center"/>
        </w:trPr>
        <w:tc>
          <w:tcPr>
            <w:tcW w:w="2268" w:type="dxa"/>
            <w:shd w:val="clear" w:color="auto" w:fill="auto"/>
            <w:vAlign w:val="center"/>
          </w:tcPr>
          <w:p w14:paraId="190E6E64" w14:textId="77777777" w:rsidR="0072119A" w:rsidRPr="009357E6" w:rsidRDefault="0072119A" w:rsidP="0084237D">
            <w:pPr>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Кептіру  және престеу</w:t>
            </w:r>
          </w:p>
        </w:tc>
        <w:tc>
          <w:tcPr>
            <w:tcW w:w="1940" w:type="dxa"/>
            <w:shd w:val="clear" w:color="auto" w:fill="auto"/>
            <w:vAlign w:val="center"/>
          </w:tcPr>
          <w:p w14:paraId="59ADB8E9"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Отын брикеттері</w:t>
            </w:r>
          </w:p>
        </w:tc>
        <w:tc>
          <w:tcPr>
            <w:tcW w:w="1746" w:type="dxa"/>
            <w:shd w:val="clear" w:color="auto" w:fill="auto"/>
            <w:vAlign w:val="center"/>
          </w:tcPr>
          <w:p w14:paraId="789BA087"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Жоғары</w:t>
            </w:r>
          </w:p>
        </w:tc>
        <w:tc>
          <w:tcPr>
            <w:tcW w:w="1797" w:type="dxa"/>
            <w:shd w:val="clear" w:color="auto" w:fill="auto"/>
            <w:vAlign w:val="center"/>
          </w:tcPr>
          <w:p w14:paraId="056A4BBD"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en-US" w:eastAsia="ru-RU"/>
              </w:rPr>
              <w:t xml:space="preserve">1 </w:t>
            </w:r>
            <w:r w:rsidRPr="009357E6">
              <w:rPr>
                <w:rFonts w:ascii="Times New Roman" w:eastAsia="Times New Roman" w:hAnsi="Times New Roman" w:cs="Times New Roman"/>
                <w:sz w:val="24"/>
                <w:szCs w:val="24"/>
                <w:lang w:val="kk-KZ" w:eastAsia="ru-RU"/>
              </w:rPr>
              <w:t>жыл</w:t>
            </w:r>
          </w:p>
        </w:tc>
        <w:tc>
          <w:tcPr>
            <w:tcW w:w="1839" w:type="dxa"/>
            <w:shd w:val="clear" w:color="auto" w:fill="auto"/>
            <w:vAlign w:val="center"/>
          </w:tcPr>
          <w:p w14:paraId="59E84C54"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Орташа</w:t>
            </w:r>
          </w:p>
        </w:tc>
      </w:tr>
      <w:tr w:rsidR="0072119A" w:rsidRPr="009357E6" w14:paraId="39BA3EA3" w14:textId="77777777" w:rsidTr="009C79EC">
        <w:trPr>
          <w:jc w:val="center"/>
        </w:trPr>
        <w:tc>
          <w:tcPr>
            <w:tcW w:w="2268" w:type="dxa"/>
            <w:shd w:val="clear" w:color="auto" w:fill="auto"/>
            <w:vAlign w:val="center"/>
          </w:tcPr>
          <w:p w14:paraId="06C261DD" w14:textId="77777777" w:rsidR="0072119A" w:rsidRPr="009357E6" w:rsidRDefault="0072119A" w:rsidP="0084237D">
            <w:pPr>
              <w:spacing w:after="0" w:line="240" w:lineRule="auto"/>
              <w:jc w:val="center"/>
              <w:rPr>
                <w:rFonts w:ascii="Times New Roman" w:eastAsia="Times New Roman" w:hAnsi="Times New Roman" w:cs="Times New Roman"/>
                <w:bCs/>
                <w:sz w:val="24"/>
                <w:szCs w:val="24"/>
                <w:lang w:eastAsia="ru-RU"/>
              </w:rPr>
            </w:pPr>
            <w:r w:rsidRPr="009357E6">
              <w:rPr>
                <w:rFonts w:ascii="Times New Roman" w:eastAsia="Times New Roman" w:hAnsi="Times New Roman" w:cs="Times New Roman"/>
                <w:bCs/>
                <w:sz w:val="24"/>
                <w:szCs w:val="24"/>
                <w:lang w:eastAsia="ru-RU"/>
              </w:rPr>
              <w:t>Биогаз</w:t>
            </w:r>
          </w:p>
        </w:tc>
        <w:tc>
          <w:tcPr>
            <w:tcW w:w="1940" w:type="dxa"/>
            <w:shd w:val="clear" w:color="auto" w:fill="auto"/>
            <w:vAlign w:val="center"/>
          </w:tcPr>
          <w:p w14:paraId="6A3100BF"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Электр қуаты</w:t>
            </w:r>
          </w:p>
        </w:tc>
        <w:tc>
          <w:tcPr>
            <w:tcW w:w="1746" w:type="dxa"/>
            <w:shd w:val="clear" w:color="auto" w:fill="auto"/>
            <w:vAlign w:val="center"/>
          </w:tcPr>
          <w:p w14:paraId="74F698B1"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Өте жоғары</w:t>
            </w:r>
          </w:p>
        </w:tc>
        <w:tc>
          <w:tcPr>
            <w:tcW w:w="1797" w:type="dxa"/>
            <w:shd w:val="clear" w:color="auto" w:fill="auto"/>
            <w:vAlign w:val="center"/>
          </w:tcPr>
          <w:p w14:paraId="334CC16D"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en-US" w:eastAsia="ru-RU"/>
              </w:rPr>
              <w:t xml:space="preserve">1-2 </w:t>
            </w:r>
            <w:r w:rsidRPr="009357E6">
              <w:rPr>
                <w:rFonts w:ascii="Times New Roman" w:eastAsia="Times New Roman" w:hAnsi="Times New Roman" w:cs="Times New Roman"/>
                <w:sz w:val="24"/>
                <w:szCs w:val="24"/>
                <w:lang w:val="kk-KZ" w:eastAsia="ru-RU"/>
              </w:rPr>
              <w:t>жыл</w:t>
            </w:r>
          </w:p>
        </w:tc>
        <w:tc>
          <w:tcPr>
            <w:tcW w:w="1839" w:type="dxa"/>
            <w:shd w:val="clear" w:color="auto" w:fill="auto"/>
            <w:vAlign w:val="center"/>
          </w:tcPr>
          <w:p w14:paraId="22A547A5"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Жоқ</w:t>
            </w:r>
          </w:p>
        </w:tc>
      </w:tr>
      <w:tr w:rsidR="0072119A" w:rsidRPr="009357E6" w14:paraId="182AC784" w14:textId="77777777" w:rsidTr="009C79EC">
        <w:trPr>
          <w:jc w:val="center"/>
        </w:trPr>
        <w:tc>
          <w:tcPr>
            <w:tcW w:w="2268" w:type="dxa"/>
            <w:shd w:val="clear" w:color="auto" w:fill="auto"/>
            <w:vAlign w:val="center"/>
          </w:tcPr>
          <w:p w14:paraId="3901C7CF" w14:textId="77777777" w:rsidR="0072119A" w:rsidRPr="009357E6" w:rsidRDefault="0072119A" w:rsidP="0084237D">
            <w:pPr>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Кептіру және түйіршіктеу</w:t>
            </w:r>
          </w:p>
        </w:tc>
        <w:tc>
          <w:tcPr>
            <w:tcW w:w="1940" w:type="dxa"/>
            <w:shd w:val="clear" w:color="auto" w:fill="auto"/>
            <w:vAlign w:val="center"/>
          </w:tcPr>
          <w:p w14:paraId="145B2CD0" w14:textId="75100F8D" w:rsidR="0072119A" w:rsidRPr="009357E6" w:rsidRDefault="0072119A" w:rsidP="009C79EC">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Балық пен жануарлар жемшөбі</w:t>
            </w:r>
          </w:p>
        </w:tc>
        <w:tc>
          <w:tcPr>
            <w:tcW w:w="1746" w:type="dxa"/>
            <w:shd w:val="clear" w:color="auto" w:fill="auto"/>
            <w:vAlign w:val="center"/>
          </w:tcPr>
          <w:p w14:paraId="08D2EE86"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Жоғары</w:t>
            </w:r>
          </w:p>
        </w:tc>
        <w:tc>
          <w:tcPr>
            <w:tcW w:w="1797" w:type="dxa"/>
            <w:shd w:val="clear" w:color="auto" w:fill="auto"/>
            <w:vAlign w:val="center"/>
          </w:tcPr>
          <w:p w14:paraId="1F153EAF"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en-US" w:eastAsia="ru-RU"/>
              </w:rPr>
              <w:t xml:space="preserve">1 </w:t>
            </w:r>
            <w:r w:rsidRPr="009357E6">
              <w:rPr>
                <w:rFonts w:ascii="Times New Roman" w:eastAsia="Times New Roman" w:hAnsi="Times New Roman" w:cs="Times New Roman"/>
                <w:sz w:val="24"/>
                <w:szCs w:val="24"/>
                <w:lang w:val="kk-KZ" w:eastAsia="ru-RU"/>
              </w:rPr>
              <w:t>жыл</w:t>
            </w:r>
          </w:p>
        </w:tc>
        <w:tc>
          <w:tcPr>
            <w:tcW w:w="1839" w:type="dxa"/>
            <w:shd w:val="clear" w:color="auto" w:fill="auto"/>
            <w:vAlign w:val="center"/>
          </w:tcPr>
          <w:p w14:paraId="0D12754D"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Орташа</w:t>
            </w:r>
          </w:p>
        </w:tc>
      </w:tr>
      <w:tr w:rsidR="0072119A" w:rsidRPr="009357E6" w14:paraId="054AE43F" w14:textId="77777777" w:rsidTr="009C79EC">
        <w:trPr>
          <w:jc w:val="center"/>
        </w:trPr>
        <w:tc>
          <w:tcPr>
            <w:tcW w:w="2268" w:type="dxa"/>
            <w:shd w:val="clear" w:color="auto" w:fill="auto"/>
            <w:vAlign w:val="center"/>
          </w:tcPr>
          <w:p w14:paraId="3C34E3CD" w14:textId="77777777" w:rsidR="0072119A" w:rsidRPr="009357E6" w:rsidRDefault="0072119A" w:rsidP="0084237D">
            <w:pPr>
              <w:spacing w:after="0" w:line="240" w:lineRule="auto"/>
              <w:jc w:val="center"/>
              <w:rPr>
                <w:rFonts w:ascii="Times New Roman" w:eastAsia="Times New Roman" w:hAnsi="Times New Roman" w:cs="Times New Roman"/>
                <w:bCs/>
                <w:sz w:val="24"/>
                <w:szCs w:val="24"/>
                <w:lang w:eastAsia="ru-RU"/>
              </w:rPr>
            </w:pPr>
            <w:r w:rsidRPr="009357E6">
              <w:rPr>
                <w:rFonts w:ascii="Times New Roman" w:eastAsia="Times New Roman" w:hAnsi="Times New Roman" w:cs="Times New Roman"/>
                <w:bCs/>
                <w:sz w:val="24"/>
                <w:szCs w:val="24"/>
                <w:lang w:val="kk-KZ" w:eastAsia="ru-RU"/>
              </w:rPr>
              <w:t>Биопрепарат көмегімен қордалар алу</w:t>
            </w:r>
          </w:p>
        </w:tc>
        <w:tc>
          <w:tcPr>
            <w:tcW w:w="1940" w:type="dxa"/>
            <w:shd w:val="clear" w:color="auto" w:fill="auto"/>
            <w:vAlign w:val="center"/>
          </w:tcPr>
          <w:p w14:paraId="541408F0"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Тыңайтқыш</w:t>
            </w:r>
          </w:p>
        </w:tc>
        <w:tc>
          <w:tcPr>
            <w:tcW w:w="1746" w:type="dxa"/>
            <w:shd w:val="clear" w:color="auto" w:fill="auto"/>
            <w:vAlign w:val="center"/>
          </w:tcPr>
          <w:p w14:paraId="1FA7B462"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Төмен</w:t>
            </w:r>
          </w:p>
        </w:tc>
        <w:tc>
          <w:tcPr>
            <w:tcW w:w="1797" w:type="dxa"/>
            <w:shd w:val="clear" w:color="auto" w:fill="auto"/>
            <w:vAlign w:val="center"/>
          </w:tcPr>
          <w:p w14:paraId="7FBFDB3B"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en-US" w:eastAsia="ru-RU"/>
              </w:rPr>
              <w:t xml:space="preserve">1-3 </w:t>
            </w:r>
            <w:r w:rsidRPr="009357E6">
              <w:rPr>
                <w:rFonts w:ascii="Times New Roman" w:eastAsia="Times New Roman" w:hAnsi="Times New Roman" w:cs="Times New Roman"/>
                <w:sz w:val="24"/>
                <w:szCs w:val="24"/>
                <w:lang w:val="kk-KZ" w:eastAsia="ru-RU"/>
              </w:rPr>
              <w:t>ай</w:t>
            </w:r>
          </w:p>
        </w:tc>
        <w:tc>
          <w:tcPr>
            <w:tcW w:w="1839" w:type="dxa"/>
            <w:shd w:val="clear" w:color="auto" w:fill="auto"/>
            <w:vAlign w:val="center"/>
          </w:tcPr>
          <w:p w14:paraId="7E4A5925" w14:textId="77777777" w:rsidR="0072119A" w:rsidRPr="009357E6" w:rsidRDefault="0072119A" w:rsidP="0084237D">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Орташа</w:t>
            </w:r>
          </w:p>
        </w:tc>
      </w:tr>
    </w:tbl>
    <w:p w14:paraId="2522E57C"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eastAsia="ru-RU"/>
        </w:rPr>
      </w:pPr>
    </w:p>
    <w:p w14:paraId="46CA7A0C" w14:textId="507D6171"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Атырау облысында орналасқан «Алмалы құс» ЖШС құс қалдықтарынан биогаз бен биотыңайтқыш алу бойынша зерттеулер жүргізілген. Биогаз алу үшін құс саң</w:t>
      </w:r>
      <w:r w:rsidR="009C79EC">
        <w:rPr>
          <w:rFonts w:ascii="Times New Roman" w:eastAsia="Times New Roman" w:hAnsi="Times New Roman" w:cs="Times New Roman"/>
          <w:sz w:val="28"/>
          <w:szCs w:val="28"/>
          <w:lang w:val="kk-KZ" w:eastAsia="ru-RU"/>
        </w:rPr>
        <w:t xml:space="preserve">ғырығының суға қатынасы 1:1,25 </w:t>
      </w:r>
      <w:r w:rsidRPr="009357E6">
        <w:rPr>
          <w:rFonts w:ascii="Times New Roman" w:eastAsia="Times New Roman" w:hAnsi="Times New Roman" w:cs="Times New Roman"/>
          <w:sz w:val="28"/>
          <w:szCs w:val="28"/>
          <w:lang w:val="kk-KZ" w:eastAsia="ru-RU"/>
        </w:rPr>
        <w:t xml:space="preserve">және сақталуы бойынша бір айдан астам және бірнеше жыл бойы сақталған саңғырық болуы шарт. Ары қарай бұл концентраттарды 1:5 қатынасында сумен араластыру арқылы биотыңайтқыш ретінде де пайдалануға болады [18]. </w:t>
      </w:r>
    </w:p>
    <w:p w14:paraId="60B8FA72"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Ауыл шаруашылығының органикалық қалдықтары мен тамақ қалдықтарын қара  шыбынның дернәсілдері (</w:t>
      </w:r>
      <w:r w:rsidRPr="009357E6">
        <w:rPr>
          <w:rFonts w:ascii="Times New Roman" w:eastAsia="Times New Roman" w:hAnsi="Times New Roman" w:cs="Times New Roman"/>
          <w:i/>
          <w:iCs/>
          <w:sz w:val="28"/>
          <w:szCs w:val="28"/>
          <w:lang w:val="kk-KZ" w:eastAsia="ru-RU"/>
        </w:rPr>
        <w:t>Hermetia illucens</w:t>
      </w:r>
      <w:r w:rsidRPr="009357E6">
        <w:rPr>
          <w:rFonts w:ascii="Times New Roman" w:eastAsia="Times New Roman" w:hAnsi="Times New Roman" w:cs="Times New Roman"/>
          <w:sz w:val="28"/>
          <w:szCs w:val="28"/>
          <w:lang w:val="kk-KZ" w:eastAsia="ru-RU"/>
        </w:rPr>
        <w:t xml:space="preserve">) көмегімен қайта өңдеу бойынша Қытай көшбасында тұр. Қара шыбынның құрттарымен құстарды қоректендіреді, ал дернәсілдерін құс саңғырығын тордың ішінде қайта өңдеу үшін қолданады. 5-7 күн өткеннен кейін қызметшілер дайын зоогумусты алып, бірден экологиялық таза өнім алуға бағытталған жылыжайларда пайдаланады. Нәтижесінде толығымен қалдықсыз, экологиялық таза және рентабельділігі аса жоғары жұмыртқа және құс еті алынады [19]. </w:t>
      </w:r>
    </w:p>
    <w:p w14:paraId="336CCA52"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Жануарлар мен құстардың көңін микроағзалар консорциумдарымен өңдеу кезінде органикалық қалдықтардың ферментациясы жылдам жүреді, жағымсыз иістер мен патогенді микрофлора жойылады [20].</w:t>
      </w:r>
    </w:p>
    <w:p w14:paraId="6F9A7CA2" w14:textId="17D64211"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Үнді</w:t>
      </w:r>
      <w:r w:rsidR="009F442A" w:rsidRPr="009357E6">
        <w:rPr>
          <w:rFonts w:ascii="Times New Roman" w:eastAsia="Times New Roman" w:hAnsi="Times New Roman" w:cs="Times New Roman"/>
          <w:sz w:val="28"/>
          <w:szCs w:val="28"/>
          <w:lang w:val="kk-KZ" w:eastAsia="ru-RU"/>
        </w:rPr>
        <w:t xml:space="preserve">станда құс саңғырығынан биогаз </w:t>
      </w:r>
      <w:r w:rsidR="00E36C17">
        <w:rPr>
          <w:rFonts w:ascii="Times New Roman" w:eastAsia="Times New Roman" w:hAnsi="Times New Roman" w:cs="Times New Roman"/>
          <w:sz w:val="28"/>
          <w:szCs w:val="28"/>
          <w:lang w:val="kk-KZ" w:eastAsia="ru-RU"/>
        </w:rPr>
        <w:t>және құрғақ балдыр</w:t>
      </w:r>
      <w:r w:rsidRPr="009357E6">
        <w:rPr>
          <w:rFonts w:ascii="Times New Roman" w:eastAsia="Times New Roman" w:hAnsi="Times New Roman" w:cs="Times New Roman"/>
          <w:sz w:val="28"/>
          <w:szCs w:val="28"/>
          <w:lang w:val="kk-KZ" w:eastAsia="ru-RU"/>
        </w:rPr>
        <w:t xml:space="preserve"> алу технологиясы қолға алынған. Спирулинаның қоректік ортасы ретінде биогаз қондырғысының 2% концентрлі ағынды суы қолданылады [21].</w:t>
      </w:r>
    </w:p>
    <w:p w14:paraId="14AC52AF" w14:textId="4AD09A8D"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Қазіргі кезде қайта өңделген құс саңғырығын азық қоспасы ретінде де пайдалану бойынша ғылыми-зерттеу жұмыстары қарқынды жүріп жатыр. Химиялық құрамы бойынша құрғақ құс саңғырығының құрамы күнбағыс қалдығына ұқсас. Құс саңғырығында 26-38% шикі ақуыз, 12-14% жасунық, 30-37% азотсыз экстрактивті заттар, 3-5% май, 11-13% күл, 3-9% кальций және 5% фосфор бар. Сонымен қатар A, D, E, K, PP,</w:t>
      </w:r>
      <w:r w:rsidR="004C497B"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B</w:t>
      </w:r>
      <w:r w:rsidR="004C497B" w:rsidRPr="009357E6">
        <w:rPr>
          <w:rFonts w:ascii="Times New Roman" w:eastAsia="Times New Roman" w:hAnsi="Times New Roman" w:cs="Times New Roman"/>
          <w:sz w:val="28"/>
          <w:szCs w:val="28"/>
          <w:vertAlign w:val="subscript"/>
          <w:lang w:val="kk-KZ" w:eastAsia="ru-RU"/>
        </w:rPr>
        <w:t>2</w:t>
      </w:r>
      <w:r w:rsidRPr="009357E6">
        <w:rPr>
          <w:rFonts w:ascii="Times New Roman" w:eastAsia="Times New Roman" w:hAnsi="Times New Roman" w:cs="Times New Roman"/>
          <w:sz w:val="28"/>
          <w:szCs w:val="28"/>
          <w:lang w:val="kk-KZ" w:eastAsia="ru-RU"/>
        </w:rPr>
        <w:t>, B</w:t>
      </w:r>
      <w:r w:rsidR="004C497B" w:rsidRPr="009357E6">
        <w:rPr>
          <w:rFonts w:ascii="Times New Roman" w:eastAsia="Times New Roman" w:hAnsi="Times New Roman" w:cs="Times New Roman"/>
          <w:sz w:val="28"/>
          <w:szCs w:val="28"/>
          <w:vertAlign w:val="subscript"/>
          <w:lang w:val="kk-KZ" w:eastAsia="ru-RU"/>
        </w:rPr>
        <w:t>6</w:t>
      </w:r>
      <w:r w:rsidRPr="009357E6">
        <w:rPr>
          <w:rFonts w:ascii="Times New Roman" w:eastAsia="Times New Roman" w:hAnsi="Times New Roman" w:cs="Times New Roman"/>
          <w:sz w:val="28"/>
          <w:szCs w:val="28"/>
          <w:lang w:val="kk-KZ" w:eastAsia="ru-RU"/>
        </w:rPr>
        <w:t xml:space="preserve"> және В</w:t>
      </w:r>
      <w:r w:rsidR="004C497B" w:rsidRPr="009357E6">
        <w:rPr>
          <w:rFonts w:ascii="Times New Roman" w:eastAsia="Times New Roman" w:hAnsi="Times New Roman" w:cs="Times New Roman"/>
          <w:sz w:val="28"/>
          <w:szCs w:val="28"/>
          <w:vertAlign w:val="subscript"/>
          <w:lang w:val="kk-KZ" w:eastAsia="ru-RU"/>
        </w:rPr>
        <w:t xml:space="preserve">12 </w:t>
      </w:r>
      <w:r w:rsidRPr="009357E6">
        <w:rPr>
          <w:rFonts w:ascii="Times New Roman" w:eastAsia="Times New Roman" w:hAnsi="Times New Roman" w:cs="Times New Roman"/>
          <w:sz w:val="28"/>
          <w:szCs w:val="28"/>
          <w:lang w:val="kk-KZ" w:eastAsia="ru-RU"/>
        </w:rPr>
        <w:t xml:space="preserve"> дәрумені мен  кальций, фосфор, магний, калий, мыс және т.б. минералды заттар кездеседі [22]. Сондықтан мембранды технологияны қолдану арқылы органикалық тыңайтқышпен қатар жемдік қоспа алуға болады. Бұл технологияда шикі </w:t>
      </w:r>
      <w:r w:rsidRPr="009357E6">
        <w:rPr>
          <w:rFonts w:ascii="Times New Roman" w:eastAsia="Times New Roman" w:hAnsi="Times New Roman" w:cs="Times New Roman"/>
          <w:sz w:val="28"/>
          <w:szCs w:val="28"/>
          <w:lang w:val="kk-KZ" w:eastAsia="ru-RU"/>
        </w:rPr>
        <w:lastRenderedPageBreak/>
        <w:t xml:space="preserve">саңғырық шөгіндіге бөлініп, органикалық тыңайтқыш ретінде, ал сүзіндісі терең тазарту мен концентрлеу арқылы азықтық қоспа алынады [23]. </w:t>
      </w:r>
    </w:p>
    <w:p w14:paraId="31ECB28E" w14:textId="575C6912"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 қайта өңдеуде тиімді микроағзаларды пайдалану алынған өнімнің қауіптілік кл</w:t>
      </w:r>
      <w:r w:rsidR="00E36C17">
        <w:rPr>
          <w:rFonts w:ascii="Times New Roman" w:eastAsia="Times New Roman" w:hAnsi="Times New Roman" w:cs="Times New Roman"/>
          <w:sz w:val="28"/>
          <w:szCs w:val="28"/>
          <w:lang w:val="kk-KZ" w:eastAsia="ru-RU"/>
        </w:rPr>
        <w:t>асы мен уыттылығын төмендетеді.</w:t>
      </w:r>
      <w:r w:rsidRPr="009357E6">
        <w:rPr>
          <w:rFonts w:ascii="Times New Roman" w:eastAsia="Times New Roman" w:hAnsi="Times New Roman" w:cs="Times New Roman"/>
          <w:sz w:val="28"/>
          <w:szCs w:val="28"/>
          <w:lang w:val="kk-KZ" w:eastAsia="ru-RU"/>
        </w:rPr>
        <w:t xml:space="preserve"> Сонымен қатар азотты бекітуші бактериялардың қызметі нәтижесінде азоттың көп мөлшері сақталады. Тиімді микроағзалар кешені құс саңғырығының құрамындағы органикалық заттың жылдам ыдырауына, май қышқылдары, фенол, индол, скатол және т.б.иіс пен уыттылыққа жауапты заттардың ыдырауына әкелуі мүмкін. Бұл үрдіс нәтижесінде ферменттер, аминқышқылдары, табиғи антибиотиктер және т.б. физиологиялық белсенді заттар түзілумен қатар жүреді [24]. </w:t>
      </w:r>
    </w:p>
    <w:p w14:paraId="608AC727" w14:textId="7E59DCDB"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 ағаш үгінділері мен саңырауқұлақ өндірісінің қалдықтарымен немесе минералды тыңайтқыш қоспасымен 1:1:0,5 (0,3) қатынасында қордалау арқылы органоминералды қордалар алу технологиясы орман резерваттары маңында қолға алынған. Қорда материалының дайындық деңгейінің динамикасын анықтау барысында ылғалдылықтың 60-65%-да қорданың дайындалу мерзімі 5-7 айды құрайды. Қызылорда облысының Қазалы орман питомнигінде жүргізілген зерттеулерде жоғары ауа температурасы қордалардың дайындығын 3 айға дейін қысқартты </w:t>
      </w:r>
      <w:bookmarkStart w:id="15" w:name="_Hlk141865375"/>
      <w:r w:rsidRPr="009357E6">
        <w:rPr>
          <w:rFonts w:ascii="Times New Roman" w:eastAsia="Times New Roman" w:hAnsi="Times New Roman" w:cs="Times New Roman"/>
          <w:sz w:val="28"/>
          <w:szCs w:val="28"/>
          <w:lang w:val="kk-KZ" w:eastAsia="ru-RU"/>
        </w:rPr>
        <w:t>[25].</w:t>
      </w:r>
    </w:p>
    <w:bookmarkEnd w:id="15"/>
    <w:p w14:paraId="47070DA4" w14:textId="587AC314"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 анаэробты жағдайда ашытып, биогаз алу технологиясы бірнеше кезеңдерден тұрады. Олар арнайы механикалық қондырғылар көмегімен сұйық және қатты фракцияға бөлу; құс саңғырығының қатты бөлігін түйіршіктеу; </w:t>
      </w:r>
      <w:r w:rsidRPr="009357E6">
        <w:rPr>
          <w:rFonts w:ascii="Times New Roman" w:eastAsia="Times New Roman" w:hAnsi="Times New Roman" w:cs="Times New Roman"/>
          <w:i/>
          <w:iCs/>
          <w:sz w:val="28"/>
          <w:szCs w:val="28"/>
          <w:lang w:val="kk-KZ" w:eastAsia="ru-RU"/>
        </w:rPr>
        <w:t>Azotobacter chroococcum</w:t>
      </w:r>
      <w:r w:rsidRPr="009357E6">
        <w:rPr>
          <w:rFonts w:ascii="Times New Roman" w:eastAsia="Times New Roman" w:hAnsi="Times New Roman" w:cs="Times New Roman"/>
          <w:sz w:val="28"/>
          <w:szCs w:val="28"/>
          <w:lang w:val="kk-KZ" w:eastAsia="ru-RU"/>
        </w:rPr>
        <w:t xml:space="preserve"> бактерия штаммы қосу; бөлінген биогазбен жұмыс істейтін жылу генераторының көмегімен төмен температуралы t=70</w:t>
      </w:r>
      <w:r w:rsidR="009F442A" w:rsidRPr="009357E6">
        <w:rPr>
          <w:rFonts w:ascii="Times New Roman" w:eastAsia="Times New Roman" w:hAnsi="Times New Roman" w:cs="Times New Roman"/>
          <w:sz w:val="28"/>
          <w:szCs w:val="28"/>
          <w:lang w:val="kk-KZ" w:eastAsia="ru-RU"/>
        </w:rPr>
        <w:t>-80</w:t>
      </w:r>
      <w:r w:rsidRPr="009357E6">
        <w:rPr>
          <w:rFonts w:ascii="Times New Roman" w:eastAsia="Times New Roman" w:hAnsi="Times New Roman" w:cs="Times New Roman"/>
          <w:sz w:val="28"/>
          <w:szCs w:val="28"/>
          <w:lang w:val="kk-KZ" w:eastAsia="ru-RU"/>
        </w:rPr>
        <w:t xml:space="preserve">°С кептіру; түйіршіктелген құс саңғырығын қаптамаға орау сияқты шаралардан тұрады [26]. </w:t>
      </w:r>
    </w:p>
    <w:p w14:paraId="74A32AAF"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шаруашылығы қалдықтарын детоксикация технологиясы арқылы қайта өңдеуде биокаталитикалық үрдістер қолданылады. Нәтижесінде органикалық тыңайтқыш алынады және биогаз бөлінеді. Бұл технологияның ерекшелігі – гумат натрийінің қолданылуы. Ол соңғы өнімнің органикалық және минералды заттарының сақталуына және сапасының жоғарылауына, ал гуминді сорбенттің ауыр металл тұздарын және т.б улы заттарды ерімейтін күйге жеткізуіне негізделген [27].</w:t>
      </w:r>
    </w:p>
    <w:p w14:paraId="32A9812C" w14:textId="0A27329E"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M. Amanullah мәліметтері бойынша, </w:t>
      </w:r>
      <w:r w:rsidRPr="009357E6">
        <w:rPr>
          <w:rFonts w:ascii="Times New Roman" w:eastAsia="Times New Roman" w:hAnsi="Times New Roman" w:cs="Times New Roman"/>
          <w:sz w:val="28"/>
          <w:szCs w:val="28"/>
          <w:lang w:val="kk-KZ" w:eastAsia="ru-RU"/>
        </w:rPr>
        <w:t>құс саңғырығын ашық алаңда жөнсіз технологияны қолданбай сақтау азоттың 40% артық жоғалуына алып келеді [28]. Сондықтан оны табиғи биологиялық үдеріс арқылы қордалау маңызды. Оның нәтижесінде жылы, ылғалды ортада бактериялар, саңырауқұлақтардың көмегімен органикалық заттардың жүйелі түрде ыдырауы жүреді [29]. Бұл үдеріс аэробты және анаэробы жағдайда өтеді, алайда аэробты жағдайда бұл үдеріс жылдам жүреді және жағымсыз әсері аз болады.  Қордалау арқылы қатты қалдықтарды жоюға және органикалық материалдың көп бөлігін өңдеуге мүмкіндік туады. Жануарлар, құстар  мен өсімдіктерден алынған органикалық қалдықтар өсімдіктер үшін қоректік заттардың әле</w:t>
      </w:r>
      <w:r w:rsidR="009F442A" w:rsidRPr="009357E6">
        <w:rPr>
          <w:rFonts w:ascii="Times New Roman" w:eastAsia="Times New Roman" w:hAnsi="Times New Roman" w:cs="Times New Roman"/>
          <w:sz w:val="28"/>
          <w:szCs w:val="28"/>
          <w:lang w:val="kk-KZ" w:eastAsia="ru-RU"/>
        </w:rPr>
        <w:t xml:space="preserve">уетті көзі болып табылады [30]. </w:t>
      </w:r>
      <w:r w:rsidRPr="009357E6">
        <w:rPr>
          <w:rFonts w:ascii="Times New Roman" w:eastAsia="Times New Roman" w:hAnsi="Times New Roman" w:cs="Times New Roman"/>
          <w:sz w:val="28"/>
          <w:szCs w:val="28"/>
          <w:lang w:val="kk-KZ" w:eastAsia="ru-RU"/>
        </w:rPr>
        <w:t xml:space="preserve">Нигерия мемлекетінде құс саңғырығының басым бөлігі қордаланып, нәтижесінде топырақ құнарлылығын жоғарылатуға және қалдықтарды тиімді </w:t>
      </w:r>
      <w:r w:rsidRPr="009357E6">
        <w:rPr>
          <w:rFonts w:ascii="Times New Roman" w:eastAsia="Times New Roman" w:hAnsi="Times New Roman" w:cs="Times New Roman"/>
          <w:sz w:val="28"/>
          <w:szCs w:val="28"/>
          <w:lang w:val="kk-KZ" w:eastAsia="ru-RU"/>
        </w:rPr>
        <w:lastRenderedPageBreak/>
        <w:t>жоюға мүмкіндік туады. Органикалық қалдықтарды қордалау арқылы қайта өңдеу олардың көлемін, иісін азайтуға, сондай-ақ тағамдық құндылығын арттыруға мүмкіндік береді [31].</w:t>
      </w:r>
    </w:p>
    <w:p w14:paraId="2BCD49BB"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 қордалау арқылы органикалық тыңайтқыш алуға болады. Солтүстік Қазақстан топырақтарының нитратты азотпен аз қамтамасыз етілу фактісін ескере отырып, дәнді дақылдардың азотты тыңайтқыштарға деген жоғары қажеттілігін органикалық тыңайтқыш құрамындағы құнды азотпен толықтыруға мүмкіндік береді [32]. Сонымен қатар, құс саңғырығын қордалау кезінде органикалық заттардың жоғары мөлшері тән тұрақты өнім алуға және егістік алқаптарына органикалық тыңайтқышты енгізуді жеңілдететін қажетті физикалық консистенцияға жеткізеді [33]. </w:t>
      </w:r>
    </w:p>
    <w:p w14:paraId="7D924F1D" w14:textId="1944A214"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 азотқа бай материал болғанымен оны тыңайтқыш, жем қоспасы немесе энергия көзі ретінде пайдаланудың экономикалық маңызы зор. Алайда қайта өңдеу технологиясын нашар басқару, егінге зиян келтіріп қана қоймай, сонымен қатар су ресурстары</w:t>
      </w:r>
      <w:r w:rsidR="009F442A" w:rsidRPr="009357E6">
        <w:rPr>
          <w:rFonts w:ascii="Times New Roman" w:eastAsia="Times New Roman" w:hAnsi="Times New Roman" w:cs="Times New Roman"/>
          <w:sz w:val="28"/>
          <w:szCs w:val="28"/>
          <w:lang w:val="kk-KZ" w:eastAsia="ru-RU"/>
        </w:rPr>
        <w:t xml:space="preserve">ның ластануына да әкеледі [34]. </w:t>
      </w:r>
      <w:r w:rsidRPr="009357E6">
        <w:rPr>
          <w:rFonts w:ascii="Times New Roman" w:eastAsia="Times New Roman" w:hAnsi="Times New Roman" w:cs="Times New Roman"/>
          <w:sz w:val="28"/>
          <w:szCs w:val="28"/>
          <w:lang w:val="kk-KZ" w:eastAsia="ru-RU"/>
        </w:rPr>
        <w:t>Нитраттардың шайылуы және топырақта фо</w:t>
      </w:r>
      <w:r w:rsidR="009F442A" w:rsidRPr="009357E6">
        <w:rPr>
          <w:rFonts w:ascii="Times New Roman" w:eastAsia="Times New Roman" w:hAnsi="Times New Roman" w:cs="Times New Roman"/>
          <w:sz w:val="28"/>
          <w:szCs w:val="28"/>
          <w:lang w:val="kk-KZ" w:eastAsia="ru-RU"/>
        </w:rPr>
        <w:t xml:space="preserve">сфор, калий және тағы да басқа </w:t>
      </w:r>
      <w:r w:rsidRPr="009357E6">
        <w:rPr>
          <w:rFonts w:ascii="Times New Roman" w:eastAsia="Times New Roman" w:hAnsi="Times New Roman" w:cs="Times New Roman"/>
          <w:sz w:val="28"/>
          <w:szCs w:val="28"/>
          <w:lang w:val="kk-KZ" w:eastAsia="ru-RU"/>
        </w:rPr>
        <w:t>қоспалардың жиналуы құс қалдықтарын дұрыс утилизацияламаудың ықтим</w:t>
      </w:r>
      <w:r w:rsidR="009F442A" w:rsidRPr="009357E6">
        <w:rPr>
          <w:rFonts w:ascii="Times New Roman" w:eastAsia="Times New Roman" w:hAnsi="Times New Roman" w:cs="Times New Roman"/>
          <w:sz w:val="28"/>
          <w:szCs w:val="28"/>
          <w:lang w:val="kk-KZ" w:eastAsia="ru-RU"/>
        </w:rPr>
        <w:t xml:space="preserve">ал салдары болып табылады [35]. </w:t>
      </w:r>
      <w:r w:rsidRPr="009357E6">
        <w:rPr>
          <w:rFonts w:ascii="Times New Roman" w:eastAsia="Times New Roman" w:hAnsi="Times New Roman" w:cs="Times New Roman"/>
          <w:sz w:val="28"/>
          <w:szCs w:val="28"/>
          <w:lang w:val="kk-KZ" w:eastAsia="ru-RU"/>
        </w:rPr>
        <w:t>Сонымен қатар құс саңғырығын дәстүрлі әдіспен утилизациялау кезінде эвтрофикация үрдісі, мысалы, балықтардың өлімі, адамдар мен жануарлардың денсаулығына қауіп, хлордың жоғары концентрациясының шоғырлануы, ауру қоздырғыштар мен шыбындардың, жағымсыз иістер сияқты қиындық</w:t>
      </w:r>
      <w:r w:rsidR="009F442A" w:rsidRPr="009357E6">
        <w:rPr>
          <w:rFonts w:ascii="Times New Roman" w:eastAsia="Times New Roman" w:hAnsi="Times New Roman" w:cs="Times New Roman"/>
          <w:sz w:val="28"/>
          <w:szCs w:val="28"/>
          <w:lang w:val="kk-KZ" w:eastAsia="ru-RU"/>
        </w:rPr>
        <w:t xml:space="preserve">тар туындайды [36]. </w:t>
      </w:r>
      <w:r w:rsidRPr="009357E6">
        <w:rPr>
          <w:rFonts w:ascii="Times New Roman" w:eastAsia="Times New Roman" w:hAnsi="Times New Roman" w:cs="Times New Roman"/>
          <w:sz w:val="28"/>
          <w:szCs w:val="28"/>
          <w:lang w:val="kk-KZ" w:eastAsia="ru-RU"/>
        </w:rPr>
        <w:t>Сонымен қатар, дақылдарды азотпен қамтамасыз ету үшін шикі құс көңін қолдану әртүрлі дақылдар мен шөптерге кері әсер етеді. Құс қалдықтарын қолданудың жоғары жылдамдығына байланысты дақылдардың өнімділігінің төмендеуін аммиак, нитрат, нитрит және еритін тұздардың улы концентраци</w:t>
      </w:r>
      <w:r w:rsidR="009F442A" w:rsidRPr="009357E6">
        <w:rPr>
          <w:rFonts w:ascii="Times New Roman" w:eastAsia="Times New Roman" w:hAnsi="Times New Roman" w:cs="Times New Roman"/>
          <w:sz w:val="28"/>
          <w:szCs w:val="28"/>
          <w:lang w:val="kk-KZ" w:eastAsia="ru-RU"/>
        </w:rPr>
        <w:t>ясымен түсіндіруге болады [37].</w:t>
      </w:r>
      <w:r w:rsidRPr="009357E6">
        <w:rPr>
          <w:rFonts w:ascii="Times New Roman" w:eastAsia="Times New Roman" w:hAnsi="Times New Roman" w:cs="Times New Roman"/>
          <w:sz w:val="28"/>
          <w:szCs w:val="28"/>
          <w:lang w:val="kk-KZ" w:eastAsia="ru-RU"/>
        </w:rPr>
        <w:t xml:space="preserve"> Шикі құс саңғырығын пайдаланған топырақта фосфор шамадан тыс жинақталып, азоттың фосфорға қатысы төмендейді және топырақтың кейбір физикалық қасиеттеріне теріс әсер етеді [38].</w:t>
      </w:r>
    </w:p>
    <w:p w14:paraId="70F216F9"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 қордалау кезінде тұрақтандырылған өнім алынады. Оның жағымсыз иісі аз немесе мүлдем болмайды. Ауру қоздырғыштар, арамшөптердің тұқымдары және шыбындардың жұмыртқалары жоғары температура әсерінен жойылады. Құс саңғырығын қордалау С:N қатынасының төмен болуына байланысты аммиак буланып, жоғалады. Бұл алынатын өнімнің агрономиялық құндылығын төмендетіп қана қоймай, сонымен қатар қышқыл жаңбыр түзілуінде маңызды рөл атқаратын қоршаған ортаның ластануына ықпал етеді [39].</w:t>
      </w:r>
    </w:p>
    <w:p w14:paraId="12685003" w14:textId="75F15AF8"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Аммоний йондарын иммобилизациялау арқылы аммиактың ұшып кетуін төмендетуге қол жеткізуге болады. Ол үшін құс саңғырығын көміртегіге бай органикалық қалдықтармен [40] немесе цеолит немесе торф сияқты адсорбе</w:t>
      </w:r>
      <w:r w:rsidR="009F442A" w:rsidRPr="009357E6">
        <w:rPr>
          <w:rFonts w:ascii="Times New Roman" w:eastAsia="Times New Roman" w:hAnsi="Times New Roman" w:cs="Times New Roman"/>
          <w:sz w:val="28"/>
          <w:szCs w:val="28"/>
          <w:lang w:val="kk-KZ" w:eastAsia="ru-RU"/>
        </w:rPr>
        <w:t xml:space="preserve">нттермен бірге қордалайды [41]. </w:t>
      </w:r>
      <w:r w:rsidRPr="009357E6">
        <w:rPr>
          <w:rFonts w:ascii="Times New Roman" w:eastAsia="Times New Roman" w:hAnsi="Times New Roman" w:cs="Times New Roman"/>
          <w:sz w:val="28"/>
          <w:szCs w:val="28"/>
          <w:lang w:val="kk-KZ" w:eastAsia="ru-RU"/>
        </w:rPr>
        <w:t>Аммиактың жоғалуын азайтатын үнемді технологиялар көмегімен құс саңғырығын қордалау оң экономикалық және экологиялық артықшылықтарға ие болады.</w:t>
      </w:r>
    </w:p>
    <w:p w14:paraId="46D238D0" w14:textId="40724DE8"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Сондықтан құс саңғырығ</w:t>
      </w:r>
      <w:r w:rsidR="00523086" w:rsidRPr="009357E6">
        <w:rPr>
          <w:rFonts w:ascii="Times New Roman" w:eastAsia="Times New Roman" w:hAnsi="Times New Roman" w:cs="Times New Roman"/>
          <w:sz w:val="28"/>
          <w:szCs w:val="28"/>
          <w:lang w:val="kk-KZ" w:eastAsia="ru-RU"/>
        </w:rPr>
        <w:t>ынан</w:t>
      </w:r>
      <w:r w:rsidRPr="009357E6">
        <w:rPr>
          <w:rFonts w:ascii="Times New Roman" w:eastAsia="Times New Roman" w:hAnsi="Times New Roman" w:cs="Times New Roman"/>
          <w:sz w:val="28"/>
          <w:szCs w:val="28"/>
          <w:lang w:val="kk-KZ" w:eastAsia="ru-RU"/>
        </w:rPr>
        <w:t xml:space="preserve"> </w:t>
      </w:r>
      <w:r w:rsidR="002A371C" w:rsidRPr="009357E6">
        <w:rPr>
          <w:rFonts w:ascii="Times New Roman" w:eastAsia="Times New Roman" w:hAnsi="Times New Roman" w:cs="Times New Roman"/>
          <w:sz w:val="28"/>
          <w:szCs w:val="28"/>
          <w:lang w:val="kk-KZ" w:eastAsia="ru-RU"/>
        </w:rPr>
        <w:t>алынған</w:t>
      </w:r>
      <w:r w:rsidRPr="009357E6">
        <w:rPr>
          <w:rFonts w:ascii="Times New Roman" w:eastAsia="Times New Roman" w:hAnsi="Times New Roman" w:cs="Times New Roman"/>
          <w:sz w:val="28"/>
          <w:szCs w:val="28"/>
          <w:lang w:val="kk-KZ" w:eastAsia="ru-RU"/>
        </w:rPr>
        <w:t xml:space="preserve"> органикалық тыңайтқышты пайдалану келешегі бар жоба, ал оның табиғи жағдайда ыдырауын жылдамдату құралдарын іздеу өзекті бағытқа айналып отыр. </w:t>
      </w:r>
    </w:p>
    <w:p w14:paraId="09DA6679"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1A99DA72" w14:textId="6D8179F4" w:rsidR="0072119A" w:rsidRPr="009357E6" w:rsidRDefault="002A371C" w:rsidP="000F6E56">
      <w:pPr>
        <w:spacing w:after="0" w:line="240" w:lineRule="auto"/>
        <w:ind w:firstLine="709"/>
        <w:contextualSpacing/>
        <w:jc w:val="both"/>
        <w:rPr>
          <w:rFonts w:ascii="Times New Roman" w:eastAsia="Times New Roman" w:hAnsi="Times New Roman" w:cs="Times New Roman"/>
          <w:b/>
          <w:sz w:val="28"/>
          <w:szCs w:val="28"/>
          <w:lang w:val="kk-KZ"/>
        </w:rPr>
      </w:pPr>
      <w:r w:rsidRPr="009357E6">
        <w:rPr>
          <w:rFonts w:ascii="Times New Roman" w:eastAsia="Times New Roman" w:hAnsi="Times New Roman" w:cs="Times New Roman"/>
          <w:b/>
          <w:sz w:val="28"/>
          <w:szCs w:val="28"/>
          <w:lang w:val="kk-KZ"/>
        </w:rPr>
        <w:t>1.2</w:t>
      </w:r>
      <w:r w:rsidR="0072119A" w:rsidRPr="009357E6">
        <w:rPr>
          <w:rFonts w:ascii="Times New Roman" w:eastAsia="Times New Roman" w:hAnsi="Times New Roman" w:cs="Times New Roman"/>
          <w:b/>
          <w:sz w:val="28"/>
          <w:szCs w:val="28"/>
          <w:lang w:val="kk-KZ"/>
        </w:rPr>
        <w:t xml:space="preserve"> Әртүрлі органикалық тыңайтқыштардың құрамындағы </w:t>
      </w:r>
      <w:r w:rsidR="0084237D">
        <w:rPr>
          <w:rFonts w:ascii="Times New Roman" w:eastAsia="Times New Roman" w:hAnsi="Times New Roman" w:cs="Times New Roman"/>
          <w:b/>
          <w:bCs/>
          <w:sz w:val="28"/>
          <w:szCs w:val="28"/>
          <w:lang w:val="kk-KZ" w:eastAsia="ru-RU"/>
        </w:rPr>
        <w:t xml:space="preserve">өсімдіктерге қажетті </w:t>
      </w:r>
      <w:r w:rsidR="0072119A" w:rsidRPr="009357E6">
        <w:rPr>
          <w:rFonts w:ascii="Times New Roman" w:eastAsia="Times New Roman" w:hAnsi="Times New Roman" w:cs="Times New Roman"/>
          <w:b/>
          <w:bCs/>
          <w:sz w:val="28"/>
          <w:szCs w:val="28"/>
          <w:lang w:val="kk-KZ" w:eastAsia="ru-RU"/>
        </w:rPr>
        <w:t>негізгі қоректік заттар</w:t>
      </w:r>
    </w:p>
    <w:p w14:paraId="1B5DFA85" w14:textId="4B42DDE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Ауылшаруашылығы өндірісінің тұрақты дамуы маңызды жаһ</w:t>
      </w:r>
      <w:r w:rsidR="0084237D">
        <w:rPr>
          <w:rFonts w:ascii="Times New Roman" w:eastAsia="Times New Roman" w:hAnsi="Times New Roman" w:cs="Times New Roman"/>
          <w:sz w:val="28"/>
          <w:szCs w:val="28"/>
          <w:lang w:val="kk-KZ" w:eastAsia="ru-RU"/>
        </w:rPr>
        <w:t xml:space="preserve">андық проблема болып табылады. </w:t>
      </w:r>
      <w:r w:rsidRPr="009357E6">
        <w:rPr>
          <w:rFonts w:ascii="Times New Roman" w:eastAsia="Times New Roman" w:hAnsi="Times New Roman" w:cs="Times New Roman"/>
          <w:sz w:val="28"/>
          <w:szCs w:val="28"/>
          <w:lang w:val="kk-KZ" w:eastAsia="ru-RU"/>
        </w:rPr>
        <w:t>Химиялық тыңайтқыштарды жоғары өнім алу мақсатында қолдану бүкіл әлемде кеңінен қолданыс тапқан. Алайда химиялық тыңайтқыштарды үнемі қолдану уақыт өте келе топырақ құнарлылығының және дақылдардың өнімділігінің т</w:t>
      </w:r>
      <w:r w:rsidR="009F442A" w:rsidRPr="009357E6">
        <w:rPr>
          <w:rFonts w:ascii="Times New Roman" w:eastAsia="Times New Roman" w:hAnsi="Times New Roman" w:cs="Times New Roman"/>
          <w:sz w:val="28"/>
          <w:szCs w:val="28"/>
          <w:lang w:val="kk-KZ" w:eastAsia="ru-RU"/>
        </w:rPr>
        <w:t xml:space="preserve">өмендеуіне әкеп соқтырады [42]. </w:t>
      </w:r>
      <w:r w:rsidRPr="009357E6">
        <w:rPr>
          <w:rFonts w:ascii="Times New Roman" w:eastAsia="Times New Roman" w:hAnsi="Times New Roman" w:cs="Times New Roman"/>
          <w:sz w:val="28"/>
          <w:szCs w:val="28"/>
          <w:lang w:val="kk-KZ" w:eastAsia="ru-RU"/>
        </w:rPr>
        <w:t>Химиялық тыңайтқыштарды жиі қолдану салдарынан топырақтың қышқылдануы, тығыздалуы, ауыр металдардың жиналуы және топырақтың пайдалы микрофл</w:t>
      </w:r>
      <w:r w:rsidR="009F442A" w:rsidRPr="009357E6">
        <w:rPr>
          <w:rFonts w:ascii="Times New Roman" w:eastAsia="Times New Roman" w:hAnsi="Times New Roman" w:cs="Times New Roman"/>
          <w:sz w:val="28"/>
          <w:szCs w:val="28"/>
          <w:lang w:val="kk-KZ" w:eastAsia="ru-RU"/>
        </w:rPr>
        <w:t xml:space="preserve">орасының таралуы тежеледі [43]. </w:t>
      </w:r>
      <w:r w:rsidR="00523086" w:rsidRPr="009357E6">
        <w:rPr>
          <w:rFonts w:ascii="Times New Roman" w:eastAsia="Times New Roman" w:hAnsi="Times New Roman" w:cs="Times New Roman"/>
          <w:sz w:val="28"/>
          <w:szCs w:val="28"/>
          <w:lang w:val="kk-KZ" w:eastAsia="ru-RU"/>
        </w:rPr>
        <w:t xml:space="preserve">Саясаткерлер мен ғалымдар </w:t>
      </w:r>
      <w:r w:rsidRPr="009357E6">
        <w:rPr>
          <w:rFonts w:ascii="Times New Roman" w:eastAsia="Times New Roman" w:hAnsi="Times New Roman" w:cs="Times New Roman"/>
          <w:sz w:val="28"/>
          <w:szCs w:val="28"/>
          <w:lang w:val="kk-KZ" w:eastAsia="ru-RU"/>
        </w:rPr>
        <w:t xml:space="preserve">биологиялық </w:t>
      </w:r>
      <w:r w:rsidR="00523086" w:rsidRPr="009357E6">
        <w:rPr>
          <w:rFonts w:ascii="Times New Roman" w:eastAsia="Times New Roman" w:hAnsi="Times New Roman" w:cs="Times New Roman"/>
          <w:sz w:val="28"/>
          <w:szCs w:val="28"/>
          <w:lang w:val="kk-KZ" w:eastAsia="ru-RU"/>
        </w:rPr>
        <w:t xml:space="preserve">қалдықтарды </w:t>
      </w:r>
      <w:r w:rsidRPr="009357E6">
        <w:rPr>
          <w:rFonts w:ascii="Times New Roman" w:eastAsia="Times New Roman" w:hAnsi="Times New Roman" w:cs="Times New Roman"/>
          <w:sz w:val="28"/>
          <w:szCs w:val="28"/>
          <w:lang w:val="kk-KZ" w:eastAsia="ru-RU"/>
        </w:rPr>
        <w:t>топырақ құнарлылығы</w:t>
      </w:r>
      <w:r w:rsidR="00523086" w:rsidRPr="009357E6">
        <w:rPr>
          <w:rFonts w:ascii="Times New Roman" w:eastAsia="Times New Roman" w:hAnsi="Times New Roman" w:cs="Times New Roman"/>
          <w:sz w:val="28"/>
          <w:szCs w:val="28"/>
          <w:lang w:val="kk-KZ" w:eastAsia="ru-RU"/>
        </w:rPr>
        <w:t xml:space="preserve"> және</w:t>
      </w:r>
      <w:r w:rsidRPr="009357E6">
        <w:rPr>
          <w:rFonts w:ascii="Times New Roman" w:eastAsia="Times New Roman" w:hAnsi="Times New Roman" w:cs="Times New Roman"/>
          <w:sz w:val="28"/>
          <w:szCs w:val="28"/>
          <w:lang w:val="kk-KZ" w:eastAsia="ru-RU"/>
        </w:rPr>
        <w:t xml:space="preserve"> </w:t>
      </w:r>
      <w:r w:rsidR="00523086" w:rsidRPr="009357E6">
        <w:rPr>
          <w:rFonts w:ascii="Times New Roman" w:eastAsia="Times New Roman" w:hAnsi="Times New Roman" w:cs="Times New Roman"/>
          <w:sz w:val="28"/>
          <w:szCs w:val="28"/>
          <w:lang w:val="kk-KZ" w:eastAsia="ru-RU"/>
        </w:rPr>
        <w:t xml:space="preserve">астық </w:t>
      </w:r>
      <w:r w:rsidRPr="009357E6">
        <w:rPr>
          <w:rFonts w:ascii="Times New Roman" w:eastAsia="Times New Roman" w:hAnsi="Times New Roman" w:cs="Times New Roman"/>
          <w:sz w:val="28"/>
          <w:szCs w:val="28"/>
          <w:lang w:val="kk-KZ" w:eastAsia="ru-RU"/>
        </w:rPr>
        <w:t xml:space="preserve">өнімділігін </w:t>
      </w:r>
      <w:r w:rsidR="00523086" w:rsidRPr="009357E6">
        <w:rPr>
          <w:rFonts w:ascii="Times New Roman" w:eastAsia="Times New Roman" w:hAnsi="Times New Roman" w:cs="Times New Roman"/>
          <w:sz w:val="28"/>
          <w:szCs w:val="28"/>
          <w:lang w:val="kk-KZ" w:eastAsia="ru-RU"/>
        </w:rPr>
        <w:t>жоғарылату</w:t>
      </w:r>
      <w:r w:rsidRPr="009357E6">
        <w:rPr>
          <w:rFonts w:ascii="Times New Roman" w:eastAsia="Times New Roman" w:hAnsi="Times New Roman" w:cs="Times New Roman"/>
          <w:sz w:val="28"/>
          <w:szCs w:val="28"/>
          <w:lang w:val="kk-KZ" w:eastAsia="ru-RU"/>
        </w:rPr>
        <w:t xml:space="preserve"> үшін химиялық тыңайтқыштарға балама қорек көзі ретінде пайдалану керек екені турал</w:t>
      </w:r>
      <w:r w:rsidR="009F442A" w:rsidRPr="009357E6">
        <w:rPr>
          <w:rFonts w:ascii="Times New Roman" w:eastAsia="Times New Roman" w:hAnsi="Times New Roman" w:cs="Times New Roman"/>
          <w:sz w:val="28"/>
          <w:szCs w:val="28"/>
          <w:lang w:val="kk-KZ" w:eastAsia="ru-RU"/>
        </w:rPr>
        <w:t xml:space="preserve">ы жарыса пікір айтуда [44, 45]. </w:t>
      </w:r>
      <w:r w:rsidRPr="009357E6">
        <w:rPr>
          <w:rFonts w:ascii="Times New Roman" w:eastAsia="Times New Roman" w:hAnsi="Times New Roman" w:cs="Times New Roman"/>
          <w:sz w:val="28"/>
          <w:szCs w:val="28"/>
          <w:lang w:val="kk-KZ" w:eastAsia="ru-RU"/>
        </w:rPr>
        <w:t>Себебі, органикалық егіншілік топырақ пен тұтынушылардың денсаулығына зиянды әсер етпейді және сапалы азық-т</w:t>
      </w:r>
      <w:r w:rsidR="009F442A" w:rsidRPr="009357E6">
        <w:rPr>
          <w:rFonts w:ascii="Times New Roman" w:eastAsia="Times New Roman" w:hAnsi="Times New Roman" w:cs="Times New Roman"/>
          <w:sz w:val="28"/>
          <w:szCs w:val="28"/>
          <w:lang w:val="kk-KZ" w:eastAsia="ru-RU"/>
        </w:rPr>
        <w:t xml:space="preserve">үлік өндіруге ықпал етеді [46]. </w:t>
      </w:r>
      <w:r w:rsidRPr="009357E6">
        <w:rPr>
          <w:rFonts w:ascii="Times New Roman" w:eastAsia="Times New Roman" w:hAnsi="Times New Roman" w:cs="Times New Roman"/>
          <w:sz w:val="28"/>
          <w:szCs w:val="28"/>
          <w:lang w:val="kk-KZ" w:eastAsia="ru-RU"/>
        </w:rPr>
        <w:t>Ауыл шаруашылығының тұрақты дамуын жүзеге асыру үшін органикалық тыңайтқыштарды химиялық тыңайтқыштардың балама қорек көзі ретінде пайдаланады [47].</w:t>
      </w:r>
    </w:p>
    <w:p w14:paraId="7F606F25" w14:textId="67E5C01C" w:rsidR="0072119A" w:rsidRPr="009357E6" w:rsidRDefault="0072119A" w:rsidP="000F6E56">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тыңайтқыштарды көңнен, жануарлар азығынан, өсімдік қалдықтарынан </w:t>
      </w:r>
      <w:r w:rsidR="009F442A" w:rsidRPr="009357E6">
        <w:rPr>
          <w:rFonts w:ascii="Times New Roman" w:eastAsia="Times New Roman" w:hAnsi="Times New Roman" w:cs="Times New Roman"/>
          <w:sz w:val="28"/>
          <w:szCs w:val="28"/>
          <w:lang w:val="kk-KZ" w:eastAsia="ru-RU"/>
        </w:rPr>
        <w:t>және компосттан алады [48, 49].</w:t>
      </w:r>
      <w:r w:rsidRPr="009357E6">
        <w:rPr>
          <w:rFonts w:ascii="Times New Roman" w:eastAsia="Times New Roman" w:hAnsi="Times New Roman" w:cs="Times New Roman"/>
          <w:sz w:val="28"/>
          <w:szCs w:val="28"/>
          <w:lang w:val="kk-KZ" w:eastAsia="ru-RU"/>
        </w:rPr>
        <w:t xml:space="preserve"> Олардың құрамында азот, фосфор, калийдің жеткілікті қоры шоғырланған [50]. Осыған байланысты оларды қолданғанда топырақ құнарлылығы жақсарып, өсімдіктердің өнімділігі артады [51]. </w:t>
      </w:r>
    </w:p>
    <w:p w14:paraId="3194CC70"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shd w:val="clear" w:color="auto" w:fill="FFFFFF"/>
          <w:lang w:val="kk-KZ" w:eastAsia="ru-RU"/>
        </w:rPr>
        <w:t xml:space="preserve">Органикалық тыңайтқыштардың шығу тегі әртүрлі болғандықтан, олардың химиялық құрамы мен сапасы да өзгеше, сәйкесінше топырақтың химиялық қасиеттеріне, ауыл шаруашылығы дақылдарының өнімділігі мен сапасына да әсері әр қилы. </w:t>
      </w:r>
    </w:p>
    <w:p w14:paraId="3473B10A" w14:textId="45FEE403"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Органикалық тыңайтқыштар топырақ-микроағзалар-өсімдіктер жүйесіне кеңінен әсер етуіне байланысты ауыл шаруашылығы дақылдарын өсіруде маңызды қорек болып табылады. Олар өсімдіктер мен топырақ микроағзалары үшін маңызды минералды заттардың қорек көзі бола тұра мине</w:t>
      </w:r>
      <w:r w:rsidR="009F442A" w:rsidRPr="009357E6">
        <w:rPr>
          <w:rFonts w:ascii="Times New Roman" w:eastAsia="Times New Roman" w:hAnsi="Times New Roman" w:cs="Times New Roman"/>
          <w:sz w:val="28"/>
          <w:szCs w:val="28"/>
          <w:lang w:val="kk-KZ" w:eastAsia="ru-RU"/>
        </w:rPr>
        <w:t xml:space="preserve">ралды тыңайтқыштар тиімділігін </w:t>
      </w:r>
      <w:r w:rsidRPr="009357E6">
        <w:rPr>
          <w:rFonts w:ascii="Times New Roman" w:eastAsia="Times New Roman" w:hAnsi="Times New Roman" w:cs="Times New Roman"/>
          <w:sz w:val="28"/>
          <w:szCs w:val="28"/>
          <w:lang w:val="kk-KZ" w:eastAsia="ru-RU"/>
        </w:rPr>
        <w:t>20-30% арттырады</w:t>
      </w:r>
      <w:r w:rsidR="007879FF" w:rsidRPr="009357E6">
        <w:rPr>
          <w:rFonts w:ascii="Times New Roman" w:eastAsia="Times New Roman" w:hAnsi="Times New Roman" w:cs="Times New Roman"/>
          <w:sz w:val="28"/>
          <w:szCs w:val="28"/>
          <w:lang w:val="kk-KZ" w:eastAsia="ru-RU"/>
        </w:rPr>
        <w:t xml:space="preserve"> және </w:t>
      </w:r>
      <w:r w:rsidRPr="009357E6">
        <w:rPr>
          <w:rFonts w:ascii="Times New Roman" w:eastAsia="Times New Roman" w:hAnsi="Times New Roman" w:cs="Times New Roman"/>
          <w:sz w:val="28"/>
          <w:szCs w:val="28"/>
          <w:lang w:val="kk-KZ" w:eastAsia="ru-RU"/>
        </w:rPr>
        <w:t>қор</w:t>
      </w:r>
      <w:r w:rsidR="007879FF" w:rsidRPr="009357E6">
        <w:rPr>
          <w:rFonts w:ascii="Times New Roman" w:eastAsia="Times New Roman" w:hAnsi="Times New Roman" w:cs="Times New Roman"/>
          <w:sz w:val="28"/>
          <w:szCs w:val="28"/>
          <w:lang w:val="kk-KZ" w:eastAsia="ru-RU"/>
        </w:rPr>
        <w:t>ектік</w:t>
      </w:r>
      <w:r w:rsidRPr="009357E6">
        <w:rPr>
          <w:rFonts w:ascii="Times New Roman" w:eastAsia="Times New Roman" w:hAnsi="Times New Roman" w:cs="Times New Roman"/>
          <w:sz w:val="28"/>
          <w:szCs w:val="28"/>
          <w:lang w:val="kk-KZ" w:eastAsia="ru-RU"/>
        </w:rPr>
        <w:t xml:space="preserve"> заттар мөлшерін толықтыр</w:t>
      </w:r>
      <w:r w:rsidR="007879FF" w:rsidRPr="009357E6">
        <w:rPr>
          <w:rFonts w:ascii="Times New Roman" w:eastAsia="Times New Roman" w:hAnsi="Times New Roman" w:cs="Times New Roman"/>
          <w:sz w:val="28"/>
          <w:szCs w:val="28"/>
          <w:lang w:val="kk-KZ" w:eastAsia="ru-RU"/>
        </w:rPr>
        <w:t>ады</w:t>
      </w:r>
      <w:r w:rsidRPr="009357E6">
        <w:rPr>
          <w:rFonts w:ascii="Times New Roman" w:eastAsia="Times New Roman" w:hAnsi="Times New Roman" w:cs="Times New Roman"/>
          <w:sz w:val="28"/>
          <w:szCs w:val="28"/>
          <w:lang w:val="kk-KZ" w:eastAsia="ru-RU"/>
        </w:rPr>
        <w:t xml:space="preserve"> [52]. Органикалық тыңайтқыштар минералды тыңайтқыштар мен өсімдік қорғау құралдарын пайдаланудан болатын жағымсыз әсерлерді қандай да бір деңгейде бейтараптайды. Олар пестицид, ауыр металл қалдықтарын және радиоактивті заттарды өсімдіктерге қол жетімсіз күйге ауыстыра отырып, оны жоюға септігін тигізеді. Өсу мен даму үрдістерін жылдамдататын физикалық белсенді заттар топыраққа органикалық тыңайтқыштармен бірге түсіп отырады [53</w:t>
      </w:r>
      <w:r w:rsidR="009F442A"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54]. </w:t>
      </w:r>
    </w:p>
    <w:p w14:paraId="555BA9FE" w14:textId="23631DFB"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тыңайтқыштардың бір түріне құс саңғырығы жатады.  Оның құрамында өсімдіктерге қажетті барлық макро- және микроэлементтер </w:t>
      </w:r>
      <w:r w:rsidRPr="009357E6">
        <w:rPr>
          <w:rFonts w:ascii="Times New Roman" w:eastAsia="Times New Roman" w:hAnsi="Times New Roman" w:cs="Times New Roman"/>
          <w:sz w:val="28"/>
          <w:szCs w:val="28"/>
          <w:lang w:val="kk-KZ" w:eastAsia="ru-RU"/>
        </w:rPr>
        <w:lastRenderedPageBreak/>
        <w:t xml:space="preserve">жеткілікті мөлшерде шоғырланған, биологиялық белсенді өнім [55, 56]. Құс саңғырығының құрамында өсімдіктердің жеткілікті деңгейде қоректенуіне қажетті барлық қоректік заттар мен микроэлементтер бар, соның ішінде азот (3-5%), фосфор (1,5-3,5%) және калий (1,5-3,0%) [57]. </w:t>
      </w:r>
      <w:r w:rsidR="007879FF" w:rsidRPr="009357E6">
        <w:rPr>
          <w:rFonts w:ascii="Times New Roman" w:eastAsia="Times New Roman" w:hAnsi="Times New Roman" w:cs="Times New Roman"/>
          <w:sz w:val="28"/>
          <w:szCs w:val="28"/>
          <w:lang w:val="kk-KZ" w:eastAsia="ru-RU"/>
        </w:rPr>
        <w:t xml:space="preserve">Сонымен қатар фосфор және </w:t>
      </w:r>
      <w:r w:rsidRPr="009357E6">
        <w:rPr>
          <w:rFonts w:ascii="Times New Roman" w:eastAsia="Times New Roman" w:hAnsi="Times New Roman" w:cs="Times New Roman"/>
          <w:sz w:val="28"/>
          <w:szCs w:val="28"/>
          <w:lang w:val="kk-KZ" w:eastAsia="ru-RU"/>
        </w:rPr>
        <w:t>микроэлементтер</w:t>
      </w:r>
      <w:r w:rsidR="007879FF" w:rsidRPr="009357E6">
        <w:rPr>
          <w:rFonts w:ascii="Times New Roman" w:eastAsia="Times New Roman" w:hAnsi="Times New Roman" w:cs="Times New Roman"/>
          <w:sz w:val="28"/>
          <w:szCs w:val="28"/>
          <w:lang w:val="kk-KZ" w:eastAsia="ru-RU"/>
        </w:rPr>
        <w:t xml:space="preserve"> қоры</w:t>
      </w:r>
      <w:r w:rsidRPr="009357E6">
        <w:rPr>
          <w:rFonts w:ascii="Times New Roman" w:eastAsia="Times New Roman" w:hAnsi="Times New Roman" w:cs="Times New Roman"/>
          <w:sz w:val="28"/>
          <w:szCs w:val="28"/>
          <w:lang w:val="kk-KZ" w:eastAsia="ru-RU"/>
        </w:rPr>
        <w:t xml:space="preserve"> минералды </w:t>
      </w:r>
      <w:r w:rsidR="007879FF" w:rsidRPr="009357E6">
        <w:rPr>
          <w:rFonts w:ascii="Times New Roman" w:eastAsia="Times New Roman" w:hAnsi="Times New Roman" w:cs="Times New Roman"/>
          <w:sz w:val="28"/>
          <w:szCs w:val="28"/>
          <w:lang w:val="kk-KZ" w:eastAsia="ru-RU"/>
        </w:rPr>
        <w:t>тыңайтқышпен салыстырғанда</w:t>
      </w:r>
      <w:r w:rsidRPr="009357E6">
        <w:rPr>
          <w:rFonts w:ascii="Times New Roman" w:eastAsia="Times New Roman" w:hAnsi="Times New Roman" w:cs="Times New Roman"/>
          <w:sz w:val="28"/>
          <w:szCs w:val="28"/>
          <w:lang w:val="kk-KZ" w:eastAsia="ru-RU"/>
        </w:rPr>
        <w:t xml:space="preserve"> өсімдіктерге ұзақ уақыт бойы </w:t>
      </w:r>
      <w:r w:rsidR="007879FF" w:rsidRPr="009357E6">
        <w:rPr>
          <w:rFonts w:ascii="Times New Roman" w:eastAsia="Times New Roman" w:hAnsi="Times New Roman" w:cs="Times New Roman"/>
          <w:sz w:val="28"/>
          <w:szCs w:val="28"/>
          <w:lang w:val="kk-KZ" w:eastAsia="ru-RU"/>
        </w:rPr>
        <w:t xml:space="preserve">сіңімді </w:t>
      </w:r>
      <w:r w:rsidRPr="009357E6">
        <w:rPr>
          <w:rFonts w:ascii="Times New Roman" w:eastAsia="Times New Roman" w:hAnsi="Times New Roman" w:cs="Times New Roman"/>
          <w:sz w:val="28"/>
          <w:szCs w:val="28"/>
          <w:lang w:val="kk-KZ" w:eastAsia="ru-RU"/>
        </w:rPr>
        <w:t xml:space="preserve"> болады [58</w:t>
      </w:r>
      <w:r w:rsidR="007879FF" w:rsidRPr="009357E6">
        <w:rPr>
          <w:rFonts w:ascii="Times New Roman" w:eastAsia="Times New Roman" w:hAnsi="Times New Roman" w:cs="Times New Roman"/>
          <w:sz w:val="28"/>
          <w:szCs w:val="28"/>
          <w:lang w:val="kk-KZ" w:eastAsia="ru-RU"/>
        </w:rPr>
        <w:t>-60].</w:t>
      </w:r>
    </w:p>
    <w:p w14:paraId="38955B8D"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shd w:val="clear" w:color="auto" w:fill="FFFFFF"/>
          <w:lang w:val="kk-KZ" w:eastAsia="ru-RU"/>
        </w:rPr>
        <w:t xml:space="preserve">Әдетте құс саңғығырығы қор заттарының молдығымен ерекшеленеді. Олар тез ыдырайды және сиыр, жылқы немесе шошқа көңіне қарағанда жоғары құндылыққа ие. Мысалы жылқы көңіндегі жалпы азоттың мөлшері – 10,5 г/кг құраса, құс саңғырығында шамамен 32,8 г/кг құрайды [61]. </w:t>
      </w:r>
    </w:p>
    <w:p w14:paraId="54E607BD" w14:textId="1BC93A55"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 ауыл шаруашылығы жануарларынан алынатын көңдердің ішінде кальцийдің ең жоғары мөлшерімен сипатталады [62].</w:t>
      </w:r>
    </w:p>
    <w:p w14:paraId="17C3BD7F" w14:textId="11CFA101" w:rsidR="0072119A" w:rsidRPr="009357E6" w:rsidRDefault="0072119A" w:rsidP="009C79EC">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саңғырығының құрамы микроэлементтерге де бай. 100 г құрғақ заттың құрамында 15-38 мг марганец, 12-39 мг мырыш, 1-1,2 мг кобальт, 1-2,5 мг мыс және 300-400 мг темір бар. Құс саңғырығының құрамындағы қор элементтері суда еритін күйде болады [63]. Құс саңғырығы А, В2, В6, В12, D, E, K, PP дәрумендері мен ақуыз түзуге қажетті аминқышқылдардан тұрады [64]. </w:t>
      </w:r>
    </w:p>
    <w:p w14:paraId="4B4970D3" w14:textId="3C63429B"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Жасанды тыңайтқыштардың құрамында қоректік заттардың көп мөлшері бар, бірақ органикалық тыңайтқыштар олардан құрамында өсуді ынталандыратын қосылыстарымен ерекшеленеді. Бұл оларды топырақ құнарлығы мен ауылшаруашылық дақылдарының өнімділігін арттыру үшін таптырмас тыңайтқыш ретінде танытады [65]. Құс саңғырығын қордалау нәтижесінде өсімдіктердің негізгі қоректік заттары азот, фосфор және микроэлементтер мөлшері тұрақтандырылады, ал азоттың қалған түрлері тұрақты күйге көшеді және топыраққа енгізген кезде баяу минералданады [66]. Құс саңғырығынан алынған органикалық тыңайтқыштың құрамына қарамастан, алынған өнімді пайдалану топырақ саулығы үшін өте пайдалы. Құс саңғырығын органикалық тыңайтқыш ретінде пайдаланудың жалғыз шектеуші факторы қауіпсіздіктің санитарлы нормаларын қамтамасыз ету болып табылады [67, 68]. Шикі құс көңін қордалау кезінде оның массасы мен көлемі тиімді және қауіпсіз түрде азаяды, патогендік микроағзалар жойылады, органикалық материалдағы қоректік заттар мен органикалық заттар тұрақты күйге көшеді</w:t>
      </w:r>
      <w:r w:rsidR="009F442A"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[69].</w:t>
      </w:r>
    </w:p>
    <w:p w14:paraId="5B7A37A0" w14:textId="13B942A9" w:rsidR="0072119A" w:rsidRPr="00167531"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саңғырығының химиялық құрамы құстың түріне, құстың қоректенуі мен қорек құрамына байланысты болғанымен, құндылығы бойынша тауық пен көгершін алдыңғы орынды, ал үйрек пен қаз саңғырығы одан кейінгі орынды алады. Құс саңғырығын топыраққа жиі енгізген кезде топырақтағы азоттың нитратты түрі жиналады, сондықтан бұл тыңайтқышты </w:t>
      </w:r>
      <w:r w:rsidRPr="00167531">
        <w:rPr>
          <w:rFonts w:ascii="Times New Roman" w:eastAsia="Times New Roman" w:hAnsi="Times New Roman" w:cs="Times New Roman"/>
          <w:sz w:val="28"/>
          <w:szCs w:val="28"/>
          <w:lang w:val="kk-KZ" w:eastAsia="ru-RU"/>
        </w:rPr>
        <w:t>күзде енгізген тиімдірек. Құс саңғырығының сұ</w:t>
      </w:r>
      <w:r w:rsidR="0084237D" w:rsidRPr="00167531">
        <w:rPr>
          <w:rFonts w:ascii="Times New Roman" w:eastAsia="Times New Roman" w:hAnsi="Times New Roman" w:cs="Times New Roman"/>
          <w:sz w:val="28"/>
          <w:szCs w:val="28"/>
          <w:lang w:val="kk-KZ" w:eastAsia="ru-RU"/>
        </w:rPr>
        <w:t xml:space="preserve">йық түрінде үстеп қоректендіру </w:t>
      </w:r>
      <w:r w:rsidRPr="00167531">
        <w:rPr>
          <w:rFonts w:ascii="Times New Roman" w:eastAsia="Times New Roman" w:hAnsi="Times New Roman" w:cs="Times New Roman"/>
          <w:sz w:val="28"/>
          <w:szCs w:val="28"/>
          <w:lang w:val="kk-KZ" w:eastAsia="ru-RU"/>
        </w:rPr>
        <w:t>кезінде қолдану, әсіресе әртүрлі дақылдардың тамыр және тамыры жоқ аймақтарда қолдану ең тиімді [30</w:t>
      </w:r>
      <w:r w:rsidR="009F442A" w:rsidRPr="00167531">
        <w:rPr>
          <w:rFonts w:ascii="Times New Roman" w:eastAsia="Times New Roman" w:hAnsi="Times New Roman" w:cs="Times New Roman"/>
          <w:sz w:val="28"/>
          <w:szCs w:val="28"/>
          <w:lang w:val="kk-KZ" w:eastAsia="ru-RU"/>
        </w:rPr>
        <w:t>, с.</w:t>
      </w:r>
      <w:r w:rsidR="00167531" w:rsidRPr="00167531">
        <w:rPr>
          <w:rFonts w:ascii="Times New Roman" w:eastAsia="Times New Roman" w:hAnsi="Times New Roman" w:cs="Times New Roman"/>
          <w:sz w:val="28"/>
          <w:szCs w:val="28"/>
          <w:lang w:val="kk-KZ" w:eastAsia="ru-RU"/>
        </w:rPr>
        <w:t>183</w:t>
      </w:r>
      <w:r w:rsidR="009F442A" w:rsidRPr="00167531">
        <w:rPr>
          <w:rFonts w:ascii="Times New Roman" w:eastAsia="Times New Roman" w:hAnsi="Times New Roman" w:cs="Times New Roman"/>
          <w:sz w:val="28"/>
          <w:szCs w:val="28"/>
          <w:lang w:val="kk-KZ" w:eastAsia="ru-RU"/>
        </w:rPr>
        <w:t xml:space="preserve"> </w:t>
      </w:r>
      <w:r w:rsidRPr="00167531">
        <w:rPr>
          <w:rFonts w:ascii="Times New Roman" w:eastAsia="Times New Roman" w:hAnsi="Times New Roman" w:cs="Times New Roman"/>
          <w:sz w:val="28"/>
          <w:szCs w:val="28"/>
          <w:lang w:val="kk-KZ" w:eastAsia="ru-RU"/>
        </w:rPr>
        <w:t>].</w:t>
      </w:r>
    </w:p>
    <w:p w14:paraId="7AB4E151" w14:textId="70700338" w:rsidR="0072119A" w:rsidRPr="004A2BFE"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w:t>
      </w:r>
      <w:r w:rsidR="00167531">
        <w:rPr>
          <w:rFonts w:ascii="Times New Roman" w:eastAsia="Times New Roman" w:hAnsi="Times New Roman" w:cs="Times New Roman"/>
          <w:sz w:val="28"/>
          <w:szCs w:val="28"/>
          <w:lang w:val="kk-KZ" w:eastAsia="ru-RU"/>
        </w:rPr>
        <w:t xml:space="preserve">ың құрамындағы қоректік элементтер суда ериді және </w:t>
      </w:r>
      <w:r w:rsidRPr="009357E6">
        <w:rPr>
          <w:rFonts w:ascii="Times New Roman" w:eastAsia="Times New Roman" w:hAnsi="Times New Roman" w:cs="Times New Roman"/>
          <w:sz w:val="28"/>
          <w:szCs w:val="28"/>
          <w:lang w:val="kk-KZ" w:eastAsia="ru-RU"/>
        </w:rPr>
        <w:t xml:space="preserve"> </w:t>
      </w:r>
      <w:r w:rsidR="00167531">
        <w:rPr>
          <w:rFonts w:ascii="Times New Roman" w:eastAsia="Times New Roman" w:hAnsi="Times New Roman" w:cs="Times New Roman"/>
          <w:sz w:val="28"/>
          <w:szCs w:val="28"/>
          <w:lang w:val="kk-KZ" w:eastAsia="ru-RU"/>
        </w:rPr>
        <w:t>қ</w:t>
      </w:r>
      <w:r w:rsidRPr="009357E6">
        <w:rPr>
          <w:rFonts w:ascii="Times New Roman" w:eastAsia="Times New Roman" w:hAnsi="Times New Roman" w:cs="Times New Roman"/>
          <w:sz w:val="28"/>
          <w:szCs w:val="28"/>
          <w:lang w:val="kk-KZ" w:eastAsia="ru-RU"/>
        </w:rPr>
        <w:t xml:space="preserve">ұс саңғырығын енгізудің бірінші жылында  орташа есеппен </w:t>
      </w:r>
      <w:r w:rsidR="004A2BFE">
        <w:rPr>
          <w:rFonts w:ascii="Times New Roman" w:eastAsia="Times New Roman" w:hAnsi="Times New Roman" w:cs="Times New Roman"/>
          <w:sz w:val="28"/>
          <w:szCs w:val="28"/>
          <w:lang w:val="kk-KZ" w:eastAsia="ru-RU"/>
        </w:rPr>
        <w:t>47-70</w:t>
      </w:r>
      <w:r w:rsidRPr="009357E6">
        <w:rPr>
          <w:rFonts w:ascii="Times New Roman" w:eastAsia="Times New Roman" w:hAnsi="Times New Roman" w:cs="Times New Roman"/>
          <w:sz w:val="28"/>
          <w:szCs w:val="28"/>
          <w:lang w:val="kk-KZ" w:eastAsia="ru-RU"/>
        </w:rPr>
        <w:t xml:space="preserve">% азот, </w:t>
      </w:r>
      <w:r w:rsidR="004A2BFE">
        <w:rPr>
          <w:rFonts w:ascii="Times New Roman" w:eastAsia="Times New Roman" w:hAnsi="Times New Roman" w:cs="Times New Roman"/>
          <w:sz w:val="28"/>
          <w:szCs w:val="28"/>
          <w:lang w:val="kk-KZ" w:eastAsia="ru-RU"/>
        </w:rPr>
        <w:t>4-</w:t>
      </w:r>
      <w:r w:rsidRPr="009357E6">
        <w:rPr>
          <w:rFonts w:ascii="Times New Roman" w:eastAsia="Times New Roman" w:hAnsi="Times New Roman" w:cs="Times New Roman"/>
          <w:sz w:val="28"/>
          <w:szCs w:val="28"/>
          <w:lang w:val="kk-KZ" w:eastAsia="ru-RU"/>
        </w:rPr>
        <w:t xml:space="preserve">20% фосфор және </w:t>
      </w:r>
      <w:r w:rsidR="004A2BFE">
        <w:rPr>
          <w:rFonts w:ascii="Times New Roman" w:eastAsia="Times New Roman" w:hAnsi="Times New Roman" w:cs="Times New Roman"/>
          <w:sz w:val="28"/>
          <w:szCs w:val="28"/>
          <w:lang w:val="kk-KZ" w:eastAsia="ru-RU"/>
        </w:rPr>
        <w:t>6</w:t>
      </w:r>
      <w:r w:rsidRPr="009357E6">
        <w:rPr>
          <w:rFonts w:ascii="Times New Roman" w:eastAsia="Times New Roman" w:hAnsi="Times New Roman" w:cs="Times New Roman"/>
          <w:sz w:val="28"/>
          <w:szCs w:val="28"/>
          <w:lang w:val="kk-KZ" w:eastAsia="ru-RU"/>
        </w:rPr>
        <w:t>0</w:t>
      </w:r>
      <w:r w:rsidR="004A2BFE">
        <w:rPr>
          <w:rFonts w:ascii="Times New Roman" w:eastAsia="Times New Roman" w:hAnsi="Times New Roman" w:cs="Times New Roman"/>
          <w:sz w:val="28"/>
          <w:szCs w:val="28"/>
          <w:lang w:val="kk-KZ" w:eastAsia="ru-RU"/>
        </w:rPr>
        <w:t>-90</w:t>
      </w:r>
      <w:r w:rsidRPr="009357E6">
        <w:rPr>
          <w:rFonts w:ascii="Times New Roman" w:eastAsia="Times New Roman" w:hAnsi="Times New Roman" w:cs="Times New Roman"/>
          <w:sz w:val="28"/>
          <w:szCs w:val="28"/>
          <w:lang w:val="kk-KZ" w:eastAsia="ru-RU"/>
        </w:rPr>
        <w:t xml:space="preserve">% калий сіңеді. Қоректік заттарды пайдалану дәрежесі енгізу </w:t>
      </w:r>
      <w:r w:rsidRPr="009357E6">
        <w:rPr>
          <w:rFonts w:ascii="Times New Roman" w:eastAsia="Times New Roman" w:hAnsi="Times New Roman" w:cs="Times New Roman"/>
          <w:sz w:val="28"/>
          <w:szCs w:val="28"/>
          <w:lang w:val="kk-KZ" w:eastAsia="ru-RU"/>
        </w:rPr>
        <w:lastRenderedPageBreak/>
        <w:t xml:space="preserve">мөлшеріне, топырақтың гранулометриялық </w:t>
      </w:r>
      <w:r w:rsidRPr="004A2BFE">
        <w:rPr>
          <w:rFonts w:ascii="Times New Roman" w:eastAsia="Times New Roman" w:hAnsi="Times New Roman" w:cs="Times New Roman"/>
          <w:sz w:val="28"/>
          <w:szCs w:val="28"/>
          <w:lang w:val="kk-KZ" w:eastAsia="ru-RU"/>
        </w:rPr>
        <w:t>құрамына және өсімдіктердің биологиялық ерекшеліктеріне байланысты [9</w:t>
      </w:r>
      <w:r w:rsidR="009F442A" w:rsidRPr="004A2BFE">
        <w:rPr>
          <w:rFonts w:ascii="Times New Roman" w:eastAsia="Times New Roman" w:hAnsi="Times New Roman" w:cs="Times New Roman"/>
          <w:sz w:val="28"/>
          <w:szCs w:val="28"/>
          <w:lang w:val="kk-KZ" w:eastAsia="ru-RU"/>
        </w:rPr>
        <w:t>, с.</w:t>
      </w:r>
      <w:r w:rsidR="004A2BFE" w:rsidRPr="004A2BFE">
        <w:rPr>
          <w:rFonts w:ascii="Times New Roman" w:eastAsia="Times New Roman" w:hAnsi="Times New Roman" w:cs="Times New Roman"/>
          <w:sz w:val="28"/>
          <w:szCs w:val="28"/>
          <w:lang w:val="kk-KZ" w:eastAsia="ru-RU"/>
        </w:rPr>
        <w:t>45</w:t>
      </w:r>
      <w:r w:rsidRPr="004A2BFE">
        <w:rPr>
          <w:rFonts w:ascii="Times New Roman" w:eastAsia="Times New Roman" w:hAnsi="Times New Roman" w:cs="Times New Roman"/>
          <w:sz w:val="28"/>
          <w:szCs w:val="28"/>
          <w:lang w:val="kk-KZ" w:eastAsia="ru-RU"/>
        </w:rPr>
        <w:t xml:space="preserve">]. </w:t>
      </w:r>
    </w:p>
    <w:p w14:paraId="4F06DFF9" w14:textId="75AF3658" w:rsidR="0072119A" w:rsidRPr="009357E6" w:rsidRDefault="0072119A" w:rsidP="004A2BF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Қазақстанда сапалы экологиялық таза органикалық тыңайтқыш тапшылығы байқалады. Сондықтан өндірушілер ірі және орта, фермерлік шаруашылықтарға, жылыжайларға, көтерме және бөлшек сауда дүкендерінің желісіне және экспортқа шығаруға, яғни өткізу нарығының кеңдігіне кепілдік береді. Құс саңғырығын органикалық тыңайтқышқа қайта өңдеу технологиясы үлкен экономикалық және энергетикалық </w:t>
      </w:r>
      <w:r w:rsidRPr="004A2BFE">
        <w:rPr>
          <w:rFonts w:ascii="Times New Roman" w:eastAsia="Times New Roman" w:hAnsi="Times New Roman" w:cs="Times New Roman"/>
          <w:sz w:val="28"/>
          <w:szCs w:val="28"/>
          <w:lang w:val="kk-KZ" w:eastAsia="ru-RU"/>
        </w:rPr>
        <w:t>шығындарды қажет етпейді. Құс саңғырығын өңдеу</w:t>
      </w:r>
      <w:r w:rsidR="00E36C17" w:rsidRPr="004A2BFE">
        <w:rPr>
          <w:rFonts w:ascii="Times New Roman" w:eastAsia="Times New Roman" w:hAnsi="Times New Roman" w:cs="Times New Roman"/>
          <w:sz w:val="28"/>
          <w:szCs w:val="28"/>
          <w:lang w:val="kk-KZ" w:eastAsia="ru-RU"/>
        </w:rPr>
        <w:t xml:space="preserve">ге кеткен шығындар қайта өңдеу </w:t>
      </w:r>
      <w:r w:rsidRPr="004A2BFE">
        <w:rPr>
          <w:rFonts w:ascii="Times New Roman" w:eastAsia="Times New Roman" w:hAnsi="Times New Roman" w:cs="Times New Roman"/>
          <w:sz w:val="28"/>
          <w:szCs w:val="28"/>
          <w:lang w:val="kk-KZ" w:eastAsia="ru-RU"/>
        </w:rPr>
        <w:t>өнімін сату есебінен өтеледі. Салынған қаражаттың өтелу мерзімі құрғақ тыңайтқыш өндірісінің көлеміне, өткізілуіне және салынған қаражаттың мөлшеріне байланысты бір айдан алты айға дейінгі мерзімді (тыңайтқыш шығарыла бастағаннан бастап) құрайды</w:t>
      </w:r>
      <w:r w:rsidR="004A2BFE">
        <w:rPr>
          <w:rFonts w:ascii="Times New Roman" w:eastAsia="Times New Roman" w:hAnsi="Times New Roman" w:cs="Times New Roman"/>
          <w:sz w:val="28"/>
          <w:szCs w:val="28"/>
          <w:lang w:val="kk-KZ" w:eastAsia="ru-RU"/>
        </w:rPr>
        <w:t xml:space="preserve">. </w:t>
      </w:r>
      <w:r w:rsidRPr="004A2BFE">
        <w:rPr>
          <w:rFonts w:ascii="Times New Roman" w:eastAsia="Times New Roman" w:hAnsi="Times New Roman" w:cs="Times New Roman"/>
          <w:sz w:val="28"/>
          <w:szCs w:val="28"/>
          <w:lang w:val="kk-KZ" w:eastAsia="ru-RU"/>
        </w:rPr>
        <w:t xml:space="preserve">Осылайша, құс фабрикалары құс саңғырығын утилизациялау </w:t>
      </w:r>
      <w:r w:rsidRPr="009357E6">
        <w:rPr>
          <w:rFonts w:ascii="Times New Roman" w:eastAsia="Times New Roman" w:hAnsi="Times New Roman" w:cs="Times New Roman"/>
          <w:sz w:val="28"/>
          <w:szCs w:val="28"/>
          <w:lang w:val="kk-KZ" w:eastAsia="ru-RU"/>
        </w:rPr>
        <w:t xml:space="preserve">мәселесін шешеді, ал құс саңғырығын қайта өңдеуші кәсіпорын зауыттардан тегін шикізатты пайдалана отырып, тұрақты ай сайынғы пайданы қамтамасыз етеді және оның көлемі фабриканың өзімен үнемі толықтырылып отырады. </w:t>
      </w:r>
      <w:r w:rsidR="007879FF" w:rsidRPr="009357E6">
        <w:rPr>
          <w:rFonts w:ascii="Times New Roman" w:eastAsia="Times New Roman" w:hAnsi="Times New Roman" w:cs="Times New Roman"/>
          <w:sz w:val="28"/>
          <w:szCs w:val="28"/>
          <w:lang w:val="kk-KZ" w:eastAsia="ru-RU"/>
        </w:rPr>
        <w:t xml:space="preserve">Қордаланған </w:t>
      </w:r>
      <w:r w:rsidRPr="009357E6">
        <w:rPr>
          <w:rFonts w:ascii="Times New Roman" w:eastAsia="Times New Roman" w:hAnsi="Times New Roman" w:cs="Times New Roman"/>
          <w:sz w:val="28"/>
          <w:szCs w:val="28"/>
          <w:lang w:val="kk-KZ" w:eastAsia="ru-RU"/>
        </w:rPr>
        <w:t>тыңайтқыш</w:t>
      </w:r>
      <w:r w:rsidR="007879FF" w:rsidRPr="009357E6">
        <w:rPr>
          <w:rFonts w:ascii="Times New Roman" w:eastAsia="Times New Roman" w:hAnsi="Times New Roman" w:cs="Times New Roman"/>
          <w:sz w:val="28"/>
          <w:szCs w:val="28"/>
          <w:lang w:val="kk-KZ" w:eastAsia="ru-RU"/>
        </w:rPr>
        <w:t>тың құрамы</w:t>
      </w:r>
      <w:r w:rsidRPr="009357E6">
        <w:rPr>
          <w:rFonts w:ascii="Times New Roman" w:eastAsia="Times New Roman" w:hAnsi="Times New Roman" w:cs="Times New Roman"/>
          <w:sz w:val="28"/>
          <w:szCs w:val="28"/>
          <w:lang w:val="kk-KZ" w:eastAsia="ru-RU"/>
        </w:rPr>
        <w:t xml:space="preserve"> экологиялық таза, тиімділігі жоғары органикалық тыңайтқыш</w:t>
      </w:r>
      <w:r w:rsidR="007879FF" w:rsidRPr="009357E6">
        <w:rPr>
          <w:rFonts w:ascii="Times New Roman" w:eastAsia="Times New Roman" w:hAnsi="Times New Roman" w:cs="Times New Roman"/>
          <w:sz w:val="28"/>
          <w:szCs w:val="28"/>
          <w:lang w:val="kk-KZ" w:eastAsia="ru-RU"/>
        </w:rPr>
        <w:t xml:space="preserve"> болып табылады</w:t>
      </w:r>
      <w:r w:rsidRPr="009357E6">
        <w:rPr>
          <w:rFonts w:ascii="Times New Roman" w:eastAsia="Times New Roman" w:hAnsi="Times New Roman" w:cs="Times New Roman"/>
          <w:sz w:val="28"/>
          <w:szCs w:val="28"/>
          <w:lang w:val="kk-KZ" w:eastAsia="ru-RU"/>
        </w:rPr>
        <w:t xml:space="preserve">. </w:t>
      </w:r>
      <w:r w:rsidR="007879FF" w:rsidRPr="009357E6">
        <w:rPr>
          <w:rFonts w:ascii="Times New Roman" w:eastAsia="Times New Roman" w:hAnsi="Times New Roman" w:cs="Times New Roman"/>
          <w:sz w:val="28"/>
          <w:szCs w:val="28"/>
          <w:lang w:val="kk-KZ" w:eastAsia="ru-RU"/>
        </w:rPr>
        <w:t xml:space="preserve">Тыңайтқышты қолдану </w:t>
      </w:r>
      <w:r w:rsidR="00D07DCC" w:rsidRPr="009357E6">
        <w:rPr>
          <w:rFonts w:ascii="Times New Roman" w:eastAsia="Times New Roman" w:hAnsi="Times New Roman" w:cs="Times New Roman"/>
          <w:sz w:val="28"/>
          <w:szCs w:val="28"/>
          <w:lang w:val="kk-KZ" w:eastAsia="ru-RU"/>
        </w:rPr>
        <w:t xml:space="preserve">аясы </w:t>
      </w:r>
      <w:r w:rsidRPr="009357E6">
        <w:rPr>
          <w:rFonts w:ascii="Times New Roman" w:eastAsia="Times New Roman" w:hAnsi="Times New Roman" w:cs="Times New Roman"/>
          <w:sz w:val="28"/>
          <w:szCs w:val="28"/>
          <w:lang w:val="kk-KZ" w:eastAsia="ru-RU"/>
        </w:rPr>
        <w:t>әмбебап</w:t>
      </w:r>
      <w:r w:rsidR="007879FF" w:rsidRPr="009357E6">
        <w:rPr>
          <w:rFonts w:ascii="Times New Roman" w:eastAsia="Times New Roman" w:hAnsi="Times New Roman" w:cs="Times New Roman"/>
          <w:sz w:val="28"/>
          <w:szCs w:val="28"/>
          <w:lang w:val="kk-KZ" w:eastAsia="ru-RU"/>
        </w:rPr>
        <w:t xml:space="preserve">, яғни </w:t>
      </w:r>
      <w:r w:rsidRPr="009357E6">
        <w:rPr>
          <w:rFonts w:ascii="Times New Roman" w:eastAsia="Times New Roman" w:hAnsi="Times New Roman" w:cs="Times New Roman"/>
          <w:sz w:val="28"/>
          <w:szCs w:val="28"/>
          <w:lang w:val="kk-KZ" w:eastAsia="ru-RU"/>
        </w:rPr>
        <w:t xml:space="preserve">оны кез-келген </w:t>
      </w:r>
      <w:r w:rsidR="007879FF" w:rsidRPr="009357E6">
        <w:rPr>
          <w:rFonts w:ascii="Times New Roman" w:eastAsia="Times New Roman" w:hAnsi="Times New Roman" w:cs="Times New Roman"/>
          <w:sz w:val="28"/>
          <w:szCs w:val="28"/>
          <w:lang w:val="kk-KZ" w:eastAsia="ru-RU"/>
        </w:rPr>
        <w:t xml:space="preserve">ауыл шаруашылығы </w:t>
      </w:r>
      <w:r w:rsidRPr="009357E6">
        <w:rPr>
          <w:rFonts w:ascii="Times New Roman" w:eastAsia="Times New Roman" w:hAnsi="Times New Roman" w:cs="Times New Roman"/>
          <w:sz w:val="28"/>
          <w:szCs w:val="28"/>
          <w:lang w:val="kk-KZ" w:eastAsia="ru-RU"/>
        </w:rPr>
        <w:t>дақыл</w:t>
      </w:r>
      <w:r w:rsidR="007879FF" w:rsidRPr="009357E6">
        <w:rPr>
          <w:rFonts w:ascii="Times New Roman" w:eastAsia="Times New Roman" w:hAnsi="Times New Roman" w:cs="Times New Roman"/>
          <w:sz w:val="28"/>
          <w:szCs w:val="28"/>
          <w:lang w:val="kk-KZ" w:eastAsia="ru-RU"/>
        </w:rPr>
        <w:t>ына, көкөністер мен жемістерге, сонымен қ</w:t>
      </w:r>
      <w:r w:rsidR="00D07DCC" w:rsidRPr="009357E6">
        <w:rPr>
          <w:rFonts w:ascii="Times New Roman" w:eastAsia="Times New Roman" w:hAnsi="Times New Roman" w:cs="Times New Roman"/>
          <w:sz w:val="28"/>
          <w:szCs w:val="28"/>
          <w:lang w:val="kk-KZ" w:eastAsia="ru-RU"/>
        </w:rPr>
        <w:t>а</w:t>
      </w:r>
      <w:r w:rsidR="007879FF" w:rsidRPr="009357E6">
        <w:rPr>
          <w:rFonts w:ascii="Times New Roman" w:eastAsia="Times New Roman" w:hAnsi="Times New Roman" w:cs="Times New Roman"/>
          <w:sz w:val="28"/>
          <w:szCs w:val="28"/>
          <w:lang w:val="kk-KZ" w:eastAsia="ru-RU"/>
        </w:rPr>
        <w:t>тар</w:t>
      </w:r>
      <w:r w:rsidRPr="009357E6">
        <w:rPr>
          <w:rFonts w:ascii="Times New Roman" w:eastAsia="Times New Roman" w:hAnsi="Times New Roman" w:cs="Times New Roman"/>
          <w:sz w:val="28"/>
          <w:szCs w:val="28"/>
          <w:lang w:val="kk-KZ" w:eastAsia="ru-RU"/>
        </w:rPr>
        <w:t xml:space="preserve"> кез-келген топырақ</w:t>
      </w:r>
      <w:r w:rsidR="007879FF" w:rsidRPr="009357E6">
        <w:rPr>
          <w:rFonts w:ascii="Times New Roman" w:eastAsia="Times New Roman" w:hAnsi="Times New Roman" w:cs="Times New Roman"/>
          <w:sz w:val="28"/>
          <w:szCs w:val="28"/>
          <w:lang w:val="kk-KZ" w:eastAsia="ru-RU"/>
        </w:rPr>
        <w:t xml:space="preserve"> түріне пайдалануға </w:t>
      </w:r>
      <w:r w:rsidRPr="009357E6">
        <w:rPr>
          <w:rFonts w:ascii="Times New Roman" w:eastAsia="Times New Roman" w:hAnsi="Times New Roman" w:cs="Times New Roman"/>
          <w:sz w:val="28"/>
          <w:szCs w:val="28"/>
          <w:lang w:val="kk-KZ" w:eastAsia="ru-RU"/>
        </w:rPr>
        <w:t>болады.</w:t>
      </w:r>
    </w:p>
    <w:p w14:paraId="55CB2ECB"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6ECF0BB1" w14:textId="77777777" w:rsidR="0072119A" w:rsidRPr="009357E6" w:rsidRDefault="0072119A" w:rsidP="000F6E56">
      <w:pPr>
        <w:spacing w:after="0" w:line="240" w:lineRule="auto"/>
        <w:ind w:firstLine="709"/>
        <w:jc w:val="both"/>
        <w:rPr>
          <w:rFonts w:ascii="Times New Roman" w:eastAsia="Times New Roman" w:hAnsi="Times New Roman" w:cs="Times New Roman"/>
          <w:b/>
          <w:sz w:val="28"/>
          <w:szCs w:val="28"/>
          <w:shd w:val="clear" w:color="auto" w:fill="FFFFFF"/>
          <w:lang w:val="kk-KZ" w:eastAsia="ru-RU"/>
        </w:rPr>
      </w:pPr>
      <w:r w:rsidRPr="009357E6">
        <w:rPr>
          <w:rFonts w:ascii="Times New Roman" w:eastAsia="Times New Roman" w:hAnsi="Times New Roman" w:cs="Times New Roman"/>
          <w:b/>
          <w:sz w:val="28"/>
          <w:szCs w:val="28"/>
          <w:shd w:val="clear" w:color="auto" w:fill="FFFFFF"/>
          <w:lang w:val="kk-KZ" w:eastAsia="ru-RU"/>
        </w:rPr>
        <w:t xml:space="preserve">1.3 Ауыл шаруашылығы қалдықтарын қайта өңдеуге арналған микробиологиялық препараттар </w:t>
      </w:r>
    </w:p>
    <w:p w14:paraId="18007F5D" w14:textId="3AA5128F" w:rsidR="0072119A" w:rsidRPr="00354A04"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 қайта өңдеуге арналған технологиялардың ішіндегі ең тиімдісі – органикалық тыңайтқыш алу технологиясы болып табылады. Пассивті немесе құрылым түзуші бөліктерді (торф, сабан, ағаш үгінділері т.б.) енгізу арқылы табиғи түрде қордалау әрқашан тиімді бола бермейді. Өйткені қоректік заттардың жоғалуы мен қордалау үрдісіне 2 айдан 6 айға дейін уақыт кетеді [70]. </w:t>
      </w:r>
      <w:r w:rsidRPr="00354A04">
        <w:rPr>
          <w:rFonts w:ascii="Times New Roman" w:eastAsia="Times New Roman" w:hAnsi="Times New Roman" w:cs="Times New Roman"/>
          <w:sz w:val="28"/>
          <w:szCs w:val="28"/>
          <w:lang w:val="kk-KZ" w:eastAsia="ru-RU"/>
        </w:rPr>
        <w:t>Тиімділігі жоғары микроағзалардың көмегімен және құс саңғырығы үйінділерін белгілі бір жиілікпен араластыра отырып аэробты қордалау табиғи қордалау үрдісінің тиімді баламасы болып табылады. Нәтижесінде сапасы жоғары органикалық тыңайтқыш алынады және қордалау үрдісінің уақыты қысқарады [28</w:t>
      </w:r>
      <w:r w:rsidR="009F442A" w:rsidRPr="00354A04">
        <w:rPr>
          <w:rFonts w:ascii="Times New Roman" w:eastAsia="Times New Roman" w:hAnsi="Times New Roman" w:cs="Times New Roman"/>
          <w:sz w:val="28"/>
          <w:szCs w:val="28"/>
          <w:lang w:val="kk-KZ" w:eastAsia="ru-RU"/>
        </w:rPr>
        <w:t>, р.</w:t>
      </w:r>
      <w:r w:rsidR="00354A04" w:rsidRPr="00354A04">
        <w:rPr>
          <w:rFonts w:ascii="Times New Roman" w:eastAsia="Times New Roman" w:hAnsi="Times New Roman" w:cs="Times New Roman"/>
          <w:sz w:val="28"/>
          <w:szCs w:val="28"/>
          <w:lang w:val="kk-KZ" w:eastAsia="ru-RU"/>
        </w:rPr>
        <w:t>180</w:t>
      </w:r>
      <w:r w:rsidRPr="00354A04">
        <w:rPr>
          <w:rFonts w:ascii="Times New Roman" w:eastAsia="Times New Roman" w:hAnsi="Times New Roman" w:cs="Times New Roman"/>
          <w:sz w:val="28"/>
          <w:szCs w:val="28"/>
          <w:lang w:val="kk-KZ" w:eastAsia="ru-RU"/>
        </w:rPr>
        <w:t xml:space="preserve">]. </w:t>
      </w:r>
    </w:p>
    <w:p w14:paraId="6622C236" w14:textId="46C95E7E"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354A04">
        <w:rPr>
          <w:rFonts w:ascii="Times New Roman" w:eastAsia="Times New Roman" w:hAnsi="Times New Roman" w:cs="Times New Roman"/>
          <w:sz w:val="28"/>
          <w:szCs w:val="28"/>
          <w:lang w:val="kk-KZ" w:eastAsia="ru-RU"/>
        </w:rPr>
        <w:t xml:space="preserve">Тиімді микроағзаларға 80-нен астам түрге жататын микроағзалар кіреді. Оның ішінде фотосинтетикалық </w:t>
      </w:r>
      <w:r w:rsidRPr="009357E6">
        <w:rPr>
          <w:rFonts w:ascii="Times New Roman" w:eastAsia="Times New Roman" w:hAnsi="Times New Roman" w:cs="Times New Roman"/>
          <w:sz w:val="28"/>
          <w:szCs w:val="28"/>
          <w:lang w:val="kk-KZ" w:eastAsia="ru-RU"/>
        </w:rPr>
        <w:t>және сүтқышқылды бактериялар, ашытқылар, актиномицеттер</w:t>
      </w:r>
      <w:r w:rsidR="009F442A"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i/>
          <w:iCs/>
          <w:sz w:val="28"/>
          <w:szCs w:val="28"/>
          <w:lang w:val="kk-KZ" w:eastAsia="ru-RU"/>
        </w:rPr>
        <w:t>Aspergillus</w:t>
      </w:r>
      <w:r w:rsidRPr="009357E6">
        <w:rPr>
          <w:rFonts w:ascii="Times New Roman" w:eastAsia="Times New Roman" w:hAnsi="Times New Roman" w:cs="Times New Roman"/>
          <w:sz w:val="28"/>
          <w:szCs w:val="28"/>
          <w:lang w:val="kk-KZ" w:eastAsia="ru-RU"/>
        </w:rPr>
        <w:t xml:space="preserve"> және </w:t>
      </w:r>
      <w:r w:rsidRPr="009357E6">
        <w:rPr>
          <w:rFonts w:ascii="Times New Roman" w:eastAsia="Times New Roman" w:hAnsi="Times New Roman" w:cs="Times New Roman"/>
          <w:i/>
          <w:iCs/>
          <w:sz w:val="28"/>
          <w:szCs w:val="28"/>
          <w:lang w:val="kk-KZ" w:eastAsia="ru-RU"/>
        </w:rPr>
        <w:t>Penicillum</w:t>
      </w:r>
      <w:r w:rsidRPr="009357E6">
        <w:rPr>
          <w:rFonts w:ascii="Times New Roman" w:eastAsia="Times New Roman" w:hAnsi="Times New Roman" w:cs="Times New Roman"/>
          <w:sz w:val="28"/>
          <w:szCs w:val="28"/>
          <w:lang w:val="kk-KZ" w:eastAsia="ru-RU"/>
        </w:rPr>
        <w:t xml:space="preserve"> туысына жататын ферменттеуші саңырауқұлақтар бар. Қордалау массасына тиімді микроағзаларды қосу арқылы топырақтың органикалық затын, жалпы азоттың, гидролизденетін азоттың, қол жетімді фосфор мен калий қорын дәстүрлі қордалау үрдісімен салыстырғанда әлдеқайда жоғарылатады [71, 72]. </w:t>
      </w:r>
    </w:p>
    <w:p w14:paraId="5E8190FE" w14:textId="3F80B3BB" w:rsidR="0072119A" w:rsidRPr="009357E6" w:rsidRDefault="0072119A" w:rsidP="000F6E56">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 алу мақсатында биологиялық материалдар топырақ микробиотасының көмегімен қордаланады. Осы тәсіл арқылы алынған қорданың құрамында, ауыл шаруашылығы дақылдарының жақсы өсуі мен дамуына қажетті органикалық затта</w:t>
      </w:r>
      <w:r w:rsidR="009F442A" w:rsidRPr="009357E6">
        <w:rPr>
          <w:rFonts w:ascii="Times New Roman" w:eastAsia="Times New Roman" w:hAnsi="Times New Roman" w:cs="Times New Roman"/>
          <w:sz w:val="28"/>
          <w:szCs w:val="28"/>
          <w:lang w:val="kk-KZ" w:eastAsia="ru-RU"/>
        </w:rPr>
        <w:t xml:space="preserve">рдың мол қоры шоғырланады [73]. </w:t>
      </w:r>
      <w:r w:rsidRPr="009357E6">
        <w:rPr>
          <w:rFonts w:ascii="Times New Roman" w:eastAsia="Times New Roman" w:hAnsi="Times New Roman" w:cs="Times New Roman"/>
          <w:sz w:val="28"/>
          <w:szCs w:val="28"/>
          <w:lang w:val="kk-KZ" w:eastAsia="ru-RU"/>
        </w:rPr>
        <w:lastRenderedPageBreak/>
        <w:t xml:space="preserve">Қордаланған материалды топыраққа енгізу арқылы топырақ </w:t>
      </w:r>
      <w:r w:rsidR="009F442A" w:rsidRPr="009357E6">
        <w:rPr>
          <w:rFonts w:ascii="Times New Roman" w:eastAsia="Times New Roman" w:hAnsi="Times New Roman" w:cs="Times New Roman"/>
          <w:sz w:val="28"/>
          <w:szCs w:val="28"/>
          <w:lang w:val="kk-KZ" w:eastAsia="ru-RU"/>
        </w:rPr>
        <w:t xml:space="preserve">қасиеттерін жақсартуға болады. Топырақтағы қор заттарын </w:t>
      </w:r>
      <w:r w:rsidRPr="009357E6">
        <w:rPr>
          <w:rFonts w:ascii="Times New Roman" w:eastAsia="Times New Roman" w:hAnsi="Times New Roman" w:cs="Times New Roman"/>
          <w:sz w:val="28"/>
          <w:szCs w:val="28"/>
          <w:lang w:val="kk-KZ" w:eastAsia="ru-RU"/>
        </w:rPr>
        <w:t>өсімдіктерге жоғары жылдамдықпен сіңімді күйге ауыстырады, нәтижесінде тұқым өнімділігі жоғары, сау өсімдіктер пайда болады [74].</w:t>
      </w:r>
    </w:p>
    <w:p w14:paraId="2BA45863" w14:textId="77036F1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Топырақ жылжымалы фосфор мен калийдің жеткілікті деңгейімен қамтамасыз етілсе өнімділіктің басым бөлігін қалыптастыруға азотты тыңайтқыштардың үлесі зор. Е.П. Трепачов жүргізген 30 жылдық зерттеулерінде органикалық қалдықтарды қайта өңдеуге арналған биологиялық өнімдердің өсімдіктерді сіңімді азотпен жақсы қамтамасыз етітіні және зығыр тұқымының құрамындағы майдың көлемін ұлғайтатынын анықтаған [75]. В.Б.</w:t>
      </w:r>
      <w:r w:rsidR="009F442A"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Минин және т.б. Санкт-Петербург мемлекеттік аграрлық университетінің тәжірибелік учаскелерінде құс саңғырығын қордалануын тездететін әртүрлі микроб текті биопрепараттар қолданған. Осы технологиямен алынған органикалық тыңайтқышты топыраққа енгізу картоп түйіндерінің өнімділігін жоғарылатып ғана қоймай, сонымен қатар түйнектердегі крахмал мөлшерін де арттырған [76].</w:t>
      </w:r>
    </w:p>
    <w:p w14:paraId="5ADF87F5" w14:textId="02AA71B0"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Ресейдің Краснодар өңіріндегі сілтісіз</w:t>
      </w:r>
      <w:r w:rsidR="0084237D">
        <w:rPr>
          <w:rFonts w:ascii="Times New Roman" w:eastAsia="Times New Roman" w:hAnsi="Times New Roman" w:cs="Times New Roman"/>
          <w:sz w:val="28"/>
          <w:szCs w:val="28"/>
          <w:lang w:val="kk-KZ" w:eastAsia="ru-RU"/>
        </w:rPr>
        <w:t xml:space="preserve">денген қара топырақ жағдайында </w:t>
      </w:r>
      <w:r w:rsidRPr="009357E6">
        <w:rPr>
          <w:rFonts w:ascii="Times New Roman" w:eastAsia="Times New Roman" w:hAnsi="Times New Roman" w:cs="Times New Roman"/>
          <w:sz w:val="28"/>
          <w:szCs w:val="28"/>
          <w:lang w:val="kk-KZ" w:eastAsia="ru-RU"/>
        </w:rPr>
        <w:t>А.</w:t>
      </w:r>
      <w:r w:rsidR="0084237D">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Лунева құс саңғырығын </w:t>
      </w:r>
      <w:r w:rsidRPr="009357E6">
        <w:rPr>
          <w:rFonts w:ascii="Times New Roman" w:eastAsia="Times New Roman" w:hAnsi="Times New Roman" w:cs="Times New Roman"/>
          <w:i/>
          <w:sz w:val="28"/>
          <w:szCs w:val="28"/>
          <w:lang w:val="kk-KZ" w:eastAsia="ru-RU"/>
        </w:rPr>
        <w:t xml:space="preserve">Pseudomonas putida 90 biovar A (171) </w:t>
      </w:r>
      <w:r w:rsidRPr="009357E6">
        <w:rPr>
          <w:rFonts w:ascii="Times New Roman" w:eastAsia="Times New Roman" w:hAnsi="Times New Roman" w:cs="Times New Roman"/>
          <w:sz w:val="28"/>
          <w:szCs w:val="28"/>
          <w:lang w:val="kk-KZ" w:eastAsia="ru-RU"/>
        </w:rPr>
        <w:t xml:space="preserve">және </w:t>
      </w:r>
      <w:r w:rsidRPr="009357E6">
        <w:rPr>
          <w:rFonts w:ascii="Times New Roman" w:eastAsia="Times New Roman" w:hAnsi="Times New Roman" w:cs="Times New Roman"/>
          <w:i/>
          <w:sz w:val="28"/>
          <w:szCs w:val="28"/>
          <w:lang w:val="kk-KZ" w:eastAsia="ru-RU"/>
        </w:rPr>
        <w:t xml:space="preserve">Azotobacter chroococcum 31/8 R </w:t>
      </w:r>
      <w:r w:rsidRPr="009357E6">
        <w:rPr>
          <w:rFonts w:ascii="Times New Roman" w:eastAsia="Times New Roman" w:hAnsi="Times New Roman" w:cs="Times New Roman"/>
          <w:sz w:val="28"/>
          <w:szCs w:val="28"/>
          <w:lang w:val="kk-KZ" w:eastAsia="ru-RU"/>
        </w:rPr>
        <w:t xml:space="preserve">культуралар қоспасынан тұратын микробиологиялық препаратпен өңдеу арқылы органикалық тыңайтқыш алған.  Нәтижесінде алынған өнімнің физикалық-химиялық және санитарлық-микробиологиялық қасиеттерін жақсартуға болатынын анықтаған.  Органикалық қалдықта ерекше микрофлора қалыптасып, биологиялық ыдырау жүреді және атмосфераға бөлінетін аммиакты азот мөлшері азайған. Алынған өнімнің қалдықтың қауіптілік деңгейі төмендеп, органикалық тыңайтқыш ретінде пайдалануға мүмкіндік туындаған [77]. </w:t>
      </w:r>
    </w:p>
    <w:p w14:paraId="4C6FB279" w14:textId="2C08F7F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 гидролизді лигнин мен тиімділігі жоғары микроағзалар штамдарын қосу арқылы биогумус алуға болады. Биогумус кейбір органикалық тыңайтқыштарға (көң, шымтезек) қарағанда бірқатар басымдықтарға ие. Көңнің минералдылығы 40%, ал биогумуста бұл көрсеткіш  65% дейін жетеді.  Құс саңғырығы негізіндегі биогумус арпа, сұлы, асбұршақ өнімділігін орташа шамамен 45%, ал сүрлем</w:t>
      </w:r>
      <w:r w:rsidR="009F442A" w:rsidRPr="009357E6">
        <w:rPr>
          <w:rFonts w:ascii="Times New Roman" w:eastAsia="Times New Roman" w:hAnsi="Times New Roman" w:cs="Times New Roman"/>
          <w:sz w:val="28"/>
          <w:szCs w:val="28"/>
          <w:lang w:val="kk-KZ" w:eastAsia="ru-RU"/>
        </w:rPr>
        <w:t xml:space="preserve">ге арналған жүгері өнімділігін </w:t>
      </w:r>
      <w:r w:rsidRPr="009357E6">
        <w:rPr>
          <w:rFonts w:ascii="Times New Roman" w:eastAsia="Times New Roman" w:hAnsi="Times New Roman" w:cs="Times New Roman"/>
          <w:sz w:val="28"/>
          <w:szCs w:val="28"/>
          <w:lang w:val="kk-KZ" w:eastAsia="ru-RU"/>
        </w:rPr>
        <w:t xml:space="preserve">31% жоғарылатады [78]. </w:t>
      </w:r>
    </w:p>
    <w:p w14:paraId="741E9815"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shd w:val="clear" w:color="auto" w:fill="FFFFFF"/>
          <w:lang w:val="kk-KZ" w:eastAsia="ru-RU"/>
        </w:rPr>
        <w:t xml:space="preserve">Сонымен қатар құс саңғырығынан бөлінетін зиянды газдардың бөлінуін төмендету үшін әртүрлі минералды-микробты иіссіздендіргіштер немесе өсімдік сығындылары қолданылады. Deodoric® минералды-микробты иіссіздендіргіштер құрамына микроағзалар тасымалдаушылары перлит немесе бентонит кіреді [79, 80]. </w:t>
      </w:r>
    </w:p>
    <w:p w14:paraId="54BD4C72" w14:textId="56F388B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Органикалық қалдықтардың ыдырауы ең маңызды биохимиялық процестердің бірі болып табылады. Нәтижесінде топырақтың биологиялық белсенділігі артып, оның құнарлылығын жоғарылады</w:t>
      </w:r>
      <w:r w:rsidR="009F442A" w:rsidRPr="009357E6">
        <w:rPr>
          <w:rFonts w:ascii="Times New Roman" w:eastAsia="Times New Roman" w:hAnsi="Times New Roman" w:cs="Times New Roman"/>
          <w:sz w:val="28"/>
          <w:szCs w:val="28"/>
          <w:shd w:val="clear" w:color="auto" w:fill="FFFFFF"/>
          <w:lang w:val="kk-KZ" w:eastAsia="ru-RU"/>
        </w:rPr>
        <w:t xml:space="preserve"> [81]. </w:t>
      </w:r>
      <w:r w:rsidRPr="009357E6">
        <w:rPr>
          <w:rFonts w:ascii="Times New Roman" w:eastAsia="Times New Roman" w:hAnsi="Times New Roman" w:cs="Times New Roman"/>
          <w:sz w:val="28"/>
          <w:szCs w:val="28"/>
          <w:lang w:val="kk-KZ" w:eastAsia="ru-RU"/>
        </w:rPr>
        <w:t>Қордалау кезінде қордаланатып жатқан үйінді әртүрлі биофизикалық-химиялық өзгерістерге ұшырайд</w:t>
      </w:r>
      <w:bookmarkStart w:id="16" w:name="bb0120"/>
      <w:r w:rsidRPr="009357E6">
        <w:rPr>
          <w:rFonts w:ascii="Times New Roman" w:eastAsia="Times New Roman" w:hAnsi="Times New Roman" w:cs="Times New Roman"/>
          <w:sz w:val="28"/>
          <w:szCs w:val="28"/>
          <w:lang w:val="kk-KZ" w:eastAsia="ru-RU"/>
        </w:rPr>
        <w:t>ы. Оның нәтижесінде субстраттағы көміртегі мен азоттың қол жетімді қоры мен микробтық популяция белсенділігіндегі өзгерістер көрінеді [82]. </w:t>
      </w:r>
    </w:p>
    <w:bookmarkEnd w:id="16"/>
    <w:p w14:paraId="7D2AA420" w14:textId="7D7F9D2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 қайта өңдеуге арналған технологиялардың ішіндегі ең тиімдісі – микробиологиялық әдіс болып табылады.  Құс саңғырығын жетілуін </w:t>
      </w:r>
      <w:r w:rsidRPr="009357E6">
        <w:rPr>
          <w:rFonts w:ascii="Times New Roman" w:eastAsia="Times New Roman" w:hAnsi="Times New Roman" w:cs="Times New Roman"/>
          <w:sz w:val="28"/>
          <w:szCs w:val="28"/>
          <w:lang w:val="kk-KZ" w:eastAsia="ru-RU"/>
        </w:rPr>
        <w:lastRenderedPageBreak/>
        <w:t xml:space="preserve">тездететін целлюлозаны ыдыратушы, өсуді ынталандырушы және </w:t>
      </w:r>
      <w:r w:rsidR="005B2DF9">
        <w:rPr>
          <w:rFonts w:ascii="Times New Roman" w:eastAsia="Times New Roman" w:hAnsi="Times New Roman" w:cs="Times New Roman"/>
          <w:sz w:val="28"/>
          <w:szCs w:val="28"/>
          <w:lang w:val="kk-KZ" w:eastAsia="ru-RU"/>
        </w:rPr>
        <w:t>азот бекітуші және т.б. пайдалы</w:t>
      </w:r>
      <w:r w:rsidRPr="009357E6">
        <w:rPr>
          <w:rFonts w:ascii="Times New Roman" w:eastAsia="Times New Roman" w:hAnsi="Times New Roman" w:cs="Times New Roman"/>
          <w:sz w:val="28"/>
          <w:szCs w:val="28"/>
          <w:lang w:val="kk-KZ" w:eastAsia="ru-RU"/>
        </w:rPr>
        <w:t xml:space="preserve"> қасиеттерге ие тиімді микроағзаларды бөліп алу және оларды органикалық қалдықтарды қайта өңдеу технологиясында қолдану еліміздегі экологиялық және аграрлық мәселелерді шешуге ықпал ететіні сөзсіз. </w:t>
      </w:r>
    </w:p>
    <w:p w14:paraId="67E76359"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32DB33C3" w14:textId="1C5D5B8C"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bookmarkStart w:id="17" w:name="_Hlk157599027"/>
      <w:r w:rsidRPr="009357E6">
        <w:rPr>
          <w:rFonts w:ascii="Times New Roman" w:eastAsia="Times New Roman" w:hAnsi="Times New Roman" w:cs="Times New Roman"/>
          <w:b/>
          <w:sz w:val="28"/>
          <w:szCs w:val="28"/>
          <w:lang w:val="kk-KZ" w:eastAsia="ru-RU"/>
        </w:rPr>
        <w:t>1.4 Құс саңғырығы</w:t>
      </w:r>
      <w:r w:rsidR="00D07DCC" w:rsidRPr="009357E6">
        <w:rPr>
          <w:rFonts w:ascii="Times New Roman" w:eastAsia="Times New Roman" w:hAnsi="Times New Roman" w:cs="Times New Roman"/>
          <w:b/>
          <w:sz w:val="28"/>
          <w:szCs w:val="28"/>
          <w:lang w:val="kk-KZ" w:eastAsia="ru-RU"/>
        </w:rPr>
        <w:t xml:space="preserve"> негізіндегі </w:t>
      </w:r>
      <w:r w:rsidRPr="009357E6">
        <w:rPr>
          <w:rFonts w:ascii="Times New Roman" w:eastAsia="Times New Roman" w:hAnsi="Times New Roman" w:cs="Times New Roman"/>
          <w:b/>
          <w:sz w:val="28"/>
          <w:szCs w:val="28"/>
          <w:lang w:val="kk-KZ" w:eastAsia="ru-RU"/>
        </w:rPr>
        <w:t xml:space="preserve">органикалық тыңайтқыштардың топырақ құнарлылығы мен физикалық-химиялық қасиеттеріне әсері </w:t>
      </w:r>
    </w:p>
    <w:bookmarkEnd w:id="17"/>
    <w:p w14:paraId="1E5D7EEF" w14:textId="3E495840" w:rsidR="0072119A" w:rsidRPr="009357E6" w:rsidRDefault="0072119A" w:rsidP="000F6E56">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А</w:t>
      </w:r>
      <w:r w:rsidRPr="009357E6">
        <w:rPr>
          <w:rFonts w:ascii="Times New Roman" w:eastAsia="Times New Roman" w:hAnsi="Times New Roman" w:cs="Times New Roman"/>
          <w:sz w:val="28"/>
          <w:szCs w:val="28"/>
          <w:lang w:val="kk-KZ" w:eastAsia="ru-RU"/>
        </w:rPr>
        <w:t xml:space="preserve">уыл шаруашылығын жүргізудің негізгі факторына – топырақ құнарлылығы жатады. Топырақтың қалыпты қарашірінді жағдайын сақтап қалумен қатар оның қайта түзілуіне жағдайлар жасау – қуаттылығы жоғары қара топырақтар үшін аса маңызды болып табылады [83]. Құс саңғырығының органикалық тыңайтқыш ретінде көпшіліктің назарына ілігуінің бірден бір себептері: олардың көп мөлшерде шоғырлануы, химиялық тыңайтқыштардың тапшылығы және топырақ құнарлылығын арттыру </w:t>
      </w:r>
      <w:r w:rsidR="009F442A" w:rsidRPr="009357E6">
        <w:rPr>
          <w:rFonts w:ascii="Times New Roman" w:eastAsia="Times New Roman" w:hAnsi="Times New Roman" w:cs="Times New Roman"/>
          <w:sz w:val="28"/>
          <w:szCs w:val="28"/>
          <w:lang w:val="kk-KZ" w:eastAsia="ru-RU"/>
        </w:rPr>
        <w:t xml:space="preserve">мүмкіндіктері болып отыр [84]. </w:t>
      </w:r>
      <w:r w:rsidRPr="009357E6">
        <w:rPr>
          <w:rFonts w:ascii="Times New Roman" w:eastAsia="Times New Roman" w:hAnsi="Times New Roman" w:cs="Times New Roman"/>
          <w:sz w:val="28"/>
          <w:szCs w:val="28"/>
          <w:lang w:val="kk-KZ" w:eastAsia="ru-RU"/>
        </w:rPr>
        <w:t xml:space="preserve">Соңғы деректерге байланысты топыраққа түскен органикалық тыңайтқыштардың құрғақ затының 25% қарашіріндену </w:t>
      </w:r>
      <w:r w:rsidR="009F442A" w:rsidRPr="009357E6">
        <w:rPr>
          <w:rFonts w:ascii="Times New Roman" w:eastAsia="Times New Roman" w:hAnsi="Times New Roman" w:cs="Times New Roman"/>
          <w:sz w:val="28"/>
          <w:szCs w:val="28"/>
          <w:lang w:val="kk-KZ" w:eastAsia="ru-RU"/>
        </w:rPr>
        <w:t xml:space="preserve">үрдістеріне қатысатыны, ал 75% </w:t>
      </w:r>
      <w:r w:rsidRPr="009357E6">
        <w:rPr>
          <w:rFonts w:ascii="Times New Roman" w:eastAsia="Times New Roman" w:hAnsi="Times New Roman" w:cs="Times New Roman"/>
          <w:sz w:val="28"/>
          <w:szCs w:val="28"/>
          <w:lang w:val="kk-KZ" w:eastAsia="ru-RU"/>
        </w:rPr>
        <w:t>минералданатыны анықталған [85-87]. Органикалық тыңайтқыштар өсімдіктер мен топыраққа жан-жақты әсер етуімен ерекшеленеді. Олар ауыл шаруашылығы дақылдары үшін маңызды қорек көзі және топырақтың қарашіріндісін толықтырудың бірден бір құралы [88, 89].</w:t>
      </w:r>
    </w:p>
    <w:p w14:paraId="03DB480E"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тыңайтқыштар топырақтың құрылымы мен түйіртпектілігін, суды ұстап қалу мен суды өткізу қасиеттерін жақсартады.  Сонымен қатар биологиялық белсенділікті арттыру үшін микроағзалар популяциясын көбейтуге және катион алмасу көлемін ұлғайту есебінен қоректік заттарды ұстап қалу қасиеттері мен топырақтың рН ортасының ауысуына кедергі жасау қасиеттері де артады [90]. </w:t>
      </w:r>
    </w:p>
    <w:p w14:paraId="0E680187" w14:textId="7D7CDE2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егіншілік жүйесі органикалық көміртегін топырақта бекіту мақсатында ұсынылған болатын. Органикалық тыңайтқыштарды жақтаушылардың пікірінше, топыраққа қандай мөлшерде енгізсең де органикалық материалдар жинақтала береді деген ойда. Топыраққа енгізілген органикалық заттар топырақтағы органикалық заттарды жинақтауға септігін тигізетін топырақ микроағзаларына қоректік заттар мен қуат көзін береді, алайда қысқа уақыт аралығында топырақтағы органикалық затты түзуі екіталай. Өйткені топырақтың органикалық затын толықтыру үшін тыңайтқыштың көп мөлшері мен уақыт қажет болады. Сонымен қатар органикалық тыңайтқыш есебінен толықтырылатын топырақтың қарашірінді күйі көміртектің аз</w:t>
      </w:r>
      <w:r w:rsidR="009F442A" w:rsidRPr="009357E6">
        <w:rPr>
          <w:rFonts w:ascii="Times New Roman" w:eastAsia="Times New Roman" w:hAnsi="Times New Roman" w:cs="Times New Roman"/>
          <w:sz w:val="28"/>
          <w:szCs w:val="28"/>
          <w:lang w:val="kk-KZ" w:eastAsia="ru-RU"/>
        </w:rPr>
        <w:t xml:space="preserve">отқа қатынасына (C:N қатынасы) </w:t>
      </w:r>
      <w:r w:rsidRPr="009357E6">
        <w:rPr>
          <w:rFonts w:ascii="Times New Roman" w:eastAsia="Times New Roman" w:hAnsi="Times New Roman" w:cs="Times New Roman"/>
          <w:sz w:val="28"/>
          <w:szCs w:val="28"/>
          <w:lang w:val="kk-KZ" w:eastAsia="ru-RU"/>
        </w:rPr>
        <w:t>және оның ыдырау жағдайларына тікелей байланысты [91].</w:t>
      </w:r>
    </w:p>
    <w:p w14:paraId="470F539C" w14:textId="213F9229" w:rsidR="0072119A" w:rsidRPr="009357E6" w:rsidRDefault="009F442A" w:rsidP="000F6E56">
      <w:pPr>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 xml:space="preserve">Құс саңғырығының </w:t>
      </w:r>
      <w:r w:rsidR="0072119A" w:rsidRPr="009357E6">
        <w:rPr>
          <w:rFonts w:ascii="Times New Roman" w:eastAsia="Times New Roman" w:hAnsi="Times New Roman" w:cs="Times New Roman"/>
          <w:bCs/>
          <w:sz w:val="28"/>
          <w:szCs w:val="28"/>
          <w:lang w:val="kk-KZ" w:eastAsia="ru-RU"/>
        </w:rPr>
        <w:t xml:space="preserve">органикалық тыңайтқыш ретінде пайдаланудың тиімділігі мен олардың ауыл шаруашылығы дақылдарының өнімділігіне, сондай-ақ топырақ құнарлылығы мен физикалық-химиялық қасиеттеріне әсері  алыс-жақын елдерде зерттеліп, ғылыми дәлелденген жаңалықтар жариялануда. </w:t>
      </w:r>
    </w:p>
    <w:p w14:paraId="32077106" w14:textId="354F8155" w:rsidR="0072119A" w:rsidRPr="009357E6" w:rsidRDefault="0072119A" w:rsidP="000F6E56">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w:t>
      </w:r>
      <w:r w:rsidR="003E4E7A"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органикалық тыңайтқыштың 5 т/га және 10</w:t>
      </w:r>
      <w:r w:rsidR="009F442A"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т/га мөлшерінің Испанияның тұзданған топырақтарының қасиеттерін қалай </w:t>
      </w:r>
      <w:r w:rsidRPr="009357E6">
        <w:rPr>
          <w:rFonts w:ascii="Times New Roman" w:eastAsia="Times New Roman" w:hAnsi="Times New Roman" w:cs="Times New Roman"/>
          <w:sz w:val="28"/>
          <w:szCs w:val="28"/>
          <w:lang w:val="kk-KZ" w:eastAsia="ru-RU"/>
        </w:rPr>
        <w:lastRenderedPageBreak/>
        <w:t xml:space="preserve">өзгертетінін M. Tejada 5 жыл бойы зерттеген болатын. Нәтижесінде органикалық тыңайтқыш нұсқалары топырақтың химиялық, физикалық және биохимиялық қасиеттері жақсартып, қоректік заттардың шайылуын алдын алатынын байқаған [92]. </w:t>
      </w:r>
      <w:r w:rsidRPr="009357E6">
        <w:rPr>
          <w:rFonts w:ascii="Times New Roman" w:eastAsia="Times New Roman" w:hAnsi="Times New Roman" w:cs="Times New Roman"/>
          <w:sz w:val="28"/>
          <w:szCs w:val="28"/>
          <w:shd w:val="clear" w:color="auto" w:fill="FFFFFF"/>
          <w:lang w:val="kk-KZ" w:eastAsia="ru-RU"/>
        </w:rPr>
        <w:t xml:space="preserve">Жылы және ылғалды климатта жүргізілген мета-анализге сәйкес, құс саңғырығынан жасалған органикалық тыңайтқышты қолдану қол жетімді фосфор мен калийдің көбеюіне ықпал етіп, сәйкесінше дақылдардың өнімділігін арттырған [93]. </w:t>
      </w:r>
    </w:p>
    <w:p w14:paraId="6287B57D" w14:textId="08537A35"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M. Seleem Египеттің Александрия провинциясындағы жылыжай жағдайында құс саңғырығының әсерін пластмасс құт</w:t>
      </w:r>
      <w:r w:rsidR="009F442A" w:rsidRPr="009357E6">
        <w:rPr>
          <w:rFonts w:ascii="Times New Roman" w:eastAsia="Times New Roman" w:hAnsi="Times New Roman" w:cs="Times New Roman"/>
          <w:sz w:val="28"/>
          <w:szCs w:val="28"/>
          <w:lang w:val="kk-KZ" w:eastAsia="ru-RU"/>
        </w:rPr>
        <w:t>ыларда сынаған.  Арпаны өсіруде</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shd w:val="clear" w:color="auto" w:fill="FFFFFF"/>
          <w:lang w:val="kk-KZ" w:eastAsia="ru-RU"/>
        </w:rPr>
        <w:t>топыраққа 6,30 г/кг немесе 15 т/га құс саңғырығын пайдаланған нұсқаларда микробтық биомассаның көміртегі мөлшері бақылаумен салыстырғанда 70,8%-ға, органикалық заттар көлемі 22,5%-ға өскенін бақылаған [94].</w:t>
      </w:r>
    </w:p>
    <w:p w14:paraId="0B4A731A" w14:textId="5E8D510C" w:rsidR="0072119A" w:rsidRPr="009357E6" w:rsidRDefault="003E4E7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bookmarkStart w:id="18" w:name="_Hlk157599085"/>
      <w:r w:rsidRPr="009357E6">
        <w:rPr>
          <w:rFonts w:ascii="Times New Roman" w:eastAsia="Times New Roman" w:hAnsi="Times New Roman" w:cs="Times New Roman"/>
          <w:sz w:val="28"/>
          <w:szCs w:val="28"/>
          <w:shd w:val="clear" w:color="auto" w:fill="FFFFFF"/>
          <w:lang w:val="kk-KZ" w:eastAsia="ru-RU"/>
        </w:rPr>
        <w:t>«</w:t>
      </w:r>
      <w:r w:rsidR="0072119A" w:rsidRPr="009357E6">
        <w:rPr>
          <w:rFonts w:ascii="Times New Roman" w:eastAsia="Times New Roman" w:hAnsi="Times New Roman" w:cs="Times New Roman"/>
          <w:sz w:val="28"/>
          <w:szCs w:val="28"/>
          <w:shd w:val="clear" w:color="auto" w:fill="FFFFFF"/>
          <w:lang w:val="kk-KZ" w:eastAsia="ru-RU"/>
        </w:rPr>
        <w:t xml:space="preserve">Құс саңғырығын қолдану йон алмасу реакциялары арқылы топырақтың рН деңгейін жоғарылатады. </w:t>
      </w:r>
      <w:r w:rsidR="00D07DCC" w:rsidRPr="009357E6">
        <w:rPr>
          <w:rFonts w:ascii="Times New Roman" w:eastAsia="Times New Roman" w:hAnsi="Times New Roman" w:cs="Times New Roman"/>
          <w:sz w:val="28"/>
          <w:szCs w:val="28"/>
          <w:shd w:val="clear" w:color="auto" w:fill="FFFFFF"/>
          <w:lang w:val="kk-KZ" w:eastAsia="ru-RU"/>
        </w:rPr>
        <w:t xml:space="preserve">Құс саңғырығының құрамында органикалық заттар ыдыраған уақытта түзілетін малат, цитрат және тартрат сияқты </w:t>
      </w:r>
      <w:r w:rsidR="0072119A" w:rsidRPr="009357E6">
        <w:rPr>
          <w:rFonts w:ascii="Times New Roman" w:eastAsia="Times New Roman" w:hAnsi="Times New Roman" w:cs="Times New Roman"/>
          <w:sz w:val="28"/>
          <w:szCs w:val="28"/>
          <w:shd w:val="clear" w:color="auto" w:fill="FFFFFF"/>
          <w:lang w:val="kk-KZ" w:eastAsia="ru-RU"/>
        </w:rPr>
        <w:t>гидроксил оксидтері органикалық аниондармен ауыстырылады</w:t>
      </w:r>
      <w:r w:rsidRPr="009357E6">
        <w:rPr>
          <w:rFonts w:ascii="Times New Roman" w:eastAsia="Times New Roman" w:hAnsi="Times New Roman" w:cs="Times New Roman"/>
          <w:sz w:val="28"/>
          <w:szCs w:val="28"/>
          <w:shd w:val="clear" w:color="auto" w:fill="FFFFFF"/>
          <w:lang w:val="kk-KZ" w:eastAsia="ru-RU"/>
        </w:rPr>
        <w:t>»</w:t>
      </w:r>
      <w:r w:rsidR="0072119A" w:rsidRPr="009357E6">
        <w:rPr>
          <w:rFonts w:ascii="Times New Roman" w:eastAsia="Times New Roman" w:hAnsi="Times New Roman" w:cs="Times New Roman"/>
          <w:sz w:val="28"/>
          <w:szCs w:val="28"/>
          <w:shd w:val="clear" w:color="auto" w:fill="FFFFFF"/>
          <w:lang w:val="kk-KZ" w:eastAsia="ru-RU"/>
        </w:rPr>
        <w:t xml:space="preserve"> [95].</w:t>
      </w:r>
    </w:p>
    <w:bookmarkEnd w:id="18"/>
    <w:p w14:paraId="422E5522" w14:textId="0B37C166"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J.K. Adesodun зерттеулеріне сәйкес, қ</w:t>
      </w:r>
      <w:r w:rsidRPr="009357E6">
        <w:rPr>
          <w:rFonts w:ascii="Times New Roman" w:eastAsia="Times New Roman" w:hAnsi="Times New Roman" w:cs="Times New Roman"/>
          <w:sz w:val="28"/>
          <w:szCs w:val="28"/>
          <w:shd w:val="clear" w:color="auto" w:fill="FFFFFF"/>
          <w:lang w:val="kk-KZ" w:eastAsia="ru-RU"/>
        </w:rPr>
        <w:t xml:space="preserve">ұс саңғырығын жеке және күріш қабығымен бірге пайдалану </w:t>
      </w:r>
      <w:r w:rsidRPr="009357E6">
        <w:rPr>
          <w:rFonts w:ascii="Times New Roman" w:eastAsia="Times New Roman" w:hAnsi="Times New Roman" w:cs="Times New Roman"/>
          <w:sz w:val="28"/>
          <w:szCs w:val="28"/>
          <w:lang w:val="kk-KZ" w:eastAsia="ru-RU"/>
        </w:rPr>
        <w:t xml:space="preserve">Нигерияның оңтүстік аймақтарының топырақ құрамындағы </w:t>
      </w:r>
      <w:r w:rsidR="003E4E7A" w:rsidRPr="009357E6">
        <w:rPr>
          <w:rFonts w:ascii="Times New Roman" w:eastAsia="Times New Roman" w:hAnsi="Times New Roman" w:cs="Times New Roman"/>
          <w:sz w:val="28"/>
          <w:szCs w:val="28"/>
          <w:shd w:val="clear" w:color="auto" w:fill="FFFFFF"/>
          <w:lang w:val="kk-KZ" w:eastAsia="ru-RU"/>
        </w:rPr>
        <w:t>қарашірінді</w:t>
      </w:r>
      <w:r w:rsidRPr="009357E6">
        <w:rPr>
          <w:rFonts w:ascii="Times New Roman" w:eastAsia="Times New Roman" w:hAnsi="Times New Roman" w:cs="Times New Roman"/>
          <w:sz w:val="28"/>
          <w:szCs w:val="28"/>
          <w:shd w:val="clear" w:color="auto" w:fill="FFFFFF"/>
          <w:lang w:val="kk-KZ" w:eastAsia="ru-RU"/>
        </w:rPr>
        <w:t xml:space="preserve">, </w:t>
      </w:r>
      <w:r w:rsidR="003E4E7A" w:rsidRPr="009357E6">
        <w:rPr>
          <w:rFonts w:ascii="Times New Roman" w:eastAsia="Times New Roman" w:hAnsi="Times New Roman" w:cs="Times New Roman"/>
          <w:sz w:val="28"/>
          <w:szCs w:val="28"/>
          <w:shd w:val="clear" w:color="auto" w:fill="FFFFFF"/>
          <w:lang w:val="kk-KZ" w:eastAsia="ru-RU"/>
        </w:rPr>
        <w:t>азот, фосфор</w:t>
      </w:r>
      <w:r w:rsidRPr="009357E6">
        <w:rPr>
          <w:rFonts w:ascii="Times New Roman" w:eastAsia="Times New Roman" w:hAnsi="Times New Roman" w:cs="Times New Roman"/>
          <w:sz w:val="28"/>
          <w:szCs w:val="28"/>
          <w:shd w:val="clear" w:color="auto" w:fill="FFFFFF"/>
          <w:lang w:val="kk-KZ" w:eastAsia="ru-RU"/>
        </w:rPr>
        <w:t xml:space="preserve"> </w:t>
      </w:r>
      <w:r w:rsidR="003E4E7A" w:rsidRPr="009357E6">
        <w:rPr>
          <w:rFonts w:ascii="Times New Roman" w:eastAsia="Times New Roman" w:hAnsi="Times New Roman" w:cs="Times New Roman"/>
          <w:sz w:val="28"/>
          <w:szCs w:val="28"/>
          <w:shd w:val="clear" w:color="auto" w:fill="FFFFFF"/>
          <w:lang w:val="kk-KZ" w:eastAsia="ru-RU"/>
        </w:rPr>
        <w:t>мөлшерін</w:t>
      </w:r>
      <w:r w:rsidRPr="009357E6">
        <w:rPr>
          <w:rFonts w:ascii="Times New Roman" w:eastAsia="Times New Roman" w:hAnsi="Times New Roman" w:cs="Times New Roman"/>
          <w:sz w:val="28"/>
          <w:szCs w:val="28"/>
          <w:shd w:val="clear" w:color="auto" w:fill="FFFFFF"/>
          <w:lang w:val="kk-KZ" w:eastAsia="ru-RU"/>
        </w:rPr>
        <w:t xml:space="preserve"> және </w:t>
      </w:r>
      <w:r w:rsidR="003E4E7A" w:rsidRPr="009357E6">
        <w:rPr>
          <w:rFonts w:ascii="Times New Roman" w:eastAsia="Times New Roman" w:hAnsi="Times New Roman" w:cs="Times New Roman"/>
          <w:sz w:val="28"/>
          <w:szCs w:val="28"/>
          <w:shd w:val="clear" w:color="auto" w:fill="FFFFFF"/>
          <w:lang w:val="kk-KZ" w:eastAsia="ru-RU"/>
        </w:rPr>
        <w:t>топырақтың физикалық қасиеттерін жақсартқан</w:t>
      </w:r>
      <w:r w:rsidRPr="009357E6">
        <w:rPr>
          <w:rFonts w:ascii="Times New Roman" w:eastAsia="Times New Roman" w:hAnsi="Times New Roman" w:cs="Times New Roman"/>
          <w:sz w:val="28"/>
          <w:szCs w:val="28"/>
          <w:shd w:val="clear" w:color="auto" w:fill="FFFFFF"/>
          <w:lang w:val="kk-KZ" w:eastAsia="ru-RU"/>
        </w:rPr>
        <w:t xml:space="preserve"> [96]. </w:t>
      </w:r>
      <w:bookmarkStart w:id="19" w:name="_Hlk157599099"/>
      <w:r w:rsidR="003E4E7A" w:rsidRPr="009357E6">
        <w:rPr>
          <w:rFonts w:ascii="Times New Roman" w:eastAsia="Times New Roman" w:hAnsi="Times New Roman" w:cs="Times New Roman"/>
          <w:sz w:val="28"/>
          <w:szCs w:val="28"/>
          <w:shd w:val="clear" w:color="auto" w:fill="FFFFFF"/>
          <w:lang w:val="kk-KZ" w:eastAsia="ru-RU"/>
        </w:rPr>
        <w:t xml:space="preserve">Топыраққа енгізу мөлшерін </w:t>
      </w:r>
      <w:r w:rsidRPr="009357E6">
        <w:rPr>
          <w:rFonts w:ascii="Times New Roman" w:eastAsia="Times New Roman" w:hAnsi="Times New Roman" w:cs="Times New Roman"/>
          <w:sz w:val="28"/>
          <w:szCs w:val="28"/>
          <w:shd w:val="clear" w:color="auto" w:fill="FFFFFF"/>
          <w:lang w:val="kk-KZ" w:eastAsia="ru-RU"/>
        </w:rPr>
        <w:t>10 т/га-дан 50 т/га-ға дейін</w:t>
      </w:r>
      <w:r w:rsidR="003E4E7A" w:rsidRPr="009357E6">
        <w:rPr>
          <w:rFonts w:ascii="Times New Roman" w:eastAsia="Times New Roman" w:hAnsi="Times New Roman" w:cs="Times New Roman"/>
          <w:sz w:val="28"/>
          <w:szCs w:val="28"/>
          <w:shd w:val="clear" w:color="auto" w:fill="FFFFFF"/>
          <w:lang w:val="kk-KZ" w:eastAsia="ru-RU"/>
        </w:rPr>
        <w:t xml:space="preserve"> арттыру </w:t>
      </w:r>
      <w:r w:rsidRPr="009357E6">
        <w:rPr>
          <w:rFonts w:ascii="Times New Roman" w:eastAsia="Times New Roman" w:hAnsi="Times New Roman" w:cs="Times New Roman"/>
          <w:sz w:val="28"/>
          <w:szCs w:val="28"/>
          <w:shd w:val="clear" w:color="auto" w:fill="FFFFFF"/>
          <w:lang w:val="kk-KZ" w:eastAsia="ru-RU"/>
        </w:rPr>
        <w:t>топырақтың ылғалмен қамтамасыз етілуін жақсарт</w:t>
      </w:r>
      <w:r w:rsidR="003E4E7A" w:rsidRPr="009357E6">
        <w:rPr>
          <w:rFonts w:ascii="Times New Roman" w:eastAsia="Times New Roman" w:hAnsi="Times New Roman" w:cs="Times New Roman"/>
          <w:sz w:val="28"/>
          <w:szCs w:val="28"/>
          <w:shd w:val="clear" w:color="auto" w:fill="FFFFFF"/>
          <w:lang w:val="kk-KZ" w:eastAsia="ru-RU"/>
        </w:rPr>
        <w:t>ады</w:t>
      </w:r>
      <w:r w:rsidRPr="009357E6">
        <w:rPr>
          <w:rFonts w:ascii="Times New Roman" w:eastAsia="Times New Roman" w:hAnsi="Times New Roman" w:cs="Times New Roman"/>
          <w:sz w:val="28"/>
          <w:szCs w:val="28"/>
          <w:shd w:val="clear" w:color="auto" w:fill="FFFFFF"/>
          <w:lang w:val="kk-KZ" w:eastAsia="ru-RU"/>
        </w:rPr>
        <w:t xml:space="preserve"> және тығыздығын төмендет</w:t>
      </w:r>
      <w:r w:rsidR="003E4E7A" w:rsidRPr="009357E6">
        <w:rPr>
          <w:rFonts w:ascii="Times New Roman" w:eastAsia="Times New Roman" w:hAnsi="Times New Roman" w:cs="Times New Roman"/>
          <w:sz w:val="28"/>
          <w:szCs w:val="28"/>
          <w:shd w:val="clear" w:color="auto" w:fill="FFFFFF"/>
          <w:lang w:val="kk-KZ" w:eastAsia="ru-RU"/>
        </w:rPr>
        <w:t>еді</w:t>
      </w:r>
      <w:r w:rsidRPr="009357E6">
        <w:rPr>
          <w:rFonts w:ascii="Times New Roman" w:eastAsia="Times New Roman" w:hAnsi="Times New Roman" w:cs="Times New Roman"/>
          <w:sz w:val="28"/>
          <w:szCs w:val="28"/>
          <w:shd w:val="clear" w:color="auto" w:fill="FFFFFF"/>
          <w:lang w:val="kk-KZ" w:eastAsia="ru-RU"/>
        </w:rPr>
        <w:t xml:space="preserve"> [97].</w:t>
      </w:r>
    </w:p>
    <w:bookmarkEnd w:id="19"/>
    <w:p w14:paraId="0684C508" w14:textId="55F4AF9C"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 xml:space="preserve">Нигерияда жүргізілген  зерттеулер  бойынша, құс саңғырығының 5 т/га мөлшері шалқанның жоғары өнімділігі мен  </w:t>
      </w:r>
      <w:r w:rsidRPr="009357E6">
        <w:rPr>
          <w:rFonts w:ascii="Times New Roman" w:eastAsia="Times New Roman" w:hAnsi="Times New Roman" w:cs="Times New Roman"/>
          <w:sz w:val="28"/>
          <w:szCs w:val="28"/>
          <w:shd w:val="clear" w:color="auto" w:fill="FFFFFF"/>
          <w:lang w:val="kk-KZ" w:eastAsia="ru-RU"/>
        </w:rPr>
        <w:t>топырақ құрамындағы азот, фосфор, калий, кальций, магний, органикалық заттың жоғары көрсеткіштерін қамтамасыз еткен. Құс саңғырығы құмай егістіктеріндегі өсімдікке сіңімді фосфор қорын 8,4 мг/кг-нан 16,4 мг/кг-ға дейін, яғни  екі есе арттырған [98].</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shd w:val="clear" w:color="auto" w:fill="FFFFFF"/>
          <w:lang w:val="kk-KZ" w:eastAsia="ru-RU"/>
        </w:rPr>
        <w:t>Гана жаңбырлы ормандарында құс саңғырығын қол</w:t>
      </w:r>
      <w:r w:rsidR="009F442A" w:rsidRPr="009357E6">
        <w:rPr>
          <w:rFonts w:ascii="Times New Roman" w:eastAsia="Times New Roman" w:hAnsi="Times New Roman" w:cs="Times New Roman"/>
          <w:sz w:val="28"/>
          <w:szCs w:val="28"/>
          <w:shd w:val="clear" w:color="auto" w:fill="FFFFFF"/>
          <w:lang w:val="kk-KZ" w:eastAsia="ru-RU"/>
        </w:rPr>
        <w:t xml:space="preserve">дану топырақтағы азот мөлшерін </w:t>
      </w:r>
      <w:r w:rsidRPr="009357E6">
        <w:rPr>
          <w:rFonts w:ascii="Times New Roman" w:eastAsia="Times New Roman" w:hAnsi="Times New Roman" w:cs="Times New Roman"/>
          <w:sz w:val="28"/>
          <w:szCs w:val="28"/>
          <w:shd w:val="clear" w:color="auto" w:fill="FFFFFF"/>
          <w:lang w:val="kk-KZ" w:eastAsia="ru-RU"/>
        </w:rPr>
        <w:t xml:space="preserve">53%-дан артық өсуіне ықпал етті [99]. </w:t>
      </w:r>
      <w:r w:rsidRPr="009357E6">
        <w:rPr>
          <w:rFonts w:ascii="Times New Roman" w:eastAsia="Times New Roman" w:hAnsi="Times New Roman" w:cs="Times New Roman"/>
          <w:sz w:val="28"/>
          <w:szCs w:val="28"/>
          <w:lang w:val="kk-KZ" w:eastAsia="ru-RU"/>
        </w:rPr>
        <w:t>Нигерия</w:t>
      </w:r>
      <w:r w:rsidR="009F442A" w:rsidRPr="009357E6">
        <w:rPr>
          <w:rFonts w:ascii="Times New Roman" w:eastAsia="Times New Roman" w:hAnsi="Times New Roman" w:cs="Times New Roman"/>
          <w:sz w:val="28"/>
          <w:szCs w:val="28"/>
          <w:lang w:val="kk-KZ" w:eastAsia="ru-RU"/>
        </w:rPr>
        <w:t>да мемлекетінде жүргізілген A.</w:t>
      </w:r>
      <w:r w:rsidRPr="009357E6">
        <w:rPr>
          <w:rFonts w:ascii="Times New Roman" w:eastAsia="Times New Roman" w:hAnsi="Times New Roman" w:cs="Times New Roman"/>
          <w:sz w:val="28"/>
          <w:szCs w:val="28"/>
          <w:lang w:val="kk-KZ" w:eastAsia="ru-RU"/>
        </w:rPr>
        <w:t xml:space="preserve">O. Adekiya зерттеулеріне сәйкес, </w:t>
      </w:r>
      <w:r w:rsidRPr="009357E6">
        <w:rPr>
          <w:rFonts w:ascii="Times New Roman" w:eastAsia="Times New Roman" w:hAnsi="Times New Roman" w:cs="Times New Roman"/>
          <w:sz w:val="28"/>
          <w:szCs w:val="28"/>
          <w:shd w:val="clear" w:color="auto" w:fill="FFFFFF"/>
          <w:lang w:val="kk-KZ" w:eastAsia="ru-RU"/>
        </w:rPr>
        <w:t>құс саңғырығының мөлшері 0-</w:t>
      </w:r>
      <w:r w:rsidR="009F442A" w:rsidRPr="009357E6">
        <w:rPr>
          <w:rFonts w:ascii="Times New Roman" w:eastAsia="Times New Roman" w:hAnsi="Times New Roman" w:cs="Times New Roman"/>
          <w:sz w:val="28"/>
          <w:szCs w:val="28"/>
          <w:shd w:val="clear" w:color="auto" w:fill="FFFFFF"/>
          <w:lang w:val="kk-KZ" w:eastAsia="ru-RU"/>
        </w:rPr>
        <w:t xml:space="preserve">ден </w:t>
      </w:r>
      <w:r w:rsidRPr="009357E6">
        <w:rPr>
          <w:rFonts w:ascii="Times New Roman" w:eastAsia="Times New Roman" w:hAnsi="Times New Roman" w:cs="Times New Roman"/>
          <w:sz w:val="28"/>
          <w:szCs w:val="28"/>
          <w:shd w:val="clear" w:color="auto" w:fill="FFFFFF"/>
          <w:lang w:val="kk-KZ" w:eastAsia="ru-RU"/>
        </w:rPr>
        <w:t>10,0 т/га-ға дейінгі мөлшерін ұлғайтқан сайын топырақтың рН, органикалық заттар, топырақ пен өсімдіктегі азот, фосфор, калий, кальций және магний мөлшері де сәйкесінше жоғарылаған. Құс саңғырығының 7,5 т/га мөлшері кокос жапырақтарындағы калий, кальций және магнийдің ең жоғары мәндерін көрсеткен [100]. </w:t>
      </w:r>
    </w:p>
    <w:p w14:paraId="2E8788EB" w14:textId="3C7920A0"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w:t>
      </w:r>
      <w:r w:rsidR="00D07DCC" w:rsidRPr="009357E6">
        <w:rPr>
          <w:rFonts w:ascii="Times New Roman" w:eastAsia="Times New Roman" w:hAnsi="Times New Roman" w:cs="Times New Roman"/>
          <w:sz w:val="28"/>
          <w:szCs w:val="28"/>
          <w:lang w:val="kk-KZ" w:eastAsia="ru-RU"/>
        </w:rPr>
        <w:t xml:space="preserve"> негізіндегі</w:t>
      </w:r>
      <w:r w:rsidRPr="009357E6">
        <w:rPr>
          <w:rFonts w:ascii="Times New Roman" w:eastAsia="Times New Roman" w:hAnsi="Times New Roman" w:cs="Times New Roman"/>
          <w:sz w:val="28"/>
          <w:szCs w:val="28"/>
          <w:lang w:val="kk-KZ" w:eastAsia="ru-RU"/>
        </w:rPr>
        <w:t xml:space="preserve"> органикалық тыңайтқыштар топырақтың физикалық күйін жақсартатынын көптеген шетелдік зерттеулер дәлелдеген. Мысалы, құс саңғырығын төмен, орташа және жоғары мөлшерде енгізген кезде топырақтың кеуектілігі бақылау нұсқасымен салыстырғанда сәйкесінше 3, 5 және 10% жоғары көрсеткіштер алынды. Сондықтан оларды механикалық құрамы бойынша тығыз топырақтарда пайдалану аса тиімді болып келеді [101].</w:t>
      </w:r>
    </w:p>
    <w:p w14:paraId="209C5E03"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Тропикалық топырақтарға құс саңғырығын енгізген кезде фосфор, калий, кальций мен магнийдің мөлшері артқаны белгілі болды [102]. Топыраққа органикалық тыңайтқышты енгізу мөлшерін жоғарылатқан сайын карбонатты, </w:t>
      </w:r>
      <w:r w:rsidRPr="009357E6">
        <w:rPr>
          <w:rFonts w:ascii="Times New Roman" w:eastAsia="Times New Roman" w:hAnsi="Times New Roman" w:cs="Times New Roman"/>
          <w:sz w:val="28"/>
          <w:szCs w:val="28"/>
          <w:lang w:val="kk-KZ" w:eastAsia="ru-RU"/>
        </w:rPr>
        <w:lastRenderedPageBreak/>
        <w:t xml:space="preserve">гидроксилді кешендер немесе гуминді заттармен тұрақты кешендер түзіледі де, ауыр металдардың қолжетімділігі төмендейді, соның арқасында зиянды заттардың әсері бәсеңдейді [103, 104]. </w:t>
      </w:r>
    </w:p>
    <w:p w14:paraId="29CF6D3C"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саңғырығының топырақ құнарлылығы мен физикалық-химиялық қасиеттеріне әсері туралы бұрынғы ТМД елдері, негізінен Ресей Федерациясы, Беларусь және т.б. көптеген ғылыми еңбектерін кездестіруге болады.</w:t>
      </w:r>
    </w:p>
    <w:p w14:paraId="159E6FF7" w14:textId="0DE5612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Ресейдің Нижний Новгород мемлекеттік ауыл шаруашылығы академиясында В.И. Титованың жүргізген көпжылдық зерттеулері бойынша, құс фабрикаларына жақын орналасқан алқаптарға құс саңғырығын енгізген кезде топырақтағы фосфордың қол жетімді қоры органикалық тыңайтқыш енгізбеген алқаптарға қарағанда едәуір көп болған [105]. </w:t>
      </w:r>
    </w:p>
    <w:p w14:paraId="7A3A100C" w14:textId="1892AFF6" w:rsidR="0072119A" w:rsidRPr="00354A04"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Г.Н. Поповтың Саратов облысының қара қоңыр топырақты жағдайындағы зерттеулеріне сәйкес, </w:t>
      </w:r>
      <w:r w:rsidRPr="00354A04">
        <w:rPr>
          <w:rFonts w:ascii="Times New Roman" w:eastAsia="Times New Roman" w:hAnsi="Times New Roman" w:cs="Times New Roman"/>
          <w:sz w:val="28"/>
          <w:szCs w:val="28"/>
          <w:lang w:val="kk-KZ" w:eastAsia="ru-RU"/>
        </w:rPr>
        <w:t>құс саңғырығын органикалық тыңайтқыш ретінде пайдаланудың топырақ құнарлылығына оң әсерін анықтаған. Топырақтың өңделетін қабатындағы қарашірінді құрамы 0,7-1,3%-ға артқан. Құс саңғырығының жоғары мөлшері топырақтағы жылжымалы фосфаттар құрамының күрт өсуіне ықпал еткен. Шаруашылықта осы элемент құрамының орташа деңгейі 41 мг/кг құраса, тәжірибелік нұсқаларда бұл  көрсеткіш 3 есе жоғары нәтижелер көрсеткен [9</w:t>
      </w:r>
      <w:r w:rsidR="009F442A" w:rsidRPr="00354A04">
        <w:rPr>
          <w:rFonts w:ascii="Times New Roman" w:eastAsia="Times New Roman" w:hAnsi="Times New Roman" w:cs="Times New Roman"/>
          <w:sz w:val="28"/>
          <w:szCs w:val="28"/>
          <w:lang w:val="kk-KZ" w:eastAsia="ru-RU"/>
        </w:rPr>
        <w:t>, с.</w:t>
      </w:r>
      <w:r w:rsidR="00354A04" w:rsidRPr="00354A04">
        <w:rPr>
          <w:rFonts w:ascii="Times New Roman" w:eastAsia="Times New Roman" w:hAnsi="Times New Roman" w:cs="Times New Roman"/>
          <w:sz w:val="28"/>
          <w:szCs w:val="28"/>
          <w:lang w:val="kk-KZ" w:eastAsia="ru-RU"/>
        </w:rPr>
        <w:t>45</w:t>
      </w:r>
      <w:r w:rsidRPr="00354A04">
        <w:rPr>
          <w:rFonts w:ascii="Times New Roman" w:eastAsia="Times New Roman" w:hAnsi="Times New Roman" w:cs="Times New Roman"/>
          <w:sz w:val="28"/>
          <w:szCs w:val="28"/>
          <w:lang w:val="kk-KZ" w:eastAsia="ru-RU"/>
        </w:rPr>
        <w:t>].</w:t>
      </w:r>
    </w:p>
    <w:p w14:paraId="20869AD7" w14:textId="78E74352"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w:t>
      </w:r>
      <w:r w:rsidR="003E4E7A"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органикалық тыңайтқыштар топырақтағы қоректік заттардың жылжымалы түрлерінің мөлшерін өзгертуге ықпал етеді. Алтай өңірінің кәдімгі қара топырақ жағдайында соя егістіне құс саңғырығыны</w:t>
      </w:r>
      <w:r w:rsidR="009F442A" w:rsidRPr="009357E6">
        <w:rPr>
          <w:rFonts w:ascii="Times New Roman" w:eastAsia="Times New Roman" w:hAnsi="Times New Roman" w:cs="Times New Roman"/>
          <w:sz w:val="28"/>
          <w:szCs w:val="28"/>
          <w:lang w:val="kk-KZ" w:eastAsia="ru-RU"/>
        </w:rPr>
        <w:t xml:space="preserve">ң 15 т/га және 30 т/га мөлшері </w:t>
      </w:r>
      <w:r w:rsidRPr="009357E6">
        <w:rPr>
          <w:rFonts w:ascii="Times New Roman" w:eastAsia="Times New Roman" w:hAnsi="Times New Roman" w:cs="Times New Roman"/>
          <w:sz w:val="28"/>
          <w:szCs w:val="28"/>
          <w:lang w:val="kk-KZ" w:eastAsia="ru-RU"/>
        </w:rPr>
        <w:t>жылжымалы фосфор көрсеткіштерін 16,6 мг-нан 65,8 мг-ға дейін жоғарылатты [106]. В.А.</w:t>
      </w:r>
      <w:r w:rsidR="009F442A"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Ефремовтың жүгері-арпа-тары ауыспалы егісінде жүргізілген зерттеулері бойынша, құс саңғырығы жылжымалы фосфор мөлшерін бақылаумен салыстырғанда 9-15%, енгізудің екінші жылы 12-17%-ға өсірген [107].</w:t>
      </w:r>
    </w:p>
    <w:p w14:paraId="66EEF4F5" w14:textId="6255C6EC"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Ростов облысында жүгері-жаздық арпа-тары ауыспалы егісіндегі бірінші дақылға тауық көңін қолдану вегетацияның бірінші жартысында кәдімгі қара топырақтағы минералды азот қорын 40-73 кг/га-ға, 0-20 см топырақ қабатындағы жылжымалы фосфор құрамын 2,5-5,3 мг/кг, екінші және үшінші дақылдардағы қарашірінді мөлшерін 0,01-0,08%-ға өсірді [108]. Қант қызылшасы егістіктеріне құс саңғырығының 7,5 т/га мөлшерін енгізу көктеу кезеңіне қарай нитратты азот қорын 29 кг/га-ға, жылжымалы фосфорды – 8,0</w:t>
      </w:r>
      <w:r w:rsidR="009F442A" w:rsidRPr="009357E6">
        <w:rPr>
          <w:rFonts w:ascii="Times New Roman" w:eastAsia="Times New Roman" w:hAnsi="Times New Roman" w:cs="Times New Roman"/>
          <w:sz w:val="28"/>
          <w:szCs w:val="28"/>
          <w:lang w:val="kk-KZ" w:eastAsia="ru-RU"/>
        </w:rPr>
        <w:t> </w:t>
      </w:r>
      <w:r w:rsidR="0084237D">
        <w:rPr>
          <w:rFonts w:ascii="Times New Roman" w:eastAsia="Times New Roman" w:hAnsi="Times New Roman" w:cs="Times New Roman"/>
          <w:sz w:val="28"/>
          <w:szCs w:val="28"/>
          <w:lang w:val="kk-KZ" w:eastAsia="ru-RU"/>
        </w:rPr>
        <w:t xml:space="preserve">мг/кг және калийді </w:t>
      </w:r>
      <w:r w:rsidRPr="009357E6">
        <w:rPr>
          <w:rFonts w:ascii="Times New Roman" w:eastAsia="Times New Roman" w:hAnsi="Times New Roman" w:cs="Times New Roman"/>
          <w:sz w:val="28"/>
          <w:szCs w:val="28"/>
          <w:lang w:val="kk-KZ" w:eastAsia="ru-RU"/>
        </w:rPr>
        <w:t>– 6 мг/кг-ға арттырды [109].</w:t>
      </w:r>
    </w:p>
    <w:p w14:paraId="78384673" w14:textId="4F76E332"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Р.А.</w:t>
      </w:r>
      <w:r w:rsidR="000F6E5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Каменевтің Солтүстік Кавказдың дала аймағының қара топырақтары жағдайында жүргізілген көп жылдық зерттеулеріне сәйкес, құс саңғырығының 5-25 т/га аралығындағы мөлшерлері 0-40 см топырақ қабатындағы нитратты азотты бақылаумен салыстырғанда 136,4%-ға, жылжымалы фосфордың төмен қамтамасыз етілу деңгейінде 51,5%-ға, алмаспалы калиймен жоғары және өте жоғары қамтамасыз етілуі аясында 23,8%-ға дейін өсімді қамтамасыз еткендігі анықталды [110].</w:t>
      </w:r>
    </w:p>
    <w:p w14:paraId="21F395C0" w14:textId="3F12E30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Г.Н. Поповтың пікірінше, құрғақ түйіршіктелген құс саңғырығының 5,4</w:t>
      </w:r>
      <w:r w:rsidR="009F442A"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т/га мөлшері қарашірінді құрамын арттырып, азот пен фосфордың </w:t>
      </w:r>
      <w:r w:rsidRPr="009357E6">
        <w:rPr>
          <w:rFonts w:ascii="Times New Roman" w:eastAsia="Times New Roman" w:hAnsi="Times New Roman" w:cs="Times New Roman"/>
          <w:sz w:val="28"/>
          <w:szCs w:val="28"/>
          <w:lang w:val="kk-KZ" w:eastAsia="ru-RU"/>
        </w:rPr>
        <w:lastRenderedPageBreak/>
        <w:t>жылжымалы қосылыстар құрамын орташа және жоғары қамтамасыз етілу деңгейіне дейін жеткізген [111].</w:t>
      </w:r>
    </w:p>
    <w:p w14:paraId="18C4B6DA" w14:textId="529D8C3E"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Омбы облысының шалғынды қара топырақтарында жүргізілген зерттеулер, құс саңғырығының әр тоннасы нитратты азот </w:t>
      </w:r>
      <w:r w:rsidR="00D07DCC" w:rsidRPr="009357E6">
        <w:rPr>
          <w:rFonts w:ascii="Times New Roman" w:eastAsia="Times New Roman" w:hAnsi="Times New Roman" w:cs="Times New Roman"/>
          <w:sz w:val="28"/>
          <w:szCs w:val="28"/>
          <w:lang w:val="kk-KZ" w:eastAsia="ru-RU"/>
        </w:rPr>
        <w:t xml:space="preserve">көрсеткіштерін </w:t>
      </w:r>
      <w:r w:rsidRPr="009357E6">
        <w:rPr>
          <w:rFonts w:ascii="Times New Roman" w:eastAsia="Times New Roman" w:hAnsi="Times New Roman" w:cs="Times New Roman"/>
          <w:sz w:val="28"/>
          <w:szCs w:val="28"/>
          <w:lang w:val="kk-KZ" w:eastAsia="ru-RU"/>
        </w:rPr>
        <w:t>1,45-</w:t>
      </w:r>
      <w:r w:rsidR="00D07DCC" w:rsidRPr="009357E6">
        <w:rPr>
          <w:rFonts w:ascii="Times New Roman" w:eastAsia="Times New Roman" w:hAnsi="Times New Roman" w:cs="Times New Roman"/>
          <w:sz w:val="28"/>
          <w:szCs w:val="28"/>
          <w:lang w:val="kk-KZ" w:eastAsia="ru-RU"/>
        </w:rPr>
        <w:t xml:space="preserve">ден </w:t>
      </w:r>
      <w:r w:rsidRPr="009357E6">
        <w:rPr>
          <w:rFonts w:ascii="Times New Roman" w:eastAsia="Times New Roman" w:hAnsi="Times New Roman" w:cs="Times New Roman"/>
          <w:sz w:val="28"/>
          <w:szCs w:val="28"/>
          <w:lang w:val="kk-KZ" w:eastAsia="ru-RU"/>
        </w:rPr>
        <w:t>1,73 мг/кг</w:t>
      </w:r>
      <w:r w:rsidR="00D07DCC" w:rsidRPr="009357E6">
        <w:rPr>
          <w:rFonts w:ascii="Times New Roman" w:eastAsia="Times New Roman" w:hAnsi="Times New Roman" w:cs="Times New Roman"/>
          <w:sz w:val="28"/>
          <w:szCs w:val="28"/>
          <w:lang w:val="kk-KZ" w:eastAsia="ru-RU"/>
        </w:rPr>
        <w:t>-ға дейін жоғарылататынын көрсетті</w:t>
      </w:r>
      <w:r w:rsidRPr="009357E6">
        <w:rPr>
          <w:rFonts w:ascii="Times New Roman" w:eastAsia="Times New Roman" w:hAnsi="Times New Roman" w:cs="Times New Roman"/>
          <w:sz w:val="28"/>
          <w:szCs w:val="28"/>
          <w:lang w:val="kk-KZ" w:eastAsia="ru-RU"/>
        </w:rPr>
        <w:t xml:space="preserve">. </w:t>
      </w:r>
      <w:r w:rsidR="00D07DCC" w:rsidRPr="009357E6">
        <w:rPr>
          <w:rFonts w:ascii="Times New Roman" w:eastAsia="Times New Roman" w:hAnsi="Times New Roman" w:cs="Times New Roman"/>
          <w:sz w:val="28"/>
          <w:szCs w:val="28"/>
          <w:lang w:val="kk-KZ" w:eastAsia="ru-RU"/>
        </w:rPr>
        <w:t>Ал сабан т</w:t>
      </w:r>
      <w:r w:rsidRPr="009357E6">
        <w:rPr>
          <w:rFonts w:ascii="Times New Roman" w:eastAsia="Times New Roman" w:hAnsi="Times New Roman" w:cs="Times New Roman"/>
          <w:sz w:val="28"/>
          <w:szCs w:val="28"/>
          <w:lang w:val="kk-KZ" w:eastAsia="ru-RU"/>
        </w:rPr>
        <w:t>өсеніш</w:t>
      </w:r>
      <w:r w:rsidR="00D07DCC" w:rsidRPr="009357E6">
        <w:rPr>
          <w:rFonts w:ascii="Times New Roman" w:eastAsia="Times New Roman" w:hAnsi="Times New Roman" w:cs="Times New Roman"/>
          <w:sz w:val="28"/>
          <w:szCs w:val="28"/>
          <w:lang w:val="kk-KZ" w:eastAsia="ru-RU"/>
        </w:rPr>
        <w:t>індегі</w:t>
      </w:r>
      <w:r w:rsidRPr="009357E6">
        <w:rPr>
          <w:rFonts w:ascii="Times New Roman" w:eastAsia="Times New Roman" w:hAnsi="Times New Roman" w:cs="Times New Roman"/>
          <w:sz w:val="28"/>
          <w:szCs w:val="28"/>
          <w:lang w:val="kk-KZ" w:eastAsia="ru-RU"/>
        </w:rPr>
        <w:t xml:space="preserve"> құс саңғырығының </w:t>
      </w:r>
      <w:r w:rsidR="00D07DCC" w:rsidRPr="009357E6">
        <w:rPr>
          <w:rFonts w:ascii="Times New Roman" w:eastAsia="Times New Roman" w:hAnsi="Times New Roman" w:cs="Times New Roman"/>
          <w:sz w:val="28"/>
          <w:szCs w:val="28"/>
          <w:lang w:val="kk-KZ" w:eastAsia="ru-RU"/>
        </w:rPr>
        <w:t>1 тоннасы</w:t>
      </w:r>
      <w:r w:rsidRPr="009357E6">
        <w:rPr>
          <w:rFonts w:ascii="Times New Roman" w:eastAsia="Times New Roman" w:hAnsi="Times New Roman" w:cs="Times New Roman"/>
          <w:sz w:val="28"/>
          <w:szCs w:val="28"/>
          <w:lang w:val="kk-KZ" w:eastAsia="ru-RU"/>
        </w:rPr>
        <w:t xml:space="preserve"> топырақтағы жылжымалы фосфор мөлшерін 1,90 мг/к</w:t>
      </w:r>
      <w:r w:rsidR="00D07DCC" w:rsidRPr="009357E6">
        <w:rPr>
          <w:rFonts w:ascii="Times New Roman" w:eastAsia="Times New Roman" w:hAnsi="Times New Roman" w:cs="Times New Roman"/>
          <w:sz w:val="28"/>
          <w:szCs w:val="28"/>
          <w:lang w:val="kk-KZ" w:eastAsia="ru-RU"/>
        </w:rPr>
        <w:t>г-ға өсірді</w:t>
      </w:r>
      <w:r w:rsidRPr="009357E6">
        <w:rPr>
          <w:rFonts w:ascii="Times New Roman" w:eastAsia="Times New Roman" w:hAnsi="Times New Roman" w:cs="Times New Roman"/>
          <w:sz w:val="28"/>
          <w:szCs w:val="28"/>
          <w:lang w:val="kk-KZ" w:eastAsia="ru-RU"/>
        </w:rPr>
        <w:t xml:space="preserve">. Ал шалғынды қара топырақтағы калий мөлшері өте жоғары қамтамасыз ету шегінде болды, оған құс саңғырығының әсері болмады [112, 113]. </w:t>
      </w:r>
    </w:p>
    <w:p w14:paraId="4DA78357" w14:textId="5D6D22E1"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Батыс Сібірдің орманды дала жағдайында арпа егістіктеріне құс саңғырығының 4 т/га мен 20 т/га аралығындағы мөлшерлерін енгізген кезде нитратты азот көрсеткіштері бақылау нұсқасында 5,21 мг/кг болса, ал тәжірибе нұсқаларында 22,3-43,0 мг/кг дейін жеткен. Жылжымалы фосфор мөлшері бақылау нұсқасында 113 мг/кг, ал 12 т/га мен 20 т/га аралығындағы тәжірибе мөлшерінде сәйкесінше 161 мг/кг-нан 176 мг/кг аралығында болды. Құс саңғырығын 60 т/га мөлшері қарашірінді көрсеткіштерін 14,6%-ға, жылжымалы қарашіріндіні 17%-ға, арпаның өнімділігін 0,93 т/га арттырды [114]. </w:t>
      </w:r>
    </w:p>
    <w:p w14:paraId="2E6678A6" w14:textId="244D99CD"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Ресей Федерациясы, Ростов облысының кәдімгі қара топырағы жағдайында құс саңғырығының әртүрлі мөлшерін жүгері-жаздық арпа-күздік бидай ауыспалы егіс жүйесінде қолдану топырақтың азотты және фосфор-калийлі режиміне әсері топырақтың тыңайтқыш енгізгенге дейін</w:t>
      </w:r>
      <w:r w:rsidR="0084237D">
        <w:rPr>
          <w:rFonts w:ascii="Times New Roman" w:eastAsia="Times New Roman" w:hAnsi="Times New Roman" w:cs="Times New Roman"/>
          <w:sz w:val="28"/>
          <w:szCs w:val="28"/>
          <w:lang w:val="kk-KZ" w:eastAsia="ru-RU"/>
        </w:rPr>
        <w:t xml:space="preserve">гі мөлшеріне байланысты болды. </w:t>
      </w:r>
      <w:r w:rsidRPr="009357E6">
        <w:rPr>
          <w:rFonts w:ascii="Times New Roman" w:eastAsia="Times New Roman" w:hAnsi="Times New Roman" w:cs="Times New Roman"/>
          <w:sz w:val="28"/>
          <w:szCs w:val="28"/>
          <w:lang w:val="kk-KZ" w:eastAsia="ru-RU"/>
        </w:rPr>
        <w:t xml:space="preserve">Егер топырақтағы қоректік заттар қамтамасыз етілудің төмен деңгейінде болса, құс саңғырығының мөлшерін 20 т/га дейін жоғарылатқан сайын, топырақтағы қоректік заттар қоры да жоғарылады.  Қамтамасыз етілудің жоғары деңгейінде құс саңғырығының 5-10 т/га ең тиімді болады [115]. </w:t>
      </w:r>
    </w:p>
    <w:p w14:paraId="2C2F3C31" w14:textId="47233156"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Төсенішсіз құс саңғырығы негізіндегі органикалы</w:t>
      </w:r>
      <w:r w:rsidR="009F442A" w:rsidRPr="009357E6">
        <w:rPr>
          <w:rFonts w:ascii="Times New Roman" w:eastAsia="Times New Roman" w:hAnsi="Times New Roman" w:cs="Times New Roman"/>
          <w:sz w:val="28"/>
          <w:szCs w:val="28"/>
          <w:lang w:val="kk-KZ" w:eastAsia="ru-RU"/>
        </w:rPr>
        <w:t xml:space="preserve">қ тыңайтқыштың 12 т/га мөлшері картоп өнімділігін </w:t>
      </w:r>
      <w:r w:rsidRPr="009357E6">
        <w:rPr>
          <w:rFonts w:ascii="Times New Roman" w:eastAsia="Times New Roman" w:hAnsi="Times New Roman" w:cs="Times New Roman"/>
          <w:sz w:val="28"/>
          <w:szCs w:val="28"/>
          <w:lang w:val="kk-KZ" w:eastAsia="ru-RU"/>
        </w:rPr>
        <w:t>10,3 т-ға, немесе 45,0%-ға жоғарылатты. Сонымен қатар құс саңғырығының әр тоннасы нитратты азоттың концентрациясын 2,06</w:t>
      </w:r>
      <w:r w:rsidR="009F442A"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мг/кг-ға; жылжымалы фосфор мөлшерін 2,73 мг/кг-ға және алмаспалы калийді 1,28 мг/кг ұлғайтты [116]. </w:t>
      </w:r>
    </w:p>
    <w:p w14:paraId="2B24ED02"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Ресей Федерациясы Мәскеу облысының орташа құмбалшықты күлсізденген топырақтарына құс саңғырығының жоғары мөлшерін (500 т/га-1000 т/га) қолдану жылжымалы калий мөлшерін 46 мг/100 г дейін жоғарылатты [117]. </w:t>
      </w:r>
    </w:p>
    <w:p w14:paraId="42A52AF6" w14:textId="2C2893D3"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Нижний Новгород облысының ашық сұр орман топырағы жағдайында құс саңғырығын органикалық тыңайтқыш ретінде ұзақ уақыт бойы қолдану қарашіріндіні азотпен байытты; </w:t>
      </w:r>
      <w:bookmarkStart w:id="20" w:name="_Hlk157599119"/>
      <w:r w:rsidRPr="009357E6">
        <w:rPr>
          <w:rFonts w:ascii="Times New Roman" w:eastAsia="Times New Roman" w:hAnsi="Times New Roman" w:cs="Times New Roman"/>
          <w:sz w:val="28"/>
          <w:szCs w:val="28"/>
          <w:lang w:val="kk-KZ" w:eastAsia="ru-RU"/>
        </w:rPr>
        <w:t>қарашіріндінің түрі фульваттыдан гумат-фульваттыға дейін өзгерді; жалпы көрсеткішінің мәні 27% құрады, бұл бақылауға (13%) қарағанда едәуір жоғары [118]. Құс саңғырығын жүйелі түрде топыраққа енгізу топырақ қышқылдығының төмендеуіне ықпал етеді  және кезең бойынша топырақтың физикалық қасиеттері, ауа және сулы ортасы өзгеріске ұшырайды [119, 120].</w:t>
      </w:r>
    </w:p>
    <w:bookmarkEnd w:id="20"/>
    <w:p w14:paraId="556DF2E9" w14:textId="2BBBC87D"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Беларусь Республикасының шымтезекті-күлсізденген, механикалық құрамы борпылдақ құмбалшықты топырақтарында құс саңғырығын 40 т/га мөлшерде пайдалану топырақтың гидролитикалық қышқылдығын 1-ден 0,14 мэкв/100 г-ға дейін төмендетті, негіздермен қанығуы 93,5-тен 99,72%-ға дейін өзгерді, қатты фазаның тығыздығы 2,59 г/см</w:t>
      </w:r>
      <w:r w:rsidRPr="009357E6">
        <w:rPr>
          <w:rFonts w:ascii="Times New Roman" w:eastAsia="Times New Roman" w:hAnsi="Times New Roman" w:cs="Times New Roman"/>
          <w:sz w:val="28"/>
          <w:szCs w:val="28"/>
          <w:vertAlign w:val="superscript"/>
          <w:lang w:val="kk-KZ" w:eastAsia="ru-RU"/>
        </w:rPr>
        <w:t>3</w:t>
      </w:r>
      <w:r w:rsidRPr="009357E6">
        <w:rPr>
          <w:rFonts w:ascii="Times New Roman" w:eastAsia="Times New Roman" w:hAnsi="Times New Roman" w:cs="Times New Roman"/>
          <w:sz w:val="28"/>
          <w:szCs w:val="28"/>
          <w:lang w:val="kk-KZ" w:eastAsia="ru-RU"/>
        </w:rPr>
        <w:t>-дан 2,85 г/см</w:t>
      </w:r>
      <w:r w:rsidRPr="009357E6">
        <w:rPr>
          <w:rFonts w:ascii="Times New Roman" w:eastAsia="Times New Roman" w:hAnsi="Times New Roman" w:cs="Times New Roman"/>
          <w:sz w:val="28"/>
          <w:szCs w:val="28"/>
          <w:vertAlign w:val="superscript"/>
          <w:lang w:val="kk-KZ" w:eastAsia="ru-RU"/>
        </w:rPr>
        <w:t>3</w:t>
      </w:r>
      <w:r w:rsidRPr="009357E6">
        <w:rPr>
          <w:rFonts w:ascii="Times New Roman" w:eastAsia="Times New Roman" w:hAnsi="Times New Roman" w:cs="Times New Roman"/>
          <w:sz w:val="28"/>
          <w:szCs w:val="28"/>
          <w:lang w:val="kk-KZ" w:eastAsia="ru-RU"/>
        </w:rPr>
        <w:t xml:space="preserve"> дейін өсті. Жалпы кеуектілігі 43,28%, аэрация 16,09% құрады. Физикалық қасиеттердің мұндай көрсеткіштері топырақ қабаттары бойынша қоректік заттардың төмен қарай жылжуына оң әсер етеді [121]. </w:t>
      </w:r>
    </w:p>
    <w:p w14:paraId="760CC2C9"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Құрамына 4:4:1:1 қатынасында ағаш қабығы, көң, лигнин және құс саңғырығы кіретін күрделі қордаларды пайдалану нәтижесінде топырақтың тығыздығы төмендеді және су-физикалық қасиеттері жақсарды [122].</w:t>
      </w:r>
    </w:p>
    <w:p w14:paraId="629999AB"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саңғырығының топырақтың агрохимиялық және физикалық жағдайына әсері туралы отандық ғалымдардың еңбектерін де кездестіруге болады. </w:t>
      </w:r>
    </w:p>
    <w:p w14:paraId="39A930AE" w14:textId="5EA82249" w:rsidR="0072119A" w:rsidRPr="009357E6" w:rsidRDefault="0072119A" w:rsidP="000F6E56">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Соңғы жылдары Ақмола облысының құрғақ дала және дала аймақтары топырақтарының дегумификациясы минералды және органикалық тыңайтқыштарды пайдалануды күрт қысқартуына байланысты айқын байқалуда. Соңғы 7-10 жылда облыс то</w:t>
      </w:r>
      <w:r w:rsidR="009F442A" w:rsidRPr="009357E6">
        <w:rPr>
          <w:rFonts w:ascii="Times New Roman" w:eastAsia="Times New Roman" w:hAnsi="Times New Roman" w:cs="Times New Roman"/>
          <w:sz w:val="28"/>
          <w:szCs w:val="28"/>
          <w:lang w:val="kk-KZ" w:eastAsia="ru-RU"/>
        </w:rPr>
        <w:t xml:space="preserve">пырағының гумус мөлшері 10-23% қысқарды [123]. </w:t>
      </w:r>
      <w:r w:rsidRPr="009357E6">
        <w:rPr>
          <w:rFonts w:ascii="Times New Roman" w:eastAsia="Times New Roman" w:hAnsi="Times New Roman" w:cs="Times New Roman"/>
          <w:sz w:val="28"/>
          <w:szCs w:val="28"/>
          <w:lang w:val="kk-KZ" w:eastAsia="ru-RU"/>
        </w:rPr>
        <w:t xml:space="preserve">Жерлерді ауыл шаруашылығы мақсатында пайдалану табиғи топырақ түзу үрдістерін бұзады және топырақтың гумустық күйінің өзгерісіне алып келеді [124]. Осы орайда құс саңғырығын ауыл шаруашылығы өндірісінде органикалық  тыңайтқыш ретінде пайдалану тиімділігі туындайды. Ақмола облысының құрғақ дала аймағы жағдайында жүргізілген зерттеулерге сәйкес, құс саңғырығының 20 т/га мөлшері 0-25 см топырақ қабатындағы гумус қорын бақылауға қатысты 1,3% ұлғайтты [125]. </w:t>
      </w:r>
    </w:p>
    <w:p w14:paraId="2ABD4AD8" w14:textId="6745EDBE" w:rsidR="0072119A" w:rsidRPr="009357E6" w:rsidRDefault="009F442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Б.К. Абитованың </w:t>
      </w:r>
      <w:r w:rsidR="0072119A" w:rsidRPr="009357E6">
        <w:rPr>
          <w:rFonts w:ascii="Times New Roman" w:eastAsia="Times New Roman" w:hAnsi="Times New Roman" w:cs="Times New Roman"/>
          <w:sz w:val="28"/>
          <w:szCs w:val="28"/>
          <w:lang w:val="kk-KZ" w:eastAsia="ru-RU"/>
        </w:rPr>
        <w:t xml:space="preserve">мәліметтеріне сәйкес, Батыс Қазақстанның  </w:t>
      </w:r>
      <w:r w:rsidRPr="009357E6">
        <w:rPr>
          <w:rFonts w:ascii="Times New Roman" w:eastAsia="Times New Roman" w:hAnsi="Times New Roman" w:cs="Times New Roman"/>
          <w:sz w:val="28"/>
          <w:szCs w:val="28"/>
          <w:lang w:val="kk-KZ" w:eastAsia="ru-RU"/>
        </w:rPr>
        <w:t xml:space="preserve">қара қоңыр топырағы жағдайында </w:t>
      </w:r>
      <w:r w:rsidR="0072119A" w:rsidRPr="009357E6">
        <w:rPr>
          <w:rFonts w:ascii="Times New Roman" w:eastAsia="Times New Roman" w:hAnsi="Times New Roman" w:cs="Times New Roman"/>
          <w:sz w:val="28"/>
          <w:szCs w:val="28"/>
          <w:lang w:val="kk-KZ" w:eastAsia="ru-RU"/>
        </w:rPr>
        <w:t>азот бойынша 60-тан 210 кг/га дейінгі мөлшерде құс саңғырығын енгізу картоп егістіктеріндегі нитратты азот мөлшерін екі есе арттырған, сонымен қатар жылжымалы фосфор мен жалпы калийдің құрамына оң әсер еткен. Құс саңғырығы мен минералды тыңайтқыштарды кешенді түрде енгізу егістік қабатының микрофлорасының жалпы санын арттырды. Бұл ретте құс саңғ</w:t>
      </w:r>
      <w:r w:rsidRPr="009357E6">
        <w:rPr>
          <w:rFonts w:ascii="Times New Roman" w:eastAsia="Times New Roman" w:hAnsi="Times New Roman" w:cs="Times New Roman"/>
          <w:sz w:val="28"/>
          <w:szCs w:val="28"/>
          <w:lang w:val="kk-KZ" w:eastAsia="ru-RU"/>
        </w:rPr>
        <w:t xml:space="preserve">ырығы ет пептонды агарда (ЕПА) </w:t>
      </w:r>
      <w:r w:rsidR="0072119A" w:rsidRPr="009357E6">
        <w:rPr>
          <w:rFonts w:ascii="Times New Roman" w:eastAsia="Times New Roman" w:hAnsi="Times New Roman" w:cs="Times New Roman"/>
          <w:sz w:val="28"/>
          <w:szCs w:val="28"/>
          <w:lang w:val="kk-KZ" w:eastAsia="ru-RU"/>
        </w:rPr>
        <w:t>анықталатын органикалық қорек көзін тұтынатын бактериялар санының артуына ықпал етті [126].</w:t>
      </w:r>
    </w:p>
    <w:p w14:paraId="3AED0CD2"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Жоғарыда көрсетілген мәліметтерге сәйкес, құс саңғырығының Қазақстан жағдайында кеңінен қолданылуы  туралы зерттеулер өте аз. Сондықтан құс саңғырығының Солтүстік Қазақстанның табиғи-климаттық жағдайларын ескере отырып, ауыл шаруашылығы дақылдарын өсіру технологиясында қолдану және тиімді мөлшерлерін анықтау көкейкесті мәселелердің біріне айналған және ғылымға негізделген зерттеулер жүргізуді қажет етеді. </w:t>
      </w:r>
    </w:p>
    <w:p w14:paraId="3311B1A7"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48D91395" w14:textId="4779B4EE"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1.5 Органикалық тыңайтқыштардың топырақтың биолог</w:t>
      </w:r>
      <w:r w:rsidR="005B2DF9">
        <w:rPr>
          <w:rFonts w:ascii="Times New Roman" w:eastAsia="Times New Roman" w:hAnsi="Times New Roman" w:cs="Times New Roman"/>
          <w:b/>
          <w:sz w:val="28"/>
          <w:szCs w:val="28"/>
          <w:lang w:val="kk-KZ" w:eastAsia="ru-RU"/>
        </w:rPr>
        <w:t>иялық белсенділігіне әсері</w:t>
      </w:r>
    </w:p>
    <w:p w14:paraId="51C523C6" w14:textId="63B1F803" w:rsidR="0072119A" w:rsidRPr="009357E6" w:rsidRDefault="0072119A" w:rsidP="000F6E56">
      <w:pPr>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 xml:space="preserve">Кез-келген топырақ экожүйесінің экологиялық тепе-теңдігін қамтамасыз ететін маңызды буын – микроағзалардың белсенділігі болып табылады. </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sz w:val="28"/>
          <w:szCs w:val="28"/>
          <w:lang w:val="kk-KZ" w:eastAsia="ru-RU"/>
        </w:rPr>
        <w:lastRenderedPageBreak/>
        <w:t>Топырақта тіршілік ететін микроағзалар  топырақтың өнімділігін жоғарылат</w:t>
      </w:r>
      <w:r w:rsidR="003E4E7A" w:rsidRPr="009357E6">
        <w:rPr>
          <w:rFonts w:ascii="Times New Roman" w:eastAsia="Times New Roman" w:hAnsi="Times New Roman" w:cs="Times New Roman"/>
          <w:sz w:val="28"/>
          <w:szCs w:val="28"/>
          <w:lang w:val="kk-KZ" w:eastAsia="ru-RU"/>
        </w:rPr>
        <w:t>уға қабілетті.</w:t>
      </w:r>
      <w:r w:rsidRPr="009357E6">
        <w:rPr>
          <w:rFonts w:ascii="Times New Roman" w:eastAsia="Times New Roman" w:hAnsi="Times New Roman" w:cs="Times New Roman"/>
          <w:sz w:val="28"/>
          <w:szCs w:val="28"/>
          <w:lang w:val="kk-KZ" w:eastAsia="ru-RU"/>
        </w:rPr>
        <w:t>Органикалық</w:t>
      </w:r>
      <w:r w:rsidR="00880213" w:rsidRPr="009357E6">
        <w:rPr>
          <w:rFonts w:ascii="Times New Roman" w:eastAsia="Times New Roman" w:hAnsi="Times New Roman" w:cs="Times New Roman"/>
          <w:sz w:val="28"/>
          <w:szCs w:val="28"/>
          <w:lang w:val="kk-KZ" w:eastAsia="ru-RU"/>
        </w:rPr>
        <w:t xml:space="preserve"> қалдықтардың </w:t>
      </w:r>
      <w:r w:rsidRPr="009357E6">
        <w:rPr>
          <w:rFonts w:ascii="Times New Roman" w:eastAsia="Times New Roman" w:hAnsi="Times New Roman" w:cs="Times New Roman"/>
          <w:sz w:val="28"/>
          <w:szCs w:val="28"/>
          <w:lang w:val="kk-KZ" w:eastAsia="ru-RU"/>
        </w:rPr>
        <w:t xml:space="preserve">ыдырау </w:t>
      </w:r>
      <w:r w:rsidR="00880213" w:rsidRPr="009357E6">
        <w:rPr>
          <w:rFonts w:ascii="Times New Roman" w:eastAsia="Times New Roman" w:hAnsi="Times New Roman" w:cs="Times New Roman"/>
          <w:sz w:val="28"/>
          <w:szCs w:val="28"/>
          <w:lang w:val="kk-KZ" w:eastAsia="ru-RU"/>
        </w:rPr>
        <w:t xml:space="preserve">және </w:t>
      </w:r>
      <w:r w:rsidRPr="009357E6">
        <w:rPr>
          <w:rFonts w:ascii="Times New Roman" w:eastAsia="Times New Roman" w:hAnsi="Times New Roman" w:cs="Times New Roman"/>
          <w:sz w:val="28"/>
          <w:szCs w:val="28"/>
          <w:lang w:val="kk-KZ" w:eastAsia="ru-RU"/>
        </w:rPr>
        <w:t>минералдану</w:t>
      </w:r>
      <w:r w:rsidR="00880213" w:rsidRPr="009357E6">
        <w:rPr>
          <w:rFonts w:ascii="Times New Roman" w:eastAsia="Times New Roman" w:hAnsi="Times New Roman" w:cs="Times New Roman"/>
          <w:sz w:val="28"/>
          <w:szCs w:val="28"/>
          <w:lang w:val="kk-KZ" w:eastAsia="ru-RU"/>
        </w:rPr>
        <w:t xml:space="preserve"> үрдістеріне </w:t>
      </w:r>
      <w:r w:rsidRPr="009357E6">
        <w:rPr>
          <w:rFonts w:ascii="Times New Roman" w:eastAsia="Times New Roman" w:hAnsi="Times New Roman" w:cs="Times New Roman"/>
          <w:sz w:val="28"/>
          <w:szCs w:val="28"/>
          <w:lang w:val="kk-KZ" w:eastAsia="ru-RU"/>
        </w:rPr>
        <w:t>тиімді саңырауқұлақ</w:t>
      </w:r>
      <w:r w:rsidR="00880213" w:rsidRPr="009357E6">
        <w:rPr>
          <w:rFonts w:ascii="Times New Roman" w:eastAsia="Times New Roman" w:hAnsi="Times New Roman" w:cs="Times New Roman"/>
          <w:sz w:val="28"/>
          <w:szCs w:val="28"/>
          <w:lang w:val="kk-KZ" w:eastAsia="ru-RU"/>
        </w:rPr>
        <w:t xml:space="preserve"> популяциясы,</w:t>
      </w:r>
      <w:r w:rsidRPr="009357E6">
        <w:rPr>
          <w:rFonts w:ascii="Times New Roman" w:eastAsia="Times New Roman" w:hAnsi="Times New Roman" w:cs="Times New Roman"/>
          <w:sz w:val="28"/>
          <w:szCs w:val="28"/>
          <w:lang w:val="kk-KZ" w:eastAsia="ru-RU"/>
        </w:rPr>
        <w:t xml:space="preserve"> азот бекітуші аэробты және анаэробты бактериялар және т.б. түрлері </w:t>
      </w:r>
      <w:r w:rsidR="00880213" w:rsidRPr="009357E6">
        <w:rPr>
          <w:rFonts w:ascii="Times New Roman" w:eastAsia="Times New Roman" w:hAnsi="Times New Roman" w:cs="Times New Roman"/>
          <w:sz w:val="28"/>
          <w:szCs w:val="28"/>
          <w:lang w:val="kk-KZ" w:eastAsia="ru-RU"/>
        </w:rPr>
        <w:t>қатысады</w:t>
      </w:r>
      <w:r w:rsidRPr="009357E6">
        <w:rPr>
          <w:rFonts w:ascii="Times New Roman" w:eastAsia="Times New Roman" w:hAnsi="Times New Roman" w:cs="Times New Roman"/>
          <w:sz w:val="28"/>
          <w:szCs w:val="28"/>
          <w:lang w:val="kk-KZ" w:eastAsia="ru-RU"/>
        </w:rPr>
        <w:t>. Бұл микроағзалар топтары ауыл шаруашылығы өндірісінің қалдықтарын жою және топырақ құнарлылығын арттыру мақсатында қолданылады. Биотыңайтқыштармен тұқымдық материалды, себу аймағын немесе қордалау материалын өңдеу кезінде микроағзалар саны күрт ұлғаяды және азотты бекіту, фосфаттарды еріту немесе целлюлозаны ыдырату сияқты кейбір микробтық үрдістер үдей түседі. Құрамына бактериялар, саңырауқұлақтар, балдырлар, актиномицеттер және т.б. кіретін биотыңайтқыштар ауыл шаруашылығы дақылдарын жеткілікті мөлшерде қоректік заттармен қамтамасыз етеді және кез-келген дақыл түрі мен кез-келген экожүйеде қолданыла алады. Биотыңайтқыштар қоректік заттардың өсімдіктерге тікелей түсуін қамтамасыз етпейді, бірақ атмосфералық азот немесе органикалық зат сияқты басқа көздерден оларды өсімдікке сіңімді күйге ауыстырады [127].</w:t>
      </w:r>
    </w:p>
    <w:p w14:paraId="12FA48FC" w14:textId="268CF451" w:rsidR="0072119A" w:rsidRPr="009357E6" w:rsidRDefault="0072119A" w:rsidP="000F6E56">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w:t>
      </w:r>
      <w:r w:rsidR="00627549" w:rsidRPr="009357E6">
        <w:rPr>
          <w:rFonts w:ascii="Times New Roman" w:eastAsia="Times New Roman" w:hAnsi="Times New Roman" w:cs="Times New Roman"/>
          <w:sz w:val="28"/>
          <w:szCs w:val="28"/>
          <w:lang w:val="kk-KZ" w:eastAsia="ru-RU"/>
        </w:rPr>
        <w:t xml:space="preserve">нан </w:t>
      </w:r>
      <w:r w:rsidRPr="009357E6">
        <w:rPr>
          <w:rFonts w:ascii="Times New Roman" w:eastAsia="Times New Roman" w:hAnsi="Times New Roman" w:cs="Times New Roman"/>
          <w:sz w:val="28"/>
          <w:szCs w:val="28"/>
          <w:lang w:val="kk-KZ" w:eastAsia="ru-RU"/>
        </w:rPr>
        <w:t>жасалған органикалық тыңайтқыштар бай микрофлораға ие. Соның негізінде топырақтың микробтық белсенділігін жақсартып, органикалық қалдықтардың минералдануы мен қарашірінделуіне қатысады, топырақтағы қоректік заттар айналымын жеңілдетеді [128</w:t>
      </w:r>
      <w:r w:rsidR="009F442A"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129].</w:t>
      </w:r>
    </w:p>
    <w:p w14:paraId="26CEAE29" w14:textId="46CFE17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bookmarkStart w:id="21" w:name="_Hlk157599370"/>
      <w:r w:rsidRPr="009357E6">
        <w:rPr>
          <w:rFonts w:ascii="Times New Roman" w:eastAsia="Times New Roman" w:hAnsi="Times New Roman" w:cs="Times New Roman"/>
          <w:sz w:val="28"/>
          <w:szCs w:val="28"/>
          <w:lang w:val="kk-KZ" w:eastAsia="ru-RU"/>
        </w:rPr>
        <w:t>Органикалық заттар топырақтың микробиологиялық күйін күше</w:t>
      </w:r>
      <w:r w:rsidR="0084237D">
        <w:rPr>
          <w:rFonts w:ascii="Times New Roman" w:eastAsia="Times New Roman" w:hAnsi="Times New Roman" w:cs="Times New Roman"/>
          <w:sz w:val="28"/>
          <w:szCs w:val="28"/>
          <w:lang w:val="kk-KZ" w:eastAsia="ru-RU"/>
        </w:rPr>
        <w:t xml:space="preserve">йте отырып, қоректік заттардың </w:t>
      </w:r>
      <w:r w:rsidRPr="009357E6">
        <w:rPr>
          <w:rFonts w:ascii="Times New Roman" w:eastAsia="Times New Roman" w:hAnsi="Times New Roman" w:cs="Times New Roman"/>
          <w:sz w:val="28"/>
          <w:szCs w:val="28"/>
          <w:lang w:val="kk-KZ" w:eastAsia="ru-RU"/>
        </w:rPr>
        <w:t>ерігіштігін арттырады және өсімдіктер үшін минералды элементтердің қол жетімділігін молайтады. Мысалы, кальций, темір және алюминийдің ерімейтін фосфаттары еритін қосылыстарға ауысады. Жылжымайтын фосфаттардың жылжымалылығы негізінен құс саңғырығының құрамында кездесетін гуминді және т.б. органикалық қосылыстардың әсерінен жоғарылайды [130].</w:t>
      </w:r>
    </w:p>
    <w:bookmarkEnd w:id="21"/>
    <w:p w14:paraId="61FC20BA" w14:textId="08859BE0"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Жануарлар көңін қордалау кезінде улы химиялық заттар мен ауру туғызушы микроағзалар жойылады, ал пайдалы микроағзалар топыраққа енеді [131]. Зауралдың солтүстік орманды даласының сілтісізденген қара топырағында 0,25</w:t>
      </w:r>
      <w:r w:rsidR="009F442A"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т/га және 0,5 т/га мөлшерінде құс саңғырығы негізіндегі органоминералды тыңайтқыштардың әсері топырақ түзілу үрдістеріне қатысатын микроағзалардың жекелеген топтарының қатынасын өзгертті: органоминералды тыңайтқыштары бар нұсқалардағы микроағзалардың жалпы саны бақылау нұсқасынан 1,5-2 есе артық, ал бактериялардың үлесі 15%-ға артты. Тыңайтқыштар бактериялардың, әсіресе спора түзетін бактериялардың көбеюіне себеп болды, қалған нұсқаларда қышқылдықтың жоғарылауы микромицеттер мен актиномицеттердің көбеюіне әкелді. Олар микроағзалардың тіршілік ету жағдайларын жақсартты. Нәтижесінде олардың жалпы саны мен топырақтың биологиялық белсенділігі артып, жаздық бидайдың өнімділігі 0,5-0,6 т/га-ға жоғарылады [132].</w:t>
      </w:r>
    </w:p>
    <w:p w14:paraId="20806480" w14:textId="4D77C43D"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bookmarkStart w:id="22" w:name="_Hlk157599390"/>
      <w:r w:rsidRPr="009357E6">
        <w:rPr>
          <w:rFonts w:ascii="Times New Roman" w:eastAsia="Times New Roman" w:hAnsi="Times New Roman" w:cs="Times New Roman"/>
          <w:sz w:val="28"/>
          <w:szCs w:val="28"/>
          <w:lang w:val="kk-KZ" w:eastAsia="ru-RU"/>
        </w:rPr>
        <w:t xml:space="preserve">Органикалық заттардың минералдануы мен ыдырауына микроағзалардың тигізетін әсері зор [133, 134]. Қордалау </w:t>
      </w:r>
      <w:r w:rsidR="00880213" w:rsidRPr="009357E6">
        <w:rPr>
          <w:rFonts w:ascii="Times New Roman" w:eastAsia="Times New Roman" w:hAnsi="Times New Roman" w:cs="Times New Roman"/>
          <w:sz w:val="28"/>
          <w:szCs w:val="28"/>
          <w:lang w:val="kk-KZ" w:eastAsia="ru-RU"/>
        </w:rPr>
        <w:t xml:space="preserve">үрдісінің нәтижесінде </w:t>
      </w:r>
      <w:r w:rsidRPr="009357E6">
        <w:rPr>
          <w:rFonts w:ascii="Times New Roman" w:eastAsia="Times New Roman" w:hAnsi="Times New Roman" w:cs="Times New Roman"/>
          <w:sz w:val="28"/>
          <w:szCs w:val="28"/>
          <w:lang w:val="kk-KZ" w:eastAsia="ru-RU"/>
        </w:rPr>
        <w:t xml:space="preserve">органикалық тыңайтқыш сапасы топырақтағы бактерия, саңырауқұлақ және актиномицеттердің таралуына әртүрлі әсер етеді. Егер органикалық тыңайтқыш </w:t>
      </w:r>
      <w:r w:rsidRPr="009357E6">
        <w:rPr>
          <w:rFonts w:ascii="Times New Roman" w:eastAsia="Times New Roman" w:hAnsi="Times New Roman" w:cs="Times New Roman"/>
          <w:sz w:val="28"/>
          <w:szCs w:val="28"/>
          <w:lang w:val="kk-KZ" w:eastAsia="ru-RU"/>
        </w:rPr>
        <w:lastRenderedPageBreak/>
        <w:t>құрамында көміртегінің</w:t>
      </w:r>
      <w:r w:rsidR="009F442A" w:rsidRPr="009357E6">
        <w:rPr>
          <w:rFonts w:ascii="Times New Roman" w:eastAsia="Times New Roman" w:hAnsi="Times New Roman" w:cs="Times New Roman"/>
          <w:sz w:val="28"/>
          <w:szCs w:val="28"/>
          <w:lang w:val="kk-KZ" w:eastAsia="ru-RU"/>
        </w:rPr>
        <w:t xml:space="preserve"> азотқа қатынасы жоғары болса, </w:t>
      </w:r>
      <w:r w:rsidRPr="009357E6">
        <w:rPr>
          <w:rFonts w:ascii="Times New Roman" w:eastAsia="Times New Roman" w:hAnsi="Times New Roman" w:cs="Times New Roman"/>
          <w:sz w:val="28"/>
          <w:szCs w:val="28"/>
          <w:lang w:val="kk-KZ" w:eastAsia="ru-RU"/>
        </w:rPr>
        <w:t>саңырауқұлақтардың өсуіне қолайлы жағдайлар қалыптасады. Көміртегіні</w:t>
      </w:r>
      <w:r w:rsidR="009F442A" w:rsidRPr="009357E6">
        <w:rPr>
          <w:rFonts w:ascii="Times New Roman" w:eastAsia="Times New Roman" w:hAnsi="Times New Roman" w:cs="Times New Roman"/>
          <w:sz w:val="28"/>
          <w:szCs w:val="28"/>
          <w:lang w:val="kk-KZ" w:eastAsia="ru-RU"/>
        </w:rPr>
        <w:t xml:space="preserve">ң азотқа қатынасы төмен болса, </w:t>
      </w:r>
      <w:r w:rsidRPr="009357E6">
        <w:rPr>
          <w:rFonts w:ascii="Times New Roman" w:eastAsia="Times New Roman" w:hAnsi="Times New Roman" w:cs="Times New Roman"/>
          <w:sz w:val="28"/>
          <w:szCs w:val="28"/>
          <w:lang w:val="kk-KZ" w:eastAsia="ru-RU"/>
        </w:rPr>
        <w:t>бактериялар популяциясының дамуына оңтайлы болады [135, 136]. Саңырауқұлақтардың көбею жылдамдығы бактерия</w:t>
      </w:r>
      <w:r w:rsidR="009F442A" w:rsidRPr="009357E6">
        <w:rPr>
          <w:rFonts w:ascii="Times New Roman" w:eastAsia="Times New Roman" w:hAnsi="Times New Roman" w:cs="Times New Roman"/>
          <w:sz w:val="28"/>
          <w:szCs w:val="28"/>
          <w:lang w:val="kk-KZ" w:eastAsia="ru-RU"/>
        </w:rPr>
        <w:t xml:space="preserve">ларға қарағанда баяуырақ. Олар </w:t>
      </w:r>
      <w:r w:rsidRPr="009357E6">
        <w:rPr>
          <w:rFonts w:ascii="Times New Roman" w:eastAsia="Times New Roman" w:hAnsi="Times New Roman" w:cs="Times New Roman"/>
          <w:sz w:val="28"/>
          <w:szCs w:val="28"/>
          <w:lang w:val="kk-KZ" w:eastAsia="ru-RU"/>
        </w:rPr>
        <w:t xml:space="preserve">бактериялардың қолы жетпейтін топырақ саңылауларын әртүрлі ферменттермен толтырып, көміртекті көбірек сақтау және көміртекті тиімді пайдалану қабілетіне ықпал етеді. Актиномицеттер топырақтағы өсімдік патогендерін тежейтін, күрделі полимерлерді ыдырататын, өсімдіктердің өсу реттегіштерін және топырақтың тұрақты органикалық заттарын түзетін топырақ микроағзаларының маңызды тобы болып табылады [137]. </w:t>
      </w:r>
    </w:p>
    <w:bookmarkEnd w:id="22"/>
    <w:p w14:paraId="789C4FAC" w14:textId="5B1B9D5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Топырақ</w:t>
      </w:r>
      <w:r w:rsidR="00627549" w:rsidRPr="009357E6">
        <w:rPr>
          <w:rFonts w:ascii="Times New Roman" w:eastAsia="Times New Roman" w:hAnsi="Times New Roman" w:cs="Times New Roman"/>
          <w:sz w:val="28"/>
          <w:szCs w:val="28"/>
          <w:lang w:val="kk-KZ" w:eastAsia="ru-RU"/>
        </w:rPr>
        <w:t>та тірішілік ететін микроағзалар</w:t>
      </w:r>
      <w:r w:rsidRPr="009357E6">
        <w:rPr>
          <w:rFonts w:ascii="Times New Roman" w:eastAsia="Times New Roman" w:hAnsi="Times New Roman" w:cs="Times New Roman"/>
          <w:sz w:val="28"/>
          <w:szCs w:val="28"/>
          <w:lang w:val="kk-KZ" w:eastAsia="ru-RU"/>
        </w:rPr>
        <w:t xml:space="preserve"> фосфат, мырыш сияқты минералды  заттарды өсімдіктерге </w:t>
      </w:r>
      <w:r w:rsidR="00627549" w:rsidRPr="009357E6">
        <w:rPr>
          <w:rFonts w:ascii="Times New Roman" w:eastAsia="Times New Roman" w:hAnsi="Times New Roman" w:cs="Times New Roman"/>
          <w:sz w:val="28"/>
          <w:szCs w:val="28"/>
          <w:lang w:val="kk-KZ" w:eastAsia="ru-RU"/>
        </w:rPr>
        <w:t>сіңімді түрге ауыстырып,</w:t>
      </w:r>
      <w:r w:rsidRPr="009357E6">
        <w:rPr>
          <w:rFonts w:ascii="Times New Roman" w:eastAsia="Times New Roman" w:hAnsi="Times New Roman" w:cs="Times New Roman"/>
          <w:sz w:val="28"/>
          <w:szCs w:val="28"/>
          <w:lang w:val="kk-KZ" w:eastAsia="ru-RU"/>
        </w:rPr>
        <w:t xml:space="preserve"> </w:t>
      </w:r>
      <w:r w:rsidR="00627549" w:rsidRPr="009357E6">
        <w:rPr>
          <w:rFonts w:ascii="Times New Roman" w:eastAsia="Times New Roman" w:hAnsi="Times New Roman" w:cs="Times New Roman"/>
          <w:sz w:val="28"/>
          <w:szCs w:val="28"/>
          <w:lang w:val="kk-KZ" w:eastAsia="ru-RU"/>
        </w:rPr>
        <w:t xml:space="preserve">бекіту үрдістері арқылы құрамында азот бар заттармен </w:t>
      </w:r>
      <w:r w:rsidRPr="009357E6">
        <w:rPr>
          <w:rFonts w:ascii="Times New Roman" w:eastAsia="Times New Roman" w:hAnsi="Times New Roman" w:cs="Times New Roman"/>
          <w:sz w:val="28"/>
          <w:szCs w:val="28"/>
          <w:lang w:val="kk-KZ" w:eastAsia="ru-RU"/>
        </w:rPr>
        <w:t>қамтамасыз етеді</w:t>
      </w:r>
      <w:r w:rsidR="009F442A"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[138]. </w:t>
      </w:r>
      <w:r w:rsidR="00627549" w:rsidRPr="009357E6">
        <w:rPr>
          <w:rFonts w:ascii="Times New Roman" w:eastAsia="Times New Roman" w:hAnsi="Times New Roman" w:cs="Times New Roman"/>
          <w:sz w:val="28"/>
          <w:szCs w:val="28"/>
          <w:lang w:val="kk-KZ" w:eastAsia="ru-RU"/>
        </w:rPr>
        <w:t xml:space="preserve">Сонымен қатар </w:t>
      </w:r>
      <w:r w:rsidR="00880213" w:rsidRPr="009357E6">
        <w:rPr>
          <w:rFonts w:ascii="Times New Roman" w:eastAsia="Times New Roman" w:hAnsi="Times New Roman" w:cs="Times New Roman"/>
          <w:sz w:val="28"/>
          <w:szCs w:val="28"/>
          <w:lang w:val="kk-KZ" w:eastAsia="ru-RU"/>
        </w:rPr>
        <w:t>ө</w:t>
      </w:r>
      <w:r w:rsidRPr="009357E6">
        <w:rPr>
          <w:rFonts w:ascii="Times New Roman" w:eastAsia="Times New Roman" w:hAnsi="Times New Roman" w:cs="Times New Roman"/>
          <w:sz w:val="28"/>
          <w:szCs w:val="28"/>
          <w:lang w:val="kk-KZ" w:eastAsia="ru-RU"/>
        </w:rPr>
        <w:t>сімдіктердің өсуін ынталандыр</w:t>
      </w:r>
      <w:r w:rsidR="00880213" w:rsidRPr="009357E6">
        <w:rPr>
          <w:rFonts w:ascii="Times New Roman" w:eastAsia="Times New Roman" w:hAnsi="Times New Roman" w:cs="Times New Roman"/>
          <w:sz w:val="28"/>
          <w:szCs w:val="28"/>
          <w:lang w:val="kk-KZ" w:eastAsia="ru-RU"/>
        </w:rPr>
        <w:t>ушы</w:t>
      </w:r>
      <w:r w:rsidRPr="009357E6">
        <w:rPr>
          <w:rFonts w:ascii="Times New Roman" w:eastAsia="Times New Roman" w:hAnsi="Times New Roman" w:cs="Times New Roman"/>
          <w:sz w:val="28"/>
          <w:szCs w:val="28"/>
          <w:lang w:val="kk-KZ" w:eastAsia="ru-RU"/>
        </w:rPr>
        <w:t xml:space="preserve"> гормондарды түзу сияқты </w:t>
      </w:r>
      <w:r w:rsidR="00880213" w:rsidRPr="009357E6">
        <w:rPr>
          <w:rFonts w:ascii="Times New Roman" w:eastAsia="Times New Roman" w:hAnsi="Times New Roman" w:cs="Times New Roman"/>
          <w:sz w:val="28"/>
          <w:szCs w:val="28"/>
          <w:lang w:val="kk-KZ" w:eastAsia="ru-RU"/>
        </w:rPr>
        <w:t>оң әсер етеді</w:t>
      </w:r>
      <w:r w:rsidR="009F442A"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[139]. </w:t>
      </w:r>
    </w:p>
    <w:p w14:paraId="1FA97D23" w14:textId="5D7D78AA"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Қолданылатын тыңайтқыш мөлшері егістік жерлер</w:t>
      </w:r>
      <w:r w:rsidR="00627549" w:rsidRPr="009357E6">
        <w:rPr>
          <w:rFonts w:ascii="Times New Roman" w:eastAsia="Times New Roman" w:hAnsi="Times New Roman" w:cs="Times New Roman"/>
          <w:sz w:val="28"/>
          <w:szCs w:val="28"/>
          <w:lang w:val="kk-KZ" w:eastAsia="ru-RU"/>
        </w:rPr>
        <w:t>інің</w:t>
      </w:r>
      <w:r w:rsidRPr="009357E6">
        <w:rPr>
          <w:rFonts w:ascii="Times New Roman" w:eastAsia="Times New Roman" w:hAnsi="Times New Roman" w:cs="Times New Roman"/>
          <w:sz w:val="28"/>
          <w:szCs w:val="28"/>
          <w:lang w:val="kk-KZ" w:eastAsia="ru-RU"/>
        </w:rPr>
        <w:t xml:space="preserve"> микроб</w:t>
      </w:r>
      <w:r w:rsidR="00627549" w:rsidRPr="009357E6">
        <w:rPr>
          <w:rFonts w:ascii="Times New Roman" w:eastAsia="Times New Roman" w:hAnsi="Times New Roman" w:cs="Times New Roman"/>
          <w:sz w:val="28"/>
          <w:szCs w:val="28"/>
          <w:lang w:val="kk-KZ" w:eastAsia="ru-RU"/>
        </w:rPr>
        <w:t xml:space="preserve">тық популяциясына </w:t>
      </w:r>
      <w:r w:rsidRPr="009357E6">
        <w:rPr>
          <w:rFonts w:ascii="Times New Roman" w:eastAsia="Times New Roman" w:hAnsi="Times New Roman" w:cs="Times New Roman"/>
          <w:sz w:val="28"/>
          <w:szCs w:val="28"/>
          <w:lang w:val="kk-KZ" w:eastAsia="ru-RU"/>
        </w:rPr>
        <w:t xml:space="preserve">әсер етеді. </w:t>
      </w:r>
      <w:r w:rsidR="00627549" w:rsidRPr="009357E6">
        <w:rPr>
          <w:rFonts w:ascii="Times New Roman" w:eastAsia="Times New Roman" w:hAnsi="Times New Roman" w:cs="Times New Roman"/>
          <w:sz w:val="28"/>
          <w:szCs w:val="28"/>
          <w:lang w:val="kk-KZ" w:eastAsia="ru-RU"/>
        </w:rPr>
        <w:t xml:space="preserve">Минералды тыңайтқыштар </w:t>
      </w:r>
      <w:r w:rsidRPr="009357E6">
        <w:rPr>
          <w:rFonts w:ascii="Times New Roman" w:eastAsia="Times New Roman" w:hAnsi="Times New Roman" w:cs="Times New Roman"/>
          <w:sz w:val="28"/>
          <w:szCs w:val="28"/>
          <w:lang w:val="kk-KZ" w:eastAsia="ru-RU"/>
        </w:rPr>
        <w:t xml:space="preserve">органикалық тыңайтқыштармен салыстырғанда артта қалады. </w:t>
      </w:r>
      <w:r w:rsidR="00627549" w:rsidRPr="009357E6">
        <w:rPr>
          <w:rFonts w:ascii="Times New Roman" w:eastAsia="Times New Roman" w:hAnsi="Times New Roman" w:cs="Times New Roman"/>
          <w:sz w:val="28"/>
          <w:szCs w:val="28"/>
          <w:lang w:val="kk-KZ" w:eastAsia="ru-RU"/>
        </w:rPr>
        <w:t>Органикалық тыңайтқыш енгізілген нұсқалардың биологиялық белсенділігі минералды тыңайтқыш қолданған нұсқалардан басым</w:t>
      </w:r>
      <w:r w:rsidR="00547F1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[140]. </w:t>
      </w:r>
      <w:r w:rsidR="00547F16" w:rsidRPr="009357E6">
        <w:rPr>
          <w:rFonts w:ascii="Times New Roman" w:eastAsia="Times New Roman" w:hAnsi="Times New Roman" w:cs="Times New Roman"/>
          <w:sz w:val="28"/>
          <w:szCs w:val="28"/>
          <w:lang w:val="kk-KZ" w:eastAsia="ru-RU"/>
        </w:rPr>
        <w:t xml:space="preserve">Қыша, бидай және т.б. егістіктерінде органикалық тыңайтқышты пайдалану </w:t>
      </w:r>
      <w:r w:rsidRPr="009357E6">
        <w:rPr>
          <w:rFonts w:ascii="Times New Roman" w:eastAsia="Times New Roman" w:hAnsi="Times New Roman" w:cs="Times New Roman"/>
          <w:sz w:val="28"/>
          <w:szCs w:val="28"/>
          <w:lang w:val="kk-KZ" w:eastAsia="ru-RU"/>
        </w:rPr>
        <w:t>көміртегі мөлшері</w:t>
      </w:r>
      <w:r w:rsidR="00547F16" w:rsidRPr="009357E6">
        <w:rPr>
          <w:rFonts w:ascii="Times New Roman" w:eastAsia="Times New Roman" w:hAnsi="Times New Roman" w:cs="Times New Roman"/>
          <w:sz w:val="28"/>
          <w:szCs w:val="28"/>
          <w:lang w:val="kk-KZ" w:eastAsia="ru-RU"/>
        </w:rPr>
        <w:t>н</w:t>
      </w:r>
      <w:r w:rsidRPr="009357E6">
        <w:rPr>
          <w:rFonts w:ascii="Times New Roman" w:eastAsia="Times New Roman" w:hAnsi="Times New Roman" w:cs="Times New Roman"/>
          <w:sz w:val="28"/>
          <w:szCs w:val="28"/>
          <w:lang w:val="kk-KZ" w:eastAsia="ru-RU"/>
        </w:rPr>
        <w:t>, микроб</w:t>
      </w:r>
      <w:r w:rsidR="00547F16" w:rsidRPr="009357E6">
        <w:rPr>
          <w:rFonts w:ascii="Times New Roman" w:eastAsia="Times New Roman" w:hAnsi="Times New Roman" w:cs="Times New Roman"/>
          <w:sz w:val="28"/>
          <w:szCs w:val="28"/>
          <w:lang w:val="kk-KZ" w:eastAsia="ru-RU"/>
        </w:rPr>
        <w:t xml:space="preserve">иялық </w:t>
      </w:r>
      <w:r w:rsidRPr="009357E6">
        <w:rPr>
          <w:rFonts w:ascii="Times New Roman" w:eastAsia="Times New Roman" w:hAnsi="Times New Roman" w:cs="Times New Roman"/>
          <w:sz w:val="28"/>
          <w:szCs w:val="28"/>
          <w:lang w:val="kk-KZ" w:eastAsia="ru-RU"/>
        </w:rPr>
        <w:t>популяция саны</w:t>
      </w:r>
      <w:r w:rsidR="00547F16" w:rsidRPr="009357E6">
        <w:rPr>
          <w:rFonts w:ascii="Times New Roman" w:eastAsia="Times New Roman" w:hAnsi="Times New Roman" w:cs="Times New Roman"/>
          <w:sz w:val="28"/>
          <w:szCs w:val="28"/>
          <w:lang w:val="kk-KZ" w:eastAsia="ru-RU"/>
        </w:rPr>
        <w:t>н</w:t>
      </w:r>
      <w:r w:rsidRPr="009357E6">
        <w:rPr>
          <w:rFonts w:ascii="Times New Roman" w:eastAsia="Times New Roman" w:hAnsi="Times New Roman" w:cs="Times New Roman"/>
          <w:sz w:val="28"/>
          <w:szCs w:val="28"/>
          <w:lang w:val="kk-KZ" w:eastAsia="ru-RU"/>
        </w:rPr>
        <w:t xml:space="preserve"> және топырақ</w:t>
      </w:r>
      <w:r w:rsidR="00547F16" w:rsidRPr="009357E6">
        <w:rPr>
          <w:rFonts w:ascii="Times New Roman" w:eastAsia="Times New Roman" w:hAnsi="Times New Roman" w:cs="Times New Roman"/>
          <w:sz w:val="28"/>
          <w:szCs w:val="28"/>
          <w:lang w:val="kk-KZ" w:eastAsia="ru-RU"/>
        </w:rPr>
        <w:t>тың</w:t>
      </w:r>
      <w:r w:rsidRPr="009357E6">
        <w:rPr>
          <w:rFonts w:ascii="Times New Roman" w:eastAsia="Times New Roman" w:hAnsi="Times New Roman" w:cs="Times New Roman"/>
          <w:sz w:val="28"/>
          <w:szCs w:val="28"/>
          <w:lang w:val="kk-KZ" w:eastAsia="ru-RU"/>
        </w:rPr>
        <w:t xml:space="preserve"> </w:t>
      </w:r>
      <w:r w:rsidR="00547F16" w:rsidRPr="009357E6">
        <w:rPr>
          <w:rFonts w:ascii="Times New Roman" w:eastAsia="Times New Roman" w:hAnsi="Times New Roman" w:cs="Times New Roman"/>
          <w:sz w:val="28"/>
          <w:szCs w:val="28"/>
          <w:lang w:val="kk-KZ" w:eastAsia="ru-RU"/>
        </w:rPr>
        <w:t xml:space="preserve">биологиялық </w:t>
      </w:r>
      <w:r w:rsidRPr="009357E6">
        <w:rPr>
          <w:rFonts w:ascii="Times New Roman" w:eastAsia="Times New Roman" w:hAnsi="Times New Roman" w:cs="Times New Roman"/>
          <w:sz w:val="28"/>
          <w:szCs w:val="28"/>
          <w:lang w:val="kk-KZ" w:eastAsia="ru-RU"/>
        </w:rPr>
        <w:t>белсенділігі</w:t>
      </w:r>
      <w:r w:rsidR="00547F16" w:rsidRPr="009357E6">
        <w:rPr>
          <w:rFonts w:ascii="Times New Roman" w:eastAsia="Times New Roman" w:hAnsi="Times New Roman" w:cs="Times New Roman"/>
          <w:sz w:val="28"/>
          <w:szCs w:val="28"/>
          <w:lang w:val="kk-KZ" w:eastAsia="ru-RU"/>
        </w:rPr>
        <w:t>н жоғарылататыны</w:t>
      </w:r>
      <w:r w:rsidRPr="009357E6">
        <w:rPr>
          <w:rFonts w:ascii="Times New Roman" w:eastAsia="Times New Roman" w:hAnsi="Times New Roman" w:cs="Times New Roman"/>
          <w:sz w:val="28"/>
          <w:szCs w:val="28"/>
          <w:lang w:val="kk-KZ" w:eastAsia="ru-RU"/>
        </w:rPr>
        <w:t xml:space="preserve"> көптеген зерттеулер көрсетті [141-143]. </w:t>
      </w:r>
    </w:p>
    <w:p w14:paraId="443260BC" w14:textId="318B0885"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Сонымен қатар, органикалық тыңайтқыштар химиялық тыңайтқыштармен салыстырғанда ауылшаруашылық топырақтарының қоректік заттар құрамын жоғарылатудың  қолайлы тәсілі болып табылады. Микробтық құрамның функционалды әртүрлілігі тыңайтқыш мөлшерінің жоғарылауымен, яғни тыңайтқыштармен екі немесе үш есе өңделуімен жоғарылайды. Органикалық тыңайтқыштардың жалпы тиімділігі кез-келген жағдайда химиялық тыңайтқыштардың тиімділігінен асып түседі</w:t>
      </w:r>
      <w:r w:rsidR="009F442A"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[144, 145].</w:t>
      </w:r>
    </w:p>
    <w:p w14:paraId="5BB5EEE7" w14:textId="0DADF20B"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 қолданған топырақта бактериялар </w:t>
      </w:r>
      <w:r w:rsidR="009F442A" w:rsidRPr="009357E6">
        <w:rPr>
          <w:rFonts w:ascii="Times New Roman" w:eastAsia="Times New Roman" w:hAnsi="Times New Roman" w:cs="Times New Roman"/>
          <w:sz w:val="28"/>
          <w:szCs w:val="28"/>
          <w:lang w:val="kk-KZ" w:eastAsia="ru-RU"/>
        </w:rPr>
        <w:t xml:space="preserve">мен актиномицеттер популяциясы </w:t>
      </w:r>
      <w:r w:rsidRPr="009357E6">
        <w:rPr>
          <w:rFonts w:ascii="Times New Roman" w:eastAsia="Times New Roman" w:hAnsi="Times New Roman" w:cs="Times New Roman"/>
          <w:sz w:val="28"/>
          <w:szCs w:val="28"/>
          <w:lang w:val="kk-KZ" w:eastAsia="ru-RU"/>
        </w:rPr>
        <w:t>минералды тыңайтқыш енг</w:t>
      </w:r>
      <w:r w:rsidR="009F442A" w:rsidRPr="009357E6">
        <w:rPr>
          <w:rFonts w:ascii="Times New Roman" w:eastAsia="Times New Roman" w:hAnsi="Times New Roman" w:cs="Times New Roman"/>
          <w:sz w:val="28"/>
          <w:szCs w:val="28"/>
          <w:lang w:val="kk-KZ" w:eastAsia="ru-RU"/>
        </w:rPr>
        <w:t xml:space="preserve">ізген топырақпен салыстырғанда </w:t>
      </w:r>
      <w:r w:rsidRPr="009357E6">
        <w:rPr>
          <w:rFonts w:ascii="Times New Roman" w:eastAsia="Times New Roman" w:hAnsi="Times New Roman" w:cs="Times New Roman"/>
          <w:sz w:val="28"/>
          <w:szCs w:val="28"/>
          <w:lang w:val="kk-KZ" w:eastAsia="ru-RU"/>
        </w:rPr>
        <w:t>әлдеқайда жоғары болды [146]. Олар органикалық тыңайтқышты қуат көзі ретінде пайдаланып, топырақтағы микроағзалар санының артуына алып келеді [147].</w:t>
      </w:r>
    </w:p>
    <w:p w14:paraId="6D9AEF41" w14:textId="0FF09919" w:rsidR="0072119A" w:rsidRPr="009357E6" w:rsidRDefault="009F442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B.</w:t>
      </w:r>
      <w:r w:rsidR="0072119A" w:rsidRPr="009357E6">
        <w:rPr>
          <w:rFonts w:ascii="Times New Roman" w:eastAsia="Times New Roman" w:hAnsi="Times New Roman" w:cs="Times New Roman"/>
          <w:sz w:val="28"/>
          <w:szCs w:val="28"/>
          <w:lang w:val="kk-KZ" w:eastAsia="ru-RU"/>
        </w:rPr>
        <w:t xml:space="preserve">G. Waring және т.б. зерттеулерінде қордаланған материалды </w:t>
      </w:r>
      <w:r w:rsidR="0072119A" w:rsidRPr="00525D5F">
        <w:rPr>
          <w:rFonts w:ascii="Times New Roman" w:eastAsia="Times New Roman" w:hAnsi="Times New Roman" w:cs="Times New Roman"/>
          <w:sz w:val="28"/>
          <w:szCs w:val="28"/>
          <w:lang w:val="kk-KZ" w:eastAsia="ru-RU"/>
        </w:rPr>
        <w:t>органикалық тыңайтқыш ретінде топыраққа енгізу саңырауқұлақтардың популяциясына әсер етпеген. Өйткені саңырауқұлақтар биомассасын баяу жинақтайды және соның арқасында топырақтағы қор заттар мөлшерінің өзгеруіне бактериялар мен актиномицеттерге қарағанда</w:t>
      </w:r>
      <w:r w:rsidRPr="00525D5F">
        <w:rPr>
          <w:rFonts w:ascii="Times New Roman" w:eastAsia="Times New Roman" w:hAnsi="Times New Roman" w:cs="Times New Roman"/>
          <w:sz w:val="28"/>
          <w:szCs w:val="28"/>
          <w:lang w:val="kk-KZ" w:eastAsia="ru-RU"/>
        </w:rPr>
        <w:t xml:space="preserve"> тұрақты төтеп береді [134, р.</w:t>
      </w:r>
      <w:r w:rsidR="00525D5F" w:rsidRPr="00525D5F">
        <w:rPr>
          <w:rFonts w:ascii="Times New Roman" w:eastAsia="Times New Roman" w:hAnsi="Times New Roman" w:cs="Times New Roman"/>
          <w:sz w:val="28"/>
          <w:szCs w:val="28"/>
          <w:lang w:val="kk-KZ" w:eastAsia="ru-RU"/>
        </w:rPr>
        <w:t>893</w:t>
      </w:r>
      <w:r w:rsidRPr="00525D5F">
        <w:rPr>
          <w:rFonts w:ascii="Times New Roman" w:eastAsia="Times New Roman" w:hAnsi="Times New Roman" w:cs="Times New Roman"/>
          <w:sz w:val="28"/>
          <w:szCs w:val="28"/>
          <w:lang w:val="kk-KZ" w:eastAsia="ru-RU"/>
        </w:rPr>
        <w:t>]. Ю.</w:t>
      </w:r>
      <w:r w:rsidR="0072119A" w:rsidRPr="00525D5F">
        <w:rPr>
          <w:rFonts w:ascii="Times New Roman" w:eastAsia="Times New Roman" w:hAnsi="Times New Roman" w:cs="Times New Roman"/>
          <w:sz w:val="28"/>
          <w:szCs w:val="28"/>
          <w:lang w:val="kk-KZ" w:eastAsia="ru-RU"/>
        </w:rPr>
        <w:t>М. Субботинаның зерттеулерінде құс саңғырығының 1 грамында 378 миллион аммонификатор бактериялары және органикалық заттарды минералдандыратын 251</w:t>
      </w:r>
      <w:r w:rsidR="0072119A" w:rsidRPr="009357E6">
        <w:rPr>
          <w:rFonts w:ascii="Times New Roman" w:eastAsia="Times New Roman" w:hAnsi="Times New Roman" w:cs="Times New Roman"/>
          <w:sz w:val="28"/>
          <w:szCs w:val="28"/>
          <w:lang w:val="kk-KZ" w:eastAsia="ru-RU"/>
        </w:rPr>
        <w:t xml:space="preserve"> мың целлюлозаны ыдырататын бактериялар анықталғаны атап өтілді. Аммонификациялаушы бактериялардың ең көп саны 10 </w:t>
      </w:r>
      <w:r w:rsidR="0072119A" w:rsidRPr="009357E6">
        <w:rPr>
          <w:rFonts w:ascii="Times New Roman" w:eastAsia="Times New Roman" w:hAnsi="Times New Roman" w:cs="Times New Roman"/>
          <w:sz w:val="28"/>
          <w:szCs w:val="28"/>
          <w:lang w:val="kk-KZ" w:eastAsia="ru-RU"/>
        </w:rPr>
        <w:lastRenderedPageBreak/>
        <w:t>т/га нұсқасында анықталды, ал топырақтағы нитраттар аммонийден аз болды. Топырақтағы целлюлозаны ыдыратушы бактериялардың мөлшері жаздық бидайды қопсыту кезеңіне дейін артады. Органикалық тыңайтқыштарды топыраққа енгізу органофосфаттардың минералдануын тездетеді. Тыңайтқышты енгізу мөлшерін 10 т/га-дан 30 т/га-ға дейін өсуімен бірге фосфорды сіңімді күйге айналдыратын бактериялардың концентрациясы артады. Нәтижесінде ауыл шаруашылығы дақылдарының өнімділігін жоғарылатуға қажетті қоректік заттардың жинақталуын жылдамдататын микрофлора қалыптасады [148]. Сонымен қатар органикалық тыңайтқыштарды, әсіресе құс саңғырығын ұзақ уақыт бойы пайдалану топырақтың биологиялық белсенділігі мен микробтық биомассасын жоғарылатады [149].</w:t>
      </w:r>
    </w:p>
    <w:p w14:paraId="6BD97A8F" w14:textId="77777777" w:rsidR="0072119A" w:rsidRPr="00525D5F"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Топырақ микробтары топырақта кездесетін қор заттарының тұрақты түрлерін (азот, фосфор, күкірт)  өсімдіктерге сіңімді күйге дейін түрлендіруге қабілетті. Өсуді ынталандырушы микроағзалар негізінен егіншіліктің органикалық жүйесін қолданатын топырақтардан көптеп бөлініп алынады [150]. Бұл топырақ пен онда өсетін мәдени өсімдіктердің өсуіне қолайлы жағдай туғызуының бірден-бір себебі.</w:t>
      </w:r>
    </w:p>
    <w:p w14:paraId="113FBA29" w14:textId="4EA39626"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525D5F">
        <w:rPr>
          <w:rFonts w:ascii="Times New Roman" w:eastAsia="Times New Roman" w:hAnsi="Times New Roman" w:cs="Times New Roman"/>
          <w:sz w:val="28"/>
          <w:szCs w:val="28"/>
          <w:lang w:val="kk-KZ" w:eastAsia="ru-RU"/>
        </w:rPr>
        <w:t>Солтүстік Қазақстанда жүргізілген зерттеу бойынша тыңайтқыш ретінде сидерат пен көңді қолданған нұсқаларда вегетациялық кезеңнің соңына қарай микробиологиялық белсенділіктің тұрақты өсу заңдылығы анықталды. Сонымен қатар органикалық тыңайтқыштар қарашіріндінің оң балансына және жаздық бидай өнімділігіне айтарлықтай пайдалы әсер етті [</w:t>
      </w:r>
      <w:r w:rsidRPr="00525D5F">
        <w:rPr>
          <w:rFonts w:ascii="Times New Roman" w:eastAsia="Times New Roman" w:hAnsi="Times New Roman" w:cs="Times New Roman"/>
          <w:sz w:val="28"/>
          <w:szCs w:val="28"/>
          <w:shd w:val="clear" w:color="auto" w:fill="FFFFFF"/>
          <w:lang w:val="kk-KZ" w:eastAsia="ru-RU"/>
        </w:rPr>
        <w:t>32</w:t>
      </w:r>
      <w:r w:rsidR="009F442A" w:rsidRPr="00525D5F">
        <w:rPr>
          <w:rFonts w:ascii="Times New Roman" w:eastAsia="Times New Roman" w:hAnsi="Times New Roman" w:cs="Times New Roman"/>
          <w:sz w:val="28"/>
          <w:szCs w:val="28"/>
          <w:shd w:val="clear" w:color="auto" w:fill="FFFFFF"/>
          <w:lang w:val="kk-KZ" w:eastAsia="ru-RU"/>
        </w:rPr>
        <w:t>, с.</w:t>
      </w:r>
      <w:r w:rsidR="00525D5F" w:rsidRPr="00525D5F">
        <w:rPr>
          <w:rFonts w:ascii="Times New Roman" w:eastAsia="Times New Roman" w:hAnsi="Times New Roman" w:cs="Times New Roman"/>
          <w:sz w:val="28"/>
          <w:szCs w:val="28"/>
          <w:shd w:val="clear" w:color="auto" w:fill="FFFFFF"/>
          <w:lang w:val="kk-KZ" w:eastAsia="ru-RU"/>
        </w:rPr>
        <w:t>28</w:t>
      </w:r>
      <w:r w:rsidRPr="00525D5F">
        <w:rPr>
          <w:rFonts w:ascii="Times New Roman" w:eastAsia="Times New Roman" w:hAnsi="Times New Roman" w:cs="Times New Roman"/>
          <w:sz w:val="28"/>
          <w:szCs w:val="28"/>
          <w:lang w:val="kk-KZ" w:eastAsia="ru-RU"/>
        </w:rPr>
        <w:t xml:space="preserve">]. Құс </w:t>
      </w:r>
      <w:r w:rsidRPr="009357E6">
        <w:rPr>
          <w:rFonts w:ascii="Times New Roman" w:eastAsia="Times New Roman" w:hAnsi="Times New Roman" w:cs="Times New Roman"/>
          <w:sz w:val="28"/>
          <w:szCs w:val="28"/>
          <w:lang w:val="kk-KZ" w:eastAsia="ru-RU"/>
        </w:rPr>
        <w:t xml:space="preserve">саңғырығын органикалық тыңайтқыш ретінде пайдалану топырақтың микробтық биомассасының, тыныс алуының, ферменттер белсенділігінің жоғарылауына ықпал етеді. Бұл өз кезегінде құс саңғырығындағы органикалық заттардың тез ыдырауына және тез минералдануына байланысты [151]. </w:t>
      </w:r>
    </w:p>
    <w:p w14:paraId="54D57443" w14:textId="15C8C7E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Көңнен жасалған қорданы топыраққа енгізу  микробтық қауымдастықтың және микроортасының алуантүрлілігіне айтарлық әсер етеді [152]. </w:t>
      </w:r>
      <w:r w:rsidRPr="009357E6">
        <w:rPr>
          <w:rFonts w:ascii="Times New Roman" w:eastAsia="Times New Roman" w:hAnsi="Times New Roman" w:cs="Times New Roman"/>
          <w:sz w:val="28"/>
          <w:szCs w:val="28"/>
          <w:lang w:val="kk-KZ" w:eastAsia="ru-RU"/>
        </w:rPr>
        <w:t>Құс саңғырығының кез келген мөлшерін енгізу  актиномицеттер санының қарқынды дамуына әсер етеді және топырақта органикалық заттың түзілуіне белсене қатысады [153].</w:t>
      </w:r>
    </w:p>
    <w:p w14:paraId="151CCE09" w14:textId="20065260"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w:t>
      </w:r>
      <w:r w:rsidR="00880213"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 xml:space="preserve">органикалық тыңайтқыштарды топыраққа енгізу топырақтың микробтық құрамына күшті антропогендік әсер етеді және топырақ құнарлылығын қалыптастырушы  негізгі үдерістерге  қатысатын топырақ-биотикалық кешен құрайды. </w:t>
      </w:r>
    </w:p>
    <w:p w14:paraId="4A49034E" w14:textId="77777777" w:rsidR="000F6E56" w:rsidRPr="009357E6" w:rsidRDefault="000F6E56" w:rsidP="000F6E56">
      <w:pPr>
        <w:spacing w:after="0" w:line="240" w:lineRule="auto"/>
        <w:ind w:firstLine="709"/>
        <w:jc w:val="both"/>
        <w:rPr>
          <w:rFonts w:ascii="Times New Roman" w:eastAsia="Times New Roman" w:hAnsi="Times New Roman" w:cs="Times New Roman"/>
          <w:b/>
          <w:sz w:val="28"/>
          <w:szCs w:val="28"/>
          <w:lang w:val="kk-KZ" w:eastAsia="ru-RU"/>
        </w:rPr>
      </w:pPr>
    </w:p>
    <w:p w14:paraId="0D18E239" w14:textId="213ACD5D"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 xml:space="preserve">1.6 </w:t>
      </w:r>
      <w:r w:rsidR="00547F16" w:rsidRPr="009357E6">
        <w:rPr>
          <w:rFonts w:ascii="Times New Roman" w:eastAsia="Times New Roman" w:hAnsi="Times New Roman" w:cs="Times New Roman"/>
          <w:b/>
          <w:sz w:val="28"/>
          <w:szCs w:val="28"/>
          <w:lang w:val="kk-KZ" w:eastAsia="ru-RU"/>
        </w:rPr>
        <w:t>Ауыл шаруашылығы дақылдары ауруының таралуына о</w:t>
      </w:r>
      <w:r w:rsidRPr="009357E6">
        <w:rPr>
          <w:rFonts w:ascii="Times New Roman" w:eastAsia="Times New Roman" w:hAnsi="Times New Roman" w:cs="Times New Roman"/>
          <w:b/>
          <w:sz w:val="28"/>
          <w:szCs w:val="28"/>
          <w:lang w:val="kk-KZ" w:eastAsia="ru-RU"/>
        </w:rPr>
        <w:t xml:space="preserve">рганикалық тыңайтқыштардың әсері </w:t>
      </w:r>
    </w:p>
    <w:p w14:paraId="0EAB6BF8" w14:textId="77777777" w:rsidR="0072119A" w:rsidRPr="009357E6" w:rsidRDefault="0072119A" w:rsidP="000F6E56">
      <w:pPr>
        <w:autoSpaceDE w:val="0"/>
        <w:autoSpaceDN w:val="0"/>
        <w:adjustRightInd w:val="0"/>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sz w:val="28"/>
          <w:szCs w:val="28"/>
          <w:lang w:val="kk-KZ" w:eastAsia="ru-RU"/>
        </w:rPr>
        <w:t xml:space="preserve">Әлемдік өсімдік шаруашылығы өнімінің 15-20%-ы фитопатогенді микроағзалар тудыратын аурулармен зақымданады.  </w:t>
      </w:r>
    </w:p>
    <w:p w14:paraId="6159B29A" w14:textId="77777777" w:rsidR="0072119A" w:rsidRPr="009357E6" w:rsidRDefault="0072119A" w:rsidP="000F6E5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Көптеген зерттеулер бойынша органикалық тыңайтқыштарды қолдану топырақ арқылы берілетін аурулардың таралуын төмендететіні анықталған [154-156]. Құс саңғырығынан алынған органикалық тыңайтқыштар топырақ фитопатогендері тарататын ауыл шаруашылығы дақылдарының ауруларын </w:t>
      </w:r>
      <w:r w:rsidRPr="009357E6">
        <w:rPr>
          <w:rFonts w:ascii="Times New Roman" w:eastAsia="Times New Roman" w:hAnsi="Times New Roman" w:cs="Times New Roman"/>
          <w:sz w:val="28"/>
          <w:szCs w:val="28"/>
          <w:lang w:val="kk-KZ" w:eastAsia="ru-RU"/>
        </w:rPr>
        <w:lastRenderedPageBreak/>
        <w:t xml:space="preserve">тежеуге қабілетті. Дайын болған органикалық қордалардың түрлері </w:t>
      </w:r>
      <w:r w:rsidRPr="009357E6">
        <w:rPr>
          <w:rFonts w:ascii="Times New Roman" w:eastAsia="Times New Roman" w:hAnsi="Times New Roman" w:cs="Times New Roman"/>
          <w:i/>
          <w:iCs/>
          <w:sz w:val="28"/>
          <w:szCs w:val="28"/>
          <w:lang w:val="kk-KZ" w:eastAsia="ru-RU"/>
        </w:rPr>
        <w:t xml:space="preserve">Sclerotium rolfsii, Rhizoctonia, Pythium </w:t>
      </w:r>
      <w:r w:rsidRPr="009357E6">
        <w:rPr>
          <w:rFonts w:ascii="Times New Roman" w:eastAsia="Times New Roman" w:hAnsi="Times New Roman" w:cs="Times New Roman"/>
          <w:sz w:val="28"/>
          <w:szCs w:val="28"/>
          <w:lang w:val="kk-KZ" w:eastAsia="ru-RU"/>
        </w:rPr>
        <w:t>және</w:t>
      </w:r>
      <w:r w:rsidRPr="009357E6">
        <w:rPr>
          <w:rFonts w:ascii="Times New Roman" w:eastAsia="Times New Roman" w:hAnsi="Times New Roman" w:cs="Times New Roman"/>
          <w:i/>
          <w:iCs/>
          <w:sz w:val="28"/>
          <w:szCs w:val="28"/>
          <w:lang w:val="kk-KZ" w:eastAsia="ru-RU"/>
        </w:rPr>
        <w:t xml:space="preserve"> Fusarium</w:t>
      </w:r>
      <w:r w:rsidRPr="009357E6">
        <w:rPr>
          <w:rFonts w:ascii="Times New Roman" w:eastAsia="Times New Roman" w:hAnsi="Times New Roman" w:cs="Times New Roman"/>
          <w:sz w:val="28"/>
          <w:szCs w:val="28"/>
          <w:lang w:val="kk-KZ" w:eastAsia="ru-RU"/>
        </w:rPr>
        <w:t xml:space="preserve"> сияқты топырақ патогендерін басатыны белгілі [157]. </w:t>
      </w:r>
    </w:p>
    <w:p w14:paraId="4925AFE9" w14:textId="52AACDF3"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Н.Н. Апаеваның  мәліметтері бойынша, жаздық бидайдың тамыр шірігі ауруына шалдығуын талдау кезінде, құс саңғырығынан жасалған түйіршікті органикалық тыңайтқыштың енгізу мөлшері артқан сайын  бидайдың тамыр шірігіне шалдығуының пайыздық көрсеткіші төмендеді. Мысалы, бақылау нұсқасымен салыстырғанда 100 кг/га түйіршікті құс саңғырығы мөлшерінде тамыр шірігі 12,6%, ал аурудың дамуы 3,7% төмен болды. Соның салдарынан топырақтың фитосанитарлық күйі жақсарып, аурудың таралуы мен дамуы 1,6 есе азайды. Минералды тыңайтқыш енгізген нұсқаларда ауру қоздырғыш саңырауқұлақтар 2,5 мың/г КТБ болса, ал 100 кг/га түйіршікті құс саңғырығы енгізілген нұсқада оның мөлшері 0,5 мың/г КТБ аспады. 200 кг/га және 300 кг/га енгізген нұсқаларда ауру қоздырғыш саңырауқұлақтар саны сәйкесінше 1 мың/г КТБ және 2 мың/г КТБ болса, ал антагонист саңырауқұлақтар олардан біршама басым 10 мың/г КТБ көлемінде анықталды [158].</w:t>
      </w:r>
    </w:p>
    <w:p w14:paraId="45DA620C"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Микробиологиялық технология арқылы алынған органикалық тыңайтқыш құрамында келесі микроағзалар тобы </w:t>
      </w:r>
      <w:r w:rsidRPr="009357E6">
        <w:rPr>
          <w:rFonts w:ascii="Times New Roman" w:eastAsia="Times New Roman" w:hAnsi="Times New Roman" w:cs="Times New Roman"/>
          <w:i/>
          <w:iCs/>
          <w:sz w:val="28"/>
          <w:szCs w:val="28"/>
          <w:lang w:val="kk-KZ" w:eastAsia="ru-RU"/>
        </w:rPr>
        <w:t xml:space="preserve">Bacillus </w:t>
      </w:r>
      <w:r w:rsidRPr="009357E6">
        <w:rPr>
          <w:rFonts w:ascii="Times New Roman" w:eastAsia="Times New Roman" w:hAnsi="Times New Roman" w:cs="Times New Roman"/>
          <w:sz w:val="28"/>
          <w:szCs w:val="28"/>
          <w:lang w:val="kk-KZ" w:eastAsia="ru-RU"/>
        </w:rPr>
        <w:t>spp.,</w:t>
      </w:r>
      <w:r w:rsidRPr="009357E6">
        <w:rPr>
          <w:rFonts w:ascii="Times New Roman" w:eastAsia="Times New Roman" w:hAnsi="Times New Roman" w:cs="Times New Roman"/>
          <w:i/>
          <w:iCs/>
          <w:sz w:val="28"/>
          <w:szCs w:val="28"/>
          <w:lang w:val="kk-KZ" w:eastAsia="ru-RU"/>
        </w:rPr>
        <w:t xml:space="preserve"> Enterobacter </w:t>
      </w:r>
      <w:r w:rsidRPr="009357E6">
        <w:rPr>
          <w:rFonts w:ascii="Times New Roman" w:eastAsia="Times New Roman" w:hAnsi="Times New Roman" w:cs="Times New Roman"/>
          <w:sz w:val="28"/>
          <w:szCs w:val="28"/>
          <w:lang w:val="kk-KZ" w:eastAsia="ru-RU"/>
        </w:rPr>
        <w:t>spp.,</w:t>
      </w:r>
      <w:r w:rsidRPr="009357E6">
        <w:rPr>
          <w:rFonts w:ascii="Times New Roman" w:eastAsia="Times New Roman" w:hAnsi="Times New Roman" w:cs="Times New Roman"/>
          <w:i/>
          <w:iCs/>
          <w:sz w:val="28"/>
          <w:szCs w:val="28"/>
          <w:lang w:val="kk-KZ" w:eastAsia="ru-RU"/>
        </w:rPr>
        <w:t xml:space="preserve"> Flavobacterium balustinum</w:t>
      </w:r>
      <w:r w:rsidRPr="009357E6">
        <w:rPr>
          <w:rFonts w:ascii="Times New Roman" w:eastAsia="Times New Roman" w:hAnsi="Times New Roman" w:cs="Times New Roman"/>
          <w:sz w:val="28"/>
          <w:szCs w:val="28"/>
          <w:lang w:val="kk-KZ" w:eastAsia="ru-RU"/>
        </w:rPr>
        <w:t xml:space="preserve"> 299, </w:t>
      </w:r>
      <w:r w:rsidRPr="009357E6">
        <w:rPr>
          <w:rFonts w:ascii="Times New Roman" w:eastAsia="Times New Roman" w:hAnsi="Times New Roman" w:cs="Times New Roman"/>
          <w:i/>
          <w:iCs/>
          <w:sz w:val="28"/>
          <w:szCs w:val="28"/>
          <w:lang w:val="kk-KZ" w:eastAsia="ru-RU"/>
        </w:rPr>
        <w:t xml:space="preserve">Pseudomonas </w:t>
      </w:r>
      <w:r w:rsidRPr="009357E6">
        <w:rPr>
          <w:rFonts w:ascii="Times New Roman" w:eastAsia="Times New Roman" w:hAnsi="Times New Roman" w:cs="Times New Roman"/>
          <w:sz w:val="28"/>
          <w:szCs w:val="28"/>
          <w:lang w:val="kk-KZ" w:eastAsia="ru-RU"/>
        </w:rPr>
        <w:t xml:space="preserve">spp., </w:t>
      </w:r>
      <w:r w:rsidRPr="009357E6">
        <w:rPr>
          <w:rFonts w:ascii="Times New Roman" w:eastAsia="Times New Roman" w:hAnsi="Times New Roman" w:cs="Times New Roman"/>
          <w:i/>
          <w:iCs/>
          <w:sz w:val="28"/>
          <w:szCs w:val="28"/>
          <w:lang w:val="kk-KZ" w:eastAsia="ru-RU"/>
        </w:rPr>
        <w:t>Streptomyces</w:t>
      </w:r>
      <w:r w:rsidRPr="009357E6">
        <w:rPr>
          <w:rFonts w:ascii="Times New Roman" w:eastAsia="Times New Roman" w:hAnsi="Times New Roman" w:cs="Times New Roman"/>
          <w:sz w:val="28"/>
          <w:szCs w:val="28"/>
          <w:lang w:val="kk-KZ" w:eastAsia="ru-RU"/>
        </w:rPr>
        <w:t xml:space="preserve"> spp., саңырауқұлақтар </w:t>
      </w:r>
      <w:r w:rsidRPr="009357E6">
        <w:rPr>
          <w:rFonts w:ascii="Times New Roman" w:eastAsia="Times New Roman" w:hAnsi="Times New Roman" w:cs="Times New Roman"/>
          <w:i/>
          <w:iCs/>
          <w:sz w:val="28"/>
          <w:szCs w:val="28"/>
          <w:lang w:val="kk-KZ" w:eastAsia="ru-RU"/>
        </w:rPr>
        <w:t>Penicillum</w:t>
      </w:r>
      <w:r w:rsidRPr="009357E6">
        <w:rPr>
          <w:rFonts w:ascii="Times New Roman" w:eastAsia="Times New Roman" w:hAnsi="Times New Roman" w:cs="Times New Roman"/>
          <w:sz w:val="28"/>
          <w:szCs w:val="28"/>
          <w:lang w:val="kk-KZ" w:eastAsia="ru-RU"/>
        </w:rPr>
        <w:t xml:space="preserve"> spp., </w:t>
      </w:r>
      <w:r w:rsidRPr="009357E6">
        <w:rPr>
          <w:rFonts w:ascii="Times New Roman" w:eastAsia="Times New Roman" w:hAnsi="Times New Roman" w:cs="Times New Roman"/>
          <w:i/>
          <w:iCs/>
          <w:sz w:val="28"/>
          <w:szCs w:val="28"/>
          <w:lang w:val="kk-KZ" w:eastAsia="ru-RU"/>
        </w:rPr>
        <w:t>Trichoderma</w:t>
      </w:r>
      <w:r w:rsidRPr="009357E6">
        <w:rPr>
          <w:rFonts w:ascii="Times New Roman" w:eastAsia="Times New Roman" w:hAnsi="Times New Roman" w:cs="Times New Roman"/>
          <w:sz w:val="28"/>
          <w:szCs w:val="28"/>
          <w:lang w:val="kk-KZ" w:eastAsia="ru-RU"/>
        </w:rPr>
        <w:t xml:space="preserve"> spp болғандықтан олар ауыл шаруашылығы дақылдарының ауруларының таралуын тежеуге қабілетті [159]. Бактериялар, саңырауқұлақтар және басқа микроағзалар органикалық материалдарды тұрақты және пайдалануға жарамды органикалық заттарға ыдыратады [160]. Бұл өз кезегінде топырақ пен өсімдіктердің сапасын жақсартады [161]. </w:t>
      </w:r>
    </w:p>
    <w:p w14:paraId="65F04F7B"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Компостты қолдану өнімді сақтау кезінде немесе одан кейінгі микробтардың ыдырауы кезінде пайда болатын аллелохимиялық заттарды шығару арқылы салыстырмалы түрде қысқа уақыт ішінде топырақ арқылы берілетін аурулардың санын азайтуы мүмкін [162</w:t>
      </w:r>
      <w:r w:rsidRPr="009357E6">
        <w:rPr>
          <w:rFonts w:ascii="Times New Roman" w:eastAsia="Times New Roman" w:hAnsi="Times New Roman" w:cs="Times New Roman"/>
          <w:sz w:val="28"/>
          <w:szCs w:val="28"/>
          <w:shd w:val="clear" w:color="auto" w:fill="FFFFFF"/>
          <w:lang w:val="kk-KZ" w:eastAsia="ru-RU"/>
        </w:rPr>
        <w:t>]</w:t>
      </w:r>
      <w:r w:rsidRPr="009357E6">
        <w:rPr>
          <w:rFonts w:ascii="Times New Roman" w:eastAsia="Times New Roman" w:hAnsi="Times New Roman" w:cs="Times New Roman"/>
          <w:sz w:val="28"/>
          <w:szCs w:val="28"/>
          <w:lang w:val="kk-KZ" w:eastAsia="ru-RU"/>
        </w:rPr>
        <w:t xml:space="preserve">. Органикалық заттардың көздерін қамтамасыз ету арқылы компост микробтардың өсуін ынталандырады [163]. </w:t>
      </w:r>
      <w:bookmarkStart w:id="23" w:name="bbib3"/>
      <w:r w:rsidRPr="009357E6">
        <w:rPr>
          <w:rFonts w:ascii="Times New Roman" w:eastAsia="Times New Roman" w:hAnsi="Times New Roman" w:cs="Times New Roman"/>
          <w:sz w:val="28"/>
          <w:szCs w:val="28"/>
          <w:lang w:val="kk-KZ" w:eastAsia="ru-RU"/>
        </w:rPr>
        <w:t>Нәтижесінде бұл өсімдік патогендері мен пайдалы микробтар арасындағы бәсекелестікке әкеледі, бұл топырақ патогендерінің ықтимал ластану ошақтарының санын азайтуға ықпал етеді [</w:t>
      </w:r>
      <w:bookmarkEnd w:id="23"/>
      <w:r w:rsidRPr="009357E6">
        <w:rPr>
          <w:rFonts w:ascii="Times New Roman" w:eastAsia="Times New Roman" w:hAnsi="Times New Roman" w:cs="Times New Roman"/>
          <w:sz w:val="28"/>
          <w:szCs w:val="28"/>
          <w:lang w:val="kk-KZ" w:eastAsia="ru-RU"/>
        </w:rPr>
        <w:t>164</w:t>
      </w:r>
      <w:r w:rsidRPr="009357E6">
        <w:rPr>
          <w:rFonts w:ascii="Times New Roman" w:eastAsia="Times New Roman" w:hAnsi="Times New Roman" w:cs="Times New Roman"/>
          <w:sz w:val="28"/>
          <w:szCs w:val="28"/>
          <w:shd w:val="clear" w:color="auto" w:fill="FFFFFF"/>
          <w:lang w:val="kk-KZ" w:eastAsia="ru-RU"/>
        </w:rPr>
        <w:t>].</w:t>
      </w:r>
    </w:p>
    <w:p w14:paraId="4F261BD1" w14:textId="202620DE" w:rsidR="0072119A" w:rsidRPr="009357E6" w:rsidRDefault="00AA437C" w:rsidP="000F6E56">
      <w:pPr>
        <w:spacing w:after="0" w:line="240" w:lineRule="auto"/>
        <w:ind w:firstLine="709"/>
        <w:jc w:val="both"/>
        <w:rPr>
          <w:rFonts w:ascii="Times New Roman" w:eastAsia="Times New Roman" w:hAnsi="Times New Roman" w:cs="Times New Roman"/>
          <w:sz w:val="28"/>
          <w:szCs w:val="28"/>
          <w:shd w:val="clear" w:color="auto" w:fill="FCFCFC"/>
          <w:lang w:val="kk-KZ" w:eastAsia="ru-RU"/>
        </w:rPr>
      </w:pPr>
      <w:r w:rsidRPr="009357E6">
        <w:rPr>
          <w:rFonts w:ascii="Times New Roman" w:eastAsia="Times New Roman" w:hAnsi="Times New Roman" w:cs="Times New Roman"/>
          <w:sz w:val="28"/>
          <w:szCs w:val="28"/>
          <w:shd w:val="clear" w:color="auto" w:fill="FFFFFF"/>
          <w:lang w:val="kk-KZ" w:eastAsia="ru-RU"/>
        </w:rPr>
        <w:t>S.</w:t>
      </w:r>
      <w:r w:rsidR="0072119A" w:rsidRPr="009357E6">
        <w:rPr>
          <w:rFonts w:ascii="Times New Roman" w:eastAsia="Times New Roman" w:hAnsi="Times New Roman" w:cs="Times New Roman"/>
          <w:sz w:val="28"/>
          <w:szCs w:val="28"/>
          <w:shd w:val="clear" w:color="auto" w:fill="FFFFFF"/>
          <w:lang w:val="kk-KZ" w:eastAsia="ru-RU"/>
        </w:rPr>
        <w:t>L</w:t>
      </w:r>
      <w:r w:rsidRPr="009357E6">
        <w:rPr>
          <w:rFonts w:ascii="Times New Roman" w:eastAsia="Times New Roman" w:hAnsi="Times New Roman" w:cs="Times New Roman"/>
          <w:sz w:val="28"/>
          <w:szCs w:val="28"/>
          <w:shd w:val="clear" w:color="auto" w:fill="FFFFFF"/>
          <w:lang w:val="kk-KZ" w:eastAsia="ru-RU"/>
        </w:rPr>
        <w:t>.</w:t>
      </w:r>
      <w:r w:rsidR="0072119A" w:rsidRPr="009357E6">
        <w:rPr>
          <w:rFonts w:ascii="Times New Roman" w:eastAsia="Times New Roman" w:hAnsi="Times New Roman" w:cs="Times New Roman"/>
          <w:sz w:val="28"/>
          <w:szCs w:val="28"/>
          <w:shd w:val="clear" w:color="auto" w:fill="FFFFFF"/>
          <w:lang w:val="kk-KZ" w:eastAsia="ru-RU"/>
        </w:rPr>
        <w:t xml:space="preserve"> Yadav және т.б. ғалымдардың</w:t>
      </w:r>
      <w:r w:rsidR="0072119A" w:rsidRPr="009357E6">
        <w:rPr>
          <w:rFonts w:ascii="Times New Roman" w:eastAsia="Times New Roman" w:hAnsi="Times New Roman" w:cs="Times New Roman"/>
          <w:sz w:val="28"/>
          <w:szCs w:val="28"/>
          <w:shd w:val="clear" w:color="auto" w:fill="FCFCFC"/>
          <w:lang w:val="kk-KZ" w:eastAsia="ru-RU"/>
        </w:rPr>
        <w:t xml:space="preserve"> Үндістанда жүргізілген зерттеулеріне сәйкес, құс саңғырығы</w:t>
      </w:r>
      <w:r w:rsidR="00547F16" w:rsidRPr="009357E6">
        <w:rPr>
          <w:rFonts w:ascii="Times New Roman" w:eastAsia="Times New Roman" w:hAnsi="Times New Roman" w:cs="Times New Roman"/>
          <w:sz w:val="28"/>
          <w:szCs w:val="28"/>
          <w:shd w:val="clear" w:color="auto" w:fill="FCFCFC"/>
          <w:lang w:val="kk-KZ" w:eastAsia="ru-RU"/>
        </w:rPr>
        <w:t xml:space="preserve"> негізіндегі </w:t>
      </w:r>
      <w:r w:rsidR="0072119A" w:rsidRPr="009357E6">
        <w:rPr>
          <w:rFonts w:ascii="Times New Roman" w:eastAsia="Times New Roman" w:hAnsi="Times New Roman" w:cs="Times New Roman"/>
          <w:sz w:val="28"/>
          <w:szCs w:val="28"/>
          <w:shd w:val="clear" w:color="auto" w:fill="FCFCFC"/>
          <w:lang w:val="kk-KZ" w:eastAsia="ru-RU"/>
        </w:rPr>
        <w:t xml:space="preserve">органикалық тыңайтқыштар </w:t>
      </w:r>
      <w:r w:rsidR="0072119A" w:rsidRPr="009357E6">
        <w:rPr>
          <w:rFonts w:ascii="Times New Roman" w:eastAsia="Times New Roman" w:hAnsi="Times New Roman" w:cs="Times New Roman"/>
          <w:i/>
          <w:iCs/>
          <w:sz w:val="28"/>
          <w:szCs w:val="28"/>
          <w:shd w:val="clear" w:color="auto" w:fill="FCFCFC"/>
          <w:lang w:val="kk-KZ" w:eastAsia="ru-RU"/>
        </w:rPr>
        <w:t xml:space="preserve">Rhizoctonia solani </w:t>
      </w:r>
      <w:r w:rsidR="0072119A" w:rsidRPr="009357E6">
        <w:rPr>
          <w:rFonts w:ascii="Times New Roman" w:eastAsia="Times New Roman" w:hAnsi="Times New Roman" w:cs="Times New Roman"/>
          <w:sz w:val="28"/>
          <w:szCs w:val="28"/>
          <w:shd w:val="clear" w:color="auto" w:fill="FCFCFC"/>
          <w:lang w:val="kk-KZ" w:eastAsia="ru-RU"/>
        </w:rPr>
        <w:t>ауру қоздырғышы тудыратын</w:t>
      </w:r>
      <w:r w:rsidR="0072119A" w:rsidRPr="009357E6">
        <w:rPr>
          <w:rFonts w:ascii="Times New Roman" w:eastAsia="Times New Roman" w:hAnsi="Times New Roman" w:cs="Times New Roman"/>
          <w:i/>
          <w:iCs/>
          <w:sz w:val="28"/>
          <w:szCs w:val="28"/>
          <w:shd w:val="clear" w:color="auto" w:fill="FCFCFC"/>
          <w:lang w:val="kk-KZ" w:eastAsia="ru-RU"/>
        </w:rPr>
        <w:t xml:space="preserve"> </w:t>
      </w:r>
      <w:r w:rsidR="0072119A" w:rsidRPr="009357E6">
        <w:rPr>
          <w:rFonts w:ascii="Times New Roman" w:eastAsia="Times New Roman" w:hAnsi="Times New Roman" w:cs="Times New Roman"/>
          <w:sz w:val="28"/>
          <w:szCs w:val="28"/>
          <w:shd w:val="clear" w:color="auto" w:fill="FCFCFC"/>
          <w:lang w:val="kk-KZ" w:eastAsia="ru-RU"/>
        </w:rPr>
        <w:t>тамыр шірігін 42,68%-ға төмендеткен және нәтижесінде бұршақ  тұқымдастарының өнімділігінің артқан [165].</w:t>
      </w:r>
    </w:p>
    <w:p w14:paraId="0405FD9E"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 xml:space="preserve">Ауыл шаруашылығында дақылдарды саңырауқұлақтар, бактериялар және вирустар сияқты ауру туғызушы патогендермен зақымдануы егіннің үлкен көлемінің жоғалуына әкелуі мүмкін. Ауру қоздырғыштарымен зақымдануын болдырмау мақсатында көптеген іс-шаралар мысалға, дақылдарды санитарлық тазарту, ауыспалы егіс, өсімдіктерді үстеп қоректендіру, төзімді сорттарды құру [166] әзірленеді. Сонымен қатар, пестицидтер мен антагонистер кеңінен қолданылады. Алайда, соңғы онжылдықта органикалық өнімге деген </w:t>
      </w:r>
      <w:r w:rsidRPr="009357E6">
        <w:rPr>
          <w:rFonts w:ascii="Times New Roman" w:eastAsia="Times New Roman" w:hAnsi="Times New Roman" w:cs="Times New Roman"/>
          <w:sz w:val="28"/>
          <w:szCs w:val="28"/>
          <w:lang w:val="kk-KZ" w:eastAsia="ru-RU"/>
        </w:rPr>
        <w:lastRenderedPageBreak/>
        <w:t>сұраныстың артуына байланысты [167], өсімдіктерді химиялық қорғау құралдарын биологиялық әдістермен күресуге алмастыру өте маңызды мәселе болып отыр [168].</w:t>
      </w:r>
    </w:p>
    <w:p w14:paraId="74DF3DF5"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Микроағзалар топырақ экожүйесінің негізгі буыны болып табылады, олар қоректік заттардың айналымын басқарады, органикалық материалдарды түрлендіреді, өсімдіктердің өнімділігін арттырады және топырақ арқылы таралатын ауруларды бақылауға көмектеседі [169]. Жүйелік деңгейде қарайтын болсақ, топырақтың микробиомы барлық дерлік процестерде ажырамас рөл атқарады, сондықтан микробтардың көптігі, құрамы және белсенділігі ауылшаруашылық жерлерінің тұрақты өнімділігін айтарлықтай деңгейде анықтайды [170]. Топырақ микробиомына топырақты өңдеу әдісі, тыңайтқыштарды пайдалану оң немесе теріс әсер етуі мүмкін. Бұл өз кезегінде топырақ микробиомындағы таксономиялық және функционалдық өзгерістерге алып келеді [171]. </w:t>
      </w:r>
    </w:p>
    <w:p w14:paraId="3358DC9C" w14:textId="4C72A3A3"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Өсімдік текті пробиотикалық микроағзаларын пайдалану өсімдіктердің қалыпты дамуына, қоректенуіне және стресске төзімділігін және топырақтың микробтық қ</w:t>
      </w:r>
      <w:r w:rsidR="0084237D">
        <w:rPr>
          <w:rFonts w:ascii="Times New Roman" w:eastAsia="Times New Roman" w:hAnsi="Times New Roman" w:cs="Times New Roman"/>
          <w:sz w:val="28"/>
          <w:szCs w:val="28"/>
          <w:lang w:val="kk-KZ" w:eastAsia="ru-RU"/>
        </w:rPr>
        <w:t xml:space="preserve">ызметін жақсартуда аса тиімді. </w:t>
      </w:r>
      <w:r w:rsidRPr="009357E6">
        <w:rPr>
          <w:rFonts w:ascii="Times New Roman" w:eastAsia="Times New Roman" w:hAnsi="Times New Roman" w:cs="Times New Roman"/>
          <w:sz w:val="28"/>
          <w:szCs w:val="28"/>
          <w:lang w:val="kk-KZ" w:eastAsia="ru-RU"/>
        </w:rPr>
        <w:t xml:space="preserve">Тиімді микроағзалардың патогенге тікелей антагонизмдік қасиеті [172], өсімдіктердің жүйелік төзімділігін индукциялау [173] немесе топырақ микробиомасына әсер ету арқылы патогенге жанама әсер ете алады [174]. Топырақ микробиомасын зерттеу барысында өсімдік ауруларын тежеуге қабілетті аталмыш бактериялар тобының (мысалы, </w:t>
      </w:r>
      <w:r w:rsidRPr="009357E6">
        <w:rPr>
          <w:rFonts w:ascii="Times New Roman" w:eastAsia="Times New Roman" w:hAnsi="Times New Roman" w:cs="Times New Roman"/>
          <w:i/>
          <w:iCs/>
          <w:sz w:val="28"/>
          <w:szCs w:val="28"/>
          <w:lang w:val="kk-KZ" w:eastAsia="ru-RU"/>
        </w:rPr>
        <w:t>Pseudomonas</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i/>
          <w:iCs/>
          <w:sz w:val="28"/>
          <w:szCs w:val="28"/>
          <w:lang w:val="kk-KZ" w:eastAsia="ru-RU"/>
        </w:rPr>
        <w:t>Streptomyces</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i/>
          <w:iCs/>
          <w:sz w:val="28"/>
          <w:szCs w:val="28"/>
          <w:lang w:val="kk-KZ" w:eastAsia="ru-RU"/>
        </w:rPr>
        <w:t>Flavobacterium</w:t>
      </w:r>
      <w:r w:rsidRPr="009357E6">
        <w:rPr>
          <w:rFonts w:ascii="Times New Roman" w:eastAsia="Times New Roman" w:hAnsi="Times New Roman" w:cs="Times New Roman"/>
          <w:sz w:val="28"/>
          <w:szCs w:val="28"/>
          <w:lang w:val="kk-KZ" w:eastAsia="ru-RU"/>
        </w:rPr>
        <w:t xml:space="preserve"> және т.б.) [175] органикалық тыңайтқыштарды пайдалану кезінде тиімділігі ынталана түсетіні анықталды [176]. Осылайша, топырақ микробтық топтарының белсенділігін ынталандыратын әдістер өсімдік ауруларымен күресуде әсіресе тиімді болуы мүмкін. Сонымен қатар, органикалық тыңайтқыштардың қандай құрамдас бөліктері ауру қоздырғыштарды тежей алатыны туралы мәліметтер қоры аз. Бұл құрамдас бөліктерге биологиялық бақылау агентінің өзі, қорда субстратының физикалық-химиялық қасиеті және қорда тіршілік ететін микробтар қауымдастығы кіреді. Биоорганикалық тыңайтқыштардың нақты компоненттерінің салыстырмалы маңыздылығын анықтау және олардың әсер ету механизмін түсіну топырақ микробиомасының жұмысын тиімді жақсарту стратегияларын әзірлеу және оңтайландыру жолындағы маңызды қадам болып табылады. </w:t>
      </w:r>
    </w:p>
    <w:p w14:paraId="73142935" w14:textId="77777777"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p>
    <w:p w14:paraId="677DBC9B" w14:textId="270E4B55"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 xml:space="preserve">1.7 </w:t>
      </w:r>
      <w:bookmarkStart w:id="24" w:name="_Hlk157599439"/>
      <w:r w:rsidRPr="009357E6">
        <w:rPr>
          <w:rFonts w:ascii="Times New Roman" w:eastAsia="Times New Roman" w:hAnsi="Times New Roman" w:cs="Times New Roman"/>
          <w:b/>
          <w:sz w:val="28"/>
          <w:szCs w:val="28"/>
          <w:lang w:val="kk-KZ" w:eastAsia="ru-RU"/>
        </w:rPr>
        <w:t>Органикалық тыңайтқыштардың</w:t>
      </w:r>
      <w:r w:rsidR="009C79EC">
        <w:rPr>
          <w:rFonts w:ascii="Times New Roman" w:eastAsia="Times New Roman" w:hAnsi="Times New Roman" w:cs="Times New Roman"/>
          <w:b/>
          <w:sz w:val="28"/>
          <w:szCs w:val="28"/>
          <w:lang w:val="kk-KZ" w:eastAsia="ru-RU"/>
        </w:rPr>
        <w:t xml:space="preserve"> ауыл шаруашылығы дақылдарының </w:t>
      </w:r>
      <w:r w:rsidRPr="009357E6">
        <w:rPr>
          <w:rFonts w:ascii="Times New Roman" w:eastAsia="Times New Roman" w:hAnsi="Times New Roman" w:cs="Times New Roman"/>
          <w:b/>
          <w:sz w:val="28"/>
          <w:szCs w:val="28"/>
          <w:lang w:val="kk-KZ" w:eastAsia="ru-RU"/>
        </w:rPr>
        <w:t>өнім сапасына әсері</w:t>
      </w:r>
      <w:bookmarkEnd w:id="24"/>
    </w:p>
    <w:p w14:paraId="5DB964F1" w14:textId="77777777" w:rsidR="0072119A" w:rsidRPr="009357E6" w:rsidRDefault="0072119A" w:rsidP="000F6E56">
      <w:pPr>
        <w:spacing w:after="0" w:line="240" w:lineRule="auto"/>
        <w:ind w:firstLine="709"/>
        <w:contextualSpacing/>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sz w:val="28"/>
          <w:szCs w:val="28"/>
          <w:lang w:val="kk-KZ" w:eastAsia="ru-RU"/>
        </w:rPr>
        <w:t>Агрохимияның маңызды мәселелеріне жоғары өнімділікті қамтамасыз ететін оңтайлы мөлшерді қолдану болып табылады. Алайда ол алынатын өнімнің сапасының жоғарылауына да оңтайлы әсер етуі керек. Өнімнің биологиялық сапасы тек қана калориясы, ақуыз мөлшері, дәрумендер құрамымен және т.б. шектелмейді. Сонымен қатар ол адам мен ауыл шаруашылығы мақсатында өсірілетін жануарлардың тіршілігіне қажетті барлық химиялық элементтердің кездесуі және денсаулыққа теріс әсерінің болмауы шарт.</w:t>
      </w:r>
    </w:p>
    <w:p w14:paraId="2C625B34" w14:textId="51FEE96C"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lastRenderedPageBreak/>
        <w:t>Нигерия мемлекетінде қ</w:t>
      </w:r>
      <w:r w:rsidRPr="009357E6">
        <w:rPr>
          <w:rFonts w:ascii="Times New Roman" w:eastAsia="Times New Roman" w:hAnsi="Times New Roman" w:cs="Times New Roman"/>
          <w:sz w:val="28"/>
          <w:szCs w:val="28"/>
          <w:shd w:val="clear" w:color="auto" w:fill="FFFFFF"/>
          <w:lang w:val="kk-KZ" w:eastAsia="ru-RU"/>
        </w:rPr>
        <w:t>ұс саңғырығы</w:t>
      </w:r>
      <w:r w:rsidR="00880213" w:rsidRPr="009357E6">
        <w:rPr>
          <w:rFonts w:ascii="Times New Roman" w:eastAsia="Times New Roman" w:hAnsi="Times New Roman" w:cs="Times New Roman"/>
          <w:sz w:val="28"/>
          <w:szCs w:val="28"/>
          <w:shd w:val="clear" w:color="auto" w:fill="FFFFFF"/>
          <w:lang w:val="kk-KZ" w:eastAsia="ru-RU"/>
        </w:rPr>
        <w:t xml:space="preserve"> негізіндегі</w:t>
      </w:r>
      <w:r w:rsidRPr="009357E6">
        <w:rPr>
          <w:rFonts w:ascii="Times New Roman" w:eastAsia="Times New Roman" w:hAnsi="Times New Roman" w:cs="Times New Roman"/>
          <w:sz w:val="28"/>
          <w:szCs w:val="28"/>
          <w:shd w:val="clear" w:color="auto" w:fill="FFFFFF"/>
          <w:lang w:val="kk-KZ" w:eastAsia="ru-RU"/>
        </w:rPr>
        <w:t xml:space="preserve"> органикалық тыңайтқышты </w:t>
      </w:r>
      <w:r w:rsidRPr="009357E6">
        <w:rPr>
          <w:rFonts w:ascii="Times New Roman" w:eastAsia="Times New Roman" w:hAnsi="Times New Roman" w:cs="Times New Roman"/>
          <w:sz w:val="28"/>
          <w:szCs w:val="28"/>
          <w:lang w:val="kk-KZ" w:eastAsia="ru-RU"/>
        </w:rPr>
        <w:t xml:space="preserve">батат, қызанақ және соя өсіру технологиясында қолдану </w:t>
      </w:r>
      <w:r w:rsidRPr="009357E6">
        <w:rPr>
          <w:rFonts w:ascii="Times New Roman" w:eastAsia="Times New Roman" w:hAnsi="Times New Roman" w:cs="Times New Roman"/>
          <w:sz w:val="28"/>
          <w:szCs w:val="28"/>
          <w:shd w:val="clear" w:color="auto" w:fill="FFFFFF"/>
          <w:lang w:val="kk-KZ" w:eastAsia="ru-RU"/>
        </w:rPr>
        <w:t xml:space="preserve">өсімдік ұлпаларындағы макроэлементтер концентрациясының және құрғақ заттың мөлшерінің ұлғаюын байқатты [177, 178]. </w:t>
      </w:r>
    </w:p>
    <w:p w14:paraId="545191B6" w14:textId="581711C8"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Пакистанда жүргізілген Mohsin Zafar жұмыстарында құс саңғырығын минералды фосфор тыңайтқыштарымен және фосфатты ерітетін бактериялармен бірге қолдану жүгері дәніндегі ақуыздың мөлшерін арттыруға мүмкіндік береді делінген [179]. </w:t>
      </w:r>
    </w:p>
    <w:p w14:paraId="584FD951" w14:textId="50759886" w:rsidR="0072119A" w:rsidRPr="009357E6" w:rsidRDefault="0072119A"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Cs/>
          <w:sz w:val="28"/>
          <w:szCs w:val="28"/>
          <w:lang w:val="kk-KZ" w:eastAsia="ru-RU"/>
        </w:rPr>
        <w:t xml:space="preserve">M. Shahid </w:t>
      </w:r>
      <w:r w:rsidRPr="009357E6">
        <w:rPr>
          <w:rFonts w:ascii="Times New Roman" w:eastAsia="Times New Roman" w:hAnsi="Times New Roman" w:cs="Times New Roman"/>
          <w:sz w:val="28"/>
          <w:szCs w:val="28"/>
          <w:lang w:val="kk-KZ" w:eastAsia="ru-RU"/>
        </w:rPr>
        <w:t>ж</w:t>
      </w:r>
      <w:r w:rsidR="00E36C17">
        <w:rPr>
          <w:rFonts w:ascii="Times New Roman" w:eastAsia="Times New Roman" w:hAnsi="Times New Roman" w:cs="Times New Roman"/>
          <w:sz w:val="28"/>
          <w:szCs w:val="28"/>
          <w:lang w:val="kk-KZ" w:eastAsia="ru-RU"/>
        </w:rPr>
        <w:t xml:space="preserve">үргізген зерттеулеріне сәйкес, </w:t>
      </w:r>
      <w:r w:rsidRPr="009357E6">
        <w:rPr>
          <w:rFonts w:ascii="Times New Roman" w:eastAsia="Times New Roman" w:hAnsi="Times New Roman" w:cs="Times New Roman"/>
          <w:sz w:val="28"/>
          <w:szCs w:val="28"/>
          <w:lang w:val="kk-KZ" w:eastAsia="ru-RU"/>
        </w:rPr>
        <w:t>құс саңғырығы</w:t>
      </w:r>
      <w:r w:rsidR="00880213"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органикалық тыңайтқыш астық дақылдарындағы ақуыз мөлшерін жоғырылатады [180]. Майлы зығыр тұқымының құрамындағы майдың мөлшері әртүрлі органикалық тыңайтқыштардың әсерінен айтарлықтай жоғарылаған [181].Органикалық тыңайтқыштар азот, фосфор және калийдің зығырмен сіңірілуін жақсартып, нәтижесінде зығыр тұқымының өнімділігі мен сапасы жоғарылаған [182]. Wu зерттеулеріне сәйкес, химиялық тыңайтқыштар қолданған нұсқалармен салыстырғанда, органикалық тыңайтқыш пайдаланған нұсқаларда зығыр тұқымының майлылығы 1,24%-ға жоғары болған [183]. Органикалық тыңайтқыш нұсқаларында ең жоғары майлылық көрсеткіштері 34,85 және 33,67% мен оның құрамындағы ω-3 пен ω-6 қатынасы оңтайлы мәндерде тіркелген [184].</w:t>
      </w:r>
    </w:p>
    <w:p w14:paraId="0A50EF57" w14:textId="315D7B12" w:rsidR="0072119A" w:rsidRPr="009357E6" w:rsidRDefault="0072119A" w:rsidP="000F6E56">
      <w:pPr>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Батыс Сібірдің орташа құмбалшықты қара топырақтарында жүргізілген зерттеулерге сәйкес, құс саңғырығы астық дақылдарындағы ақуыз мөлшері 0,3-1,3% немесе 0,5-1 ц/га, бидайдың шикі клейковинасы 1-4%, қорытылатын протеин мөлшері  бақылауға қатысты 8-16% ұлғайды [185]. </w:t>
      </w:r>
    </w:p>
    <w:p w14:paraId="5DFA9A32" w14:textId="355BF43F" w:rsidR="0072119A" w:rsidRPr="00525D5F"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Ростов </w:t>
      </w:r>
      <w:r w:rsidRPr="00525D5F">
        <w:rPr>
          <w:rFonts w:ascii="Times New Roman" w:eastAsia="Times New Roman" w:hAnsi="Times New Roman" w:cs="Times New Roman"/>
          <w:sz w:val="28"/>
          <w:szCs w:val="28"/>
          <w:lang w:val="kk-KZ" w:eastAsia="ru-RU"/>
        </w:rPr>
        <w:t xml:space="preserve">облысында кәдімгі қара топыраққа </w:t>
      </w:r>
      <w:r w:rsidR="00880213" w:rsidRPr="00525D5F">
        <w:rPr>
          <w:rFonts w:ascii="Times New Roman" w:eastAsia="Times New Roman" w:hAnsi="Times New Roman" w:cs="Times New Roman"/>
          <w:sz w:val="28"/>
          <w:szCs w:val="28"/>
          <w:lang w:val="kk-KZ" w:eastAsia="ru-RU"/>
        </w:rPr>
        <w:t>органикалық тыңайтқышты</w:t>
      </w:r>
      <w:r w:rsidRPr="00525D5F">
        <w:rPr>
          <w:rFonts w:ascii="Times New Roman" w:eastAsia="Times New Roman" w:hAnsi="Times New Roman" w:cs="Times New Roman"/>
          <w:sz w:val="28"/>
          <w:szCs w:val="28"/>
          <w:lang w:val="kk-KZ" w:eastAsia="ru-RU"/>
        </w:rPr>
        <w:t xml:space="preserve"> 10</w:t>
      </w:r>
      <w:r w:rsidR="00AA437C" w:rsidRPr="00525D5F">
        <w:rPr>
          <w:rFonts w:ascii="Times New Roman" w:eastAsia="Times New Roman" w:hAnsi="Times New Roman" w:cs="Times New Roman"/>
          <w:sz w:val="28"/>
          <w:szCs w:val="28"/>
          <w:lang w:val="kk-KZ" w:eastAsia="ru-RU"/>
        </w:rPr>
        <w:t> </w:t>
      </w:r>
      <w:r w:rsidRPr="00525D5F">
        <w:rPr>
          <w:rFonts w:ascii="Times New Roman" w:eastAsia="Times New Roman" w:hAnsi="Times New Roman" w:cs="Times New Roman"/>
          <w:sz w:val="28"/>
          <w:szCs w:val="28"/>
          <w:lang w:val="kk-KZ" w:eastAsia="ru-RU"/>
        </w:rPr>
        <w:t>т/га мөлшерінде енгізу астық жүгері-арпа-тары ауыспалы егіс 2,37 т/га немесе 22,0% үстеме өнім алуға, ал протеин көрсеткіштерін 32,3% арттыруға мүмкіндік берді [107</w:t>
      </w:r>
      <w:r w:rsidR="00AA437C" w:rsidRPr="00525D5F">
        <w:rPr>
          <w:rFonts w:ascii="Times New Roman" w:eastAsia="Times New Roman" w:hAnsi="Times New Roman" w:cs="Times New Roman"/>
          <w:sz w:val="28"/>
          <w:szCs w:val="28"/>
          <w:lang w:val="kk-KZ" w:eastAsia="ru-RU"/>
        </w:rPr>
        <w:t>, с.</w:t>
      </w:r>
      <w:r w:rsidR="00525D5F" w:rsidRPr="00525D5F">
        <w:rPr>
          <w:rFonts w:ascii="Times New Roman" w:eastAsia="Times New Roman" w:hAnsi="Times New Roman" w:cs="Times New Roman"/>
          <w:sz w:val="28"/>
          <w:szCs w:val="28"/>
          <w:lang w:val="kk-KZ" w:eastAsia="ru-RU"/>
        </w:rPr>
        <w:t>180</w:t>
      </w:r>
      <w:r w:rsidRPr="00525D5F">
        <w:rPr>
          <w:rFonts w:ascii="Times New Roman" w:eastAsia="Times New Roman" w:hAnsi="Times New Roman" w:cs="Times New Roman"/>
          <w:sz w:val="28"/>
          <w:szCs w:val="28"/>
          <w:lang w:val="kk-KZ" w:eastAsia="ru-RU"/>
        </w:rPr>
        <w:t>].</w:t>
      </w:r>
    </w:p>
    <w:p w14:paraId="71FA55D7" w14:textId="4F94AA7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Н.В.</w:t>
      </w:r>
      <w:r w:rsidR="00AA437C"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Чухнина Самара аграрлық университетінің тәжірибелік алаңдарында жүргізілген зерттеулерінде құс саңғырығы күздік бидай дәніндегі клейковинаның мөлшерін тыңайтқышсыз бақылау нұсқасына қарағанда 5,8-6,2%-ға, ал өнімділігі 18,1-21,4%-ға артатынын анықтаған [186]. А.В.</w:t>
      </w:r>
      <w:r w:rsidR="00AA437C"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Поповтың Ресейдің Саратов өңіріндегі құрғақ дала аймағында орналасқан қара күңгірт топырақтары жағдайында жүргізген зерттеулерінде түйіршіктелген құрғақ құс саңғырғының 5,4 т/га мөлшері бақылау нұсқасымен салыстырғанда 52,5-55% үстеме өнім берген. Сондай-ақ күздік бидай дәнінің құрамындағы шикі ақуыз мөлшерін – 0,8-1,2%-ға, клейковинаны – 1,5-2,6%-ға өсіру арқылы сапасын да жақсартқан [187]. </w:t>
      </w:r>
    </w:p>
    <w:p w14:paraId="2BBC059A" w14:textId="5B4CAB5B" w:rsidR="0072119A" w:rsidRPr="00336BC0"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Алтай өлкесінің сілтісізденген, орташа құмбалшықты қара топырақтарында құс саңғырығы биокомпосттарынан жасалған органоминералды тыңайтқыштардың күздік және жаздық бидайды себу алдында енгізгендегі әсері анықталды. Санвит-К органоминералды тыңайтқыштың 0,5 ц/га мөлше</w:t>
      </w:r>
      <w:r w:rsidR="00AA437C" w:rsidRPr="009357E6">
        <w:rPr>
          <w:rFonts w:ascii="Times New Roman" w:eastAsia="Times New Roman" w:hAnsi="Times New Roman" w:cs="Times New Roman"/>
          <w:sz w:val="28"/>
          <w:szCs w:val="28"/>
          <w:lang w:val="kk-KZ" w:eastAsia="ru-RU"/>
        </w:rPr>
        <w:t xml:space="preserve">рі күздік бидайдың өнімділігін </w:t>
      </w:r>
      <w:r w:rsidRPr="009357E6">
        <w:rPr>
          <w:rFonts w:ascii="Times New Roman" w:eastAsia="Times New Roman" w:hAnsi="Times New Roman" w:cs="Times New Roman"/>
          <w:sz w:val="28"/>
          <w:szCs w:val="28"/>
          <w:lang w:val="kk-KZ" w:eastAsia="ru-RU"/>
        </w:rPr>
        <w:t xml:space="preserve">46%-ға, ал клейковина мөлшерін 1,6%-ға арттырды. Санвит-К органоминералды тыңайтқыштың 1,5 ц/га мөлшері </w:t>
      </w:r>
      <w:r w:rsidRPr="009357E6">
        <w:rPr>
          <w:rFonts w:ascii="Times New Roman" w:eastAsia="Times New Roman" w:hAnsi="Times New Roman" w:cs="Times New Roman"/>
          <w:sz w:val="28"/>
          <w:szCs w:val="28"/>
          <w:lang w:val="kk-KZ" w:eastAsia="ru-RU"/>
        </w:rPr>
        <w:lastRenderedPageBreak/>
        <w:t xml:space="preserve">жаздық бидай өнімділігін 26,2%, ақуыз </w:t>
      </w:r>
      <w:r w:rsidRPr="00336BC0">
        <w:rPr>
          <w:rFonts w:ascii="Times New Roman" w:eastAsia="Times New Roman" w:hAnsi="Times New Roman" w:cs="Times New Roman"/>
          <w:sz w:val="28"/>
          <w:szCs w:val="28"/>
          <w:lang w:val="kk-KZ" w:eastAsia="ru-RU"/>
        </w:rPr>
        <w:t>мөлшерін бақылауға қарағанда 2,4% және клейковина мөлшерін –</w:t>
      </w:r>
      <w:r w:rsidR="00AA437C" w:rsidRPr="00336BC0">
        <w:rPr>
          <w:rFonts w:ascii="Times New Roman" w:eastAsia="Times New Roman" w:hAnsi="Times New Roman" w:cs="Times New Roman"/>
          <w:sz w:val="28"/>
          <w:szCs w:val="28"/>
          <w:lang w:val="kk-KZ" w:eastAsia="ru-RU"/>
        </w:rPr>
        <w:t xml:space="preserve"> </w:t>
      </w:r>
      <w:r w:rsidRPr="00336BC0">
        <w:rPr>
          <w:rFonts w:ascii="Times New Roman" w:eastAsia="Times New Roman" w:hAnsi="Times New Roman" w:cs="Times New Roman"/>
          <w:sz w:val="28"/>
          <w:szCs w:val="28"/>
          <w:lang w:val="kk-KZ" w:eastAsia="ru-RU"/>
        </w:rPr>
        <w:t>7,6-8,8% арттырды. Тамир о</w:t>
      </w:r>
      <w:r w:rsidR="00E36C17" w:rsidRPr="00336BC0">
        <w:rPr>
          <w:rFonts w:ascii="Times New Roman" w:eastAsia="Times New Roman" w:hAnsi="Times New Roman" w:cs="Times New Roman"/>
          <w:sz w:val="28"/>
          <w:szCs w:val="28"/>
          <w:lang w:val="kk-KZ" w:eastAsia="ru-RU"/>
        </w:rPr>
        <w:t xml:space="preserve">рганоминералды тыңайтқышы </w:t>
      </w:r>
      <w:r w:rsidRPr="00336BC0">
        <w:rPr>
          <w:rFonts w:ascii="Times New Roman" w:eastAsia="Times New Roman" w:hAnsi="Times New Roman" w:cs="Times New Roman"/>
          <w:sz w:val="28"/>
          <w:szCs w:val="28"/>
          <w:lang w:val="kk-KZ" w:eastAsia="ru-RU"/>
        </w:rPr>
        <w:t>қолданған тәжірибе нұсқаларында өнімділіктің өсімі 18-23,8%, ақуыз мөлшері – 14,9-17,6%, клейковина мөлшері – 24-26% құрады [187</w:t>
      </w:r>
      <w:r w:rsidR="00AA437C" w:rsidRPr="00336BC0">
        <w:rPr>
          <w:rFonts w:ascii="Times New Roman" w:eastAsia="Times New Roman" w:hAnsi="Times New Roman" w:cs="Times New Roman"/>
          <w:sz w:val="28"/>
          <w:szCs w:val="28"/>
          <w:lang w:val="kk-KZ" w:eastAsia="ru-RU"/>
        </w:rPr>
        <w:t>, с.</w:t>
      </w:r>
      <w:r w:rsidR="00336BC0" w:rsidRPr="00336BC0">
        <w:rPr>
          <w:rFonts w:ascii="Times New Roman" w:eastAsia="Times New Roman" w:hAnsi="Times New Roman" w:cs="Times New Roman"/>
          <w:sz w:val="28"/>
          <w:szCs w:val="28"/>
          <w:lang w:val="kk-KZ" w:eastAsia="ru-RU"/>
        </w:rPr>
        <w:t>19</w:t>
      </w:r>
      <w:r w:rsidRPr="00336BC0">
        <w:rPr>
          <w:rFonts w:ascii="Times New Roman" w:eastAsia="Times New Roman" w:hAnsi="Times New Roman" w:cs="Times New Roman"/>
          <w:sz w:val="28"/>
          <w:szCs w:val="28"/>
          <w:lang w:val="kk-KZ" w:eastAsia="ru-RU"/>
        </w:rPr>
        <w:t>].</w:t>
      </w:r>
    </w:p>
    <w:p w14:paraId="672FBF62" w14:textId="64C82B2E" w:rsidR="0072119A" w:rsidRPr="00336BC0" w:rsidRDefault="0084237D" w:rsidP="000F6E56">
      <w:pPr>
        <w:spacing w:after="0" w:line="240" w:lineRule="auto"/>
        <w:ind w:firstLine="709"/>
        <w:jc w:val="both"/>
        <w:rPr>
          <w:rFonts w:ascii="Times New Roman" w:eastAsia="Times New Roman" w:hAnsi="Times New Roman" w:cs="Times New Roman"/>
          <w:sz w:val="28"/>
          <w:szCs w:val="28"/>
          <w:lang w:val="kk-KZ" w:eastAsia="ru-RU"/>
        </w:rPr>
      </w:pPr>
      <w:r w:rsidRPr="00336BC0">
        <w:rPr>
          <w:rFonts w:ascii="Times New Roman" w:eastAsia="Times New Roman" w:hAnsi="Times New Roman" w:cs="Times New Roman"/>
          <w:sz w:val="28"/>
          <w:szCs w:val="28"/>
          <w:lang w:val="kk-KZ" w:eastAsia="ru-RU"/>
        </w:rPr>
        <w:t>И.</w:t>
      </w:r>
      <w:r w:rsidR="0072119A" w:rsidRPr="00336BC0">
        <w:rPr>
          <w:rFonts w:ascii="Times New Roman" w:eastAsia="Times New Roman" w:hAnsi="Times New Roman" w:cs="Times New Roman"/>
          <w:sz w:val="28"/>
          <w:szCs w:val="28"/>
          <w:lang w:val="kk-KZ" w:eastAsia="ru-RU"/>
        </w:rPr>
        <w:t>А. Бобренконың зерттеулеріне сәйкес, құс саңғырығының 16-20 т/га мөлшері арпа дәнінің сапалық көрсеткіштерін, атап айтқанда шикі протеин, май, клетчатканың пайыздық мөлшерін жоғарылатты [114</w:t>
      </w:r>
      <w:r w:rsidR="009357E6" w:rsidRPr="00336BC0">
        <w:rPr>
          <w:rFonts w:ascii="Times New Roman" w:eastAsia="Times New Roman" w:hAnsi="Times New Roman" w:cs="Times New Roman"/>
          <w:sz w:val="28"/>
          <w:szCs w:val="28"/>
          <w:lang w:val="kk-KZ" w:eastAsia="ru-RU"/>
        </w:rPr>
        <w:t>, с.</w:t>
      </w:r>
      <w:r w:rsidR="00336BC0" w:rsidRPr="00336BC0">
        <w:rPr>
          <w:rFonts w:ascii="Times New Roman" w:eastAsia="Times New Roman" w:hAnsi="Times New Roman" w:cs="Times New Roman"/>
          <w:sz w:val="28"/>
          <w:szCs w:val="28"/>
          <w:lang w:val="kk-KZ" w:eastAsia="ru-RU"/>
        </w:rPr>
        <w:t>25</w:t>
      </w:r>
      <w:r w:rsidR="0072119A" w:rsidRPr="00336BC0">
        <w:rPr>
          <w:rFonts w:ascii="Times New Roman" w:eastAsia="Times New Roman" w:hAnsi="Times New Roman" w:cs="Times New Roman"/>
          <w:sz w:val="28"/>
          <w:szCs w:val="28"/>
          <w:lang w:val="kk-KZ" w:eastAsia="ru-RU"/>
        </w:rPr>
        <w:t>].</w:t>
      </w:r>
    </w:p>
    <w:p w14:paraId="2DCDF5A8" w14:textId="55296622"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Минералды және органикалық тыңайтқыштарды кешенді қолдану жүгері тіндеріндегі фосфор мөлшерін бақылаумен салыстырғанда 1,28</w:t>
      </w:r>
      <w:r w:rsidR="009357E6"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1,52 есе, ал калий мөлшерін 0,46%</w:t>
      </w:r>
      <w:r w:rsidR="009357E6"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ға арттырды [188].</w:t>
      </w:r>
    </w:p>
    <w:p w14:paraId="51560CD1" w14:textId="754847D1"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Т.Е.</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sz w:val="28"/>
          <w:szCs w:val="28"/>
          <w:lang w:val="kk-KZ" w:eastAsia="ru-RU"/>
        </w:rPr>
        <w:t>Айтбаев Қазақстанның оңтүстік-шығыс жағдайында органикалық тыңайтқыш пен МЭРС биотыңайтқышын кешенді қолданылуын қырыққабат егістіктерінде сынаған. Нәтижесінде қырыққабаттың сапасы айтарлықтай жақсарған және құрамындағы құрғақ заттың мөлшері б</w:t>
      </w:r>
      <w:r w:rsidR="009357E6" w:rsidRPr="009357E6">
        <w:rPr>
          <w:rFonts w:ascii="Times New Roman" w:eastAsia="Times New Roman" w:hAnsi="Times New Roman" w:cs="Times New Roman"/>
          <w:sz w:val="28"/>
          <w:szCs w:val="28"/>
          <w:lang w:val="kk-KZ" w:eastAsia="ru-RU"/>
        </w:rPr>
        <w:t xml:space="preserve">ақылау нұсқасындағы 10,49%-дан 10,73%-ға, қанттың мөлшері </w:t>
      </w:r>
      <w:r w:rsidRPr="009357E6">
        <w:rPr>
          <w:rFonts w:ascii="Times New Roman" w:eastAsia="Times New Roman" w:hAnsi="Times New Roman" w:cs="Times New Roman"/>
          <w:sz w:val="28"/>
          <w:szCs w:val="28"/>
          <w:lang w:val="kk-KZ" w:eastAsia="ru-RU"/>
        </w:rPr>
        <w:t>5,12%-дан 5,93%,-ға, С дәруменінің  мөлшері 30,48 мг%-дан 36,00 мг%-ға дейін жоғарылаған [189].</w:t>
      </w:r>
    </w:p>
    <w:p w14:paraId="6D367F25"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А.Т.</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sz w:val="28"/>
          <w:szCs w:val="28"/>
          <w:lang w:val="kk-KZ" w:eastAsia="ru-RU"/>
        </w:rPr>
        <w:t>Айтбаева өз жұмыстарында Алматы облысының күңгірт қоңыр топырағы жағдайында құс саңғырығының 10т/га мөлшері қарбыздың массасын шамамен 63%-ға, қауынның массасын 23%-ға бақылауға қатысты өсіретінін атап өткен. Сонымен қатар қауын мен қарбыз құрамындағы нитраттардың минималды мөлшері кездесетінін және соның арқасында экологиялық таза өнім алуға болатынын дәлелдеген [190].</w:t>
      </w:r>
    </w:p>
    <w:p w14:paraId="5EB8AABF" w14:textId="77777777" w:rsidR="0072119A" w:rsidRPr="009357E6" w:rsidRDefault="0072119A" w:rsidP="000F6E56">
      <w:pPr>
        <w:spacing w:after="0" w:line="240" w:lineRule="auto"/>
        <w:ind w:firstLine="709"/>
        <w:jc w:val="both"/>
        <w:rPr>
          <w:rFonts w:ascii="Times New Roman" w:eastAsia="Times New Roman" w:hAnsi="Times New Roman" w:cs="Times New Roman"/>
          <w:bCs/>
          <w:sz w:val="28"/>
          <w:szCs w:val="28"/>
          <w:lang w:val="kk-KZ" w:eastAsia="ru-RU"/>
        </w:rPr>
      </w:pPr>
      <w:bookmarkStart w:id="25" w:name="_Hlk146620572"/>
      <w:r w:rsidRPr="009357E6">
        <w:rPr>
          <w:rFonts w:ascii="Times New Roman" w:eastAsia="Times New Roman" w:hAnsi="Times New Roman" w:cs="Times New Roman"/>
          <w:bCs/>
          <w:sz w:val="28"/>
          <w:szCs w:val="28"/>
          <w:lang w:val="kk-KZ" w:eastAsia="ru-RU"/>
        </w:rPr>
        <w:t>Органикалық тыңайтқыштың ауыл шаруашылығы дақылдарының сапасына әсері туралы зерттеулер Қазақстанда аз жүргізілген, сондықтан құс саңғырығының әртүрлі мөлшерінің өнімнің сапасына әсерін зерттеу маңыздылығы жоғары болып табылады.</w:t>
      </w:r>
    </w:p>
    <w:p w14:paraId="6D7B4869" w14:textId="77777777"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p>
    <w:p w14:paraId="2D95DAFB" w14:textId="5479C4E9"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 xml:space="preserve">1.8 </w:t>
      </w:r>
      <w:bookmarkStart w:id="26" w:name="_Hlk157599461"/>
      <w:r w:rsidR="00547F16" w:rsidRPr="009357E6">
        <w:rPr>
          <w:rFonts w:ascii="Times New Roman" w:eastAsia="Times New Roman" w:hAnsi="Times New Roman" w:cs="Times New Roman"/>
          <w:b/>
          <w:sz w:val="28"/>
          <w:szCs w:val="28"/>
          <w:lang w:val="kk-KZ" w:eastAsia="ru-RU"/>
        </w:rPr>
        <w:t>Әртүрлі ауыл шаруашылығы дақылдарына қ</w:t>
      </w:r>
      <w:r w:rsidRPr="009357E6">
        <w:rPr>
          <w:rFonts w:ascii="Times New Roman" w:eastAsia="Times New Roman" w:hAnsi="Times New Roman" w:cs="Times New Roman"/>
          <w:b/>
          <w:sz w:val="28"/>
          <w:szCs w:val="28"/>
          <w:lang w:val="kk-KZ" w:eastAsia="ru-RU"/>
        </w:rPr>
        <w:t>ұс саңғырығын</w:t>
      </w:r>
      <w:r w:rsidR="00547F16" w:rsidRPr="009357E6">
        <w:rPr>
          <w:rFonts w:ascii="Times New Roman" w:eastAsia="Times New Roman" w:hAnsi="Times New Roman" w:cs="Times New Roman"/>
          <w:b/>
          <w:sz w:val="28"/>
          <w:szCs w:val="28"/>
          <w:lang w:val="kk-KZ" w:eastAsia="ru-RU"/>
        </w:rPr>
        <w:t>ан жасалған</w:t>
      </w:r>
      <w:r w:rsidRPr="009357E6">
        <w:rPr>
          <w:rFonts w:ascii="Times New Roman" w:eastAsia="Times New Roman" w:hAnsi="Times New Roman" w:cs="Times New Roman"/>
          <w:b/>
          <w:sz w:val="28"/>
          <w:szCs w:val="28"/>
          <w:lang w:val="kk-KZ" w:eastAsia="ru-RU"/>
        </w:rPr>
        <w:t xml:space="preserve"> органикалық тыңайтқыш</w:t>
      </w:r>
      <w:r w:rsidR="00547F16" w:rsidRPr="009357E6">
        <w:rPr>
          <w:rFonts w:ascii="Times New Roman" w:eastAsia="Times New Roman" w:hAnsi="Times New Roman" w:cs="Times New Roman"/>
          <w:b/>
          <w:sz w:val="28"/>
          <w:szCs w:val="28"/>
          <w:lang w:val="kk-KZ" w:eastAsia="ru-RU"/>
        </w:rPr>
        <w:t>ты</w:t>
      </w:r>
      <w:r w:rsidRPr="009357E6">
        <w:rPr>
          <w:rFonts w:ascii="Times New Roman" w:eastAsia="Times New Roman" w:hAnsi="Times New Roman" w:cs="Times New Roman"/>
          <w:b/>
          <w:sz w:val="28"/>
          <w:szCs w:val="28"/>
          <w:lang w:val="kk-KZ" w:eastAsia="ru-RU"/>
        </w:rPr>
        <w:t xml:space="preserve"> пайдалану</w:t>
      </w:r>
      <w:r w:rsidR="00585977" w:rsidRPr="00585977">
        <w:rPr>
          <w:rFonts w:ascii="Times New Roman" w:eastAsia="Times New Roman" w:hAnsi="Times New Roman" w:cs="Times New Roman"/>
          <w:b/>
          <w:color w:val="FF0000"/>
          <w:sz w:val="28"/>
          <w:szCs w:val="28"/>
          <w:lang w:val="kk-KZ" w:eastAsia="ru-RU"/>
        </w:rPr>
        <w:t xml:space="preserve"> </w:t>
      </w:r>
      <w:r w:rsidRPr="009357E6">
        <w:rPr>
          <w:rFonts w:ascii="Times New Roman" w:eastAsia="Times New Roman" w:hAnsi="Times New Roman" w:cs="Times New Roman"/>
          <w:b/>
          <w:sz w:val="28"/>
          <w:szCs w:val="28"/>
          <w:lang w:val="kk-KZ" w:eastAsia="ru-RU"/>
        </w:rPr>
        <w:t>тәжірибесі</w:t>
      </w:r>
    </w:p>
    <w:bookmarkEnd w:id="26"/>
    <w:p w14:paraId="68FEAC51"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shd w:val="clear" w:color="auto" w:fill="FFFFFF"/>
          <w:lang w:val="kk-KZ" w:eastAsia="ru-RU"/>
        </w:rPr>
        <w:t xml:space="preserve">Құс саңғырығы басқа органикалық тыңайтқыштарға қарағанда тиімділігі жоғары және экологиялық таза қоректік зат болып табылады. Өсімдіктер оның құрамындағы қоректік заттарды жақсы сіңіреді. Оны кез-келген дақылға қолдануға болады, алайда әр дақыл үшін оңтайлы мөлшері әртүрлі межеде қалыптасқан.  </w:t>
      </w:r>
    </w:p>
    <w:p w14:paraId="0D25972A" w14:textId="5D5C5C8A" w:rsidR="0072119A" w:rsidRPr="00336BC0"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shd w:val="clear" w:color="auto" w:fill="FFFFFF"/>
          <w:lang w:val="kk-KZ" w:eastAsia="ru-RU"/>
        </w:rPr>
        <w:t>Ғылыми әдебиеттерде құс саңғырығын пайдаланудың негізгі ауыл шаруашылығы дақылдарының, соның ішінде жүгері</w:t>
      </w:r>
      <w:r w:rsidRPr="00336BC0">
        <w:rPr>
          <w:rFonts w:ascii="Times New Roman" w:eastAsia="Times New Roman" w:hAnsi="Times New Roman" w:cs="Times New Roman"/>
          <w:sz w:val="28"/>
          <w:szCs w:val="28"/>
          <w:shd w:val="clear" w:color="auto" w:fill="FFFFFF"/>
          <w:lang w:val="kk-KZ" w:eastAsia="ru-RU"/>
        </w:rPr>
        <w:t>, сәбіз, кокос, дәнді-дақылдар биомассасына, батат және қызанақтың өнімділігіне о</w:t>
      </w:r>
      <w:r w:rsidR="009357E6" w:rsidRPr="00336BC0">
        <w:rPr>
          <w:rFonts w:ascii="Times New Roman" w:eastAsia="Times New Roman" w:hAnsi="Times New Roman" w:cs="Times New Roman"/>
          <w:sz w:val="28"/>
          <w:szCs w:val="28"/>
          <w:shd w:val="clear" w:color="auto" w:fill="FFFFFF"/>
          <w:lang w:val="kk-KZ" w:eastAsia="ru-RU"/>
        </w:rPr>
        <w:t xml:space="preserve">ң әсер көрсеткен [191-195]. </w:t>
      </w:r>
      <w:r w:rsidRPr="00336BC0">
        <w:rPr>
          <w:rFonts w:ascii="Times New Roman" w:eastAsia="Times New Roman" w:hAnsi="Times New Roman" w:cs="Times New Roman"/>
          <w:sz w:val="28"/>
          <w:szCs w:val="28"/>
          <w:shd w:val="clear" w:color="auto" w:fill="FFFFFF"/>
          <w:lang w:val="kk-KZ" w:eastAsia="ru-RU"/>
        </w:rPr>
        <w:t>Сонымен қатар құс саңғырығын қолдану нәтижесінде өсімдіктердегі құрғақ заттың құрамы жоғарылаған және ұлпаларында азот, фосфор, калий, кальций, магний концентрациясының едәуір артуы байқалған [56</w:t>
      </w:r>
      <w:r w:rsidR="009357E6" w:rsidRPr="00336BC0">
        <w:rPr>
          <w:rFonts w:ascii="Times New Roman" w:eastAsia="Times New Roman" w:hAnsi="Times New Roman" w:cs="Times New Roman"/>
          <w:sz w:val="28"/>
          <w:szCs w:val="28"/>
          <w:shd w:val="clear" w:color="auto" w:fill="FFFFFF"/>
          <w:lang w:val="kk-KZ" w:eastAsia="ru-RU"/>
        </w:rPr>
        <w:t>, р.</w:t>
      </w:r>
      <w:r w:rsidR="00336BC0" w:rsidRPr="00336BC0">
        <w:rPr>
          <w:rFonts w:ascii="Times New Roman" w:eastAsia="Times New Roman" w:hAnsi="Times New Roman" w:cs="Times New Roman"/>
          <w:sz w:val="28"/>
          <w:szCs w:val="28"/>
          <w:shd w:val="clear" w:color="auto" w:fill="FFFFFF"/>
          <w:lang w:val="kk-KZ" w:eastAsia="ru-RU"/>
        </w:rPr>
        <w:t>8</w:t>
      </w:r>
      <w:r w:rsidRPr="00336BC0">
        <w:rPr>
          <w:rFonts w:ascii="Times New Roman" w:eastAsia="Times New Roman" w:hAnsi="Times New Roman" w:cs="Times New Roman"/>
          <w:sz w:val="28"/>
          <w:szCs w:val="28"/>
          <w:shd w:val="clear" w:color="auto" w:fill="FFFFFF"/>
          <w:lang w:val="kk-KZ" w:eastAsia="ru-RU"/>
        </w:rPr>
        <w:t xml:space="preserve">].  </w:t>
      </w:r>
    </w:p>
    <w:p w14:paraId="7624E3C5"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Көп жағдайда құс саңғырығын енгізу нормасы ауыл шаруашылығы өнімін алуға қажетті және топырақ құнарлылығының қолдан келер деңгейін ұстап тұруға болатын көлемімен шектеледі. Алайда қолданылатын құс саңғырығының көлемі өнімділіктің қажеттілігіне, топырақтың қарашірінді деңгейіне және </w:t>
      </w:r>
      <w:r w:rsidRPr="009357E6">
        <w:rPr>
          <w:rFonts w:ascii="Times New Roman" w:eastAsia="Times New Roman" w:hAnsi="Times New Roman" w:cs="Times New Roman"/>
          <w:sz w:val="28"/>
          <w:szCs w:val="28"/>
          <w:lang w:val="kk-KZ" w:eastAsia="ru-RU"/>
        </w:rPr>
        <w:lastRenderedPageBreak/>
        <w:t xml:space="preserve">физикалық қасиеттеріне, құс саңғырығының тиімділігіне байланысты болуы керек [196]. </w:t>
      </w:r>
    </w:p>
    <w:p w14:paraId="004301A5" w14:textId="20E17F82" w:rsidR="0072119A" w:rsidRPr="009357E6" w:rsidRDefault="00880213"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тыңайтқыштар </w:t>
      </w:r>
      <w:r w:rsidR="0072119A" w:rsidRPr="009357E6">
        <w:rPr>
          <w:rFonts w:ascii="Times New Roman" w:eastAsia="Times New Roman" w:hAnsi="Times New Roman" w:cs="Times New Roman"/>
          <w:sz w:val="28"/>
          <w:szCs w:val="28"/>
          <w:lang w:val="kk-KZ" w:eastAsia="ru-RU"/>
        </w:rPr>
        <w:t>дақылдарының өнімділігіне әсер етуі бойынша минералды тыңайтқыштардан кем түспейді. Құс саңғырығын алыс аумақтарға тасымалдауға келмейді. Сондықтан оны жақын маңдағы  азықтық ауыспалы егістерде, негізінен бір жылдық отамалы және азықтық шөптер үшін, сондай-ақ күздік және көктемгі дақылдар үшін қолданған жөн [197-199].</w:t>
      </w:r>
    </w:p>
    <w:p w14:paraId="25A2BAD6"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shd w:val="clear" w:color="auto" w:fill="FFFFFF"/>
          <w:lang w:val="kk-KZ" w:eastAsia="ru-RU"/>
        </w:rPr>
        <w:t xml:space="preserve">Алыс-жақын шетелдік ғалымдардың еңбектерінде құс саңғырығын органикалық тыңайтқыш ретінде астық, бұршақ тұқымдастарын, жеміс-көкөніс  өсіру технологиясында сынау бойынша біршама мәліметтер кездеседі. </w:t>
      </w:r>
    </w:p>
    <w:p w14:paraId="6EE65771"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тыңайтқыштар арқылы өнімділіктің артуы оларды пайдалану шығындарының өтелуін қамтамасыз етуі керек. Органикалық тыңайтқыштар минералды тыңайтқыштарға қарағанда кейінгі әсер етуімен ерекшеленеді және өсімдіктерге тек бір жыл ғана емес, кейінгі  3-4 жыл ішінде де алынған дақылдың өнімділігі мен сапасына әсер етеді [200]. </w:t>
      </w:r>
    </w:p>
    <w:p w14:paraId="15B57F04" w14:textId="50B51F0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Н. Апаеваның жұмыстарында</w:t>
      </w:r>
      <w:r w:rsidRPr="009357E6">
        <w:rPr>
          <w:rFonts w:ascii="Times New Roman" w:eastAsia="Times New Roman" w:hAnsi="Times New Roman" w:cs="Times New Roman"/>
          <w:sz w:val="28"/>
          <w:szCs w:val="28"/>
          <w:shd w:val="clear" w:color="auto" w:fill="FFFFFF"/>
          <w:lang w:val="kk-KZ" w:eastAsia="ru-RU"/>
        </w:rPr>
        <w:t xml:space="preserve"> </w:t>
      </w:r>
      <w:r w:rsidRPr="009357E6">
        <w:rPr>
          <w:rFonts w:ascii="Times New Roman" w:eastAsia="Times New Roman" w:hAnsi="Times New Roman" w:cs="Times New Roman"/>
          <w:sz w:val="28"/>
          <w:szCs w:val="28"/>
          <w:lang w:val="kk-KZ" w:eastAsia="ru-RU"/>
        </w:rPr>
        <w:t xml:space="preserve">минералды және органикалық тыңайтқыштардың тиімділігін салыстыру кезінде органикалық тыңайтқыштар жаздық бидай өнімділігін  44%-ға, ал минералды тыңайтқыштар 22%-ға ғана арттырғанын атап өткен. </w:t>
      </w:r>
      <w:bookmarkStart w:id="27" w:name="_Hlk157599474"/>
      <w:r w:rsidRPr="009357E6">
        <w:rPr>
          <w:rFonts w:ascii="Times New Roman" w:eastAsia="Times New Roman" w:hAnsi="Times New Roman" w:cs="Times New Roman"/>
          <w:sz w:val="28"/>
          <w:szCs w:val="28"/>
          <w:lang w:val="kk-KZ" w:eastAsia="ru-RU"/>
        </w:rPr>
        <w:t>Құс саңғырығынан жасалған түйіршіктелген органикалық тыңайтқыштың 100 кг/га мөлшері жаздық бидайдың өнімділігін бақылау нұсқасынан 0,85 т/га, 200 кг/га мөлшері 1,17 т/га, ал 300 кг/га мөлшері 1,42 т/га артық өнім алуға мүмкіндік берген және шаруашылық  тиімділікті 20% арттырған [201].</w:t>
      </w:r>
    </w:p>
    <w:bookmarkEnd w:id="27"/>
    <w:p w14:paraId="6ED684C2" w14:textId="631AA34C"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Алтай орманды дала аймағының күлсізденген қара топырағы жағдайында жаздық бидайдың ең жоғары бақылауға қатысты үстеме өнімділігі 58,8% құс саңғырығының 10 т/га мөлшерінде, ал ең төмені – бақылауға қатысты үстеме өнімділігі 22,1% 20 т/га нұсқасында алынды [202].</w:t>
      </w:r>
    </w:p>
    <w:p w14:paraId="36AFEB2E" w14:textId="249421EF"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Омбы облысының сілтісізденген орташа құмбалшықты қара топырағы жағдайында Н.А. Пунданың өткен ғасырда жүргізген зерттеулеріне сәйкес, құс саңғырығының 5 т/га, 10 т/га және 15 т/га мөлшерлері жаздық бидайдың бақылауға қатысты үстеме өнімділігін 19-22%, арпада 19-31%, сұлыда 10-16% өсірді [203]</w:t>
      </w:r>
    </w:p>
    <w:p w14:paraId="15DE2259" w14:textId="49A9CCBA"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И.В. Синявскийдің Қорған облысының сілтісізденген қара топырағы жағдайында жүргізген зерттеулерінде жаздық бидайдың үстеме өнімділігі 5 т/га мөлшерінде 16,9% және 10 т/га мөлшерінде 21,4% құрады. Сонымен қатар өнімділіктің маңызды құрылымдық элементі – 1000 тұқымның массасын жоғарылатумен қатар, клейковинаның мөлшерін де арттырған [204</w:t>
      </w:r>
      <w:r w:rsidR="009357E6"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205].</w:t>
      </w:r>
      <w:r w:rsidRPr="009357E6">
        <w:rPr>
          <w:rFonts w:ascii="Times New Roman" w:eastAsia="Times New Roman" w:hAnsi="Times New Roman" w:cs="Times New Roman"/>
          <w:sz w:val="28"/>
          <w:szCs w:val="28"/>
          <w:shd w:val="clear" w:color="auto" w:fill="FFFFFF"/>
          <w:lang w:val="kk-KZ" w:eastAsia="ru-RU"/>
        </w:rPr>
        <w:t xml:space="preserve"> </w:t>
      </w:r>
      <w:r w:rsidRPr="009357E6">
        <w:rPr>
          <w:rFonts w:ascii="Times New Roman" w:eastAsia="Times New Roman" w:hAnsi="Times New Roman" w:cs="Times New Roman"/>
          <w:sz w:val="28"/>
          <w:szCs w:val="28"/>
          <w:lang w:val="kk-KZ" w:eastAsia="ru-RU"/>
        </w:rPr>
        <w:t>Л.А.</w:t>
      </w:r>
      <w:r w:rsidR="009357E6"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Малютина Алтай өңірінің қара топырағы жағдайында құс саңғырығының жаздық бидай үшін экологиялық қауіпсіз мөлшерлерін сынау барысында 17,1</w:t>
      </w:r>
      <w:r w:rsidR="009357E6"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т/га нұсқасы бақылауға қатысты 4,34-6,66 т/га ең жоғары үстеме өнімділікті, ал 22,8 т/га мөлшері өнімділіктің төмендеуі мен өсімдіктердің солуын көрсеткен [206]. </w:t>
      </w:r>
    </w:p>
    <w:p w14:paraId="05D8739F" w14:textId="121FCC5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саңғырығының аса жоғары тиімділігі туралы Батыс Сібірдің орташа құмбалшықты сілтісізденген қара топырақтарында жүргізілген зерттеулер </w:t>
      </w:r>
      <w:r w:rsidRPr="009357E6">
        <w:rPr>
          <w:rFonts w:ascii="Times New Roman" w:eastAsia="Times New Roman" w:hAnsi="Times New Roman" w:cs="Times New Roman"/>
          <w:sz w:val="28"/>
          <w:szCs w:val="28"/>
          <w:lang w:val="kk-KZ" w:eastAsia="ru-RU"/>
        </w:rPr>
        <w:lastRenderedPageBreak/>
        <w:t>көрсетіп отыр. Жаздық бидайдың өнімділігін биоферментация технологиясы арқылы алынған және агрохимиялық зерттеулер нәтижесінде есептелінген мөлшерде құс саңғырығын топыраққа енгізу 1-ші жылы бақылаумен салыстырғанда 1,16 т/га үстеме өнім, кейінгі әсер ету жылдары – 0,72 т/га үстеме өнім берді [207].</w:t>
      </w:r>
    </w:p>
    <w:p w14:paraId="5BD85295" w14:textId="68EF1E76"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Бидай өнімділігі құс саңғырығын органикалық тыңайтқыш ретінде пайдалану нәтижесінде топырақтағы қоректік заттар концентрациясының артуы есебінен болады [208]. Құс саңғырығының 1 т/га мөлшері бидай масағының ұзындығын, 1000 тұқымның массасын, масақтағы тұқым санын, сонымен қатар өнімділікті де жоғарылатты [209]. </w:t>
      </w:r>
    </w:p>
    <w:p w14:paraId="14E50456"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Орманның сұр, ауыр құмбалшықты топырақ жағдайында құс саңғырығынан жасалған түйіршіктелген органикалық тыңайтқышты енгізу бақылауға қатысты күздік бидай өнімділігін 28,4-30,9%, ал жүгері өнімділігін 30,6-36,6% жоғарылатты [210].</w:t>
      </w:r>
    </w:p>
    <w:p w14:paraId="30E4016E" w14:textId="0FEA8479" w:rsidR="0072119A" w:rsidRPr="0064481F"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Заволжья аймағының күңгірт қоңыр топырағының суармалы алқаптарында құрғақ түйіршіктелген құс саңғырығының әртүрлі мөлшерін қолдануына байланысты күздік бидайдың өнімділігі артып отырды. Құс саңғырығының мөлшері 1,8 т/га болған кезде бақылау нұсқасымен салыстырғанда өнімділік 0,3 т/га құрады. Екі еселенген органикалық тыңайтқыш мөлшері күздік бидай өнімділігін 0,93 т/га, ал үш еселенген мөлшері 1,68 т/га арттырды. Сонымен қатар орман белдеуінің болуы қосымша 0,33-0,38 т/га астық жинауға ықпал етті. Түйіршіктелген құс саңғырығының 1,8</w:t>
      </w:r>
      <w:r w:rsid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т/га мөлшері 9,4-9,8%; 3,6 т/га мөлшері – 29,1-34,2% және 5,4 т/га мөлшері – 52,5-55,0% үстеме өнім берді [187]. М</w:t>
      </w:r>
      <w:bookmarkStart w:id="28" w:name="_Hlk157599495"/>
      <w:r w:rsidR="009357E6">
        <w:rPr>
          <w:rFonts w:ascii="Times New Roman" w:eastAsia="Times New Roman" w:hAnsi="Times New Roman" w:cs="Times New Roman"/>
          <w:sz w:val="28"/>
          <w:szCs w:val="28"/>
          <w:lang w:val="kk-KZ" w:eastAsia="ru-RU"/>
        </w:rPr>
        <w:t xml:space="preserve">.А. Патрин зерттеулерінде </w:t>
      </w:r>
      <w:r w:rsidRPr="0064481F">
        <w:rPr>
          <w:rFonts w:ascii="Times New Roman" w:eastAsia="Times New Roman" w:hAnsi="Times New Roman" w:cs="Times New Roman"/>
          <w:sz w:val="28"/>
          <w:szCs w:val="28"/>
          <w:lang w:val="kk-KZ" w:eastAsia="ru-RU"/>
        </w:rPr>
        <w:t>Ресейдің Заволжье аймағының күңгірт қоңыр топыра</w:t>
      </w:r>
      <w:r w:rsidR="009357E6" w:rsidRPr="0064481F">
        <w:rPr>
          <w:rFonts w:ascii="Times New Roman" w:eastAsia="Times New Roman" w:hAnsi="Times New Roman" w:cs="Times New Roman"/>
          <w:sz w:val="28"/>
          <w:szCs w:val="28"/>
          <w:lang w:val="kk-KZ" w:eastAsia="ru-RU"/>
        </w:rPr>
        <w:t xml:space="preserve">ғы жағдайында құс саңғырығының </w:t>
      </w:r>
      <w:r w:rsidRPr="0064481F">
        <w:rPr>
          <w:rFonts w:ascii="Times New Roman" w:eastAsia="Times New Roman" w:hAnsi="Times New Roman" w:cs="Times New Roman"/>
          <w:sz w:val="28"/>
          <w:szCs w:val="28"/>
          <w:lang w:val="kk-KZ" w:eastAsia="ru-RU"/>
        </w:rPr>
        <w:t>1,2 т/га мөлшері күздік бидайдың 0,55 т/га артық түсімін қамтамасыз еткен [211].</w:t>
      </w:r>
    </w:p>
    <w:bookmarkEnd w:id="28"/>
    <w:p w14:paraId="3617968E" w14:textId="713CD381" w:rsidR="0072119A" w:rsidRPr="00927C1D" w:rsidRDefault="0072119A" w:rsidP="00927C1D">
      <w:pPr>
        <w:spacing w:after="0" w:line="240" w:lineRule="auto"/>
        <w:ind w:firstLine="709"/>
        <w:jc w:val="both"/>
        <w:rPr>
          <w:rFonts w:ascii="Times New Roman" w:eastAsia="Times New Roman" w:hAnsi="Times New Roman" w:cs="Times New Roman"/>
          <w:sz w:val="28"/>
          <w:szCs w:val="28"/>
          <w:lang w:val="kk-KZ" w:eastAsia="ru-RU"/>
        </w:rPr>
      </w:pPr>
      <w:r w:rsidRPr="0064481F">
        <w:rPr>
          <w:rFonts w:ascii="Times New Roman" w:eastAsia="Times New Roman" w:hAnsi="Times New Roman" w:cs="Times New Roman"/>
          <w:sz w:val="28"/>
          <w:szCs w:val="28"/>
          <w:lang w:val="kk-KZ" w:eastAsia="ru-RU"/>
        </w:rPr>
        <w:t>Батыс Сібірдің орманды дала аймағында құс саңғырығының жаздық арпа үшін  ең оңтайлы мөлшері 16 т/га және 20 т/га, мұндағы өнімділік бақылау нұсқасынан сәйкесінше 24,</w:t>
      </w:r>
      <w:r w:rsidRPr="00927C1D">
        <w:rPr>
          <w:rFonts w:ascii="Times New Roman" w:eastAsia="Times New Roman" w:hAnsi="Times New Roman" w:cs="Times New Roman"/>
          <w:sz w:val="28"/>
          <w:szCs w:val="28"/>
          <w:lang w:val="kk-KZ" w:eastAsia="ru-RU"/>
        </w:rPr>
        <w:t>83 және 26,55% жоғары болған [</w:t>
      </w:r>
      <w:r w:rsidR="00336BC0" w:rsidRPr="00927C1D">
        <w:rPr>
          <w:rFonts w:ascii="Times New Roman" w:eastAsia="Times New Roman" w:hAnsi="Times New Roman" w:cs="Times New Roman"/>
          <w:sz w:val="28"/>
          <w:szCs w:val="28"/>
          <w:lang w:val="kk-KZ" w:eastAsia="ru-RU"/>
        </w:rPr>
        <w:t>114, с.25</w:t>
      </w:r>
      <w:r w:rsidRPr="00927C1D">
        <w:rPr>
          <w:rFonts w:ascii="Times New Roman" w:eastAsia="Times New Roman" w:hAnsi="Times New Roman" w:cs="Times New Roman"/>
          <w:sz w:val="28"/>
          <w:szCs w:val="28"/>
          <w:lang w:val="kk-KZ" w:eastAsia="ru-RU"/>
        </w:rPr>
        <w:t>]. Ю.М.</w:t>
      </w:r>
      <w:r w:rsidR="009357E6" w:rsidRPr="00927C1D">
        <w:rPr>
          <w:rFonts w:ascii="Times New Roman" w:eastAsia="Times New Roman" w:hAnsi="Times New Roman" w:cs="Times New Roman"/>
          <w:sz w:val="28"/>
          <w:szCs w:val="28"/>
          <w:lang w:val="kk-KZ" w:eastAsia="ru-RU"/>
        </w:rPr>
        <w:t> </w:t>
      </w:r>
      <w:r w:rsidRPr="00927C1D">
        <w:rPr>
          <w:rFonts w:ascii="Times New Roman" w:eastAsia="Times New Roman" w:hAnsi="Times New Roman" w:cs="Times New Roman"/>
          <w:sz w:val="28"/>
          <w:szCs w:val="28"/>
          <w:lang w:val="kk-KZ" w:eastAsia="ru-RU"/>
        </w:rPr>
        <w:t xml:space="preserve">Субботина жүргізген зерттеулеріне сәйкес, </w:t>
      </w:r>
      <w:r w:rsidR="0064481F" w:rsidRPr="00927C1D">
        <w:rPr>
          <w:rFonts w:ascii="Times New Roman" w:eastAsia="Times New Roman" w:hAnsi="Times New Roman" w:cs="Times New Roman"/>
          <w:sz w:val="28"/>
          <w:szCs w:val="28"/>
          <w:lang w:val="kk-KZ" w:eastAsia="ru-RU"/>
        </w:rPr>
        <w:t>құс саңғырығының</w:t>
      </w:r>
      <w:r w:rsidR="00F50F9F">
        <w:rPr>
          <w:rFonts w:ascii="Times New Roman" w:eastAsia="Times New Roman" w:hAnsi="Times New Roman" w:cs="Times New Roman"/>
          <w:sz w:val="28"/>
          <w:szCs w:val="28"/>
          <w:lang w:val="kk-KZ" w:eastAsia="ru-RU"/>
        </w:rPr>
        <w:t xml:space="preserve"> </w:t>
      </w:r>
      <w:r w:rsidR="0064481F" w:rsidRPr="00927C1D">
        <w:rPr>
          <w:rFonts w:ascii="Times New Roman" w:eastAsia="Times New Roman" w:hAnsi="Times New Roman" w:cs="Times New Roman"/>
          <w:sz w:val="28"/>
          <w:szCs w:val="28"/>
          <w:lang w:val="kk-KZ" w:eastAsia="ru-RU"/>
        </w:rPr>
        <w:t xml:space="preserve">енгізу мөлшерін  10 т/га-дан  30 т/га-ға дейін жоғарылату фосфорды ерітетін бактериялар санын ұлғайтады </w:t>
      </w:r>
      <w:r w:rsidRPr="00927C1D">
        <w:rPr>
          <w:rFonts w:ascii="Times New Roman" w:eastAsia="Times New Roman" w:hAnsi="Times New Roman" w:cs="Times New Roman"/>
          <w:sz w:val="28"/>
          <w:szCs w:val="28"/>
          <w:lang w:val="kk-KZ" w:eastAsia="ru-RU"/>
        </w:rPr>
        <w:t>[148</w:t>
      </w:r>
      <w:r w:rsidR="009357E6" w:rsidRPr="00927C1D">
        <w:rPr>
          <w:rFonts w:ascii="Times New Roman" w:eastAsia="Times New Roman" w:hAnsi="Times New Roman" w:cs="Times New Roman"/>
          <w:sz w:val="28"/>
          <w:szCs w:val="28"/>
          <w:lang w:val="kk-KZ" w:eastAsia="ru-RU"/>
        </w:rPr>
        <w:t>, с.</w:t>
      </w:r>
      <w:r w:rsidR="0064481F" w:rsidRPr="00927C1D">
        <w:rPr>
          <w:rFonts w:ascii="Times New Roman" w:eastAsia="Times New Roman" w:hAnsi="Times New Roman" w:cs="Times New Roman"/>
          <w:sz w:val="28"/>
          <w:szCs w:val="28"/>
          <w:lang w:val="kk-KZ" w:eastAsia="ru-RU"/>
        </w:rPr>
        <w:t>348</w:t>
      </w:r>
      <w:r w:rsidRPr="00927C1D">
        <w:rPr>
          <w:rFonts w:ascii="Times New Roman" w:eastAsia="Times New Roman" w:hAnsi="Times New Roman" w:cs="Times New Roman"/>
          <w:sz w:val="28"/>
          <w:szCs w:val="28"/>
          <w:lang w:val="kk-KZ" w:eastAsia="ru-RU"/>
        </w:rPr>
        <w:t>]. Батыс Сібірдің шал</w:t>
      </w:r>
      <w:r w:rsidR="0084237D" w:rsidRPr="00927C1D">
        <w:rPr>
          <w:rFonts w:ascii="Times New Roman" w:eastAsia="Times New Roman" w:hAnsi="Times New Roman" w:cs="Times New Roman"/>
          <w:sz w:val="28"/>
          <w:szCs w:val="28"/>
          <w:lang w:val="kk-KZ" w:eastAsia="ru-RU"/>
        </w:rPr>
        <w:t xml:space="preserve">ғынды қара топырағы жағдайында </w:t>
      </w:r>
      <w:r w:rsidRPr="00927C1D">
        <w:rPr>
          <w:rFonts w:ascii="Times New Roman" w:eastAsia="Times New Roman" w:hAnsi="Times New Roman" w:cs="Times New Roman"/>
          <w:sz w:val="28"/>
          <w:szCs w:val="28"/>
          <w:lang w:val="kk-KZ" w:eastAsia="ru-RU"/>
        </w:rPr>
        <w:t>құс саңғырығы</w:t>
      </w:r>
      <w:r w:rsidR="005A21D1" w:rsidRPr="00927C1D">
        <w:rPr>
          <w:rFonts w:ascii="Times New Roman" w:eastAsia="Times New Roman" w:hAnsi="Times New Roman" w:cs="Times New Roman"/>
          <w:sz w:val="28"/>
          <w:szCs w:val="28"/>
          <w:lang w:val="kk-KZ" w:eastAsia="ru-RU"/>
        </w:rPr>
        <w:t xml:space="preserve"> негізіндегі </w:t>
      </w:r>
      <w:r w:rsidRPr="00927C1D">
        <w:rPr>
          <w:rFonts w:ascii="Times New Roman" w:eastAsia="Times New Roman" w:hAnsi="Times New Roman" w:cs="Times New Roman"/>
          <w:sz w:val="28"/>
          <w:szCs w:val="28"/>
          <w:lang w:val="kk-KZ" w:eastAsia="ru-RU"/>
        </w:rPr>
        <w:t>органикалық тыңайтқышты</w:t>
      </w:r>
      <w:r w:rsidR="005A21D1" w:rsidRPr="00927C1D">
        <w:rPr>
          <w:rFonts w:ascii="Times New Roman" w:eastAsia="Times New Roman" w:hAnsi="Times New Roman" w:cs="Times New Roman"/>
          <w:sz w:val="28"/>
          <w:szCs w:val="28"/>
          <w:lang w:val="kk-KZ" w:eastAsia="ru-RU"/>
        </w:rPr>
        <w:t xml:space="preserve">ң </w:t>
      </w:r>
      <w:r w:rsidRPr="00927C1D">
        <w:rPr>
          <w:rFonts w:ascii="Times New Roman" w:eastAsia="Times New Roman" w:hAnsi="Times New Roman" w:cs="Times New Roman"/>
          <w:sz w:val="28"/>
          <w:szCs w:val="28"/>
          <w:lang w:val="kk-KZ" w:eastAsia="ru-RU"/>
        </w:rPr>
        <w:t>20 т/га мөлшері жаздық арпаның бақылауға қатысты өнімділігін 42,8% жоғарылатты [113</w:t>
      </w:r>
      <w:r w:rsidR="009357E6" w:rsidRPr="00927C1D">
        <w:rPr>
          <w:rFonts w:ascii="Times New Roman" w:eastAsia="Times New Roman" w:hAnsi="Times New Roman" w:cs="Times New Roman"/>
          <w:sz w:val="28"/>
          <w:szCs w:val="28"/>
          <w:lang w:val="kk-KZ" w:eastAsia="ru-RU"/>
        </w:rPr>
        <w:t>, с.</w:t>
      </w:r>
      <w:r w:rsidR="00927C1D" w:rsidRPr="00927C1D">
        <w:rPr>
          <w:rFonts w:ascii="Times New Roman" w:eastAsia="Times New Roman" w:hAnsi="Times New Roman" w:cs="Times New Roman"/>
          <w:sz w:val="28"/>
          <w:szCs w:val="28"/>
          <w:lang w:val="kk-KZ" w:eastAsia="ru-RU"/>
        </w:rPr>
        <w:t>7</w:t>
      </w:r>
      <w:r w:rsidRPr="00927C1D">
        <w:rPr>
          <w:rFonts w:ascii="Times New Roman" w:eastAsia="Times New Roman" w:hAnsi="Times New Roman" w:cs="Times New Roman"/>
          <w:sz w:val="28"/>
          <w:szCs w:val="28"/>
          <w:lang w:val="kk-KZ" w:eastAsia="ru-RU"/>
        </w:rPr>
        <w:t xml:space="preserve">]. </w:t>
      </w:r>
    </w:p>
    <w:p w14:paraId="41F784E7" w14:textId="15C7E09B" w:rsidR="0072119A" w:rsidRPr="009357E6" w:rsidRDefault="009357E6" w:rsidP="000F6E56">
      <w:pPr>
        <w:widowControl w:val="0"/>
        <w:tabs>
          <w:tab w:val="left" w:pos="1944"/>
        </w:tabs>
        <w:autoSpaceDE w:val="0"/>
        <w:autoSpaceDN w:val="0"/>
        <w:spacing w:after="0" w:line="240" w:lineRule="auto"/>
        <w:ind w:firstLine="709"/>
        <w:jc w:val="both"/>
        <w:outlineLvl w:val="1"/>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72119A" w:rsidRPr="009357E6">
        <w:rPr>
          <w:rFonts w:ascii="Times New Roman" w:eastAsia="Times New Roman" w:hAnsi="Times New Roman" w:cs="Times New Roman"/>
          <w:sz w:val="28"/>
          <w:szCs w:val="28"/>
          <w:lang w:val="kk-KZ"/>
        </w:rPr>
        <w:t>В. Приходько Оңтүстік Қырым аймағының  карбонатты, қарашірінді мөлшері аз оңтүстік қара топырағында күздік арпа өнімділігінің ең көп өсімі құс саңғырығының 5 т/га және 10 т/га енгізу нұсқаларында анықтаған. Органикалық тыңайтқыш енгізілмеген  бақылау нұсқасындағы өнімділік 2,91</w:t>
      </w:r>
      <w:r>
        <w:rPr>
          <w:rFonts w:ascii="Times New Roman" w:eastAsia="Times New Roman" w:hAnsi="Times New Roman" w:cs="Times New Roman"/>
          <w:sz w:val="28"/>
          <w:szCs w:val="28"/>
          <w:lang w:val="kk-KZ"/>
        </w:rPr>
        <w:t> </w:t>
      </w:r>
      <w:r w:rsidR="0072119A" w:rsidRPr="009357E6">
        <w:rPr>
          <w:rFonts w:ascii="Times New Roman" w:eastAsia="Times New Roman" w:hAnsi="Times New Roman" w:cs="Times New Roman"/>
          <w:sz w:val="28"/>
          <w:szCs w:val="28"/>
          <w:lang w:val="kk-KZ"/>
        </w:rPr>
        <w:t>т/га құраса, 5 т/га мөлшері қол</w:t>
      </w:r>
      <w:r>
        <w:rPr>
          <w:rFonts w:ascii="Times New Roman" w:eastAsia="Times New Roman" w:hAnsi="Times New Roman" w:cs="Times New Roman"/>
          <w:sz w:val="28"/>
          <w:szCs w:val="28"/>
          <w:lang w:val="kk-KZ"/>
        </w:rPr>
        <w:t xml:space="preserve">данылған нұсқада қосымша түсім </w:t>
      </w:r>
      <w:r w:rsidR="0072119A" w:rsidRPr="009357E6">
        <w:rPr>
          <w:rFonts w:ascii="Times New Roman" w:eastAsia="Times New Roman" w:hAnsi="Times New Roman" w:cs="Times New Roman"/>
          <w:sz w:val="28"/>
          <w:szCs w:val="28"/>
          <w:lang w:val="kk-KZ"/>
        </w:rPr>
        <w:t>0,90 т/га, ал 10 т/га нұсқасында 1,16 т/га алынды [212].</w:t>
      </w:r>
    </w:p>
    <w:p w14:paraId="4FB2580D" w14:textId="190F129D" w:rsidR="0072119A" w:rsidRPr="00927C1D" w:rsidRDefault="0072119A" w:rsidP="000F6E56">
      <w:pPr>
        <w:widowControl w:val="0"/>
        <w:tabs>
          <w:tab w:val="left" w:pos="1944"/>
        </w:tabs>
        <w:autoSpaceDE w:val="0"/>
        <w:autoSpaceDN w:val="0"/>
        <w:spacing w:after="0" w:line="240" w:lineRule="auto"/>
        <w:ind w:firstLine="709"/>
        <w:jc w:val="both"/>
        <w:outlineLvl w:val="1"/>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shd w:val="clear" w:color="auto" w:fill="FFFFFF"/>
          <w:lang w:val="kk-KZ"/>
        </w:rPr>
        <w:t xml:space="preserve">Египетте M. Seleem </w:t>
      </w:r>
      <w:r w:rsidRPr="009357E6">
        <w:rPr>
          <w:rFonts w:ascii="Times New Roman" w:eastAsia="Times New Roman" w:hAnsi="Times New Roman" w:cs="Times New Roman"/>
          <w:sz w:val="28"/>
          <w:szCs w:val="28"/>
          <w:lang w:val="kk-KZ"/>
        </w:rPr>
        <w:t>құс саңғырығы мен қант өндірісінің қалдықтарының арпа өнімділігіне әсерін арнай</w:t>
      </w:r>
      <w:r w:rsidR="009357E6">
        <w:rPr>
          <w:rFonts w:ascii="Times New Roman" w:eastAsia="Times New Roman" w:hAnsi="Times New Roman" w:cs="Times New Roman"/>
          <w:sz w:val="28"/>
          <w:szCs w:val="28"/>
          <w:lang w:val="kk-KZ"/>
        </w:rPr>
        <w:t>ы пластмасс құтыларда сынаған.</w:t>
      </w:r>
      <w:r w:rsidRPr="009357E6">
        <w:rPr>
          <w:rFonts w:ascii="Times New Roman" w:eastAsia="Times New Roman" w:hAnsi="Times New Roman" w:cs="Times New Roman"/>
          <w:sz w:val="28"/>
          <w:szCs w:val="28"/>
          <w:lang w:val="kk-KZ"/>
        </w:rPr>
        <w:t xml:space="preserve"> 6,3 г/кг және 4,2</w:t>
      </w:r>
      <w:r w:rsidR="009357E6">
        <w:rPr>
          <w:rFonts w:ascii="Times New Roman" w:eastAsia="Times New Roman" w:hAnsi="Times New Roman" w:cs="Times New Roman"/>
          <w:sz w:val="28"/>
          <w:szCs w:val="28"/>
          <w:lang w:val="kk-KZ"/>
        </w:rPr>
        <w:t> </w:t>
      </w:r>
      <w:r w:rsidRPr="009357E6">
        <w:rPr>
          <w:rFonts w:ascii="Times New Roman" w:eastAsia="Times New Roman" w:hAnsi="Times New Roman" w:cs="Times New Roman"/>
          <w:sz w:val="28"/>
          <w:szCs w:val="28"/>
          <w:lang w:val="kk-KZ"/>
        </w:rPr>
        <w:t xml:space="preserve">г/кг мөлшерінде енгізген нұсқаларда топырақ фаунасының алуантүрлілігі </w:t>
      </w:r>
      <w:r w:rsidRPr="009357E6">
        <w:rPr>
          <w:rFonts w:ascii="Times New Roman" w:eastAsia="Times New Roman" w:hAnsi="Times New Roman" w:cs="Times New Roman"/>
          <w:sz w:val="28"/>
          <w:szCs w:val="28"/>
          <w:lang w:val="kk-KZ"/>
        </w:rPr>
        <w:lastRenderedPageBreak/>
        <w:t>жақсарып, арпаны</w:t>
      </w:r>
      <w:r w:rsidR="009357E6">
        <w:rPr>
          <w:rFonts w:ascii="Times New Roman" w:eastAsia="Times New Roman" w:hAnsi="Times New Roman" w:cs="Times New Roman"/>
          <w:sz w:val="28"/>
          <w:szCs w:val="28"/>
          <w:lang w:val="kk-KZ"/>
        </w:rPr>
        <w:t xml:space="preserve">ң </w:t>
      </w:r>
      <w:r w:rsidR="009357E6" w:rsidRPr="00927C1D">
        <w:rPr>
          <w:rFonts w:ascii="Times New Roman" w:eastAsia="Times New Roman" w:hAnsi="Times New Roman" w:cs="Times New Roman"/>
          <w:sz w:val="28"/>
          <w:szCs w:val="28"/>
          <w:lang w:val="kk-KZ"/>
        </w:rPr>
        <w:t xml:space="preserve">өнімділігі бақылауға қатысты </w:t>
      </w:r>
      <w:r w:rsidRPr="00927C1D">
        <w:rPr>
          <w:rFonts w:ascii="Times New Roman" w:eastAsia="Times New Roman" w:hAnsi="Times New Roman" w:cs="Times New Roman"/>
          <w:sz w:val="28"/>
          <w:szCs w:val="28"/>
          <w:lang w:val="kk-KZ"/>
        </w:rPr>
        <w:t>76,90%-ға жоғарылаған [94</w:t>
      </w:r>
      <w:r w:rsidR="009357E6" w:rsidRPr="00927C1D">
        <w:rPr>
          <w:rFonts w:ascii="Times New Roman" w:eastAsia="Times New Roman" w:hAnsi="Times New Roman" w:cs="Times New Roman"/>
          <w:sz w:val="28"/>
          <w:szCs w:val="28"/>
          <w:lang w:val="kk-KZ"/>
        </w:rPr>
        <w:t>, р.</w:t>
      </w:r>
      <w:r w:rsidR="00927C1D" w:rsidRPr="00927C1D">
        <w:rPr>
          <w:rFonts w:ascii="Times New Roman" w:eastAsia="Times New Roman" w:hAnsi="Times New Roman" w:cs="Times New Roman"/>
          <w:sz w:val="28"/>
          <w:szCs w:val="28"/>
          <w:lang w:val="kk-KZ"/>
        </w:rPr>
        <w:t>7</w:t>
      </w:r>
      <w:r w:rsidRPr="00927C1D">
        <w:rPr>
          <w:rFonts w:ascii="Times New Roman" w:eastAsia="Times New Roman" w:hAnsi="Times New Roman" w:cs="Times New Roman"/>
          <w:sz w:val="28"/>
          <w:szCs w:val="28"/>
          <w:lang w:val="kk-KZ"/>
        </w:rPr>
        <w:t>].</w:t>
      </w:r>
    </w:p>
    <w:p w14:paraId="07E8C52A" w14:textId="28CE64FA" w:rsidR="0072119A" w:rsidRPr="009357E6" w:rsidRDefault="0072119A" w:rsidP="008F42DD">
      <w:pPr>
        <w:spacing w:after="0" w:line="240" w:lineRule="auto"/>
        <w:ind w:firstLine="709"/>
        <w:jc w:val="both"/>
        <w:rPr>
          <w:rFonts w:ascii="Times New Roman" w:eastAsia="Times New Roman" w:hAnsi="Times New Roman" w:cs="Times New Roman"/>
          <w:sz w:val="28"/>
          <w:szCs w:val="28"/>
          <w:lang w:val="kk-KZ" w:eastAsia="ru-RU"/>
        </w:rPr>
      </w:pPr>
      <w:r w:rsidRPr="00927C1D">
        <w:rPr>
          <w:rFonts w:ascii="Times New Roman" w:eastAsia="Times New Roman" w:hAnsi="Times New Roman" w:cs="Times New Roman"/>
          <w:sz w:val="28"/>
          <w:szCs w:val="28"/>
          <w:lang w:val="kk-KZ" w:eastAsia="ru-RU"/>
        </w:rPr>
        <w:t>Құс саңғырығынан жасалған органикалық тыңайтқыштар жүгері мен құма</w:t>
      </w:r>
      <w:r w:rsidR="009357E6" w:rsidRPr="00927C1D">
        <w:rPr>
          <w:rFonts w:ascii="Times New Roman" w:eastAsia="Times New Roman" w:hAnsi="Times New Roman" w:cs="Times New Roman"/>
          <w:sz w:val="28"/>
          <w:szCs w:val="28"/>
          <w:lang w:val="kk-KZ" w:eastAsia="ru-RU"/>
        </w:rPr>
        <w:t xml:space="preserve">йдың (сорго) жапырақ ауданына, </w:t>
      </w:r>
      <w:r w:rsidRPr="00927C1D">
        <w:rPr>
          <w:rFonts w:ascii="Times New Roman" w:eastAsia="Times New Roman" w:hAnsi="Times New Roman" w:cs="Times New Roman"/>
          <w:sz w:val="28"/>
          <w:szCs w:val="28"/>
          <w:lang w:val="kk-KZ" w:eastAsia="ru-RU"/>
        </w:rPr>
        <w:t>хлорофилдің жалпы мөлшеріне және өнімділігіне оңтайлы әсер етті [213].</w:t>
      </w:r>
    </w:p>
    <w:p w14:paraId="07E098F4" w14:textId="195CA28F" w:rsidR="0072119A" w:rsidRPr="00584BDC"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G.O. </w:t>
      </w:r>
      <w:r w:rsidRPr="009357E6">
        <w:rPr>
          <w:rFonts w:ascii="Times New Roman" w:eastAsia="Times New Roman" w:hAnsi="Times New Roman" w:cs="Times New Roman"/>
          <w:sz w:val="28"/>
          <w:szCs w:val="28"/>
          <w:lang w:val="kk-KZ" w:eastAsia="ru-RU"/>
        </w:rPr>
        <w:t>Kolawole Нигерияда жүргізген зерттеулерінде</w:t>
      </w:r>
      <w:r w:rsidRPr="009357E6">
        <w:rPr>
          <w:rFonts w:ascii="Times New Roman" w:eastAsia="Times New Roman" w:hAnsi="Times New Roman" w:cs="Times New Roman"/>
          <w:sz w:val="28"/>
          <w:szCs w:val="28"/>
          <w:shd w:val="clear" w:color="auto" w:fill="FFFFFF"/>
          <w:lang w:val="kk-KZ" w:eastAsia="ru-RU"/>
        </w:rPr>
        <w:t xml:space="preserve"> </w:t>
      </w:r>
      <w:r w:rsidRPr="009357E6">
        <w:rPr>
          <w:rFonts w:ascii="Times New Roman" w:eastAsia="Times New Roman" w:hAnsi="Times New Roman" w:cs="Times New Roman"/>
          <w:sz w:val="28"/>
          <w:szCs w:val="28"/>
          <w:lang w:val="kk-KZ" w:eastAsia="ru-RU"/>
        </w:rPr>
        <w:t xml:space="preserve">құс саңғырығын себуге дейін 2 апта бұрын енгізу топырақтағы фосфор мөлшерін 2,7 есе </w:t>
      </w:r>
      <w:r w:rsidRPr="008F42DD">
        <w:rPr>
          <w:rFonts w:ascii="Times New Roman" w:eastAsia="Times New Roman" w:hAnsi="Times New Roman" w:cs="Times New Roman"/>
          <w:sz w:val="28"/>
          <w:szCs w:val="28"/>
          <w:lang w:val="kk-KZ" w:eastAsia="ru-RU"/>
        </w:rPr>
        <w:t>және жүгерінің өнімділігін бақылауға қатысты 200%-ға дейін ұлғайтатынын анықтаған [39</w:t>
      </w:r>
      <w:r w:rsidR="009357E6" w:rsidRPr="008F42DD">
        <w:rPr>
          <w:rFonts w:ascii="Times New Roman" w:eastAsia="Times New Roman" w:hAnsi="Times New Roman" w:cs="Times New Roman"/>
          <w:sz w:val="28"/>
          <w:szCs w:val="28"/>
          <w:lang w:val="kk-KZ" w:eastAsia="ru-RU"/>
        </w:rPr>
        <w:t>, р.</w:t>
      </w:r>
      <w:r w:rsidR="008F42DD" w:rsidRPr="008F42DD">
        <w:rPr>
          <w:rFonts w:ascii="Times New Roman" w:eastAsia="Times New Roman" w:hAnsi="Times New Roman" w:cs="Times New Roman"/>
          <w:sz w:val="28"/>
          <w:szCs w:val="28"/>
          <w:lang w:val="kk-KZ" w:eastAsia="ru-RU"/>
        </w:rPr>
        <w:t>257</w:t>
      </w:r>
      <w:r w:rsidRPr="008F42DD">
        <w:rPr>
          <w:rFonts w:ascii="Times New Roman" w:eastAsia="Times New Roman" w:hAnsi="Times New Roman" w:cs="Times New Roman"/>
          <w:sz w:val="28"/>
          <w:szCs w:val="28"/>
          <w:lang w:val="kk-KZ" w:eastAsia="ru-RU"/>
        </w:rPr>
        <w:t xml:space="preserve">]. Нигерия мемлекетінде </w:t>
      </w:r>
      <w:r w:rsidRPr="00584BDC">
        <w:rPr>
          <w:rFonts w:ascii="Times New Roman" w:eastAsia="Times New Roman" w:hAnsi="Times New Roman" w:cs="Times New Roman"/>
          <w:sz w:val="28"/>
          <w:szCs w:val="28"/>
          <w:lang w:val="kk-KZ" w:eastAsia="ru-RU"/>
        </w:rPr>
        <w:t>жүгері егістігінде құс саңғырығының әртүрлі мөлшерлерін сынау барысында органикалық тыңайтқыштың 5 т/га және 7,5 т/га мөлшері айтарлықтай айырмашылық болмады. 10 т/га енгізілген құс саңғырығы ең жоғары өнім берді [31</w:t>
      </w:r>
      <w:r w:rsidR="009357E6" w:rsidRPr="00584BDC">
        <w:rPr>
          <w:rFonts w:ascii="Times New Roman" w:eastAsia="Times New Roman" w:hAnsi="Times New Roman" w:cs="Times New Roman"/>
          <w:sz w:val="28"/>
          <w:szCs w:val="28"/>
          <w:lang w:val="kk-KZ" w:eastAsia="ru-RU"/>
        </w:rPr>
        <w:t>, р.</w:t>
      </w:r>
      <w:r w:rsidR="008F42DD" w:rsidRPr="00584BDC">
        <w:rPr>
          <w:rFonts w:ascii="Times New Roman" w:eastAsia="Times New Roman" w:hAnsi="Times New Roman" w:cs="Times New Roman"/>
          <w:sz w:val="28"/>
          <w:szCs w:val="28"/>
          <w:lang w:val="kk-KZ" w:eastAsia="ru-RU"/>
        </w:rPr>
        <w:t>1171</w:t>
      </w:r>
      <w:r w:rsidRPr="00584BDC">
        <w:rPr>
          <w:rFonts w:ascii="Times New Roman" w:eastAsia="Times New Roman" w:hAnsi="Times New Roman" w:cs="Times New Roman"/>
          <w:sz w:val="28"/>
          <w:szCs w:val="28"/>
          <w:lang w:val="kk-KZ" w:eastAsia="ru-RU"/>
        </w:rPr>
        <w:t>]. Қордаланған құс саңғырығын 10 т/га мөлшерде ерте көктемде енгізу дәндік жүгерінің өнімділігін 1,27 т/га арттырды [86</w:t>
      </w:r>
      <w:r w:rsidR="009357E6" w:rsidRPr="00584BDC">
        <w:rPr>
          <w:rFonts w:ascii="Times New Roman" w:eastAsia="Times New Roman" w:hAnsi="Times New Roman" w:cs="Times New Roman"/>
          <w:sz w:val="28"/>
          <w:szCs w:val="28"/>
          <w:lang w:val="kk-KZ" w:eastAsia="ru-RU"/>
        </w:rPr>
        <w:t>, с.</w:t>
      </w:r>
      <w:r w:rsidR="00584BDC" w:rsidRPr="00584BDC">
        <w:rPr>
          <w:rFonts w:ascii="Times New Roman" w:eastAsia="Times New Roman" w:hAnsi="Times New Roman" w:cs="Times New Roman"/>
          <w:sz w:val="28"/>
          <w:szCs w:val="28"/>
          <w:lang w:val="kk-KZ" w:eastAsia="ru-RU"/>
        </w:rPr>
        <w:t>69</w:t>
      </w:r>
      <w:r w:rsidRPr="00584BDC">
        <w:rPr>
          <w:rFonts w:ascii="Times New Roman" w:eastAsia="Times New Roman" w:hAnsi="Times New Roman" w:cs="Times New Roman"/>
          <w:sz w:val="28"/>
          <w:szCs w:val="28"/>
          <w:lang w:val="kk-KZ" w:eastAsia="ru-RU"/>
        </w:rPr>
        <w:t>].</w:t>
      </w:r>
    </w:p>
    <w:p w14:paraId="4E588110" w14:textId="03DCA146" w:rsidR="0072119A" w:rsidRPr="009357E6" w:rsidRDefault="0072119A" w:rsidP="000F6E56">
      <w:pPr>
        <w:widowControl w:val="0"/>
        <w:tabs>
          <w:tab w:val="left" w:pos="1944"/>
        </w:tabs>
        <w:autoSpaceDE w:val="0"/>
        <w:autoSpaceDN w:val="0"/>
        <w:spacing w:after="0" w:line="240" w:lineRule="auto"/>
        <w:ind w:firstLine="709"/>
        <w:jc w:val="both"/>
        <w:outlineLvl w:val="1"/>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Құс саңғырығының құрғақ заттағы мөлшері 30 мг/га  болғанда көптеген малазықтық шөптер мен бұршақ тұқымдас дақылдардың өнімділігі ұлғайды [214].</w:t>
      </w:r>
      <w:r w:rsidR="009357E6">
        <w:rPr>
          <w:rFonts w:ascii="Times New Roman" w:eastAsia="Times New Roman" w:hAnsi="Times New Roman" w:cs="Times New Roman"/>
          <w:sz w:val="28"/>
          <w:szCs w:val="28"/>
          <w:lang w:val="kk-KZ"/>
        </w:rPr>
        <w:t xml:space="preserve"> </w:t>
      </w:r>
      <w:r w:rsidRPr="009357E6">
        <w:rPr>
          <w:rFonts w:ascii="Times New Roman" w:eastAsia="Times New Roman" w:hAnsi="Times New Roman" w:cs="Times New Roman"/>
          <w:sz w:val="28"/>
          <w:szCs w:val="28"/>
          <w:lang w:val="kk-KZ"/>
        </w:rPr>
        <w:t xml:space="preserve">Құс саңғырығы сояның 1000 тұқымының массасын, түйіршіктердің саны мен құрғақ салмағын жоғарылатқан [215]. Құс саңғырығын органикалық тыңайтқыш ретінде пайдалану үстеме өнімділікті 1,2-1,5 есе жоғарылатады [216]. </w:t>
      </w:r>
    </w:p>
    <w:p w14:paraId="345C1409" w14:textId="14F14F1D"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Үндістан ғалымдарының зерттеулеріне сәйкес, тұқымды себу алдында биологиялық тыңайтқыштармен өңдеу және 8 т/га мөлшерде құс саңғырығын енгізу асбұршақтың фотосинтетикалық қасиетін күшейте отырып, қоректік </w:t>
      </w:r>
      <w:r w:rsidR="00E36C17">
        <w:rPr>
          <w:rFonts w:ascii="Times New Roman" w:eastAsia="Times New Roman" w:hAnsi="Times New Roman" w:cs="Times New Roman"/>
          <w:sz w:val="28"/>
          <w:szCs w:val="28"/>
          <w:lang w:val="kk-KZ" w:eastAsia="ru-RU"/>
        </w:rPr>
        <w:t xml:space="preserve">заттардың қарқынды жұтылуы мен </w:t>
      </w:r>
      <w:r w:rsidRPr="009357E6">
        <w:rPr>
          <w:rFonts w:ascii="Times New Roman" w:eastAsia="Times New Roman" w:hAnsi="Times New Roman" w:cs="Times New Roman"/>
          <w:sz w:val="28"/>
          <w:szCs w:val="28"/>
          <w:lang w:val="kk-KZ" w:eastAsia="ru-RU"/>
        </w:rPr>
        <w:t>сіңірілуіне алып келген [217].</w:t>
      </w:r>
    </w:p>
    <w:p w14:paraId="4B797336"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Құс саңғырығы майлы зығыр өнгіштігін бақылау нұсқасына қарағанда 15%-ға өсірді [218]. В.И. Трухачевтың Мәскеу облысында жүргізілген зерттеулеріне сәйкес органикалық тыңайтқыш нұсқаларындағы майлы зығыр өнімділігі бақылау нұсқасынан 14,9-16,2% артық болған [219].</w:t>
      </w:r>
      <w:r w:rsidRPr="009357E6">
        <w:rPr>
          <w:rFonts w:ascii="Times New Roman" w:eastAsia="Times New Roman" w:hAnsi="Times New Roman" w:cs="Times New Roman"/>
          <w:sz w:val="28"/>
          <w:szCs w:val="28"/>
          <w:lang w:val="kk-KZ" w:eastAsia="ru-RU"/>
        </w:rPr>
        <w:t xml:space="preserve"> Құс саңғырығын майлы зығыр егістігіне пайдаланудағы тиімділігі туралы мәліметтер қоры өте аз, сондықтан осы бағытта зерттеулер жүргізудің өзектілігі артып отыр.</w:t>
      </w:r>
    </w:p>
    <w:p w14:paraId="0D45C592"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 xml:space="preserve">И.Г. Асылбаев Башқұртстан Республикасының қара топырағы жағдайында тауық саңғырығының жоғары мөлшерінің топырақтың агрохимиялық қасиеттеріне, картоптың өнімділігі мен сапасына әсерін зерттеген. Картоптың өнімділігін арттыру үшін 1-ші жылы 60-80 т/га және 2-ші жылы 80-100 т/га тауық саңғырығының мөлшерлері оңтайлы болды. Одан да жоғары мөлшер 120 т/га өнімділікті одан әрі арттыруға ықпал етпеді, бірақ топырақтың экологиялық жағдайы мен картоп сапасының нашарлауына әкелмеді [220]. </w:t>
      </w:r>
    </w:p>
    <w:p w14:paraId="48B93B8B" w14:textId="60F1078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Төсенішті құс саңғырығын азот бойынша есептелінген мөлшерде де қолдануға болады. Батыс Қазақстанның күңгірт қоңыр топырақтарында құс саңғырығын пайдалану картоптың жақсы өнімділігіне әсер еткен. Құс саңғырығының мөлшерінің өсуімен қатар картоптың Невский сортынан 4,6- 11,9 т/га дейін, Картоп сортынан 3,9-12,4 т/га дейін  үстеме өнім алып отырған. Сорттар бойынша картоп түйіндерінің максималды өнімділігі құс саңғырығын </w:t>
      </w:r>
      <w:r w:rsidRPr="009357E6">
        <w:rPr>
          <w:rFonts w:ascii="Times New Roman" w:eastAsia="Times New Roman" w:hAnsi="Times New Roman" w:cs="Times New Roman"/>
          <w:sz w:val="28"/>
          <w:szCs w:val="28"/>
          <w:lang w:val="kk-KZ" w:eastAsia="ru-RU"/>
        </w:rPr>
        <w:lastRenderedPageBreak/>
        <w:t>азоттың N</w:t>
      </w:r>
      <w:r w:rsidRPr="009357E6">
        <w:rPr>
          <w:rFonts w:ascii="Times New Roman" w:eastAsia="Times New Roman" w:hAnsi="Times New Roman" w:cs="Times New Roman"/>
          <w:sz w:val="28"/>
          <w:szCs w:val="28"/>
          <w:vertAlign w:val="subscript"/>
          <w:lang w:val="kk-KZ" w:eastAsia="ru-RU"/>
        </w:rPr>
        <w:t>150</w:t>
      </w:r>
      <w:r w:rsidR="009357E6"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бойынша енгізген нұсқаларында сәйкесінше 37,1 және 39,3 т/га құрады [221].</w:t>
      </w:r>
    </w:p>
    <w:p w14:paraId="052E249B" w14:textId="382CF3A1" w:rsidR="0072119A" w:rsidRPr="009357E6" w:rsidRDefault="0072119A" w:rsidP="000F6E56">
      <w:pPr>
        <w:widowControl w:val="0"/>
        <w:tabs>
          <w:tab w:val="left" w:pos="1944"/>
        </w:tabs>
        <w:autoSpaceDE w:val="0"/>
        <w:autoSpaceDN w:val="0"/>
        <w:spacing w:after="0" w:line="240" w:lineRule="auto"/>
        <w:ind w:firstLine="709"/>
        <w:jc w:val="both"/>
        <w:outlineLvl w:val="1"/>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И.Н. Мацнев Ресейдің Тамбов облысының орма</w:t>
      </w:r>
      <w:r w:rsidR="009357E6">
        <w:rPr>
          <w:rFonts w:ascii="Times New Roman" w:eastAsia="Times New Roman" w:hAnsi="Times New Roman" w:cs="Times New Roman"/>
          <w:sz w:val="28"/>
          <w:szCs w:val="28"/>
          <w:lang w:val="kk-KZ"/>
        </w:rPr>
        <w:t xml:space="preserve">нды күңгірт сұр топырақтарында </w:t>
      </w:r>
      <w:r w:rsidRPr="009357E6">
        <w:rPr>
          <w:rFonts w:ascii="Times New Roman" w:eastAsia="Times New Roman" w:hAnsi="Times New Roman" w:cs="Times New Roman"/>
          <w:sz w:val="28"/>
          <w:szCs w:val="28"/>
          <w:lang w:val="kk-KZ"/>
        </w:rPr>
        <w:t>құс саңғырығынан жасалған түйіршікті органикалық тыңайтқышты қолдану тиімділігін картопта бағалап, ең жоғары экономикалық тиімділікті 8 т/га мөлшерінде анықтады. Сонымен қатар картоп түйініндегі  крахмал мөлшері органикалық тыңайтқыш бар тәжірибе нұсқаларында 2%-ға артқан [222].</w:t>
      </w:r>
    </w:p>
    <w:p w14:paraId="563F115E" w14:textId="6E5B9C2D" w:rsidR="0072119A" w:rsidRPr="00584BDC"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Картоп егістіктеріне құс саңғырығына</w:t>
      </w:r>
      <w:r w:rsidR="005A21D1" w:rsidRPr="009357E6">
        <w:rPr>
          <w:rFonts w:ascii="Times New Roman" w:eastAsia="Times New Roman" w:hAnsi="Times New Roman" w:cs="Times New Roman"/>
          <w:sz w:val="28"/>
          <w:szCs w:val="28"/>
          <w:lang w:val="kk-KZ" w:eastAsia="ru-RU"/>
        </w:rPr>
        <w:t xml:space="preserve">н алынған </w:t>
      </w:r>
      <w:r w:rsidRPr="009357E6">
        <w:rPr>
          <w:rFonts w:ascii="Times New Roman" w:eastAsia="Times New Roman" w:hAnsi="Times New Roman" w:cs="Times New Roman"/>
          <w:sz w:val="28"/>
          <w:szCs w:val="28"/>
          <w:lang w:val="kk-KZ" w:eastAsia="ru-RU"/>
        </w:rPr>
        <w:t>органикалық тыңайтқыштың 120 т/га мөлшерін қолдану богарда өсетін картоп өнімділігін  22,87 т/га дейін жоғарылатты. Суарылатын учаскеде картоптың ең көп өнімділігі 24,47 т/га құс саңғырығының 40 т/</w:t>
      </w:r>
      <w:r w:rsidRPr="00584BDC">
        <w:rPr>
          <w:rFonts w:ascii="Times New Roman" w:eastAsia="Times New Roman" w:hAnsi="Times New Roman" w:cs="Times New Roman"/>
          <w:sz w:val="28"/>
          <w:szCs w:val="28"/>
          <w:lang w:val="kk-KZ" w:eastAsia="ru-RU"/>
        </w:rPr>
        <w:t>га мөлшерінде алынды. Картоп түйнектеріндегі крахмалдың ең көп мөлшері 100 т/га мөлшерінде анықталды: 20,6% богарда және 19,26% суармалы егістікте [30</w:t>
      </w:r>
      <w:r w:rsidR="009357E6" w:rsidRPr="00584BDC">
        <w:rPr>
          <w:rFonts w:ascii="Times New Roman" w:eastAsia="Times New Roman" w:hAnsi="Times New Roman" w:cs="Times New Roman"/>
          <w:sz w:val="28"/>
          <w:szCs w:val="28"/>
          <w:lang w:val="kk-KZ" w:eastAsia="ru-RU"/>
        </w:rPr>
        <w:t>, с.</w:t>
      </w:r>
      <w:r w:rsidR="00584BDC" w:rsidRPr="00584BDC">
        <w:rPr>
          <w:rFonts w:ascii="Times New Roman" w:eastAsia="Times New Roman" w:hAnsi="Times New Roman" w:cs="Times New Roman"/>
          <w:sz w:val="28"/>
          <w:szCs w:val="28"/>
          <w:lang w:val="kk-KZ" w:eastAsia="ru-RU"/>
        </w:rPr>
        <w:t>183</w:t>
      </w:r>
      <w:r w:rsidRPr="00584BDC">
        <w:rPr>
          <w:rFonts w:ascii="Times New Roman" w:eastAsia="Times New Roman" w:hAnsi="Times New Roman" w:cs="Times New Roman"/>
          <w:sz w:val="28"/>
          <w:szCs w:val="28"/>
          <w:lang w:val="kk-KZ" w:eastAsia="ru-RU"/>
        </w:rPr>
        <w:t>].</w:t>
      </w:r>
    </w:p>
    <w:p w14:paraId="4C8A32CB" w14:textId="77777777" w:rsidR="0072119A" w:rsidRPr="009357E6" w:rsidRDefault="0072119A" w:rsidP="000F6E56">
      <w:pPr>
        <w:widowControl w:val="0"/>
        <w:tabs>
          <w:tab w:val="left" w:pos="1944"/>
        </w:tabs>
        <w:autoSpaceDE w:val="0"/>
        <w:autoSpaceDN w:val="0"/>
        <w:spacing w:after="0" w:line="240" w:lineRule="auto"/>
        <w:ind w:firstLine="709"/>
        <w:jc w:val="both"/>
        <w:outlineLvl w:val="1"/>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Астрахань облысы жағдайында түрлі органикалық тыңайтқыштар мен олардың әртүрлі мөлшерін қолдану картоп өскіндерінің биіктігін, сабақтар мен жапырақтардың санын, картоп түйіндерінің шикі массасын едәуір арттырғаны анықталды. Құс саңғырығын 15 т/га мөлшерде енгізген нұсқаларда биіктігі бойынша 1,3 есе асатын ең жоғары көрсеткіштер; сабақтар мен жапырақтар саны бойынша – 1,7 есе; түйіндердің шикі салмағы бойынша – 1,6 есе жоғары көрсеткіштер белгіленген. Құс саңғырығын 10 т/га мөлшерде енгізу нұсқасында картоптың 44,2 т/га ең жоғары биологиялық өнімділігі алынған [223].</w:t>
      </w:r>
    </w:p>
    <w:p w14:paraId="6CCB61F2" w14:textId="0C2BF21A"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П.А.Столыпин атындағы  Омбы мемлекеттік аграрлық университетінің агрохимия және топырақтану кафедрасында Батыс Сібір шалғынды қара топырағы жағдайында биоферментациядан өткен құс саңғырығының орамжапырақ егістігіне әсері жан жақты зерттелді. Орамж</w:t>
      </w:r>
      <w:r w:rsidR="009357E6">
        <w:rPr>
          <w:rFonts w:ascii="Times New Roman" w:eastAsia="Times New Roman" w:hAnsi="Times New Roman" w:cs="Times New Roman"/>
          <w:sz w:val="28"/>
          <w:szCs w:val="28"/>
          <w:lang w:val="kk-KZ" w:eastAsia="ru-RU"/>
        </w:rPr>
        <w:t xml:space="preserve">апырақтың ең жоғары өнімділігі </w:t>
      </w:r>
      <w:r w:rsidRPr="009357E6">
        <w:rPr>
          <w:rFonts w:ascii="Times New Roman" w:eastAsia="Times New Roman" w:hAnsi="Times New Roman" w:cs="Times New Roman"/>
          <w:sz w:val="28"/>
          <w:szCs w:val="28"/>
          <w:lang w:val="kk-KZ" w:eastAsia="ru-RU"/>
        </w:rPr>
        <w:t>16 т/га құс саңғырығын е</w:t>
      </w:r>
      <w:r w:rsidR="00E36C17">
        <w:rPr>
          <w:rFonts w:ascii="Times New Roman" w:eastAsia="Times New Roman" w:hAnsi="Times New Roman" w:cs="Times New Roman"/>
          <w:sz w:val="28"/>
          <w:szCs w:val="28"/>
          <w:lang w:val="kk-KZ" w:eastAsia="ru-RU"/>
        </w:rPr>
        <w:t xml:space="preserve">нгізген нұсқада байқалған және </w:t>
      </w:r>
      <w:r w:rsidRPr="009357E6">
        <w:rPr>
          <w:rFonts w:ascii="Times New Roman" w:eastAsia="Times New Roman" w:hAnsi="Times New Roman" w:cs="Times New Roman"/>
          <w:sz w:val="28"/>
          <w:szCs w:val="28"/>
          <w:lang w:val="kk-KZ" w:eastAsia="ru-RU"/>
        </w:rPr>
        <w:t>бақылау нұсқасынан (30,6 т/га) 14,7 т/г</w:t>
      </w:r>
      <w:r w:rsidR="00E36C17">
        <w:rPr>
          <w:rFonts w:ascii="Times New Roman" w:eastAsia="Times New Roman" w:hAnsi="Times New Roman" w:cs="Times New Roman"/>
          <w:sz w:val="28"/>
          <w:szCs w:val="28"/>
          <w:lang w:val="kk-KZ" w:eastAsia="ru-RU"/>
        </w:rPr>
        <w:t xml:space="preserve">а артық өнім алынған [224]. Ал </w:t>
      </w:r>
      <w:r w:rsidRPr="009357E6">
        <w:rPr>
          <w:rFonts w:ascii="Times New Roman" w:eastAsia="Times New Roman" w:hAnsi="Times New Roman" w:cs="Times New Roman"/>
          <w:sz w:val="28"/>
          <w:szCs w:val="28"/>
          <w:lang w:val="kk-KZ" w:eastAsia="ru-RU"/>
        </w:rPr>
        <w:t>И.А.</w:t>
      </w:r>
      <w:r w:rsidR="00E36C17">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Бобренконың зерттеулерінде орамжапырақ өсіру технологиясында құс саңғырығының 4 т/га мен 20 т/га аралығындағы мөлшерінің і</w:t>
      </w:r>
      <w:r w:rsidR="009C79EC">
        <w:rPr>
          <w:rFonts w:ascii="Times New Roman" w:eastAsia="Times New Roman" w:hAnsi="Times New Roman" w:cs="Times New Roman"/>
          <w:sz w:val="28"/>
          <w:szCs w:val="28"/>
          <w:lang w:val="kk-KZ" w:eastAsia="ru-RU"/>
        </w:rPr>
        <w:t xml:space="preserve">шінде ең оңтайлы нұсқа ретінде </w:t>
      </w:r>
      <w:r w:rsidRPr="009357E6">
        <w:rPr>
          <w:rFonts w:ascii="Times New Roman" w:eastAsia="Times New Roman" w:hAnsi="Times New Roman" w:cs="Times New Roman"/>
          <w:sz w:val="28"/>
          <w:szCs w:val="28"/>
          <w:lang w:val="kk-KZ" w:eastAsia="ru-RU"/>
        </w:rPr>
        <w:t xml:space="preserve">12 т/га алынған, мұндағы бақылауға қатысты өсім 40,5% құрады [112]. </w:t>
      </w:r>
    </w:p>
    <w:p w14:paraId="517976B3" w14:textId="25C3C101" w:rsidR="0072119A" w:rsidRPr="0054271E" w:rsidRDefault="009C79EC" w:rsidP="000F6E56">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Бұрыштың </w:t>
      </w:r>
      <w:r w:rsidR="0072119A" w:rsidRPr="009357E6">
        <w:rPr>
          <w:rFonts w:ascii="Times New Roman" w:eastAsia="Times New Roman" w:hAnsi="Times New Roman" w:cs="Times New Roman"/>
          <w:sz w:val="28"/>
          <w:szCs w:val="28"/>
          <w:lang w:val="kk-KZ" w:eastAsia="ru-RU"/>
        </w:rPr>
        <w:t xml:space="preserve">биіктігін, жапырақ санын және </w:t>
      </w:r>
      <w:r w:rsidR="0072119A" w:rsidRPr="0054271E">
        <w:rPr>
          <w:rFonts w:ascii="Times New Roman" w:eastAsia="Times New Roman" w:hAnsi="Times New Roman" w:cs="Times New Roman"/>
          <w:sz w:val="28"/>
          <w:szCs w:val="28"/>
          <w:lang w:val="kk-KZ" w:eastAsia="ru-RU"/>
        </w:rPr>
        <w:t>өнімділікті көбейтуге құс саңғырығын</w:t>
      </w:r>
      <w:r w:rsidR="005A21D1" w:rsidRPr="0054271E">
        <w:rPr>
          <w:rFonts w:ascii="Times New Roman" w:eastAsia="Times New Roman" w:hAnsi="Times New Roman" w:cs="Times New Roman"/>
          <w:sz w:val="28"/>
          <w:szCs w:val="28"/>
          <w:lang w:val="kk-KZ" w:eastAsia="ru-RU"/>
        </w:rPr>
        <w:t>ан алынған</w:t>
      </w:r>
      <w:r w:rsidR="0072119A" w:rsidRPr="0054271E">
        <w:rPr>
          <w:rFonts w:ascii="Times New Roman" w:eastAsia="Times New Roman" w:hAnsi="Times New Roman" w:cs="Times New Roman"/>
          <w:sz w:val="28"/>
          <w:szCs w:val="28"/>
          <w:lang w:val="kk-KZ" w:eastAsia="ru-RU"/>
        </w:rPr>
        <w:t xml:space="preserve"> 10 т/га және 20 т/га мөлшері жағымды ықпал етті [225]. Құс саңғырығының 5 т/га мөлшерінде шалқан жапырағы массасының, тамыр ұзындығының, тамыржеміс ауданының ең жоғары көрсеткіштері тіркелді [98</w:t>
      </w:r>
      <w:r w:rsidR="009357E6" w:rsidRPr="0054271E">
        <w:rPr>
          <w:rFonts w:ascii="Times New Roman" w:eastAsia="Times New Roman" w:hAnsi="Times New Roman" w:cs="Times New Roman"/>
          <w:sz w:val="28"/>
          <w:szCs w:val="28"/>
          <w:lang w:val="kk-KZ" w:eastAsia="ru-RU"/>
        </w:rPr>
        <w:t>, р.</w:t>
      </w:r>
      <w:r w:rsidR="00584BDC" w:rsidRPr="0054271E">
        <w:rPr>
          <w:rFonts w:ascii="Times New Roman" w:eastAsia="Times New Roman" w:hAnsi="Times New Roman" w:cs="Times New Roman"/>
          <w:sz w:val="28"/>
          <w:szCs w:val="28"/>
          <w:lang w:val="kk-KZ" w:eastAsia="ru-RU"/>
        </w:rPr>
        <w:t>462</w:t>
      </w:r>
      <w:r w:rsidR="0072119A" w:rsidRPr="0054271E">
        <w:rPr>
          <w:rFonts w:ascii="Times New Roman" w:eastAsia="Times New Roman" w:hAnsi="Times New Roman" w:cs="Times New Roman"/>
          <w:sz w:val="28"/>
          <w:szCs w:val="28"/>
          <w:lang w:val="kk-KZ" w:eastAsia="ru-RU"/>
        </w:rPr>
        <w:t>].</w:t>
      </w:r>
      <w:r w:rsidR="009357E6" w:rsidRPr="0054271E">
        <w:rPr>
          <w:rFonts w:ascii="Times New Roman" w:eastAsia="Times New Roman" w:hAnsi="Times New Roman" w:cs="Times New Roman"/>
          <w:sz w:val="28"/>
          <w:szCs w:val="28"/>
          <w:shd w:val="clear" w:color="auto" w:fill="FFFFFF"/>
          <w:lang w:val="kk-KZ" w:eastAsia="ru-RU"/>
        </w:rPr>
        <w:t xml:space="preserve"> S.</w:t>
      </w:r>
      <w:r w:rsidR="0072119A" w:rsidRPr="0054271E">
        <w:rPr>
          <w:rFonts w:ascii="Times New Roman" w:eastAsia="Times New Roman" w:hAnsi="Times New Roman" w:cs="Times New Roman"/>
          <w:sz w:val="28"/>
          <w:szCs w:val="28"/>
          <w:shd w:val="clear" w:color="auto" w:fill="FFFFFF"/>
          <w:lang w:val="kk-KZ" w:eastAsia="ru-RU"/>
        </w:rPr>
        <w:t xml:space="preserve">O. </w:t>
      </w:r>
      <w:r w:rsidR="0072119A" w:rsidRPr="0054271E">
        <w:rPr>
          <w:rFonts w:ascii="Times New Roman" w:eastAsia="Times New Roman" w:hAnsi="Times New Roman" w:cs="Times New Roman"/>
          <w:sz w:val="28"/>
          <w:szCs w:val="28"/>
          <w:lang w:val="kk-KZ" w:eastAsia="ru-RU"/>
        </w:rPr>
        <w:t>Ojeniyi өз зерттеулерінде қызанақтың өнімділігін жоғарылату үшін құс саңғырығының 25 т/га мөлшерін қолдануды ұсынады [97</w:t>
      </w:r>
      <w:r w:rsidR="009357E6" w:rsidRPr="0054271E">
        <w:rPr>
          <w:rFonts w:ascii="Times New Roman" w:eastAsia="Times New Roman" w:hAnsi="Times New Roman" w:cs="Times New Roman"/>
          <w:sz w:val="28"/>
          <w:szCs w:val="28"/>
          <w:lang w:val="kk-KZ" w:eastAsia="ru-RU"/>
        </w:rPr>
        <w:t>, р.</w:t>
      </w:r>
      <w:r w:rsidR="00743099" w:rsidRPr="0054271E">
        <w:rPr>
          <w:rFonts w:ascii="Times New Roman" w:eastAsia="Times New Roman" w:hAnsi="Times New Roman" w:cs="Times New Roman"/>
          <w:sz w:val="28"/>
          <w:szCs w:val="28"/>
          <w:lang w:val="kk-KZ" w:eastAsia="ru-RU"/>
        </w:rPr>
        <w:t>614</w:t>
      </w:r>
      <w:r w:rsidR="0072119A" w:rsidRPr="0054271E">
        <w:rPr>
          <w:rFonts w:ascii="Times New Roman" w:eastAsia="Times New Roman" w:hAnsi="Times New Roman" w:cs="Times New Roman"/>
          <w:sz w:val="28"/>
          <w:szCs w:val="28"/>
          <w:lang w:val="kk-KZ" w:eastAsia="ru-RU"/>
        </w:rPr>
        <w:t xml:space="preserve">]. </w:t>
      </w:r>
    </w:p>
    <w:p w14:paraId="3BCB9F8C" w14:textId="51F0D6E6" w:rsidR="0072119A" w:rsidRPr="0054271E"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54271E">
        <w:rPr>
          <w:rFonts w:ascii="Times New Roman" w:eastAsia="Times New Roman" w:hAnsi="Times New Roman" w:cs="Times New Roman"/>
          <w:sz w:val="28"/>
          <w:szCs w:val="28"/>
          <w:lang w:val="kk-KZ" w:eastAsia="ru-RU"/>
        </w:rPr>
        <w:t>Малайзияның маргиналды минералды топырақ жағдайында құс саңғырығының 30 т/га мөлшері  қарбыздың жапырақ пен гүлдер санын, жеміс массасын айтарлықтай ұлғайтты [226].</w:t>
      </w:r>
    </w:p>
    <w:p w14:paraId="0DB494A1" w14:textId="3FB79FF8" w:rsidR="0072119A" w:rsidRPr="0054271E" w:rsidRDefault="0072119A" w:rsidP="000F6E56">
      <w:pPr>
        <w:widowControl w:val="0"/>
        <w:tabs>
          <w:tab w:val="left" w:pos="1944"/>
        </w:tabs>
        <w:autoSpaceDE w:val="0"/>
        <w:autoSpaceDN w:val="0"/>
        <w:spacing w:after="0" w:line="240" w:lineRule="auto"/>
        <w:ind w:firstLine="709"/>
        <w:jc w:val="both"/>
        <w:outlineLvl w:val="1"/>
        <w:rPr>
          <w:rFonts w:ascii="Times New Roman" w:eastAsia="Times New Roman" w:hAnsi="Times New Roman" w:cs="Times New Roman"/>
          <w:sz w:val="28"/>
          <w:szCs w:val="28"/>
          <w:lang w:val="kk-KZ"/>
        </w:rPr>
      </w:pPr>
      <w:r w:rsidRPr="0054271E">
        <w:rPr>
          <w:rFonts w:ascii="Times New Roman" w:eastAsia="Times New Roman" w:hAnsi="Times New Roman" w:cs="Times New Roman"/>
          <w:sz w:val="28"/>
          <w:szCs w:val="28"/>
          <w:lang w:val="kk-KZ"/>
        </w:rPr>
        <w:t>Төсенішті тауық көңін 7,5 т/га мөлшерде енгізу қант қызылшасының өнімділігін – 16%, ал оның құрамындағы қант мөлшерін 20% ұлғайтты [109</w:t>
      </w:r>
      <w:r w:rsidR="009357E6" w:rsidRPr="0054271E">
        <w:rPr>
          <w:rFonts w:ascii="Times New Roman" w:eastAsia="Times New Roman" w:hAnsi="Times New Roman" w:cs="Times New Roman"/>
          <w:sz w:val="28"/>
          <w:szCs w:val="28"/>
          <w:lang w:val="kk-KZ"/>
        </w:rPr>
        <w:t>, с.</w:t>
      </w:r>
      <w:r w:rsidR="00743099" w:rsidRPr="0054271E">
        <w:rPr>
          <w:rFonts w:ascii="Times New Roman" w:eastAsia="Times New Roman" w:hAnsi="Times New Roman" w:cs="Times New Roman"/>
          <w:sz w:val="28"/>
          <w:szCs w:val="28"/>
          <w:lang w:val="kk-KZ"/>
        </w:rPr>
        <w:t>22</w:t>
      </w:r>
      <w:r w:rsidRPr="0054271E">
        <w:rPr>
          <w:rFonts w:ascii="Times New Roman" w:eastAsia="Times New Roman" w:hAnsi="Times New Roman" w:cs="Times New Roman"/>
          <w:sz w:val="28"/>
          <w:szCs w:val="28"/>
          <w:lang w:val="kk-KZ"/>
        </w:rPr>
        <w:t>].</w:t>
      </w:r>
    </w:p>
    <w:p w14:paraId="63B6A500" w14:textId="5BBFCCCF" w:rsidR="0072119A" w:rsidRPr="0054271E" w:rsidRDefault="009357E6" w:rsidP="000F6E56">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 xml:space="preserve">Баклажанның </w:t>
      </w:r>
      <w:r w:rsidR="0072119A" w:rsidRPr="009357E6">
        <w:rPr>
          <w:rFonts w:ascii="Times New Roman" w:eastAsia="Times New Roman" w:hAnsi="Times New Roman" w:cs="Times New Roman"/>
          <w:sz w:val="28"/>
          <w:szCs w:val="28"/>
          <w:lang w:val="kk-KZ" w:eastAsia="ru-RU"/>
        </w:rPr>
        <w:t xml:space="preserve">биіктігі, өсімдіктегі </w:t>
      </w:r>
      <w:r w:rsidR="0072119A" w:rsidRPr="0054271E">
        <w:rPr>
          <w:rFonts w:ascii="Times New Roman" w:eastAsia="Times New Roman" w:hAnsi="Times New Roman" w:cs="Times New Roman"/>
          <w:sz w:val="28"/>
          <w:szCs w:val="28"/>
          <w:lang w:val="kk-KZ" w:eastAsia="ru-RU"/>
        </w:rPr>
        <w:t>жапырақтардың саны және жемістің еніне құс саңғырығы жағымды әсер етіп, осы көрсетк</w:t>
      </w:r>
      <w:r w:rsidRPr="0054271E">
        <w:rPr>
          <w:rFonts w:ascii="Times New Roman" w:eastAsia="Times New Roman" w:hAnsi="Times New Roman" w:cs="Times New Roman"/>
          <w:sz w:val="28"/>
          <w:szCs w:val="28"/>
          <w:lang w:val="kk-KZ" w:eastAsia="ru-RU"/>
        </w:rPr>
        <w:t xml:space="preserve">іштер бақылаумен салыстырғанда </w:t>
      </w:r>
      <w:r w:rsidR="0072119A" w:rsidRPr="0054271E">
        <w:rPr>
          <w:rFonts w:ascii="Times New Roman" w:eastAsia="Times New Roman" w:hAnsi="Times New Roman" w:cs="Times New Roman"/>
          <w:sz w:val="28"/>
          <w:szCs w:val="28"/>
          <w:lang w:val="kk-KZ" w:eastAsia="ru-RU"/>
        </w:rPr>
        <w:t>25%-дан артық болды</w:t>
      </w:r>
      <w:r w:rsidRPr="0054271E">
        <w:rPr>
          <w:rFonts w:ascii="Times New Roman" w:eastAsia="Times New Roman" w:hAnsi="Times New Roman" w:cs="Times New Roman"/>
          <w:sz w:val="28"/>
          <w:szCs w:val="28"/>
          <w:lang w:val="kk-KZ" w:eastAsia="ru-RU"/>
        </w:rPr>
        <w:t xml:space="preserve"> </w:t>
      </w:r>
      <w:r w:rsidR="0072119A" w:rsidRPr="0054271E">
        <w:rPr>
          <w:rFonts w:ascii="Times New Roman" w:eastAsia="Times New Roman" w:hAnsi="Times New Roman" w:cs="Times New Roman"/>
          <w:sz w:val="28"/>
          <w:szCs w:val="28"/>
          <w:lang w:val="kk-KZ" w:eastAsia="ru-RU"/>
        </w:rPr>
        <w:t>[34</w:t>
      </w:r>
      <w:r w:rsidRPr="0054271E">
        <w:rPr>
          <w:rFonts w:ascii="Times New Roman" w:eastAsia="Times New Roman" w:hAnsi="Times New Roman" w:cs="Times New Roman"/>
          <w:sz w:val="28"/>
          <w:szCs w:val="28"/>
          <w:lang w:val="kk-KZ" w:eastAsia="ru-RU"/>
        </w:rPr>
        <w:t>, р.</w:t>
      </w:r>
      <w:r w:rsidR="0054271E" w:rsidRPr="0054271E">
        <w:rPr>
          <w:rFonts w:ascii="Times New Roman" w:eastAsia="Times New Roman" w:hAnsi="Times New Roman" w:cs="Times New Roman"/>
          <w:sz w:val="28"/>
          <w:szCs w:val="28"/>
          <w:lang w:val="kk-KZ" w:eastAsia="ru-RU"/>
        </w:rPr>
        <w:t>329</w:t>
      </w:r>
      <w:r w:rsidR="0072119A" w:rsidRPr="0054271E">
        <w:rPr>
          <w:rFonts w:ascii="Times New Roman" w:eastAsia="Times New Roman" w:hAnsi="Times New Roman" w:cs="Times New Roman"/>
          <w:sz w:val="28"/>
          <w:szCs w:val="28"/>
          <w:lang w:val="kk-KZ" w:eastAsia="ru-RU"/>
        </w:rPr>
        <w:t xml:space="preserve">]. </w:t>
      </w:r>
    </w:p>
    <w:p w14:paraId="70E4D9E6" w14:textId="562E6A94" w:rsidR="0072119A" w:rsidRPr="0054271E"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54271E">
        <w:rPr>
          <w:rFonts w:ascii="Times New Roman" w:eastAsia="Times New Roman" w:hAnsi="Times New Roman" w:cs="Times New Roman"/>
          <w:sz w:val="28"/>
          <w:szCs w:val="28"/>
          <w:lang w:val="kk-KZ" w:eastAsia="ru-RU"/>
        </w:rPr>
        <w:t>Құс саңғырығын микробиологиялық тәсілмен органикалық тыңайтқышқа дейін өңдеу кезінде қызанақ өнімділігі 3,0 кг/м</w:t>
      </w:r>
      <w:r w:rsidRPr="0054271E">
        <w:rPr>
          <w:rFonts w:ascii="Times New Roman" w:eastAsia="Times New Roman" w:hAnsi="Times New Roman" w:cs="Times New Roman"/>
          <w:sz w:val="28"/>
          <w:szCs w:val="28"/>
          <w:vertAlign w:val="superscript"/>
          <w:lang w:val="kk-KZ" w:eastAsia="ru-RU"/>
        </w:rPr>
        <w:t>2</w:t>
      </w:r>
      <w:r w:rsidRPr="0054271E">
        <w:rPr>
          <w:rFonts w:ascii="Times New Roman" w:eastAsia="Times New Roman" w:hAnsi="Times New Roman" w:cs="Times New Roman"/>
          <w:sz w:val="28"/>
          <w:szCs w:val="28"/>
          <w:lang w:val="kk-KZ" w:eastAsia="ru-RU"/>
        </w:rPr>
        <w:t xml:space="preserve"> нұсқасында 23,1%, ал 1,5</w:t>
      </w:r>
      <w:r w:rsidR="009357E6" w:rsidRPr="0054271E">
        <w:rPr>
          <w:rFonts w:ascii="Times New Roman" w:eastAsia="Times New Roman" w:hAnsi="Times New Roman" w:cs="Times New Roman"/>
          <w:sz w:val="28"/>
          <w:szCs w:val="28"/>
          <w:lang w:val="kk-KZ" w:eastAsia="ru-RU"/>
        </w:rPr>
        <w:t xml:space="preserve"> </w:t>
      </w:r>
      <w:r w:rsidRPr="0054271E">
        <w:rPr>
          <w:rFonts w:ascii="Times New Roman" w:eastAsia="Times New Roman" w:hAnsi="Times New Roman" w:cs="Times New Roman"/>
          <w:sz w:val="28"/>
          <w:szCs w:val="28"/>
          <w:lang w:val="kk-KZ" w:eastAsia="ru-RU"/>
        </w:rPr>
        <w:t>кг/м</w:t>
      </w:r>
      <w:r w:rsidRPr="0054271E">
        <w:rPr>
          <w:rFonts w:ascii="Times New Roman" w:eastAsia="Times New Roman" w:hAnsi="Times New Roman" w:cs="Times New Roman"/>
          <w:sz w:val="28"/>
          <w:szCs w:val="28"/>
          <w:vertAlign w:val="superscript"/>
          <w:lang w:val="kk-KZ" w:eastAsia="ru-RU"/>
        </w:rPr>
        <w:t>2</w:t>
      </w:r>
      <w:r w:rsidRPr="0054271E">
        <w:rPr>
          <w:rFonts w:ascii="Times New Roman" w:eastAsia="Times New Roman" w:hAnsi="Times New Roman" w:cs="Times New Roman"/>
          <w:sz w:val="28"/>
          <w:szCs w:val="28"/>
          <w:lang w:val="kk-KZ" w:eastAsia="ru-RU"/>
        </w:rPr>
        <w:t xml:space="preserve"> нұсқасында бақылау нұсқасына қатысты 27,7% үстеме өнім алынды және қызанақ құрамындағы қант пен С дәруменінің мөлшері де жоғары болды [</w:t>
      </w:r>
      <w:r w:rsidRPr="0054271E">
        <w:rPr>
          <w:rFonts w:ascii="Times New Roman" w:eastAsia="Times New Roman" w:hAnsi="Times New Roman" w:cs="Times New Roman"/>
          <w:sz w:val="28"/>
          <w:szCs w:val="28"/>
          <w:shd w:val="clear" w:color="auto" w:fill="FFFFFF"/>
          <w:lang w:val="kk-KZ" w:eastAsia="ru-RU"/>
        </w:rPr>
        <w:t>77</w:t>
      </w:r>
      <w:r w:rsidR="009357E6" w:rsidRPr="0054271E">
        <w:rPr>
          <w:rFonts w:ascii="Times New Roman" w:eastAsia="Times New Roman" w:hAnsi="Times New Roman" w:cs="Times New Roman"/>
          <w:sz w:val="28"/>
          <w:szCs w:val="28"/>
          <w:shd w:val="clear" w:color="auto" w:fill="FFFFFF"/>
          <w:lang w:val="kk-KZ" w:eastAsia="ru-RU"/>
        </w:rPr>
        <w:t>, р.</w:t>
      </w:r>
      <w:r w:rsidR="0054271E" w:rsidRPr="0054271E">
        <w:rPr>
          <w:rFonts w:ascii="Times New Roman" w:eastAsia="Times New Roman" w:hAnsi="Times New Roman" w:cs="Times New Roman"/>
          <w:sz w:val="28"/>
          <w:szCs w:val="28"/>
          <w:shd w:val="clear" w:color="auto" w:fill="FFFFFF"/>
          <w:lang w:val="kk-KZ" w:eastAsia="ru-RU"/>
        </w:rPr>
        <w:t>7</w:t>
      </w:r>
      <w:r w:rsidRPr="0054271E">
        <w:rPr>
          <w:rFonts w:ascii="Times New Roman" w:eastAsia="Times New Roman" w:hAnsi="Times New Roman" w:cs="Times New Roman"/>
          <w:sz w:val="28"/>
          <w:szCs w:val="28"/>
          <w:lang w:val="kk-KZ" w:eastAsia="ru-RU"/>
        </w:rPr>
        <w:t xml:space="preserve">].  </w:t>
      </w:r>
    </w:p>
    <w:p w14:paraId="168831C9" w14:textId="121C0571" w:rsidR="0072119A" w:rsidRPr="00363413"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54271E">
        <w:rPr>
          <w:rFonts w:ascii="Times New Roman" w:eastAsia="Times New Roman" w:hAnsi="Times New Roman" w:cs="Times New Roman"/>
          <w:sz w:val="28"/>
          <w:szCs w:val="28"/>
          <w:lang w:val="kk-KZ" w:eastAsia="ru-RU"/>
        </w:rPr>
        <w:t xml:space="preserve">Құс саңғырығынан жасалған органикалық тыңайтқышты көптеген </w:t>
      </w:r>
      <w:r w:rsidRPr="009357E6">
        <w:rPr>
          <w:rFonts w:ascii="Times New Roman" w:eastAsia="Times New Roman" w:hAnsi="Times New Roman" w:cs="Times New Roman"/>
          <w:sz w:val="28"/>
          <w:szCs w:val="28"/>
          <w:lang w:val="kk-KZ" w:eastAsia="ru-RU"/>
        </w:rPr>
        <w:t xml:space="preserve">ғалымдар ауыспалы егіс буынындағы әсерін де зерттеген. Мысалға, </w:t>
      </w:r>
      <w:r w:rsidRPr="009357E6">
        <w:rPr>
          <w:rFonts w:ascii="Times New Roman" w:eastAsia="Times New Roman" w:hAnsi="Times New Roman" w:cs="Times New Roman"/>
          <w:sz w:val="28"/>
          <w:szCs w:val="28"/>
          <w:shd w:val="clear" w:color="auto" w:fill="FFFFFF"/>
          <w:lang w:val="kk-KZ" w:eastAsia="ru-RU"/>
        </w:rPr>
        <w:t>Н.П.</w:t>
      </w:r>
      <w:r w:rsidR="009357E6">
        <w:rPr>
          <w:rFonts w:ascii="Times New Roman" w:eastAsia="Times New Roman" w:hAnsi="Times New Roman" w:cs="Times New Roman"/>
          <w:sz w:val="28"/>
          <w:szCs w:val="28"/>
          <w:shd w:val="clear" w:color="auto" w:fill="FFFFFF"/>
          <w:lang w:val="kk-KZ" w:eastAsia="ru-RU"/>
        </w:rPr>
        <w:t> </w:t>
      </w:r>
      <w:r w:rsidRPr="009357E6">
        <w:rPr>
          <w:rFonts w:ascii="Times New Roman" w:eastAsia="Times New Roman" w:hAnsi="Times New Roman" w:cs="Times New Roman"/>
          <w:sz w:val="28"/>
          <w:szCs w:val="28"/>
          <w:shd w:val="clear" w:color="auto" w:fill="FFFFFF"/>
          <w:lang w:val="kk-KZ" w:eastAsia="ru-RU"/>
        </w:rPr>
        <w:t xml:space="preserve">Чекаев Ресейдің сілтісізденген қара </w:t>
      </w:r>
      <w:r w:rsidRPr="00363413">
        <w:rPr>
          <w:rFonts w:ascii="Times New Roman" w:eastAsia="Times New Roman" w:hAnsi="Times New Roman" w:cs="Times New Roman"/>
          <w:sz w:val="28"/>
          <w:szCs w:val="28"/>
          <w:shd w:val="clear" w:color="auto" w:fill="FFFFFF"/>
          <w:lang w:val="kk-KZ" w:eastAsia="ru-RU"/>
        </w:rPr>
        <w:t xml:space="preserve">топырағы жағдайында  құс саңғырығының әртүрлі мөлшерін ауыспалы егіс буынында зерттеп, ең көп  жиынтық өнімділік құс саңғырығының 6 т/га-дан 10 т/га нұсқаларында болатынын атап өткен [227]. </w:t>
      </w:r>
    </w:p>
    <w:p w14:paraId="01EAAEC9" w14:textId="77777777" w:rsidR="0072119A" w:rsidRPr="00363413"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363413">
        <w:rPr>
          <w:rFonts w:ascii="Times New Roman" w:eastAsia="Times New Roman" w:hAnsi="Times New Roman" w:cs="Times New Roman"/>
          <w:sz w:val="28"/>
          <w:szCs w:val="28"/>
          <w:shd w:val="clear" w:color="auto" w:fill="FFFFFF"/>
          <w:lang w:val="kk-KZ" w:eastAsia="ru-RU"/>
        </w:rPr>
        <w:t>Құс саңғырығын кез келген дақылға қолдануға болады: дәнді дақылдар, отамалы дақылдар, көкөністер, біржылдық және көпжылдық шөптер және т. б. Құс саңғырығын енгізу уақыты да әртүрлі болуы мүмкін: көктемде егіс алдында, себумен қатар немесе қатарлап енгізу, күзде жер жырту кезінде, себуден кейін үстеп қоректендіру [228].</w:t>
      </w:r>
    </w:p>
    <w:p w14:paraId="2340026E" w14:textId="2FA040CB" w:rsidR="0072119A" w:rsidRPr="00363413" w:rsidRDefault="0072119A" w:rsidP="000F6E56">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363413">
        <w:rPr>
          <w:rFonts w:ascii="Times New Roman" w:eastAsia="Times New Roman" w:hAnsi="Times New Roman" w:cs="Times New Roman"/>
          <w:sz w:val="28"/>
          <w:szCs w:val="28"/>
          <w:lang w:val="kk-KZ" w:eastAsia="ru-RU"/>
        </w:rPr>
        <w:t>Р.А. Каменев Ресейдің дала аймағының қара топырақтары жағдайында құс саңғырығы</w:t>
      </w:r>
      <w:r w:rsidR="005A21D1" w:rsidRPr="00363413">
        <w:rPr>
          <w:rFonts w:ascii="Times New Roman" w:eastAsia="Times New Roman" w:hAnsi="Times New Roman" w:cs="Times New Roman"/>
          <w:sz w:val="28"/>
          <w:szCs w:val="28"/>
          <w:lang w:val="kk-KZ" w:eastAsia="ru-RU"/>
        </w:rPr>
        <w:t xml:space="preserve"> негізіндегі</w:t>
      </w:r>
      <w:r w:rsidRPr="00363413">
        <w:rPr>
          <w:rFonts w:ascii="Times New Roman" w:eastAsia="Times New Roman" w:hAnsi="Times New Roman" w:cs="Times New Roman"/>
          <w:sz w:val="28"/>
          <w:szCs w:val="28"/>
          <w:lang w:val="kk-KZ" w:eastAsia="ru-RU"/>
        </w:rPr>
        <w:t xml:space="preserve"> органикалық тыңайтқышты ерте көктемде немесе күзде енгізуді сынаған. Құс саңғырығын ерте көктемде 10 т/га мөлшерде енгізу далалық ауыспалы егіс буын өнімділігін 25,7%-ға, ал күз мезгілінде енгізу өнімділік деңгейін 20,3-20,5%-ға арттырған [110</w:t>
      </w:r>
      <w:r w:rsidR="009357E6" w:rsidRPr="00363413">
        <w:rPr>
          <w:rFonts w:ascii="Times New Roman" w:eastAsia="Times New Roman" w:hAnsi="Times New Roman" w:cs="Times New Roman"/>
          <w:sz w:val="28"/>
          <w:szCs w:val="28"/>
          <w:lang w:val="kk-KZ" w:eastAsia="ru-RU"/>
        </w:rPr>
        <w:t>, с.</w:t>
      </w:r>
      <w:r w:rsidR="0054271E" w:rsidRPr="00363413">
        <w:rPr>
          <w:rFonts w:ascii="Times New Roman" w:eastAsia="Times New Roman" w:hAnsi="Times New Roman" w:cs="Times New Roman"/>
          <w:sz w:val="28"/>
          <w:szCs w:val="28"/>
          <w:lang w:val="kk-KZ" w:eastAsia="ru-RU"/>
        </w:rPr>
        <w:t>392</w:t>
      </w:r>
      <w:r w:rsidRPr="00363413">
        <w:rPr>
          <w:rFonts w:ascii="Times New Roman" w:eastAsia="Times New Roman" w:hAnsi="Times New Roman" w:cs="Times New Roman"/>
          <w:sz w:val="28"/>
          <w:szCs w:val="28"/>
          <w:lang w:val="kk-KZ" w:eastAsia="ru-RU"/>
        </w:rPr>
        <w:t>]. Е.В. Дабахова Нижний Новгород облысының орманның ашық сұр топырақ жағдайында сұйық құс саңғырығы ауыспа</w:t>
      </w:r>
      <w:r w:rsidR="009357E6" w:rsidRPr="00363413">
        <w:rPr>
          <w:rFonts w:ascii="Times New Roman" w:eastAsia="Times New Roman" w:hAnsi="Times New Roman" w:cs="Times New Roman"/>
          <w:sz w:val="28"/>
          <w:szCs w:val="28"/>
          <w:lang w:val="kk-KZ" w:eastAsia="ru-RU"/>
        </w:rPr>
        <w:t xml:space="preserve">лы егіс буыны бойынша сынаған. </w:t>
      </w:r>
      <w:r w:rsidRPr="00363413">
        <w:rPr>
          <w:rFonts w:ascii="Times New Roman" w:eastAsia="Times New Roman" w:hAnsi="Times New Roman" w:cs="Times New Roman"/>
          <w:sz w:val="28"/>
          <w:szCs w:val="28"/>
          <w:lang w:val="kk-KZ" w:eastAsia="ru-RU"/>
        </w:rPr>
        <w:t>"Жүгері-арпа" ауыспалы егіс буынында сұйық құс саңғырығын 50 т/га мөлшерінде қолдану бақылауға қатысты үстеме өнімділікті 27% өсірген. Топыраққа енгізу мөлшерін одан әрі жоғарылату тәжірибе нұсқаларындағы дақылдардың өнімділігінің төмендеуіне әкелген. Сұйық органикалық тыңайтқыштың 100 т/га сыналған ең жоғары мөлшері фитоуытты әсер байқатып, бақылауға қатысты өнімділікті 17%-ға төмендеткен [41</w:t>
      </w:r>
      <w:r w:rsidR="009357E6" w:rsidRPr="00363413">
        <w:rPr>
          <w:rFonts w:ascii="Times New Roman" w:eastAsia="Times New Roman" w:hAnsi="Times New Roman" w:cs="Times New Roman"/>
          <w:sz w:val="28"/>
          <w:szCs w:val="28"/>
          <w:lang w:val="kk-KZ" w:eastAsia="ru-RU"/>
        </w:rPr>
        <w:t>, с.</w:t>
      </w:r>
      <w:r w:rsidR="00724E19" w:rsidRPr="00363413">
        <w:rPr>
          <w:rFonts w:ascii="Times New Roman" w:eastAsia="Times New Roman" w:hAnsi="Times New Roman" w:cs="Times New Roman"/>
          <w:sz w:val="28"/>
          <w:szCs w:val="28"/>
          <w:lang w:val="kk-KZ" w:eastAsia="ru-RU"/>
        </w:rPr>
        <w:t>38</w:t>
      </w:r>
      <w:r w:rsidRPr="00363413">
        <w:rPr>
          <w:rFonts w:ascii="Times New Roman" w:eastAsia="Times New Roman" w:hAnsi="Times New Roman" w:cs="Times New Roman"/>
          <w:sz w:val="28"/>
          <w:szCs w:val="28"/>
          <w:lang w:val="kk-KZ" w:eastAsia="ru-RU"/>
        </w:rPr>
        <w:t xml:space="preserve">]. </w:t>
      </w:r>
      <w:r w:rsidR="009357E6" w:rsidRPr="00363413">
        <w:rPr>
          <w:rFonts w:ascii="Times New Roman" w:eastAsia="Times New Roman" w:hAnsi="Times New Roman" w:cs="Times New Roman"/>
          <w:sz w:val="28"/>
          <w:szCs w:val="28"/>
          <w:lang w:val="kk-KZ" w:eastAsia="ru-RU"/>
        </w:rPr>
        <w:t>Л.</w:t>
      </w:r>
      <w:r w:rsidRPr="00363413">
        <w:rPr>
          <w:rFonts w:ascii="Times New Roman" w:eastAsia="Times New Roman" w:hAnsi="Times New Roman" w:cs="Times New Roman"/>
          <w:sz w:val="28"/>
          <w:szCs w:val="28"/>
          <w:lang w:val="kk-KZ" w:eastAsia="ru-RU"/>
        </w:rPr>
        <w:t>Д. Варламова Нижний Новгород облысының орманның ашық сұр, механикалық құрамы жеңіл құмбалшықты топырақ жағдайында төсенішсіз құс саңғырығының  өнімділікке әсерін зерттеді. Түйежоңышқа-сұлы қоспасы, жаздық рапс, сұлы егістіктеріне құс саңғырығының 10-50 т/га аралығындағы жоғары мөлшерлерін енгізу коммерциялық өнімділікті бақылау нұсқасымен салыстырғанда 43-105%-ға арттырды және тиімділігі жағынан минералды тыңайтқыштардан асып түсті [229].</w:t>
      </w:r>
    </w:p>
    <w:p w14:paraId="69A9EC49" w14:textId="6A2A0770" w:rsidR="0072119A" w:rsidRPr="00363413"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363413">
        <w:rPr>
          <w:rFonts w:ascii="Times New Roman" w:eastAsia="Times New Roman" w:hAnsi="Times New Roman" w:cs="Times New Roman"/>
          <w:sz w:val="28"/>
          <w:szCs w:val="28"/>
          <w:lang w:val="kk-KZ" w:eastAsia="ru-RU"/>
        </w:rPr>
        <w:t xml:space="preserve">Түйіршектелген құс саңғырығы ауыл шаруашылығы дақылдарының </w:t>
      </w:r>
      <w:r w:rsidR="005A21D1" w:rsidRPr="00363413">
        <w:rPr>
          <w:rFonts w:ascii="Times New Roman" w:eastAsia="Times New Roman" w:hAnsi="Times New Roman" w:cs="Times New Roman"/>
          <w:sz w:val="28"/>
          <w:szCs w:val="28"/>
          <w:lang w:val="kk-KZ" w:eastAsia="ru-RU"/>
        </w:rPr>
        <w:t>өсіп-даму</w:t>
      </w:r>
      <w:r w:rsidRPr="00363413">
        <w:rPr>
          <w:rFonts w:ascii="Times New Roman" w:eastAsia="Times New Roman" w:hAnsi="Times New Roman" w:cs="Times New Roman"/>
          <w:sz w:val="28"/>
          <w:szCs w:val="28"/>
          <w:lang w:val="kk-KZ" w:eastAsia="ru-RU"/>
        </w:rPr>
        <w:t xml:space="preserve"> кезеңінің ұзақтылығына әсер етпейді. Органикалық тыңайтқыш бар тәжірибелік нұсқалардағы және бақылау нұсқасындағы жүгері мен күздік бидайдың  өсу даму кезеңдері фазалары бойынша бірдей өтті [210</w:t>
      </w:r>
      <w:r w:rsidR="009357E6" w:rsidRPr="00363413">
        <w:rPr>
          <w:rFonts w:ascii="Times New Roman" w:eastAsia="Times New Roman" w:hAnsi="Times New Roman" w:cs="Times New Roman"/>
          <w:sz w:val="28"/>
          <w:szCs w:val="28"/>
          <w:lang w:val="kk-KZ" w:eastAsia="ru-RU"/>
        </w:rPr>
        <w:t>, с.</w:t>
      </w:r>
      <w:r w:rsidR="00724E19" w:rsidRPr="00363413">
        <w:rPr>
          <w:rFonts w:ascii="Times New Roman" w:eastAsia="Times New Roman" w:hAnsi="Times New Roman" w:cs="Times New Roman"/>
          <w:sz w:val="28"/>
          <w:szCs w:val="28"/>
          <w:lang w:val="kk-KZ" w:eastAsia="ru-RU"/>
        </w:rPr>
        <w:t>30</w:t>
      </w:r>
      <w:r w:rsidRPr="00363413">
        <w:rPr>
          <w:rFonts w:ascii="Times New Roman" w:eastAsia="Times New Roman" w:hAnsi="Times New Roman" w:cs="Times New Roman"/>
          <w:sz w:val="28"/>
          <w:szCs w:val="28"/>
          <w:lang w:val="kk-KZ" w:eastAsia="ru-RU"/>
        </w:rPr>
        <w:t xml:space="preserve">]. </w:t>
      </w:r>
    </w:p>
    <w:p w14:paraId="36DA9173" w14:textId="408F5B36" w:rsidR="0072119A" w:rsidRPr="00363413"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363413">
        <w:rPr>
          <w:rFonts w:ascii="Times New Roman" w:eastAsia="Times New Roman" w:hAnsi="Times New Roman" w:cs="Times New Roman"/>
          <w:sz w:val="28"/>
          <w:szCs w:val="28"/>
          <w:lang w:val="kk-KZ" w:eastAsia="ru-RU"/>
        </w:rPr>
        <w:t xml:space="preserve">Құс саңғырығынан </w:t>
      </w:r>
      <w:r w:rsidR="005A21D1" w:rsidRPr="00363413">
        <w:rPr>
          <w:rFonts w:ascii="Times New Roman" w:eastAsia="Times New Roman" w:hAnsi="Times New Roman" w:cs="Times New Roman"/>
          <w:sz w:val="28"/>
          <w:szCs w:val="28"/>
          <w:lang w:val="kk-KZ" w:eastAsia="ru-RU"/>
        </w:rPr>
        <w:t>алынған</w:t>
      </w:r>
      <w:r w:rsidRPr="00363413">
        <w:rPr>
          <w:rFonts w:ascii="Times New Roman" w:eastAsia="Times New Roman" w:hAnsi="Times New Roman" w:cs="Times New Roman"/>
          <w:sz w:val="28"/>
          <w:szCs w:val="28"/>
          <w:lang w:val="kk-KZ" w:eastAsia="ru-RU"/>
        </w:rPr>
        <w:t xml:space="preserve"> органикалық тыңайтқышт</w:t>
      </w:r>
      <w:r w:rsidR="005A21D1" w:rsidRPr="00363413">
        <w:rPr>
          <w:rFonts w:ascii="Times New Roman" w:eastAsia="Times New Roman" w:hAnsi="Times New Roman" w:cs="Times New Roman"/>
          <w:sz w:val="28"/>
          <w:szCs w:val="28"/>
          <w:lang w:val="kk-KZ" w:eastAsia="ru-RU"/>
        </w:rPr>
        <w:t>ы</w:t>
      </w:r>
      <w:r w:rsidRPr="00363413">
        <w:rPr>
          <w:rFonts w:ascii="Times New Roman" w:eastAsia="Times New Roman" w:hAnsi="Times New Roman" w:cs="Times New Roman"/>
          <w:sz w:val="28"/>
          <w:szCs w:val="28"/>
          <w:lang w:val="kk-KZ" w:eastAsia="ru-RU"/>
        </w:rPr>
        <w:t xml:space="preserve"> негізгі тыңайтқыш ретінде және үстеме қоректендіру үшін де пайдалануға болады. Құс саңғырығын термиялық кептіруден кейін де пайдаланады [230].</w:t>
      </w:r>
    </w:p>
    <w:p w14:paraId="07F32EEE" w14:textId="7EAEDD36"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Осылайша, құс саңғырығы</w:t>
      </w:r>
      <w:r w:rsidR="005A21D1" w:rsidRPr="009357E6">
        <w:rPr>
          <w:rFonts w:ascii="Times New Roman" w:eastAsia="Times New Roman" w:hAnsi="Times New Roman" w:cs="Times New Roman"/>
          <w:sz w:val="28"/>
          <w:szCs w:val="28"/>
          <w:lang w:val="kk-KZ" w:eastAsia="ru-RU"/>
        </w:rPr>
        <w:t xml:space="preserve"> негізіндегі</w:t>
      </w:r>
      <w:r w:rsidRPr="009357E6">
        <w:rPr>
          <w:rFonts w:ascii="Times New Roman" w:eastAsia="Times New Roman" w:hAnsi="Times New Roman" w:cs="Times New Roman"/>
          <w:sz w:val="28"/>
          <w:szCs w:val="28"/>
          <w:lang w:val="kk-KZ" w:eastAsia="ru-RU"/>
        </w:rPr>
        <w:t xml:space="preserve"> органикалық тыңайтқыштар ауыл шаруашылығы дақылдары өсірілетін әртүрлі топырақтарда тиімді де</w:t>
      </w:r>
      <w:r w:rsidR="009357E6">
        <w:rPr>
          <w:rFonts w:ascii="Times New Roman" w:eastAsia="Times New Roman" w:hAnsi="Times New Roman" w:cs="Times New Roman"/>
          <w:sz w:val="28"/>
          <w:szCs w:val="28"/>
          <w:lang w:val="kk-KZ" w:eastAsia="ru-RU"/>
        </w:rPr>
        <w:t xml:space="preserve">ген қорытындыға келуге болады. </w:t>
      </w:r>
      <w:r w:rsidRPr="009357E6">
        <w:rPr>
          <w:rFonts w:ascii="Times New Roman" w:eastAsia="Times New Roman" w:hAnsi="Times New Roman" w:cs="Times New Roman"/>
          <w:sz w:val="28"/>
          <w:szCs w:val="28"/>
          <w:shd w:val="clear" w:color="auto" w:fill="FFFFFF"/>
          <w:lang w:val="kk-KZ" w:eastAsia="ru-RU"/>
        </w:rPr>
        <w:t>Химиялық құрамы бойынша құс саңғырығы едәуір концентрлі және өсімдіктермен сіңімділігі бойынша минералды тыңайтқыштарға жақын. Қазіргі таңда құс саңғырығының пайдалану мөлшері туралы сұрақ шешімін тапқан жоқ және әртүрлі әдебиеттерде 2,5 т/га-дан 50</w:t>
      </w:r>
      <w:r w:rsidR="009357E6">
        <w:rPr>
          <w:rFonts w:ascii="Times New Roman" w:eastAsia="Times New Roman" w:hAnsi="Times New Roman" w:cs="Times New Roman"/>
          <w:sz w:val="28"/>
          <w:szCs w:val="28"/>
          <w:shd w:val="clear" w:color="auto" w:fill="FFFFFF"/>
          <w:lang w:val="kk-KZ" w:eastAsia="ru-RU"/>
        </w:rPr>
        <w:t> </w:t>
      </w:r>
      <w:r w:rsidRPr="009357E6">
        <w:rPr>
          <w:rFonts w:ascii="Times New Roman" w:eastAsia="Times New Roman" w:hAnsi="Times New Roman" w:cs="Times New Roman"/>
          <w:sz w:val="28"/>
          <w:szCs w:val="28"/>
          <w:shd w:val="clear" w:color="auto" w:fill="FFFFFF"/>
          <w:lang w:val="kk-KZ" w:eastAsia="ru-RU"/>
        </w:rPr>
        <w:t xml:space="preserve">т/га және одан да жоғары деп алынуда. Құс саңғырығының ауыспалы егістік жүйесіндегі кейінгі әсер етуі, бірінші және кейінгі жылдары құс саңғырығынан қоректік элементтердің шығарылуы туралы мәліметтер жетік зерттелмеген. Сондықтан Солтүстік Қазақстанның әртүрлі табиғи климаттық жағдайларында нақты дақылдарға құс саңғырығын пайдаланудың технологиясын әзірлеу қажет. </w:t>
      </w:r>
    </w:p>
    <w:p w14:paraId="175C197C"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Қазіргі егіншілік жүйесінде құс саңғырығын дұрыс пайдалану нормаларын белгілеу қоршаған ортаның ластануын алдын алуға, сонымен қатар топырақ құнарлылығы мен ауыл шаруашылығы дақылдарының өнімділігін жоғарылатуға мүмкіндік береді.</w:t>
      </w:r>
    </w:p>
    <w:p w14:paraId="434A664A"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18430039" w14:textId="74C40C6A" w:rsidR="0072119A" w:rsidRDefault="0072119A" w:rsidP="000F6E56">
      <w:pPr>
        <w:spacing w:after="0" w:line="240" w:lineRule="auto"/>
        <w:ind w:firstLine="567"/>
        <w:jc w:val="both"/>
        <w:rPr>
          <w:rFonts w:ascii="Times New Roman" w:eastAsia="Times New Roman" w:hAnsi="Times New Roman" w:cs="Times New Roman"/>
          <w:b/>
          <w:sz w:val="28"/>
          <w:szCs w:val="28"/>
          <w:lang w:val="kk-KZ" w:eastAsia="ru-RU"/>
        </w:rPr>
      </w:pPr>
    </w:p>
    <w:p w14:paraId="201D2BD5" w14:textId="1A273E75"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6E93CB31" w14:textId="36E71BF3"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5B280A93" w14:textId="2A2A8651"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3C6F8DE5" w14:textId="1EA35413"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7ADD141F" w14:textId="0E59E472"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299DB492" w14:textId="2224FFA3"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006FC558" w14:textId="5AF26C20"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212AF972" w14:textId="08B045FC"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6D799788" w14:textId="6CB72514"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49166707" w14:textId="7B7B4DA2"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445E34BD" w14:textId="6D1A1E49"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1E08B861" w14:textId="4F961D68"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4CF2F326" w14:textId="1F66E6E0"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49B3F2B2" w14:textId="17726FE8"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1C3BD792" w14:textId="3EC9D009"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5F3EB47F" w14:textId="039F5411"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1268C12F" w14:textId="57C7D39B"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280DCF9B" w14:textId="34E22F2C"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643877DC" w14:textId="655B1AB2"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731C0E74" w14:textId="166378A5"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01181934" w14:textId="148B8967"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48230006" w14:textId="01C4AFBA"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71961D94" w14:textId="26F99AA6" w:rsidR="00525D5F"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50AEA1A7" w14:textId="77777777" w:rsidR="00525D5F" w:rsidRPr="009357E6" w:rsidRDefault="00525D5F" w:rsidP="000F6E56">
      <w:pPr>
        <w:spacing w:after="0" w:line="240" w:lineRule="auto"/>
        <w:ind w:firstLine="567"/>
        <w:jc w:val="both"/>
        <w:rPr>
          <w:rFonts w:ascii="Times New Roman" w:eastAsia="Times New Roman" w:hAnsi="Times New Roman" w:cs="Times New Roman"/>
          <w:b/>
          <w:sz w:val="28"/>
          <w:szCs w:val="28"/>
          <w:lang w:val="kk-KZ" w:eastAsia="ru-RU"/>
        </w:rPr>
      </w:pPr>
    </w:p>
    <w:p w14:paraId="5D6C4E4A" w14:textId="77777777" w:rsidR="0072119A" w:rsidRPr="009357E6" w:rsidRDefault="0072119A" w:rsidP="000F6E56">
      <w:pPr>
        <w:spacing w:after="0" w:line="240" w:lineRule="auto"/>
        <w:ind w:firstLine="567"/>
        <w:jc w:val="both"/>
        <w:rPr>
          <w:rFonts w:ascii="Times New Roman" w:eastAsia="Times New Roman" w:hAnsi="Times New Roman" w:cs="Times New Roman"/>
          <w:b/>
          <w:sz w:val="28"/>
          <w:szCs w:val="28"/>
          <w:lang w:val="kk-KZ" w:eastAsia="ru-RU"/>
        </w:rPr>
      </w:pPr>
    </w:p>
    <w:p w14:paraId="1F0466F1" w14:textId="77777777" w:rsidR="0072119A" w:rsidRPr="009357E6" w:rsidRDefault="0072119A" w:rsidP="000F6E56">
      <w:pPr>
        <w:spacing w:after="0" w:line="240" w:lineRule="auto"/>
        <w:ind w:firstLine="567"/>
        <w:jc w:val="both"/>
        <w:rPr>
          <w:rFonts w:ascii="Times New Roman" w:eastAsia="Times New Roman" w:hAnsi="Times New Roman" w:cs="Times New Roman"/>
          <w:b/>
          <w:sz w:val="28"/>
          <w:szCs w:val="28"/>
          <w:lang w:val="kk-KZ" w:eastAsia="ru-RU"/>
        </w:rPr>
      </w:pPr>
    </w:p>
    <w:p w14:paraId="06EE0146" w14:textId="77777777" w:rsidR="0072119A" w:rsidRPr="009357E6" w:rsidRDefault="0072119A" w:rsidP="000F6E56">
      <w:pPr>
        <w:spacing w:after="0" w:line="240" w:lineRule="auto"/>
        <w:ind w:firstLine="567"/>
        <w:jc w:val="both"/>
        <w:rPr>
          <w:rFonts w:ascii="Times New Roman" w:eastAsia="Times New Roman" w:hAnsi="Times New Roman" w:cs="Times New Roman"/>
          <w:b/>
          <w:sz w:val="28"/>
          <w:szCs w:val="28"/>
          <w:lang w:val="kk-KZ" w:eastAsia="ru-RU"/>
        </w:rPr>
      </w:pPr>
    </w:p>
    <w:p w14:paraId="0BE7DB76" w14:textId="77777777"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lastRenderedPageBreak/>
        <w:t>2 ЗЕТТЕУ НЫСАНЫ МЕН ӘДІСТЕМЕСІ</w:t>
      </w:r>
    </w:p>
    <w:p w14:paraId="58DB001A" w14:textId="77777777"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p>
    <w:p w14:paraId="649FD529" w14:textId="77777777" w:rsidR="0072119A" w:rsidRPr="009357E6" w:rsidRDefault="0072119A" w:rsidP="000F6E56">
      <w:pPr>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sz w:val="28"/>
          <w:szCs w:val="28"/>
          <w:lang w:val="kk-KZ" w:eastAsia="ru-RU"/>
        </w:rPr>
        <w:t xml:space="preserve">2.1 </w:t>
      </w:r>
      <w:r w:rsidRPr="009357E6">
        <w:rPr>
          <w:rFonts w:ascii="Times New Roman" w:eastAsia="Times New Roman" w:hAnsi="Times New Roman" w:cs="Times New Roman"/>
          <w:b/>
          <w:bCs/>
          <w:sz w:val="28"/>
          <w:szCs w:val="28"/>
          <w:lang w:val="kk-KZ" w:eastAsia="ru-RU"/>
        </w:rPr>
        <w:t>Зерттеу нысаны</w:t>
      </w:r>
    </w:p>
    <w:p w14:paraId="62C17F6D" w14:textId="77777777" w:rsidR="0072119A" w:rsidRPr="009357E6" w:rsidRDefault="0072119A" w:rsidP="000F6E56">
      <w:pPr>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i/>
          <w:iCs/>
          <w:sz w:val="28"/>
          <w:szCs w:val="28"/>
          <w:lang w:val="kk-KZ" w:eastAsia="ru-RU" w:bidi="ru-RU"/>
        </w:rPr>
        <w:t>Зерттеу нысандары:</w:t>
      </w:r>
      <w:r w:rsidRPr="009357E6">
        <w:rPr>
          <w:rFonts w:ascii="Times New Roman" w:eastAsia="Times New Roman" w:hAnsi="Times New Roman" w:cs="Times New Roman"/>
          <w:sz w:val="28"/>
          <w:szCs w:val="28"/>
          <w:lang w:val="kk-KZ" w:eastAsia="ru-RU" w:bidi="ru-RU"/>
        </w:rPr>
        <w:t>күңгірт  қара қоңыр топырақ, оңтүстік қара топырақ, жұмсақ бидай, жаздық apпa мен майлы зығыр, құс саңғырығы, топырақ микроағзалары, биопрепараттар. Зерттеу жұмыстары далалық және зертханалық жағдайларда жүргізілді.</w:t>
      </w:r>
    </w:p>
    <w:p w14:paraId="34426A44" w14:textId="6A033A43" w:rsidR="0072119A" w:rsidRPr="009357E6" w:rsidRDefault="009357E6" w:rsidP="000F6E56">
      <w:pPr>
        <w:widowControl w:val="0"/>
        <w:autoSpaceDE w:val="0"/>
        <w:autoSpaceDN w:val="0"/>
        <w:spacing w:after="0" w:line="240" w:lineRule="auto"/>
        <w:ind w:right="40" w:firstLine="709"/>
        <w:jc w:val="both"/>
        <w:rPr>
          <w:rFonts w:ascii="Times New Roman" w:eastAsia="Times New Roman" w:hAnsi="Times New Roman" w:cs="Times New Roman"/>
          <w:b/>
          <w:bCs/>
          <w:sz w:val="28"/>
          <w:szCs w:val="28"/>
          <w:lang w:val="kk-KZ" w:eastAsia="ru-RU" w:bidi="ru-RU"/>
        </w:rPr>
      </w:pPr>
      <w:r>
        <w:rPr>
          <w:rFonts w:ascii="Times New Roman" w:eastAsia="Times New Roman" w:hAnsi="Times New Roman" w:cs="Times New Roman"/>
          <w:i/>
          <w:iCs/>
          <w:sz w:val="28"/>
          <w:szCs w:val="28"/>
          <w:lang w:val="kk-KZ" w:eastAsia="ru-RU" w:bidi="ru-RU"/>
        </w:rPr>
        <w:t xml:space="preserve">Жұмсақ бидайдың </w:t>
      </w:r>
      <w:r w:rsidR="0072119A" w:rsidRPr="009357E6">
        <w:rPr>
          <w:rFonts w:ascii="Times New Roman" w:eastAsia="Times New Roman" w:hAnsi="Times New Roman" w:cs="Times New Roman"/>
          <w:i/>
          <w:iCs/>
          <w:sz w:val="28"/>
          <w:szCs w:val="28"/>
          <w:lang w:val="kk-KZ" w:eastAsia="ru-RU" w:bidi="ru-RU"/>
        </w:rPr>
        <w:t>«Карагандинская 70» сорты.</w:t>
      </w:r>
      <w:r w:rsidR="0072119A" w:rsidRPr="009357E6">
        <w:rPr>
          <w:rFonts w:ascii="Times New Roman" w:eastAsia="Times New Roman" w:hAnsi="Times New Roman" w:cs="Times New Roman"/>
          <w:sz w:val="28"/>
          <w:szCs w:val="28"/>
          <w:lang w:val="kk-KZ" w:eastAsia="ru-RU" w:bidi="ru-RU"/>
        </w:rPr>
        <w:t xml:space="preserve"> «Қарағанды өсімдік шаруашылығы және селекция ҒЗИ» ЖШС өтінімі бойынша 1992 жылы мемлекеттік тізілімге енгізілген. </w:t>
      </w:r>
      <w:r w:rsidR="003A1C11" w:rsidRPr="009357E6">
        <w:rPr>
          <w:rFonts w:ascii="Times New Roman" w:eastAsia="Times New Roman" w:hAnsi="Times New Roman" w:cs="Times New Roman"/>
          <w:sz w:val="28"/>
          <w:szCs w:val="28"/>
          <w:lang w:val="kk-KZ" w:eastAsia="ru-RU" w:bidi="ru-RU"/>
        </w:rPr>
        <w:t>Пісу ұзақтығы – о</w:t>
      </w:r>
      <w:r w:rsidR="0072119A" w:rsidRPr="009357E6">
        <w:rPr>
          <w:rFonts w:ascii="Times New Roman" w:eastAsia="Times New Roman" w:hAnsi="Times New Roman" w:cs="Times New Roman"/>
          <w:sz w:val="28"/>
          <w:szCs w:val="28"/>
          <w:lang w:val="kk-KZ" w:eastAsia="ru-RU" w:bidi="ru-RU"/>
        </w:rPr>
        <w:t>рташа</w:t>
      </w:r>
      <w:r w:rsidR="003A1C11" w:rsidRPr="009357E6">
        <w:rPr>
          <w:rFonts w:ascii="Times New Roman" w:eastAsia="Times New Roman" w:hAnsi="Times New Roman" w:cs="Times New Roman"/>
          <w:sz w:val="28"/>
          <w:szCs w:val="28"/>
          <w:lang w:val="kk-KZ" w:eastAsia="ru-RU" w:bidi="ru-RU"/>
        </w:rPr>
        <w:t>дан</w:t>
      </w:r>
      <w:r w:rsidR="0072119A" w:rsidRPr="009357E6">
        <w:rPr>
          <w:rFonts w:ascii="Times New Roman" w:eastAsia="Times New Roman" w:hAnsi="Times New Roman" w:cs="Times New Roman"/>
          <w:sz w:val="28"/>
          <w:szCs w:val="28"/>
          <w:lang w:val="kk-KZ" w:eastAsia="ru-RU" w:bidi="ru-RU"/>
        </w:rPr>
        <w:t xml:space="preserve"> кеш пісе</w:t>
      </w:r>
      <w:r w:rsidR="003A1C11" w:rsidRPr="009357E6">
        <w:rPr>
          <w:rFonts w:ascii="Times New Roman" w:eastAsia="Times New Roman" w:hAnsi="Times New Roman" w:cs="Times New Roman"/>
          <w:sz w:val="28"/>
          <w:szCs w:val="28"/>
          <w:lang w:val="kk-KZ" w:eastAsia="ru-RU" w:bidi="ru-RU"/>
        </w:rPr>
        <w:t>ді</w:t>
      </w:r>
      <w:r w:rsidR="0072119A" w:rsidRPr="009357E6">
        <w:rPr>
          <w:rFonts w:ascii="Times New Roman" w:eastAsia="Times New Roman" w:hAnsi="Times New Roman" w:cs="Times New Roman"/>
          <w:sz w:val="28"/>
          <w:szCs w:val="28"/>
          <w:lang w:val="kk-KZ" w:eastAsia="ru-RU" w:bidi="ru-RU"/>
        </w:rPr>
        <w:t xml:space="preserve">, </w:t>
      </w:r>
      <w:r w:rsidR="003A1C11" w:rsidRPr="009357E6">
        <w:rPr>
          <w:rFonts w:ascii="Times New Roman" w:eastAsia="Times New Roman" w:hAnsi="Times New Roman" w:cs="Times New Roman"/>
          <w:sz w:val="28"/>
          <w:szCs w:val="28"/>
          <w:lang w:val="kk-KZ" w:eastAsia="ru-RU" w:bidi="ru-RU"/>
        </w:rPr>
        <w:t>өсу-даму</w:t>
      </w:r>
      <w:r w:rsidR="0072119A" w:rsidRPr="009357E6">
        <w:rPr>
          <w:rFonts w:ascii="Times New Roman" w:eastAsia="Times New Roman" w:hAnsi="Times New Roman" w:cs="Times New Roman"/>
          <w:sz w:val="28"/>
          <w:szCs w:val="28"/>
          <w:lang w:val="kk-KZ" w:eastAsia="ru-RU" w:bidi="ru-RU"/>
        </w:rPr>
        <w:t xml:space="preserve"> кезең</w:t>
      </w:r>
      <w:r w:rsidR="003A1C11" w:rsidRPr="009357E6">
        <w:rPr>
          <w:rFonts w:ascii="Times New Roman" w:eastAsia="Times New Roman" w:hAnsi="Times New Roman" w:cs="Times New Roman"/>
          <w:sz w:val="28"/>
          <w:szCs w:val="28"/>
          <w:lang w:val="kk-KZ" w:eastAsia="ru-RU" w:bidi="ru-RU"/>
        </w:rPr>
        <w:t>і</w:t>
      </w:r>
      <w:r w:rsidR="0072119A" w:rsidRPr="009357E6">
        <w:rPr>
          <w:rFonts w:ascii="Times New Roman" w:eastAsia="Times New Roman" w:hAnsi="Times New Roman" w:cs="Times New Roman"/>
          <w:sz w:val="28"/>
          <w:szCs w:val="28"/>
          <w:lang w:val="kk-KZ" w:eastAsia="ru-RU" w:bidi="ru-RU"/>
        </w:rPr>
        <w:t xml:space="preserve"> </w:t>
      </w:r>
      <w:r w:rsidR="0072119A" w:rsidRPr="009357E6">
        <w:rPr>
          <w:rFonts w:ascii="Times New Roman" w:eastAsia="Times New Roman" w:hAnsi="Times New Roman" w:cs="Times New Roman"/>
          <w:sz w:val="28"/>
          <w:szCs w:val="28"/>
          <w:lang w:val="kk-KZ" w:eastAsia="ru-RU"/>
        </w:rPr>
        <w:t>77-97 күн</w:t>
      </w:r>
      <w:r w:rsidR="003A1C11" w:rsidRPr="009357E6">
        <w:rPr>
          <w:rFonts w:ascii="Times New Roman" w:eastAsia="Times New Roman" w:hAnsi="Times New Roman" w:cs="Times New Roman"/>
          <w:sz w:val="28"/>
          <w:szCs w:val="28"/>
          <w:lang w:val="kk-KZ" w:eastAsia="ru-RU"/>
        </w:rPr>
        <w:t xml:space="preserve"> құрайды</w:t>
      </w:r>
      <w:r w:rsidR="0072119A" w:rsidRPr="009357E6">
        <w:rPr>
          <w:rFonts w:ascii="Times New Roman" w:eastAsia="Times New Roman" w:hAnsi="Times New Roman" w:cs="Times New Roman"/>
          <w:sz w:val="28"/>
          <w:szCs w:val="28"/>
          <w:lang w:val="kk-KZ" w:eastAsia="ru-RU"/>
        </w:rPr>
        <w:t xml:space="preserve">. </w:t>
      </w:r>
      <w:r w:rsidR="003A1C11" w:rsidRPr="009357E6">
        <w:rPr>
          <w:rFonts w:ascii="Times New Roman" w:eastAsia="Times New Roman" w:hAnsi="Times New Roman" w:cs="Times New Roman"/>
          <w:sz w:val="28"/>
          <w:szCs w:val="28"/>
          <w:lang w:val="kk-KZ" w:eastAsia="ru-RU"/>
        </w:rPr>
        <w:t xml:space="preserve">Бидайдың </w:t>
      </w:r>
      <w:r w:rsidR="0072119A" w:rsidRPr="009357E6">
        <w:rPr>
          <w:rFonts w:ascii="Times New Roman" w:eastAsia="Times New Roman" w:hAnsi="Times New Roman" w:cs="Times New Roman"/>
          <w:sz w:val="28"/>
          <w:szCs w:val="28"/>
          <w:lang w:val="kk-KZ" w:eastAsia="ru-RU"/>
        </w:rPr>
        <w:t>биіктігі 51-86 см</w:t>
      </w:r>
      <w:r w:rsidR="003A1C11" w:rsidRPr="009357E6">
        <w:rPr>
          <w:rFonts w:ascii="Times New Roman" w:eastAsia="Times New Roman" w:hAnsi="Times New Roman" w:cs="Times New Roman"/>
          <w:sz w:val="28"/>
          <w:szCs w:val="28"/>
          <w:lang w:val="kk-KZ" w:eastAsia="ru-RU"/>
        </w:rPr>
        <w:t>, о</w:t>
      </w:r>
      <w:r w:rsidR="0072119A" w:rsidRPr="009357E6">
        <w:rPr>
          <w:rFonts w:ascii="Times New Roman" w:eastAsia="Times New Roman" w:hAnsi="Times New Roman" w:cs="Times New Roman"/>
          <w:sz w:val="28"/>
          <w:szCs w:val="28"/>
          <w:lang w:val="kk-KZ" w:eastAsia="ru-RU"/>
        </w:rPr>
        <w:t>рташа өнімділігі 15,1 ц/га</w:t>
      </w:r>
      <w:r w:rsidR="003A1C11" w:rsidRPr="009357E6">
        <w:rPr>
          <w:rFonts w:ascii="Times New Roman" w:eastAsia="Times New Roman" w:hAnsi="Times New Roman" w:cs="Times New Roman"/>
          <w:sz w:val="28"/>
          <w:szCs w:val="28"/>
          <w:lang w:val="kk-KZ" w:eastAsia="ru-RU"/>
        </w:rPr>
        <w:t xml:space="preserve">, </w:t>
      </w:r>
      <w:r w:rsidR="0072119A" w:rsidRPr="009357E6">
        <w:rPr>
          <w:rFonts w:ascii="Times New Roman" w:eastAsia="Times New Roman" w:hAnsi="Times New Roman" w:cs="Times New Roman"/>
          <w:sz w:val="28"/>
          <w:szCs w:val="28"/>
          <w:lang w:val="kk-KZ" w:eastAsia="ru-RU"/>
        </w:rPr>
        <w:t xml:space="preserve">1000 дәннің массасы 37 г. Астық сапасының көрсеткіштері </w:t>
      </w:r>
      <w:r w:rsidR="003A1C11" w:rsidRPr="009357E6">
        <w:rPr>
          <w:rFonts w:ascii="Times New Roman" w:eastAsia="Times New Roman" w:hAnsi="Times New Roman" w:cs="Times New Roman"/>
          <w:sz w:val="28"/>
          <w:szCs w:val="28"/>
          <w:lang w:val="kk-KZ" w:eastAsia="ru-RU"/>
        </w:rPr>
        <w:t>бойынша</w:t>
      </w:r>
      <w:r w:rsidR="0072119A" w:rsidRPr="009357E6">
        <w:rPr>
          <w:rFonts w:ascii="Times New Roman" w:eastAsia="Times New Roman" w:hAnsi="Times New Roman" w:cs="Times New Roman"/>
          <w:sz w:val="28"/>
          <w:szCs w:val="28"/>
          <w:lang w:val="kk-KZ" w:eastAsia="ru-RU"/>
        </w:rPr>
        <w:t xml:space="preserve"> жоғары. Құрғақшылыққа төзімді. Тат және септориоз ауруларына төзімді</w:t>
      </w:r>
      <w:r>
        <w:rPr>
          <w:rFonts w:ascii="Times New Roman" w:eastAsia="Times New Roman" w:hAnsi="Times New Roman" w:cs="Times New Roman"/>
          <w:sz w:val="28"/>
          <w:szCs w:val="28"/>
          <w:lang w:val="kk-KZ" w:eastAsia="ru-RU"/>
        </w:rPr>
        <w:t xml:space="preserve">лігі – орташадан жоғары. </w:t>
      </w:r>
      <w:r w:rsidR="0072119A" w:rsidRPr="009357E6">
        <w:rPr>
          <w:rFonts w:ascii="Times New Roman" w:eastAsia="Times New Roman" w:hAnsi="Times New Roman" w:cs="Times New Roman"/>
          <w:sz w:val="28"/>
          <w:szCs w:val="28"/>
          <w:lang w:val="kk-KZ" w:eastAsia="ru-RU"/>
        </w:rPr>
        <w:t xml:space="preserve">Солтүстік Қазақстан, Павлодар, Қарағанды облыстарында өсіруге арналған. </w:t>
      </w:r>
    </w:p>
    <w:p w14:paraId="72F37B3B" w14:textId="40150C2A" w:rsidR="0072119A" w:rsidRPr="009357E6" w:rsidRDefault="0072119A" w:rsidP="000F6E56">
      <w:pPr>
        <w:widowControl w:val="0"/>
        <w:autoSpaceDE w:val="0"/>
        <w:autoSpaceDN w:val="0"/>
        <w:spacing w:after="0" w:line="240" w:lineRule="auto"/>
        <w:ind w:right="40" w:firstLine="709"/>
        <w:jc w:val="both"/>
        <w:rPr>
          <w:rFonts w:ascii="Times New Roman" w:eastAsia="Times New Roman" w:hAnsi="Times New Roman" w:cs="Times New Roman"/>
          <w:i/>
          <w:iCs/>
          <w:sz w:val="28"/>
          <w:szCs w:val="28"/>
          <w:lang w:val="kk-KZ" w:eastAsia="ru-RU" w:bidi="ru-RU"/>
        </w:rPr>
      </w:pPr>
      <w:r w:rsidRPr="009357E6">
        <w:rPr>
          <w:rFonts w:ascii="Times New Roman" w:eastAsia="Times New Roman" w:hAnsi="Times New Roman" w:cs="Times New Roman"/>
          <w:sz w:val="28"/>
          <w:szCs w:val="28"/>
          <w:lang w:val="kk-KZ" w:eastAsia="ru-RU"/>
        </w:rPr>
        <w:t>Арпа егістіктері ауданы бойынша бидайдан кейін екінші орынды алады. Барлық өндіріле</w:t>
      </w:r>
      <w:r w:rsidR="009357E6">
        <w:rPr>
          <w:rFonts w:ascii="Times New Roman" w:eastAsia="Times New Roman" w:hAnsi="Times New Roman" w:cs="Times New Roman"/>
          <w:sz w:val="28"/>
          <w:szCs w:val="28"/>
          <w:lang w:val="kk-KZ" w:eastAsia="ru-RU"/>
        </w:rPr>
        <w:t xml:space="preserve">тін арпаның 78% елімізде, оның </w:t>
      </w:r>
      <w:r w:rsidRPr="009357E6">
        <w:rPr>
          <w:rFonts w:ascii="Times New Roman" w:eastAsia="Times New Roman" w:hAnsi="Times New Roman" w:cs="Times New Roman"/>
          <w:sz w:val="28"/>
          <w:szCs w:val="28"/>
          <w:lang w:val="kk-KZ" w:eastAsia="ru-RU"/>
        </w:rPr>
        <w:t>65% малазықтық жемге пайдаланылады. Арпаның экспорттау үлесі 9,4% құрайды [231].</w:t>
      </w:r>
    </w:p>
    <w:p w14:paraId="01CB800C" w14:textId="6FFF74D5" w:rsidR="0072119A" w:rsidRPr="009357E6" w:rsidRDefault="0072119A" w:rsidP="009C79EC">
      <w:pPr>
        <w:widowControl w:val="0"/>
        <w:autoSpaceDE w:val="0"/>
        <w:autoSpaceDN w:val="0"/>
        <w:spacing w:after="0" w:line="240" w:lineRule="auto"/>
        <w:ind w:right="40"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Cs/>
          <w:sz w:val="28"/>
          <w:szCs w:val="28"/>
          <w:lang w:val="kk-KZ" w:eastAsia="ru-RU"/>
        </w:rPr>
        <w:t>Солтүстік Қазақстанның дала және құрғақ дала аймақтары жағдайында</w:t>
      </w:r>
      <w:r w:rsidRPr="009357E6">
        <w:rPr>
          <w:rFonts w:ascii="Times New Roman" w:eastAsia="Times New Roman" w:hAnsi="Times New Roman" w:cs="Times New Roman"/>
          <w:sz w:val="28"/>
          <w:szCs w:val="28"/>
          <w:lang w:val="kk-KZ" w:eastAsia="ru-RU"/>
        </w:rPr>
        <w:t xml:space="preserve"> арпаның өнімділігі мен малазықтық құндылығын жоғарылату мақсатында құс саңғырығы</w:t>
      </w:r>
      <w:r w:rsidR="004323DD" w:rsidRPr="009357E6">
        <w:rPr>
          <w:rFonts w:ascii="Times New Roman" w:eastAsia="Times New Roman" w:hAnsi="Times New Roman" w:cs="Times New Roman"/>
          <w:sz w:val="28"/>
          <w:szCs w:val="28"/>
          <w:lang w:val="kk-KZ" w:eastAsia="ru-RU"/>
        </w:rPr>
        <w:t xml:space="preserve"> негізіндегі</w:t>
      </w:r>
      <w:r w:rsidRPr="009357E6">
        <w:rPr>
          <w:rFonts w:ascii="Times New Roman" w:eastAsia="Times New Roman" w:hAnsi="Times New Roman" w:cs="Times New Roman"/>
          <w:sz w:val="28"/>
          <w:szCs w:val="28"/>
          <w:lang w:val="kk-KZ" w:eastAsia="ru-RU"/>
        </w:rPr>
        <w:t xml:space="preserve"> органикалық тыңайтқыштарды пайдалану бойынша зерттеулер жүргізілмегенін әдебиеттік шолу деректері растайды. Осыған байланысты мал шаруашылығын сапалы азық қорымен қамтамасыз етудің және органикалық тыңайтқыштардың әсерін зерттеудің маңыздылығы артып отыр.  </w:t>
      </w:r>
    </w:p>
    <w:p w14:paraId="76FBF857" w14:textId="6A8EBE9F" w:rsidR="0072119A" w:rsidRPr="009357E6" w:rsidRDefault="0072119A" w:rsidP="000F6E56">
      <w:pPr>
        <w:widowControl w:val="0"/>
        <w:autoSpaceDE w:val="0"/>
        <w:autoSpaceDN w:val="0"/>
        <w:spacing w:after="0" w:line="240" w:lineRule="auto"/>
        <w:ind w:right="40"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bidi="ru-RU"/>
        </w:rPr>
        <w:t>Жаздық арпаның «Целинный 2005» сорты</w:t>
      </w:r>
      <w:r w:rsidRPr="009357E6">
        <w:rPr>
          <w:rFonts w:ascii="Times New Roman" w:eastAsia="Times New Roman" w:hAnsi="Times New Roman" w:cs="Times New Roman"/>
          <w:i/>
          <w:iCs/>
          <w:sz w:val="28"/>
          <w:szCs w:val="28"/>
          <w:lang w:val="kk-KZ" w:eastAsia="ru-RU"/>
        </w:rPr>
        <w:t>.</w:t>
      </w:r>
      <w:r w:rsidRPr="009357E6">
        <w:rPr>
          <w:rFonts w:ascii="Times New Roman" w:eastAsia="Times New Roman" w:hAnsi="Times New Roman" w:cs="Times New Roman"/>
          <w:sz w:val="28"/>
          <w:szCs w:val="28"/>
          <w:lang w:val="kk-KZ" w:eastAsia="ru-RU"/>
        </w:rPr>
        <w:t xml:space="preserve"> «</w:t>
      </w:r>
      <w:bookmarkStart w:id="29" w:name="_Hlk151298587"/>
      <w:r w:rsidRPr="009357E6">
        <w:rPr>
          <w:rFonts w:ascii="Times New Roman" w:eastAsia="Times New Roman" w:hAnsi="Times New Roman" w:cs="Times New Roman"/>
          <w:sz w:val="28"/>
          <w:szCs w:val="28"/>
          <w:lang w:val="kk-KZ" w:eastAsia="ru-RU"/>
        </w:rPr>
        <w:t xml:space="preserve">А.И. Бараев атындағы АШҒӨО» ЖШС өтінімі бойынша 2010 жылы мемлекеттік тізілімге енгізілген. </w:t>
      </w:r>
      <w:bookmarkEnd w:id="29"/>
      <w:r w:rsidRPr="009357E6">
        <w:rPr>
          <w:rFonts w:ascii="Times New Roman" w:eastAsia="Times New Roman" w:hAnsi="Times New Roman" w:cs="Times New Roman"/>
          <w:sz w:val="28"/>
          <w:szCs w:val="28"/>
          <w:lang w:val="kk-KZ" w:eastAsia="ru-RU"/>
        </w:rPr>
        <w:t xml:space="preserve">Пісу ұзақтығы орташа. </w:t>
      </w:r>
      <w:r w:rsidR="003A1C11" w:rsidRPr="009357E6">
        <w:rPr>
          <w:rFonts w:ascii="Times New Roman" w:eastAsia="Times New Roman" w:hAnsi="Times New Roman" w:cs="Times New Roman"/>
          <w:sz w:val="28"/>
          <w:szCs w:val="28"/>
          <w:lang w:val="kk-KZ" w:eastAsia="ru-RU" w:bidi="ru-RU"/>
        </w:rPr>
        <w:t xml:space="preserve">Өсу-даму </w:t>
      </w:r>
      <w:r w:rsidRPr="009357E6">
        <w:rPr>
          <w:rFonts w:ascii="Times New Roman" w:eastAsia="Times New Roman" w:hAnsi="Times New Roman" w:cs="Times New Roman"/>
          <w:sz w:val="28"/>
          <w:szCs w:val="28"/>
          <w:lang w:val="kk-KZ" w:eastAsia="ru-RU" w:bidi="ru-RU"/>
        </w:rPr>
        <w:t>кезең</w:t>
      </w:r>
      <w:r w:rsidR="003A1C11" w:rsidRPr="009357E6">
        <w:rPr>
          <w:rFonts w:ascii="Times New Roman" w:eastAsia="Times New Roman" w:hAnsi="Times New Roman" w:cs="Times New Roman"/>
          <w:sz w:val="28"/>
          <w:szCs w:val="28"/>
          <w:lang w:val="kk-KZ" w:eastAsia="ru-RU" w:bidi="ru-RU"/>
        </w:rPr>
        <w:t>інің</w:t>
      </w:r>
      <w:r w:rsidRPr="009357E6">
        <w:rPr>
          <w:rFonts w:ascii="Times New Roman" w:eastAsia="Times New Roman" w:hAnsi="Times New Roman" w:cs="Times New Roman"/>
          <w:sz w:val="28"/>
          <w:szCs w:val="28"/>
          <w:lang w:val="kk-KZ" w:eastAsia="ru-RU" w:bidi="ru-RU"/>
        </w:rPr>
        <w:t xml:space="preserve"> ұзақтығы </w:t>
      </w:r>
      <w:r w:rsidRPr="009357E6">
        <w:rPr>
          <w:rFonts w:ascii="Times New Roman" w:eastAsia="Times New Roman" w:hAnsi="Times New Roman" w:cs="Times New Roman"/>
          <w:sz w:val="28"/>
          <w:szCs w:val="28"/>
          <w:lang w:val="kk-KZ" w:eastAsia="ru-RU"/>
        </w:rPr>
        <w:t xml:space="preserve">80-84 күн. </w:t>
      </w:r>
      <w:r w:rsidR="00672499" w:rsidRPr="009357E6">
        <w:rPr>
          <w:rFonts w:ascii="Times New Roman" w:eastAsia="Times New Roman" w:hAnsi="Times New Roman" w:cs="Times New Roman"/>
          <w:sz w:val="28"/>
          <w:szCs w:val="28"/>
          <w:lang w:val="kk-KZ" w:eastAsia="ru-RU"/>
        </w:rPr>
        <w:t>Өсімдік б</w:t>
      </w:r>
      <w:r w:rsidRPr="009357E6">
        <w:rPr>
          <w:rFonts w:ascii="Times New Roman" w:eastAsia="Times New Roman" w:hAnsi="Times New Roman" w:cs="Times New Roman"/>
          <w:sz w:val="28"/>
          <w:szCs w:val="28"/>
          <w:lang w:val="kk-KZ" w:eastAsia="ru-RU" w:bidi="ru-RU"/>
        </w:rPr>
        <w:t>иіктігі 28-80 cм шамасында</w:t>
      </w:r>
      <w:r w:rsidR="00672499" w:rsidRPr="009357E6">
        <w:rPr>
          <w:rFonts w:ascii="Times New Roman" w:eastAsia="Times New Roman" w:hAnsi="Times New Roman" w:cs="Times New Roman"/>
          <w:sz w:val="28"/>
          <w:szCs w:val="28"/>
          <w:lang w:val="kk-KZ" w:eastAsia="ru-RU" w:bidi="ru-RU"/>
        </w:rPr>
        <w:t xml:space="preserve">, </w:t>
      </w:r>
      <w:r w:rsidRPr="009357E6">
        <w:rPr>
          <w:rFonts w:ascii="Times New Roman" w:eastAsia="Times New Roman" w:hAnsi="Times New Roman" w:cs="Times New Roman"/>
          <w:sz w:val="28"/>
          <w:szCs w:val="28"/>
          <w:lang w:val="kk-KZ" w:eastAsia="ru-RU"/>
        </w:rPr>
        <w:t>өнімділігі</w:t>
      </w:r>
      <w:r w:rsidR="00672499" w:rsidRPr="009357E6">
        <w:rPr>
          <w:rFonts w:ascii="Times New Roman" w:eastAsia="Times New Roman" w:hAnsi="Times New Roman" w:cs="Times New Roman"/>
          <w:sz w:val="28"/>
          <w:szCs w:val="28"/>
          <w:lang w:val="kk-KZ" w:eastAsia="ru-RU"/>
        </w:rPr>
        <w:t xml:space="preserve"> орташа есеппен</w:t>
      </w:r>
      <w:r w:rsidRPr="009357E6">
        <w:rPr>
          <w:rFonts w:ascii="Times New Roman" w:eastAsia="Times New Roman" w:hAnsi="Times New Roman" w:cs="Times New Roman"/>
          <w:sz w:val="28"/>
          <w:szCs w:val="28"/>
          <w:lang w:val="kk-KZ" w:eastAsia="ru-RU"/>
        </w:rPr>
        <w:t xml:space="preserve"> 30,9 ц/га</w:t>
      </w:r>
      <w:r w:rsidR="00672499"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1000 дәннің массасы 48-52,4 г</w:t>
      </w:r>
      <w:r w:rsidR="004323DD" w:rsidRPr="009357E6">
        <w:rPr>
          <w:rFonts w:ascii="Times New Roman" w:eastAsia="Times New Roman" w:hAnsi="Times New Roman" w:cs="Times New Roman"/>
          <w:sz w:val="28"/>
          <w:szCs w:val="28"/>
          <w:lang w:val="kk-KZ" w:eastAsia="ru-RU"/>
        </w:rPr>
        <w:t xml:space="preserve"> құрайды</w:t>
      </w:r>
      <w:r w:rsidRPr="009357E6">
        <w:rPr>
          <w:rFonts w:ascii="Times New Roman" w:eastAsia="Times New Roman" w:hAnsi="Times New Roman" w:cs="Times New Roman"/>
          <w:sz w:val="28"/>
          <w:szCs w:val="28"/>
          <w:lang w:val="kk-KZ" w:eastAsia="ru-RU"/>
        </w:rPr>
        <w:t>. Мал азықтық және тағамдық бағыттағы с</w:t>
      </w:r>
      <w:r w:rsidR="004323DD" w:rsidRPr="009357E6">
        <w:rPr>
          <w:rFonts w:ascii="Times New Roman" w:eastAsia="Times New Roman" w:hAnsi="Times New Roman" w:cs="Times New Roman"/>
          <w:sz w:val="28"/>
          <w:szCs w:val="28"/>
          <w:lang w:val="kk-KZ" w:eastAsia="ru-RU"/>
        </w:rPr>
        <w:t>ұрып.</w:t>
      </w:r>
      <w:r w:rsidRPr="009357E6">
        <w:rPr>
          <w:rFonts w:ascii="Times New Roman" w:eastAsia="Times New Roman" w:hAnsi="Times New Roman" w:cs="Times New Roman"/>
          <w:sz w:val="28"/>
          <w:szCs w:val="28"/>
          <w:lang w:val="kk-KZ" w:eastAsia="ru-RU"/>
        </w:rPr>
        <w:t xml:space="preserve"> </w:t>
      </w:r>
      <w:r w:rsidR="004323DD" w:rsidRPr="009357E6">
        <w:rPr>
          <w:rFonts w:ascii="Times New Roman" w:eastAsia="Times New Roman" w:hAnsi="Times New Roman" w:cs="Times New Roman"/>
          <w:sz w:val="28"/>
          <w:szCs w:val="28"/>
          <w:lang w:val="kk-KZ" w:eastAsia="ru-RU"/>
        </w:rPr>
        <w:t>Ауа-райының қ</w:t>
      </w:r>
      <w:r w:rsidRPr="009357E6">
        <w:rPr>
          <w:rFonts w:ascii="Times New Roman" w:eastAsia="Times New Roman" w:hAnsi="Times New Roman" w:cs="Times New Roman"/>
          <w:sz w:val="28"/>
          <w:szCs w:val="28"/>
          <w:lang w:val="kk-KZ" w:eastAsia="ru-RU"/>
        </w:rPr>
        <w:t>ұрғақшылы</w:t>
      </w:r>
      <w:r w:rsidR="004323DD" w:rsidRPr="009357E6">
        <w:rPr>
          <w:rFonts w:ascii="Times New Roman" w:eastAsia="Times New Roman" w:hAnsi="Times New Roman" w:cs="Times New Roman"/>
          <w:sz w:val="28"/>
          <w:szCs w:val="28"/>
          <w:lang w:val="kk-KZ" w:eastAsia="ru-RU"/>
        </w:rPr>
        <w:t>ғына</w:t>
      </w:r>
      <w:r w:rsidRPr="009357E6">
        <w:rPr>
          <w:rFonts w:ascii="Times New Roman" w:eastAsia="Times New Roman" w:hAnsi="Times New Roman" w:cs="Times New Roman"/>
          <w:sz w:val="28"/>
          <w:szCs w:val="28"/>
          <w:lang w:val="kk-KZ" w:eastAsia="ru-RU"/>
        </w:rPr>
        <w:t xml:space="preserve"> төзімді. Солтүстік және Шығыс Қазақстан облыстарында өсіруге арналған. </w:t>
      </w:r>
    </w:p>
    <w:p w14:paraId="3B731359" w14:textId="77777777" w:rsidR="0072119A" w:rsidRPr="009357E6" w:rsidRDefault="0072119A" w:rsidP="000F6E56">
      <w:pPr>
        <w:widowControl w:val="0"/>
        <w:autoSpaceDE w:val="0"/>
        <w:autoSpaceDN w:val="0"/>
        <w:spacing w:after="0" w:line="240" w:lineRule="auto"/>
        <w:ind w:right="40" w:firstLine="709"/>
        <w:jc w:val="both"/>
        <w:rPr>
          <w:rFonts w:ascii="Times New Roman" w:eastAsia="Times New Roman" w:hAnsi="Times New Roman" w:cs="Times New Roman"/>
          <w:sz w:val="28"/>
          <w:szCs w:val="28"/>
          <w:lang w:val="kk-KZ" w:eastAsia="ru-RU" w:bidi="ru-RU"/>
        </w:rPr>
      </w:pPr>
      <w:r w:rsidRPr="009357E6">
        <w:rPr>
          <w:rFonts w:ascii="Times New Roman" w:eastAsia="Times New Roman" w:hAnsi="Times New Roman" w:cs="Times New Roman"/>
          <w:sz w:val="28"/>
          <w:szCs w:val="28"/>
          <w:lang w:val="kk-KZ" w:eastAsia="ru-RU" w:bidi="ru-RU"/>
        </w:rPr>
        <w:t>Майлы зығыр химиялық қорғау құралдарын қолдануды талап етпейтін экологиялық таза дақылға жатады. Зығыр егістіктерінде ауру қоздырғыштардың минималды мөлшері тіркеледі, бұл өз кезегінде агротехниканың  қарапайым талаптарын сақтау арқылы жоғары экономикалық тиімділікті қамтамасыз етеді. Майлы зығырдың биологиялық қасиеттері мен жоғары рентабельділігіне байланысты Солтүстік Қазақстан облыстарында оны өндірудің көлемін ұлғайтып, өнімділікті жоғарылату қажеттілігі бар [232].</w:t>
      </w:r>
    </w:p>
    <w:p w14:paraId="48BA23E9" w14:textId="678B321B" w:rsidR="0072119A" w:rsidRPr="009357E6" w:rsidRDefault="0072119A" w:rsidP="000F6E56">
      <w:pPr>
        <w:widowControl w:val="0"/>
        <w:autoSpaceDE w:val="0"/>
        <w:autoSpaceDN w:val="0"/>
        <w:spacing w:after="0" w:line="240" w:lineRule="auto"/>
        <w:ind w:right="40" w:firstLine="709"/>
        <w:jc w:val="both"/>
        <w:rPr>
          <w:rFonts w:ascii="Times New Roman" w:eastAsia="Times New Roman" w:hAnsi="Times New Roman" w:cs="Times New Roman"/>
          <w:sz w:val="28"/>
          <w:szCs w:val="28"/>
          <w:lang w:val="kk-KZ" w:eastAsia="ru-RU" w:bidi="ru-RU"/>
        </w:rPr>
      </w:pPr>
      <w:r w:rsidRPr="009357E6">
        <w:rPr>
          <w:rFonts w:ascii="Times New Roman" w:eastAsia="Times New Roman" w:hAnsi="Times New Roman" w:cs="Times New Roman"/>
          <w:i/>
          <w:iCs/>
          <w:sz w:val="28"/>
          <w:szCs w:val="28"/>
          <w:lang w:val="kk-KZ" w:eastAsia="ru-RU" w:bidi="ru-RU"/>
        </w:rPr>
        <w:t>Майлы зығырдың «Кустанайский янтарь» сорты.</w:t>
      </w:r>
      <w:r w:rsidRPr="009357E6">
        <w:rPr>
          <w:rFonts w:ascii="Times New Roman" w:eastAsia="Times New Roman" w:hAnsi="Times New Roman" w:cs="Times New Roman"/>
          <w:sz w:val="28"/>
          <w:szCs w:val="28"/>
          <w:lang w:val="kk-KZ" w:eastAsia="ru-RU"/>
        </w:rPr>
        <w:t xml:space="preserve"> «Солтүстік-Батыс АШҒӨО» ЖШС өтінімі бойынша 1994 жылы мемлекеттік тізілімге енгізілген. </w:t>
      </w:r>
      <w:r w:rsidRPr="009357E6">
        <w:rPr>
          <w:rFonts w:ascii="Times New Roman" w:eastAsia="Times New Roman" w:hAnsi="Times New Roman" w:cs="Times New Roman"/>
          <w:b/>
          <w:bCs/>
          <w:sz w:val="28"/>
          <w:szCs w:val="28"/>
          <w:lang w:val="kk-KZ" w:eastAsia="ru-RU" w:bidi="ru-RU"/>
        </w:rPr>
        <w:t xml:space="preserve"> </w:t>
      </w:r>
      <w:r w:rsidRPr="009357E6">
        <w:rPr>
          <w:rFonts w:ascii="Times New Roman" w:eastAsia="Times New Roman" w:hAnsi="Times New Roman" w:cs="Times New Roman"/>
          <w:sz w:val="28"/>
          <w:szCs w:val="28"/>
          <w:lang w:val="kk-KZ" w:eastAsia="ru-RU" w:bidi="ru-RU"/>
        </w:rPr>
        <w:t xml:space="preserve">Бағалы ауылшаруашылық және техникалық дақыл. </w:t>
      </w:r>
      <w:r w:rsidR="00025C74" w:rsidRPr="009357E6">
        <w:rPr>
          <w:rFonts w:ascii="Times New Roman" w:eastAsia="Times New Roman" w:hAnsi="Times New Roman" w:cs="Times New Roman"/>
          <w:sz w:val="28"/>
          <w:szCs w:val="28"/>
          <w:lang w:val="kk-KZ" w:eastAsia="ru-RU"/>
        </w:rPr>
        <w:t xml:space="preserve">Пісу ұзақтығы орташа. </w:t>
      </w:r>
      <w:r w:rsidR="00025C74" w:rsidRPr="009357E6">
        <w:rPr>
          <w:rFonts w:ascii="Times New Roman" w:eastAsia="Times New Roman" w:hAnsi="Times New Roman" w:cs="Times New Roman"/>
          <w:sz w:val="28"/>
          <w:szCs w:val="28"/>
          <w:lang w:val="kk-KZ" w:eastAsia="ru-RU" w:bidi="ru-RU"/>
        </w:rPr>
        <w:t xml:space="preserve">Өсу-даму кезеңінің ұзақтығы </w:t>
      </w:r>
      <w:r w:rsidR="00025C74" w:rsidRPr="009357E6">
        <w:rPr>
          <w:rFonts w:ascii="Times New Roman" w:eastAsia="Times New Roman" w:hAnsi="Times New Roman" w:cs="Times New Roman"/>
          <w:sz w:val="28"/>
          <w:szCs w:val="28"/>
          <w:lang w:val="kk-KZ" w:eastAsia="ru-RU"/>
        </w:rPr>
        <w:t xml:space="preserve">75-80 күн. </w:t>
      </w:r>
      <w:r w:rsidRPr="009357E6">
        <w:rPr>
          <w:rFonts w:ascii="Times New Roman" w:eastAsia="Times New Roman" w:hAnsi="Times New Roman" w:cs="Times New Roman"/>
          <w:sz w:val="28"/>
          <w:szCs w:val="28"/>
          <w:lang w:val="kk-KZ" w:eastAsia="ru-RU"/>
        </w:rPr>
        <w:t xml:space="preserve">Өсімдіктің биіктігі 30-60 см. Қорапша пішіні дөңгелек, тұқымы жұмыртқа пішіндес, түсі қоңыр. Қорапшадағы тұқым саны 7-10 дана. 1 өсімдіктегі тұқым массасы 1,5 г. Өнімділігі орташа есеппен 13,8 ц/га. </w:t>
      </w:r>
      <w:r w:rsidRPr="009357E6">
        <w:rPr>
          <w:rFonts w:ascii="Times New Roman" w:eastAsia="Times New Roman" w:hAnsi="Times New Roman" w:cs="Times New Roman"/>
          <w:sz w:val="28"/>
          <w:szCs w:val="28"/>
          <w:lang w:val="kk-KZ" w:eastAsia="ru-RU"/>
        </w:rPr>
        <w:lastRenderedPageBreak/>
        <w:t xml:space="preserve">1000 тұқымның массасы 6,7-7,0 г, майлылығы 24,5%. Йод саны 180-182 бірлік. Аурулар мен теріс климаттық жағдайларға төзімді. </w:t>
      </w:r>
      <w:r w:rsidR="004323DD" w:rsidRPr="009357E6">
        <w:rPr>
          <w:rFonts w:ascii="Times New Roman" w:eastAsia="Times New Roman" w:hAnsi="Times New Roman" w:cs="Times New Roman"/>
          <w:sz w:val="28"/>
          <w:szCs w:val="28"/>
          <w:lang w:val="kk-KZ" w:eastAsia="ru-RU"/>
        </w:rPr>
        <w:t>Солтүстік Қазақстан аймақтарында</w:t>
      </w:r>
      <w:r w:rsidRPr="009357E6">
        <w:rPr>
          <w:rFonts w:ascii="Times New Roman" w:eastAsia="Times New Roman" w:hAnsi="Times New Roman" w:cs="Times New Roman"/>
          <w:sz w:val="28"/>
          <w:szCs w:val="28"/>
          <w:lang w:val="kk-KZ" w:eastAsia="ru-RU"/>
        </w:rPr>
        <w:t xml:space="preserve"> өсіруге арналған [233]. </w:t>
      </w:r>
    </w:p>
    <w:p w14:paraId="28006EAC" w14:textId="77777777" w:rsidR="0072119A" w:rsidRPr="009357E6" w:rsidRDefault="0072119A" w:rsidP="000F6E56">
      <w:pPr>
        <w:spacing w:after="0" w:line="240" w:lineRule="auto"/>
        <w:ind w:firstLine="709"/>
        <w:jc w:val="both"/>
        <w:rPr>
          <w:rFonts w:ascii="Times New Roman" w:eastAsia="Times New Roman" w:hAnsi="Times New Roman" w:cs="Times New Roman"/>
          <w:b/>
          <w:sz w:val="28"/>
          <w:szCs w:val="28"/>
          <w:lang w:val="kk-KZ" w:eastAsia="ru-RU"/>
        </w:rPr>
      </w:pPr>
    </w:p>
    <w:p w14:paraId="33A28BD6" w14:textId="7864385F" w:rsidR="0072119A" w:rsidRPr="009357E6" w:rsidRDefault="0072119A" w:rsidP="000F6E56">
      <w:pPr>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bCs/>
          <w:sz w:val="28"/>
          <w:szCs w:val="28"/>
          <w:lang w:val="kk-KZ" w:eastAsia="ru-RU"/>
        </w:rPr>
        <w:t xml:space="preserve">2.2 Тәжірибе </w:t>
      </w:r>
      <w:r w:rsidR="00A40A0F" w:rsidRPr="009357E6">
        <w:rPr>
          <w:rFonts w:ascii="Times New Roman" w:eastAsia="Times New Roman" w:hAnsi="Times New Roman" w:cs="Times New Roman"/>
          <w:b/>
          <w:bCs/>
          <w:sz w:val="28"/>
          <w:szCs w:val="28"/>
          <w:lang w:val="kk-KZ" w:eastAsia="ru-RU"/>
        </w:rPr>
        <w:t>алаң</w:t>
      </w:r>
      <w:r w:rsidR="00672499" w:rsidRPr="009357E6">
        <w:rPr>
          <w:rFonts w:ascii="Times New Roman" w:eastAsia="Times New Roman" w:hAnsi="Times New Roman" w:cs="Times New Roman"/>
          <w:b/>
          <w:bCs/>
          <w:sz w:val="28"/>
          <w:szCs w:val="28"/>
          <w:lang w:val="kk-KZ" w:eastAsia="ru-RU"/>
        </w:rPr>
        <w:t>дар</w:t>
      </w:r>
      <w:r w:rsidR="00A40A0F" w:rsidRPr="009357E6">
        <w:rPr>
          <w:rFonts w:ascii="Times New Roman" w:eastAsia="Times New Roman" w:hAnsi="Times New Roman" w:cs="Times New Roman"/>
          <w:b/>
          <w:bCs/>
          <w:sz w:val="28"/>
          <w:szCs w:val="28"/>
          <w:lang w:val="kk-KZ" w:eastAsia="ru-RU"/>
        </w:rPr>
        <w:t>ының</w:t>
      </w:r>
      <w:r w:rsidRPr="009357E6">
        <w:rPr>
          <w:rFonts w:ascii="Times New Roman" w:eastAsia="Times New Roman" w:hAnsi="Times New Roman" w:cs="Times New Roman"/>
          <w:b/>
          <w:bCs/>
          <w:sz w:val="28"/>
          <w:szCs w:val="28"/>
          <w:lang w:val="kk-KZ" w:eastAsia="ru-RU"/>
        </w:rPr>
        <w:t xml:space="preserve"> топырақтарына сипаттама</w:t>
      </w:r>
    </w:p>
    <w:p w14:paraId="7DDB51ED" w14:textId="0F9130C2" w:rsidR="0072119A" w:rsidRPr="009357E6" w:rsidRDefault="00672499"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Диссертациялық з</w:t>
      </w:r>
      <w:r w:rsidR="0072119A" w:rsidRPr="009357E6">
        <w:rPr>
          <w:rFonts w:ascii="Times New Roman" w:eastAsia="Times New Roman" w:hAnsi="Times New Roman" w:cs="Times New Roman"/>
          <w:sz w:val="28"/>
          <w:szCs w:val="28"/>
          <w:lang w:val="kk-KZ" w:eastAsia="ru-RU"/>
        </w:rPr>
        <w:t xml:space="preserve">ерттеу жұмыстары </w:t>
      </w:r>
      <w:r w:rsidR="00A40A0F"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w:t>
      </w:r>
      <w:r w:rsidR="0072119A" w:rsidRPr="009357E6">
        <w:rPr>
          <w:rFonts w:ascii="Times New Roman" w:eastAsia="Times New Roman" w:hAnsi="Times New Roman" w:cs="Times New Roman"/>
          <w:sz w:val="28"/>
          <w:szCs w:val="28"/>
          <w:lang w:val="kk-KZ" w:eastAsia="ru-RU"/>
        </w:rPr>
        <w:t xml:space="preserve">С. Сейфуллин атындағы </w:t>
      </w:r>
      <w:r w:rsidRPr="009357E6">
        <w:rPr>
          <w:rFonts w:ascii="Times New Roman" w:eastAsia="Times New Roman" w:hAnsi="Times New Roman" w:cs="Times New Roman"/>
          <w:sz w:val="28"/>
          <w:szCs w:val="28"/>
          <w:lang w:val="kk-KZ" w:eastAsia="ru-RU"/>
        </w:rPr>
        <w:t>ҚАТЗУ»</w:t>
      </w:r>
      <w:r w:rsidR="0072119A"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М</w:t>
      </w:r>
      <w:r w:rsidR="0072119A" w:rsidRPr="009357E6">
        <w:rPr>
          <w:rFonts w:ascii="Times New Roman" w:eastAsia="Times New Roman" w:hAnsi="Times New Roman" w:cs="Times New Roman"/>
          <w:sz w:val="28"/>
          <w:szCs w:val="28"/>
          <w:lang w:val="kk-KZ" w:eastAsia="ru-RU"/>
        </w:rPr>
        <w:t>икробиология</w:t>
      </w:r>
      <w:r w:rsidRPr="009357E6">
        <w:rPr>
          <w:rFonts w:ascii="Times New Roman" w:eastAsia="Times New Roman" w:hAnsi="Times New Roman" w:cs="Times New Roman"/>
          <w:sz w:val="28"/>
          <w:szCs w:val="28"/>
          <w:lang w:val="kk-KZ" w:eastAsia="ru-RU"/>
        </w:rPr>
        <w:t>лық биотехнология</w:t>
      </w:r>
      <w:r w:rsidR="0072119A" w:rsidRPr="009357E6">
        <w:rPr>
          <w:rFonts w:ascii="Times New Roman" w:eastAsia="Times New Roman" w:hAnsi="Times New Roman" w:cs="Times New Roman"/>
          <w:sz w:val="28"/>
          <w:szCs w:val="28"/>
          <w:lang w:val="kk-KZ" w:eastAsia="ru-RU"/>
        </w:rPr>
        <w:t xml:space="preserve"> зертханасында, </w:t>
      </w:r>
      <w:r w:rsidRPr="009357E6">
        <w:rPr>
          <w:rFonts w:ascii="Times New Roman" w:eastAsia="Times New Roman" w:hAnsi="Times New Roman" w:cs="Times New Roman"/>
          <w:sz w:val="28"/>
          <w:szCs w:val="28"/>
          <w:lang w:val="kk-KZ" w:eastAsia="ru-RU"/>
        </w:rPr>
        <w:t>далалық</w:t>
      </w:r>
      <w:r w:rsidR="0072119A" w:rsidRPr="009357E6">
        <w:rPr>
          <w:rFonts w:ascii="Times New Roman" w:eastAsia="Times New Roman" w:hAnsi="Times New Roman" w:cs="Times New Roman"/>
          <w:sz w:val="28"/>
          <w:szCs w:val="28"/>
          <w:lang w:val="kk-KZ" w:eastAsia="ru-RU"/>
        </w:rPr>
        <w:t xml:space="preserve"> тәжірибелер Солтүстік Қазақстанның құрғақ дала аймағында</w:t>
      </w:r>
      <w:r w:rsidRPr="009357E6">
        <w:rPr>
          <w:rFonts w:ascii="Times New Roman" w:eastAsia="Times New Roman" w:hAnsi="Times New Roman" w:cs="Times New Roman"/>
          <w:sz w:val="28"/>
          <w:szCs w:val="28"/>
          <w:lang w:val="kk-KZ" w:eastAsia="ru-RU"/>
        </w:rPr>
        <w:t xml:space="preserve">ғы Ақмола облысы, Целиноград ауданы Ақмол ауылына қарасты </w:t>
      </w:r>
      <w:r w:rsidR="0072119A" w:rsidRPr="009357E6">
        <w:rPr>
          <w:rFonts w:ascii="Times New Roman" w:eastAsia="Times New Roman" w:hAnsi="Times New Roman" w:cs="Times New Roman"/>
          <w:sz w:val="28"/>
          <w:szCs w:val="28"/>
          <w:lang w:val="kk-KZ" w:eastAsia="ru-RU"/>
        </w:rPr>
        <w:t>«Ақмола-Феникс» АҚ (2019-2020) және дала аймағында</w:t>
      </w:r>
      <w:r w:rsidRPr="009357E6">
        <w:rPr>
          <w:rFonts w:ascii="Times New Roman" w:eastAsia="Times New Roman" w:hAnsi="Times New Roman" w:cs="Times New Roman"/>
          <w:sz w:val="28"/>
          <w:szCs w:val="28"/>
          <w:lang w:val="kk-KZ" w:eastAsia="ru-RU"/>
        </w:rPr>
        <w:t xml:space="preserve">ғы </w:t>
      </w:r>
      <w:r w:rsidR="0072119A" w:rsidRPr="009357E6">
        <w:rPr>
          <w:rFonts w:ascii="Times New Roman" w:eastAsia="Times New Roman" w:hAnsi="Times New Roman" w:cs="Times New Roman"/>
          <w:sz w:val="28"/>
          <w:szCs w:val="28"/>
          <w:lang w:val="kk-KZ" w:eastAsia="ru-RU"/>
        </w:rPr>
        <w:t>Ақмола облысы, Шортанды ауданы Научный елді мекеніндегі А.И. Бараев атындағы АШҒӨО (2021-2023) тәжірибе</w:t>
      </w:r>
      <w:r w:rsidR="00A40A0F" w:rsidRPr="009357E6">
        <w:rPr>
          <w:rFonts w:ascii="Times New Roman" w:eastAsia="Times New Roman" w:hAnsi="Times New Roman" w:cs="Times New Roman"/>
          <w:sz w:val="28"/>
          <w:szCs w:val="28"/>
          <w:lang w:val="kk-KZ" w:eastAsia="ru-RU"/>
        </w:rPr>
        <w:t xml:space="preserve"> алаңдарында </w:t>
      </w:r>
      <w:r w:rsidR="0072119A" w:rsidRPr="009357E6">
        <w:rPr>
          <w:rFonts w:ascii="Times New Roman" w:eastAsia="Times New Roman" w:hAnsi="Times New Roman" w:cs="Times New Roman"/>
          <w:sz w:val="28"/>
          <w:szCs w:val="28"/>
          <w:lang w:val="kk-KZ" w:eastAsia="ru-RU"/>
        </w:rPr>
        <w:t>жүргізілді (4</w:t>
      </w:r>
      <w:r w:rsidR="00703182">
        <w:rPr>
          <w:rFonts w:ascii="Times New Roman" w:eastAsia="Times New Roman" w:hAnsi="Times New Roman" w:cs="Times New Roman"/>
          <w:sz w:val="28"/>
          <w:szCs w:val="28"/>
          <w:lang w:val="kk-KZ" w:eastAsia="ru-RU"/>
        </w:rPr>
        <w:t>-</w:t>
      </w:r>
      <w:r w:rsidR="0072119A" w:rsidRPr="009357E6">
        <w:rPr>
          <w:rFonts w:ascii="Times New Roman" w:eastAsia="Times New Roman" w:hAnsi="Times New Roman" w:cs="Times New Roman"/>
          <w:sz w:val="28"/>
          <w:szCs w:val="28"/>
          <w:lang w:val="kk-KZ" w:eastAsia="ru-RU"/>
        </w:rPr>
        <w:t xml:space="preserve">кесте). </w:t>
      </w:r>
    </w:p>
    <w:p w14:paraId="61E2F259" w14:textId="1CC4B6CC" w:rsidR="0072119A" w:rsidRPr="009357E6" w:rsidRDefault="0072119A" w:rsidP="000F6E56">
      <w:pPr>
        <w:spacing w:after="0" w:line="240" w:lineRule="auto"/>
        <w:ind w:firstLine="709"/>
        <w:jc w:val="both"/>
        <w:rPr>
          <w:rFonts w:ascii="Times New Roman" w:eastAsia="Times New Roman" w:hAnsi="Times New Roman" w:cs="Times New Roman"/>
          <w:bCs/>
          <w:i/>
          <w:sz w:val="28"/>
          <w:szCs w:val="28"/>
          <w:lang w:val="kk-KZ" w:eastAsia="ru-RU"/>
        </w:rPr>
      </w:pPr>
      <w:r w:rsidRPr="009357E6">
        <w:rPr>
          <w:rFonts w:ascii="Times New Roman" w:eastAsia="Times New Roman" w:hAnsi="Times New Roman" w:cs="Times New Roman"/>
          <w:bCs/>
          <w:i/>
          <w:sz w:val="28"/>
          <w:szCs w:val="28"/>
          <w:lang w:val="kk-KZ" w:eastAsia="ru-RU"/>
        </w:rPr>
        <w:t xml:space="preserve">«Ақмола-Феникс» АҚ (2019-2020) топырақтарының сипаттамасы. </w:t>
      </w:r>
    </w:p>
    <w:p w14:paraId="5A7826E8" w14:textId="050933B5"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napToGrid w:val="0"/>
          <w:sz w:val="28"/>
          <w:szCs w:val="28"/>
          <w:lang w:val="kk-KZ" w:eastAsia="ru-RU"/>
        </w:rPr>
        <w:t xml:space="preserve">Шаруашылық аймағында күңгірт қара-қоңыр топырақ қалыптасқан. </w:t>
      </w:r>
      <w:r w:rsidRPr="009357E6">
        <w:rPr>
          <w:rFonts w:ascii="Times New Roman" w:eastAsia="Times New Roman" w:hAnsi="Times New Roman" w:cs="Times New Roman"/>
          <w:bCs/>
          <w:sz w:val="28"/>
          <w:szCs w:val="28"/>
          <w:lang w:val="kk-KZ" w:eastAsia="ru-RU"/>
        </w:rPr>
        <w:t>Күңгipт қapa-қoңыp тoпыpaқ</w:t>
      </w:r>
      <w:r w:rsidR="00703182">
        <w:rPr>
          <w:rFonts w:ascii="Times New Roman" w:eastAsia="Times New Roman" w:hAnsi="Times New Roman" w:cs="Times New Roman"/>
          <w:bCs/>
          <w:sz w:val="28"/>
          <w:szCs w:val="28"/>
          <w:lang w:val="kk-KZ" w:eastAsia="ru-RU"/>
        </w:rPr>
        <w:t xml:space="preserve"> </w:t>
      </w:r>
      <w:r w:rsidRPr="009357E6">
        <w:rPr>
          <w:rFonts w:ascii="Times New Roman" w:eastAsia="Times New Roman" w:hAnsi="Times New Roman" w:cs="Times New Roman"/>
          <w:sz w:val="28"/>
          <w:szCs w:val="28"/>
          <w:lang w:val="kk-KZ" w:eastAsia="ru-RU"/>
        </w:rPr>
        <w:t>типшeci дaлa aймaғының жeткiлiкciз ылғaлдaнғaн oңтүcтiк бөлiгiнe opнaлacып, жeкe aймaқшa құpaйды. Aлып жaтқaн жep ayдaны 27,7 млн. гa. Қара қоңыр топырақ аймағының солтүстік бөлігінде, оңтүстік қара топырақ типшесімен шекаралас орналасқан. Бұл – қара қоңыр топырақтардың ішіндегі құнарлылығы, физикалық, химиялық қасиеттері жағынан ең бағалысы болып келетін топырақ. Қасиеттері, морфологиялық белгілері жағынан қарағанда оңтүстік қара топыраққа ұқсас болып келеді. Oның гeнeтикaлық қaбaттapы: Аш–А–В1–В2–ВК–С [234].</w:t>
      </w:r>
    </w:p>
    <w:p w14:paraId="4E7985AC" w14:textId="33EAA4C2"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 қарашірінді жиналатын қабатының қалыңдығы – 18­27 см, бір тектес күңгірт қара қоңыр түсті, түйіртпектігі кесекті, шаңды­кесекті болады. Тың жерде бұл қабаттың үстінде  қалыңдығы 3­6 см болып келетін А</w:t>
      </w:r>
      <w:r w:rsidRPr="009357E6">
        <w:rPr>
          <w:rFonts w:ascii="Times New Roman" w:eastAsia="Times New Roman" w:hAnsi="Times New Roman" w:cs="Times New Roman"/>
          <w:sz w:val="28"/>
          <w:szCs w:val="28"/>
          <w:vertAlign w:val="subscript"/>
          <w:lang w:val="kk-KZ" w:eastAsia="ru-RU"/>
        </w:rPr>
        <w:t>Ш</w:t>
      </w:r>
      <w:r w:rsidRPr="009357E6">
        <w:rPr>
          <w:rFonts w:ascii="Times New Roman" w:eastAsia="Times New Roman" w:hAnsi="Times New Roman" w:cs="Times New Roman"/>
          <w:sz w:val="28"/>
          <w:szCs w:val="28"/>
          <w:lang w:val="kk-KZ" w:eastAsia="ru-RU"/>
        </w:rPr>
        <w:t xml:space="preserve"> – дала киізі қабаты орналасады. В</w:t>
      </w:r>
      <w:r w:rsidRPr="009357E6">
        <w:rPr>
          <w:rFonts w:ascii="Times New Roman" w:eastAsia="Times New Roman" w:hAnsi="Times New Roman" w:cs="Times New Roman"/>
          <w:sz w:val="28"/>
          <w:szCs w:val="28"/>
          <w:vertAlign w:val="subscript"/>
          <w:lang w:val="kk-KZ" w:eastAsia="ru-RU"/>
        </w:rPr>
        <w:t>1</w:t>
      </w:r>
      <w:r w:rsidRPr="009357E6">
        <w:rPr>
          <w:rFonts w:ascii="Times New Roman" w:eastAsia="Times New Roman" w:hAnsi="Times New Roman" w:cs="Times New Roman"/>
          <w:sz w:val="28"/>
          <w:szCs w:val="28"/>
          <w:lang w:val="kk-KZ" w:eastAsia="ru-RU"/>
        </w:rPr>
        <w:t xml:space="preserve"> қарашірінділі аралық қабаттың қалыңдығы – 12­24 см, түсінің күрең реңі айқын байқалады. Тығыздылығы А қабатына қарағанда арта түседі, кесекті түйіртпекті. Жалпы А + В</w:t>
      </w:r>
      <w:r w:rsidRPr="009357E6">
        <w:rPr>
          <w:rFonts w:ascii="Times New Roman" w:eastAsia="Times New Roman" w:hAnsi="Times New Roman" w:cs="Times New Roman"/>
          <w:sz w:val="28"/>
          <w:szCs w:val="28"/>
          <w:vertAlign w:val="subscript"/>
          <w:lang w:val="kk-KZ" w:eastAsia="ru-RU"/>
        </w:rPr>
        <w:t>1</w:t>
      </w:r>
      <w:r w:rsidRPr="009357E6">
        <w:rPr>
          <w:rFonts w:ascii="Times New Roman" w:eastAsia="Times New Roman" w:hAnsi="Times New Roman" w:cs="Times New Roman"/>
          <w:sz w:val="28"/>
          <w:szCs w:val="28"/>
          <w:lang w:val="kk-KZ" w:eastAsia="ru-RU"/>
        </w:rPr>
        <w:t xml:space="preserve"> қарашірінді қабатының қалыңдығы 34­45 см­ге жетеді. В</w:t>
      </w:r>
      <w:r w:rsidRPr="009357E6">
        <w:rPr>
          <w:rFonts w:ascii="Times New Roman" w:eastAsia="Times New Roman" w:hAnsi="Times New Roman" w:cs="Times New Roman"/>
          <w:sz w:val="28"/>
          <w:szCs w:val="28"/>
          <w:vertAlign w:val="subscript"/>
          <w:lang w:val="kk-KZ" w:eastAsia="ru-RU"/>
        </w:rPr>
        <w:t>2</w:t>
      </w:r>
      <w:r w:rsidRPr="009357E6">
        <w:rPr>
          <w:rFonts w:ascii="Times New Roman" w:eastAsia="Times New Roman" w:hAnsi="Times New Roman" w:cs="Times New Roman"/>
          <w:sz w:val="28"/>
          <w:szCs w:val="28"/>
          <w:lang w:val="kk-KZ" w:eastAsia="ru-RU"/>
        </w:rPr>
        <w:t xml:space="preserve"> қарашірінді тілдері қабаты қалыңдығы 11­31</w:t>
      </w:r>
      <w:r w:rsidR="00703182">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см­ге жетеді, біркелкі емес қошқыл күрең түсті, тығыздалған</w:t>
      </w:r>
      <w:r w:rsidRPr="00363413">
        <w:rPr>
          <w:rFonts w:ascii="Times New Roman" w:eastAsia="Times New Roman" w:hAnsi="Times New Roman" w:cs="Times New Roman"/>
          <w:sz w:val="28"/>
          <w:szCs w:val="28"/>
          <w:lang w:val="kk-KZ" w:eastAsia="ru-RU"/>
        </w:rPr>
        <w:t>, біркелкі кесекті, призмалы кесекті немесе жаңғақша түйіртпекті болады. Тұз қышқылы ерітіндісінен топырақтың «қайнауы» 30­40 см тереңдікте, ал карбонаттардың дақтары 35­45 см тереңдікте байқалады. Карбонаттардың мол жиналған В</w:t>
      </w:r>
      <w:r w:rsidRPr="00363413">
        <w:rPr>
          <w:rFonts w:ascii="Times New Roman" w:eastAsia="Times New Roman" w:hAnsi="Times New Roman" w:cs="Times New Roman"/>
          <w:sz w:val="28"/>
          <w:szCs w:val="28"/>
          <w:vertAlign w:val="subscript"/>
          <w:lang w:val="kk-KZ" w:eastAsia="ru-RU"/>
        </w:rPr>
        <w:t>К</w:t>
      </w:r>
      <w:r w:rsidRPr="00363413">
        <w:rPr>
          <w:rFonts w:ascii="Times New Roman" w:eastAsia="Times New Roman" w:hAnsi="Times New Roman" w:cs="Times New Roman"/>
          <w:sz w:val="28"/>
          <w:szCs w:val="28"/>
          <w:lang w:val="kk-KZ" w:eastAsia="ru-RU"/>
        </w:rPr>
        <w:t xml:space="preserve"> иллювиалды қабаты 45­65 см тереңдікте кездеседі. Бұл қабат мол карбонаттар жиналуы әсерінен ашық түсті және өте тығыздалған болып келеді. Ғаныштың және ерігіш тұздардың жиналуы 100­120 см тереңдікте байқалады [234</w:t>
      </w:r>
      <w:r w:rsidR="00703182" w:rsidRPr="00363413">
        <w:rPr>
          <w:rFonts w:ascii="Times New Roman" w:eastAsia="Times New Roman" w:hAnsi="Times New Roman" w:cs="Times New Roman"/>
          <w:sz w:val="28"/>
          <w:szCs w:val="28"/>
          <w:lang w:val="kk-KZ" w:eastAsia="ru-RU"/>
        </w:rPr>
        <w:t>, б.</w:t>
      </w:r>
      <w:r w:rsidR="00363413" w:rsidRPr="00363413">
        <w:rPr>
          <w:rFonts w:ascii="Times New Roman" w:eastAsia="Times New Roman" w:hAnsi="Times New Roman" w:cs="Times New Roman"/>
          <w:sz w:val="28"/>
          <w:szCs w:val="28"/>
          <w:lang w:val="kk-KZ" w:eastAsia="ru-RU"/>
        </w:rPr>
        <w:t>250</w:t>
      </w:r>
      <w:r w:rsidRPr="00363413">
        <w:rPr>
          <w:rFonts w:ascii="Times New Roman" w:eastAsia="Times New Roman" w:hAnsi="Times New Roman" w:cs="Times New Roman"/>
          <w:sz w:val="28"/>
          <w:szCs w:val="28"/>
          <w:lang w:val="kk-KZ" w:eastAsia="ru-RU"/>
        </w:rPr>
        <w:t xml:space="preserve">]. «Ақмола-Феникс» АҚ-ның шаруашылығындағы күңгірт-қара қоңыр топырақтың беткі </w:t>
      </w:r>
      <w:r w:rsidRPr="009357E6">
        <w:rPr>
          <w:rFonts w:ascii="Times New Roman" w:eastAsia="Times New Roman" w:hAnsi="Times New Roman" w:cs="Times New Roman"/>
          <w:sz w:val="28"/>
          <w:szCs w:val="28"/>
          <w:lang w:val="kk-KZ" w:eastAsia="ru-RU"/>
        </w:rPr>
        <w:t xml:space="preserve">қабатындағы қарашірінді мөлшері аз. Топырақ ерітіндісінің реакциясы сілтіленген (pН=8,06). </w:t>
      </w:r>
    </w:p>
    <w:p w14:paraId="2709E6D6" w14:textId="2929398A" w:rsidR="0072119A" w:rsidRPr="009357E6" w:rsidRDefault="0072119A" w:rsidP="000F6E56">
      <w:pPr>
        <w:spacing w:after="0" w:line="240" w:lineRule="auto"/>
        <w:ind w:firstLine="709"/>
        <w:jc w:val="both"/>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sz w:val="28"/>
          <w:szCs w:val="28"/>
          <w:lang w:val="kk-KZ" w:eastAsia="ru-RU"/>
        </w:rPr>
        <w:t xml:space="preserve">Күңгipт қapa-қoңыp тoпыpaқтың өсімдік жамылғысы бозды­бетегелі шөптесін өсімдіктер мен қуаңшылыққа төзімді, мөлшері мардымсыз, аралас шөптерден құралған. Жазықтық аймақтарда бетегелі-селеулі өсімдіктер кең тараған. Топырақтың өсімдіктермен проекциялық көлеңкеленуі 60-70% құрайды. </w:t>
      </w:r>
      <w:r w:rsidRPr="009357E6">
        <w:rPr>
          <w:rFonts w:ascii="Times New Roman" w:eastAsia="Times New Roman" w:hAnsi="Times New Roman" w:cs="Times New Roman"/>
          <w:snapToGrid w:val="0"/>
          <w:sz w:val="28"/>
          <w:szCs w:val="28"/>
          <w:lang w:val="kk-KZ" w:eastAsia="ru-RU"/>
        </w:rPr>
        <w:t xml:space="preserve">Күңгірт қара-қоңыр топырақтың химиялық құрамына жасалған </w:t>
      </w:r>
      <w:r w:rsidRPr="009357E6">
        <w:rPr>
          <w:rFonts w:ascii="Times New Roman" w:eastAsia="Times New Roman" w:hAnsi="Times New Roman" w:cs="Times New Roman"/>
          <w:snapToGrid w:val="0"/>
          <w:sz w:val="28"/>
          <w:szCs w:val="28"/>
          <w:lang w:val="kk-KZ" w:eastAsia="ru-RU"/>
        </w:rPr>
        <w:lastRenderedPageBreak/>
        <w:t xml:space="preserve">талдаудың нәтижелері бойынша жылжымалы фосфор (9-18,4 мг/кг) мен нитратты азоттың (5,9-8,5 мг/кг) қамтамасыз етілу деңгейі төмен, ал алмаспалы калийдің жеткілікті (370-574 мг/кг) мөлшері тән. Қарашірінді мөлшері 2,1-2,7% </w:t>
      </w:r>
      <w:r w:rsidRPr="009357E6">
        <w:rPr>
          <w:rFonts w:ascii="Times New Roman" w:eastAsia="Times New Roman" w:hAnsi="Times New Roman" w:cs="Times New Roman"/>
          <w:bCs/>
          <w:i/>
          <w:sz w:val="28"/>
          <w:szCs w:val="28"/>
          <w:lang w:val="kk-KZ" w:eastAsia="ru-RU"/>
        </w:rPr>
        <w:t xml:space="preserve"> </w:t>
      </w:r>
      <w:r w:rsidRPr="009357E6">
        <w:rPr>
          <w:rFonts w:ascii="Times New Roman" w:eastAsia="Times New Roman" w:hAnsi="Times New Roman" w:cs="Times New Roman"/>
          <w:bCs/>
          <w:iCs/>
          <w:sz w:val="28"/>
          <w:szCs w:val="28"/>
          <w:lang w:val="kk-KZ" w:eastAsia="ru-RU"/>
        </w:rPr>
        <w:t>құрайды</w:t>
      </w:r>
      <w:r w:rsidRPr="009357E6">
        <w:rPr>
          <w:rFonts w:ascii="Times New Roman" w:eastAsia="Times New Roman" w:hAnsi="Times New Roman" w:cs="Times New Roman"/>
          <w:snapToGrid w:val="0"/>
          <w:sz w:val="28"/>
          <w:szCs w:val="28"/>
          <w:lang w:val="kk-KZ" w:eastAsia="ru-RU"/>
        </w:rPr>
        <w:t xml:space="preserve"> (2</w:t>
      </w:r>
      <w:r w:rsidR="00703182">
        <w:rPr>
          <w:rFonts w:ascii="Times New Roman" w:eastAsia="Times New Roman" w:hAnsi="Times New Roman" w:cs="Times New Roman"/>
          <w:snapToGrid w:val="0"/>
          <w:sz w:val="28"/>
          <w:szCs w:val="28"/>
          <w:lang w:val="kk-KZ" w:eastAsia="ru-RU"/>
        </w:rPr>
        <w:t>-</w:t>
      </w:r>
      <w:r w:rsidRPr="009357E6">
        <w:rPr>
          <w:rFonts w:ascii="Times New Roman" w:eastAsia="Times New Roman" w:hAnsi="Times New Roman" w:cs="Times New Roman"/>
          <w:snapToGrid w:val="0"/>
          <w:sz w:val="28"/>
          <w:szCs w:val="28"/>
          <w:lang w:val="kk-KZ" w:eastAsia="ru-RU"/>
        </w:rPr>
        <w:t>кесте).</w:t>
      </w:r>
    </w:p>
    <w:p w14:paraId="41E960EE" w14:textId="77777777" w:rsidR="0072119A" w:rsidRPr="009357E6" w:rsidRDefault="0072119A" w:rsidP="000F6E56">
      <w:pPr>
        <w:spacing w:after="0" w:line="240" w:lineRule="auto"/>
        <w:ind w:firstLine="709"/>
        <w:jc w:val="both"/>
        <w:rPr>
          <w:rFonts w:ascii="Times New Roman" w:eastAsia="Times New Roman" w:hAnsi="Times New Roman" w:cs="Times New Roman"/>
          <w:bCs/>
          <w:iCs/>
          <w:sz w:val="28"/>
          <w:szCs w:val="28"/>
          <w:lang w:val="kk-KZ" w:eastAsia="ru-RU"/>
        </w:rPr>
      </w:pPr>
      <w:r w:rsidRPr="009357E6">
        <w:rPr>
          <w:rFonts w:ascii="Times New Roman" w:eastAsia="Times New Roman" w:hAnsi="Times New Roman" w:cs="Times New Roman"/>
          <w:bCs/>
          <w:iCs/>
          <w:sz w:val="28"/>
          <w:szCs w:val="28"/>
          <w:lang w:val="kk-KZ" w:eastAsia="ru-RU"/>
        </w:rPr>
        <w:t>Жоғарыда көрсетілген мәліметтерге сәйкес, тәжірибе учаскесінің топырағы құрғақ дала аймағының к</w:t>
      </w:r>
      <w:r w:rsidRPr="009357E6">
        <w:rPr>
          <w:rFonts w:ascii="Times New Roman" w:eastAsia="Times New Roman" w:hAnsi="Times New Roman" w:cs="Times New Roman"/>
          <w:snapToGrid w:val="0"/>
          <w:sz w:val="28"/>
          <w:szCs w:val="28"/>
          <w:lang w:val="kk-KZ" w:eastAsia="ru-RU"/>
        </w:rPr>
        <w:t xml:space="preserve">үңгірт қара-қоңыр </w:t>
      </w:r>
      <w:r w:rsidRPr="009357E6">
        <w:rPr>
          <w:rFonts w:ascii="Times New Roman" w:eastAsia="Times New Roman" w:hAnsi="Times New Roman" w:cs="Times New Roman"/>
          <w:bCs/>
          <w:iCs/>
          <w:sz w:val="28"/>
          <w:szCs w:val="28"/>
          <w:lang w:val="kk-KZ" w:eastAsia="ru-RU"/>
        </w:rPr>
        <w:t>топырақ типшесіне жатады.</w:t>
      </w:r>
    </w:p>
    <w:p w14:paraId="3138655A" w14:textId="4EF1D24D" w:rsidR="0072119A" w:rsidRPr="009357E6" w:rsidRDefault="0072119A" w:rsidP="000F6E56">
      <w:pPr>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i/>
          <w:sz w:val="28"/>
          <w:szCs w:val="28"/>
          <w:lang w:val="kk-KZ" w:eastAsia="ru-RU"/>
        </w:rPr>
        <w:t>«А.И.</w:t>
      </w:r>
      <w:r w:rsidR="00703182">
        <w:rPr>
          <w:rFonts w:ascii="Times New Roman" w:eastAsia="Times New Roman" w:hAnsi="Times New Roman" w:cs="Times New Roman"/>
          <w:i/>
          <w:sz w:val="28"/>
          <w:szCs w:val="28"/>
          <w:lang w:val="kk-KZ" w:eastAsia="ru-RU"/>
        </w:rPr>
        <w:t xml:space="preserve"> </w:t>
      </w:r>
      <w:r w:rsidRPr="009357E6">
        <w:rPr>
          <w:rFonts w:ascii="Times New Roman" w:eastAsia="Times New Roman" w:hAnsi="Times New Roman" w:cs="Times New Roman"/>
          <w:i/>
          <w:sz w:val="28"/>
          <w:szCs w:val="28"/>
          <w:lang w:val="kk-KZ" w:eastAsia="ru-RU"/>
        </w:rPr>
        <w:t>Бараев атындағы АШҒӨО»</w:t>
      </w:r>
      <w:r w:rsidRPr="009357E6">
        <w:rPr>
          <w:rFonts w:ascii="Times New Roman" w:eastAsia="Times New Roman" w:hAnsi="Times New Roman" w:cs="Times New Roman"/>
          <w:bCs/>
          <w:i/>
          <w:sz w:val="28"/>
          <w:szCs w:val="28"/>
          <w:lang w:val="kk-KZ" w:eastAsia="ru-RU"/>
        </w:rPr>
        <w:t xml:space="preserve"> ЖШС </w:t>
      </w:r>
      <w:r w:rsidRPr="009357E6">
        <w:rPr>
          <w:rFonts w:ascii="Times New Roman" w:eastAsia="Times New Roman" w:hAnsi="Times New Roman" w:cs="Times New Roman"/>
          <w:i/>
          <w:sz w:val="28"/>
          <w:szCs w:val="28"/>
          <w:lang w:val="kk-KZ" w:eastAsia="ru-RU"/>
        </w:rPr>
        <w:t>(2021-2023)</w:t>
      </w:r>
      <w:r w:rsidRPr="009357E6">
        <w:rPr>
          <w:rFonts w:ascii="Times New Roman" w:eastAsia="Times New Roman" w:hAnsi="Times New Roman" w:cs="Times New Roman"/>
          <w:bCs/>
          <w:i/>
          <w:sz w:val="28"/>
          <w:szCs w:val="28"/>
          <w:lang w:val="kk-KZ" w:eastAsia="ru-RU"/>
        </w:rPr>
        <w:t xml:space="preserve"> </w:t>
      </w:r>
      <w:r w:rsidRPr="009357E6">
        <w:rPr>
          <w:rFonts w:ascii="Times New Roman" w:eastAsia="Times New Roman" w:hAnsi="Times New Roman" w:cs="Times New Roman"/>
          <w:i/>
          <w:sz w:val="28"/>
          <w:szCs w:val="28"/>
          <w:lang w:val="kk-KZ" w:eastAsia="ru-RU"/>
        </w:rPr>
        <w:t>тәжірибе алаңы топырағының сипаттамасы.</w:t>
      </w:r>
      <w:r w:rsidRPr="009357E6">
        <w:rPr>
          <w:rFonts w:ascii="Times New Roman" w:eastAsia="Times New Roman" w:hAnsi="Times New Roman" w:cs="Times New Roman"/>
          <w:bCs/>
          <w:sz w:val="28"/>
          <w:szCs w:val="28"/>
          <w:lang w:val="kk-KZ" w:eastAsia="ru-RU"/>
        </w:rPr>
        <w:t xml:space="preserve">  Жер бедері жеке төбелі жазық, рельефтің негізгі элементі болып шоқы топтары немесе бетінде шашыранған оқшауланған төбелі толқынды жазықтар саналады. Әлсіз ылғалды орташа жылы агроклиматтық зонада орналасқан. </w:t>
      </w:r>
      <w:r w:rsidRPr="009357E6">
        <w:rPr>
          <w:rFonts w:ascii="Times New Roman" w:eastAsia="Times New Roman" w:hAnsi="Times New Roman" w:cs="Times New Roman"/>
          <w:iCs/>
          <w:sz w:val="28"/>
          <w:szCs w:val="28"/>
          <w:lang w:val="kk-KZ" w:eastAsia="ru-RU"/>
        </w:rPr>
        <w:t>Аз қарашірінділі оңтүстік қара топырақтың т</w:t>
      </w:r>
      <w:r w:rsidRPr="009357E6">
        <w:rPr>
          <w:rFonts w:ascii="Times New Roman" w:eastAsia="Times New Roman" w:hAnsi="Times New Roman" w:cs="Times New Roman"/>
          <w:bCs/>
          <w:sz w:val="28"/>
          <w:szCs w:val="28"/>
          <w:lang w:val="kk-KZ" w:eastAsia="ru-RU"/>
        </w:rPr>
        <w:t>егі – карбонатты. Түрі – аз қарашірінділі. Түршесі – ауыр құмбалшықты (1</w:t>
      </w:r>
      <w:r w:rsidR="00703182">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 xml:space="preserve">сурет). </w:t>
      </w:r>
    </w:p>
    <w:p w14:paraId="5B94EDD5" w14:textId="77777777" w:rsidR="0072119A" w:rsidRPr="009357E6" w:rsidRDefault="0072119A" w:rsidP="000F6E56">
      <w:pPr>
        <w:spacing w:after="0" w:line="240" w:lineRule="auto"/>
        <w:ind w:firstLine="567"/>
        <w:jc w:val="both"/>
        <w:rPr>
          <w:rFonts w:ascii="Times New Roman" w:eastAsia="Times New Roman" w:hAnsi="Times New Roman" w:cs="Times New Roman"/>
          <w:bCs/>
          <w:sz w:val="28"/>
          <w:szCs w:val="28"/>
          <w:lang w:val="kk-KZ" w:eastAsia="ru-RU"/>
        </w:rPr>
      </w:pPr>
    </w:p>
    <w:p w14:paraId="7B74F0CC" w14:textId="1AAF3B53" w:rsidR="0072119A" w:rsidRPr="009357E6" w:rsidRDefault="0072119A" w:rsidP="009C79EC">
      <w:pPr>
        <w:spacing w:after="0" w:line="240" w:lineRule="auto"/>
        <w:jc w:val="center"/>
        <w:rPr>
          <w:rFonts w:ascii="Times New Roman" w:eastAsia="Times New Roman" w:hAnsi="Times New Roman" w:cs="Times New Roman"/>
          <w:bCs/>
          <w:sz w:val="28"/>
          <w:szCs w:val="28"/>
          <w:lang w:val="en-US" w:eastAsia="ru-RU"/>
        </w:rPr>
      </w:pPr>
      <w:r w:rsidRPr="009357E6">
        <w:rPr>
          <w:rFonts w:ascii="Times New Roman" w:eastAsia="Times New Roman" w:hAnsi="Times New Roman" w:cs="Times New Roman"/>
          <w:noProof/>
          <w:sz w:val="28"/>
          <w:szCs w:val="28"/>
          <w:lang w:eastAsia="ru-RU"/>
        </w:rPr>
        <w:drawing>
          <wp:inline distT="0" distB="0" distL="0" distR="0" wp14:anchorId="7FB69F2C" wp14:editId="014DA493">
            <wp:extent cx="1576705" cy="3500120"/>
            <wp:effectExtent l="0" t="0" r="444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6705" cy="3500120"/>
                    </a:xfrm>
                    <a:prstGeom prst="rect">
                      <a:avLst/>
                    </a:prstGeom>
                    <a:noFill/>
                    <a:ln>
                      <a:noFill/>
                    </a:ln>
                  </pic:spPr>
                </pic:pic>
              </a:graphicData>
            </a:graphic>
          </wp:inline>
        </w:drawing>
      </w:r>
    </w:p>
    <w:p w14:paraId="50E6E159" w14:textId="77777777" w:rsidR="009C79EC" w:rsidRPr="009C79EC" w:rsidRDefault="009C79EC" w:rsidP="009C79EC">
      <w:pPr>
        <w:spacing w:after="0" w:line="240" w:lineRule="auto"/>
        <w:jc w:val="center"/>
        <w:rPr>
          <w:rFonts w:ascii="Times New Roman" w:eastAsia="Times New Roman" w:hAnsi="Times New Roman" w:cs="Times New Roman"/>
          <w:bCs/>
          <w:sz w:val="16"/>
          <w:szCs w:val="16"/>
          <w:lang w:val="kk-KZ" w:eastAsia="ru-RU"/>
        </w:rPr>
      </w:pPr>
    </w:p>
    <w:p w14:paraId="5046BBF1" w14:textId="2DCF0968" w:rsidR="0072119A" w:rsidRPr="009357E6" w:rsidRDefault="0072119A" w:rsidP="009C79EC">
      <w:pPr>
        <w:spacing w:after="0" w:line="240" w:lineRule="auto"/>
        <w:jc w:val="center"/>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 xml:space="preserve">Сурет </w:t>
      </w:r>
      <w:r w:rsidRPr="009C79EC">
        <w:rPr>
          <w:rFonts w:ascii="Times New Roman" w:eastAsia="Times New Roman" w:hAnsi="Times New Roman" w:cs="Times New Roman"/>
          <w:bCs/>
          <w:sz w:val="28"/>
          <w:szCs w:val="28"/>
          <w:lang w:val="kk-KZ" w:eastAsia="ru-RU"/>
        </w:rPr>
        <w:t xml:space="preserve">1 </w:t>
      </w:r>
      <w:r w:rsidRPr="009357E6">
        <w:rPr>
          <w:rFonts w:ascii="Times New Roman" w:eastAsia="Times New Roman" w:hAnsi="Times New Roman" w:cs="Times New Roman"/>
          <w:bCs/>
          <w:sz w:val="28"/>
          <w:szCs w:val="28"/>
          <w:lang w:val="kk-KZ" w:eastAsia="ru-RU"/>
        </w:rPr>
        <w:t xml:space="preserve">– </w:t>
      </w:r>
      <w:r w:rsidR="00A40A0F" w:rsidRPr="009357E6">
        <w:rPr>
          <w:rFonts w:ascii="Times New Roman" w:eastAsia="Times New Roman" w:hAnsi="Times New Roman" w:cs="Times New Roman"/>
          <w:bCs/>
          <w:sz w:val="28"/>
          <w:szCs w:val="28"/>
          <w:lang w:val="kk-KZ" w:eastAsia="ru-RU"/>
        </w:rPr>
        <w:t>Оңтүстік қара</w:t>
      </w:r>
      <w:r w:rsidRPr="009357E6">
        <w:rPr>
          <w:rFonts w:ascii="Times New Roman" w:eastAsia="Times New Roman" w:hAnsi="Times New Roman" w:cs="Times New Roman"/>
          <w:bCs/>
          <w:sz w:val="28"/>
          <w:szCs w:val="28"/>
          <w:lang w:val="kk-KZ" w:eastAsia="ru-RU"/>
        </w:rPr>
        <w:t xml:space="preserve"> топырақ кескіні</w:t>
      </w:r>
    </w:p>
    <w:p w14:paraId="44A4F3E0" w14:textId="77777777" w:rsidR="0072119A" w:rsidRPr="009357E6" w:rsidRDefault="0072119A" w:rsidP="000F6E56">
      <w:pPr>
        <w:spacing w:after="0" w:line="240" w:lineRule="auto"/>
        <w:ind w:firstLine="567"/>
        <w:jc w:val="center"/>
        <w:rPr>
          <w:rFonts w:ascii="Times New Roman" w:eastAsia="Times New Roman" w:hAnsi="Times New Roman" w:cs="Times New Roman"/>
          <w:bCs/>
          <w:sz w:val="28"/>
          <w:szCs w:val="28"/>
          <w:lang w:val="kk-KZ" w:eastAsia="ru-RU"/>
        </w:rPr>
      </w:pPr>
    </w:p>
    <w:p w14:paraId="072CC4BA" w14:textId="1ED6E9B4" w:rsidR="0072119A" w:rsidRPr="009357E6" w:rsidRDefault="0072119A" w:rsidP="000F6E56">
      <w:pPr>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А</w:t>
      </w:r>
      <w:r w:rsidRPr="009357E6">
        <w:rPr>
          <w:rFonts w:ascii="Times New Roman" w:eastAsia="Times New Roman" w:hAnsi="Times New Roman" w:cs="Times New Roman"/>
          <w:bCs/>
          <w:sz w:val="28"/>
          <w:szCs w:val="28"/>
          <w:vertAlign w:val="subscript"/>
          <w:lang w:val="kk-KZ" w:eastAsia="ru-RU"/>
        </w:rPr>
        <w:t>жырт</w:t>
      </w:r>
      <w:r w:rsidRPr="009357E6">
        <w:rPr>
          <w:rFonts w:ascii="Times New Roman" w:eastAsia="Times New Roman" w:hAnsi="Times New Roman" w:cs="Times New Roman"/>
          <w:bCs/>
          <w:sz w:val="28"/>
          <w:szCs w:val="28"/>
          <w:lang w:val="kk-KZ" w:eastAsia="ru-RU"/>
        </w:rPr>
        <w:t xml:space="preserve"> – </w:t>
      </w:r>
      <m:oMath>
        <m:f>
          <m:fPr>
            <m:ctrlPr>
              <w:rPr>
                <w:rFonts w:ascii="Cambria Math" w:eastAsia="Times New Roman" w:hAnsi="Cambria Math"/>
                <w:bCs/>
                <w:i/>
                <w:sz w:val="28"/>
                <w:szCs w:val="28"/>
                <w:lang w:val="en-US" w:eastAsia="ru-RU"/>
              </w:rPr>
            </m:ctrlPr>
          </m:fPr>
          <m:num>
            <m:r>
              <w:rPr>
                <w:rFonts w:ascii="Cambria Math" w:eastAsia="Times New Roman" w:hAnsi="Cambria Math"/>
                <w:sz w:val="28"/>
                <w:szCs w:val="28"/>
                <w:lang w:val="kk-KZ" w:eastAsia="ru-RU"/>
              </w:rPr>
              <m:t xml:space="preserve">0-22 </m:t>
            </m:r>
          </m:num>
          <m:den>
            <m:r>
              <w:rPr>
                <w:rFonts w:ascii="Cambria Math" w:eastAsia="Times New Roman" w:hAnsi="Cambria Math"/>
                <w:sz w:val="28"/>
                <w:szCs w:val="28"/>
                <w:lang w:val="kk-KZ" w:eastAsia="ru-RU"/>
              </w:rPr>
              <m:t xml:space="preserve">22 </m:t>
            </m:r>
          </m:den>
        </m:f>
      </m:oMath>
      <w:r w:rsidRPr="009357E6">
        <w:rPr>
          <w:rFonts w:ascii="Times New Roman" w:eastAsia="Times New Roman" w:hAnsi="Times New Roman" w:cs="Times New Roman"/>
          <w:bCs/>
          <w:sz w:val="28"/>
          <w:szCs w:val="28"/>
          <w:lang w:val="kk-KZ" w:eastAsia="ru-RU"/>
        </w:rPr>
        <w:t xml:space="preserve">cм. </w:t>
      </w:r>
      <w:bookmarkStart w:id="30" w:name="_Hlk159858786"/>
      <w:r w:rsidR="00A40A0F" w:rsidRPr="009357E6">
        <w:rPr>
          <w:rFonts w:ascii="Times New Roman" w:eastAsia="Times New Roman" w:hAnsi="Times New Roman" w:cs="Times New Roman"/>
          <w:bCs/>
          <w:sz w:val="28"/>
          <w:szCs w:val="28"/>
          <w:lang w:val="kk-KZ" w:eastAsia="ru-RU"/>
        </w:rPr>
        <w:t>Түсі қ</w:t>
      </w:r>
      <w:r w:rsidRPr="009357E6">
        <w:rPr>
          <w:rFonts w:ascii="Times New Roman" w:eastAsia="Times New Roman" w:hAnsi="Times New Roman" w:cs="Times New Roman"/>
          <w:bCs/>
          <w:sz w:val="28"/>
          <w:szCs w:val="28"/>
          <w:lang w:val="kk-KZ" w:eastAsia="ru-RU"/>
        </w:rPr>
        <w:t>оңырқай рең</w:t>
      </w:r>
      <w:r w:rsidR="00A40A0F" w:rsidRPr="009357E6">
        <w:rPr>
          <w:rFonts w:ascii="Times New Roman" w:eastAsia="Times New Roman" w:hAnsi="Times New Roman" w:cs="Times New Roman"/>
          <w:bCs/>
          <w:sz w:val="28"/>
          <w:szCs w:val="28"/>
          <w:lang w:val="kk-KZ" w:eastAsia="ru-RU"/>
        </w:rPr>
        <w:t>ді</w:t>
      </w:r>
      <w:r w:rsidRPr="009357E6">
        <w:rPr>
          <w:rFonts w:ascii="Times New Roman" w:eastAsia="Times New Roman" w:hAnsi="Times New Roman" w:cs="Times New Roman"/>
          <w:bCs/>
          <w:sz w:val="28"/>
          <w:szCs w:val="28"/>
          <w:lang w:val="kk-KZ" w:eastAsia="ru-RU"/>
        </w:rPr>
        <w:t xml:space="preserve"> қара-сұр</w:t>
      </w:r>
      <w:bookmarkEnd w:id="30"/>
      <w:r w:rsidRPr="009357E6">
        <w:rPr>
          <w:rFonts w:ascii="Times New Roman" w:eastAsia="Times New Roman" w:hAnsi="Times New Roman" w:cs="Times New Roman"/>
          <w:bCs/>
          <w:sz w:val="28"/>
          <w:szCs w:val="28"/>
          <w:lang w:val="kk-KZ" w:eastAsia="ru-RU"/>
        </w:rPr>
        <w:t>, гранулометриялық құрам</w:t>
      </w:r>
      <w:r w:rsidR="00A40A0F" w:rsidRPr="009357E6">
        <w:rPr>
          <w:rFonts w:ascii="Times New Roman" w:eastAsia="Times New Roman" w:hAnsi="Times New Roman" w:cs="Times New Roman"/>
          <w:bCs/>
          <w:sz w:val="28"/>
          <w:szCs w:val="28"/>
          <w:lang w:val="kk-KZ" w:eastAsia="ru-RU"/>
        </w:rPr>
        <w:t>ы ауыр құмбалшық</w:t>
      </w:r>
      <w:r w:rsidRPr="009357E6">
        <w:rPr>
          <w:rFonts w:ascii="Times New Roman" w:eastAsia="Times New Roman" w:hAnsi="Times New Roman" w:cs="Times New Roman"/>
          <w:bCs/>
          <w:sz w:val="28"/>
          <w:szCs w:val="28"/>
          <w:lang w:val="kk-KZ" w:eastAsia="ru-RU"/>
        </w:rPr>
        <w:t xml:space="preserve">, </w:t>
      </w:r>
      <w:r w:rsidR="00A40A0F" w:rsidRPr="009357E6">
        <w:rPr>
          <w:rFonts w:ascii="Times New Roman" w:eastAsia="Times New Roman" w:hAnsi="Times New Roman" w:cs="Times New Roman"/>
          <w:bCs/>
          <w:sz w:val="28"/>
          <w:szCs w:val="28"/>
          <w:lang w:val="kk-KZ" w:eastAsia="ru-RU"/>
        </w:rPr>
        <w:t xml:space="preserve">құрылымы </w:t>
      </w:r>
      <w:r w:rsidRPr="009357E6">
        <w:rPr>
          <w:rFonts w:ascii="Times New Roman" w:eastAsia="Times New Roman" w:hAnsi="Times New Roman" w:cs="Times New Roman"/>
          <w:bCs/>
          <w:sz w:val="28"/>
          <w:szCs w:val="28"/>
          <w:lang w:val="kk-KZ" w:eastAsia="ru-RU"/>
        </w:rPr>
        <w:t xml:space="preserve">шаңды-кесекті, тығыздалған, 10% </w:t>
      </w:r>
      <w:r w:rsidR="00A40A0F" w:rsidRPr="009357E6">
        <w:rPr>
          <w:rFonts w:ascii="Times New Roman" w:eastAsia="Times New Roman" w:hAnsi="Times New Roman" w:cs="Times New Roman"/>
          <w:bCs/>
          <w:sz w:val="28"/>
          <w:szCs w:val="28"/>
          <w:lang w:val="kk-KZ" w:eastAsia="ru-RU"/>
        </w:rPr>
        <w:t>HCl</w:t>
      </w:r>
      <w:r w:rsidRPr="009357E6">
        <w:rPr>
          <w:rFonts w:ascii="Times New Roman" w:eastAsia="Times New Roman" w:hAnsi="Times New Roman" w:cs="Times New Roman"/>
          <w:bCs/>
          <w:sz w:val="28"/>
          <w:szCs w:val="28"/>
          <w:lang w:val="kk-KZ" w:eastAsia="ru-RU"/>
        </w:rPr>
        <w:t xml:space="preserve"> қайнайды, яғни карбонатты. Өсімдік қалдықтары мен тамырлары кездеседі. Келесі қабатқа ауысуы – айқын.</w:t>
      </w:r>
    </w:p>
    <w:p w14:paraId="6778400D" w14:textId="3C3F54E1" w:rsidR="0072119A" w:rsidRPr="009357E6" w:rsidRDefault="000F4688" w:rsidP="009C79EC">
      <w:pPr>
        <w:spacing w:after="0" w:line="240" w:lineRule="auto"/>
        <w:ind w:firstLine="709"/>
        <w:jc w:val="both"/>
        <w:rPr>
          <w:rFonts w:ascii="Times New Roman" w:eastAsia="Times New Roman" w:hAnsi="Times New Roman" w:cs="Times New Roman"/>
          <w:bCs/>
          <w:sz w:val="28"/>
          <w:szCs w:val="28"/>
          <w:lang w:val="kk-KZ" w:eastAsia="ru-RU"/>
        </w:rPr>
      </w:pPr>
      <m:oMath>
        <m:sSub>
          <m:sSubPr>
            <m:ctrlPr>
              <w:rPr>
                <w:rFonts w:ascii="Cambria Math" w:hAnsi="Cambria Math"/>
              </w:rPr>
            </m:ctrlPr>
          </m:sSubPr>
          <m:e>
            <m:r>
              <w:rPr>
                <w:rFonts w:ascii="Cambria Math" w:hAnsi="Cambria Math"/>
                <w:lang w:val="kk-KZ"/>
              </w:rPr>
              <m:t>А</m:t>
            </m:r>
          </m:e>
          <m:sub>
            <m:r>
              <w:rPr>
                <w:rFonts w:ascii="Cambria Math" w:hAnsi="Cambria Math"/>
                <w:lang w:val="kk-KZ"/>
              </w:rPr>
              <m:t>1</m:t>
            </m:r>
          </m:sub>
        </m:sSub>
        <m:r>
          <m:rPr>
            <m:sty m:val="p"/>
          </m:rPr>
          <w:rPr>
            <w:rFonts w:ascii="Cambria Math" w:hAnsi="Cambria Math"/>
            <w:lang w:val="kk-KZ"/>
          </w:rPr>
          <m:t>В-</m:t>
        </m:r>
        <m:f>
          <m:fPr>
            <m:ctrlPr>
              <w:rPr>
                <w:rFonts w:ascii="Cambria Math" w:hAnsi="Cambria Math"/>
              </w:rPr>
            </m:ctrlPr>
          </m:fPr>
          <m:num>
            <m:r>
              <w:rPr>
                <w:rFonts w:ascii="Cambria Math" w:hAnsi="Cambria Math"/>
                <w:lang w:val="kk-KZ"/>
              </w:rPr>
              <m:t>23-33</m:t>
            </m:r>
          </m:num>
          <m:den>
            <m:r>
              <w:rPr>
                <w:rFonts w:ascii="Cambria Math" w:hAnsi="Cambria Math"/>
                <w:lang w:val="kk-KZ"/>
              </w:rPr>
              <m:t>10</m:t>
            </m:r>
          </m:den>
        </m:f>
        <m:r>
          <w:rPr>
            <w:rFonts w:ascii="Cambria Math" w:hAnsi="Cambria Math"/>
            <w:lang w:val="kk-KZ"/>
          </w:rPr>
          <m:t>см</m:t>
        </m:r>
      </m:oMath>
      <w:r w:rsidR="0072119A" w:rsidRPr="009357E6">
        <w:rPr>
          <w:rFonts w:ascii="Times New Roman" w:eastAsia="Calibri" w:hAnsi="Times New Roman" w:cs="Times New Roman"/>
          <w:sz w:val="28"/>
          <w:szCs w:val="28"/>
          <w:lang w:val="kk-KZ"/>
        </w:rPr>
        <w:t xml:space="preserve"> </w:t>
      </w:r>
      <w:r w:rsidR="00A40A0F" w:rsidRPr="009357E6">
        <w:rPr>
          <w:rFonts w:ascii="Times New Roman" w:eastAsia="Calibri" w:hAnsi="Times New Roman" w:cs="Times New Roman"/>
          <w:sz w:val="28"/>
          <w:szCs w:val="28"/>
          <w:lang w:val="kk-KZ"/>
        </w:rPr>
        <w:t>Түсі қоңырқай реңді қара-сұр</w:t>
      </w:r>
      <w:r w:rsidR="0072119A" w:rsidRPr="009357E6">
        <w:rPr>
          <w:rFonts w:ascii="Times New Roman" w:eastAsia="Times New Roman" w:hAnsi="Times New Roman" w:cs="Times New Roman"/>
          <w:bCs/>
          <w:sz w:val="28"/>
          <w:szCs w:val="28"/>
          <w:lang w:val="kk-KZ" w:eastAsia="ru-RU"/>
        </w:rPr>
        <w:t xml:space="preserve">, </w:t>
      </w:r>
      <w:r w:rsidR="00A40A0F" w:rsidRPr="009357E6">
        <w:rPr>
          <w:rFonts w:ascii="Times New Roman" w:eastAsia="Times New Roman" w:hAnsi="Times New Roman" w:cs="Times New Roman"/>
          <w:bCs/>
          <w:sz w:val="28"/>
          <w:szCs w:val="28"/>
          <w:lang w:val="kk-KZ" w:eastAsia="ru-RU"/>
        </w:rPr>
        <w:t xml:space="preserve">құрылымы </w:t>
      </w:r>
      <w:r w:rsidR="0072119A" w:rsidRPr="009357E6">
        <w:rPr>
          <w:rFonts w:ascii="Times New Roman" w:eastAsia="Times New Roman" w:hAnsi="Times New Roman" w:cs="Times New Roman"/>
          <w:bCs/>
          <w:sz w:val="28"/>
          <w:szCs w:val="28"/>
          <w:lang w:val="kk-KZ" w:eastAsia="ru-RU"/>
        </w:rPr>
        <w:t>кесекті-жаңғақты, тығыздалған. Келесі қабатқа ауысуы – анық.</w:t>
      </w:r>
    </w:p>
    <w:p w14:paraId="0B3E10C3" w14:textId="407ADAE4" w:rsidR="0072119A" w:rsidRPr="009357E6" w:rsidRDefault="000F4688" w:rsidP="000F6E56">
      <w:pPr>
        <w:spacing w:after="0" w:line="240" w:lineRule="auto"/>
        <w:ind w:firstLine="709"/>
        <w:jc w:val="both"/>
        <w:rPr>
          <w:rFonts w:ascii="Times New Roman" w:eastAsia="Times New Roman" w:hAnsi="Times New Roman" w:cs="Times New Roman"/>
          <w:bCs/>
          <w:i/>
          <w:sz w:val="28"/>
          <w:szCs w:val="28"/>
          <w:lang w:val="kk-KZ" w:eastAsia="ru-RU"/>
        </w:rPr>
      </w:pPr>
      <m:oMath>
        <m:sSub>
          <m:sSubPr>
            <m:ctrlPr>
              <w:rPr>
                <w:rFonts w:ascii="Cambria Math" w:eastAsia="Calibri" w:hAnsi="Cambria Math" w:cs="Times New Roman"/>
              </w:rPr>
            </m:ctrlPr>
          </m:sSubPr>
          <m:e>
            <m:r>
              <w:rPr>
                <w:rFonts w:ascii="Cambria Math" w:eastAsia="Calibri" w:hAnsi="Cambria Math" w:cs="Times New Roman"/>
                <w:lang w:val="kk-KZ"/>
              </w:rPr>
              <m:t>В</m:t>
            </m:r>
          </m:e>
          <m:sub>
            <m:r>
              <w:rPr>
                <w:rFonts w:ascii="Cambria Math" w:eastAsia="Calibri" w:hAnsi="Cambria Math" w:cs="Times New Roman"/>
                <w:lang w:val="kk-KZ"/>
              </w:rPr>
              <m:t>1</m:t>
            </m:r>
          </m:sub>
        </m:sSub>
        <m:r>
          <m:rPr>
            <m:sty m:val="p"/>
          </m:rPr>
          <w:rPr>
            <w:rFonts w:ascii="Cambria Math" w:eastAsia="Calibri" w:hAnsi="Cambria Math" w:cs="Times New Roman"/>
            <w:lang w:val="kk-KZ"/>
          </w:rPr>
          <m:t>-</m:t>
        </m:r>
        <m:f>
          <m:fPr>
            <m:ctrlPr>
              <w:rPr>
                <w:rFonts w:ascii="Cambria Math" w:eastAsia="Calibri" w:hAnsi="Cambria Math" w:cs="Times New Roman"/>
              </w:rPr>
            </m:ctrlPr>
          </m:fPr>
          <m:num>
            <m:r>
              <w:rPr>
                <w:rFonts w:ascii="Cambria Math" w:eastAsia="Calibri" w:hAnsi="Cambria Math" w:cs="Times New Roman"/>
                <w:lang w:val="kk-KZ"/>
              </w:rPr>
              <m:t>34-49</m:t>
            </m:r>
          </m:num>
          <m:den>
            <m:r>
              <w:rPr>
                <w:rFonts w:ascii="Cambria Math" w:eastAsia="Calibri" w:hAnsi="Cambria Math" w:cs="Times New Roman"/>
                <w:lang w:val="kk-KZ"/>
              </w:rPr>
              <m:t>15</m:t>
            </m:r>
          </m:den>
        </m:f>
        <m:r>
          <w:rPr>
            <w:rFonts w:ascii="Cambria Math" w:eastAsia="Calibri" w:hAnsi="Cambria Math" w:cs="Times New Roman"/>
            <w:lang w:val="kk-KZ"/>
          </w:rPr>
          <m:t>см</m:t>
        </m:r>
      </m:oMath>
      <w:r w:rsidR="0072119A" w:rsidRPr="009357E6">
        <w:rPr>
          <w:rFonts w:ascii="Times New Roman" w:eastAsia="Times New Roman" w:hAnsi="Times New Roman" w:cs="Times New Roman"/>
          <w:bCs/>
          <w:sz w:val="28"/>
          <w:szCs w:val="28"/>
          <w:lang w:val="kk-KZ" w:eastAsia="ru-RU"/>
        </w:rPr>
        <w:t xml:space="preserve"> </w:t>
      </w:r>
      <w:r w:rsidR="00A40A0F" w:rsidRPr="009357E6">
        <w:rPr>
          <w:rFonts w:ascii="Times New Roman" w:eastAsia="Times New Roman" w:hAnsi="Times New Roman" w:cs="Times New Roman"/>
          <w:bCs/>
          <w:sz w:val="28"/>
          <w:szCs w:val="28"/>
          <w:lang w:val="kk-KZ" w:eastAsia="ru-RU"/>
        </w:rPr>
        <w:t>Түсі с</w:t>
      </w:r>
      <w:r w:rsidR="0072119A" w:rsidRPr="009357E6">
        <w:rPr>
          <w:rFonts w:ascii="Times New Roman" w:eastAsia="Times New Roman" w:hAnsi="Times New Roman" w:cs="Times New Roman"/>
          <w:bCs/>
          <w:sz w:val="28"/>
          <w:szCs w:val="28"/>
          <w:lang w:val="kk-KZ" w:eastAsia="ru-RU"/>
        </w:rPr>
        <w:t xml:space="preserve">ары-қоңыр, әлсіз тығыздалған, </w:t>
      </w:r>
      <w:r w:rsidR="00A40A0F" w:rsidRPr="009357E6">
        <w:rPr>
          <w:rFonts w:ascii="Times New Roman" w:eastAsia="Times New Roman" w:hAnsi="Times New Roman" w:cs="Times New Roman"/>
          <w:bCs/>
          <w:sz w:val="28"/>
          <w:szCs w:val="28"/>
          <w:lang w:val="kk-KZ" w:eastAsia="ru-RU"/>
        </w:rPr>
        <w:t xml:space="preserve">құрылымы </w:t>
      </w:r>
      <w:r w:rsidR="0072119A" w:rsidRPr="009357E6">
        <w:rPr>
          <w:rFonts w:ascii="Times New Roman" w:eastAsia="Times New Roman" w:hAnsi="Times New Roman" w:cs="Times New Roman"/>
          <w:bCs/>
          <w:sz w:val="28"/>
          <w:szCs w:val="28"/>
          <w:lang w:val="kk-KZ" w:eastAsia="ru-RU"/>
        </w:rPr>
        <w:t>ұсақ кесекті, өсімдік қалдықтары мен тамырлары кездеседі. Келесі қабатқа ауысуы -айқын.</w:t>
      </w:r>
    </w:p>
    <w:p w14:paraId="6715BABD" w14:textId="4CA41133" w:rsidR="0072119A" w:rsidRPr="009357E6" w:rsidRDefault="000F4688" w:rsidP="000F6E56">
      <w:pPr>
        <w:spacing w:after="0" w:line="240" w:lineRule="auto"/>
        <w:ind w:firstLine="709"/>
        <w:jc w:val="both"/>
        <w:rPr>
          <w:rFonts w:ascii="Times New Roman" w:eastAsia="Times New Roman" w:hAnsi="Times New Roman" w:cs="Times New Roman"/>
          <w:bCs/>
          <w:i/>
          <w:sz w:val="28"/>
          <w:szCs w:val="28"/>
          <w:lang w:val="kk-KZ" w:eastAsia="ru-RU"/>
        </w:rPr>
      </w:pPr>
      <m:oMath>
        <m:sSub>
          <m:sSubPr>
            <m:ctrlPr>
              <w:rPr>
                <w:rFonts w:ascii="Cambria Math" w:eastAsia="Calibri" w:hAnsi="Cambria Math" w:cs="Times New Roman"/>
              </w:rPr>
            </m:ctrlPr>
          </m:sSubPr>
          <m:e>
            <m:r>
              <w:rPr>
                <w:rFonts w:ascii="Cambria Math" w:eastAsia="Calibri" w:hAnsi="Cambria Math" w:cs="Times New Roman"/>
                <w:lang w:val="kk-KZ"/>
              </w:rPr>
              <m:t>В</m:t>
            </m:r>
          </m:e>
          <m:sub>
            <m:r>
              <w:rPr>
                <w:rFonts w:ascii="Cambria Math" w:eastAsia="Calibri" w:hAnsi="Cambria Math" w:cs="Times New Roman"/>
                <w:lang w:val="kk-KZ"/>
              </w:rPr>
              <m:t>1</m:t>
            </m:r>
          </m:sub>
        </m:sSub>
        <m:r>
          <m:rPr>
            <m:sty m:val="p"/>
          </m:rPr>
          <w:rPr>
            <w:rFonts w:ascii="Cambria Math" w:eastAsia="Calibri" w:hAnsi="Cambria Math" w:cs="Times New Roman"/>
            <w:lang w:val="kk-KZ"/>
          </w:rPr>
          <m:t>С-</m:t>
        </m:r>
        <m:f>
          <m:fPr>
            <m:ctrlPr>
              <w:rPr>
                <w:rFonts w:ascii="Cambria Math" w:eastAsia="Calibri" w:hAnsi="Cambria Math" w:cs="Times New Roman"/>
              </w:rPr>
            </m:ctrlPr>
          </m:fPr>
          <m:num>
            <m:r>
              <w:rPr>
                <w:rFonts w:ascii="Cambria Math" w:eastAsia="Calibri" w:hAnsi="Cambria Math" w:cs="Times New Roman"/>
                <w:lang w:val="kk-KZ"/>
              </w:rPr>
              <m:t>50-102</m:t>
            </m:r>
          </m:num>
          <m:den>
            <m:r>
              <w:rPr>
                <w:rFonts w:ascii="Cambria Math" w:eastAsia="Calibri" w:hAnsi="Cambria Math" w:cs="Times New Roman"/>
                <w:lang w:val="kk-KZ"/>
              </w:rPr>
              <m:t>52</m:t>
            </m:r>
          </m:den>
        </m:f>
        <m:r>
          <w:rPr>
            <w:rFonts w:ascii="Cambria Math" w:eastAsia="Calibri" w:hAnsi="Cambria Math" w:cs="Times New Roman"/>
            <w:lang w:val="kk-KZ"/>
          </w:rPr>
          <m:t>см</m:t>
        </m:r>
      </m:oMath>
      <w:r w:rsidR="0072119A" w:rsidRPr="009357E6">
        <w:rPr>
          <w:rFonts w:ascii="Times New Roman" w:eastAsia="Times New Roman" w:hAnsi="Times New Roman" w:cs="Times New Roman"/>
          <w:bCs/>
          <w:sz w:val="28"/>
          <w:szCs w:val="28"/>
          <w:lang w:val="kk-KZ" w:eastAsia="ru-RU"/>
        </w:rPr>
        <w:t xml:space="preserve"> </w:t>
      </w:r>
      <w:r w:rsidR="004721A6" w:rsidRPr="009357E6">
        <w:rPr>
          <w:rFonts w:ascii="Times New Roman" w:eastAsia="Times New Roman" w:hAnsi="Times New Roman" w:cs="Times New Roman"/>
          <w:bCs/>
          <w:sz w:val="28"/>
          <w:szCs w:val="28"/>
          <w:lang w:val="kk-KZ" w:eastAsia="ru-RU"/>
        </w:rPr>
        <w:t>Түсі с</w:t>
      </w:r>
      <w:r w:rsidR="0072119A" w:rsidRPr="009357E6">
        <w:rPr>
          <w:rFonts w:ascii="Times New Roman" w:eastAsia="Times New Roman" w:hAnsi="Times New Roman" w:cs="Times New Roman"/>
          <w:bCs/>
          <w:sz w:val="28"/>
          <w:szCs w:val="28"/>
          <w:lang w:val="kk-KZ" w:eastAsia="ru-RU"/>
        </w:rPr>
        <w:t>ары-қоңыр, құрылымсыз, борпылдақ. Келесі қабатқа ауысуы –  айқын.</w:t>
      </w:r>
    </w:p>
    <w:p w14:paraId="47A9E3D0" w14:textId="77777777" w:rsidR="0072119A" w:rsidRPr="009357E6" w:rsidRDefault="0072119A" w:rsidP="000F6E56">
      <w:pPr>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lastRenderedPageBreak/>
        <w:t>С – 102 см және &gt;. Төрттік батпақты карбонатты сары-қоңыр топырақ түзуші жыныстар.</w:t>
      </w:r>
    </w:p>
    <w:p w14:paraId="5B9585C4" w14:textId="7BDA8319" w:rsidR="0072119A" w:rsidRPr="009357E6" w:rsidRDefault="0072119A" w:rsidP="000F6E56">
      <w:pPr>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 xml:space="preserve">Зерттеу жүргізілген </w:t>
      </w:r>
      <w:r w:rsidRPr="009357E6">
        <w:rPr>
          <w:rFonts w:ascii="Times New Roman" w:eastAsia="Times New Roman" w:hAnsi="Times New Roman" w:cs="Times New Roman"/>
          <w:snapToGrid w:val="0"/>
          <w:sz w:val="28"/>
          <w:szCs w:val="28"/>
          <w:lang w:val="kk-KZ" w:eastAsia="ru-RU"/>
        </w:rPr>
        <w:t xml:space="preserve">топырақтың химиялық құрамы бойынша, </w:t>
      </w:r>
      <w:r w:rsidRPr="009357E6">
        <w:rPr>
          <w:rFonts w:ascii="Times New Roman" w:eastAsia="Times New Roman" w:hAnsi="Times New Roman" w:cs="Times New Roman"/>
          <w:bCs/>
          <w:sz w:val="28"/>
          <w:szCs w:val="28"/>
          <w:lang w:val="kk-KZ" w:eastAsia="ru-RU"/>
        </w:rPr>
        <w:t>топырақ реакциясы – әлсіз сілтіл</w:t>
      </w:r>
      <w:r w:rsidR="000C456F" w:rsidRPr="009357E6">
        <w:rPr>
          <w:rFonts w:ascii="Times New Roman" w:eastAsia="Times New Roman" w:hAnsi="Times New Roman" w:cs="Times New Roman"/>
          <w:bCs/>
          <w:sz w:val="28"/>
          <w:szCs w:val="28"/>
          <w:lang w:val="kk-KZ" w:eastAsia="ru-RU"/>
        </w:rPr>
        <w:t>і (7,5)</w:t>
      </w:r>
      <w:r w:rsidRPr="009357E6">
        <w:rPr>
          <w:rFonts w:ascii="Times New Roman" w:eastAsia="Times New Roman" w:hAnsi="Times New Roman" w:cs="Times New Roman"/>
          <w:bCs/>
          <w:sz w:val="28"/>
          <w:szCs w:val="28"/>
          <w:lang w:val="kk-KZ" w:eastAsia="ru-RU"/>
        </w:rPr>
        <w:t>. Қарашірінді мөлшері – 2,7-3,5%, нитратты азот 3,3-17,0 мг/кг, жылжымалы фосфор көрсеткіші – 9,25-22 мг/кг,</w:t>
      </w:r>
      <w:r w:rsidR="000C456F" w:rsidRPr="009357E6">
        <w:rPr>
          <w:rFonts w:ascii="Times New Roman" w:eastAsia="Times New Roman" w:hAnsi="Times New Roman" w:cs="Times New Roman"/>
          <w:bCs/>
          <w:sz w:val="28"/>
          <w:szCs w:val="28"/>
          <w:lang w:val="kk-KZ" w:eastAsia="ru-RU"/>
        </w:rPr>
        <w:t xml:space="preserve"> </w:t>
      </w:r>
      <w:r w:rsidRPr="009357E6">
        <w:rPr>
          <w:rFonts w:ascii="Times New Roman" w:eastAsia="Times New Roman" w:hAnsi="Times New Roman" w:cs="Times New Roman"/>
          <w:bCs/>
          <w:sz w:val="28"/>
          <w:szCs w:val="28"/>
          <w:lang w:val="kk-KZ" w:eastAsia="ru-RU"/>
        </w:rPr>
        <w:t>алмаспалы калий – 500,7-803,0 мг/кг  аралығында анықталды. Оңтүстік қара топырақтың химиялық құрамына жасалған талдаудың нәтижелері бойынша В.Г.</w:t>
      </w:r>
      <w:r w:rsidR="009C79EC">
        <w:rPr>
          <w:rFonts w:ascii="Times New Roman" w:eastAsia="Times New Roman" w:hAnsi="Times New Roman" w:cs="Times New Roman"/>
          <w:bCs/>
          <w:sz w:val="28"/>
          <w:szCs w:val="28"/>
          <w:lang w:val="kk-KZ" w:eastAsia="ru-RU"/>
        </w:rPr>
        <w:t xml:space="preserve"> </w:t>
      </w:r>
      <w:r w:rsidRPr="009357E6">
        <w:rPr>
          <w:rFonts w:ascii="Times New Roman" w:eastAsia="Times New Roman" w:hAnsi="Times New Roman" w:cs="Times New Roman"/>
          <w:bCs/>
          <w:sz w:val="28"/>
          <w:szCs w:val="28"/>
          <w:lang w:val="kk-KZ" w:eastAsia="ru-RU"/>
        </w:rPr>
        <w:t>Черненок әдістемесіне сәйкес жылжымалы фосфор мен нитратты азоттың қамтамасыз етілу деңгейі төмен (2021-2023), ал алмаспалы калийдің жеткілікті мөлшері тән (2</w:t>
      </w:r>
      <w:r w:rsidR="00703182">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 xml:space="preserve">кесте). </w:t>
      </w:r>
    </w:p>
    <w:p w14:paraId="12399CED" w14:textId="77777777"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p>
    <w:p w14:paraId="62714AF5" w14:textId="240D48F2"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2 – Ауыл шаруашылығы дақылдарын себуге дейінгі тәжірибе</w:t>
      </w:r>
      <w:r w:rsidR="000C456F" w:rsidRPr="009357E6">
        <w:rPr>
          <w:rFonts w:ascii="Times New Roman" w:eastAsia="Times New Roman" w:hAnsi="Times New Roman" w:cs="Times New Roman"/>
          <w:sz w:val="28"/>
          <w:szCs w:val="28"/>
          <w:lang w:val="kk-KZ" w:eastAsia="ru-RU"/>
        </w:rPr>
        <w:t xml:space="preserve"> алаңының </w:t>
      </w:r>
      <w:r w:rsidRPr="009357E6">
        <w:rPr>
          <w:rFonts w:ascii="Times New Roman" w:eastAsia="Times New Roman" w:hAnsi="Times New Roman" w:cs="Times New Roman"/>
          <w:sz w:val="28"/>
          <w:szCs w:val="28"/>
          <w:lang w:val="kk-KZ" w:eastAsia="ru-RU"/>
        </w:rPr>
        <w:t>агрохимиялық көрсеткіштері (2019-2023)</w:t>
      </w:r>
    </w:p>
    <w:p w14:paraId="2CB43139" w14:textId="77777777" w:rsidR="00703182" w:rsidRPr="00703182" w:rsidRDefault="00703182" w:rsidP="000F6E56">
      <w:pPr>
        <w:spacing w:after="0" w:line="240" w:lineRule="auto"/>
        <w:jc w:val="both"/>
        <w:rPr>
          <w:rFonts w:ascii="Times New Roman" w:eastAsia="Times New Roman" w:hAnsi="Times New Roman" w:cs="Times New Roman"/>
          <w:sz w:val="16"/>
          <w:szCs w:val="16"/>
          <w:lang w:val="kk-KZ" w:eastAsia="ru-RU"/>
        </w:rPr>
      </w:pPr>
    </w:p>
    <w:tbl>
      <w:tblPr>
        <w:tblpPr w:leftFromText="181" w:rightFromText="181" w:vertAnchor="text" w:tblpXSpec="center" w:tblpY="1"/>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2630"/>
        <w:gridCol w:w="851"/>
        <w:gridCol w:w="992"/>
        <w:gridCol w:w="1276"/>
        <w:gridCol w:w="1276"/>
      </w:tblGrid>
      <w:tr w:rsidR="0072119A" w:rsidRPr="00703182" w14:paraId="6B9AA6A2" w14:textId="77777777" w:rsidTr="00703182">
        <w:trPr>
          <w:trHeight w:val="564"/>
        </w:trPr>
        <w:tc>
          <w:tcPr>
            <w:tcW w:w="2581" w:type="dxa"/>
            <w:shd w:val="clear" w:color="auto" w:fill="auto"/>
            <w:vAlign w:val="center"/>
          </w:tcPr>
          <w:p w14:paraId="2F5578EA" w14:textId="77777777" w:rsidR="0072119A" w:rsidRPr="00703182" w:rsidRDefault="0072119A" w:rsidP="00703182">
            <w:pPr>
              <w:spacing w:after="0" w:line="240" w:lineRule="auto"/>
              <w:jc w:val="center"/>
              <w:rPr>
                <w:rFonts w:ascii="Times New Roman" w:eastAsia="Times New Roman" w:hAnsi="Times New Roman" w:cs="Times New Roman"/>
                <w:b/>
                <w:bCs/>
                <w:sz w:val="24"/>
                <w:szCs w:val="24"/>
                <w:lang w:val="kk-KZ" w:eastAsia="ru-RU"/>
              </w:rPr>
            </w:pPr>
            <w:r w:rsidRPr="00703182">
              <w:rPr>
                <w:rFonts w:ascii="Times New Roman" w:eastAsia="Times New Roman" w:hAnsi="Times New Roman" w:cs="Times New Roman"/>
                <w:sz w:val="24"/>
                <w:szCs w:val="24"/>
                <w:lang w:val="kk-KZ" w:eastAsia="ru-RU"/>
              </w:rPr>
              <w:t>Зерттеу жылдары</w:t>
            </w:r>
          </w:p>
        </w:tc>
        <w:tc>
          <w:tcPr>
            <w:tcW w:w="2630" w:type="dxa"/>
            <w:shd w:val="clear" w:color="auto" w:fill="auto"/>
            <w:vAlign w:val="center"/>
          </w:tcPr>
          <w:p w14:paraId="7D0C6FA9" w14:textId="77777777" w:rsidR="0072119A" w:rsidRPr="00703182" w:rsidRDefault="0072119A" w:rsidP="00703182">
            <w:pPr>
              <w:spacing w:after="0" w:line="240" w:lineRule="auto"/>
              <w:jc w:val="center"/>
              <w:rPr>
                <w:rFonts w:ascii="Times New Roman" w:eastAsia="Times New Roman" w:hAnsi="Times New Roman" w:cs="Times New Roman"/>
                <w:b/>
                <w:bCs/>
                <w:sz w:val="24"/>
                <w:szCs w:val="24"/>
                <w:lang w:eastAsia="ru-RU"/>
              </w:rPr>
            </w:pPr>
            <w:proofErr w:type="spellStart"/>
            <w:r w:rsidRPr="00703182">
              <w:rPr>
                <w:rFonts w:ascii="Times New Roman" w:eastAsia="Times New Roman" w:hAnsi="Times New Roman" w:cs="Times New Roman"/>
                <w:sz w:val="24"/>
                <w:szCs w:val="24"/>
                <w:lang w:eastAsia="ru-RU"/>
              </w:rPr>
              <w:t>Топырақ</w:t>
            </w:r>
            <w:proofErr w:type="spellEnd"/>
            <w:r w:rsidRPr="00703182">
              <w:rPr>
                <w:rFonts w:ascii="Times New Roman" w:eastAsia="Times New Roman" w:hAnsi="Times New Roman" w:cs="Times New Roman"/>
                <w:sz w:val="24"/>
                <w:szCs w:val="24"/>
                <w:lang w:eastAsia="ru-RU"/>
              </w:rPr>
              <w:t xml:space="preserve"> </w:t>
            </w:r>
            <w:proofErr w:type="spellStart"/>
            <w:r w:rsidRPr="00703182">
              <w:rPr>
                <w:rFonts w:ascii="Times New Roman" w:eastAsia="Times New Roman" w:hAnsi="Times New Roman" w:cs="Times New Roman"/>
                <w:sz w:val="24"/>
                <w:szCs w:val="24"/>
                <w:lang w:eastAsia="ru-RU"/>
              </w:rPr>
              <w:t>типі</w:t>
            </w:r>
            <w:proofErr w:type="spellEnd"/>
          </w:p>
        </w:tc>
        <w:tc>
          <w:tcPr>
            <w:tcW w:w="851" w:type="dxa"/>
            <w:shd w:val="clear" w:color="auto" w:fill="auto"/>
            <w:vAlign w:val="center"/>
          </w:tcPr>
          <w:p w14:paraId="6124B19C" w14:textId="77777777" w:rsidR="0072119A" w:rsidRPr="00703182" w:rsidRDefault="0072119A" w:rsidP="00703182">
            <w:pPr>
              <w:spacing w:after="0" w:line="240" w:lineRule="auto"/>
              <w:jc w:val="center"/>
              <w:rPr>
                <w:rFonts w:ascii="Times New Roman" w:eastAsia="Times New Roman" w:hAnsi="Times New Roman" w:cs="Times New Roman"/>
                <w:b/>
                <w:bCs/>
                <w:sz w:val="24"/>
                <w:szCs w:val="24"/>
                <w:lang w:eastAsia="ru-RU"/>
              </w:rPr>
            </w:pPr>
            <w:r w:rsidRPr="00703182">
              <w:rPr>
                <w:rFonts w:ascii="Times New Roman" w:eastAsia="Times New Roman" w:hAnsi="Times New Roman" w:cs="Times New Roman"/>
                <w:sz w:val="24"/>
                <w:szCs w:val="24"/>
                <w:lang w:eastAsia="ru-RU"/>
              </w:rPr>
              <w:t>Р</w:t>
            </w:r>
            <w:r w:rsidRPr="00703182">
              <w:rPr>
                <w:rFonts w:ascii="Times New Roman" w:eastAsia="Times New Roman" w:hAnsi="Times New Roman" w:cs="Times New Roman"/>
                <w:sz w:val="24"/>
                <w:szCs w:val="24"/>
                <w:lang w:val="kk-KZ" w:eastAsia="ru-RU"/>
              </w:rPr>
              <w:t xml:space="preserve"> </w:t>
            </w:r>
            <w:r w:rsidRPr="00703182">
              <w:rPr>
                <w:rFonts w:ascii="Times New Roman" w:eastAsia="Times New Roman" w:hAnsi="Times New Roman" w:cs="Times New Roman"/>
                <w:sz w:val="24"/>
                <w:szCs w:val="24"/>
                <w:vertAlign w:val="subscript"/>
                <w:lang w:val="kk-KZ" w:eastAsia="ru-RU"/>
              </w:rPr>
              <w:t>2</w:t>
            </w:r>
            <w:r w:rsidRPr="00703182">
              <w:rPr>
                <w:rFonts w:ascii="Times New Roman" w:eastAsia="Times New Roman" w:hAnsi="Times New Roman" w:cs="Times New Roman"/>
                <w:sz w:val="24"/>
                <w:szCs w:val="24"/>
                <w:lang w:eastAsia="ru-RU"/>
              </w:rPr>
              <w:t>О</w:t>
            </w:r>
            <w:r w:rsidRPr="00703182">
              <w:rPr>
                <w:rFonts w:ascii="Times New Roman" w:eastAsia="Times New Roman" w:hAnsi="Times New Roman" w:cs="Times New Roman"/>
                <w:sz w:val="24"/>
                <w:szCs w:val="24"/>
                <w:vertAlign w:val="subscript"/>
                <w:lang w:val="kk-KZ" w:eastAsia="ru-RU"/>
              </w:rPr>
              <w:t>5</w:t>
            </w:r>
            <w:r w:rsidRPr="00703182">
              <w:rPr>
                <w:rFonts w:ascii="Times New Roman" w:eastAsia="Times New Roman" w:hAnsi="Times New Roman" w:cs="Times New Roman"/>
                <w:sz w:val="24"/>
                <w:szCs w:val="24"/>
                <w:lang w:eastAsia="ru-RU"/>
              </w:rPr>
              <w:t>, мг/кг</w:t>
            </w:r>
          </w:p>
        </w:tc>
        <w:tc>
          <w:tcPr>
            <w:tcW w:w="992" w:type="dxa"/>
            <w:shd w:val="clear" w:color="auto" w:fill="auto"/>
            <w:vAlign w:val="center"/>
          </w:tcPr>
          <w:p w14:paraId="57BE9A64" w14:textId="77777777" w:rsidR="0072119A" w:rsidRPr="00703182" w:rsidRDefault="0072119A" w:rsidP="00703182">
            <w:pPr>
              <w:spacing w:after="0" w:line="240" w:lineRule="auto"/>
              <w:jc w:val="center"/>
              <w:rPr>
                <w:rFonts w:ascii="Times New Roman" w:eastAsia="Times New Roman" w:hAnsi="Times New Roman" w:cs="Times New Roman"/>
                <w:b/>
                <w:bCs/>
                <w:sz w:val="24"/>
                <w:szCs w:val="24"/>
                <w:lang w:val="kk-KZ" w:eastAsia="ru-RU"/>
              </w:rPr>
            </w:pPr>
            <w:r w:rsidRPr="00703182">
              <w:rPr>
                <w:rFonts w:ascii="Times New Roman" w:eastAsia="Times New Roman" w:hAnsi="Times New Roman" w:cs="Times New Roman"/>
                <w:sz w:val="24"/>
                <w:szCs w:val="24"/>
                <w:lang w:eastAsia="ru-RU"/>
              </w:rPr>
              <w:t>К</w:t>
            </w:r>
            <w:r w:rsidRPr="00703182">
              <w:rPr>
                <w:rFonts w:ascii="Times New Roman" w:eastAsia="Times New Roman" w:hAnsi="Times New Roman" w:cs="Times New Roman"/>
                <w:sz w:val="24"/>
                <w:szCs w:val="24"/>
                <w:vertAlign w:val="subscript"/>
                <w:lang w:eastAsia="ru-RU"/>
              </w:rPr>
              <w:t>2</w:t>
            </w:r>
            <w:r w:rsidRPr="00703182">
              <w:rPr>
                <w:rFonts w:ascii="Times New Roman" w:eastAsia="Times New Roman" w:hAnsi="Times New Roman" w:cs="Times New Roman"/>
                <w:sz w:val="24"/>
                <w:szCs w:val="24"/>
                <w:lang w:eastAsia="ru-RU"/>
              </w:rPr>
              <w:t>О, мг/кг</w:t>
            </w:r>
          </w:p>
        </w:tc>
        <w:tc>
          <w:tcPr>
            <w:tcW w:w="1276" w:type="dxa"/>
            <w:shd w:val="clear" w:color="auto" w:fill="auto"/>
            <w:vAlign w:val="center"/>
          </w:tcPr>
          <w:p w14:paraId="4635DDAC" w14:textId="77777777" w:rsidR="0072119A" w:rsidRPr="00703182" w:rsidRDefault="0072119A" w:rsidP="00703182">
            <w:pPr>
              <w:spacing w:after="0" w:line="240" w:lineRule="auto"/>
              <w:jc w:val="center"/>
              <w:rPr>
                <w:rFonts w:ascii="Times New Roman" w:eastAsia="Calibri" w:hAnsi="Times New Roman" w:cs="Times New Roman"/>
                <w:b/>
                <w:bCs/>
                <w:sz w:val="24"/>
                <w:szCs w:val="24"/>
                <w:vertAlign w:val="subscript"/>
                <w:lang w:eastAsia="ru-RU"/>
              </w:rPr>
            </w:pPr>
            <w:r w:rsidRPr="00703182">
              <w:rPr>
                <w:rFonts w:ascii="Times New Roman" w:eastAsia="Calibri" w:hAnsi="Times New Roman" w:cs="Times New Roman"/>
                <w:sz w:val="24"/>
                <w:szCs w:val="24"/>
                <w:lang w:eastAsia="ru-RU"/>
              </w:rPr>
              <w:t>N-NO</w:t>
            </w:r>
            <w:r w:rsidRPr="00703182">
              <w:rPr>
                <w:rFonts w:ascii="Times New Roman" w:eastAsia="Calibri" w:hAnsi="Times New Roman" w:cs="Times New Roman"/>
                <w:sz w:val="24"/>
                <w:szCs w:val="24"/>
                <w:vertAlign w:val="subscript"/>
                <w:lang w:eastAsia="ru-RU"/>
              </w:rPr>
              <w:t>3</w:t>
            </w:r>
          </w:p>
          <w:p w14:paraId="1B85E62E" w14:textId="77777777" w:rsidR="0072119A" w:rsidRPr="00703182" w:rsidRDefault="0072119A" w:rsidP="00703182">
            <w:pPr>
              <w:spacing w:after="0" w:line="240" w:lineRule="auto"/>
              <w:jc w:val="center"/>
              <w:rPr>
                <w:rFonts w:ascii="Times New Roman" w:eastAsia="Calibri" w:hAnsi="Times New Roman" w:cs="Times New Roman"/>
                <w:b/>
                <w:bCs/>
                <w:sz w:val="24"/>
                <w:szCs w:val="24"/>
                <w:lang w:val="kk-KZ" w:eastAsia="ru-RU"/>
              </w:rPr>
            </w:pPr>
            <w:r w:rsidRPr="00703182">
              <w:rPr>
                <w:rFonts w:ascii="Times New Roman" w:eastAsia="Calibri" w:hAnsi="Times New Roman" w:cs="Times New Roman"/>
                <w:sz w:val="24"/>
                <w:szCs w:val="24"/>
                <w:lang w:eastAsia="ru-RU"/>
              </w:rPr>
              <w:t>0-</w:t>
            </w:r>
            <w:r w:rsidRPr="00703182">
              <w:rPr>
                <w:rFonts w:ascii="Times New Roman" w:eastAsia="Calibri" w:hAnsi="Times New Roman" w:cs="Times New Roman"/>
                <w:sz w:val="24"/>
                <w:szCs w:val="24"/>
                <w:lang w:val="kk-KZ" w:eastAsia="ru-RU"/>
              </w:rPr>
              <w:t>4</w:t>
            </w:r>
            <w:r w:rsidRPr="00703182">
              <w:rPr>
                <w:rFonts w:ascii="Times New Roman" w:eastAsia="Calibri" w:hAnsi="Times New Roman" w:cs="Times New Roman"/>
                <w:sz w:val="24"/>
                <w:szCs w:val="24"/>
                <w:lang w:eastAsia="ru-RU"/>
              </w:rPr>
              <w:t xml:space="preserve">0 </w:t>
            </w:r>
            <w:r w:rsidRPr="00703182">
              <w:rPr>
                <w:rFonts w:ascii="Times New Roman" w:eastAsia="Calibri" w:hAnsi="Times New Roman" w:cs="Times New Roman"/>
                <w:sz w:val="24"/>
                <w:szCs w:val="24"/>
                <w:lang w:val="kk-KZ" w:eastAsia="ru-RU"/>
              </w:rPr>
              <w:t>см, мг/кг</w:t>
            </w:r>
          </w:p>
        </w:tc>
        <w:tc>
          <w:tcPr>
            <w:tcW w:w="1276" w:type="dxa"/>
            <w:shd w:val="clear" w:color="auto" w:fill="auto"/>
            <w:vAlign w:val="center"/>
          </w:tcPr>
          <w:p w14:paraId="7ADC2C41" w14:textId="1366A264" w:rsidR="0072119A" w:rsidRPr="00703182" w:rsidRDefault="0072119A" w:rsidP="00703182">
            <w:pPr>
              <w:spacing w:after="0" w:line="240" w:lineRule="auto"/>
              <w:jc w:val="center"/>
              <w:rPr>
                <w:rFonts w:ascii="Times New Roman" w:eastAsia="Calibri" w:hAnsi="Times New Roman" w:cs="Times New Roman"/>
                <w:b/>
                <w:bCs/>
                <w:sz w:val="24"/>
                <w:szCs w:val="24"/>
                <w:lang w:eastAsia="ru-RU"/>
              </w:rPr>
            </w:pPr>
            <w:r w:rsidRPr="00703182">
              <w:rPr>
                <w:rFonts w:ascii="Times New Roman" w:eastAsia="Times New Roman" w:hAnsi="Times New Roman" w:cs="Times New Roman"/>
                <w:sz w:val="24"/>
                <w:szCs w:val="24"/>
                <w:lang w:val="kk-KZ" w:eastAsia="ru-RU"/>
              </w:rPr>
              <w:t xml:space="preserve">Қарашірінді, </w:t>
            </w:r>
            <w:r w:rsidRPr="00703182">
              <w:rPr>
                <w:rFonts w:ascii="Times New Roman" w:eastAsia="Calibri" w:hAnsi="Times New Roman" w:cs="Times New Roman"/>
                <w:sz w:val="24"/>
                <w:szCs w:val="24"/>
                <w:lang w:eastAsia="ru-RU"/>
              </w:rPr>
              <w:t>%</w:t>
            </w:r>
          </w:p>
        </w:tc>
      </w:tr>
      <w:tr w:rsidR="0072119A" w:rsidRPr="00703182" w14:paraId="08DFA1B5" w14:textId="77777777" w:rsidTr="00703182">
        <w:trPr>
          <w:trHeight w:val="123"/>
        </w:trPr>
        <w:tc>
          <w:tcPr>
            <w:tcW w:w="2581" w:type="dxa"/>
            <w:shd w:val="clear" w:color="auto" w:fill="auto"/>
          </w:tcPr>
          <w:p w14:paraId="26F779C8" w14:textId="77777777" w:rsidR="0072119A" w:rsidRPr="00703182" w:rsidRDefault="0072119A" w:rsidP="000F6E56">
            <w:pPr>
              <w:spacing w:after="0" w:line="240" w:lineRule="auto"/>
              <w:rPr>
                <w:rFonts w:ascii="Times New Roman" w:eastAsia="Times New Roman" w:hAnsi="Times New Roman" w:cs="Times New Roman"/>
                <w:b/>
                <w:bCs/>
                <w:sz w:val="24"/>
                <w:szCs w:val="24"/>
                <w:lang w:val="kk-KZ" w:eastAsia="ru-RU"/>
              </w:rPr>
            </w:pPr>
            <w:r w:rsidRPr="00703182">
              <w:rPr>
                <w:rFonts w:ascii="Times New Roman" w:eastAsia="Times New Roman" w:hAnsi="Times New Roman" w:cs="Times New Roman"/>
                <w:sz w:val="24"/>
                <w:szCs w:val="24"/>
                <w:lang w:val="kk-KZ" w:eastAsia="ru-RU"/>
              </w:rPr>
              <w:t>2019 ж. өндірістік тәжірибе</w:t>
            </w:r>
          </w:p>
        </w:tc>
        <w:tc>
          <w:tcPr>
            <w:tcW w:w="2630" w:type="dxa"/>
            <w:shd w:val="clear" w:color="auto" w:fill="auto"/>
            <w:vAlign w:val="center"/>
          </w:tcPr>
          <w:p w14:paraId="7F07BAE7" w14:textId="77777777" w:rsidR="0072119A" w:rsidRPr="00703182" w:rsidRDefault="0072119A" w:rsidP="000F6E56">
            <w:pPr>
              <w:spacing w:after="0" w:line="240" w:lineRule="auto"/>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Күңгірт қара қоңыр топырақ</w:t>
            </w:r>
          </w:p>
        </w:tc>
        <w:tc>
          <w:tcPr>
            <w:tcW w:w="851" w:type="dxa"/>
            <w:shd w:val="clear" w:color="auto" w:fill="auto"/>
            <w:vAlign w:val="center"/>
          </w:tcPr>
          <w:p w14:paraId="669A3A89"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9,0</w:t>
            </w:r>
          </w:p>
        </w:tc>
        <w:tc>
          <w:tcPr>
            <w:tcW w:w="992" w:type="dxa"/>
            <w:shd w:val="clear" w:color="auto" w:fill="auto"/>
            <w:vAlign w:val="center"/>
          </w:tcPr>
          <w:p w14:paraId="45C4751B"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eastAsia="ru-RU"/>
              </w:rPr>
            </w:pPr>
            <w:r w:rsidRPr="00703182">
              <w:rPr>
                <w:rFonts w:ascii="Times New Roman" w:eastAsia="Times New Roman" w:hAnsi="Times New Roman" w:cs="Times New Roman"/>
                <w:sz w:val="24"/>
                <w:szCs w:val="24"/>
                <w:lang w:eastAsia="ru-RU"/>
              </w:rPr>
              <w:t>574</w:t>
            </w:r>
          </w:p>
        </w:tc>
        <w:tc>
          <w:tcPr>
            <w:tcW w:w="1276" w:type="dxa"/>
            <w:shd w:val="clear" w:color="auto" w:fill="auto"/>
            <w:vAlign w:val="center"/>
          </w:tcPr>
          <w:p w14:paraId="1CCD76C2"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5,9</w:t>
            </w:r>
          </w:p>
        </w:tc>
        <w:tc>
          <w:tcPr>
            <w:tcW w:w="1276" w:type="dxa"/>
            <w:shd w:val="clear" w:color="auto" w:fill="auto"/>
            <w:vAlign w:val="center"/>
          </w:tcPr>
          <w:p w14:paraId="1151C42D" w14:textId="77777777" w:rsidR="0072119A" w:rsidRPr="00703182" w:rsidRDefault="0072119A" w:rsidP="000F6E56">
            <w:pPr>
              <w:spacing w:after="0" w:line="240" w:lineRule="auto"/>
              <w:ind w:firstLine="288"/>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2,1</w:t>
            </w:r>
          </w:p>
        </w:tc>
      </w:tr>
      <w:tr w:rsidR="0072119A" w:rsidRPr="00703182" w14:paraId="2C96BDF2" w14:textId="77777777" w:rsidTr="00703182">
        <w:trPr>
          <w:trHeight w:val="304"/>
        </w:trPr>
        <w:tc>
          <w:tcPr>
            <w:tcW w:w="2581" w:type="dxa"/>
            <w:shd w:val="clear" w:color="auto" w:fill="auto"/>
          </w:tcPr>
          <w:p w14:paraId="064B4871" w14:textId="77777777" w:rsidR="0072119A" w:rsidRPr="00703182" w:rsidRDefault="0072119A" w:rsidP="000F6E56">
            <w:pPr>
              <w:spacing w:after="0" w:line="240" w:lineRule="auto"/>
              <w:rPr>
                <w:rFonts w:ascii="Times New Roman" w:eastAsia="Times New Roman" w:hAnsi="Times New Roman" w:cs="Times New Roman"/>
                <w:b/>
                <w:bCs/>
                <w:sz w:val="24"/>
                <w:szCs w:val="24"/>
                <w:lang w:val="kk-KZ" w:eastAsia="ru-RU"/>
              </w:rPr>
            </w:pPr>
            <w:r w:rsidRPr="00703182">
              <w:rPr>
                <w:rFonts w:ascii="Times New Roman" w:eastAsia="Times New Roman" w:hAnsi="Times New Roman" w:cs="Times New Roman"/>
                <w:sz w:val="24"/>
                <w:szCs w:val="24"/>
                <w:lang w:val="kk-KZ" w:eastAsia="ru-RU"/>
              </w:rPr>
              <w:t>2020 ж. өндірістік тәжірибе</w:t>
            </w:r>
          </w:p>
        </w:tc>
        <w:tc>
          <w:tcPr>
            <w:tcW w:w="2630" w:type="dxa"/>
            <w:shd w:val="clear" w:color="auto" w:fill="auto"/>
          </w:tcPr>
          <w:p w14:paraId="1126C68F" w14:textId="77777777" w:rsidR="0072119A" w:rsidRPr="00703182" w:rsidRDefault="0072119A" w:rsidP="000F6E56">
            <w:pPr>
              <w:spacing w:after="0" w:line="240" w:lineRule="auto"/>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Күңгірт қара қоңыр топырақ</w:t>
            </w:r>
          </w:p>
        </w:tc>
        <w:tc>
          <w:tcPr>
            <w:tcW w:w="851" w:type="dxa"/>
            <w:shd w:val="clear" w:color="auto" w:fill="auto"/>
            <w:vAlign w:val="center"/>
          </w:tcPr>
          <w:p w14:paraId="179C1592"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18,4</w:t>
            </w:r>
          </w:p>
        </w:tc>
        <w:tc>
          <w:tcPr>
            <w:tcW w:w="992" w:type="dxa"/>
            <w:shd w:val="clear" w:color="auto" w:fill="auto"/>
            <w:vAlign w:val="center"/>
          </w:tcPr>
          <w:p w14:paraId="59F44FAA"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370</w:t>
            </w:r>
          </w:p>
        </w:tc>
        <w:tc>
          <w:tcPr>
            <w:tcW w:w="1276" w:type="dxa"/>
            <w:shd w:val="clear" w:color="auto" w:fill="auto"/>
            <w:vAlign w:val="center"/>
          </w:tcPr>
          <w:p w14:paraId="0CA10D7E"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8,5</w:t>
            </w:r>
          </w:p>
        </w:tc>
        <w:tc>
          <w:tcPr>
            <w:tcW w:w="1276" w:type="dxa"/>
            <w:shd w:val="clear" w:color="auto" w:fill="auto"/>
            <w:vAlign w:val="center"/>
          </w:tcPr>
          <w:p w14:paraId="198F615C" w14:textId="77777777" w:rsidR="0072119A" w:rsidRPr="00703182" w:rsidRDefault="0072119A" w:rsidP="000F6E56">
            <w:pPr>
              <w:spacing w:after="0" w:line="240" w:lineRule="auto"/>
              <w:ind w:firstLine="288"/>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2,7</w:t>
            </w:r>
          </w:p>
        </w:tc>
      </w:tr>
      <w:tr w:rsidR="0072119A" w:rsidRPr="00703182" w14:paraId="23F9E11F" w14:textId="77777777" w:rsidTr="00703182">
        <w:trPr>
          <w:trHeight w:val="138"/>
        </w:trPr>
        <w:tc>
          <w:tcPr>
            <w:tcW w:w="2581" w:type="dxa"/>
            <w:shd w:val="clear" w:color="auto" w:fill="auto"/>
          </w:tcPr>
          <w:p w14:paraId="2E01B73F" w14:textId="77777777" w:rsidR="0072119A" w:rsidRPr="00703182" w:rsidRDefault="0072119A" w:rsidP="000F6E56">
            <w:pPr>
              <w:spacing w:after="0" w:line="240" w:lineRule="auto"/>
              <w:rPr>
                <w:rFonts w:ascii="Times New Roman" w:eastAsia="Times New Roman" w:hAnsi="Times New Roman" w:cs="Times New Roman"/>
                <w:b/>
                <w:bCs/>
                <w:sz w:val="24"/>
                <w:szCs w:val="24"/>
                <w:lang w:val="kk-KZ" w:eastAsia="ru-RU"/>
              </w:rPr>
            </w:pPr>
            <w:r w:rsidRPr="00703182">
              <w:rPr>
                <w:rFonts w:ascii="Times New Roman" w:eastAsia="Times New Roman" w:hAnsi="Times New Roman" w:cs="Times New Roman"/>
                <w:sz w:val="24"/>
                <w:szCs w:val="24"/>
                <w:lang w:val="kk-KZ" w:eastAsia="ru-RU"/>
              </w:rPr>
              <w:t>2021 ж. мөлдектік тәжірибе</w:t>
            </w:r>
          </w:p>
        </w:tc>
        <w:tc>
          <w:tcPr>
            <w:tcW w:w="2630" w:type="dxa"/>
            <w:shd w:val="clear" w:color="auto" w:fill="auto"/>
          </w:tcPr>
          <w:p w14:paraId="12DFA68F" w14:textId="77777777" w:rsidR="0072119A" w:rsidRPr="00703182" w:rsidRDefault="0072119A" w:rsidP="000F6E56">
            <w:pPr>
              <w:spacing w:after="0" w:line="240" w:lineRule="auto"/>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Оңтүстік қара топырақ</w:t>
            </w:r>
          </w:p>
        </w:tc>
        <w:tc>
          <w:tcPr>
            <w:tcW w:w="851" w:type="dxa"/>
            <w:shd w:val="clear" w:color="auto" w:fill="auto"/>
            <w:vAlign w:val="center"/>
          </w:tcPr>
          <w:p w14:paraId="2905780B"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9,25</w:t>
            </w:r>
          </w:p>
        </w:tc>
        <w:tc>
          <w:tcPr>
            <w:tcW w:w="992" w:type="dxa"/>
            <w:shd w:val="clear" w:color="auto" w:fill="auto"/>
            <w:vAlign w:val="center"/>
          </w:tcPr>
          <w:p w14:paraId="51DB0B65"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500,7</w:t>
            </w:r>
          </w:p>
        </w:tc>
        <w:tc>
          <w:tcPr>
            <w:tcW w:w="1276" w:type="dxa"/>
            <w:shd w:val="clear" w:color="auto" w:fill="auto"/>
            <w:vAlign w:val="center"/>
          </w:tcPr>
          <w:p w14:paraId="5B5113E1"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3,3</w:t>
            </w:r>
          </w:p>
        </w:tc>
        <w:tc>
          <w:tcPr>
            <w:tcW w:w="1276" w:type="dxa"/>
            <w:shd w:val="clear" w:color="auto" w:fill="auto"/>
            <w:vAlign w:val="center"/>
          </w:tcPr>
          <w:p w14:paraId="5074980C" w14:textId="77777777" w:rsidR="0072119A" w:rsidRPr="00703182" w:rsidRDefault="0072119A" w:rsidP="000F6E56">
            <w:pPr>
              <w:spacing w:after="0" w:line="240" w:lineRule="auto"/>
              <w:ind w:firstLine="288"/>
              <w:jc w:val="center"/>
              <w:rPr>
                <w:rFonts w:ascii="Times New Roman" w:eastAsia="Times New Roman" w:hAnsi="Times New Roman" w:cs="Times New Roman"/>
                <w:sz w:val="24"/>
                <w:szCs w:val="24"/>
                <w:lang w:eastAsia="ru-RU"/>
              </w:rPr>
            </w:pPr>
            <w:r w:rsidRPr="00703182">
              <w:rPr>
                <w:rFonts w:ascii="Times New Roman" w:eastAsia="Times New Roman" w:hAnsi="Times New Roman" w:cs="Times New Roman"/>
                <w:sz w:val="24"/>
                <w:szCs w:val="24"/>
                <w:lang w:eastAsia="ru-RU"/>
              </w:rPr>
              <w:t>2,8</w:t>
            </w:r>
          </w:p>
        </w:tc>
      </w:tr>
      <w:tr w:rsidR="0072119A" w:rsidRPr="00703182" w14:paraId="1CE47C98" w14:textId="77777777" w:rsidTr="00703182">
        <w:trPr>
          <w:trHeight w:val="63"/>
        </w:trPr>
        <w:tc>
          <w:tcPr>
            <w:tcW w:w="2581" w:type="dxa"/>
            <w:shd w:val="clear" w:color="auto" w:fill="auto"/>
          </w:tcPr>
          <w:p w14:paraId="443E3728" w14:textId="77777777" w:rsidR="0072119A" w:rsidRPr="00703182" w:rsidRDefault="0072119A" w:rsidP="000F6E56">
            <w:pPr>
              <w:spacing w:after="0" w:line="240" w:lineRule="auto"/>
              <w:rPr>
                <w:rFonts w:ascii="Times New Roman" w:eastAsia="Times New Roman" w:hAnsi="Times New Roman" w:cs="Times New Roman"/>
                <w:b/>
                <w:bCs/>
                <w:sz w:val="24"/>
                <w:szCs w:val="24"/>
                <w:lang w:val="kk-KZ" w:eastAsia="ru-RU"/>
              </w:rPr>
            </w:pPr>
            <w:r w:rsidRPr="00703182">
              <w:rPr>
                <w:rFonts w:ascii="Times New Roman" w:eastAsia="Times New Roman" w:hAnsi="Times New Roman" w:cs="Times New Roman"/>
                <w:sz w:val="24"/>
                <w:szCs w:val="24"/>
                <w:lang w:val="kk-KZ" w:eastAsia="ru-RU"/>
              </w:rPr>
              <w:t>2022 ж. мөлдектік тәжірибе</w:t>
            </w:r>
          </w:p>
        </w:tc>
        <w:tc>
          <w:tcPr>
            <w:tcW w:w="2630" w:type="dxa"/>
            <w:shd w:val="clear" w:color="auto" w:fill="auto"/>
          </w:tcPr>
          <w:p w14:paraId="21D6CBA8" w14:textId="77777777" w:rsidR="0072119A" w:rsidRPr="00703182" w:rsidRDefault="0072119A" w:rsidP="000F6E56">
            <w:pPr>
              <w:spacing w:after="0" w:line="240" w:lineRule="auto"/>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Оңтүстік қара топырақ</w:t>
            </w:r>
          </w:p>
        </w:tc>
        <w:tc>
          <w:tcPr>
            <w:tcW w:w="851" w:type="dxa"/>
            <w:shd w:val="clear" w:color="auto" w:fill="auto"/>
            <w:vAlign w:val="center"/>
          </w:tcPr>
          <w:p w14:paraId="484FA281"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eastAsia="ru-RU"/>
              </w:rPr>
              <w:t>11,2</w:t>
            </w:r>
          </w:p>
        </w:tc>
        <w:tc>
          <w:tcPr>
            <w:tcW w:w="992" w:type="dxa"/>
            <w:shd w:val="clear" w:color="auto" w:fill="auto"/>
            <w:vAlign w:val="center"/>
          </w:tcPr>
          <w:p w14:paraId="321A0ABA"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eastAsia="ru-RU"/>
              </w:rPr>
              <w:t>571,55</w:t>
            </w:r>
          </w:p>
        </w:tc>
        <w:tc>
          <w:tcPr>
            <w:tcW w:w="1276" w:type="dxa"/>
            <w:shd w:val="clear" w:color="auto" w:fill="auto"/>
            <w:vAlign w:val="center"/>
          </w:tcPr>
          <w:p w14:paraId="2C1A4F92"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eastAsia="ru-RU"/>
              </w:rPr>
              <w:t>7,5</w:t>
            </w:r>
          </w:p>
        </w:tc>
        <w:tc>
          <w:tcPr>
            <w:tcW w:w="1276" w:type="dxa"/>
            <w:shd w:val="clear" w:color="auto" w:fill="auto"/>
            <w:vAlign w:val="center"/>
          </w:tcPr>
          <w:p w14:paraId="086B7141" w14:textId="77777777" w:rsidR="0072119A" w:rsidRPr="00703182" w:rsidRDefault="0072119A" w:rsidP="000F6E56">
            <w:pPr>
              <w:spacing w:after="0" w:line="240" w:lineRule="auto"/>
              <w:ind w:firstLine="288"/>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2,7</w:t>
            </w:r>
          </w:p>
        </w:tc>
      </w:tr>
      <w:tr w:rsidR="0072119A" w:rsidRPr="00703182" w14:paraId="18DE1BD5" w14:textId="77777777" w:rsidTr="00703182">
        <w:trPr>
          <w:trHeight w:val="70"/>
        </w:trPr>
        <w:tc>
          <w:tcPr>
            <w:tcW w:w="2581" w:type="dxa"/>
            <w:shd w:val="clear" w:color="auto" w:fill="auto"/>
          </w:tcPr>
          <w:p w14:paraId="048C8C9E" w14:textId="77777777" w:rsidR="0072119A" w:rsidRPr="00703182" w:rsidRDefault="0072119A" w:rsidP="000F6E56">
            <w:pPr>
              <w:spacing w:after="0" w:line="240" w:lineRule="auto"/>
              <w:rPr>
                <w:rFonts w:ascii="Times New Roman" w:eastAsia="Times New Roman" w:hAnsi="Times New Roman" w:cs="Times New Roman"/>
                <w:b/>
                <w:bCs/>
                <w:sz w:val="24"/>
                <w:szCs w:val="24"/>
                <w:lang w:val="kk-KZ" w:eastAsia="ru-RU"/>
              </w:rPr>
            </w:pPr>
            <w:r w:rsidRPr="00703182">
              <w:rPr>
                <w:rFonts w:ascii="Times New Roman" w:eastAsia="Times New Roman" w:hAnsi="Times New Roman" w:cs="Times New Roman"/>
                <w:sz w:val="24"/>
                <w:szCs w:val="24"/>
                <w:lang w:val="kk-KZ" w:eastAsia="ru-RU"/>
              </w:rPr>
              <w:t>2023 ж. өндірістік тәжірибе</w:t>
            </w:r>
          </w:p>
        </w:tc>
        <w:tc>
          <w:tcPr>
            <w:tcW w:w="2630" w:type="dxa"/>
            <w:shd w:val="clear" w:color="auto" w:fill="auto"/>
          </w:tcPr>
          <w:p w14:paraId="1EFB421F" w14:textId="77777777" w:rsidR="0072119A" w:rsidRPr="00703182" w:rsidRDefault="0072119A" w:rsidP="000F6E56">
            <w:pPr>
              <w:spacing w:after="0" w:line="240" w:lineRule="auto"/>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val="kk-KZ" w:eastAsia="ru-RU"/>
              </w:rPr>
              <w:t>Оңтүстік қара топырақ</w:t>
            </w:r>
          </w:p>
        </w:tc>
        <w:tc>
          <w:tcPr>
            <w:tcW w:w="851" w:type="dxa"/>
            <w:shd w:val="clear" w:color="auto" w:fill="auto"/>
            <w:vAlign w:val="center"/>
          </w:tcPr>
          <w:p w14:paraId="282465FF"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eastAsia="ru-RU"/>
              </w:rPr>
              <w:t>22</w:t>
            </w:r>
          </w:p>
        </w:tc>
        <w:tc>
          <w:tcPr>
            <w:tcW w:w="992" w:type="dxa"/>
            <w:shd w:val="clear" w:color="auto" w:fill="auto"/>
            <w:vAlign w:val="center"/>
          </w:tcPr>
          <w:p w14:paraId="1769AD19"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eastAsia="ru-RU"/>
              </w:rPr>
              <w:t>803</w:t>
            </w:r>
          </w:p>
        </w:tc>
        <w:tc>
          <w:tcPr>
            <w:tcW w:w="1276" w:type="dxa"/>
            <w:shd w:val="clear" w:color="auto" w:fill="auto"/>
            <w:vAlign w:val="center"/>
          </w:tcPr>
          <w:p w14:paraId="4C225A2B" w14:textId="77777777" w:rsidR="0072119A" w:rsidRPr="00703182" w:rsidRDefault="0072119A" w:rsidP="000F6E56">
            <w:pPr>
              <w:spacing w:after="0" w:line="240" w:lineRule="auto"/>
              <w:jc w:val="center"/>
              <w:rPr>
                <w:rFonts w:ascii="Times New Roman" w:eastAsia="Times New Roman" w:hAnsi="Times New Roman" w:cs="Times New Roman"/>
                <w:sz w:val="24"/>
                <w:szCs w:val="24"/>
                <w:lang w:val="kk-KZ" w:eastAsia="ru-RU"/>
              </w:rPr>
            </w:pPr>
            <w:r w:rsidRPr="00703182">
              <w:rPr>
                <w:rFonts w:ascii="Times New Roman" w:eastAsia="Times New Roman" w:hAnsi="Times New Roman" w:cs="Times New Roman"/>
                <w:sz w:val="24"/>
                <w:szCs w:val="24"/>
                <w:lang w:eastAsia="ru-RU"/>
              </w:rPr>
              <w:t>17,0</w:t>
            </w:r>
          </w:p>
        </w:tc>
        <w:tc>
          <w:tcPr>
            <w:tcW w:w="1276" w:type="dxa"/>
            <w:shd w:val="clear" w:color="auto" w:fill="auto"/>
            <w:vAlign w:val="center"/>
          </w:tcPr>
          <w:p w14:paraId="5CEA0567" w14:textId="77777777" w:rsidR="0072119A" w:rsidRPr="00703182" w:rsidRDefault="0072119A" w:rsidP="000F6E56">
            <w:pPr>
              <w:spacing w:after="0" w:line="240" w:lineRule="auto"/>
              <w:ind w:firstLine="288"/>
              <w:rPr>
                <w:rFonts w:ascii="Times New Roman" w:eastAsia="Times New Roman" w:hAnsi="Times New Roman" w:cs="Times New Roman"/>
                <w:sz w:val="24"/>
                <w:szCs w:val="24"/>
                <w:lang w:eastAsia="ru-RU"/>
              </w:rPr>
            </w:pPr>
            <w:r w:rsidRPr="00703182">
              <w:rPr>
                <w:rFonts w:ascii="Times New Roman" w:eastAsia="Times New Roman" w:hAnsi="Times New Roman" w:cs="Times New Roman"/>
                <w:sz w:val="24"/>
                <w:szCs w:val="24"/>
                <w:lang w:eastAsia="ru-RU"/>
              </w:rPr>
              <w:t>3,5</w:t>
            </w:r>
          </w:p>
        </w:tc>
      </w:tr>
    </w:tbl>
    <w:p w14:paraId="1BDE84EF" w14:textId="77777777" w:rsidR="0072119A" w:rsidRPr="009357E6" w:rsidRDefault="0072119A" w:rsidP="000F6E56">
      <w:pPr>
        <w:autoSpaceDE w:val="0"/>
        <w:autoSpaceDN w:val="0"/>
        <w:adjustRightInd w:val="0"/>
        <w:spacing w:after="0" w:line="240" w:lineRule="auto"/>
        <w:ind w:firstLine="709"/>
        <w:jc w:val="both"/>
        <w:rPr>
          <w:rFonts w:ascii="Times New Roman" w:eastAsia="Times New Roman" w:hAnsi="Times New Roman" w:cs="Times New Roman"/>
          <w:b/>
          <w:bCs/>
          <w:sz w:val="28"/>
          <w:szCs w:val="28"/>
          <w:lang w:val="kk-KZ" w:eastAsia="ru-RU"/>
        </w:rPr>
      </w:pPr>
    </w:p>
    <w:p w14:paraId="429E9466" w14:textId="77777777" w:rsidR="0072119A" w:rsidRPr="009357E6" w:rsidRDefault="0072119A" w:rsidP="000F6E56">
      <w:pPr>
        <w:autoSpaceDE w:val="0"/>
        <w:autoSpaceDN w:val="0"/>
        <w:adjustRightInd w:val="0"/>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bCs/>
          <w:sz w:val="28"/>
          <w:szCs w:val="28"/>
          <w:lang w:val="kk-KZ" w:eastAsia="ru-RU"/>
        </w:rPr>
        <w:t>2.3 Зерттеу жүргізілген аймақтың климаттық жағдайлары</w:t>
      </w:r>
    </w:p>
    <w:p w14:paraId="58AFE325" w14:textId="3B90009C" w:rsidR="0072119A" w:rsidRPr="009357E6" w:rsidRDefault="0072119A" w:rsidP="000F6E56">
      <w:pPr>
        <w:spacing w:after="0" w:line="240" w:lineRule="auto"/>
        <w:ind w:firstLine="709"/>
        <w:jc w:val="both"/>
        <w:rPr>
          <w:rFonts w:ascii="Times New Roman" w:eastAsia="Times New Roman" w:hAnsi="Times New Roman" w:cs="Times New Roman"/>
          <w:i/>
          <w:iCs/>
          <w:sz w:val="28"/>
          <w:szCs w:val="28"/>
          <w:lang w:val="kk-KZ" w:eastAsia="ru-RU"/>
        </w:rPr>
      </w:pPr>
      <w:r w:rsidRPr="009357E6">
        <w:rPr>
          <w:rFonts w:ascii="Times New Roman" w:eastAsia="Times New Roman" w:hAnsi="Times New Roman" w:cs="Times New Roman"/>
          <w:i/>
          <w:iCs/>
          <w:sz w:val="28"/>
          <w:szCs w:val="28"/>
          <w:lang w:val="kk-KZ" w:eastAsia="ru-RU"/>
        </w:rPr>
        <w:t>«Ақмола-Феникс» АҚ (2019-2020) климаттық жағдайлары</w:t>
      </w:r>
    </w:p>
    <w:p w14:paraId="6EA9F754" w14:textId="26108619"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Шаруашылықтың басым бөлігіне құрғақ далалы күрт континенталды климат тән. Ақмол метеорологиялық станциясының мәліметтері бойынша, температураның абсолютті максимумы шілде айында, орташа айлық температура +19,8°С, абсолютті минимум температура қаңтар айында, орташа айлық температура -15,8°С. Ауыл шаруашылығы дақылдары үшін климаттың теріс әсе</w:t>
      </w:r>
      <w:r w:rsidR="005B2DF9">
        <w:rPr>
          <w:rFonts w:ascii="Times New Roman" w:eastAsia="Times New Roman" w:hAnsi="Times New Roman" w:cs="Times New Roman"/>
          <w:sz w:val="28"/>
          <w:szCs w:val="28"/>
          <w:lang w:val="kk-KZ"/>
        </w:rPr>
        <w:t>ріне ерте күзде және жазғытұрым</w:t>
      </w:r>
      <w:r w:rsidRPr="009357E6">
        <w:rPr>
          <w:rFonts w:ascii="Times New Roman" w:eastAsia="Times New Roman" w:hAnsi="Times New Roman" w:cs="Times New Roman"/>
          <w:sz w:val="28"/>
          <w:szCs w:val="28"/>
          <w:lang w:val="kk-KZ"/>
        </w:rPr>
        <w:t xml:space="preserve"> болатын үскіріктер жатады. 3-кестені талдай отырып, мамыр-қыркүйек айларында белсенді температура жиынтығы 2637°С, бірақ жазғы қысқа мерзімді жауын-шашын тиісті нәтиже бермеді және шілде айындағы ең жоғары температура өнімділікті айтарлықтай төмендетті. Осы жылдағы климаттық жағдайларды болжау тұрғысынан күрделі болды және 2012 жылға ұқсас болды, Қазақстанның барлық өңірлерінде өнімділік төмен болды. Жылы маусымның ұзақтығы 195 күн, ал вегетациялық кезең 150-160 күнді құрайды. Вегетациялық кезеңдегі температуралық жиынтық орташа есеппен 2400-2500°С. Аймақтың ылғалмен қамтамасыз етілу деңгейі төмен. Жылдық жауын-шашын көлемі 280-350 мм. Климаттың теріс факторларына қарамастан ауыл шаруашылығы дақылдарының жоғары өнімін алуға болады. Оң </w:t>
      </w:r>
      <w:r w:rsidRPr="009357E6">
        <w:rPr>
          <w:rFonts w:ascii="Times New Roman" w:eastAsia="Times New Roman" w:hAnsi="Times New Roman" w:cs="Times New Roman"/>
          <w:sz w:val="28"/>
          <w:szCs w:val="28"/>
          <w:lang w:val="kk-KZ"/>
        </w:rPr>
        <w:lastRenderedPageBreak/>
        <w:t>жиынтық температура,  жылы мерзімде жауын-шашынның басым бөлігінің түсуі, вегетациялық кезеңнің жеткілікті ұзақтығы климаттың жағымды жақтарына жатады [235].</w:t>
      </w:r>
    </w:p>
    <w:p w14:paraId="09823925" w14:textId="66161236"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2019-2020 жылдардағы ауа-райы көрсеткіштері әртүрлі болды. 2</w:t>
      </w:r>
      <w:r w:rsidR="00703182">
        <w:rPr>
          <w:rFonts w:ascii="Times New Roman" w:eastAsia="Times New Roman" w:hAnsi="Times New Roman" w:cs="Times New Roman"/>
          <w:sz w:val="28"/>
          <w:szCs w:val="28"/>
          <w:lang w:val="kk-KZ"/>
        </w:rPr>
        <w:t>-</w:t>
      </w:r>
      <w:r w:rsidRPr="009357E6">
        <w:rPr>
          <w:rFonts w:ascii="Times New Roman" w:eastAsia="Times New Roman" w:hAnsi="Times New Roman" w:cs="Times New Roman"/>
          <w:sz w:val="28"/>
          <w:szCs w:val="28"/>
          <w:lang w:val="kk-KZ"/>
        </w:rPr>
        <w:t>суретте көрініп тұрғандай, 2019 жыл аса құрғақ жыл болды. 2019 жылы барлық жауын-шашын мөлшері 209,2 мм құрады, бұл көпжылдық жауын-шашын мөлшерінен 36% төмен. Алайда жауын-шашынның басым бөлігі күз-қыс айларында түсті. Мамыр мен тамыз айларының аралығында барлығы 56,9 мм түсіп, айлар бойынша жауын-шашынның түсуі біркелкі болмады. Ауа райы құрғақ және сәуір-тамыз айларында көпжылдық мөлшерден жоғары болды. 2020 жылда түскен жауын-шашын мөлшері көпжылдық нормаға сәйкес тіркелді. Мамыр және тамыз айлары ең құрғақ болды және жоғары температура мен жауын-шашынның аздығымен ерекшеленді. Маусым айында көпжылдық жауын-шашын мөлшерінен 26,8 мм артық жауды. Осыған байланысты өнімділікті қалыптастыруға қолайлы жағдайлар қалыптасты.</w:t>
      </w:r>
    </w:p>
    <w:p w14:paraId="63D6FC02"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rPr>
      </w:pPr>
    </w:p>
    <w:p w14:paraId="498EC213" w14:textId="1E5B80A2"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r w:rsidRPr="009357E6">
        <w:rPr>
          <w:rFonts w:ascii="Calibri" w:eastAsia="Calibri" w:hAnsi="Calibri" w:cs="Times New Roman"/>
          <w:noProof/>
          <w:lang w:val="kk-KZ"/>
        </w:rPr>
        <w:t xml:space="preserve">             </w:t>
      </w:r>
      <w:r w:rsidRPr="009357E6">
        <w:rPr>
          <w:rFonts w:ascii="Calibri" w:eastAsia="Calibri" w:hAnsi="Calibri" w:cs="Times New Roman"/>
          <w:noProof/>
          <w:lang w:eastAsia="ru-RU"/>
        </w:rPr>
        <w:drawing>
          <wp:inline distT="0" distB="0" distL="0" distR="0" wp14:anchorId="327771A6" wp14:editId="77C5A065">
            <wp:extent cx="5364480" cy="2985135"/>
            <wp:effectExtent l="0" t="0" r="7620" b="5715"/>
            <wp:docPr id="46"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3E9071C" w14:textId="77777777" w:rsidR="009A781D" w:rsidRPr="00703182" w:rsidRDefault="009A781D" w:rsidP="000F6E56">
      <w:pPr>
        <w:spacing w:after="0" w:line="240" w:lineRule="auto"/>
        <w:jc w:val="center"/>
        <w:rPr>
          <w:rFonts w:ascii="Times New Roman" w:eastAsia="Times New Roman" w:hAnsi="Times New Roman" w:cs="Times New Roman"/>
          <w:sz w:val="16"/>
          <w:szCs w:val="16"/>
          <w:lang w:val="kk-KZ"/>
        </w:rPr>
      </w:pPr>
    </w:p>
    <w:p w14:paraId="04B83B95" w14:textId="2BF57DD4" w:rsidR="0072119A" w:rsidRPr="009357E6" w:rsidRDefault="0072119A" w:rsidP="000F6E56">
      <w:pPr>
        <w:spacing w:after="0" w:line="240" w:lineRule="auto"/>
        <w:jc w:val="center"/>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Сурет 2 – «Ақмола-Феникс» АҚ метеорологиялық  жағдайлары, 2019-2020 жж.</w:t>
      </w:r>
    </w:p>
    <w:p w14:paraId="2AD26D17" w14:textId="77777777" w:rsidR="0072119A" w:rsidRPr="009357E6" w:rsidRDefault="0072119A" w:rsidP="000F6E56">
      <w:pPr>
        <w:spacing w:after="0" w:line="240" w:lineRule="auto"/>
        <w:ind w:firstLine="709"/>
        <w:jc w:val="both"/>
        <w:rPr>
          <w:rFonts w:ascii="Times New Roman" w:eastAsia="Times New Roman" w:hAnsi="Times New Roman" w:cs="Times New Roman"/>
          <w:i/>
          <w:sz w:val="28"/>
          <w:szCs w:val="28"/>
          <w:lang w:val="kk-KZ" w:eastAsia="ru-RU"/>
        </w:rPr>
      </w:pPr>
    </w:p>
    <w:p w14:paraId="65AFDA67" w14:textId="0CE460CC"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sz w:val="28"/>
          <w:szCs w:val="28"/>
          <w:lang w:val="kk-KZ" w:eastAsia="ru-RU"/>
        </w:rPr>
        <w:t>«А.</w:t>
      </w:r>
      <w:r w:rsidR="00703182">
        <w:rPr>
          <w:rFonts w:ascii="Times New Roman" w:eastAsia="Times New Roman" w:hAnsi="Times New Roman" w:cs="Times New Roman"/>
          <w:i/>
          <w:sz w:val="28"/>
          <w:szCs w:val="28"/>
          <w:lang w:val="kk-KZ" w:eastAsia="ru-RU"/>
        </w:rPr>
        <w:t xml:space="preserve"> </w:t>
      </w:r>
      <w:r w:rsidRPr="009357E6">
        <w:rPr>
          <w:rFonts w:ascii="Times New Roman" w:eastAsia="Times New Roman" w:hAnsi="Times New Roman" w:cs="Times New Roman"/>
          <w:i/>
          <w:sz w:val="28"/>
          <w:szCs w:val="28"/>
          <w:lang w:val="kk-KZ" w:eastAsia="ru-RU"/>
        </w:rPr>
        <w:t>Бараев атындағы АШҒӨО»</w:t>
      </w:r>
      <w:r w:rsidRPr="009357E6">
        <w:rPr>
          <w:rFonts w:ascii="Times New Roman" w:eastAsia="Times New Roman" w:hAnsi="Times New Roman" w:cs="Times New Roman"/>
          <w:bCs/>
          <w:i/>
          <w:sz w:val="28"/>
          <w:szCs w:val="28"/>
          <w:lang w:val="kk-KZ" w:eastAsia="ru-RU"/>
        </w:rPr>
        <w:t xml:space="preserve"> ЖШС</w:t>
      </w:r>
      <w:r w:rsidRPr="009357E6">
        <w:rPr>
          <w:rFonts w:ascii="Times New Roman" w:eastAsia="Times New Roman" w:hAnsi="Times New Roman" w:cs="Times New Roman"/>
          <w:bCs/>
          <w:sz w:val="28"/>
          <w:szCs w:val="28"/>
          <w:lang w:val="kk-KZ" w:eastAsia="ru-RU"/>
        </w:rPr>
        <w:t xml:space="preserve">  </w:t>
      </w:r>
      <w:r w:rsidRPr="009357E6">
        <w:rPr>
          <w:rFonts w:ascii="Times New Roman" w:eastAsia="Times New Roman" w:hAnsi="Times New Roman" w:cs="Times New Roman"/>
          <w:bCs/>
          <w:i/>
          <w:iCs/>
          <w:sz w:val="28"/>
          <w:szCs w:val="28"/>
          <w:lang w:val="kk-KZ" w:eastAsia="ru-RU"/>
        </w:rPr>
        <w:t>климаттық жағдайлары.</w:t>
      </w:r>
      <w:r w:rsidRPr="009357E6">
        <w:rPr>
          <w:rFonts w:ascii="Times New Roman" w:eastAsia="Times New Roman" w:hAnsi="Times New Roman" w:cs="Times New Roman"/>
          <w:bCs/>
          <w:sz w:val="28"/>
          <w:szCs w:val="28"/>
          <w:lang w:val="kk-KZ" w:eastAsia="ru-RU"/>
        </w:rPr>
        <w:t xml:space="preserve"> </w:t>
      </w:r>
    </w:p>
    <w:p w14:paraId="265A9376" w14:textId="6111ACC2"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Зерттеу жүргізілген жылдардың метеорологиялық жағдайы мамыр-қыркүйек</w:t>
      </w:r>
      <w:r w:rsidR="004323DD" w:rsidRPr="009357E6">
        <w:rPr>
          <w:rFonts w:ascii="Times New Roman" w:eastAsia="Times New Roman" w:hAnsi="Times New Roman" w:cs="Times New Roman"/>
          <w:sz w:val="28"/>
          <w:szCs w:val="28"/>
          <w:lang w:val="kk-KZ" w:eastAsia="ru-RU"/>
        </w:rPr>
        <w:t xml:space="preserve"> айларында </w:t>
      </w:r>
      <w:r w:rsidRPr="009357E6">
        <w:rPr>
          <w:rFonts w:ascii="Times New Roman" w:eastAsia="Times New Roman" w:hAnsi="Times New Roman" w:cs="Times New Roman"/>
          <w:sz w:val="28"/>
          <w:szCs w:val="28"/>
          <w:lang w:val="kk-KZ" w:eastAsia="ru-RU"/>
        </w:rPr>
        <w:t>күрт өзгеріп отырды (3</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сурет). Жаз </w:t>
      </w:r>
      <w:r w:rsidR="004323DD" w:rsidRPr="009357E6">
        <w:rPr>
          <w:rFonts w:ascii="Times New Roman" w:eastAsia="Times New Roman" w:hAnsi="Times New Roman" w:cs="Times New Roman"/>
          <w:sz w:val="28"/>
          <w:szCs w:val="28"/>
          <w:lang w:val="kk-KZ" w:eastAsia="ru-RU"/>
        </w:rPr>
        <w:t xml:space="preserve">айларына аптап </w:t>
      </w:r>
      <w:r w:rsidRPr="009357E6">
        <w:rPr>
          <w:rFonts w:ascii="Times New Roman" w:eastAsia="Times New Roman" w:hAnsi="Times New Roman" w:cs="Times New Roman"/>
          <w:sz w:val="28"/>
          <w:szCs w:val="28"/>
          <w:lang w:val="kk-KZ" w:eastAsia="ru-RU"/>
        </w:rPr>
        <w:t xml:space="preserve">ыстық, </w:t>
      </w:r>
      <w:r w:rsidR="004323DD" w:rsidRPr="009357E6">
        <w:rPr>
          <w:rFonts w:ascii="Times New Roman" w:eastAsia="Times New Roman" w:hAnsi="Times New Roman" w:cs="Times New Roman"/>
          <w:sz w:val="28"/>
          <w:szCs w:val="28"/>
          <w:lang w:val="kk-KZ" w:eastAsia="ru-RU"/>
        </w:rPr>
        <w:t>температура максимумы</w:t>
      </w:r>
      <w:r w:rsidRPr="009357E6">
        <w:rPr>
          <w:rFonts w:ascii="Times New Roman" w:eastAsia="Times New Roman" w:hAnsi="Times New Roman" w:cs="Times New Roman"/>
          <w:sz w:val="28"/>
          <w:szCs w:val="28"/>
          <w:lang w:val="kk-KZ" w:eastAsia="ru-RU"/>
        </w:rPr>
        <w:t xml:space="preserve"> маусым-шілде</w:t>
      </w:r>
      <w:r w:rsidR="004323DD" w:rsidRPr="009357E6">
        <w:rPr>
          <w:rFonts w:ascii="Times New Roman" w:eastAsia="Times New Roman" w:hAnsi="Times New Roman" w:cs="Times New Roman"/>
          <w:sz w:val="28"/>
          <w:szCs w:val="28"/>
          <w:lang w:val="kk-KZ" w:eastAsia="ru-RU"/>
        </w:rPr>
        <w:t xml:space="preserve"> айларында</w:t>
      </w:r>
      <w:r w:rsidRPr="009357E6">
        <w:rPr>
          <w:rFonts w:ascii="Times New Roman" w:eastAsia="Times New Roman" w:hAnsi="Times New Roman" w:cs="Times New Roman"/>
          <w:sz w:val="28"/>
          <w:szCs w:val="28"/>
          <w:lang w:val="kk-KZ" w:eastAsia="ru-RU"/>
        </w:rPr>
        <w:t>. Вегетациялық кезеңдегі орташа температура 18,9</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 Максималды ауа температурасы 38,9</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С-ге дейін барады. </w:t>
      </w:r>
    </w:p>
    <w:p w14:paraId="7BD7DADF" w14:textId="316663B2"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Вегеатациялық кезеңнің (мамыр-қыркүйек) белсенді температуралар жиынтығы, яғни 10</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С-тан жоғары температуралар қосындысы 2021 жылы 3934</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 2022 жылы 3841</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w:t>
      </w:r>
      <w:r w:rsidRPr="009357E6">
        <w:rPr>
          <w:rFonts w:ascii="Times New Roman" w:eastAsia="Times New Roman" w:hAnsi="Times New Roman" w:cs="Times New Roman"/>
          <w:sz w:val="28"/>
          <w:szCs w:val="28"/>
          <w:lang w:val="kk-KZ" w:eastAsia="ru-RU"/>
        </w:rPr>
        <w:fldChar w:fldCharType="begin"/>
      </w:r>
      <w:r w:rsidRPr="009357E6">
        <w:rPr>
          <w:rFonts w:ascii="Times New Roman" w:eastAsia="Times New Roman" w:hAnsi="Times New Roman" w:cs="Times New Roman"/>
          <w:sz w:val="28"/>
          <w:szCs w:val="28"/>
          <w:lang w:val="kk-KZ" w:eastAsia="ru-RU"/>
        </w:rPr>
        <w:instrText xml:space="preserve"> QUOTE </w:instrText>
      </w:r>
      <m:oMath>
        <m:r>
          <m:rPr>
            <m:sty m:val="p"/>
          </m:rPr>
          <w:rPr>
            <w:rFonts w:ascii="Cambria Math" w:eastAsia="Times New Roman" w:hAnsi="Cambria Math"/>
            <w:sz w:val="28"/>
            <w:szCs w:val="28"/>
            <w:lang w:val="kk-KZ" w:eastAsia="ru-RU"/>
          </w:rPr>
          <m:t>℃</m:t>
        </m:r>
      </m:oMath>
      <w:r w:rsidRPr="009357E6">
        <w:rPr>
          <w:rFonts w:ascii="Times New Roman" w:eastAsia="Times New Roman" w:hAnsi="Times New Roman" w:cs="Times New Roman"/>
          <w:sz w:val="28"/>
          <w:szCs w:val="28"/>
          <w:lang w:val="kk-KZ" w:eastAsia="ru-RU"/>
        </w:rPr>
        <w:instrText xml:space="preserve"> </w:instrText>
      </w:r>
      <w:r w:rsidRPr="009357E6">
        <w:rPr>
          <w:rFonts w:ascii="Times New Roman" w:eastAsia="Times New Roman" w:hAnsi="Times New Roman" w:cs="Times New Roman"/>
          <w:sz w:val="28"/>
          <w:szCs w:val="28"/>
          <w:lang w:val="kk-KZ" w:eastAsia="ru-RU"/>
        </w:rPr>
        <w:fldChar w:fldCharType="end"/>
      </w:r>
      <w:r w:rsidRPr="009357E6">
        <w:rPr>
          <w:rFonts w:ascii="Times New Roman" w:eastAsia="Times New Roman" w:hAnsi="Times New Roman" w:cs="Times New Roman"/>
          <w:sz w:val="28"/>
          <w:szCs w:val="28"/>
          <w:lang w:val="kk-KZ" w:eastAsia="ru-RU"/>
        </w:rPr>
        <w:t>, 2023 жылы 4017</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 құрады, ал орташа көпжылдық белсенді температура жиынтығы 2987</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 яғни зерттеу жылдарындағы температура 1000</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С дейін жоғары деңгейде болды. Вегетациялық кезеңде </w:t>
      </w:r>
      <w:r w:rsidRPr="009357E6">
        <w:rPr>
          <w:rFonts w:ascii="Times New Roman" w:eastAsia="Times New Roman" w:hAnsi="Times New Roman" w:cs="Times New Roman"/>
          <w:sz w:val="28"/>
          <w:szCs w:val="28"/>
          <w:lang w:val="kk-KZ" w:eastAsia="ru-RU"/>
        </w:rPr>
        <w:lastRenderedPageBreak/>
        <w:t xml:space="preserve">түсетін жауын-шашын мөлшері 2021 жылы 132 мм, 2022 жылы 125 мм, 2023 жылы 72 мм құрады. Орташа көпжылдық жауын-шашын мөлшері 193,7 мм. Бұл көрсеткіш орташа көпжылдық көрсеткішпен салыстырғанда 2021 жылы 32%-ға, 2022 жылы 35%-ға, 2023 жылы 63%-ға төмендеген, яғни ылғал мөлшері өте төмен. Осы мәліметтер, вегетациялық кезеңде температура жоғары, ылғал мөлшері аз, яғни құрғақ жылдар болғанын айқындайды. </w:t>
      </w:r>
    </w:p>
    <w:p w14:paraId="4B0A8B6F" w14:textId="77777777" w:rsidR="000F6E56" w:rsidRPr="009357E6" w:rsidRDefault="000F6E56" w:rsidP="000F6E56">
      <w:pPr>
        <w:spacing w:after="0" w:line="240" w:lineRule="auto"/>
        <w:ind w:firstLine="709"/>
        <w:jc w:val="both"/>
        <w:rPr>
          <w:rFonts w:ascii="Times New Roman" w:eastAsia="Times New Roman" w:hAnsi="Times New Roman" w:cs="Times New Roman"/>
          <w:sz w:val="28"/>
          <w:szCs w:val="28"/>
          <w:lang w:val="kk-KZ" w:eastAsia="ru-RU"/>
        </w:rPr>
      </w:pPr>
    </w:p>
    <w:p w14:paraId="22F4A861" w14:textId="499158CC" w:rsidR="0072119A" w:rsidRPr="009357E6" w:rsidRDefault="00775116" w:rsidP="009C79EC">
      <w:pPr>
        <w:spacing w:after="0" w:line="240" w:lineRule="auto"/>
        <w:ind w:firstLine="567"/>
        <w:jc w:val="center"/>
        <w:rPr>
          <w:rFonts w:ascii="Times New Roman" w:eastAsia="Times New Roman" w:hAnsi="Times New Roman" w:cs="Times New Roman"/>
          <w:sz w:val="28"/>
          <w:szCs w:val="28"/>
          <w:lang w:val="en-US" w:eastAsia="ru-RU"/>
        </w:rPr>
      </w:pPr>
      <w:r w:rsidRPr="009357E6">
        <w:rPr>
          <w:rFonts w:ascii="Times New Roman" w:eastAsia="Times New Roman" w:hAnsi="Times New Roman" w:cs="Times New Roman"/>
          <w:noProof/>
          <w:sz w:val="28"/>
          <w:szCs w:val="28"/>
          <w:lang w:eastAsia="ru-RU"/>
        </w:rPr>
        <w:drawing>
          <wp:inline distT="0" distB="0" distL="0" distR="0" wp14:anchorId="1F976E94" wp14:editId="34AE44BB">
            <wp:extent cx="5191932" cy="2812943"/>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a:extLst>
                        <a:ext uri="{28A0092B-C50C-407E-A947-70E740481C1C}">
                          <a14:useLocalDpi xmlns:a14="http://schemas.microsoft.com/office/drawing/2010/main" val="0"/>
                        </a:ext>
                      </a:extLst>
                    </a:blip>
                    <a:srcRect l="2000" t="2325" r="2335" b="3876"/>
                    <a:stretch/>
                  </pic:blipFill>
                  <pic:spPr bwMode="auto">
                    <a:xfrm>
                      <a:off x="0" y="0"/>
                      <a:ext cx="5193348" cy="2813710"/>
                    </a:xfrm>
                    <a:prstGeom prst="rect">
                      <a:avLst/>
                    </a:prstGeom>
                    <a:noFill/>
                    <a:ln>
                      <a:noFill/>
                    </a:ln>
                    <a:extLst>
                      <a:ext uri="{53640926-AAD7-44D8-BBD7-CCE9431645EC}">
                        <a14:shadowObscured xmlns:a14="http://schemas.microsoft.com/office/drawing/2010/main"/>
                      </a:ext>
                    </a:extLst>
                  </pic:spPr>
                </pic:pic>
              </a:graphicData>
            </a:graphic>
          </wp:inline>
        </w:drawing>
      </w:r>
    </w:p>
    <w:p w14:paraId="146A4912" w14:textId="77777777" w:rsidR="00703182" w:rsidRPr="00703182" w:rsidRDefault="00703182" w:rsidP="00703182">
      <w:pPr>
        <w:spacing w:after="0" w:line="240" w:lineRule="auto"/>
        <w:jc w:val="center"/>
        <w:rPr>
          <w:rFonts w:ascii="Times New Roman" w:eastAsia="Times New Roman" w:hAnsi="Times New Roman" w:cs="Times New Roman"/>
          <w:sz w:val="16"/>
          <w:szCs w:val="16"/>
          <w:lang w:eastAsia="ru-RU"/>
        </w:rPr>
      </w:pPr>
    </w:p>
    <w:p w14:paraId="1EEC6563" w14:textId="400B8140" w:rsidR="0072119A" w:rsidRPr="009357E6" w:rsidRDefault="0072119A" w:rsidP="00703182">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3 – А.И.</w:t>
      </w:r>
      <w:r w:rsidR="00703182">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Бараев атындағы АШҒӨО м</w:t>
      </w:r>
      <w:proofErr w:type="spellStart"/>
      <w:r w:rsidRPr="009357E6">
        <w:rPr>
          <w:rFonts w:ascii="Times New Roman" w:eastAsia="Times New Roman" w:hAnsi="Times New Roman" w:cs="Times New Roman"/>
          <w:sz w:val="28"/>
          <w:szCs w:val="28"/>
          <w:lang w:eastAsia="ru-RU"/>
        </w:rPr>
        <w:t>етеорологи</w:t>
      </w:r>
      <w:proofErr w:type="spellEnd"/>
      <w:r w:rsidRPr="009357E6">
        <w:rPr>
          <w:rFonts w:ascii="Times New Roman" w:eastAsia="Times New Roman" w:hAnsi="Times New Roman" w:cs="Times New Roman"/>
          <w:sz w:val="28"/>
          <w:szCs w:val="28"/>
          <w:lang w:val="kk-KZ" w:eastAsia="ru-RU"/>
        </w:rPr>
        <w:t xml:space="preserve">ялық жағдайы, </w:t>
      </w:r>
      <w:r w:rsidRPr="00703182">
        <w:rPr>
          <w:rFonts w:ascii="Times New Roman" w:eastAsia="Times New Roman" w:hAnsi="Times New Roman" w:cs="Times New Roman"/>
          <w:sz w:val="28"/>
          <w:szCs w:val="28"/>
          <w:lang w:eastAsia="ru-RU"/>
        </w:rPr>
        <w:t>20</w:t>
      </w:r>
      <w:r w:rsidRPr="009357E6">
        <w:rPr>
          <w:rFonts w:ascii="Times New Roman" w:eastAsia="Times New Roman" w:hAnsi="Times New Roman" w:cs="Times New Roman"/>
          <w:sz w:val="28"/>
          <w:szCs w:val="28"/>
          <w:lang w:val="kk-KZ" w:eastAsia="ru-RU"/>
        </w:rPr>
        <w:t>21-2023 жж.</w:t>
      </w:r>
    </w:p>
    <w:p w14:paraId="6DFA39C4" w14:textId="77777777" w:rsidR="0072119A" w:rsidRPr="009357E6" w:rsidRDefault="0072119A" w:rsidP="000F6E56">
      <w:pPr>
        <w:spacing w:after="0" w:line="240" w:lineRule="auto"/>
        <w:ind w:firstLine="708"/>
        <w:jc w:val="center"/>
        <w:rPr>
          <w:rFonts w:ascii="Times New Roman" w:eastAsia="Times New Roman" w:hAnsi="Times New Roman" w:cs="Times New Roman"/>
          <w:sz w:val="28"/>
          <w:szCs w:val="28"/>
          <w:lang w:val="kk-KZ" w:eastAsia="ru-RU"/>
        </w:rPr>
      </w:pPr>
    </w:p>
    <w:p w14:paraId="3386F3E3" w14:textId="5D3EBC76" w:rsidR="0072119A" w:rsidRPr="009357E6" w:rsidRDefault="0072119A" w:rsidP="000F6E56">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Маусым-тамыз айларының аралығындағы өнімділіктің ылғалмен қамтамасыз етілуін талдай келе 2021 жылдың маусым-шілде, 2022 жылдың мамыр айындағы жауын-шашын мөлшері орташа көпжылдық деңгейінен 2 есе төмен болды, алайда салыстырмалы түрде оңтайлы жағдайлар қалыптасты. 2023 жылдың бүкіл вегетация бойы аса құрғақшылығымен ерекшеленді, ал қыркүйек айындағы толассыз жаңбырлар егіннің сапасына теріс әсер етті. </w:t>
      </w:r>
    </w:p>
    <w:p w14:paraId="5B4723A7" w14:textId="77777777"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b/>
          <w:sz w:val="28"/>
          <w:szCs w:val="28"/>
          <w:lang w:val="kk-KZ" w:eastAsia="ru-RU"/>
        </w:rPr>
      </w:pPr>
    </w:p>
    <w:p w14:paraId="532FB5DA" w14:textId="66B16707"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2.4 Зерттеу жүргізу әдісте</w:t>
      </w:r>
      <w:r w:rsidR="00FD1099" w:rsidRPr="009357E6">
        <w:rPr>
          <w:rFonts w:ascii="Times New Roman" w:eastAsia="Times New Roman" w:hAnsi="Times New Roman" w:cs="Times New Roman"/>
          <w:b/>
          <w:sz w:val="28"/>
          <w:szCs w:val="28"/>
          <w:lang w:val="kk-KZ" w:eastAsia="ru-RU"/>
        </w:rPr>
        <w:t>рі</w:t>
      </w:r>
    </w:p>
    <w:p w14:paraId="68605385" w14:textId="77777777"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snapToGrid w:val="0"/>
          <w:sz w:val="28"/>
          <w:szCs w:val="28"/>
          <w:lang w:val="kk-KZ" w:eastAsia="ru-RU"/>
        </w:rPr>
        <w:t xml:space="preserve">Ғылыми-зерттеу жұмыстарын жүргізу кезінде микробиологиялық, микологиялық, фитопатологиялық, агрохимиялық, агрономиялық әдістер, сондай-ақ гендік инженерия әдістері пайдаланылды. </w:t>
      </w:r>
    </w:p>
    <w:p w14:paraId="527101A9" w14:textId="4AD0F2C1"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snapToGrid w:val="0"/>
          <w:sz w:val="28"/>
          <w:szCs w:val="28"/>
          <w:lang w:val="kk-KZ" w:eastAsia="ru-RU"/>
        </w:rPr>
        <w:t xml:space="preserve">Микробиологиялық зерттеу жұмыстары «С.Сейфуллин атындағы </w:t>
      </w:r>
      <w:r w:rsidR="00FD1099" w:rsidRPr="009357E6">
        <w:rPr>
          <w:rFonts w:ascii="Times New Roman" w:eastAsia="Times New Roman" w:hAnsi="Times New Roman" w:cs="Times New Roman"/>
          <w:snapToGrid w:val="0"/>
          <w:sz w:val="28"/>
          <w:szCs w:val="28"/>
          <w:lang w:val="kk-KZ" w:eastAsia="ru-RU"/>
        </w:rPr>
        <w:t>ҚАТЗУ</w:t>
      </w:r>
      <w:r w:rsidRPr="009357E6">
        <w:rPr>
          <w:rFonts w:ascii="Times New Roman" w:eastAsia="Times New Roman" w:hAnsi="Times New Roman" w:cs="Times New Roman"/>
          <w:snapToGrid w:val="0"/>
          <w:sz w:val="28"/>
          <w:szCs w:val="28"/>
          <w:lang w:val="kk-KZ" w:eastAsia="ru-RU"/>
        </w:rPr>
        <w:t>» жанындағы «Био-KATU» ЖШС «Микроағзалар биотехнологиясы» зертханасында орындалды. Топырақтың және құс саңғырығының агрохимиялық талдаулары және «</w:t>
      </w:r>
      <w:bookmarkStart w:id="31" w:name="_Hlk146623398"/>
      <w:r w:rsidRPr="009357E6">
        <w:rPr>
          <w:rFonts w:ascii="Times New Roman" w:eastAsia="Times New Roman" w:hAnsi="Times New Roman" w:cs="Times New Roman"/>
          <w:snapToGrid w:val="0"/>
          <w:sz w:val="28"/>
          <w:szCs w:val="28"/>
          <w:lang w:val="kk-KZ" w:eastAsia="ru-RU"/>
        </w:rPr>
        <w:t>С.Сейфуллин атындағы Қазақ агротехникалық университеті» КеАҚ жанындағы</w:t>
      </w:r>
      <w:bookmarkEnd w:id="31"/>
      <w:r w:rsidRPr="009357E6">
        <w:rPr>
          <w:rFonts w:ascii="Times New Roman" w:eastAsia="Times New Roman" w:hAnsi="Times New Roman" w:cs="Times New Roman"/>
          <w:snapToGrid w:val="0"/>
          <w:sz w:val="28"/>
          <w:szCs w:val="28"/>
          <w:lang w:val="kk-KZ" w:eastAsia="ru-RU"/>
        </w:rPr>
        <w:t xml:space="preserve"> агроэкологиялық сынақ орталығы (Зертхана) және кафедраның «Агрохимия және топырақтану» зертханасында жүргізілді.</w:t>
      </w:r>
    </w:p>
    <w:p w14:paraId="5459A342" w14:textId="77777777" w:rsidR="0072119A" w:rsidRPr="009357E6" w:rsidRDefault="0072119A" w:rsidP="000F6E56">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napToGrid w:val="0"/>
          <w:sz w:val="28"/>
          <w:szCs w:val="28"/>
          <w:lang w:val="kk-KZ" w:eastAsia="ru-RU"/>
        </w:rPr>
        <w:t xml:space="preserve">Жұмыстың бастапқы кезеңінде микробиологиялық әдіспен биологиялық препараттарды құру үшін сериялық сұйылту әдісімен құс саңғырығынан микроағзалардың бірнеше тобы бөлінді. Микроағзалар кешенінің саны мен </w:t>
      </w:r>
      <w:r w:rsidRPr="009357E6">
        <w:rPr>
          <w:rFonts w:ascii="Times New Roman" w:eastAsia="Times New Roman" w:hAnsi="Times New Roman" w:cs="Times New Roman"/>
          <w:snapToGrid w:val="0"/>
          <w:sz w:val="28"/>
          <w:szCs w:val="28"/>
          <w:lang w:val="kk-KZ" w:eastAsia="ru-RU"/>
        </w:rPr>
        <w:lastRenderedPageBreak/>
        <w:t xml:space="preserve">құрылымы тығыз қоректік ортаға суспензия сұйылтуларын себу әдісімен анықталды. Актиномицеттердің, саңырауқұлақтар мен бактериялардың түрлерін оқшаулау үшін зерттелетін материал Гаузе, КАА, Чапек-Докс, Эшби, Гетченсон және ЕПА қоректік орталарына себілді. </w:t>
      </w:r>
      <w:r w:rsidRPr="009357E6">
        <w:rPr>
          <w:rFonts w:ascii="Times New Roman" w:eastAsia="Times New Roman" w:hAnsi="Times New Roman" w:cs="Times New Roman"/>
          <w:sz w:val="28"/>
          <w:szCs w:val="28"/>
          <w:lang w:val="kk-KZ" w:eastAsia="ru-RU"/>
        </w:rPr>
        <w:t>Микроағзалар колониялары таза культура алу мақсатында қайта себілді.</w:t>
      </w:r>
    </w:p>
    <w:p w14:paraId="0DD90647" w14:textId="77777777"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i/>
          <w:iCs/>
          <w:snapToGrid w:val="0"/>
          <w:sz w:val="28"/>
          <w:szCs w:val="28"/>
          <w:lang w:val="kk-KZ" w:eastAsia="ru-RU"/>
        </w:rPr>
        <w:t>Алынған колониялардан оқшауланған микроағзалардың морфологиялық және тинкториалды қасиеттерін зерттеу үшін</w:t>
      </w:r>
      <w:r w:rsidRPr="009357E6">
        <w:rPr>
          <w:rFonts w:ascii="Times New Roman" w:eastAsia="Times New Roman" w:hAnsi="Times New Roman" w:cs="Times New Roman"/>
          <w:snapToGrid w:val="0"/>
          <w:sz w:val="28"/>
          <w:szCs w:val="28"/>
          <w:lang w:val="kk-KZ" w:eastAsia="ru-RU"/>
        </w:rPr>
        <w:t xml:space="preserve"> оларды әрі қарай микроскопиялау арқылы Синёв, Грам және Циль-Нильсеннің әдістеріне сәйкес бояуға арналған препараттар дайындалды. </w:t>
      </w:r>
    </w:p>
    <w:p w14:paraId="59D28977" w14:textId="77777777"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napToGrid w:val="0"/>
          <w:sz w:val="28"/>
          <w:szCs w:val="28"/>
          <w:lang w:val="kk-KZ" w:eastAsia="ru-RU"/>
        </w:rPr>
        <w:t>Бөлініп алынған микроағзалардың патогендігін анықтау үшін</w:t>
      </w:r>
      <w:r w:rsidRPr="009357E6">
        <w:rPr>
          <w:rFonts w:ascii="Times New Roman" w:eastAsia="Times New Roman" w:hAnsi="Times New Roman" w:cs="Times New Roman"/>
          <w:snapToGrid w:val="0"/>
          <w:sz w:val="28"/>
          <w:szCs w:val="28"/>
          <w:lang w:val="kk-KZ" w:eastAsia="ru-RU"/>
        </w:rPr>
        <w:t xml:space="preserve"> сарыуыз-тұз агарына себіліп, 3-4 тәулік өсірілгеннен кейін визуалды сынау арқылы анықталды. </w:t>
      </w:r>
      <w:r w:rsidRPr="009357E6">
        <w:rPr>
          <w:rFonts w:ascii="Times New Roman" w:eastAsia="Times New Roman" w:hAnsi="Times New Roman" w:cs="Times New Roman"/>
          <w:sz w:val="28"/>
          <w:szCs w:val="28"/>
          <w:lang w:val="kk-KZ" w:eastAsia="ru-RU"/>
        </w:rPr>
        <w:t xml:space="preserve">Колонияның жан-жағында бұлыңғыр аймақтың пайда болуы штамның патогенді екенін көрсетеді, бұлыңғыр аймақтың пайда болмауы патогенді емес екенін білдіреді [236]. </w:t>
      </w:r>
    </w:p>
    <w:p w14:paraId="7CF0727E" w14:textId="77777777" w:rsidR="0072119A" w:rsidRPr="009357E6" w:rsidRDefault="0072119A" w:rsidP="000F6E56">
      <w:pPr>
        <w:tabs>
          <w:tab w:val="left" w:pos="993"/>
        </w:tabs>
        <w:spacing w:after="0" w:line="240" w:lineRule="auto"/>
        <w:ind w:firstLine="709"/>
        <w:jc w:val="both"/>
        <w:rPr>
          <w:rFonts w:ascii="Times New Roman" w:eastAsia="Calibri" w:hAnsi="Times New Roman" w:cs="Times New Roman"/>
          <w:sz w:val="28"/>
          <w:szCs w:val="28"/>
          <w:lang w:val="kk-KZ"/>
        </w:rPr>
      </w:pPr>
      <w:r w:rsidRPr="009357E6">
        <w:rPr>
          <w:rFonts w:ascii="Times New Roman" w:eastAsia="Times New Roman" w:hAnsi="Times New Roman" w:cs="Times New Roman"/>
          <w:i/>
          <w:iCs/>
          <w:snapToGrid w:val="0"/>
          <w:sz w:val="28"/>
          <w:szCs w:val="28"/>
          <w:lang w:val="kk-KZ" w:eastAsia="ru-RU"/>
        </w:rPr>
        <w:t xml:space="preserve">Бөлініп алынған микроағзалардың </w:t>
      </w:r>
      <w:r w:rsidRPr="009357E6">
        <w:rPr>
          <w:rFonts w:ascii="Times New Roman" w:eastAsia="Calibri" w:hAnsi="Times New Roman" w:cs="Times New Roman"/>
          <w:i/>
          <w:iCs/>
          <w:sz w:val="28"/>
          <w:szCs w:val="28"/>
          <w:lang w:val="kk-KZ"/>
        </w:rPr>
        <w:t>целлюлозаны ыдыратушы белсенділігі</w:t>
      </w:r>
      <w:r w:rsidRPr="009357E6">
        <w:rPr>
          <w:rFonts w:ascii="Times New Roman" w:eastAsia="Calibri" w:hAnsi="Times New Roman" w:cs="Times New Roman"/>
          <w:sz w:val="28"/>
          <w:szCs w:val="28"/>
          <w:lang w:val="kk-KZ"/>
        </w:rPr>
        <w:t xml:space="preserve"> сүзгі қағазы қосылған сұйық </w:t>
      </w:r>
      <w:r w:rsidRPr="009357E6">
        <w:rPr>
          <w:rFonts w:ascii="Times New Roman" w:eastAsia="Calibri" w:hAnsi="Times New Roman" w:cs="Times New Roman"/>
          <w:iCs/>
          <w:snapToGrid w:val="0"/>
          <w:sz w:val="28"/>
          <w:szCs w:val="28"/>
          <w:lang w:val="kk-KZ"/>
        </w:rPr>
        <w:t xml:space="preserve">Гетченсон-Клейтон қоректік ортасында анықталды. </w:t>
      </w:r>
      <w:r w:rsidRPr="009357E6">
        <w:rPr>
          <w:rFonts w:ascii="Times New Roman" w:eastAsia="Calibri" w:hAnsi="Times New Roman" w:cs="Times New Roman"/>
          <w:iCs/>
          <w:sz w:val="28"/>
          <w:szCs w:val="28"/>
          <w:lang w:val="kk-KZ"/>
        </w:rPr>
        <w:t xml:space="preserve">Микроағзалар  штамдары 30 тәулік бойы 30°C температурада термостатта инкубацияланды. </w:t>
      </w:r>
    </w:p>
    <w:p w14:paraId="2F654AEE" w14:textId="4CFDA191" w:rsidR="0072119A" w:rsidRPr="009357E6" w:rsidRDefault="0072119A" w:rsidP="000F6E56">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i/>
          <w:sz w:val="28"/>
          <w:szCs w:val="28"/>
          <w:lang w:val="kk-KZ"/>
        </w:rPr>
        <w:t xml:space="preserve">Микроағзалар штамдарының </w:t>
      </w:r>
      <w:r w:rsidRPr="009357E6">
        <w:rPr>
          <w:rFonts w:ascii="Times New Roman" w:eastAsia="Calibri" w:hAnsi="Times New Roman" w:cs="Times New Roman"/>
          <w:i/>
          <w:iCs/>
          <w:sz w:val="28"/>
          <w:szCs w:val="28"/>
          <w:lang w:val="kk-KZ"/>
        </w:rPr>
        <w:t>өсуді ынталандыру белсенділігін анықтау.</w:t>
      </w:r>
      <w:r w:rsidRPr="009357E6">
        <w:rPr>
          <w:rFonts w:ascii="Calibri" w:eastAsia="Calibri" w:hAnsi="Calibri" w:cs="Times New Roman"/>
          <w:lang w:val="kk-KZ"/>
        </w:rPr>
        <w:t xml:space="preserve"> </w:t>
      </w:r>
      <w:r w:rsidRPr="009357E6">
        <w:rPr>
          <w:rFonts w:ascii="Times New Roman" w:eastAsia="Calibri" w:hAnsi="Times New Roman" w:cs="Times New Roman"/>
          <w:sz w:val="28"/>
          <w:szCs w:val="28"/>
          <w:lang w:val="kk-KZ"/>
        </w:rPr>
        <w:t xml:space="preserve">Зертханалық жағдайда О.А. Берестецкий [237] әдісімен актиномицеттер мен бактериялардың культуралды сұйықтықтың өсуді ынталандыру қасиеттері анықталды. Бидай тұқымдары КС-мен 24 сағат бойы өңделді. Әр нұсқада аурудың сыртқы белгілері жоқ 30 тұқым алынды. Уақыт өткеннен кейін тұқымдар ағынды сумен шайылып, Петри табақшасындағы зарарсызданған үзгі қағазына ауыстырылды. Сумен өңделген тұқымдар бақылау нұсқасы ретінде алынды. Тәжірибе үш қайталымда жүргізілді. Бидай тұқымдары 7 тәулік бойы Петри табақшаларында өсірілді. </w:t>
      </w:r>
      <w:r w:rsidRPr="009357E6">
        <w:rPr>
          <w:rFonts w:ascii="Times New Roman" w:eastAsia="Times New Roman" w:hAnsi="Times New Roman" w:cs="Times New Roman"/>
          <w:sz w:val="28"/>
          <w:szCs w:val="28"/>
          <w:lang w:val="kk-KZ" w:eastAsia="ru-RU"/>
        </w:rPr>
        <w:t>Өсу энергиясы мен тұқым өнгіштігі 3-ші тəулікте, ал 7-ші тəулікте тест дақылының тамыршалары мен өскіндерінің ұзындығы есепке алынды.</w:t>
      </w:r>
    </w:p>
    <w:p w14:paraId="5BF84960" w14:textId="77777777" w:rsidR="0072119A" w:rsidRPr="009357E6" w:rsidRDefault="0072119A" w:rsidP="000F6E56">
      <w:pPr>
        <w:tabs>
          <w:tab w:val="left" w:pos="993"/>
        </w:tabs>
        <w:spacing w:after="0" w:line="240" w:lineRule="auto"/>
        <w:ind w:firstLine="709"/>
        <w:jc w:val="both"/>
        <w:rPr>
          <w:rFonts w:ascii="Times New Roman" w:eastAsia="Calibri" w:hAnsi="Times New Roman" w:cs="Times New Roman"/>
          <w:iCs/>
          <w:sz w:val="28"/>
          <w:szCs w:val="28"/>
          <w:lang w:val="kk-KZ"/>
        </w:rPr>
      </w:pPr>
      <w:r w:rsidRPr="009357E6">
        <w:rPr>
          <w:rFonts w:ascii="Times New Roman" w:eastAsia="Calibri" w:hAnsi="Times New Roman" w:cs="Times New Roman"/>
          <w:bCs/>
          <w:i/>
          <w:snapToGrid w:val="0"/>
          <w:sz w:val="28"/>
          <w:szCs w:val="28"/>
          <w:lang w:val="kk-KZ"/>
        </w:rPr>
        <w:t>16</w:t>
      </w:r>
      <w:r w:rsidRPr="009357E6">
        <w:rPr>
          <w:rFonts w:ascii="Times New Roman" w:eastAsia="Calibri" w:hAnsi="Times New Roman" w:cs="Times New Roman"/>
          <w:bCs/>
          <w:i/>
          <w:sz w:val="28"/>
          <w:szCs w:val="28"/>
          <w:lang w:val="kk-KZ"/>
        </w:rPr>
        <w:t>S ДНҚ с</w:t>
      </w:r>
      <w:r w:rsidRPr="009357E6">
        <w:rPr>
          <w:rFonts w:ascii="Times New Roman" w:eastAsia="Calibri" w:hAnsi="Times New Roman" w:cs="Times New Roman"/>
          <w:bCs/>
          <w:i/>
          <w:snapToGrid w:val="0"/>
          <w:sz w:val="28"/>
          <w:szCs w:val="28"/>
          <w:lang w:val="kk-KZ"/>
        </w:rPr>
        <w:t>еквенирлеу</w:t>
      </w:r>
      <w:r w:rsidRPr="009357E6">
        <w:rPr>
          <w:rFonts w:ascii="Times New Roman" w:eastAsia="Calibri" w:hAnsi="Times New Roman" w:cs="Times New Roman"/>
          <w:bCs/>
          <w:i/>
          <w:snapToGrid w:val="0"/>
          <w:sz w:val="28"/>
          <w:szCs w:val="28"/>
          <w:lang w:val="kk-KZ" w:eastAsia="zh-CN"/>
        </w:rPr>
        <w:t xml:space="preserve">. </w:t>
      </w:r>
      <w:r w:rsidRPr="009357E6">
        <w:rPr>
          <w:rFonts w:ascii="Times New Roman" w:eastAsia="Calibri" w:hAnsi="Times New Roman" w:cs="Times New Roman"/>
          <w:bCs/>
          <w:iCs/>
          <w:snapToGrid w:val="0"/>
          <w:sz w:val="28"/>
          <w:szCs w:val="28"/>
          <w:lang w:val="kk-KZ" w:eastAsia="zh-CN"/>
        </w:rPr>
        <w:t xml:space="preserve">Бөлініп алынған штамдардың түрлері молекулалық-генетикалық әдіспен анықталды. Бұл әдіс бактериялар үшін </w:t>
      </w:r>
      <w:r w:rsidRPr="009357E6">
        <w:rPr>
          <w:rFonts w:ascii="Times New Roman" w:eastAsia="Calibri" w:hAnsi="Times New Roman" w:cs="Times New Roman"/>
          <w:sz w:val="28"/>
          <w:szCs w:val="28"/>
          <w:lang w:val="kk-KZ"/>
        </w:rPr>
        <w:t xml:space="preserve">16SrRNA </w:t>
      </w:r>
      <w:r w:rsidRPr="009357E6">
        <w:rPr>
          <w:rFonts w:ascii="Times New Roman" w:eastAsia="Calibri" w:hAnsi="Times New Roman" w:cs="Times New Roman"/>
          <w:bCs/>
          <w:iCs/>
          <w:snapToGrid w:val="0"/>
          <w:sz w:val="28"/>
          <w:szCs w:val="28"/>
          <w:lang w:val="kk-KZ" w:eastAsia="zh-CN"/>
        </w:rPr>
        <w:t>тікелей нуклеотидтер тізбегін анықтауға, содан кейін GeneBank халықаралық дерекқорында сақталған тізбектермен нуклеотидтердің сәйкестігін анықтауға негізделген.</w:t>
      </w:r>
    </w:p>
    <w:p w14:paraId="5F23DB90" w14:textId="17537B0B"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Топырақтың агрохимиялық көрсеткіштерінің өзгеруін анықтау</w:t>
      </w:r>
      <w:r w:rsidRPr="009357E6">
        <w:rPr>
          <w:rFonts w:ascii="Times New Roman" w:eastAsia="Times New Roman" w:hAnsi="Times New Roman" w:cs="Times New Roman"/>
          <w:sz w:val="28"/>
          <w:szCs w:val="28"/>
          <w:lang w:val="kk-KZ" w:eastAsia="ru-RU"/>
        </w:rPr>
        <w:t xml:space="preserve"> үшін топырақтың егістік </w:t>
      </w:r>
      <w:r w:rsidR="00957F0E" w:rsidRPr="009357E6">
        <w:rPr>
          <w:rFonts w:ascii="Times New Roman" w:eastAsia="Times New Roman" w:hAnsi="Times New Roman" w:cs="Times New Roman"/>
          <w:sz w:val="28"/>
          <w:szCs w:val="28"/>
          <w:lang w:val="kk-KZ" w:eastAsia="ru-RU"/>
        </w:rPr>
        <w:t>қабатының</w:t>
      </w:r>
      <w:r w:rsidRPr="009357E6">
        <w:rPr>
          <w:rFonts w:ascii="Times New Roman" w:eastAsia="Times New Roman" w:hAnsi="Times New Roman" w:cs="Times New Roman"/>
          <w:sz w:val="28"/>
          <w:szCs w:val="28"/>
          <w:lang w:val="kk-KZ" w:eastAsia="ru-RU"/>
        </w:rPr>
        <w:t xml:space="preserve"> әр </w:t>
      </w:r>
      <w:r w:rsidR="00957F0E" w:rsidRPr="009357E6">
        <w:rPr>
          <w:rFonts w:ascii="Times New Roman" w:eastAsia="Times New Roman" w:hAnsi="Times New Roman" w:cs="Times New Roman"/>
          <w:sz w:val="28"/>
          <w:szCs w:val="28"/>
          <w:lang w:val="kk-KZ" w:eastAsia="ru-RU"/>
        </w:rPr>
        <w:t>алаңынан</w:t>
      </w:r>
      <w:r w:rsidRPr="009357E6">
        <w:rPr>
          <w:rFonts w:ascii="Times New Roman" w:eastAsia="Times New Roman" w:hAnsi="Times New Roman" w:cs="Times New Roman"/>
          <w:sz w:val="28"/>
          <w:szCs w:val="28"/>
          <w:lang w:val="kk-KZ" w:eastAsia="ru-RU"/>
        </w:rPr>
        <w:t xml:space="preserve"> (3 рет қайталанған) аралас үлгілер алынды, олар келесі әдістермен талданды: </w:t>
      </w:r>
    </w:p>
    <w:p w14:paraId="7DAB0E88" w14:textId="77777777" w:rsidR="0072119A" w:rsidRPr="009357E6" w:rsidRDefault="0072119A" w:rsidP="000F6E56">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нитраттар – ионометриялық әдіспен (МЕМСТ 26951-86);</w:t>
      </w:r>
    </w:p>
    <w:p w14:paraId="265974D7" w14:textId="3485B0F3" w:rsidR="0072119A" w:rsidRPr="009357E6" w:rsidRDefault="0072119A" w:rsidP="000F6E56">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гумус</w:t>
      </w:r>
      <w:r w:rsidR="00957F0E" w:rsidRPr="009357E6">
        <w:rPr>
          <w:rFonts w:ascii="Times New Roman" w:eastAsia="Times New Roman" w:hAnsi="Times New Roman" w:cs="Times New Roman"/>
          <w:sz w:val="28"/>
          <w:szCs w:val="28"/>
          <w:lang w:val="kk-KZ" w:eastAsia="ru-RU"/>
        </w:rPr>
        <w:t xml:space="preserve"> – </w:t>
      </w:r>
      <w:r w:rsidRPr="009357E6">
        <w:rPr>
          <w:rFonts w:ascii="Times New Roman" w:eastAsia="Times New Roman" w:hAnsi="Times New Roman" w:cs="Times New Roman"/>
          <w:sz w:val="28"/>
          <w:szCs w:val="28"/>
          <w:lang w:val="kk-KZ" w:eastAsia="ru-RU"/>
        </w:rPr>
        <w:t>Тюрин әдісімен (МЕМСТ 26213-91);</w:t>
      </w:r>
    </w:p>
    <w:p w14:paraId="50E41247" w14:textId="3094DBDC" w:rsidR="0072119A" w:rsidRPr="009357E6" w:rsidRDefault="0072119A" w:rsidP="000F6E56">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жылжымалы фосфор және калий–ЦИНАО модификациясындағы Мачигин әдісімен (МЕМСТ 26205-91);</w:t>
      </w:r>
    </w:p>
    <w:p w14:paraId="589E1425" w14:textId="364A3730" w:rsidR="0072119A" w:rsidRPr="009357E6" w:rsidRDefault="00703182" w:rsidP="000F6E56">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w:t>
      </w:r>
      <w:r w:rsidR="0072119A" w:rsidRPr="009357E6">
        <w:rPr>
          <w:rFonts w:ascii="Times New Roman" w:eastAsia="Times New Roman" w:hAnsi="Times New Roman" w:cs="Times New Roman"/>
          <w:sz w:val="28"/>
          <w:szCs w:val="28"/>
          <w:lang w:val="kk-KZ" w:eastAsia="ru-RU"/>
        </w:rPr>
        <w:t>опырақтың сулы сығындысының рН (МЕМСТ 26423-85).</w:t>
      </w:r>
    </w:p>
    <w:p w14:paraId="4377ADED" w14:textId="74D3FFFC"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Құс саңғырығы</w:t>
      </w:r>
      <w:r w:rsidR="00957F0E" w:rsidRPr="009357E6">
        <w:rPr>
          <w:rFonts w:ascii="Times New Roman" w:eastAsia="Times New Roman" w:hAnsi="Times New Roman" w:cs="Times New Roman"/>
          <w:i/>
          <w:iCs/>
          <w:sz w:val="28"/>
          <w:szCs w:val="28"/>
          <w:lang w:val="kk-KZ" w:eastAsia="ru-RU"/>
        </w:rPr>
        <w:t xml:space="preserve"> негізіндегі</w:t>
      </w:r>
      <w:r w:rsidRPr="009357E6">
        <w:rPr>
          <w:rFonts w:ascii="Times New Roman" w:eastAsia="Times New Roman" w:hAnsi="Times New Roman" w:cs="Times New Roman"/>
          <w:i/>
          <w:iCs/>
          <w:sz w:val="28"/>
          <w:szCs w:val="28"/>
          <w:lang w:val="kk-KZ" w:eastAsia="ru-RU"/>
        </w:rPr>
        <w:t xml:space="preserve"> органикалық тыңайтқыштың химиялық құрамын анықтау үшін</w:t>
      </w:r>
      <w:r w:rsidRPr="009357E6">
        <w:rPr>
          <w:rFonts w:ascii="Times New Roman" w:eastAsia="Times New Roman" w:hAnsi="Times New Roman" w:cs="Times New Roman"/>
          <w:sz w:val="28"/>
          <w:szCs w:val="28"/>
          <w:lang w:val="kk-KZ" w:eastAsia="ru-RU"/>
        </w:rPr>
        <w:t xml:space="preserve"> "Ақмола-Феникс" ЖШС және «Қазгер-Құс» ЖШС </w:t>
      </w:r>
      <w:r w:rsidRPr="009357E6">
        <w:rPr>
          <w:rFonts w:ascii="Times New Roman" w:eastAsia="Times New Roman" w:hAnsi="Times New Roman" w:cs="Times New Roman"/>
          <w:sz w:val="28"/>
          <w:szCs w:val="28"/>
          <w:lang w:val="kk-KZ" w:eastAsia="ru-RU"/>
        </w:rPr>
        <w:lastRenderedPageBreak/>
        <w:t xml:space="preserve">үйінділерінен аралас үлгілер іріктеліп алынды, олар мынадай әдістермен талданды: </w:t>
      </w:r>
    </w:p>
    <w:p w14:paraId="615838CF" w14:textId="77777777" w:rsidR="0072119A" w:rsidRPr="009357E6" w:rsidRDefault="0072119A"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жалпы ылғал (МЕМСТ 26713-85);</w:t>
      </w:r>
    </w:p>
    <w:p w14:paraId="108843A1" w14:textId="77777777" w:rsidR="0072119A" w:rsidRPr="009357E6" w:rsidRDefault="0072119A"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зат (МЕМСТ 27980-88);</w:t>
      </w:r>
    </w:p>
    <w:p w14:paraId="56973694" w14:textId="77777777" w:rsidR="0072119A" w:rsidRPr="009357E6" w:rsidRDefault="0072119A"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Къелдаль әдісімен жалпы азот, фосфор (МЕМСТ 24596.2-2015); </w:t>
      </w:r>
    </w:p>
    <w:p w14:paraId="0215A35C" w14:textId="77777777" w:rsidR="0072119A" w:rsidRPr="009357E6" w:rsidRDefault="0072119A"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калий оксидтерінің массалық үлесі (МЕМСТ 26207-91);</w:t>
      </w:r>
    </w:p>
    <w:p w14:paraId="1328C0DD" w14:textId="3DF0FA38" w:rsidR="0072119A" w:rsidRPr="009357E6" w:rsidRDefault="0072119A"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рН (МЕМСТ 27979-88);</w:t>
      </w:r>
    </w:p>
    <w:p w14:paraId="1D7B99DC" w14:textId="72E78D98" w:rsidR="0072119A" w:rsidRPr="009357E6" w:rsidRDefault="00703182"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у</w:t>
      </w:r>
      <w:r w:rsidR="0072119A" w:rsidRPr="009357E6">
        <w:rPr>
          <w:rFonts w:ascii="Times New Roman" w:eastAsia="Times New Roman" w:hAnsi="Times New Roman" w:cs="Times New Roman"/>
          <w:sz w:val="28"/>
          <w:szCs w:val="28"/>
          <w:lang w:val="kk-KZ" w:eastAsia="ru-RU"/>
        </w:rPr>
        <w:t>ытты заттарды анықтаудың атомды-абсорбционды әдісі (МЕМСТ 30178-96);</w:t>
      </w:r>
    </w:p>
    <w:p w14:paraId="29CA408D" w14:textId="2422A5B1" w:rsidR="0072119A" w:rsidRPr="009357E6" w:rsidRDefault="00703182"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w:t>
      </w:r>
      <w:r w:rsidR="0072119A" w:rsidRPr="009357E6">
        <w:rPr>
          <w:rFonts w:ascii="Times New Roman" w:eastAsia="Times New Roman" w:hAnsi="Times New Roman" w:cs="Times New Roman"/>
          <w:sz w:val="28"/>
          <w:szCs w:val="28"/>
          <w:lang w:val="kk-KZ" w:eastAsia="ru-RU"/>
        </w:rPr>
        <w:t>ынапты анықтау әдісі (МЕМСТ 26927-86);</w:t>
      </w:r>
    </w:p>
    <w:p w14:paraId="4F1B1A78" w14:textId="5E6E0635" w:rsidR="0072119A" w:rsidRPr="009357E6" w:rsidRDefault="00703182" w:rsidP="000F6E56">
      <w:pPr>
        <w:numPr>
          <w:ilvl w:val="0"/>
          <w:numId w:val="20"/>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w:t>
      </w:r>
      <w:r w:rsidR="0072119A" w:rsidRPr="009357E6">
        <w:rPr>
          <w:rFonts w:ascii="Times New Roman" w:eastAsia="Times New Roman" w:hAnsi="Times New Roman" w:cs="Times New Roman"/>
          <w:sz w:val="28"/>
          <w:szCs w:val="28"/>
          <w:lang w:val="kk-KZ" w:eastAsia="ru-RU"/>
        </w:rPr>
        <w:t xml:space="preserve">ышьякты анықтау әдісі (МЕМСТ 26930-86). </w:t>
      </w:r>
    </w:p>
    <w:p w14:paraId="5DD33EBD" w14:textId="78A2B84F"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Өсімдіктер мен тұқымдардың зақымдалған бөліктеріне микологиялық талдау</w:t>
      </w:r>
      <w:r w:rsidR="00703182">
        <w:rPr>
          <w:rFonts w:ascii="Times New Roman" w:eastAsia="Times New Roman" w:hAnsi="Times New Roman" w:cs="Times New Roman"/>
          <w:sz w:val="28"/>
          <w:szCs w:val="28"/>
          <w:lang w:val="kk-KZ" w:eastAsia="ru-RU"/>
        </w:rPr>
        <w:t xml:space="preserve"> Н.</w:t>
      </w:r>
      <w:r w:rsidRPr="009357E6">
        <w:rPr>
          <w:rFonts w:ascii="Times New Roman" w:eastAsia="Times New Roman" w:hAnsi="Times New Roman" w:cs="Times New Roman"/>
          <w:sz w:val="28"/>
          <w:szCs w:val="28"/>
          <w:lang w:val="kk-KZ" w:eastAsia="ru-RU"/>
        </w:rPr>
        <w:t>А. Наумованың әдістемесі</w:t>
      </w:r>
      <w:r w:rsidR="00957F0E" w:rsidRPr="009357E6">
        <w:rPr>
          <w:rFonts w:ascii="Times New Roman" w:eastAsia="Times New Roman" w:hAnsi="Times New Roman" w:cs="Times New Roman"/>
          <w:sz w:val="28"/>
          <w:szCs w:val="28"/>
          <w:lang w:val="kk-KZ" w:eastAsia="ru-RU"/>
        </w:rPr>
        <w:t>мен</w:t>
      </w:r>
      <w:r w:rsidRPr="009357E6">
        <w:rPr>
          <w:rFonts w:ascii="Times New Roman" w:eastAsia="Times New Roman" w:hAnsi="Times New Roman" w:cs="Times New Roman"/>
          <w:sz w:val="28"/>
          <w:szCs w:val="28"/>
          <w:lang w:val="kk-KZ" w:eastAsia="ru-RU"/>
        </w:rPr>
        <w:t xml:space="preserve"> жүргізілді [238]. </w:t>
      </w:r>
      <w:r w:rsidR="00957F0E" w:rsidRPr="009357E6">
        <w:rPr>
          <w:rFonts w:ascii="Times New Roman" w:eastAsia="Times New Roman" w:hAnsi="Times New Roman" w:cs="Times New Roman"/>
          <w:sz w:val="28"/>
          <w:szCs w:val="28"/>
          <w:lang w:val="kk-KZ" w:eastAsia="ru-RU"/>
        </w:rPr>
        <w:t>Тамыр</w:t>
      </w:r>
      <w:r w:rsidRPr="009357E6">
        <w:rPr>
          <w:rFonts w:ascii="Times New Roman" w:eastAsia="Times New Roman" w:hAnsi="Times New Roman" w:cs="Times New Roman"/>
          <w:sz w:val="28"/>
          <w:szCs w:val="28"/>
          <w:lang w:val="kk-KZ" w:eastAsia="ru-RU"/>
        </w:rPr>
        <w:t xml:space="preserve"> аймағынан зақымдалған</w:t>
      </w:r>
      <w:r w:rsidR="00957F0E" w:rsidRPr="009357E6">
        <w:rPr>
          <w:rFonts w:ascii="Times New Roman" w:eastAsia="Times New Roman" w:hAnsi="Times New Roman" w:cs="Times New Roman"/>
          <w:sz w:val="28"/>
          <w:szCs w:val="28"/>
          <w:lang w:val="kk-KZ" w:eastAsia="ru-RU"/>
        </w:rPr>
        <w:t xml:space="preserve"> ұлпаларынан</w:t>
      </w:r>
      <w:r w:rsidRPr="009357E6">
        <w:rPr>
          <w:rFonts w:ascii="Times New Roman" w:eastAsia="Times New Roman" w:hAnsi="Times New Roman" w:cs="Times New Roman"/>
          <w:sz w:val="28"/>
          <w:szCs w:val="28"/>
          <w:lang w:val="kk-KZ" w:eastAsia="ru-RU"/>
        </w:rPr>
        <w:t xml:space="preserve"> ұзындығы 2-2,5 см болатын  бөліктер</w:t>
      </w:r>
      <w:r w:rsidR="00957F0E" w:rsidRPr="009357E6">
        <w:rPr>
          <w:rFonts w:ascii="Times New Roman" w:eastAsia="Times New Roman" w:hAnsi="Times New Roman" w:cs="Times New Roman"/>
          <w:sz w:val="28"/>
          <w:szCs w:val="28"/>
          <w:lang w:val="kk-KZ" w:eastAsia="ru-RU"/>
        </w:rPr>
        <w:t xml:space="preserve"> алынды.</w:t>
      </w:r>
      <w:r w:rsidRPr="009357E6">
        <w:rPr>
          <w:rFonts w:ascii="Times New Roman" w:eastAsia="Times New Roman" w:hAnsi="Times New Roman" w:cs="Times New Roman"/>
          <w:sz w:val="28"/>
          <w:szCs w:val="28"/>
          <w:lang w:val="kk-KZ" w:eastAsia="ru-RU"/>
        </w:rPr>
        <w:t xml:space="preserve"> Ілес</w:t>
      </w:r>
      <w:r w:rsidR="00957F0E" w:rsidRPr="009357E6">
        <w:rPr>
          <w:rFonts w:ascii="Times New Roman" w:eastAsia="Times New Roman" w:hAnsi="Times New Roman" w:cs="Times New Roman"/>
          <w:sz w:val="28"/>
          <w:szCs w:val="28"/>
          <w:lang w:val="kk-KZ" w:eastAsia="ru-RU"/>
        </w:rPr>
        <w:t xml:space="preserve">іп өсетін </w:t>
      </w:r>
      <w:r w:rsidRPr="009357E6">
        <w:rPr>
          <w:rFonts w:ascii="Times New Roman" w:eastAsia="Times New Roman" w:hAnsi="Times New Roman" w:cs="Times New Roman"/>
          <w:sz w:val="28"/>
          <w:szCs w:val="28"/>
          <w:lang w:val="kk-KZ" w:eastAsia="ru-RU"/>
        </w:rPr>
        <w:t>микроағзаларды тежеу үшін сабақтың зақымдалған бөл</w:t>
      </w:r>
      <w:r w:rsidR="00957F0E" w:rsidRPr="009357E6">
        <w:rPr>
          <w:rFonts w:ascii="Times New Roman" w:eastAsia="Times New Roman" w:hAnsi="Times New Roman" w:cs="Times New Roman"/>
          <w:sz w:val="28"/>
          <w:szCs w:val="28"/>
          <w:lang w:val="kk-KZ" w:eastAsia="ru-RU"/>
        </w:rPr>
        <w:t>іктері</w:t>
      </w:r>
      <w:r w:rsidRPr="009357E6">
        <w:rPr>
          <w:rFonts w:ascii="Times New Roman" w:eastAsia="Times New Roman" w:hAnsi="Times New Roman" w:cs="Times New Roman"/>
          <w:sz w:val="28"/>
          <w:szCs w:val="28"/>
          <w:lang w:val="kk-KZ" w:eastAsia="ru-RU"/>
        </w:rPr>
        <w:t xml:space="preserve"> мен </w:t>
      </w:r>
      <w:r w:rsidR="00957F0E" w:rsidRPr="009357E6">
        <w:rPr>
          <w:rFonts w:ascii="Times New Roman" w:eastAsia="Times New Roman" w:hAnsi="Times New Roman" w:cs="Times New Roman"/>
          <w:sz w:val="28"/>
          <w:szCs w:val="28"/>
          <w:lang w:val="kk-KZ" w:eastAsia="ru-RU"/>
        </w:rPr>
        <w:t xml:space="preserve">дәндері </w:t>
      </w:r>
      <w:r w:rsidRPr="009357E6">
        <w:rPr>
          <w:rFonts w:ascii="Times New Roman" w:eastAsia="Times New Roman" w:hAnsi="Times New Roman" w:cs="Times New Roman"/>
          <w:sz w:val="28"/>
          <w:szCs w:val="28"/>
          <w:lang w:val="kk-KZ" w:eastAsia="ru-RU"/>
        </w:rPr>
        <w:t>(арпа, зығыр) 96%</w:t>
      </w:r>
      <w:r w:rsidR="00957F0E" w:rsidRPr="009357E6">
        <w:rPr>
          <w:rFonts w:ascii="Times New Roman" w:eastAsia="Times New Roman" w:hAnsi="Times New Roman" w:cs="Times New Roman"/>
          <w:sz w:val="28"/>
          <w:szCs w:val="28"/>
          <w:lang w:val="kk-KZ" w:eastAsia="ru-RU"/>
        </w:rPr>
        <w:t>-дық</w:t>
      </w:r>
      <w:r w:rsidRPr="009357E6">
        <w:rPr>
          <w:rFonts w:ascii="Times New Roman" w:eastAsia="Times New Roman" w:hAnsi="Times New Roman" w:cs="Times New Roman"/>
          <w:sz w:val="28"/>
          <w:szCs w:val="28"/>
          <w:lang w:val="kk-KZ" w:eastAsia="ru-RU"/>
        </w:rPr>
        <w:t xml:space="preserve"> этанолда үстіртін зарарсыздандырыл</w:t>
      </w:r>
      <w:r w:rsidR="00957F0E" w:rsidRPr="009357E6">
        <w:rPr>
          <w:rFonts w:ascii="Times New Roman" w:eastAsia="Times New Roman" w:hAnsi="Times New Roman" w:cs="Times New Roman"/>
          <w:sz w:val="28"/>
          <w:szCs w:val="28"/>
          <w:lang w:val="kk-KZ" w:eastAsia="ru-RU"/>
        </w:rPr>
        <w:t xml:space="preserve">ып, </w:t>
      </w:r>
      <w:r w:rsidRPr="009357E6">
        <w:rPr>
          <w:rFonts w:ascii="Times New Roman" w:eastAsia="Times New Roman" w:hAnsi="Times New Roman" w:cs="Times New Roman"/>
          <w:sz w:val="28"/>
          <w:szCs w:val="28"/>
          <w:lang w:val="kk-KZ" w:eastAsia="ru-RU"/>
        </w:rPr>
        <w:t>спирт жалынын</w:t>
      </w:r>
      <w:r w:rsidR="00957F0E" w:rsidRPr="009357E6">
        <w:rPr>
          <w:rFonts w:ascii="Times New Roman" w:eastAsia="Times New Roman" w:hAnsi="Times New Roman" w:cs="Times New Roman"/>
          <w:sz w:val="28"/>
          <w:szCs w:val="28"/>
          <w:lang w:val="kk-KZ" w:eastAsia="ru-RU"/>
        </w:rPr>
        <w:t>да</w:t>
      </w:r>
      <w:r w:rsidRPr="009357E6">
        <w:rPr>
          <w:rFonts w:ascii="Times New Roman" w:eastAsia="Times New Roman" w:hAnsi="Times New Roman" w:cs="Times New Roman"/>
          <w:sz w:val="28"/>
          <w:szCs w:val="28"/>
          <w:lang w:val="kk-KZ" w:eastAsia="ru-RU"/>
        </w:rPr>
        <w:t xml:space="preserve"> жағылды. </w:t>
      </w:r>
      <w:r w:rsidR="00957F0E" w:rsidRPr="009357E6">
        <w:rPr>
          <w:rFonts w:ascii="Times New Roman" w:eastAsia="Times New Roman" w:hAnsi="Times New Roman" w:cs="Times New Roman"/>
          <w:sz w:val="28"/>
          <w:szCs w:val="28"/>
          <w:lang w:val="kk-KZ" w:eastAsia="ru-RU"/>
        </w:rPr>
        <w:t>Кейін</w:t>
      </w:r>
      <w:r w:rsidRPr="009357E6">
        <w:rPr>
          <w:rFonts w:ascii="Times New Roman" w:eastAsia="Times New Roman" w:hAnsi="Times New Roman" w:cs="Times New Roman"/>
          <w:sz w:val="28"/>
          <w:szCs w:val="28"/>
          <w:lang w:val="kk-KZ" w:eastAsia="ru-RU"/>
        </w:rPr>
        <w:t xml:space="preserve"> зарарсыздандырылған сабақ</w:t>
      </w:r>
      <w:r w:rsidR="00957F0E" w:rsidRPr="009357E6">
        <w:rPr>
          <w:rFonts w:ascii="Times New Roman" w:eastAsia="Times New Roman" w:hAnsi="Times New Roman" w:cs="Times New Roman"/>
          <w:sz w:val="28"/>
          <w:szCs w:val="28"/>
          <w:lang w:val="kk-KZ" w:eastAsia="ru-RU"/>
        </w:rPr>
        <w:t xml:space="preserve"> бөліктері</w:t>
      </w:r>
      <w:r w:rsidRPr="009357E6">
        <w:rPr>
          <w:rFonts w:ascii="Times New Roman" w:eastAsia="Times New Roman" w:hAnsi="Times New Roman" w:cs="Times New Roman"/>
          <w:sz w:val="28"/>
          <w:szCs w:val="28"/>
          <w:lang w:val="kk-KZ" w:eastAsia="ru-RU"/>
        </w:rPr>
        <w:t xml:space="preserve"> мен тұқымдар қышқылданған Чапек-Докс ортасына </w:t>
      </w:r>
      <w:r w:rsidR="00957F0E" w:rsidRPr="009357E6">
        <w:rPr>
          <w:rFonts w:ascii="Times New Roman" w:eastAsia="Times New Roman" w:hAnsi="Times New Roman" w:cs="Times New Roman"/>
          <w:sz w:val="28"/>
          <w:szCs w:val="28"/>
          <w:lang w:val="kk-KZ" w:eastAsia="ru-RU"/>
        </w:rPr>
        <w:t>себілді</w:t>
      </w:r>
      <w:r w:rsidRPr="009357E6">
        <w:rPr>
          <w:rFonts w:ascii="Times New Roman" w:eastAsia="Times New Roman" w:hAnsi="Times New Roman" w:cs="Times New Roman"/>
          <w:sz w:val="28"/>
          <w:szCs w:val="28"/>
          <w:lang w:val="kk-KZ" w:eastAsia="ru-RU"/>
        </w:rPr>
        <w:t>. Саңырауқұлақ колониялары 7-ші тәулікте есепке алынды. Фитопатогенді саңырауқұлақтардың түрлік құрамын анықтау үшін келесідей анықтауыштар пайдаланылды: В.И.</w:t>
      </w:r>
      <w:r w:rsidR="00703182">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Билай </w:t>
      </w:r>
      <w:r w:rsidR="00703182">
        <w:rPr>
          <w:rFonts w:ascii="Times New Roman" w:eastAsia="Times New Roman" w:hAnsi="Times New Roman" w:cs="Times New Roman"/>
          <w:sz w:val="28"/>
          <w:szCs w:val="28"/>
          <w:lang w:val="kk-KZ" w:eastAsia="ru-RU"/>
        </w:rPr>
        <w:t>[239]; М.А. Литвинов [240]; В.И. Билай, З.</w:t>
      </w:r>
      <w:r w:rsidRPr="009357E6">
        <w:rPr>
          <w:rFonts w:ascii="Times New Roman" w:eastAsia="Times New Roman" w:hAnsi="Times New Roman" w:cs="Times New Roman"/>
          <w:sz w:val="28"/>
          <w:szCs w:val="28"/>
          <w:lang w:val="kk-KZ" w:eastAsia="ru-RU"/>
        </w:rPr>
        <w:t>А. Курбацкая [241]; Б.А.</w:t>
      </w:r>
      <w:r w:rsidR="00703182">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Хасанов [242]; Б.Д. Ермеков</w:t>
      </w:r>
      <w:r w:rsidR="00FF09C9">
        <w:rPr>
          <w:rFonts w:ascii="Times New Roman" w:eastAsia="Times New Roman" w:hAnsi="Times New Roman" w:cs="Times New Roman"/>
          <w:sz w:val="28"/>
          <w:szCs w:val="28"/>
          <w:lang w:val="kk-KZ" w:eastAsia="ru-RU"/>
        </w:rPr>
        <w:t>тың</w:t>
      </w:r>
      <w:r w:rsidRPr="009357E6">
        <w:rPr>
          <w:rFonts w:ascii="Times New Roman" w:eastAsia="Times New Roman" w:hAnsi="Times New Roman" w:cs="Times New Roman"/>
          <w:sz w:val="28"/>
          <w:szCs w:val="28"/>
          <w:lang w:val="kk-KZ" w:eastAsia="ru-RU"/>
        </w:rPr>
        <w:t xml:space="preserve"> монографиясы [243].</w:t>
      </w:r>
    </w:p>
    <w:p w14:paraId="0C1ACE00" w14:textId="77777777"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Таза микроағзалар культураларының топырақ фунгистазына әсерін анықтау үшін</w:t>
      </w:r>
      <w:r w:rsidRPr="009357E6">
        <w:rPr>
          <w:rFonts w:ascii="Times New Roman" w:eastAsia="Times New Roman" w:hAnsi="Times New Roman" w:cs="Times New Roman"/>
          <w:sz w:val="28"/>
          <w:szCs w:val="28"/>
          <w:lang w:val="kk-KZ" w:eastAsia="ru-RU"/>
        </w:rPr>
        <w:t xml:space="preserve"> Петри табақшаларына 50 г топырақ салынады, содан кейін топырақ тазартылған сумен ылғалдандырылады, сүзгі қағазымен жабылады, оның үстіне қос целлофан дискілері салынады. 3 тәуліктен кейін  гельминтоспориоз қоздырғышының суспензия культурасының 25 тамшысын бір-біріне жанастырмай дискілерге нүктелеп жағады. 24 сағаттан кейін фитопатогеннің өну пайызын микроскоппен анықтайды, мұнда тәжірибеге алынған нұсқалардың фунгистаздық белсенділігі бақылаумен салыстырғанда конидия қоздырғышының өнуінің тежелу пайызымен бағаланады [244].</w:t>
      </w:r>
    </w:p>
    <w:p w14:paraId="3AB5EF6F" w14:textId="2E928C81" w:rsidR="0072119A" w:rsidRPr="009357E6" w:rsidRDefault="0072119A" w:rsidP="000F6E56">
      <w:pPr>
        <w:tabs>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Целлюлозаның ыдырау қарқындылығы</w:t>
      </w:r>
      <w:r w:rsidR="00703182">
        <w:rPr>
          <w:rFonts w:ascii="Times New Roman" w:eastAsia="Times New Roman" w:hAnsi="Times New Roman" w:cs="Times New Roman"/>
          <w:sz w:val="28"/>
          <w:szCs w:val="28"/>
          <w:lang w:val="kk-KZ" w:eastAsia="ru-RU"/>
        </w:rPr>
        <w:t xml:space="preserve"> И.С. Востровтың </w:t>
      </w:r>
      <w:r w:rsidR="00957F0E" w:rsidRPr="009357E6">
        <w:rPr>
          <w:rFonts w:ascii="Times New Roman" w:eastAsia="Times New Roman" w:hAnsi="Times New Roman" w:cs="Times New Roman"/>
          <w:sz w:val="28"/>
          <w:szCs w:val="28"/>
          <w:lang w:val="kk-KZ" w:eastAsia="ru-RU"/>
        </w:rPr>
        <w:t>түрленген</w:t>
      </w:r>
      <w:r w:rsidRPr="009357E6">
        <w:rPr>
          <w:rFonts w:ascii="Times New Roman" w:eastAsia="Times New Roman" w:hAnsi="Times New Roman" w:cs="Times New Roman"/>
          <w:sz w:val="28"/>
          <w:szCs w:val="28"/>
          <w:lang w:val="kk-KZ" w:eastAsia="ru-RU"/>
        </w:rPr>
        <w:t xml:space="preserve"> аппликация әдісімен жүргізілді [245]. Целлюлозаның ыдырау қарқындылығын анықтау үшін жұқа зығыр (ағартылмаған) матасы </w:t>
      </w:r>
      <w:r w:rsidR="00957F0E" w:rsidRPr="009357E6">
        <w:rPr>
          <w:rFonts w:ascii="Times New Roman" w:eastAsia="Times New Roman" w:hAnsi="Times New Roman" w:cs="Times New Roman"/>
          <w:sz w:val="28"/>
          <w:szCs w:val="28"/>
          <w:lang w:val="kk-KZ" w:eastAsia="ru-RU"/>
        </w:rPr>
        <w:t xml:space="preserve">алынды және өлшемі </w:t>
      </w:r>
      <w:r w:rsidRPr="009357E6">
        <w:rPr>
          <w:rFonts w:ascii="Times New Roman" w:eastAsia="Times New Roman" w:hAnsi="Times New Roman" w:cs="Times New Roman"/>
          <w:sz w:val="28"/>
          <w:szCs w:val="28"/>
          <w:lang w:val="kk-KZ" w:eastAsia="ru-RU"/>
        </w:rPr>
        <w:t>10x30</w:t>
      </w:r>
      <w:r w:rsidR="00703182">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см </w:t>
      </w:r>
      <w:r w:rsidR="00957F0E" w:rsidRPr="009357E6">
        <w:rPr>
          <w:rFonts w:ascii="Times New Roman" w:eastAsia="Times New Roman" w:hAnsi="Times New Roman" w:cs="Times New Roman"/>
          <w:sz w:val="28"/>
          <w:szCs w:val="28"/>
          <w:lang w:val="kk-KZ" w:eastAsia="ru-RU"/>
        </w:rPr>
        <w:t xml:space="preserve">болатын </w:t>
      </w:r>
      <w:r w:rsidRPr="009357E6">
        <w:rPr>
          <w:rFonts w:ascii="Times New Roman" w:eastAsia="Times New Roman" w:hAnsi="Times New Roman" w:cs="Times New Roman"/>
          <w:sz w:val="28"/>
          <w:szCs w:val="28"/>
          <w:lang w:val="kk-KZ" w:eastAsia="ru-RU"/>
        </w:rPr>
        <w:t>қиындыларға кесіл</w:t>
      </w:r>
      <w:r w:rsidR="00957F0E" w:rsidRPr="009357E6">
        <w:rPr>
          <w:rFonts w:ascii="Times New Roman" w:eastAsia="Times New Roman" w:hAnsi="Times New Roman" w:cs="Times New Roman"/>
          <w:sz w:val="28"/>
          <w:szCs w:val="28"/>
          <w:lang w:val="kk-KZ" w:eastAsia="ru-RU"/>
        </w:rPr>
        <w:t>ді</w:t>
      </w:r>
      <w:r w:rsidRPr="009357E6">
        <w:rPr>
          <w:rFonts w:ascii="Times New Roman" w:eastAsia="Times New Roman" w:hAnsi="Times New Roman" w:cs="Times New Roman"/>
          <w:sz w:val="28"/>
          <w:szCs w:val="28"/>
          <w:lang w:val="kk-KZ" w:eastAsia="ru-RU"/>
        </w:rPr>
        <w:t>.</w:t>
      </w:r>
      <w:r w:rsidR="00703182">
        <w:rPr>
          <w:rFonts w:ascii="Times New Roman" w:eastAsia="Times New Roman" w:hAnsi="Times New Roman" w:cs="Times New Roman"/>
          <w:sz w:val="28"/>
          <w:szCs w:val="28"/>
          <w:lang w:val="kk-KZ" w:eastAsia="ru-RU"/>
        </w:rPr>
        <w:t xml:space="preserve"> </w:t>
      </w:r>
      <w:r w:rsidR="00957F0E" w:rsidRPr="009357E6">
        <w:rPr>
          <w:rFonts w:ascii="Times New Roman" w:eastAsia="Times New Roman" w:hAnsi="Times New Roman" w:cs="Times New Roman"/>
          <w:sz w:val="28"/>
          <w:szCs w:val="28"/>
          <w:lang w:val="kk-KZ" w:eastAsia="ru-RU"/>
        </w:rPr>
        <w:t xml:space="preserve">Дәл сондай өлшемдегі </w:t>
      </w:r>
      <w:r w:rsidRPr="009357E6">
        <w:rPr>
          <w:rFonts w:ascii="Times New Roman" w:eastAsia="Times New Roman" w:hAnsi="Times New Roman" w:cs="Times New Roman"/>
          <w:sz w:val="28"/>
          <w:szCs w:val="28"/>
          <w:lang w:val="kk-KZ" w:eastAsia="ru-RU"/>
        </w:rPr>
        <w:t xml:space="preserve"> поли</w:t>
      </w:r>
      <w:r w:rsidR="00957F0E" w:rsidRPr="009357E6">
        <w:rPr>
          <w:rFonts w:ascii="Times New Roman" w:eastAsia="Times New Roman" w:hAnsi="Times New Roman" w:cs="Times New Roman"/>
          <w:sz w:val="28"/>
          <w:szCs w:val="28"/>
          <w:lang w:val="kk-KZ" w:eastAsia="ru-RU"/>
        </w:rPr>
        <w:t>этиленге</w:t>
      </w:r>
      <w:r w:rsidRPr="009357E6">
        <w:rPr>
          <w:rFonts w:ascii="Times New Roman" w:eastAsia="Times New Roman" w:hAnsi="Times New Roman" w:cs="Times New Roman"/>
          <w:sz w:val="28"/>
          <w:szCs w:val="28"/>
          <w:lang w:val="kk-KZ" w:eastAsia="ru-RU"/>
        </w:rPr>
        <w:t xml:space="preserve"> тігіліп, спиртпен</w:t>
      </w:r>
      <w:r w:rsidR="00FD6031"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w:t>
      </w:r>
      <w:r w:rsidR="00FD6031" w:rsidRPr="009357E6">
        <w:rPr>
          <w:rFonts w:ascii="Times New Roman" w:eastAsia="Times New Roman" w:hAnsi="Times New Roman" w:cs="Times New Roman"/>
          <w:sz w:val="28"/>
          <w:szCs w:val="28"/>
          <w:lang w:val="kk-KZ" w:eastAsia="ru-RU"/>
        </w:rPr>
        <w:t xml:space="preserve">зығыр матасы ыстық бумен </w:t>
      </w:r>
      <w:r w:rsidRPr="009357E6">
        <w:rPr>
          <w:rFonts w:ascii="Times New Roman" w:eastAsia="Times New Roman" w:hAnsi="Times New Roman" w:cs="Times New Roman"/>
          <w:sz w:val="28"/>
          <w:szCs w:val="28"/>
          <w:lang w:val="kk-KZ" w:eastAsia="ru-RU"/>
        </w:rPr>
        <w:t>зарарсыздандырылды</w:t>
      </w:r>
      <w:r w:rsidR="00FD6031" w:rsidRPr="009357E6">
        <w:rPr>
          <w:rFonts w:ascii="Times New Roman" w:eastAsia="Times New Roman" w:hAnsi="Times New Roman" w:cs="Times New Roman"/>
          <w:sz w:val="28"/>
          <w:szCs w:val="28"/>
          <w:lang w:val="kk-KZ" w:eastAsia="ru-RU"/>
        </w:rPr>
        <w:t>. 3 айдан</w:t>
      </w:r>
      <w:r w:rsidRPr="009357E6">
        <w:rPr>
          <w:rFonts w:ascii="Times New Roman" w:eastAsia="Times New Roman" w:hAnsi="Times New Roman" w:cs="Times New Roman"/>
          <w:sz w:val="28"/>
          <w:szCs w:val="28"/>
          <w:lang w:val="kk-KZ" w:eastAsia="ru-RU"/>
        </w:rPr>
        <w:t xml:space="preserve"> кейін зығыр матасы  мұқият алынып, кептіріліп, өлшенді. Зығыр матасының ыдырау </w:t>
      </w:r>
      <w:r w:rsidR="00FD6031" w:rsidRPr="009357E6">
        <w:rPr>
          <w:rFonts w:ascii="Times New Roman" w:eastAsia="Times New Roman" w:hAnsi="Times New Roman" w:cs="Times New Roman"/>
          <w:sz w:val="28"/>
          <w:szCs w:val="28"/>
          <w:lang w:val="kk-KZ" w:eastAsia="ru-RU"/>
        </w:rPr>
        <w:t xml:space="preserve">көрсеткіші немесе </w:t>
      </w:r>
      <w:r w:rsidRPr="009357E6">
        <w:rPr>
          <w:rFonts w:ascii="Times New Roman" w:eastAsia="Times New Roman" w:hAnsi="Times New Roman" w:cs="Times New Roman"/>
          <w:sz w:val="28"/>
          <w:szCs w:val="28"/>
          <w:lang w:val="kk-KZ" w:eastAsia="ru-RU"/>
        </w:rPr>
        <w:t xml:space="preserve">еллюлозаның ыдырау </w:t>
      </w:r>
      <w:r w:rsidR="00FD6031" w:rsidRPr="009357E6">
        <w:rPr>
          <w:rFonts w:ascii="Times New Roman" w:eastAsia="Times New Roman" w:hAnsi="Times New Roman" w:cs="Times New Roman"/>
          <w:sz w:val="28"/>
          <w:szCs w:val="28"/>
          <w:lang w:val="kk-KZ" w:eastAsia="ru-RU"/>
        </w:rPr>
        <w:t xml:space="preserve">белсенділігі </w:t>
      </w:r>
      <w:r w:rsidRPr="009357E6">
        <w:rPr>
          <w:rFonts w:ascii="Times New Roman" w:eastAsia="Times New Roman" w:hAnsi="Times New Roman" w:cs="Times New Roman"/>
          <w:sz w:val="28"/>
          <w:szCs w:val="28"/>
          <w:lang w:val="kk-KZ" w:eastAsia="ru-RU"/>
        </w:rPr>
        <w:t>(%) келесі шкала</w:t>
      </w:r>
      <w:r w:rsidR="00FD6031" w:rsidRPr="009357E6">
        <w:rPr>
          <w:rFonts w:ascii="Times New Roman" w:eastAsia="Times New Roman" w:hAnsi="Times New Roman" w:cs="Times New Roman"/>
          <w:sz w:val="28"/>
          <w:szCs w:val="28"/>
          <w:lang w:val="kk-KZ" w:eastAsia="ru-RU"/>
        </w:rPr>
        <w:t>мен</w:t>
      </w:r>
      <w:r w:rsidRPr="009357E6">
        <w:rPr>
          <w:rFonts w:ascii="Times New Roman" w:eastAsia="Times New Roman" w:hAnsi="Times New Roman" w:cs="Times New Roman"/>
          <w:sz w:val="28"/>
          <w:szCs w:val="28"/>
          <w:lang w:val="kk-KZ" w:eastAsia="ru-RU"/>
        </w:rPr>
        <w:t xml:space="preserve"> </w:t>
      </w:r>
      <w:r w:rsidR="00FD6031" w:rsidRPr="009357E6">
        <w:rPr>
          <w:rFonts w:ascii="Times New Roman" w:eastAsia="Times New Roman" w:hAnsi="Times New Roman" w:cs="Times New Roman"/>
          <w:sz w:val="28"/>
          <w:szCs w:val="28"/>
          <w:lang w:val="kk-KZ" w:eastAsia="ru-RU"/>
        </w:rPr>
        <w:t>есептеледі</w:t>
      </w:r>
      <w:r w:rsidRPr="009357E6">
        <w:rPr>
          <w:rFonts w:ascii="Times New Roman" w:eastAsia="Times New Roman" w:hAnsi="Times New Roman" w:cs="Times New Roman"/>
          <w:sz w:val="28"/>
          <w:szCs w:val="28"/>
          <w:lang w:val="kk-KZ" w:eastAsia="ru-RU"/>
        </w:rPr>
        <w:t xml:space="preserve">:өте әлсіз - &lt;10;әлсіз-10-30; орташа-30-50; күшті - 50-80; өте күшті - &gt;80. </w:t>
      </w:r>
    </w:p>
    <w:p w14:paraId="070663C0" w14:textId="2E960255" w:rsidR="0072119A" w:rsidRPr="009357E6" w:rsidRDefault="0072119A" w:rsidP="000F6E56">
      <w:pPr>
        <w:tabs>
          <w:tab w:val="left" w:pos="993"/>
        </w:tabs>
        <w:spacing w:after="0" w:line="240" w:lineRule="auto"/>
        <w:ind w:firstLine="709"/>
        <w:jc w:val="both"/>
        <w:rPr>
          <w:rFonts w:ascii="Times New Roman" w:eastAsia="Times New Roman" w:hAnsi="Times New Roman" w:cs="Times New Roman"/>
          <w:i/>
          <w:iCs/>
          <w:sz w:val="28"/>
          <w:szCs w:val="28"/>
          <w:lang w:val="kk-KZ" w:eastAsia="ru-RU"/>
        </w:rPr>
      </w:pPr>
      <w:r w:rsidRPr="009357E6">
        <w:rPr>
          <w:rFonts w:ascii="Times New Roman" w:eastAsia="Times New Roman" w:hAnsi="Times New Roman" w:cs="Times New Roman"/>
          <w:i/>
          <w:iCs/>
          <w:sz w:val="28"/>
          <w:szCs w:val="28"/>
          <w:lang w:val="kk-KZ" w:eastAsia="ru-RU"/>
        </w:rPr>
        <w:t>Тұқымның технологиялық қасиеттері жалпы қабылданған әдістерге сәйкес анықталды:</w:t>
      </w:r>
      <w:r w:rsidR="00FD1099" w:rsidRPr="009357E6">
        <w:rPr>
          <w:rFonts w:ascii="Times New Roman" w:eastAsia="Times New Roman" w:hAnsi="Times New Roman" w:cs="Times New Roman"/>
          <w:i/>
          <w:iCs/>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Бидай тұқымының технологиялық сапасын зерттеу үшін NIRFlex N-500 BUCHI спектрометрі пайдаланылды;Зығыр майының май қышқылдық құрамы А. И. Ермаковтың әдісі бойынша анықталды [246]; </w:t>
      </w:r>
      <w:r w:rsidRPr="009357E6">
        <w:rPr>
          <w:rFonts w:ascii="Times New Roman" w:eastAsia="Times New Roman" w:hAnsi="Times New Roman" w:cs="Times New Roman"/>
          <w:sz w:val="28"/>
          <w:szCs w:val="28"/>
          <w:lang w:val="kk-KZ" w:eastAsia="ru-RU"/>
        </w:rPr>
        <w:lastRenderedPageBreak/>
        <w:t>Зығырдың майлылығы (МЕМСТ 10857-64); Зығыр ақуызының массалық үлесі (МЕМСТ 10846-91);Жаздық арпа тұқымына технологиялық талдау (МЕМСТ 10840-64; МЕМСТ 13496.4-93; МЕМСТ 13496.2-91; МЕМСТ 26226-95; МЕМСТ 13496.15-2016) сәйкес жүргізілді; Азотсыз экстрактивті заттар (АЭЗ) көрсеткіштері, қорытылатын ақуыз, алмасу энергиясы және жем бірліктері орталық агрохимиялық қызмет ғылыми-зерттеу институтының әдістемелік нұсқаулары бойынша есептелінді [247].</w:t>
      </w:r>
    </w:p>
    <w:p w14:paraId="1B2D82BC" w14:textId="52637CC6" w:rsidR="0072119A" w:rsidRPr="009357E6" w:rsidRDefault="0072119A" w:rsidP="000F6E56">
      <w:pPr>
        <w:pBdr>
          <w:top w:val="nil"/>
          <w:left w:val="nil"/>
          <w:bottom w:val="nil"/>
          <w:right w:val="nil"/>
          <w:between w:val="nil"/>
        </w:pBdr>
        <w:shd w:val="clear" w:color="auto" w:fill="FFFFFF"/>
        <w:tabs>
          <w:tab w:val="left" w:pos="284"/>
          <w:tab w:val="left" w:pos="993"/>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Топырақ үлгілері конверт әдісімен</w:t>
      </w:r>
      <w:r w:rsidR="00FD6031" w:rsidRPr="009357E6">
        <w:rPr>
          <w:rFonts w:ascii="Times New Roman" w:eastAsia="Calibri" w:hAnsi="Times New Roman" w:cs="Times New Roman"/>
          <w:sz w:val="28"/>
          <w:szCs w:val="28"/>
          <w:lang w:val="kk-KZ" w:eastAsia="ru-RU"/>
        </w:rPr>
        <w:t xml:space="preserve">, </w:t>
      </w:r>
      <w:r w:rsidRPr="009357E6">
        <w:rPr>
          <w:rFonts w:ascii="Times New Roman" w:eastAsia="Calibri" w:hAnsi="Times New Roman" w:cs="Times New Roman"/>
          <w:sz w:val="28"/>
          <w:szCs w:val="28"/>
          <w:lang w:val="kk-KZ" w:eastAsia="ru-RU"/>
        </w:rPr>
        <w:t xml:space="preserve">зарарсыздануды сақтай отырып </w:t>
      </w:r>
      <w:r w:rsidR="00FD6031" w:rsidRPr="009357E6">
        <w:rPr>
          <w:rFonts w:ascii="Times New Roman" w:eastAsia="Calibri" w:hAnsi="Times New Roman" w:cs="Times New Roman"/>
          <w:sz w:val="28"/>
          <w:szCs w:val="28"/>
          <w:lang w:val="kk-KZ" w:eastAsia="ru-RU"/>
        </w:rPr>
        <w:t>алынды. Іріктелген</w:t>
      </w:r>
      <w:r w:rsidRPr="009357E6">
        <w:rPr>
          <w:rFonts w:ascii="Times New Roman" w:eastAsia="Calibri" w:hAnsi="Times New Roman" w:cs="Times New Roman"/>
          <w:sz w:val="28"/>
          <w:szCs w:val="28"/>
          <w:lang w:val="kk-KZ" w:eastAsia="ru-RU"/>
        </w:rPr>
        <w:t xml:space="preserve"> топырақ үлгілерінде топырақ ылғалдылығы</w:t>
      </w:r>
      <w:r w:rsidR="00FD6031" w:rsidRPr="009357E6">
        <w:rPr>
          <w:rFonts w:ascii="Times New Roman" w:eastAsia="Calibri" w:hAnsi="Times New Roman" w:cs="Times New Roman"/>
          <w:sz w:val="28"/>
          <w:szCs w:val="28"/>
          <w:lang w:val="kk-KZ" w:eastAsia="ru-RU"/>
        </w:rPr>
        <w:t>н</w:t>
      </w:r>
      <w:r w:rsidRPr="009357E6">
        <w:rPr>
          <w:rFonts w:ascii="Times New Roman" w:eastAsia="Calibri" w:hAnsi="Times New Roman" w:cs="Times New Roman"/>
          <w:sz w:val="28"/>
          <w:szCs w:val="28"/>
          <w:lang w:val="kk-KZ" w:eastAsia="ru-RU"/>
        </w:rPr>
        <w:t xml:space="preserve"> 105°C </w:t>
      </w:r>
      <w:r w:rsidR="00FD6031" w:rsidRPr="009357E6">
        <w:rPr>
          <w:rFonts w:ascii="Times New Roman" w:eastAsia="Calibri" w:hAnsi="Times New Roman" w:cs="Times New Roman"/>
          <w:sz w:val="28"/>
          <w:szCs w:val="28"/>
          <w:lang w:val="kk-KZ" w:eastAsia="ru-RU"/>
        </w:rPr>
        <w:t>-да</w:t>
      </w:r>
      <w:r w:rsidRPr="009357E6">
        <w:rPr>
          <w:rFonts w:ascii="Times New Roman" w:eastAsia="Calibri" w:hAnsi="Times New Roman" w:cs="Times New Roman"/>
          <w:sz w:val="28"/>
          <w:szCs w:val="28"/>
          <w:lang w:val="kk-KZ" w:eastAsia="ru-RU"/>
        </w:rPr>
        <w:t xml:space="preserve"> тұрақты салмаққа дейін кептіру арқылы анықталды</w:t>
      </w:r>
      <w:r w:rsidR="00FD6031" w:rsidRPr="009357E6">
        <w:rPr>
          <w:rFonts w:ascii="Times New Roman" w:eastAsia="Calibri" w:hAnsi="Times New Roman" w:cs="Times New Roman"/>
          <w:sz w:val="28"/>
          <w:szCs w:val="28"/>
          <w:lang w:val="kk-KZ" w:eastAsia="ru-RU"/>
        </w:rPr>
        <w:t>.</w:t>
      </w:r>
    </w:p>
    <w:p w14:paraId="3BFD32CD" w14:textId="49C70396" w:rsidR="0072119A" w:rsidRPr="009357E6" w:rsidRDefault="0072119A" w:rsidP="000F6E56">
      <w:pPr>
        <w:pBdr>
          <w:top w:val="nil"/>
          <w:left w:val="nil"/>
          <w:bottom w:val="nil"/>
          <w:right w:val="nil"/>
          <w:between w:val="nil"/>
        </w:pBdr>
        <w:shd w:val="clear" w:color="auto" w:fill="FFFFFF"/>
        <w:tabs>
          <w:tab w:val="left" w:pos="284"/>
          <w:tab w:val="left" w:pos="993"/>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Топырақ микроағзалары</w:t>
      </w:r>
      <w:r w:rsidR="00FD6031" w:rsidRPr="009357E6">
        <w:rPr>
          <w:rFonts w:ascii="Times New Roman" w:eastAsia="Calibri" w:hAnsi="Times New Roman" w:cs="Times New Roman"/>
          <w:sz w:val="28"/>
          <w:szCs w:val="28"/>
          <w:lang w:val="kk-KZ" w:eastAsia="ru-RU"/>
        </w:rPr>
        <w:t xml:space="preserve">ның түрлік құрамы </w:t>
      </w:r>
      <w:r w:rsidRPr="009357E6">
        <w:rPr>
          <w:rFonts w:ascii="Times New Roman" w:eastAsia="Calibri" w:hAnsi="Times New Roman" w:cs="Times New Roman"/>
          <w:sz w:val="28"/>
          <w:szCs w:val="28"/>
          <w:lang w:val="kk-KZ" w:eastAsia="ru-RU"/>
        </w:rPr>
        <w:t>тығыз қоректік ортаға топырақ суспензия</w:t>
      </w:r>
      <w:r w:rsidR="00FD6031" w:rsidRPr="009357E6">
        <w:rPr>
          <w:rFonts w:ascii="Times New Roman" w:eastAsia="Calibri" w:hAnsi="Times New Roman" w:cs="Times New Roman"/>
          <w:sz w:val="28"/>
          <w:szCs w:val="28"/>
          <w:lang w:val="kk-KZ" w:eastAsia="ru-RU"/>
        </w:rPr>
        <w:t xml:space="preserve">ларын сериялық </w:t>
      </w:r>
      <w:r w:rsidRPr="009357E6">
        <w:rPr>
          <w:rFonts w:ascii="Times New Roman" w:eastAsia="Calibri" w:hAnsi="Times New Roman" w:cs="Times New Roman"/>
          <w:sz w:val="28"/>
          <w:szCs w:val="28"/>
          <w:lang w:val="kk-KZ" w:eastAsia="ru-RU"/>
        </w:rPr>
        <w:t>сұйылту</w:t>
      </w:r>
      <w:r w:rsidR="00FD6031" w:rsidRPr="009357E6">
        <w:rPr>
          <w:rFonts w:ascii="Times New Roman" w:eastAsia="Calibri" w:hAnsi="Times New Roman" w:cs="Times New Roman"/>
          <w:sz w:val="28"/>
          <w:szCs w:val="28"/>
          <w:lang w:val="kk-KZ" w:eastAsia="ru-RU"/>
        </w:rPr>
        <w:t xml:space="preserve">ларын себу арқылы </w:t>
      </w:r>
      <w:r w:rsidRPr="009357E6">
        <w:rPr>
          <w:rFonts w:ascii="Times New Roman" w:eastAsia="Calibri" w:hAnsi="Times New Roman" w:cs="Times New Roman"/>
          <w:sz w:val="28"/>
          <w:szCs w:val="28"/>
          <w:lang w:val="kk-KZ" w:eastAsia="ru-RU"/>
        </w:rPr>
        <w:t xml:space="preserve">анықталды [248]. </w:t>
      </w:r>
    </w:p>
    <w:p w14:paraId="7B92A767" w14:textId="60112D62" w:rsidR="0072119A" w:rsidRPr="009357E6" w:rsidRDefault="00FD6031" w:rsidP="00703182">
      <w:pPr>
        <w:numPr>
          <w:ilvl w:val="0"/>
          <w:numId w:val="27"/>
        </w:numPr>
        <w:pBdr>
          <w:top w:val="nil"/>
          <w:left w:val="nil"/>
          <w:bottom w:val="nil"/>
          <w:right w:val="nil"/>
          <w:between w:val="nil"/>
        </w:pBdr>
        <w:shd w:val="clear" w:color="auto" w:fill="FFFFFF"/>
        <w:tabs>
          <w:tab w:val="left" w:pos="284"/>
          <w:tab w:val="left" w:pos="993"/>
        </w:tabs>
        <w:spacing w:after="0" w:line="240" w:lineRule="auto"/>
        <w:ind w:left="0"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Ет-пептон агарында а</w:t>
      </w:r>
      <w:r w:rsidR="0072119A" w:rsidRPr="009357E6">
        <w:rPr>
          <w:rFonts w:ascii="Times New Roman" w:eastAsia="Calibri" w:hAnsi="Times New Roman" w:cs="Times New Roman"/>
          <w:sz w:val="28"/>
          <w:szCs w:val="28"/>
          <w:lang w:val="kk-KZ" w:eastAsia="ru-RU"/>
        </w:rPr>
        <w:t>зоттың органикалық түрін пайдаланатын бактериялар (ЕПА)</w:t>
      </w:r>
      <w:r w:rsidR="00703182">
        <w:rPr>
          <w:rFonts w:ascii="Times New Roman" w:eastAsia="Calibri" w:hAnsi="Times New Roman" w:cs="Times New Roman"/>
          <w:sz w:val="28"/>
          <w:szCs w:val="28"/>
          <w:lang w:val="kk-KZ" w:eastAsia="ru-RU"/>
        </w:rPr>
        <w:t>.</w:t>
      </w:r>
    </w:p>
    <w:p w14:paraId="442D1ED1" w14:textId="38BC9FA3" w:rsidR="0072119A" w:rsidRPr="009357E6" w:rsidRDefault="00FD6031" w:rsidP="00703182">
      <w:pPr>
        <w:numPr>
          <w:ilvl w:val="0"/>
          <w:numId w:val="27"/>
        </w:numPr>
        <w:pBdr>
          <w:top w:val="nil"/>
          <w:left w:val="nil"/>
          <w:bottom w:val="nil"/>
          <w:right w:val="nil"/>
          <w:between w:val="nil"/>
        </w:pBdr>
        <w:shd w:val="clear" w:color="auto" w:fill="FFFFFF"/>
        <w:tabs>
          <w:tab w:val="left" w:pos="284"/>
          <w:tab w:val="left" w:pos="993"/>
        </w:tabs>
        <w:spacing w:after="0" w:line="240" w:lineRule="auto"/>
        <w:ind w:left="0"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 xml:space="preserve">Крахмал-аммиак агарында </w:t>
      </w:r>
      <w:r w:rsidR="008359CE" w:rsidRPr="009357E6">
        <w:rPr>
          <w:rFonts w:ascii="Times New Roman" w:eastAsia="Calibri" w:hAnsi="Times New Roman" w:cs="Times New Roman"/>
          <w:sz w:val="28"/>
          <w:szCs w:val="28"/>
          <w:lang w:val="kk-KZ" w:eastAsia="ru-RU"/>
        </w:rPr>
        <w:t>а</w:t>
      </w:r>
      <w:r w:rsidR="0072119A" w:rsidRPr="009357E6">
        <w:rPr>
          <w:rFonts w:ascii="Times New Roman" w:eastAsia="Calibri" w:hAnsi="Times New Roman" w:cs="Times New Roman"/>
          <w:sz w:val="28"/>
          <w:szCs w:val="28"/>
          <w:lang w:val="kk-KZ" w:eastAsia="ru-RU"/>
        </w:rPr>
        <w:t>зоттың минералды көзін пайдаланатын бактериялар мен актиномицеттер (КАА)</w:t>
      </w:r>
      <w:r w:rsidR="00703182">
        <w:rPr>
          <w:rFonts w:ascii="Times New Roman" w:eastAsia="Calibri" w:hAnsi="Times New Roman" w:cs="Times New Roman"/>
          <w:sz w:val="28"/>
          <w:szCs w:val="28"/>
          <w:lang w:val="kk-KZ" w:eastAsia="ru-RU"/>
        </w:rPr>
        <w:t>.</w:t>
      </w:r>
    </w:p>
    <w:p w14:paraId="12041045" w14:textId="6F070819" w:rsidR="0072119A" w:rsidRPr="009357E6" w:rsidRDefault="008359CE" w:rsidP="00703182">
      <w:pPr>
        <w:numPr>
          <w:ilvl w:val="0"/>
          <w:numId w:val="27"/>
        </w:numPr>
        <w:pBdr>
          <w:top w:val="nil"/>
          <w:left w:val="nil"/>
          <w:bottom w:val="nil"/>
          <w:right w:val="nil"/>
          <w:between w:val="nil"/>
        </w:pBdr>
        <w:shd w:val="clear" w:color="auto" w:fill="FFFFFF"/>
        <w:tabs>
          <w:tab w:val="left" w:pos="284"/>
          <w:tab w:val="left" w:pos="993"/>
        </w:tabs>
        <w:spacing w:after="0" w:line="240" w:lineRule="auto"/>
        <w:ind w:left="0"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Қышқылданған Чапек-Докс қоректік ортасында м</w:t>
      </w:r>
      <w:r w:rsidR="0072119A" w:rsidRPr="009357E6">
        <w:rPr>
          <w:rFonts w:ascii="Times New Roman" w:eastAsia="Calibri" w:hAnsi="Times New Roman" w:cs="Times New Roman"/>
          <w:sz w:val="28"/>
          <w:szCs w:val="28"/>
          <w:lang w:val="kk-KZ" w:eastAsia="ru-RU"/>
        </w:rPr>
        <w:t>ицелийлі саңырауқұлақтар</w:t>
      </w:r>
      <w:r w:rsidR="00703182">
        <w:rPr>
          <w:rFonts w:ascii="Times New Roman" w:eastAsia="Calibri" w:hAnsi="Times New Roman" w:cs="Times New Roman"/>
          <w:sz w:val="28"/>
          <w:szCs w:val="28"/>
          <w:lang w:val="kk-KZ" w:eastAsia="ru-RU"/>
        </w:rPr>
        <w:t>.</w:t>
      </w:r>
    </w:p>
    <w:p w14:paraId="40F0E076" w14:textId="42A6A540" w:rsidR="0072119A" w:rsidRPr="009357E6" w:rsidRDefault="008359CE" w:rsidP="00703182">
      <w:pPr>
        <w:numPr>
          <w:ilvl w:val="0"/>
          <w:numId w:val="27"/>
        </w:numPr>
        <w:pBdr>
          <w:top w:val="nil"/>
          <w:left w:val="nil"/>
          <w:bottom w:val="nil"/>
          <w:right w:val="nil"/>
          <w:between w:val="nil"/>
        </w:pBdr>
        <w:shd w:val="clear" w:color="auto" w:fill="FFFFFF"/>
        <w:tabs>
          <w:tab w:val="left" w:pos="284"/>
          <w:tab w:val="left" w:pos="993"/>
        </w:tabs>
        <w:spacing w:after="0" w:line="240" w:lineRule="auto"/>
        <w:ind w:left="0"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Гаузе қоректік ортасында а</w:t>
      </w:r>
      <w:r w:rsidR="0072119A" w:rsidRPr="009357E6">
        <w:rPr>
          <w:rFonts w:ascii="Times New Roman" w:eastAsia="Calibri" w:hAnsi="Times New Roman" w:cs="Times New Roman"/>
          <w:sz w:val="28"/>
          <w:szCs w:val="28"/>
          <w:lang w:val="kk-KZ" w:eastAsia="ru-RU"/>
        </w:rPr>
        <w:t>ктиномицеттер</w:t>
      </w:r>
      <w:r w:rsidR="00703182">
        <w:rPr>
          <w:rFonts w:ascii="Times New Roman" w:eastAsia="Calibri" w:hAnsi="Times New Roman" w:cs="Times New Roman"/>
          <w:sz w:val="28"/>
          <w:szCs w:val="28"/>
          <w:lang w:val="kk-KZ" w:eastAsia="ru-RU"/>
        </w:rPr>
        <w:t>.</w:t>
      </w:r>
    </w:p>
    <w:p w14:paraId="73DFEDF3" w14:textId="3BD73E5C" w:rsidR="0072119A" w:rsidRPr="009357E6" w:rsidRDefault="008359CE" w:rsidP="00703182">
      <w:pPr>
        <w:numPr>
          <w:ilvl w:val="0"/>
          <w:numId w:val="27"/>
        </w:numPr>
        <w:pBdr>
          <w:top w:val="nil"/>
          <w:left w:val="nil"/>
          <w:bottom w:val="nil"/>
          <w:right w:val="nil"/>
          <w:between w:val="nil"/>
        </w:pBdr>
        <w:shd w:val="clear" w:color="auto" w:fill="FFFFFF"/>
        <w:tabs>
          <w:tab w:val="left" w:pos="284"/>
          <w:tab w:val="left" w:pos="993"/>
        </w:tabs>
        <w:spacing w:after="0" w:line="240" w:lineRule="auto"/>
        <w:ind w:left="0"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Эшби қоректік ортасында а</w:t>
      </w:r>
      <w:r w:rsidR="0072119A" w:rsidRPr="009357E6">
        <w:rPr>
          <w:rFonts w:ascii="Times New Roman" w:eastAsia="Calibri" w:hAnsi="Times New Roman" w:cs="Times New Roman"/>
          <w:sz w:val="28"/>
          <w:szCs w:val="28"/>
          <w:lang w:val="kk-KZ" w:eastAsia="ru-RU"/>
        </w:rPr>
        <w:t>зотты бекітуші бактериялар</w:t>
      </w:r>
      <w:r w:rsidR="00703182">
        <w:rPr>
          <w:rFonts w:ascii="Times New Roman" w:eastAsia="Calibri" w:hAnsi="Times New Roman" w:cs="Times New Roman"/>
          <w:sz w:val="28"/>
          <w:szCs w:val="28"/>
          <w:lang w:val="kk-KZ" w:eastAsia="ru-RU"/>
        </w:rPr>
        <w:t>.</w:t>
      </w:r>
    </w:p>
    <w:p w14:paraId="70B8705F" w14:textId="0F3E16A2" w:rsidR="0072119A" w:rsidRPr="009357E6" w:rsidRDefault="0072119A" w:rsidP="00703182">
      <w:pPr>
        <w:numPr>
          <w:ilvl w:val="0"/>
          <w:numId w:val="27"/>
        </w:numPr>
        <w:pBdr>
          <w:top w:val="nil"/>
          <w:left w:val="nil"/>
          <w:bottom w:val="nil"/>
          <w:right w:val="nil"/>
          <w:between w:val="nil"/>
        </w:pBdr>
        <w:shd w:val="clear" w:color="auto" w:fill="FFFFFF"/>
        <w:tabs>
          <w:tab w:val="left" w:pos="284"/>
          <w:tab w:val="left" w:pos="993"/>
        </w:tabs>
        <w:spacing w:after="0" w:line="240" w:lineRule="auto"/>
        <w:ind w:left="0"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 xml:space="preserve"> </w:t>
      </w:r>
      <w:r w:rsidR="008359CE" w:rsidRPr="009357E6">
        <w:rPr>
          <w:rFonts w:ascii="Times New Roman" w:eastAsia="Calibri" w:hAnsi="Times New Roman" w:cs="Times New Roman"/>
          <w:sz w:val="28"/>
          <w:szCs w:val="28"/>
          <w:lang w:val="kk-KZ" w:eastAsia="ru-RU"/>
        </w:rPr>
        <w:t>Гетчинсон қоректік ортасында а</w:t>
      </w:r>
      <w:r w:rsidRPr="009357E6">
        <w:rPr>
          <w:rFonts w:ascii="Times New Roman" w:eastAsia="Calibri" w:hAnsi="Times New Roman" w:cs="Times New Roman"/>
          <w:sz w:val="28"/>
          <w:szCs w:val="28"/>
          <w:lang w:val="kk-KZ" w:eastAsia="ru-RU"/>
        </w:rPr>
        <w:t>эробты целлюлозаны ыдыратушы микроағзалар, бактерияларға, саңырауқұлақтарға және актиномицеттерге ажыратылды [249].</w:t>
      </w:r>
    </w:p>
    <w:p w14:paraId="6EBBD855" w14:textId="0DD5CB5C" w:rsidR="0072119A" w:rsidRPr="009357E6" w:rsidRDefault="00FD1099" w:rsidP="000F6E56">
      <w:pPr>
        <w:pBdr>
          <w:top w:val="nil"/>
          <w:left w:val="nil"/>
          <w:bottom w:val="nil"/>
          <w:right w:val="nil"/>
          <w:between w:val="nil"/>
        </w:pBdr>
        <w:shd w:val="clear" w:color="auto" w:fill="FFFFFF"/>
        <w:tabs>
          <w:tab w:val="left" w:pos="284"/>
          <w:tab w:val="left" w:pos="993"/>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i/>
          <w:iCs/>
          <w:sz w:val="28"/>
          <w:szCs w:val="28"/>
          <w:lang w:val="kk-KZ" w:eastAsia="ru-RU"/>
        </w:rPr>
        <w:t>А</w:t>
      </w:r>
      <w:r w:rsidR="0072119A" w:rsidRPr="009357E6">
        <w:rPr>
          <w:rFonts w:ascii="Times New Roman" w:eastAsia="Calibri" w:hAnsi="Times New Roman" w:cs="Times New Roman"/>
          <w:i/>
          <w:iCs/>
          <w:sz w:val="28"/>
          <w:szCs w:val="28"/>
          <w:lang w:val="kk-KZ" w:eastAsia="ru-RU"/>
        </w:rPr>
        <w:t>рпа</w:t>
      </w:r>
      <w:r w:rsidRPr="009357E6">
        <w:rPr>
          <w:rFonts w:ascii="Times New Roman" w:eastAsia="Calibri" w:hAnsi="Times New Roman" w:cs="Times New Roman"/>
          <w:i/>
          <w:iCs/>
          <w:sz w:val="28"/>
          <w:szCs w:val="28"/>
          <w:lang w:val="kk-KZ" w:eastAsia="ru-RU"/>
        </w:rPr>
        <w:t xml:space="preserve"> мен </w:t>
      </w:r>
      <w:r w:rsidR="0072119A" w:rsidRPr="009357E6">
        <w:rPr>
          <w:rFonts w:ascii="Times New Roman" w:eastAsia="Calibri" w:hAnsi="Times New Roman" w:cs="Times New Roman"/>
          <w:i/>
          <w:iCs/>
          <w:sz w:val="28"/>
          <w:szCs w:val="28"/>
          <w:lang w:val="kk-KZ" w:eastAsia="ru-RU"/>
        </w:rPr>
        <w:t>майлы зығырдың</w:t>
      </w:r>
      <w:r w:rsidRPr="009357E6">
        <w:rPr>
          <w:rFonts w:ascii="Times New Roman" w:eastAsia="Calibri" w:hAnsi="Times New Roman" w:cs="Times New Roman"/>
          <w:i/>
          <w:iCs/>
          <w:sz w:val="28"/>
          <w:szCs w:val="28"/>
          <w:lang w:val="kk-KZ" w:eastAsia="ru-RU"/>
        </w:rPr>
        <w:t xml:space="preserve"> өсіп-даму кезеңінде </w:t>
      </w:r>
      <w:r w:rsidR="0072119A" w:rsidRPr="009357E6">
        <w:rPr>
          <w:rFonts w:ascii="Times New Roman" w:eastAsia="Calibri" w:hAnsi="Times New Roman" w:cs="Times New Roman"/>
          <w:i/>
          <w:iCs/>
          <w:sz w:val="28"/>
          <w:szCs w:val="28"/>
          <w:lang w:val="kk-KZ" w:eastAsia="ru-RU"/>
        </w:rPr>
        <w:t>әртүрлі аурулар</w:t>
      </w:r>
      <w:r w:rsidRPr="009357E6">
        <w:rPr>
          <w:rFonts w:ascii="Times New Roman" w:eastAsia="Calibri" w:hAnsi="Times New Roman" w:cs="Times New Roman"/>
          <w:i/>
          <w:iCs/>
          <w:sz w:val="28"/>
          <w:szCs w:val="28"/>
          <w:lang w:val="kk-KZ" w:eastAsia="ru-RU"/>
        </w:rPr>
        <w:t xml:space="preserve">двң </w:t>
      </w:r>
      <w:r w:rsidR="0072119A" w:rsidRPr="009357E6">
        <w:rPr>
          <w:rFonts w:ascii="Times New Roman" w:eastAsia="Calibri" w:hAnsi="Times New Roman" w:cs="Times New Roman"/>
          <w:i/>
          <w:iCs/>
          <w:sz w:val="28"/>
          <w:szCs w:val="28"/>
          <w:lang w:val="kk-KZ" w:eastAsia="ru-RU"/>
        </w:rPr>
        <w:t>таралуына фенологиялық бақылау</w:t>
      </w:r>
      <w:r w:rsidR="0072119A" w:rsidRPr="009357E6">
        <w:rPr>
          <w:rFonts w:ascii="Times New Roman" w:eastAsia="Calibri" w:hAnsi="Times New Roman" w:cs="Times New Roman"/>
          <w:sz w:val="28"/>
          <w:szCs w:val="28"/>
          <w:lang w:val="kk-KZ" w:eastAsia="ru-RU"/>
        </w:rPr>
        <w:t xml:space="preserve"> жүргізілді. </w:t>
      </w:r>
      <w:r w:rsidRPr="009357E6">
        <w:rPr>
          <w:rFonts w:ascii="Times New Roman" w:eastAsia="Calibri" w:hAnsi="Times New Roman" w:cs="Times New Roman"/>
          <w:sz w:val="28"/>
          <w:szCs w:val="28"/>
          <w:lang w:val="kk-KZ" w:eastAsia="ru-RU"/>
        </w:rPr>
        <w:t xml:space="preserve">Өсімдіктердің </w:t>
      </w:r>
      <w:r w:rsidR="0072119A" w:rsidRPr="009357E6">
        <w:rPr>
          <w:rFonts w:ascii="Times New Roman" w:eastAsia="Calibri" w:hAnsi="Times New Roman" w:cs="Times New Roman"/>
          <w:sz w:val="28"/>
          <w:szCs w:val="28"/>
          <w:lang w:val="kk-KZ" w:eastAsia="ru-RU"/>
        </w:rPr>
        <w:t xml:space="preserve"> тамыр шірігі</w:t>
      </w:r>
      <w:r w:rsidRPr="009357E6">
        <w:rPr>
          <w:rFonts w:ascii="Times New Roman" w:eastAsia="Calibri" w:hAnsi="Times New Roman" w:cs="Times New Roman"/>
          <w:sz w:val="28"/>
          <w:szCs w:val="28"/>
          <w:lang w:val="kk-KZ" w:eastAsia="ru-RU"/>
        </w:rPr>
        <w:t xml:space="preserve"> ауруымен </w:t>
      </w:r>
      <w:r w:rsidR="0072119A" w:rsidRPr="009357E6">
        <w:rPr>
          <w:rFonts w:ascii="Times New Roman" w:eastAsia="Calibri" w:hAnsi="Times New Roman" w:cs="Times New Roman"/>
          <w:sz w:val="28"/>
          <w:szCs w:val="28"/>
          <w:lang w:val="kk-KZ" w:eastAsia="ru-RU"/>
        </w:rPr>
        <w:t>зақымдану</w:t>
      </w:r>
      <w:r w:rsidR="00D32524" w:rsidRPr="009357E6">
        <w:rPr>
          <w:rFonts w:ascii="Times New Roman" w:eastAsia="Calibri" w:hAnsi="Times New Roman" w:cs="Times New Roman"/>
          <w:sz w:val="28"/>
          <w:szCs w:val="28"/>
          <w:lang w:val="kk-KZ" w:eastAsia="ru-RU"/>
        </w:rPr>
        <w:t xml:space="preserve"> деңгейі </w:t>
      </w:r>
      <w:r w:rsidR="0072119A" w:rsidRPr="009357E6">
        <w:rPr>
          <w:rFonts w:ascii="Times New Roman" w:eastAsia="Calibri" w:hAnsi="Times New Roman" w:cs="Times New Roman"/>
          <w:sz w:val="28"/>
          <w:szCs w:val="28"/>
          <w:lang w:val="kk-KZ" w:eastAsia="ru-RU"/>
        </w:rPr>
        <w:t>балдық шкал</w:t>
      </w:r>
      <w:r w:rsidR="00D32524" w:rsidRPr="009357E6">
        <w:rPr>
          <w:rFonts w:ascii="Times New Roman" w:eastAsia="Calibri" w:hAnsi="Times New Roman" w:cs="Times New Roman"/>
          <w:sz w:val="28"/>
          <w:szCs w:val="28"/>
          <w:lang w:val="kk-KZ" w:eastAsia="ru-RU"/>
        </w:rPr>
        <w:t>амен</w:t>
      </w:r>
      <w:r w:rsidR="0072119A" w:rsidRPr="009357E6">
        <w:rPr>
          <w:rFonts w:ascii="Times New Roman" w:eastAsia="Calibri" w:hAnsi="Times New Roman" w:cs="Times New Roman"/>
          <w:sz w:val="28"/>
          <w:szCs w:val="28"/>
          <w:lang w:val="kk-KZ" w:eastAsia="ru-RU"/>
        </w:rPr>
        <w:t>: 0 – ауру белгілері жоқ; 1 – саба</w:t>
      </w:r>
      <w:r w:rsidR="00D32524" w:rsidRPr="009357E6">
        <w:rPr>
          <w:rFonts w:ascii="Times New Roman" w:eastAsia="Calibri" w:hAnsi="Times New Roman" w:cs="Times New Roman"/>
          <w:sz w:val="28"/>
          <w:szCs w:val="28"/>
          <w:lang w:val="kk-KZ" w:eastAsia="ru-RU"/>
        </w:rPr>
        <w:t xml:space="preserve">ғы </w:t>
      </w:r>
      <w:r w:rsidR="0072119A" w:rsidRPr="009357E6">
        <w:rPr>
          <w:rFonts w:ascii="Times New Roman" w:eastAsia="Calibri" w:hAnsi="Times New Roman" w:cs="Times New Roman"/>
          <w:sz w:val="28"/>
          <w:szCs w:val="28"/>
          <w:lang w:val="kk-KZ" w:eastAsia="ru-RU"/>
        </w:rPr>
        <w:t xml:space="preserve">және </w:t>
      </w:r>
      <w:r w:rsidR="00D32524" w:rsidRPr="009357E6">
        <w:rPr>
          <w:rFonts w:ascii="Times New Roman" w:eastAsia="Calibri" w:hAnsi="Times New Roman" w:cs="Times New Roman"/>
          <w:sz w:val="28"/>
          <w:szCs w:val="28"/>
          <w:lang w:val="kk-KZ" w:eastAsia="ru-RU"/>
        </w:rPr>
        <w:t>төменгі</w:t>
      </w:r>
      <w:r w:rsidR="0072119A" w:rsidRPr="009357E6">
        <w:rPr>
          <w:rFonts w:ascii="Times New Roman" w:eastAsia="Calibri" w:hAnsi="Times New Roman" w:cs="Times New Roman"/>
          <w:sz w:val="28"/>
          <w:szCs w:val="28"/>
          <w:lang w:val="kk-KZ" w:eastAsia="ru-RU"/>
        </w:rPr>
        <w:t xml:space="preserve"> бөлігін</w:t>
      </w:r>
      <w:r w:rsidR="00D32524" w:rsidRPr="009357E6">
        <w:rPr>
          <w:rFonts w:ascii="Times New Roman" w:eastAsia="Calibri" w:hAnsi="Times New Roman" w:cs="Times New Roman"/>
          <w:sz w:val="28"/>
          <w:szCs w:val="28"/>
          <w:lang w:val="kk-KZ" w:eastAsia="ru-RU"/>
        </w:rPr>
        <w:t>дегі</w:t>
      </w:r>
      <w:r w:rsidR="0072119A" w:rsidRPr="009357E6">
        <w:rPr>
          <w:rFonts w:ascii="Times New Roman" w:eastAsia="Calibri" w:hAnsi="Times New Roman" w:cs="Times New Roman"/>
          <w:sz w:val="28"/>
          <w:szCs w:val="28"/>
          <w:lang w:val="kk-KZ" w:eastAsia="ru-RU"/>
        </w:rPr>
        <w:t xml:space="preserve"> қоңыр жолақтар,</w:t>
      </w:r>
      <w:r w:rsidR="00D32524" w:rsidRPr="009357E6">
        <w:rPr>
          <w:rFonts w:ascii="Times New Roman" w:eastAsia="Calibri" w:hAnsi="Times New Roman" w:cs="Times New Roman"/>
          <w:sz w:val="28"/>
          <w:szCs w:val="28"/>
          <w:lang w:val="kk-KZ" w:eastAsia="ru-RU"/>
        </w:rPr>
        <w:t xml:space="preserve"> мен </w:t>
      </w:r>
      <w:r w:rsidR="0072119A" w:rsidRPr="009357E6">
        <w:rPr>
          <w:rFonts w:ascii="Times New Roman" w:eastAsia="Calibri" w:hAnsi="Times New Roman" w:cs="Times New Roman"/>
          <w:sz w:val="28"/>
          <w:szCs w:val="28"/>
          <w:lang w:val="kk-KZ" w:eastAsia="ru-RU"/>
        </w:rPr>
        <w:t>дақтар (10% зақым</w:t>
      </w:r>
      <w:r w:rsidR="00D32524" w:rsidRPr="009357E6">
        <w:rPr>
          <w:rFonts w:ascii="Times New Roman" w:eastAsia="Calibri" w:hAnsi="Times New Roman" w:cs="Times New Roman"/>
          <w:sz w:val="28"/>
          <w:szCs w:val="28"/>
          <w:lang w:val="kk-KZ" w:eastAsia="ru-RU"/>
        </w:rPr>
        <w:t>далған</w:t>
      </w:r>
      <w:r w:rsidR="0072119A" w:rsidRPr="009357E6">
        <w:rPr>
          <w:rFonts w:ascii="Times New Roman" w:eastAsia="Calibri" w:hAnsi="Times New Roman" w:cs="Times New Roman"/>
          <w:sz w:val="28"/>
          <w:szCs w:val="28"/>
          <w:lang w:val="kk-KZ" w:eastAsia="ru-RU"/>
        </w:rPr>
        <w:t xml:space="preserve">); 2 – сабақтың 50%-ын </w:t>
      </w:r>
      <w:r w:rsidR="00D32524" w:rsidRPr="009357E6">
        <w:rPr>
          <w:rFonts w:ascii="Times New Roman" w:eastAsia="Calibri" w:hAnsi="Times New Roman" w:cs="Times New Roman"/>
          <w:sz w:val="28"/>
          <w:szCs w:val="28"/>
          <w:lang w:val="kk-KZ" w:eastAsia="ru-RU"/>
        </w:rPr>
        <w:t>алып жатқан</w:t>
      </w:r>
      <w:r w:rsidR="0072119A" w:rsidRPr="009357E6">
        <w:rPr>
          <w:rFonts w:ascii="Times New Roman" w:eastAsia="Calibri" w:hAnsi="Times New Roman" w:cs="Times New Roman"/>
          <w:sz w:val="28"/>
          <w:szCs w:val="28"/>
          <w:lang w:val="kk-KZ" w:eastAsia="ru-RU"/>
        </w:rPr>
        <w:t xml:space="preserve"> қоңыр жолақтар мен дақтар; 3-сабақтың толығымен шір</w:t>
      </w:r>
      <w:r w:rsidR="00D32524" w:rsidRPr="009357E6">
        <w:rPr>
          <w:rFonts w:ascii="Times New Roman" w:eastAsia="Calibri" w:hAnsi="Times New Roman" w:cs="Times New Roman"/>
          <w:sz w:val="28"/>
          <w:szCs w:val="28"/>
          <w:lang w:val="kk-KZ" w:eastAsia="ru-RU"/>
        </w:rPr>
        <w:t>іп, зақымдануы</w:t>
      </w:r>
      <w:r w:rsidR="0072119A" w:rsidRPr="009357E6">
        <w:rPr>
          <w:rFonts w:ascii="Times New Roman" w:eastAsia="Calibri" w:hAnsi="Times New Roman" w:cs="Times New Roman"/>
          <w:sz w:val="28"/>
          <w:szCs w:val="28"/>
          <w:lang w:val="kk-KZ" w:eastAsia="ru-RU"/>
        </w:rPr>
        <w:t>; 4</w:t>
      </w:r>
      <w:r w:rsidR="00D32524" w:rsidRPr="009357E6">
        <w:rPr>
          <w:rFonts w:ascii="Times New Roman" w:eastAsia="Calibri" w:hAnsi="Times New Roman" w:cs="Times New Roman"/>
          <w:sz w:val="28"/>
          <w:szCs w:val="28"/>
          <w:lang w:val="kk-KZ" w:eastAsia="ru-RU"/>
        </w:rPr>
        <w:t xml:space="preserve"> – сабақ толығымен шіріп кеткен, </w:t>
      </w:r>
      <w:r w:rsidR="0072119A" w:rsidRPr="009357E6">
        <w:rPr>
          <w:rFonts w:ascii="Times New Roman" w:eastAsia="Calibri" w:hAnsi="Times New Roman" w:cs="Times New Roman"/>
          <w:sz w:val="28"/>
          <w:szCs w:val="28"/>
          <w:lang w:val="kk-KZ" w:eastAsia="ru-RU"/>
        </w:rPr>
        <w:t>өнімді сабақтардың болмауы [250].</w:t>
      </w:r>
    </w:p>
    <w:p w14:paraId="37671D68" w14:textId="7DA7205B" w:rsidR="0072119A" w:rsidRPr="009357E6" w:rsidRDefault="0072119A" w:rsidP="000F6E56">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Аурудың таралуы келесі </w:t>
      </w:r>
      <w:r w:rsidR="0084237D" w:rsidRPr="009357E6">
        <w:rPr>
          <w:rFonts w:ascii="Times New Roman" w:eastAsia="Times New Roman" w:hAnsi="Times New Roman" w:cs="Times New Roman"/>
          <w:sz w:val="28"/>
          <w:szCs w:val="28"/>
          <w:lang w:val="kk-KZ" w:eastAsia="ru-RU"/>
        </w:rPr>
        <w:t xml:space="preserve">(1) </w:t>
      </w:r>
      <w:r w:rsidRPr="009357E6">
        <w:rPr>
          <w:rFonts w:ascii="Times New Roman" w:eastAsia="Times New Roman" w:hAnsi="Times New Roman" w:cs="Times New Roman"/>
          <w:sz w:val="28"/>
          <w:szCs w:val="28"/>
          <w:lang w:val="kk-KZ" w:eastAsia="ru-RU"/>
        </w:rPr>
        <w:t>формула</w:t>
      </w:r>
      <w:r w:rsidR="00D32524" w:rsidRPr="009357E6">
        <w:rPr>
          <w:rFonts w:ascii="Times New Roman" w:eastAsia="Times New Roman" w:hAnsi="Times New Roman" w:cs="Times New Roman"/>
          <w:sz w:val="28"/>
          <w:szCs w:val="28"/>
          <w:lang w:val="kk-KZ" w:eastAsia="ru-RU"/>
        </w:rPr>
        <w:t>мен</w:t>
      </w:r>
      <w:r w:rsidRPr="009357E6">
        <w:rPr>
          <w:rFonts w:ascii="Times New Roman" w:eastAsia="Times New Roman" w:hAnsi="Times New Roman" w:cs="Times New Roman"/>
          <w:sz w:val="28"/>
          <w:szCs w:val="28"/>
          <w:lang w:val="kk-KZ" w:eastAsia="ru-RU"/>
        </w:rPr>
        <w:t xml:space="preserve"> </w:t>
      </w:r>
      <w:r w:rsidR="00D32524" w:rsidRPr="009357E6">
        <w:rPr>
          <w:rFonts w:ascii="Times New Roman" w:eastAsia="Times New Roman" w:hAnsi="Times New Roman" w:cs="Times New Roman"/>
          <w:sz w:val="28"/>
          <w:szCs w:val="28"/>
          <w:lang w:val="kk-KZ" w:eastAsia="ru-RU"/>
        </w:rPr>
        <w:t>есептелді</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napToGrid w:val="0"/>
          <w:sz w:val="28"/>
          <w:szCs w:val="28"/>
          <w:lang w:val="kk-KZ" w:eastAsia="ru-RU"/>
        </w:rPr>
        <w:t xml:space="preserve"> </w:t>
      </w:r>
    </w:p>
    <w:p w14:paraId="09DFE13F" w14:textId="77777777" w:rsidR="0072119A" w:rsidRPr="009357E6" w:rsidRDefault="0072119A" w:rsidP="000F6E56">
      <w:pPr>
        <w:tabs>
          <w:tab w:val="left" w:pos="709"/>
          <w:tab w:val="left" w:pos="851"/>
          <w:tab w:val="left" w:pos="1134"/>
        </w:tabs>
        <w:spacing w:after="0" w:line="240" w:lineRule="auto"/>
        <w:ind w:firstLine="709"/>
        <w:jc w:val="both"/>
        <w:rPr>
          <w:rFonts w:ascii="Times New Roman" w:eastAsia="Times New Roman" w:hAnsi="Times New Roman" w:cs="Times New Roman"/>
          <w:snapToGrid w:val="0"/>
          <w:sz w:val="28"/>
          <w:szCs w:val="28"/>
          <w:lang w:val="kk-KZ" w:eastAsia="ru-RU"/>
        </w:rPr>
      </w:pPr>
    </w:p>
    <w:p w14:paraId="6CD0E5C8" w14:textId="77777777" w:rsidR="0072119A" w:rsidRPr="009357E6" w:rsidRDefault="0072119A" w:rsidP="00703182">
      <w:pPr>
        <w:spacing w:after="0" w:line="240" w:lineRule="auto"/>
        <w:ind w:firstLine="709"/>
        <w:jc w:val="right"/>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position w:val="-24"/>
          <w:sz w:val="28"/>
          <w:szCs w:val="28"/>
          <w:lang w:val="kk-KZ" w:eastAsia="ru-RU"/>
        </w:rPr>
        <w:t xml:space="preserve">       </w:t>
      </w:r>
      <w:r w:rsidRPr="009357E6">
        <w:rPr>
          <w:rFonts w:ascii="Times New Roman" w:eastAsia="Times New Roman" w:hAnsi="Times New Roman" w:cs="Times New Roman"/>
          <w:position w:val="-24"/>
          <w:sz w:val="28"/>
          <w:szCs w:val="28"/>
          <w:lang w:val="kk-KZ" w:eastAsia="ru-RU"/>
        </w:rPr>
        <w:tab/>
      </w:r>
      <w:r w:rsidRPr="009357E6">
        <w:rPr>
          <w:rFonts w:ascii="Times New Roman" w:eastAsia="Times New Roman" w:hAnsi="Times New Roman" w:cs="Times New Roman"/>
          <w:position w:val="-24"/>
          <w:sz w:val="28"/>
          <w:szCs w:val="28"/>
          <w:lang w:val="kk-KZ" w:eastAsia="ru-RU"/>
        </w:rPr>
        <w:tab/>
      </w:r>
      <w:r w:rsidRPr="009357E6">
        <w:rPr>
          <w:rFonts w:ascii="Times New Roman" w:eastAsia="Times New Roman" w:hAnsi="Times New Roman" w:cs="Times New Roman"/>
          <w:position w:val="-24"/>
          <w:sz w:val="28"/>
          <w:szCs w:val="28"/>
          <w:lang w:val="kk-KZ" w:eastAsia="ru-RU"/>
        </w:rPr>
        <w:tab/>
      </w:r>
      <w:r w:rsidRPr="009357E6">
        <w:rPr>
          <w:rFonts w:ascii="Times New Roman" w:eastAsia="Times New Roman" w:hAnsi="Times New Roman" w:cs="Times New Roman"/>
          <w:position w:val="-24"/>
          <w:sz w:val="28"/>
          <w:szCs w:val="28"/>
          <w:lang w:val="kk-KZ" w:eastAsia="ru-RU"/>
        </w:rPr>
        <w:tab/>
      </w:r>
      <w:r w:rsidRPr="009357E6">
        <w:rPr>
          <w:rFonts w:ascii="Times New Roman" w:eastAsia="Times New Roman" w:hAnsi="Times New Roman" w:cs="Times New Roman"/>
          <w:snapToGrid w:val="0"/>
          <w:position w:val="-24"/>
          <w:sz w:val="28"/>
          <w:szCs w:val="28"/>
          <w:lang w:val="kk-KZ" w:eastAsia="ru-RU"/>
        </w:rPr>
        <w:object w:dxaOrig="1240" w:dyaOrig="620" w14:anchorId="4045FC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29.25pt" o:ole="">
            <v:imagedata r:id="rId11" o:title=""/>
          </v:shape>
          <o:OLEObject Type="Embed" ProgID="Equation.3" ShapeID="_x0000_i1025" DrawAspect="Content" ObjectID="_1775548863" r:id="rId12"/>
        </w:object>
      </w:r>
      <w:r w:rsidRPr="009357E6">
        <w:rPr>
          <w:rFonts w:ascii="Times New Roman" w:eastAsia="Times New Roman" w:hAnsi="Times New Roman" w:cs="Times New Roman"/>
          <w:snapToGrid w:val="0"/>
          <w:sz w:val="28"/>
          <w:szCs w:val="28"/>
          <w:lang w:val="kk-KZ" w:eastAsia="ru-RU"/>
        </w:rPr>
        <w:t>,</w:t>
      </w:r>
      <w:r w:rsidRPr="009357E6">
        <w:rPr>
          <w:rFonts w:ascii="Times New Roman" w:eastAsia="Times New Roman" w:hAnsi="Times New Roman" w:cs="Times New Roman"/>
          <w:snapToGrid w:val="0"/>
          <w:sz w:val="28"/>
          <w:szCs w:val="28"/>
          <w:lang w:val="kk-KZ" w:eastAsia="ru-RU"/>
        </w:rPr>
        <w:tab/>
        <w:t xml:space="preserve">          </w:t>
      </w:r>
      <w:r w:rsidRPr="009357E6">
        <w:rPr>
          <w:rFonts w:ascii="Times New Roman" w:eastAsia="Times New Roman" w:hAnsi="Times New Roman" w:cs="Times New Roman"/>
          <w:snapToGrid w:val="0"/>
          <w:sz w:val="28"/>
          <w:szCs w:val="28"/>
          <w:lang w:val="kk-KZ" w:eastAsia="ru-RU"/>
        </w:rPr>
        <w:tab/>
      </w:r>
      <w:r w:rsidRPr="009357E6">
        <w:rPr>
          <w:rFonts w:ascii="Times New Roman" w:eastAsia="Times New Roman" w:hAnsi="Times New Roman" w:cs="Times New Roman"/>
          <w:snapToGrid w:val="0"/>
          <w:sz w:val="28"/>
          <w:szCs w:val="28"/>
          <w:lang w:val="kk-KZ" w:eastAsia="ru-RU"/>
        </w:rPr>
        <w:tab/>
      </w:r>
      <w:r w:rsidRPr="009357E6">
        <w:rPr>
          <w:rFonts w:ascii="Times New Roman" w:eastAsia="Times New Roman" w:hAnsi="Times New Roman" w:cs="Times New Roman"/>
          <w:snapToGrid w:val="0"/>
          <w:sz w:val="28"/>
          <w:szCs w:val="28"/>
          <w:lang w:val="kk-KZ" w:eastAsia="ru-RU"/>
        </w:rPr>
        <w:tab/>
      </w:r>
      <w:r w:rsidRPr="009357E6">
        <w:rPr>
          <w:rFonts w:ascii="Times New Roman" w:eastAsia="Times New Roman" w:hAnsi="Times New Roman" w:cs="Times New Roman"/>
          <w:snapToGrid w:val="0"/>
          <w:sz w:val="28"/>
          <w:szCs w:val="28"/>
          <w:lang w:val="kk-KZ" w:eastAsia="ru-RU"/>
        </w:rPr>
        <w:tab/>
      </w:r>
      <w:r w:rsidRPr="009357E6">
        <w:rPr>
          <w:rFonts w:ascii="Times New Roman" w:eastAsia="Times New Roman" w:hAnsi="Times New Roman" w:cs="Times New Roman"/>
          <w:snapToGrid w:val="0"/>
          <w:sz w:val="28"/>
          <w:szCs w:val="28"/>
          <w:lang w:val="kk-KZ" w:eastAsia="ru-RU"/>
        </w:rPr>
        <w:tab/>
        <w:t>(1)</w:t>
      </w:r>
    </w:p>
    <w:p w14:paraId="138D53DD" w14:textId="77777777" w:rsidR="000F6E56" w:rsidRPr="009357E6" w:rsidRDefault="000F6E56" w:rsidP="000F6E56">
      <w:pPr>
        <w:spacing w:after="0" w:line="240" w:lineRule="auto"/>
        <w:jc w:val="both"/>
        <w:rPr>
          <w:rFonts w:ascii="Times New Roman" w:eastAsia="Times New Roman" w:hAnsi="Times New Roman" w:cs="Times New Roman"/>
          <w:snapToGrid w:val="0"/>
          <w:sz w:val="28"/>
          <w:szCs w:val="28"/>
          <w:lang w:val="kk-KZ" w:eastAsia="ru-RU"/>
        </w:rPr>
      </w:pPr>
    </w:p>
    <w:p w14:paraId="250C16D4" w14:textId="5DE7523A" w:rsidR="0072119A" w:rsidRPr="009357E6" w:rsidRDefault="000F6E56" w:rsidP="000F6E56">
      <w:pPr>
        <w:spacing w:after="0" w:line="240" w:lineRule="auto"/>
        <w:jc w:val="both"/>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snapToGrid w:val="0"/>
          <w:sz w:val="28"/>
          <w:szCs w:val="28"/>
          <w:lang w:val="kk-KZ" w:eastAsia="ru-RU"/>
        </w:rPr>
        <w:t>м</w:t>
      </w:r>
      <w:r w:rsidR="0072119A" w:rsidRPr="009357E6">
        <w:rPr>
          <w:rFonts w:ascii="Times New Roman" w:eastAsia="Times New Roman" w:hAnsi="Times New Roman" w:cs="Times New Roman"/>
          <w:snapToGrid w:val="0"/>
          <w:sz w:val="28"/>
          <w:szCs w:val="28"/>
          <w:lang w:val="kk-KZ" w:eastAsia="ru-RU"/>
        </w:rPr>
        <w:t xml:space="preserve">ұнда R – аурудың таралуы, </w:t>
      </w:r>
      <w:r w:rsidR="0072119A" w:rsidRPr="009357E6">
        <w:rPr>
          <w:rFonts w:ascii="Times New Roman" w:eastAsia="Times New Roman" w:hAnsi="Times New Roman" w:cs="Times New Roman"/>
          <w:sz w:val="28"/>
          <w:szCs w:val="28"/>
          <w:lang w:val="kk-KZ" w:eastAsia="ru-RU"/>
        </w:rPr>
        <w:t>%</w:t>
      </w:r>
      <w:r w:rsidR="0072119A" w:rsidRPr="009357E6">
        <w:rPr>
          <w:rFonts w:ascii="Times New Roman" w:eastAsia="Times New Roman" w:hAnsi="Times New Roman" w:cs="Times New Roman"/>
          <w:snapToGrid w:val="0"/>
          <w:sz w:val="28"/>
          <w:szCs w:val="28"/>
          <w:lang w:val="kk-KZ" w:eastAsia="ru-RU"/>
        </w:rPr>
        <w:t>;</w:t>
      </w:r>
    </w:p>
    <w:p w14:paraId="5BD48F84" w14:textId="0E4A51B1" w:rsidR="0072119A" w:rsidRPr="009357E6" w:rsidRDefault="0072119A" w:rsidP="00703182">
      <w:pPr>
        <w:spacing w:after="0" w:line="240" w:lineRule="auto"/>
        <w:ind w:firstLine="826"/>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snapToGrid w:val="0"/>
          <w:sz w:val="28"/>
          <w:szCs w:val="28"/>
          <w:lang w:val="kk-KZ" w:eastAsia="ru-RU"/>
        </w:rPr>
        <w:t xml:space="preserve">n – </w:t>
      </w:r>
      <w:r w:rsidR="00D32524" w:rsidRPr="009357E6">
        <w:rPr>
          <w:rFonts w:ascii="Times New Roman" w:eastAsia="Times New Roman" w:hAnsi="Times New Roman" w:cs="Times New Roman"/>
          <w:snapToGrid w:val="0"/>
          <w:sz w:val="28"/>
          <w:szCs w:val="28"/>
          <w:lang w:val="kk-KZ" w:eastAsia="ru-RU"/>
        </w:rPr>
        <w:t>есепке алынған</w:t>
      </w:r>
      <w:r w:rsidRPr="009357E6">
        <w:rPr>
          <w:rFonts w:ascii="Times New Roman" w:eastAsia="Times New Roman" w:hAnsi="Times New Roman" w:cs="Times New Roman"/>
          <w:snapToGrid w:val="0"/>
          <w:sz w:val="28"/>
          <w:szCs w:val="28"/>
          <w:lang w:val="kk-KZ" w:eastAsia="ru-RU"/>
        </w:rPr>
        <w:t xml:space="preserve"> ауру өсімдіктер саны;</w:t>
      </w:r>
    </w:p>
    <w:p w14:paraId="0492A641" w14:textId="77777777" w:rsidR="0072119A" w:rsidRPr="009357E6" w:rsidRDefault="0072119A" w:rsidP="00703182">
      <w:pPr>
        <w:spacing w:after="0" w:line="240" w:lineRule="auto"/>
        <w:ind w:firstLine="826"/>
        <w:rPr>
          <w:rFonts w:ascii="Times New Roman" w:eastAsia="Times New Roman" w:hAnsi="Times New Roman" w:cs="Times New Roman"/>
          <w:snapToGrid w:val="0"/>
          <w:sz w:val="28"/>
          <w:szCs w:val="28"/>
          <w:lang w:val="kk-KZ" w:eastAsia="ru-RU"/>
        </w:rPr>
      </w:pPr>
      <w:r w:rsidRPr="009357E6">
        <w:rPr>
          <w:rFonts w:ascii="Times New Roman" w:eastAsia="Times New Roman" w:hAnsi="Times New Roman" w:cs="Times New Roman"/>
          <w:snapToGrid w:val="0"/>
          <w:sz w:val="28"/>
          <w:szCs w:val="28"/>
          <w:lang w:val="kk-KZ" w:eastAsia="ru-RU"/>
        </w:rPr>
        <w:t>N – зерттеуге алынған өсімдіктердің жалпы саны.</w:t>
      </w:r>
    </w:p>
    <w:p w14:paraId="7D509FC8" w14:textId="039DC48C"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napToGrid w:val="0"/>
          <w:sz w:val="28"/>
          <w:szCs w:val="28"/>
          <w:lang w:val="kk-KZ" w:eastAsia="ru-RU"/>
        </w:rPr>
        <w:t xml:space="preserve">Аурудың дамуы келесі </w:t>
      </w:r>
      <w:r w:rsidR="0084237D" w:rsidRPr="009357E6">
        <w:rPr>
          <w:rFonts w:ascii="Times New Roman" w:eastAsia="Times New Roman" w:hAnsi="Times New Roman" w:cs="Times New Roman"/>
          <w:snapToGrid w:val="0"/>
          <w:sz w:val="28"/>
          <w:szCs w:val="28"/>
          <w:lang w:val="kk-KZ" w:eastAsia="ru-RU"/>
        </w:rPr>
        <w:t xml:space="preserve">(2) </w:t>
      </w:r>
      <w:r w:rsidRPr="009357E6">
        <w:rPr>
          <w:rFonts w:ascii="Times New Roman" w:eastAsia="Times New Roman" w:hAnsi="Times New Roman" w:cs="Times New Roman"/>
          <w:snapToGrid w:val="0"/>
          <w:sz w:val="28"/>
          <w:szCs w:val="28"/>
          <w:lang w:val="kk-KZ" w:eastAsia="ru-RU"/>
        </w:rPr>
        <w:t>формула бойынша анықталды:</w:t>
      </w:r>
      <w:r w:rsidRPr="009357E6">
        <w:rPr>
          <w:rFonts w:ascii="Times New Roman" w:eastAsia="Times New Roman" w:hAnsi="Times New Roman" w:cs="Times New Roman"/>
          <w:sz w:val="28"/>
          <w:szCs w:val="28"/>
          <w:lang w:val="kk-KZ" w:eastAsia="ru-RU"/>
        </w:rPr>
        <w:t xml:space="preserve"> </w:t>
      </w:r>
    </w:p>
    <w:p w14:paraId="190EBAD0" w14:textId="77777777" w:rsidR="0072119A" w:rsidRPr="009357E6" w:rsidRDefault="0072119A" w:rsidP="00703182">
      <w:pPr>
        <w:tabs>
          <w:tab w:val="left" w:pos="709"/>
          <w:tab w:val="left" w:pos="851"/>
          <w:tab w:val="left" w:pos="3544"/>
        </w:tabs>
        <w:spacing w:after="0" w:line="240" w:lineRule="auto"/>
        <w:ind w:firstLine="709"/>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position w:val="-36"/>
          <w:sz w:val="28"/>
          <w:szCs w:val="28"/>
          <w:lang w:val="kk-KZ" w:eastAsia="ru-RU"/>
        </w:rPr>
        <w:t xml:space="preserve">      </w:t>
      </w:r>
      <w:r w:rsidRPr="009357E6">
        <w:rPr>
          <w:rFonts w:ascii="Times New Roman" w:eastAsia="Times New Roman" w:hAnsi="Times New Roman" w:cs="Times New Roman"/>
          <w:position w:val="-36"/>
          <w:sz w:val="28"/>
          <w:szCs w:val="28"/>
          <w:lang w:val="kk-KZ" w:eastAsia="ru-RU"/>
        </w:rPr>
        <w:object w:dxaOrig="2260" w:dyaOrig="840" w14:anchorId="57EB16B7">
          <v:shape id="_x0000_i1026" type="#_x0000_t75" style="width:108.75pt;height:42.75pt" o:ole="">
            <v:imagedata r:id="rId13" o:title=""/>
          </v:shape>
          <o:OLEObject Type="Embed" ProgID="Equation.3" ShapeID="_x0000_i1026" DrawAspect="Content" ObjectID="_1775548864" r:id="rId14"/>
        </w:object>
      </w:r>
      <w:r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ab/>
      </w:r>
      <w:r w:rsidRPr="009357E6">
        <w:rPr>
          <w:rFonts w:ascii="Times New Roman" w:eastAsia="Times New Roman" w:hAnsi="Times New Roman" w:cs="Times New Roman"/>
          <w:sz w:val="28"/>
          <w:szCs w:val="28"/>
          <w:lang w:val="kk-KZ" w:eastAsia="ru-RU"/>
        </w:rPr>
        <w:tab/>
      </w:r>
      <w:r w:rsidRPr="009357E6">
        <w:rPr>
          <w:rFonts w:ascii="Times New Roman" w:eastAsia="Times New Roman" w:hAnsi="Times New Roman" w:cs="Times New Roman"/>
          <w:sz w:val="28"/>
          <w:szCs w:val="28"/>
          <w:lang w:val="kk-KZ" w:eastAsia="ru-RU"/>
        </w:rPr>
        <w:tab/>
      </w:r>
      <w:r w:rsidRPr="009357E6">
        <w:rPr>
          <w:rFonts w:ascii="Times New Roman" w:eastAsia="Times New Roman" w:hAnsi="Times New Roman" w:cs="Times New Roman"/>
          <w:sz w:val="28"/>
          <w:szCs w:val="28"/>
          <w:lang w:val="kk-KZ" w:eastAsia="ru-RU"/>
        </w:rPr>
        <w:tab/>
        <w:t xml:space="preserve">     </w:t>
      </w:r>
      <w:r w:rsidRPr="009357E6">
        <w:rPr>
          <w:rFonts w:ascii="Times New Roman" w:eastAsia="Times New Roman" w:hAnsi="Times New Roman" w:cs="Times New Roman"/>
          <w:sz w:val="28"/>
          <w:szCs w:val="28"/>
          <w:lang w:val="kk-KZ" w:eastAsia="ru-RU"/>
        </w:rPr>
        <w:tab/>
        <w:t>(2)</w:t>
      </w:r>
    </w:p>
    <w:p w14:paraId="67E961CA" w14:textId="77777777" w:rsidR="000F6E56" w:rsidRPr="009357E6" w:rsidRDefault="000F6E56" w:rsidP="000F6E56">
      <w:pPr>
        <w:spacing w:after="0" w:line="240" w:lineRule="auto"/>
        <w:jc w:val="both"/>
        <w:rPr>
          <w:rFonts w:ascii="Times New Roman" w:eastAsia="Times New Roman" w:hAnsi="Times New Roman" w:cs="Times New Roman"/>
          <w:sz w:val="28"/>
          <w:szCs w:val="28"/>
          <w:lang w:val="kk-KZ" w:eastAsia="ru-RU"/>
        </w:rPr>
      </w:pPr>
    </w:p>
    <w:p w14:paraId="65217A7A" w14:textId="4AF99DC6" w:rsidR="0072119A" w:rsidRPr="009357E6" w:rsidRDefault="000F6E56"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napToGrid w:val="0"/>
          <w:sz w:val="28"/>
          <w:szCs w:val="28"/>
          <w:lang w:val="kk-KZ" w:eastAsia="ru-RU"/>
        </w:rPr>
        <w:t>мұнда</w:t>
      </w:r>
      <w:r w:rsidRPr="009357E6">
        <w:rPr>
          <w:rFonts w:ascii="Times New Roman" w:eastAsia="Times New Roman" w:hAnsi="Times New Roman" w:cs="Times New Roman"/>
          <w:sz w:val="28"/>
          <w:szCs w:val="28"/>
          <w:lang w:val="kk-KZ" w:eastAsia="ru-RU"/>
        </w:rPr>
        <w:t xml:space="preserve"> </w:t>
      </w:r>
      <w:r w:rsidR="0072119A" w:rsidRPr="009357E6">
        <w:rPr>
          <w:rFonts w:ascii="Times New Roman" w:eastAsia="Times New Roman" w:hAnsi="Times New Roman" w:cs="Times New Roman"/>
          <w:sz w:val="28"/>
          <w:szCs w:val="28"/>
          <w:lang w:val="kk-KZ" w:eastAsia="ru-RU"/>
        </w:rPr>
        <w:t>Р – аурудың дамуы, %</w:t>
      </w:r>
    </w:p>
    <w:p w14:paraId="50648E02" w14:textId="542CA5E0" w:rsidR="0072119A" w:rsidRPr="009357E6" w:rsidRDefault="0072119A" w:rsidP="00703182">
      <w:pPr>
        <w:spacing w:after="0" w:line="240" w:lineRule="auto"/>
        <w:ind w:firstLine="826"/>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 – зақымдалу белгілері бірдей өсімдіктер саны;</w:t>
      </w:r>
    </w:p>
    <w:p w14:paraId="3CA8CDF3" w14:textId="77777777" w:rsidR="0072119A" w:rsidRPr="009357E6" w:rsidRDefault="0072119A" w:rsidP="00703182">
      <w:pPr>
        <w:tabs>
          <w:tab w:val="left" w:pos="709"/>
          <w:tab w:val="left" w:pos="851"/>
          <w:tab w:val="left" w:pos="993"/>
        </w:tabs>
        <w:spacing w:after="0" w:line="240" w:lineRule="auto"/>
        <w:ind w:firstLine="826"/>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б – белгілерге сәйкес зақымдалу баллы;</w:t>
      </w:r>
    </w:p>
    <w:p w14:paraId="32F1BA58" w14:textId="0A307370" w:rsidR="0072119A" w:rsidRPr="009357E6" w:rsidRDefault="0072119A" w:rsidP="00703182">
      <w:pPr>
        <w:tabs>
          <w:tab w:val="left" w:pos="709"/>
          <w:tab w:val="left" w:pos="851"/>
          <w:tab w:val="left" w:pos="993"/>
        </w:tabs>
        <w:spacing w:after="0" w:line="240" w:lineRule="auto"/>
        <w:ind w:firstLine="826"/>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eastAsia="ru-RU"/>
        </w:rPr>
        <w:sym w:font="Symbol" w:char="F0E5"/>
      </w:r>
      <w:r w:rsidRPr="009357E6">
        <w:rPr>
          <w:rFonts w:ascii="Times New Roman" w:eastAsia="Times New Roman" w:hAnsi="Times New Roman" w:cs="Times New Roman"/>
          <w:sz w:val="28"/>
          <w:szCs w:val="28"/>
          <w:lang w:val="kk-KZ" w:eastAsia="ru-RU"/>
        </w:rPr>
        <w:t xml:space="preserve"> </w:t>
      </w:r>
      <w:r w:rsidR="00703182">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сандық көрсеткіштер көбейтінділерінің жиынтық қосындысы ахб;</w:t>
      </w:r>
    </w:p>
    <w:p w14:paraId="7E869E5A" w14:textId="77777777" w:rsidR="0072119A" w:rsidRPr="009357E6" w:rsidRDefault="0072119A" w:rsidP="00703182">
      <w:pPr>
        <w:spacing w:after="0" w:line="240" w:lineRule="auto"/>
        <w:ind w:firstLine="826"/>
        <w:rPr>
          <w:rFonts w:ascii="Times New Roman" w:eastAsia="Times New Roman" w:hAnsi="Times New Roman" w:cs="Times New Roman"/>
          <w:sz w:val="28"/>
          <w:szCs w:val="28"/>
          <w:lang w:eastAsia="ru-RU"/>
        </w:rPr>
      </w:pPr>
      <w:r w:rsidRPr="009357E6">
        <w:rPr>
          <w:rFonts w:ascii="Times New Roman" w:eastAsia="Times New Roman" w:hAnsi="Times New Roman" w:cs="Times New Roman"/>
          <w:sz w:val="28"/>
          <w:szCs w:val="28"/>
          <w:lang w:eastAsia="ru-RU"/>
        </w:rPr>
        <w:t xml:space="preserve">А – </w:t>
      </w:r>
      <w:proofErr w:type="spellStart"/>
      <w:r w:rsidRPr="009357E6">
        <w:rPr>
          <w:rFonts w:ascii="Times New Roman" w:eastAsia="Times New Roman" w:hAnsi="Times New Roman" w:cs="Times New Roman"/>
          <w:sz w:val="28"/>
          <w:szCs w:val="28"/>
          <w:lang w:eastAsia="ru-RU"/>
        </w:rPr>
        <w:t>есептегі</w:t>
      </w:r>
      <w:proofErr w:type="spellEnd"/>
      <w:r w:rsidRPr="009357E6">
        <w:rPr>
          <w:rFonts w:ascii="Times New Roman" w:eastAsia="Times New Roman" w:hAnsi="Times New Roman" w:cs="Times New Roman"/>
          <w:sz w:val="28"/>
          <w:szCs w:val="28"/>
          <w:lang w:eastAsia="ru-RU"/>
        </w:rPr>
        <w:t xml:space="preserve"> </w:t>
      </w:r>
      <w:proofErr w:type="spellStart"/>
      <w:r w:rsidRPr="009357E6">
        <w:rPr>
          <w:rFonts w:ascii="Times New Roman" w:eastAsia="Times New Roman" w:hAnsi="Times New Roman" w:cs="Times New Roman"/>
          <w:sz w:val="28"/>
          <w:szCs w:val="28"/>
          <w:lang w:eastAsia="ru-RU"/>
        </w:rPr>
        <w:t>өсімдіктер</w:t>
      </w:r>
      <w:proofErr w:type="spellEnd"/>
      <w:r w:rsidRPr="009357E6">
        <w:rPr>
          <w:rFonts w:ascii="Times New Roman" w:eastAsia="Times New Roman" w:hAnsi="Times New Roman" w:cs="Times New Roman"/>
          <w:sz w:val="28"/>
          <w:szCs w:val="28"/>
          <w:lang w:eastAsia="ru-RU"/>
        </w:rPr>
        <w:t xml:space="preserve"> саны;</w:t>
      </w:r>
    </w:p>
    <w:p w14:paraId="0D75E17A" w14:textId="77777777" w:rsidR="0072119A" w:rsidRPr="009357E6" w:rsidRDefault="0072119A" w:rsidP="00703182">
      <w:pPr>
        <w:spacing w:after="0" w:line="240" w:lineRule="auto"/>
        <w:ind w:firstLine="826"/>
        <w:rPr>
          <w:rFonts w:ascii="Times New Roman" w:eastAsia="Times New Roman" w:hAnsi="Times New Roman" w:cs="Times New Roman"/>
          <w:sz w:val="28"/>
          <w:szCs w:val="28"/>
          <w:lang w:eastAsia="ru-RU"/>
        </w:rPr>
      </w:pPr>
      <w:r w:rsidRPr="009357E6">
        <w:rPr>
          <w:rFonts w:ascii="Times New Roman" w:eastAsia="Times New Roman" w:hAnsi="Times New Roman" w:cs="Times New Roman"/>
          <w:sz w:val="28"/>
          <w:szCs w:val="28"/>
          <w:lang w:eastAsia="ru-RU"/>
        </w:rPr>
        <w:t xml:space="preserve">К – </w:t>
      </w:r>
      <w:proofErr w:type="spellStart"/>
      <w:r w:rsidRPr="009357E6">
        <w:rPr>
          <w:rFonts w:ascii="Times New Roman" w:eastAsia="Times New Roman" w:hAnsi="Times New Roman" w:cs="Times New Roman"/>
          <w:sz w:val="28"/>
          <w:szCs w:val="28"/>
          <w:lang w:eastAsia="ru-RU"/>
        </w:rPr>
        <w:t>есептеу</w:t>
      </w:r>
      <w:proofErr w:type="spellEnd"/>
      <w:r w:rsidRPr="009357E6">
        <w:rPr>
          <w:rFonts w:ascii="Times New Roman" w:eastAsia="Times New Roman" w:hAnsi="Times New Roman" w:cs="Times New Roman"/>
          <w:sz w:val="28"/>
          <w:szCs w:val="28"/>
          <w:lang w:eastAsia="ru-RU"/>
        </w:rPr>
        <w:t xml:space="preserve"> </w:t>
      </w:r>
      <w:proofErr w:type="spellStart"/>
      <w:r w:rsidRPr="009357E6">
        <w:rPr>
          <w:rFonts w:ascii="Times New Roman" w:eastAsia="Times New Roman" w:hAnsi="Times New Roman" w:cs="Times New Roman"/>
          <w:sz w:val="28"/>
          <w:szCs w:val="28"/>
          <w:lang w:eastAsia="ru-RU"/>
        </w:rPr>
        <w:t>шкаласының</w:t>
      </w:r>
      <w:proofErr w:type="spellEnd"/>
      <w:r w:rsidRPr="009357E6">
        <w:rPr>
          <w:rFonts w:ascii="Times New Roman" w:eastAsia="Times New Roman" w:hAnsi="Times New Roman" w:cs="Times New Roman"/>
          <w:sz w:val="28"/>
          <w:szCs w:val="28"/>
          <w:lang w:eastAsia="ru-RU"/>
        </w:rPr>
        <w:t xml:space="preserve"> </w:t>
      </w:r>
      <w:proofErr w:type="spellStart"/>
      <w:r w:rsidRPr="009357E6">
        <w:rPr>
          <w:rFonts w:ascii="Times New Roman" w:eastAsia="Times New Roman" w:hAnsi="Times New Roman" w:cs="Times New Roman"/>
          <w:sz w:val="28"/>
          <w:szCs w:val="28"/>
          <w:lang w:eastAsia="ru-RU"/>
        </w:rPr>
        <w:t>жоғарғы</w:t>
      </w:r>
      <w:proofErr w:type="spellEnd"/>
      <w:r w:rsidRPr="009357E6">
        <w:rPr>
          <w:rFonts w:ascii="Times New Roman" w:eastAsia="Times New Roman" w:hAnsi="Times New Roman" w:cs="Times New Roman"/>
          <w:sz w:val="28"/>
          <w:szCs w:val="28"/>
          <w:lang w:eastAsia="ru-RU"/>
        </w:rPr>
        <w:t xml:space="preserve"> баллы.</w:t>
      </w:r>
    </w:p>
    <w:p w14:paraId="7E57C5AE" w14:textId="64B86FBC" w:rsidR="0072119A" w:rsidRPr="009357E6" w:rsidRDefault="0072119A" w:rsidP="0070318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тыңайтқыштардың биологиялық тиімділігі (3) формула бойынша анықталды:</w:t>
      </w:r>
    </w:p>
    <w:p w14:paraId="652684A7" w14:textId="77777777" w:rsidR="000F6E56" w:rsidRPr="009357E6" w:rsidRDefault="000F6E56"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0847A58A" w14:textId="77777777" w:rsidR="0072119A" w:rsidRPr="009357E6" w:rsidRDefault="0072119A" w:rsidP="00703182">
      <w:pPr>
        <w:tabs>
          <w:tab w:val="left" w:pos="3544"/>
        </w:tabs>
        <w:spacing w:after="0" w:line="240" w:lineRule="auto"/>
        <w:ind w:firstLine="709"/>
        <w:jc w:val="right"/>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position w:val="-30"/>
          <w:sz w:val="28"/>
          <w:szCs w:val="28"/>
          <w:lang w:val="kk-KZ" w:eastAsia="ru-RU"/>
        </w:rPr>
        <w:t xml:space="preserve">                </w:t>
      </w:r>
      <w:r w:rsidRPr="009357E6">
        <w:rPr>
          <w:rFonts w:ascii="Times New Roman" w:eastAsia="Times New Roman" w:hAnsi="Times New Roman" w:cs="Times New Roman"/>
          <w:position w:val="-30"/>
          <w:sz w:val="28"/>
          <w:szCs w:val="28"/>
          <w:lang w:val="kk-KZ" w:eastAsia="ru-RU"/>
        </w:rPr>
        <w:object w:dxaOrig="1860" w:dyaOrig="700" w14:anchorId="70D340CC">
          <v:shape id="_x0000_i1027" type="#_x0000_t75" style="width:93.75pt;height:36.75pt" o:ole="">
            <v:imagedata r:id="rId15" o:title=""/>
          </v:shape>
          <o:OLEObject Type="Embed" ProgID="Equation.3" ShapeID="_x0000_i1027" DrawAspect="Content" ObjectID="_1775548865" r:id="rId16"/>
        </w:objec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ab/>
      </w:r>
      <w:r w:rsidRPr="009357E6">
        <w:rPr>
          <w:rFonts w:ascii="Times New Roman" w:eastAsia="Times New Roman" w:hAnsi="Times New Roman" w:cs="Times New Roman"/>
          <w:sz w:val="28"/>
          <w:szCs w:val="28"/>
          <w:lang w:val="kk-KZ" w:eastAsia="ru-RU"/>
        </w:rPr>
        <w:tab/>
      </w:r>
      <w:r w:rsidRPr="009357E6">
        <w:rPr>
          <w:rFonts w:ascii="Times New Roman" w:eastAsia="Times New Roman" w:hAnsi="Times New Roman" w:cs="Times New Roman"/>
          <w:sz w:val="28"/>
          <w:szCs w:val="28"/>
          <w:lang w:val="kk-KZ" w:eastAsia="ru-RU"/>
        </w:rPr>
        <w:tab/>
      </w:r>
      <w:r w:rsidRPr="009357E6">
        <w:rPr>
          <w:rFonts w:ascii="Times New Roman" w:eastAsia="Times New Roman" w:hAnsi="Times New Roman" w:cs="Times New Roman"/>
          <w:sz w:val="28"/>
          <w:szCs w:val="28"/>
          <w:lang w:val="kk-KZ" w:eastAsia="ru-RU"/>
        </w:rPr>
        <w:tab/>
      </w:r>
      <w:r w:rsidRPr="009357E6">
        <w:rPr>
          <w:rFonts w:ascii="Times New Roman" w:eastAsia="Times New Roman" w:hAnsi="Times New Roman" w:cs="Times New Roman"/>
          <w:sz w:val="28"/>
          <w:szCs w:val="28"/>
          <w:lang w:val="kk-KZ" w:eastAsia="ru-RU"/>
        </w:rPr>
        <w:tab/>
        <w:t>(3)</w:t>
      </w:r>
    </w:p>
    <w:p w14:paraId="11BBDEB3" w14:textId="77777777" w:rsidR="000F6E56" w:rsidRPr="009357E6" w:rsidRDefault="000F6E56"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3FA66664" w14:textId="3A523CDA" w:rsidR="0072119A" w:rsidRPr="009357E6" w:rsidRDefault="000F6E56" w:rsidP="000F6E56">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napToGrid w:val="0"/>
          <w:sz w:val="28"/>
          <w:szCs w:val="28"/>
          <w:lang w:val="kk-KZ" w:eastAsia="ru-RU"/>
        </w:rPr>
        <w:t xml:space="preserve">мұнда </w:t>
      </w:r>
      <w:r w:rsidR="0072119A" w:rsidRPr="009357E6">
        <w:rPr>
          <w:rFonts w:ascii="Times New Roman" w:eastAsia="Times New Roman" w:hAnsi="Times New Roman" w:cs="Times New Roman"/>
          <w:sz w:val="28"/>
          <w:szCs w:val="28"/>
          <w:lang w:val="kk-KZ" w:eastAsia="ru-RU"/>
        </w:rPr>
        <w:t>Р</w:t>
      </w:r>
      <w:r w:rsidR="0072119A" w:rsidRPr="009357E6">
        <w:rPr>
          <w:rFonts w:ascii="Times New Roman" w:eastAsia="Times New Roman" w:hAnsi="Times New Roman" w:cs="Times New Roman"/>
          <w:sz w:val="28"/>
          <w:szCs w:val="28"/>
          <w:vertAlign w:val="subscript"/>
          <w:lang w:val="kk-KZ" w:eastAsia="ru-RU"/>
        </w:rPr>
        <w:t>о</w:t>
      </w:r>
      <w:r w:rsidR="0072119A" w:rsidRPr="009357E6">
        <w:rPr>
          <w:rFonts w:ascii="Times New Roman" w:eastAsia="Times New Roman" w:hAnsi="Times New Roman" w:cs="Times New Roman"/>
          <w:sz w:val="28"/>
          <w:szCs w:val="28"/>
          <w:lang w:val="kk-KZ" w:eastAsia="ru-RU"/>
        </w:rPr>
        <w:t xml:space="preserve"> – тәжірибелі нұсқадағы өсімдіктердің аурулармен зақымдануы;</w:t>
      </w:r>
    </w:p>
    <w:p w14:paraId="6DB2DA33" w14:textId="201DDFB3" w:rsidR="0072119A" w:rsidRPr="009357E6" w:rsidRDefault="0072119A" w:rsidP="00703182">
      <w:pPr>
        <w:autoSpaceDE w:val="0"/>
        <w:autoSpaceDN w:val="0"/>
        <w:adjustRightInd w:val="0"/>
        <w:spacing w:after="0" w:line="240" w:lineRule="auto"/>
        <w:ind w:firstLine="851"/>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Р</w:t>
      </w:r>
      <w:r w:rsidRPr="009357E6">
        <w:rPr>
          <w:rFonts w:ascii="Times New Roman" w:eastAsia="Times New Roman" w:hAnsi="Times New Roman" w:cs="Times New Roman"/>
          <w:sz w:val="28"/>
          <w:szCs w:val="28"/>
          <w:vertAlign w:val="subscript"/>
          <w:lang w:val="kk-KZ" w:eastAsia="ru-RU"/>
        </w:rPr>
        <w:t>к</w:t>
      </w:r>
      <w:r w:rsidRPr="009357E6">
        <w:rPr>
          <w:rFonts w:ascii="Times New Roman" w:eastAsia="Times New Roman" w:hAnsi="Times New Roman" w:cs="Times New Roman"/>
          <w:sz w:val="28"/>
          <w:szCs w:val="28"/>
          <w:lang w:val="kk-KZ" w:eastAsia="ru-RU"/>
        </w:rPr>
        <w:t xml:space="preserve"> – бақылау нұсқасындағы өсімдіктердің аурулармен зақымдануы. </w:t>
      </w:r>
    </w:p>
    <w:p w14:paraId="0169C87F" w14:textId="15911BEC" w:rsidR="0072119A" w:rsidRPr="009357E6" w:rsidRDefault="00D32524" w:rsidP="00E7521E">
      <w:pPr>
        <w:pBdr>
          <w:top w:val="nil"/>
          <w:left w:val="nil"/>
          <w:bottom w:val="nil"/>
          <w:right w:val="nil"/>
          <w:between w:val="nil"/>
        </w:pBdr>
        <w:shd w:val="clear" w:color="auto" w:fill="FFFFFF"/>
        <w:tabs>
          <w:tab w:val="left" w:pos="284"/>
          <w:tab w:val="left" w:pos="851"/>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i/>
          <w:iCs/>
          <w:sz w:val="28"/>
          <w:szCs w:val="28"/>
          <w:lang w:val="kk-KZ" w:eastAsia="ru-RU"/>
        </w:rPr>
        <w:t xml:space="preserve">Құс саңғырығының әртүрлі мөлшерінің </w:t>
      </w:r>
      <w:r w:rsidR="0072119A" w:rsidRPr="009357E6">
        <w:rPr>
          <w:rFonts w:ascii="Times New Roman" w:eastAsia="Calibri" w:hAnsi="Times New Roman" w:cs="Times New Roman"/>
          <w:i/>
          <w:iCs/>
          <w:sz w:val="28"/>
          <w:szCs w:val="28"/>
          <w:lang w:val="kk-KZ" w:eastAsia="ru-RU"/>
        </w:rPr>
        <w:t xml:space="preserve">ауылшаруашылық дақылдарының ауруларына қарсы </w:t>
      </w:r>
      <w:r w:rsidRPr="009357E6">
        <w:rPr>
          <w:rFonts w:ascii="Times New Roman" w:eastAsia="Calibri" w:hAnsi="Times New Roman" w:cs="Times New Roman"/>
          <w:i/>
          <w:iCs/>
          <w:sz w:val="28"/>
          <w:szCs w:val="28"/>
          <w:lang w:val="kk-KZ" w:eastAsia="ru-RU"/>
        </w:rPr>
        <w:t>пайдаланудың</w:t>
      </w:r>
      <w:r w:rsidR="0072119A" w:rsidRPr="009357E6">
        <w:rPr>
          <w:rFonts w:ascii="Times New Roman" w:eastAsia="Calibri" w:hAnsi="Times New Roman" w:cs="Times New Roman"/>
          <w:i/>
          <w:iCs/>
          <w:sz w:val="28"/>
          <w:szCs w:val="28"/>
          <w:lang w:val="kk-KZ" w:eastAsia="ru-RU"/>
        </w:rPr>
        <w:t xml:space="preserve"> биологиялық тиімділігі</w:t>
      </w:r>
      <w:r w:rsidRPr="009357E6">
        <w:rPr>
          <w:rFonts w:ascii="Times New Roman" w:eastAsia="Calibri" w:hAnsi="Times New Roman" w:cs="Times New Roman"/>
          <w:sz w:val="28"/>
          <w:szCs w:val="28"/>
          <w:lang w:val="kk-KZ" w:eastAsia="ru-RU"/>
        </w:rPr>
        <w:t xml:space="preserve"> мен </w:t>
      </w:r>
      <w:r w:rsidR="0072119A" w:rsidRPr="009357E6">
        <w:rPr>
          <w:rFonts w:ascii="Times New Roman" w:eastAsia="Calibri" w:hAnsi="Times New Roman" w:cs="Times New Roman"/>
          <w:sz w:val="28"/>
          <w:szCs w:val="28"/>
          <w:lang w:val="kk-KZ" w:eastAsia="ru-RU"/>
        </w:rPr>
        <w:t>аурудың таралуы фитопатологиядағы жалпы қабылданған әдісте</w:t>
      </w:r>
      <w:r w:rsidRPr="009357E6">
        <w:rPr>
          <w:rFonts w:ascii="Times New Roman" w:eastAsia="Calibri" w:hAnsi="Times New Roman" w:cs="Times New Roman"/>
          <w:sz w:val="28"/>
          <w:szCs w:val="28"/>
          <w:lang w:val="kk-KZ" w:eastAsia="ru-RU"/>
        </w:rPr>
        <w:t>рімен</w:t>
      </w:r>
      <w:r w:rsidR="0072119A" w:rsidRPr="009357E6">
        <w:rPr>
          <w:rFonts w:ascii="Times New Roman" w:eastAsia="Calibri" w:hAnsi="Times New Roman" w:cs="Times New Roman"/>
          <w:sz w:val="28"/>
          <w:szCs w:val="28"/>
          <w:lang w:val="kk-KZ" w:eastAsia="ru-RU"/>
        </w:rPr>
        <w:t xml:space="preserve"> анықталды.</w:t>
      </w:r>
    </w:p>
    <w:p w14:paraId="523D6E40" w14:textId="7A418E06" w:rsidR="0072119A" w:rsidRPr="009357E6" w:rsidRDefault="00D32524" w:rsidP="00E7521E">
      <w:pPr>
        <w:pBdr>
          <w:top w:val="nil"/>
          <w:left w:val="nil"/>
          <w:bottom w:val="nil"/>
          <w:right w:val="nil"/>
          <w:between w:val="nil"/>
        </w:pBdr>
        <w:shd w:val="clear" w:color="auto" w:fill="FFFFFF"/>
        <w:tabs>
          <w:tab w:val="left" w:pos="284"/>
          <w:tab w:val="left" w:pos="851"/>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 xml:space="preserve">Ауыл шаруашылығы дақылдарының өнімділігінің </w:t>
      </w:r>
      <w:r w:rsidR="0072119A" w:rsidRPr="009357E6">
        <w:rPr>
          <w:rFonts w:ascii="Times New Roman" w:eastAsia="Calibri" w:hAnsi="Times New Roman" w:cs="Times New Roman"/>
          <w:sz w:val="28"/>
          <w:szCs w:val="28"/>
          <w:lang w:val="kk-KZ" w:eastAsia="ru-RU"/>
        </w:rPr>
        <w:t xml:space="preserve">құрылымдық </w:t>
      </w:r>
      <w:r w:rsidRPr="009357E6">
        <w:rPr>
          <w:rFonts w:ascii="Times New Roman" w:eastAsia="Calibri" w:hAnsi="Times New Roman" w:cs="Times New Roman"/>
          <w:sz w:val="28"/>
          <w:szCs w:val="28"/>
          <w:lang w:val="kk-KZ" w:eastAsia="ru-RU"/>
        </w:rPr>
        <w:t xml:space="preserve">элементтерін </w:t>
      </w:r>
      <w:r w:rsidR="0072119A" w:rsidRPr="009357E6">
        <w:rPr>
          <w:rFonts w:ascii="Times New Roman" w:eastAsia="Calibri" w:hAnsi="Times New Roman" w:cs="Times New Roman"/>
          <w:sz w:val="28"/>
          <w:szCs w:val="28"/>
          <w:lang w:val="kk-KZ" w:eastAsia="ru-RU"/>
        </w:rPr>
        <w:t>талдау жалпы қабылданған әдістерге сәйкес жүргізілді [251, 252].</w:t>
      </w:r>
    </w:p>
    <w:p w14:paraId="19BB7D59" w14:textId="77777777"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Биотестілеу əдісі тұқымның өну көрсеткіштерін, таңдалған өсімдіктердің тамыры мен өскіндерінің орташа ұзындығын өлшеуге негізделген. Бақылау үлгісі ретінде зарарсызданған су пайдаланылды. Тест-дақыл ретінде майлы зығырдың "Кустанайский янтарь" мен арпаның "Целинный 2005" сорттары таңдалды [253]. </w:t>
      </w:r>
    </w:p>
    <w:p w14:paraId="48C47415" w14:textId="10F61355"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саңғырығынан жасалған органикалық тыңайтқыштың су сығындысымен өңдеу кезінде тест-дақылдар тұқымдарының өнгіштігі, тұқым тамыршалары мен өскіндерінің ұзындығы бойынша фитотестілеу жүргізілді. Органикалық тыңайтқыштың сулы сығындысы 0,1, 1, 2,5, 5, 7,5 жəне 10% концентрацияларда алынды [254]. Тұқымның зертханалық өнуін анықтау МЕМСТ 12038-84 сəйкес жүргізілді. Зерттеу үшін сау тұқым материалы таңдалды, дамымаған, механикалық зақымдалған, ауру, əлсіз тұқымдар алынып тасталды. Петри табақшасына (диаметрі 9 см) тыңайтқыштың әр концентрациясы үшін 2 мл органикалық тыңайтқыштың сулы сығындысына батырылған сүзгі қағазы төселді. Әр Петри табақшасына 20 тұқымнан орналастырылды. Тәжірибе 3 қайталымда жүргізілді. Бақылау ретінде стерильді тазартылған су қолданылды. Күн сайын температура мен ылғалдылық деңгейі тексеріліп, оларды бастапқы күйіне келтірді. Өсу энергиясы мен тұқым өнгіштігі 3-ші тəулікте, ал 7-ші тəулікте тест дақылдарының тамыршалары мен өскіндерінің ұзындығы есепке алынды.</w:t>
      </w:r>
    </w:p>
    <w:p w14:paraId="33A61EAC" w14:textId="0640A25F"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Сонымен қатар өсімдіктің </w:t>
      </w:r>
      <w:bookmarkStart w:id="32" w:name="_Hlk157094277"/>
      <w:r w:rsidRPr="009357E6">
        <w:rPr>
          <w:rFonts w:ascii="Times New Roman" w:eastAsia="Times New Roman" w:hAnsi="Times New Roman" w:cs="Times New Roman"/>
          <w:sz w:val="28"/>
          <w:szCs w:val="28"/>
          <w:lang w:val="kk-KZ" w:eastAsia="ru-RU"/>
        </w:rPr>
        <w:t xml:space="preserve">өну индексі GI </w:t>
      </w:r>
      <w:bookmarkEnd w:id="32"/>
      <w:r w:rsidRPr="009357E6">
        <w:rPr>
          <w:rFonts w:ascii="Times New Roman" w:eastAsia="Times New Roman" w:hAnsi="Times New Roman" w:cs="Times New Roman"/>
          <w:sz w:val="28"/>
          <w:szCs w:val="28"/>
          <w:lang w:val="kk-KZ" w:eastAsia="ru-RU"/>
        </w:rPr>
        <w:t>[GI = (% G×% L)/100] де анықталды. Ол салыстырмалы өнімділік (% G) пен салыстырмалы тамыр ұзындығының өсуін (% L) дистилденген су бар бақылауға қатысын білдіретін көрсеткіш [255].</w:t>
      </w:r>
    </w:p>
    <w:p w14:paraId="06F38C8C" w14:textId="77777777"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 сүзінділерінің əртүрлі концентрациясы тамыршалардың ұзындығын өсуін ынталандыру əсері бойынша шартты түрде 4 топқа бөлінді:</w:t>
      </w:r>
    </w:p>
    <w:p w14:paraId="48638517" w14:textId="30B516B5" w:rsidR="0072119A" w:rsidRPr="009357E6" w:rsidRDefault="00703182"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 xml:space="preserve">– </w:t>
      </w:r>
      <w:r w:rsidR="0072119A" w:rsidRPr="009357E6">
        <w:rPr>
          <w:rFonts w:ascii="Times New Roman" w:eastAsia="Times New Roman" w:hAnsi="Times New Roman" w:cs="Times New Roman"/>
          <w:sz w:val="28"/>
          <w:szCs w:val="28"/>
          <w:lang w:val="kk-KZ" w:eastAsia="ru-RU"/>
        </w:rPr>
        <w:t>1-əлсіз ынталандырушы (0-30%);</w:t>
      </w:r>
    </w:p>
    <w:p w14:paraId="2CF59FF8" w14:textId="2E34DDF8" w:rsidR="0072119A" w:rsidRPr="009357E6" w:rsidRDefault="00703182"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72119A" w:rsidRPr="009357E6">
        <w:rPr>
          <w:rFonts w:ascii="Times New Roman" w:eastAsia="Times New Roman" w:hAnsi="Times New Roman" w:cs="Times New Roman"/>
          <w:sz w:val="28"/>
          <w:szCs w:val="28"/>
          <w:lang w:val="kk-KZ" w:eastAsia="ru-RU"/>
        </w:rPr>
        <w:t>2-орташа ынталандырушы (31-60%);</w:t>
      </w:r>
    </w:p>
    <w:p w14:paraId="6606B40D" w14:textId="3D34401F" w:rsidR="0072119A" w:rsidRPr="009357E6" w:rsidRDefault="00703182"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72119A" w:rsidRPr="009357E6">
        <w:rPr>
          <w:rFonts w:ascii="Times New Roman" w:eastAsia="Times New Roman" w:hAnsi="Times New Roman" w:cs="Times New Roman"/>
          <w:sz w:val="28"/>
          <w:szCs w:val="28"/>
          <w:lang w:val="kk-KZ" w:eastAsia="ru-RU"/>
        </w:rPr>
        <w:t>3-күшті ынталандырушы (61-100%);</w:t>
      </w:r>
    </w:p>
    <w:p w14:paraId="2A363116" w14:textId="188CB49D" w:rsidR="0072119A" w:rsidRPr="009357E6" w:rsidRDefault="00703182"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72119A" w:rsidRPr="009357E6">
        <w:rPr>
          <w:rFonts w:ascii="Times New Roman" w:eastAsia="Times New Roman" w:hAnsi="Times New Roman" w:cs="Times New Roman"/>
          <w:sz w:val="28"/>
          <w:szCs w:val="28"/>
          <w:lang w:val="kk-KZ" w:eastAsia="ru-RU"/>
        </w:rPr>
        <w:t>4-гипер ынталандырушы (101% жəне одан көп).</w:t>
      </w:r>
    </w:p>
    <w:p w14:paraId="7C05F513" w14:textId="77777777"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Зерттеу нəтижесінде алынған мəліметтер Microsoft Excel жəне XLSTAT бағдарламаларының көмегімен математикалық өңдеуден өткізілді.</w:t>
      </w:r>
    </w:p>
    <w:p w14:paraId="0B97E32D" w14:textId="77777777"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sz w:val="28"/>
          <w:szCs w:val="28"/>
          <w:lang w:val="kk-KZ" w:eastAsia="ru-RU"/>
        </w:rPr>
      </w:pPr>
    </w:p>
    <w:p w14:paraId="5CF2DFD5" w14:textId="73B1FFCE"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bCs/>
          <w:sz w:val="28"/>
          <w:szCs w:val="28"/>
          <w:lang w:val="kk-KZ" w:eastAsia="ru-RU"/>
        </w:rPr>
        <w:t>2.5 Құс саң</w:t>
      </w:r>
      <w:r w:rsidR="005B2DF9">
        <w:rPr>
          <w:rFonts w:ascii="Times New Roman" w:eastAsia="Times New Roman" w:hAnsi="Times New Roman" w:cs="Times New Roman"/>
          <w:b/>
          <w:bCs/>
          <w:sz w:val="28"/>
          <w:szCs w:val="28"/>
          <w:lang w:val="kk-KZ" w:eastAsia="ru-RU"/>
        </w:rPr>
        <w:t>ғырығын органикалық тыңайтқышқа</w:t>
      </w:r>
      <w:r w:rsidRPr="009357E6">
        <w:rPr>
          <w:rFonts w:ascii="Times New Roman" w:eastAsia="Times New Roman" w:hAnsi="Times New Roman" w:cs="Times New Roman"/>
          <w:b/>
          <w:bCs/>
          <w:sz w:val="28"/>
          <w:szCs w:val="28"/>
          <w:lang w:val="kk-KZ" w:eastAsia="ru-RU"/>
        </w:rPr>
        <w:t xml:space="preserve"> қайта өңдеудің микробиологиялық әдісі</w:t>
      </w:r>
      <w:r w:rsidRPr="009357E6">
        <w:rPr>
          <w:rFonts w:ascii="Times New Roman" w:eastAsia="Calibri" w:hAnsi="Times New Roman" w:cs="Times New Roman"/>
          <w:b/>
          <w:bCs/>
          <w:color w:val="000000"/>
          <w:sz w:val="28"/>
          <w:szCs w:val="28"/>
          <w:lang w:val="kk-KZ" w:eastAsia="ru-RU"/>
        </w:rPr>
        <w:t xml:space="preserve"> </w:t>
      </w:r>
    </w:p>
    <w:p w14:paraId="6C81C7D7" w14:textId="1C8F7CFF"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Calibri" w:hAnsi="Times New Roman" w:cs="Times New Roman"/>
          <w:color w:val="000000"/>
          <w:sz w:val="28"/>
          <w:szCs w:val="28"/>
          <w:lang w:val="kk-KZ" w:eastAsia="ru-RU"/>
        </w:rPr>
        <w:t xml:space="preserve">Қордалану үдерісін бақылау – үйінді ортасының температурасын күнделікті өлшеу және </w:t>
      </w:r>
      <w:r w:rsidR="00D32524" w:rsidRPr="009357E6">
        <w:rPr>
          <w:rFonts w:ascii="Times New Roman" w:eastAsia="Calibri" w:hAnsi="Times New Roman" w:cs="Times New Roman"/>
          <w:color w:val="000000"/>
          <w:sz w:val="28"/>
          <w:szCs w:val="28"/>
          <w:lang w:val="kk-KZ" w:eastAsia="ru-RU"/>
        </w:rPr>
        <w:t>7 күнде</w:t>
      </w:r>
      <w:r w:rsidRPr="009357E6">
        <w:rPr>
          <w:rFonts w:ascii="Times New Roman" w:eastAsia="Calibri" w:hAnsi="Times New Roman" w:cs="Times New Roman"/>
          <w:color w:val="000000"/>
          <w:sz w:val="28"/>
          <w:szCs w:val="28"/>
          <w:lang w:val="kk-KZ" w:eastAsia="ru-RU"/>
        </w:rPr>
        <w:t xml:space="preserve"> бір рет компосттың жетілуін анықтау арқылы жүзеге асырылады. </w:t>
      </w:r>
      <w:r w:rsidR="00D32524" w:rsidRPr="009357E6">
        <w:rPr>
          <w:rFonts w:ascii="Times New Roman" w:eastAsia="Calibri" w:hAnsi="Times New Roman" w:cs="Times New Roman"/>
          <w:color w:val="000000"/>
          <w:sz w:val="28"/>
          <w:szCs w:val="28"/>
          <w:lang w:val="kk-KZ" w:eastAsia="ru-RU"/>
        </w:rPr>
        <w:t>Әрбір жеке үйіндінің ішкі температурасы мен ылғалдылығы к</w:t>
      </w:r>
      <w:r w:rsidRPr="009357E6">
        <w:rPr>
          <w:rFonts w:ascii="Times New Roman" w:eastAsia="Calibri" w:hAnsi="Times New Roman" w:cs="Times New Roman"/>
          <w:color w:val="000000"/>
          <w:sz w:val="28"/>
          <w:szCs w:val="28"/>
          <w:lang w:val="kk-KZ" w:eastAsia="ru-RU"/>
        </w:rPr>
        <w:t>үніне бір рет өл</w:t>
      </w:r>
      <w:r w:rsidR="00D32524" w:rsidRPr="009357E6">
        <w:rPr>
          <w:rFonts w:ascii="Times New Roman" w:eastAsia="Calibri" w:hAnsi="Times New Roman" w:cs="Times New Roman"/>
          <w:color w:val="000000"/>
          <w:sz w:val="28"/>
          <w:szCs w:val="28"/>
          <w:lang w:val="kk-KZ" w:eastAsia="ru-RU"/>
        </w:rPr>
        <w:t>шенеді</w:t>
      </w:r>
      <w:r w:rsidRPr="009357E6">
        <w:rPr>
          <w:rFonts w:ascii="Times New Roman" w:eastAsia="Calibri" w:hAnsi="Times New Roman" w:cs="Times New Roman"/>
          <w:color w:val="000000"/>
          <w:sz w:val="28"/>
          <w:szCs w:val="28"/>
          <w:lang w:val="kk-KZ" w:eastAsia="ru-RU"/>
        </w:rPr>
        <w:t xml:space="preserve">. </w:t>
      </w:r>
      <w:r w:rsidR="00532011" w:rsidRPr="009357E6">
        <w:rPr>
          <w:rFonts w:ascii="Times New Roman" w:eastAsia="Calibri" w:hAnsi="Times New Roman" w:cs="Times New Roman"/>
          <w:color w:val="000000"/>
          <w:sz w:val="28"/>
          <w:szCs w:val="28"/>
          <w:lang w:val="kk-KZ" w:eastAsia="ru-RU"/>
        </w:rPr>
        <w:t>Арнайы термометр көмегіменү</w:t>
      </w:r>
      <w:r w:rsidRPr="009357E6">
        <w:rPr>
          <w:rFonts w:ascii="Times New Roman" w:eastAsia="Calibri" w:hAnsi="Times New Roman" w:cs="Times New Roman"/>
          <w:color w:val="000000"/>
          <w:sz w:val="28"/>
          <w:szCs w:val="28"/>
          <w:lang w:val="kk-KZ" w:eastAsia="ru-RU"/>
        </w:rPr>
        <w:t>йінді температурасын</w:t>
      </w:r>
      <w:r w:rsidR="00532011" w:rsidRPr="009357E6">
        <w:rPr>
          <w:rFonts w:ascii="Times New Roman" w:eastAsia="Calibri" w:hAnsi="Times New Roman" w:cs="Times New Roman"/>
          <w:color w:val="000000"/>
          <w:sz w:val="28"/>
          <w:szCs w:val="28"/>
          <w:lang w:val="kk-KZ" w:eastAsia="ru-RU"/>
        </w:rPr>
        <w:t>ың</w:t>
      </w:r>
      <w:r w:rsidRPr="009357E6">
        <w:rPr>
          <w:rFonts w:ascii="Times New Roman" w:eastAsia="Calibri" w:hAnsi="Times New Roman" w:cs="Times New Roman"/>
          <w:color w:val="000000"/>
          <w:sz w:val="28"/>
          <w:szCs w:val="28"/>
          <w:lang w:val="kk-KZ" w:eastAsia="ru-RU"/>
        </w:rPr>
        <w:t xml:space="preserve"> </w:t>
      </w:r>
      <w:r w:rsidR="00532011" w:rsidRPr="009357E6">
        <w:rPr>
          <w:rFonts w:ascii="Times New Roman" w:eastAsia="Calibri" w:hAnsi="Times New Roman" w:cs="Times New Roman"/>
          <w:color w:val="000000"/>
          <w:sz w:val="28"/>
          <w:szCs w:val="28"/>
          <w:lang w:val="kk-KZ" w:eastAsia="ru-RU"/>
        </w:rPr>
        <w:t xml:space="preserve">көмегімен, </w:t>
      </w:r>
      <w:r w:rsidRPr="009357E6">
        <w:rPr>
          <w:rFonts w:ascii="Times New Roman" w:eastAsia="Calibri" w:hAnsi="Times New Roman" w:cs="Times New Roman"/>
          <w:color w:val="000000"/>
          <w:sz w:val="28"/>
          <w:szCs w:val="28"/>
          <w:lang w:val="kk-KZ" w:eastAsia="ru-RU"/>
        </w:rPr>
        <w:t>ал ылғалдылық</w:t>
      </w:r>
      <w:r w:rsidR="00532011" w:rsidRPr="009357E6">
        <w:rPr>
          <w:rFonts w:ascii="Times New Roman" w:eastAsia="Calibri" w:hAnsi="Times New Roman" w:cs="Times New Roman"/>
          <w:color w:val="000000"/>
          <w:sz w:val="28"/>
          <w:szCs w:val="28"/>
          <w:lang w:val="kk-KZ" w:eastAsia="ru-RU"/>
        </w:rPr>
        <w:t xml:space="preserve"> көрсеткіштері</w:t>
      </w:r>
      <w:r w:rsidRPr="009357E6">
        <w:rPr>
          <w:rFonts w:ascii="Times New Roman" w:eastAsia="Calibri" w:hAnsi="Times New Roman" w:cs="Times New Roman"/>
          <w:color w:val="000000"/>
          <w:sz w:val="28"/>
          <w:szCs w:val="28"/>
          <w:lang w:val="kk-KZ" w:eastAsia="ru-RU"/>
        </w:rPr>
        <w:t xml:space="preserve"> ылғал өлшегішпен жүзеге асырылады. </w:t>
      </w:r>
      <w:r w:rsidR="00532011" w:rsidRPr="009357E6">
        <w:rPr>
          <w:rFonts w:ascii="Times New Roman" w:eastAsia="Calibri" w:hAnsi="Times New Roman" w:cs="Times New Roman"/>
          <w:color w:val="000000"/>
          <w:sz w:val="28"/>
          <w:szCs w:val="28"/>
          <w:lang w:val="kk-KZ" w:eastAsia="ru-RU"/>
        </w:rPr>
        <w:t>Б</w:t>
      </w:r>
      <w:r w:rsidRPr="009357E6">
        <w:rPr>
          <w:rFonts w:ascii="Times New Roman" w:eastAsia="Calibri" w:hAnsi="Times New Roman" w:cs="Times New Roman"/>
          <w:color w:val="000000"/>
          <w:sz w:val="28"/>
          <w:szCs w:val="28"/>
          <w:lang w:val="kk-KZ" w:eastAsia="ru-RU"/>
        </w:rPr>
        <w:t xml:space="preserve">ес түрлі </w:t>
      </w:r>
      <w:r w:rsidR="00532011" w:rsidRPr="009357E6">
        <w:rPr>
          <w:rFonts w:ascii="Times New Roman" w:eastAsia="Calibri" w:hAnsi="Times New Roman" w:cs="Times New Roman"/>
          <w:color w:val="000000"/>
          <w:sz w:val="28"/>
          <w:szCs w:val="28"/>
          <w:lang w:val="kk-KZ" w:eastAsia="ru-RU"/>
        </w:rPr>
        <w:t>жерден әр жеке үйіндінің температурасы өлшеніп, орташа мәндері жазылады.</w:t>
      </w:r>
      <w:r w:rsidRPr="009357E6">
        <w:rPr>
          <w:rFonts w:ascii="Times New Roman" w:eastAsia="Calibri" w:hAnsi="Times New Roman" w:cs="Times New Roman"/>
          <w:color w:val="000000"/>
          <w:sz w:val="28"/>
          <w:szCs w:val="28"/>
          <w:lang w:val="kk-KZ" w:eastAsia="ru-RU"/>
        </w:rPr>
        <w:t xml:space="preserve"> </w:t>
      </w:r>
      <w:r w:rsidR="00532011" w:rsidRPr="009357E6">
        <w:rPr>
          <w:rFonts w:ascii="Times New Roman" w:eastAsia="Calibri" w:hAnsi="Times New Roman" w:cs="Times New Roman"/>
          <w:color w:val="000000"/>
          <w:sz w:val="28"/>
          <w:szCs w:val="28"/>
          <w:lang w:val="kk-KZ" w:eastAsia="ru-RU"/>
        </w:rPr>
        <w:t>«Жұдырықпен сынау» әдісі арқылы ы</w:t>
      </w:r>
      <w:r w:rsidRPr="009357E6">
        <w:rPr>
          <w:rFonts w:ascii="Times New Roman" w:eastAsia="Calibri" w:hAnsi="Times New Roman" w:cs="Times New Roman"/>
          <w:color w:val="000000"/>
          <w:sz w:val="28"/>
          <w:szCs w:val="28"/>
          <w:lang w:val="kk-KZ" w:eastAsia="ru-RU"/>
        </w:rPr>
        <w:t>лғалдылық</w:t>
      </w:r>
      <w:r w:rsidR="00532011" w:rsidRPr="009357E6">
        <w:rPr>
          <w:rFonts w:ascii="Times New Roman" w:eastAsia="Calibri" w:hAnsi="Times New Roman" w:cs="Times New Roman"/>
          <w:color w:val="000000"/>
          <w:sz w:val="28"/>
          <w:szCs w:val="28"/>
          <w:lang w:val="kk-KZ" w:eastAsia="ru-RU"/>
        </w:rPr>
        <w:t xml:space="preserve"> анықталады. Ол үшін </w:t>
      </w:r>
      <w:r w:rsidRPr="009357E6">
        <w:rPr>
          <w:rFonts w:ascii="Times New Roman" w:eastAsia="Calibri" w:hAnsi="Times New Roman" w:cs="Times New Roman"/>
          <w:color w:val="000000"/>
          <w:sz w:val="28"/>
          <w:szCs w:val="28"/>
          <w:lang w:val="kk-KZ" w:eastAsia="ru-RU"/>
        </w:rPr>
        <w:t>үйінді</w:t>
      </w:r>
      <w:r w:rsidR="00532011" w:rsidRPr="009357E6">
        <w:rPr>
          <w:rFonts w:ascii="Times New Roman" w:eastAsia="Calibri" w:hAnsi="Times New Roman" w:cs="Times New Roman"/>
          <w:color w:val="000000"/>
          <w:sz w:val="28"/>
          <w:szCs w:val="28"/>
          <w:lang w:val="kk-KZ" w:eastAsia="ru-RU"/>
        </w:rPr>
        <w:t>нің</w:t>
      </w:r>
      <w:r w:rsidRPr="009357E6">
        <w:rPr>
          <w:rFonts w:ascii="Times New Roman" w:eastAsia="Calibri" w:hAnsi="Times New Roman" w:cs="Times New Roman"/>
          <w:color w:val="000000"/>
          <w:sz w:val="28"/>
          <w:szCs w:val="28"/>
          <w:lang w:val="kk-KZ" w:eastAsia="ru-RU"/>
        </w:rPr>
        <w:t xml:space="preserve"> кемінде 30 см тереңді</w:t>
      </w:r>
      <w:r w:rsidR="00532011" w:rsidRPr="009357E6">
        <w:rPr>
          <w:rFonts w:ascii="Times New Roman" w:eastAsia="Calibri" w:hAnsi="Times New Roman" w:cs="Times New Roman"/>
          <w:color w:val="000000"/>
          <w:sz w:val="28"/>
          <w:szCs w:val="28"/>
          <w:lang w:val="kk-KZ" w:eastAsia="ru-RU"/>
        </w:rPr>
        <w:t>гінен</w:t>
      </w:r>
      <w:r w:rsidRPr="009357E6">
        <w:rPr>
          <w:rFonts w:ascii="Times New Roman" w:eastAsia="Calibri" w:hAnsi="Times New Roman" w:cs="Times New Roman"/>
          <w:color w:val="000000"/>
          <w:sz w:val="28"/>
          <w:szCs w:val="28"/>
          <w:lang w:val="kk-KZ" w:eastAsia="ru-RU"/>
        </w:rPr>
        <w:t xml:space="preserve"> бірнеше сынамалар </w:t>
      </w:r>
      <w:r w:rsidR="00532011" w:rsidRPr="009357E6">
        <w:rPr>
          <w:rFonts w:ascii="Times New Roman" w:eastAsia="Calibri" w:hAnsi="Times New Roman" w:cs="Times New Roman"/>
          <w:color w:val="000000"/>
          <w:sz w:val="28"/>
          <w:szCs w:val="28"/>
          <w:lang w:val="kk-KZ" w:eastAsia="ru-RU"/>
        </w:rPr>
        <w:t xml:space="preserve">алынады. </w:t>
      </w:r>
      <w:r w:rsidRPr="009357E6">
        <w:rPr>
          <w:rFonts w:ascii="Times New Roman" w:eastAsia="Calibri" w:hAnsi="Times New Roman" w:cs="Times New Roman"/>
          <w:color w:val="000000"/>
          <w:sz w:val="28"/>
          <w:szCs w:val="28"/>
          <w:lang w:val="kk-KZ" w:eastAsia="ru-RU"/>
        </w:rPr>
        <w:t>Барлық бақыланатын деректер әр үйінді үшін бөлек электрондық кестеде жиналады. Экспериментте әртүрлі биопрепараттар қолданылды.</w:t>
      </w:r>
      <w:r w:rsidRPr="009357E6">
        <w:rPr>
          <w:rFonts w:ascii="Times New Roman" w:eastAsia="Times New Roman" w:hAnsi="Times New Roman" w:cs="Times New Roman"/>
          <w:color w:val="000000"/>
          <w:sz w:val="28"/>
          <w:szCs w:val="28"/>
          <w:lang w:val="kk-KZ" w:eastAsia="ru-RU"/>
        </w:rPr>
        <w:t xml:space="preserve"> Биопрепараттың құрамына аса тиімді топырақ микроағзаларының штамдары (өсуді ынталандырушы, целлюлозаны ыдыратушы, азот бекітуші) және олардың метаболиттері кіреді.</w:t>
      </w:r>
    </w:p>
    <w:p w14:paraId="49DC7EA9" w14:textId="77777777" w:rsidR="0072119A" w:rsidRPr="009357E6" w:rsidRDefault="0072119A" w:rsidP="00E7521E">
      <w:pPr>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 микробиологиялық технологиямен органикалық тыңайтқышқа қайта өңдеу технологиясында келесі тиімді микроағзалар штамдары мен биопрепараттар қолданылды: </w:t>
      </w:r>
      <w:r w:rsidRPr="009357E6">
        <w:rPr>
          <w:rFonts w:ascii="Times New Roman" w:eastAsia="Calibri" w:hAnsi="Times New Roman" w:cs="Times New Roman"/>
          <w:sz w:val="28"/>
          <w:szCs w:val="28"/>
          <w:lang w:val="kk-KZ" w:eastAsia="ru-RU"/>
        </w:rPr>
        <w:t>«Аграрка», «Agro-MIX», «Compo-MIX», «</w:t>
      </w:r>
      <w:r w:rsidRPr="009357E6">
        <w:rPr>
          <w:rFonts w:ascii="Times New Roman" w:eastAsia="Times New Roman" w:hAnsi="Times New Roman" w:cs="Times New Roman"/>
          <w:sz w:val="28"/>
          <w:szCs w:val="28"/>
          <w:lang w:val="kk-KZ" w:eastAsia="ru-RU"/>
        </w:rPr>
        <w:t xml:space="preserve">Байкал ЭМ-1» </w:t>
      </w:r>
      <w:r w:rsidRPr="009357E6">
        <w:rPr>
          <w:rFonts w:ascii="Times New Roman" w:eastAsia="Calibri" w:hAnsi="Times New Roman" w:cs="Times New Roman"/>
          <w:sz w:val="28"/>
          <w:szCs w:val="28"/>
          <w:lang w:val="kk-KZ" w:eastAsia="ru-RU"/>
        </w:rPr>
        <w:t xml:space="preserve">биопрепараттары, </w:t>
      </w:r>
      <w:r w:rsidRPr="009357E6">
        <w:rPr>
          <w:rFonts w:ascii="Times New Roman" w:eastAsia="Times New Roman" w:hAnsi="Times New Roman" w:cs="Times New Roman"/>
          <w:i/>
          <w:sz w:val="28"/>
          <w:szCs w:val="28"/>
          <w:lang w:val="kk-KZ" w:eastAsia="ru-RU"/>
        </w:rPr>
        <w:t xml:space="preserve">Lactobacillus salivarius және Lactobacillus acidophilus, Bacillus subtilis, Azotobacter </w:t>
      </w:r>
      <w:r w:rsidRPr="009357E6">
        <w:rPr>
          <w:rFonts w:ascii="Times New Roman" w:eastAsia="Times New Roman" w:hAnsi="Times New Roman" w:cs="Times New Roman"/>
          <w:iCs/>
          <w:sz w:val="28"/>
          <w:szCs w:val="28"/>
          <w:lang w:val="kk-KZ" w:eastAsia="ru-RU"/>
        </w:rPr>
        <w:t>штамдары қолданылды.</w:t>
      </w:r>
    </w:p>
    <w:p w14:paraId="2AF40777" w14:textId="59BF612C" w:rsidR="0072119A" w:rsidRPr="009357E6" w:rsidRDefault="0072119A" w:rsidP="00E7521E">
      <w:pPr>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i/>
          <w:iCs/>
          <w:sz w:val="28"/>
          <w:szCs w:val="28"/>
          <w:lang w:val="kk-KZ" w:eastAsia="ru-RU"/>
        </w:rPr>
        <w:t>Lactobacillus salivarius</w:t>
      </w:r>
      <w:r w:rsidRPr="009357E6">
        <w:rPr>
          <w:rFonts w:ascii="Times New Roman" w:eastAsia="Times New Roman" w:hAnsi="Times New Roman" w:cs="Times New Roman"/>
          <w:sz w:val="28"/>
          <w:szCs w:val="28"/>
          <w:lang w:val="kk-KZ" w:eastAsia="ru-RU"/>
        </w:rPr>
        <w:t xml:space="preserve"> және </w:t>
      </w:r>
      <w:r w:rsidRPr="009357E6">
        <w:rPr>
          <w:rFonts w:ascii="Times New Roman" w:eastAsia="Times New Roman" w:hAnsi="Times New Roman" w:cs="Times New Roman"/>
          <w:i/>
          <w:sz w:val="28"/>
          <w:szCs w:val="28"/>
          <w:lang w:val="kk-KZ" w:eastAsia="ru-RU"/>
        </w:rPr>
        <w:t>Lactobacillus acidophilus</w:t>
      </w:r>
      <w:r w:rsidRPr="009357E6">
        <w:rPr>
          <w:rFonts w:ascii="Times New Roman" w:eastAsia="Times New Roman" w:hAnsi="Times New Roman" w:cs="Times New Roman"/>
          <w:sz w:val="28"/>
          <w:szCs w:val="28"/>
          <w:lang w:val="kk-KZ" w:eastAsia="ru-RU"/>
        </w:rPr>
        <w:t xml:space="preserve"> штаммдары </w:t>
      </w:r>
      <w:r w:rsidRPr="009357E6">
        <w:rPr>
          <w:rFonts w:ascii="Times New Roman" w:eastAsia="Times New Roman" w:hAnsi="Times New Roman" w:cs="Times New Roman"/>
          <w:sz w:val="28"/>
          <w:szCs w:val="28"/>
          <w:lang w:val="kk-KZ"/>
        </w:rPr>
        <w:t>«Микроағзалардың республикалық коллекциясы» ЖШС алынды.</w:t>
      </w:r>
    </w:p>
    <w:p w14:paraId="6ECF338C" w14:textId="77777777" w:rsidR="0072119A" w:rsidRPr="009357E6" w:rsidRDefault="0072119A" w:rsidP="00E7521E">
      <w:pPr>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eastAsia="ru-RU"/>
        </w:rPr>
        <w:t xml:space="preserve">«Байкал ЭМ-1» – ЖШҚ «НПО ЭМ-Центр» ресейлік өндірушінің дайын сұйық биопрепараты. Оны топырақ құнарлылығын жақсарту мен органикалық қалдықтарды ыдырату технологияларында қолданады. </w:t>
      </w:r>
    </w:p>
    <w:p w14:paraId="1DF98177" w14:textId="6714DA59" w:rsidR="0072119A" w:rsidRPr="009357E6" w:rsidRDefault="0072119A" w:rsidP="00E7521E">
      <w:pPr>
        <w:tabs>
          <w:tab w:val="left" w:pos="851"/>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Azotobacter РМ 58</w:t>
      </w:r>
      <w:r w:rsidRPr="009357E6">
        <w:rPr>
          <w:rFonts w:ascii="Times New Roman" w:eastAsia="Times New Roman" w:hAnsi="Times New Roman" w:cs="Times New Roman"/>
          <w:sz w:val="28"/>
          <w:szCs w:val="28"/>
          <w:lang w:val="kk-KZ" w:eastAsia="ru-RU"/>
        </w:rPr>
        <w:t xml:space="preserve"> – топырақ үлгілерінен бөлініп алынған штамм. Құс саңғырығынан </w:t>
      </w:r>
      <w:r w:rsidR="00532011" w:rsidRPr="009357E6">
        <w:rPr>
          <w:rFonts w:ascii="Times New Roman" w:eastAsia="Times New Roman" w:hAnsi="Times New Roman" w:cs="Times New Roman"/>
          <w:sz w:val="28"/>
          <w:szCs w:val="28"/>
          <w:lang w:val="kk-KZ" w:eastAsia="ru-RU"/>
        </w:rPr>
        <w:t xml:space="preserve">алынған </w:t>
      </w:r>
      <w:r w:rsidRPr="009357E6">
        <w:rPr>
          <w:rFonts w:ascii="Times New Roman" w:eastAsia="Times New Roman" w:hAnsi="Times New Roman" w:cs="Times New Roman"/>
          <w:sz w:val="28"/>
          <w:szCs w:val="28"/>
          <w:lang w:val="kk-KZ" w:eastAsia="ru-RU"/>
        </w:rPr>
        <w:t xml:space="preserve">органикалық тыңайтқышты ұтымды пайдалану үшін егістік жағдайында оңтайлы мөлшерін тәжірибелік түрде анықтау керек. </w:t>
      </w:r>
    </w:p>
    <w:p w14:paraId="07E87299" w14:textId="73B941E3" w:rsidR="0072119A" w:rsidRPr="009357E6" w:rsidRDefault="0072119A" w:rsidP="00E7521E">
      <w:pPr>
        <w:shd w:val="clear" w:color="auto" w:fill="FFFFFF"/>
        <w:tabs>
          <w:tab w:val="left" w:pos="851"/>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«Аграрка» биопрепараты – құрамында тиімді актиномицет штамдары  </w:t>
      </w:r>
      <w:r w:rsidRPr="009357E6">
        <w:rPr>
          <w:rFonts w:ascii="Times New Roman" w:eastAsia="Times New Roman" w:hAnsi="Times New Roman" w:cs="Times New Roman"/>
          <w:i/>
          <w:sz w:val="28"/>
          <w:szCs w:val="28"/>
          <w:lang w:val="kk-KZ" w:eastAsia="ru-RU"/>
        </w:rPr>
        <w:t>Streptomyces xantholiticus</w:t>
      </w:r>
      <w:r w:rsidRPr="009357E6">
        <w:rPr>
          <w:rFonts w:ascii="Times New Roman" w:eastAsia="Times New Roman" w:hAnsi="Times New Roman" w:cs="Times New Roman"/>
          <w:sz w:val="28"/>
          <w:szCs w:val="28"/>
          <w:lang w:val="kk-KZ" w:eastAsia="ru-RU"/>
        </w:rPr>
        <w:t xml:space="preserve"> шт.</w:t>
      </w:r>
      <w:r w:rsidR="00703182">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7,</w:t>
      </w:r>
      <w:r w:rsidRPr="009357E6">
        <w:rPr>
          <w:rFonts w:ascii="Times New Roman" w:eastAsia="Times New Roman" w:hAnsi="Times New Roman" w:cs="Times New Roman"/>
          <w:i/>
          <w:sz w:val="28"/>
          <w:szCs w:val="28"/>
          <w:lang w:val="kk-KZ" w:eastAsia="ru-RU"/>
        </w:rPr>
        <w:t xml:space="preserve"> Streptomyces microsporus</w:t>
      </w:r>
      <w:r w:rsidRPr="009357E6">
        <w:rPr>
          <w:rFonts w:ascii="Times New Roman" w:eastAsia="Times New Roman" w:hAnsi="Times New Roman" w:cs="Times New Roman"/>
          <w:sz w:val="28"/>
          <w:szCs w:val="28"/>
          <w:lang w:val="kk-KZ" w:eastAsia="ru-RU"/>
        </w:rPr>
        <w:t xml:space="preserve"> шт.</w:t>
      </w:r>
      <w:r w:rsidR="00703182">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12, </w:t>
      </w:r>
      <w:r w:rsidRPr="009357E6">
        <w:rPr>
          <w:rFonts w:ascii="Times New Roman" w:eastAsia="Times New Roman" w:hAnsi="Times New Roman" w:cs="Times New Roman"/>
          <w:i/>
          <w:sz w:val="28"/>
          <w:szCs w:val="28"/>
          <w:lang w:val="kk-KZ" w:eastAsia="ru-RU"/>
        </w:rPr>
        <w:t>Streptomyces sioyaensis</w:t>
      </w:r>
      <w:r w:rsidRPr="009357E6">
        <w:rPr>
          <w:rFonts w:ascii="Times New Roman" w:eastAsia="Times New Roman" w:hAnsi="Times New Roman" w:cs="Times New Roman"/>
          <w:sz w:val="28"/>
          <w:szCs w:val="28"/>
          <w:lang w:val="kk-KZ" w:eastAsia="ru-RU"/>
        </w:rPr>
        <w:t xml:space="preserve"> шт.</w:t>
      </w:r>
      <w:r w:rsidR="00703182">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41 бар сұйық концентрлі биологиялық өнім. Олар ауыл шаруашылығы дақылдарының саңырауқұлақ ауруларына қарсы фунгицидтік әсері және өсуді ынталандырушы  биологиялық белсенді заттар кешенін түзеді.</w:t>
      </w:r>
    </w:p>
    <w:p w14:paraId="7B810C2E" w14:textId="443BCB6A" w:rsidR="0072119A" w:rsidRPr="009357E6" w:rsidRDefault="00532011" w:rsidP="00E7521E">
      <w:pPr>
        <w:shd w:val="clear" w:color="auto" w:fill="FFFFFF"/>
        <w:tabs>
          <w:tab w:val="left" w:pos="851"/>
        </w:tabs>
        <w:spacing w:after="0" w:line="240" w:lineRule="auto"/>
        <w:ind w:firstLine="709"/>
        <w:jc w:val="both"/>
        <w:rPr>
          <w:rFonts w:ascii="Times New Roman" w:eastAsia="Times New Roman" w:hAnsi="Times New Roman" w:cs="Times New Roman"/>
          <w:iCs/>
          <w:sz w:val="28"/>
          <w:szCs w:val="28"/>
          <w:lang w:val="kk-KZ" w:eastAsia="ru-RU"/>
        </w:rPr>
      </w:pPr>
      <w:r w:rsidRPr="009357E6">
        <w:rPr>
          <w:rFonts w:ascii="Times New Roman" w:eastAsia="Times New Roman" w:hAnsi="Times New Roman" w:cs="Times New Roman"/>
          <w:sz w:val="28"/>
          <w:szCs w:val="28"/>
          <w:lang w:val="kk-KZ" w:eastAsia="ru-RU"/>
        </w:rPr>
        <w:t>«</w:t>
      </w:r>
      <w:r w:rsidR="0072119A" w:rsidRPr="009357E6">
        <w:rPr>
          <w:rFonts w:ascii="Times New Roman" w:eastAsia="Times New Roman" w:hAnsi="Times New Roman" w:cs="Times New Roman"/>
          <w:sz w:val="28"/>
          <w:szCs w:val="28"/>
          <w:lang w:val="kk-KZ" w:eastAsia="ru-RU"/>
        </w:rPr>
        <w:t>Agro-MIX</w:t>
      </w:r>
      <w:r w:rsidRPr="009357E6">
        <w:rPr>
          <w:rFonts w:ascii="Times New Roman" w:eastAsia="Times New Roman" w:hAnsi="Times New Roman" w:cs="Times New Roman"/>
          <w:sz w:val="28"/>
          <w:szCs w:val="28"/>
          <w:lang w:val="kk-KZ" w:eastAsia="ru-RU"/>
        </w:rPr>
        <w:t>»</w:t>
      </w:r>
      <w:r w:rsidR="0072119A" w:rsidRPr="009357E6">
        <w:rPr>
          <w:rFonts w:ascii="Times New Roman" w:eastAsia="Times New Roman" w:hAnsi="Times New Roman" w:cs="Times New Roman"/>
          <w:sz w:val="28"/>
          <w:szCs w:val="28"/>
          <w:lang w:val="kk-KZ" w:eastAsia="ru-RU"/>
        </w:rPr>
        <w:t xml:space="preserve"> биопрепараты</w:t>
      </w:r>
      <w:r w:rsidRPr="009357E6">
        <w:rPr>
          <w:rFonts w:ascii="Times New Roman" w:eastAsia="Times New Roman" w:hAnsi="Times New Roman" w:cs="Times New Roman"/>
          <w:sz w:val="28"/>
          <w:szCs w:val="28"/>
          <w:lang w:val="kk-KZ" w:eastAsia="ru-RU"/>
        </w:rPr>
        <w:t xml:space="preserve">ның құрамында </w:t>
      </w:r>
      <w:r w:rsidR="0072119A" w:rsidRPr="009357E6">
        <w:rPr>
          <w:rFonts w:ascii="Times New Roman" w:eastAsia="Times New Roman" w:hAnsi="Times New Roman" w:cs="Times New Roman"/>
          <w:sz w:val="28"/>
          <w:szCs w:val="28"/>
          <w:lang w:val="kk-KZ" w:eastAsia="ru-RU"/>
        </w:rPr>
        <w:t xml:space="preserve">өсуді ынталандырушы, азотты бекітуші, шірігуге қарсы </w:t>
      </w:r>
      <w:r w:rsidRPr="009357E6">
        <w:rPr>
          <w:rFonts w:ascii="Times New Roman" w:eastAsia="Times New Roman" w:hAnsi="Times New Roman" w:cs="Times New Roman"/>
          <w:sz w:val="28"/>
          <w:szCs w:val="28"/>
          <w:lang w:val="kk-KZ" w:eastAsia="ru-RU"/>
        </w:rPr>
        <w:t xml:space="preserve">қасиеттерге ие </w:t>
      </w:r>
      <w:r w:rsidR="0072119A" w:rsidRPr="009357E6">
        <w:rPr>
          <w:rFonts w:ascii="Times New Roman" w:eastAsia="Times New Roman" w:hAnsi="Times New Roman" w:cs="Times New Roman"/>
          <w:sz w:val="28"/>
          <w:szCs w:val="28"/>
          <w:lang w:val="kk-KZ" w:eastAsia="ru-RU"/>
        </w:rPr>
        <w:t>штамдар</w:t>
      </w:r>
      <w:r w:rsidRPr="009357E6">
        <w:rPr>
          <w:rFonts w:ascii="Times New Roman" w:eastAsia="Times New Roman" w:hAnsi="Times New Roman" w:cs="Times New Roman"/>
          <w:sz w:val="28"/>
          <w:szCs w:val="28"/>
          <w:lang w:val="kk-KZ" w:eastAsia="ru-RU"/>
        </w:rPr>
        <w:t>дан (</w:t>
      </w:r>
      <w:r w:rsidR="0072119A" w:rsidRPr="009357E6">
        <w:rPr>
          <w:rFonts w:ascii="Times New Roman" w:eastAsia="Times New Roman" w:hAnsi="Times New Roman" w:cs="Times New Roman"/>
          <w:i/>
          <w:sz w:val="28"/>
          <w:szCs w:val="28"/>
          <w:lang w:val="kk-KZ" w:eastAsia="ru-RU"/>
        </w:rPr>
        <w:t>Bacillus spp., Saccharomyces spp., Acetobacter spp., Streptomyces spp</w:t>
      </w:r>
      <w:r w:rsidRPr="009357E6">
        <w:rPr>
          <w:rFonts w:ascii="Times New Roman" w:eastAsia="Times New Roman" w:hAnsi="Times New Roman" w:cs="Times New Roman"/>
          <w:i/>
          <w:sz w:val="28"/>
          <w:szCs w:val="28"/>
          <w:lang w:val="kk-KZ" w:eastAsia="ru-RU"/>
        </w:rPr>
        <w:t>.)</w:t>
      </w:r>
      <w:r w:rsidR="0072119A" w:rsidRPr="009357E6">
        <w:rPr>
          <w:rFonts w:ascii="Times New Roman" w:eastAsia="Times New Roman" w:hAnsi="Times New Roman" w:cs="Times New Roman"/>
          <w:i/>
          <w:sz w:val="28"/>
          <w:szCs w:val="28"/>
          <w:lang w:val="kk-KZ" w:eastAsia="ru-RU"/>
        </w:rPr>
        <w:t xml:space="preserve"> </w:t>
      </w:r>
      <w:r w:rsidR="0072119A" w:rsidRPr="009357E6">
        <w:rPr>
          <w:rFonts w:ascii="Times New Roman" w:eastAsia="Times New Roman" w:hAnsi="Times New Roman" w:cs="Times New Roman"/>
          <w:iCs/>
          <w:sz w:val="28"/>
          <w:szCs w:val="28"/>
          <w:lang w:val="kk-KZ" w:eastAsia="ru-RU"/>
        </w:rPr>
        <w:t>тұрады.</w:t>
      </w:r>
    </w:p>
    <w:p w14:paraId="20BD2E2F" w14:textId="672F768C" w:rsidR="0072119A" w:rsidRPr="009357E6" w:rsidRDefault="0072119A" w:rsidP="009C79EC">
      <w:pPr>
        <w:shd w:val="clear" w:color="auto" w:fill="FFFFFF"/>
        <w:tabs>
          <w:tab w:val="left" w:pos="851"/>
        </w:tabs>
        <w:spacing w:after="0" w:line="240" w:lineRule="auto"/>
        <w:ind w:firstLine="709"/>
        <w:jc w:val="both"/>
        <w:rPr>
          <w:rFonts w:ascii="Times New Roman" w:eastAsia="Times New Roman" w:hAnsi="Times New Roman" w:cs="Times New Roman"/>
          <w:i/>
          <w:sz w:val="28"/>
          <w:szCs w:val="28"/>
          <w:lang w:val="kk-KZ" w:eastAsia="ru-RU"/>
        </w:rPr>
      </w:pPr>
      <w:r w:rsidRPr="009357E6">
        <w:rPr>
          <w:rFonts w:ascii="Times New Roman" w:eastAsia="Times New Roman" w:hAnsi="Times New Roman" w:cs="Times New Roman"/>
          <w:sz w:val="28"/>
          <w:szCs w:val="28"/>
          <w:lang w:val="kk-KZ" w:eastAsia="ru-RU"/>
        </w:rPr>
        <w:t>«Compo-MIX» биопрепараты</w:t>
      </w:r>
      <w:r w:rsidR="00532011" w:rsidRPr="009357E6">
        <w:rPr>
          <w:rFonts w:ascii="Times New Roman" w:eastAsia="Times New Roman" w:hAnsi="Times New Roman" w:cs="Times New Roman"/>
          <w:sz w:val="28"/>
          <w:szCs w:val="28"/>
          <w:lang w:val="kk-KZ" w:eastAsia="ru-RU"/>
        </w:rPr>
        <w:t>ның құрамында</w:t>
      </w:r>
      <w:r w:rsidRPr="009357E6">
        <w:rPr>
          <w:rFonts w:ascii="Times New Roman" w:eastAsia="Times New Roman" w:hAnsi="Times New Roman" w:cs="Times New Roman"/>
          <w:sz w:val="28"/>
          <w:szCs w:val="28"/>
          <w:lang w:val="kk-KZ" w:eastAsia="ru-RU"/>
        </w:rPr>
        <w:t xml:space="preserve"> өсуді ынталандырушы, азотты бекітуші, целлюлозаны ыдыратушы және фингицидті микроағзалар</w:t>
      </w:r>
      <w:r w:rsidR="00532011" w:rsidRPr="009357E6">
        <w:rPr>
          <w:rFonts w:ascii="Times New Roman" w:eastAsia="Times New Roman" w:hAnsi="Times New Roman" w:cs="Times New Roman"/>
          <w:sz w:val="28"/>
          <w:szCs w:val="28"/>
          <w:lang w:val="kk-KZ" w:eastAsia="ru-RU"/>
        </w:rPr>
        <w:t xml:space="preserve"> </w:t>
      </w:r>
      <w:r w:rsidR="00532011" w:rsidRPr="009357E6">
        <w:rPr>
          <w:rFonts w:ascii="Times New Roman" w:eastAsia="Times New Roman" w:hAnsi="Times New Roman" w:cs="Times New Roman"/>
          <w:sz w:val="28"/>
          <w:szCs w:val="28"/>
          <w:lang w:val="kk-KZ" w:eastAsia="ru-RU"/>
        </w:rPr>
        <w:lastRenderedPageBreak/>
        <w:t>штамдары (</w:t>
      </w:r>
      <w:r w:rsidRPr="009357E6">
        <w:rPr>
          <w:rFonts w:ascii="Times New Roman" w:eastAsia="Times New Roman" w:hAnsi="Times New Roman" w:cs="Times New Roman"/>
          <w:i/>
          <w:sz w:val="28"/>
          <w:szCs w:val="28"/>
          <w:lang w:val="kk-KZ" w:eastAsia="ru-RU"/>
        </w:rPr>
        <w:t>Streptomyces sindenensis шт.РМ9, Streptomyces griseus шт.РМ25, Bacillus aryabhattai шт.РМ62, Bacillus aryabhattai шт.РМ68, Bacillus aryabhattai шт.РМ69, Bacillus megaterium шт.РМ80В, Lentzea violacea шт.РМ86В</w:t>
      </w:r>
      <w:r w:rsidR="00532011" w:rsidRPr="009357E6">
        <w:rPr>
          <w:rFonts w:ascii="Times New Roman" w:eastAsia="Times New Roman" w:hAnsi="Times New Roman" w:cs="Times New Roman"/>
          <w:sz w:val="28"/>
          <w:szCs w:val="28"/>
          <w:lang w:val="kk-KZ" w:eastAsia="ru-RU"/>
        </w:rPr>
        <w:t>) кіреді.</w:t>
      </w:r>
    </w:p>
    <w:p w14:paraId="14A18317" w14:textId="77777777" w:rsidR="0072119A" w:rsidRPr="009357E6" w:rsidRDefault="0072119A" w:rsidP="009C79EC">
      <w:pPr>
        <w:tabs>
          <w:tab w:val="left" w:pos="851"/>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Құс саңғырығын биопрепараттар көмегімен микробиологиялық қордалау және биопрепараттардың тиімді жұмыс ерітіндісін анықтау мақсатында келесідей тәжірибе нұсқалары қолданылды:</w:t>
      </w:r>
    </w:p>
    <w:p w14:paraId="132EBDCF" w14:textId="71870915" w:rsidR="0072119A" w:rsidRPr="009357E6" w:rsidRDefault="00703182" w:rsidP="009C79EC">
      <w:pPr>
        <w:tabs>
          <w:tab w:val="left" w:pos="851"/>
        </w:tabs>
        <w:spacing w:after="0" w:line="240" w:lineRule="auto"/>
        <w:ind w:firstLine="709"/>
        <w:jc w:val="both"/>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1 нұсқа – Бақылау;</w:t>
      </w:r>
    </w:p>
    <w:p w14:paraId="03346760" w14:textId="647453AD"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2 нұсқа – </w:t>
      </w:r>
      <w:r w:rsidR="0072119A" w:rsidRPr="009357E6">
        <w:rPr>
          <w:rFonts w:ascii="Times New Roman" w:eastAsia="Times New Roman" w:hAnsi="Times New Roman" w:cs="Times New Roman"/>
          <w:sz w:val="28"/>
          <w:szCs w:val="28"/>
          <w:lang w:val="kk-KZ" w:eastAsia="ru-RU"/>
        </w:rPr>
        <w:t xml:space="preserve">«Compo-MIX» 0,25 л/т; </w:t>
      </w:r>
    </w:p>
    <w:p w14:paraId="0C6E71B2" w14:textId="5DBB0703"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3 нұсқа – </w:t>
      </w:r>
      <w:r w:rsidR="0072119A" w:rsidRPr="009357E6">
        <w:rPr>
          <w:rFonts w:ascii="Times New Roman" w:eastAsia="Times New Roman" w:hAnsi="Times New Roman" w:cs="Times New Roman"/>
          <w:sz w:val="28"/>
          <w:szCs w:val="28"/>
          <w:lang w:val="kk-KZ" w:eastAsia="ru-RU"/>
        </w:rPr>
        <w:t xml:space="preserve">«Compo-MIX» 0,5 л/т; </w:t>
      </w:r>
    </w:p>
    <w:p w14:paraId="040C6667" w14:textId="6B08DEE5"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4 нұсқа – </w:t>
      </w:r>
      <w:r w:rsidR="0072119A" w:rsidRPr="009357E6">
        <w:rPr>
          <w:rFonts w:ascii="Times New Roman" w:eastAsia="Times New Roman" w:hAnsi="Times New Roman" w:cs="Times New Roman"/>
          <w:sz w:val="28"/>
          <w:szCs w:val="28"/>
          <w:lang w:val="kk-KZ" w:eastAsia="ru-RU"/>
        </w:rPr>
        <w:t xml:space="preserve">«Compo-MIX» 1 л/т; </w:t>
      </w:r>
    </w:p>
    <w:p w14:paraId="6AC13261" w14:textId="4E5BEB1B"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5 нұсқа – </w:t>
      </w:r>
      <w:r w:rsidR="0072119A" w:rsidRPr="009357E6">
        <w:rPr>
          <w:rFonts w:ascii="Times New Roman" w:eastAsia="Times New Roman" w:hAnsi="Times New Roman" w:cs="Times New Roman"/>
          <w:sz w:val="28"/>
          <w:szCs w:val="28"/>
          <w:lang w:val="kk-KZ" w:eastAsia="ru-RU"/>
        </w:rPr>
        <w:t>«Compo-MIX» 0,25 л/т+сабан;</w:t>
      </w:r>
    </w:p>
    <w:p w14:paraId="10B6B44C" w14:textId="375744A6"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6 нұсқа – </w:t>
      </w:r>
      <w:r w:rsidR="0072119A" w:rsidRPr="009357E6">
        <w:rPr>
          <w:rFonts w:ascii="Times New Roman" w:eastAsia="Times New Roman" w:hAnsi="Times New Roman" w:cs="Times New Roman"/>
          <w:sz w:val="28"/>
          <w:szCs w:val="28"/>
          <w:lang w:val="kk-KZ" w:eastAsia="ru-RU"/>
        </w:rPr>
        <w:t>«Compo-MIX» 0,5 л/т+сабан;</w:t>
      </w:r>
    </w:p>
    <w:p w14:paraId="4C2F7A43" w14:textId="29F165FA"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7 нұсқа – </w:t>
      </w:r>
      <w:r w:rsidR="0072119A" w:rsidRPr="009357E6">
        <w:rPr>
          <w:rFonts w:ascii="Times New Roman" w:eastAsia="Times New Roman" w:hAnsi="Times New Roman" w:cs="Times New Roman"/>
          <w:sz w:val="28"/>
          <w:szCs w:val="28"/>
          <w:lang w:val="kk-KZ" w:eastAsia="ru-RU"/>
        </w:rPr>
        <w:t>«Compo-MIX» 1 л/т+сабан;</w:t>
      </w:r>
    </w:p>
    <w:p w14:paraId="54722E16" w14:textId="2CE20136"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8 нұсқа – </w:t>
      </w:r>
      <w:r w:rsidR="0072119A" w:rsidRPr="009357E6">
        <w:rPr>
          <w:rFonts w:ascii="Times New Roman" w:eastAsia="Times New Roman" w:hAnsi="Times New Roman" w:cs="Times New Roman"/>
          <w:sz w:val="28"/>
          <w:szCs w:val="28"/>
          <w:lang w:val="kk-KZ" w:eastAsia="ru-RU"/>
        </w:rPr>
        <w:t xml:space="preserve">«Agro-MIX» 0,5 л/т; </w:t>
      </w:r>
    </w:p>
    <w:p w14:paraId="3B5EE25A" w14:textId="755542D7" w:rsidR="0072119A" w:rsidRPr="009357E6" w:rsidRDefault="00703182"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ru-RU"/>
        </w:rPr>
        <w:t xml:space="preserve">– </w:t>
      </w:r>
      <w:r w:rsidR="0072119A" w:rsidRPr="009357E6">
        <w:rPr>
          <w:rFonts w:ascii="Times New Roman" w:eastAsia="Calibri" w:hAnsi="Times New Roman" w:cs="Times New Roman"/>
          <w:sz w:val="28"/>
          <w:szCs w:val="28"/>
          <w:lang w:val="kk-KZ" w:eastAsia="ru-RU"/>
        </w:rPr>
        <w:t xml:space="preserve">9 нұсқа – </w:t>
      </w:r>
      <w:r w:rsidR="0072119A" w:rsidRPr="009357E6">
        <w:rPr>
          <w:rFonts w:ascii="Times New Roman" w:eastAsia="Times New Roman" w:hAnsi="Times New Roman" w:cs="Times New Roman"/>
          <w:sz w:val="28"/>
          <w:szCs w:val="28"/>
          <w:lang w:val="kk-KZ" w:eastAsia="ru-RU"/>
        </w:rPr>
        <w:t xml:space="preserve">Аграрка 0,5 л/т. </w:t>
      </w:r>
    </w:p>
    <w:p w14:paraId="421E60CD" w14:textId="77777777" w:rsidR="0072119A" w:rsidRPr="009357E6" w:rsidRDefault="0072119A" w:rsidP="009C79EC">
      <w:pPr>
        <w:tabs>
          <w:tab w:val="left" w:pos="851"/>
        </w:tabs>
        <w:spacing w:after="0" w:line="240" w:lineRule="auto"/>
        <w:ind w:firstLine="709"/>
        <w:jc w:val="both"/>
        <w:rPr>
          <w:rFonts w:ascii="Times New Roman" w:eastAsia="Times New Roman" w:hAnsi="Times New Roman" w:cs="Times New Roman"/>
          <w:sz w:val="28"/>
          <w:szCs w:val="28"/>
          <w:lang w:val="kk-KZ" w:eastAsia="ru-RU"/>
        </w:rPr>
      </w:pPr>
    </w:p>
    <w:p w14:paraId="2274649A" w14:textId="77777777"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bCs/>
          <w:sz w:val="28"/>
          <w:szCs w:val="28"/>
          <w:lang w:val="kk-KZ" w:eastAsia="ru-RU"/>
        </w:rPr>
        <w:t>2.6 Танаптық тәжірибе жүргізу әдістемесі</w:t>
      </w:r>
    </w:p>
    <w:p w14:paraId="66443066" w14:textId="62F22438"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sz w:val="28"/>
          <w:szCs w:val="28"/>
          <w:lang w:val="kk-KZ" w:eastAsia="ru-RU"/>
        </w:rPr>
        <w:t>Құс саңғырығы</w:t>
      </w:r>
      <w:r w:rsidR="00532011"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 xml:space="preserve">органикалық тыңайтқыштың бидай өнімділігіне және топырақ құнарлығына әсерін зерттеу үшін  2019 жылы </w:t>
      </w:r>
      <w:r w:rsidRPr="009357E6">
        <w:rPr>
          <w:rFonts w:ascii="Times New Roman" w:eastAsia="Times New Roman" w:hAnsi="Times New Roman" w:cs="Times New Roman"/>
          <w:color w:val="000000"/>
          <w:sz w:val="28"/>
          <w:szCs w:val="28"/>
          <w:lang w:val="kk-KZ" w:eastAsia="ru-RU"/>
        </w:rPr>
        <w:t>өндірістік жағдайда Ақмола облысы, Целиноград ауданы, Ақмол ауылының  күңгірт қара топырақ жағдайында тыңайтқыштың әртүрлі мөлшерлері көктемгі және күзгі мезгілдерде енгізілді.</w:t>
      </w:r>
    </w:p>
    <w:p w14:paraId="6101ABB1" w14:textId="07AFA2AD" w:rsidR="0072119A" w:rsidRPr="009357E6" w:rsidRDefault="0072119A" w:rsidP="00E7521E">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Құс саңғырығынан </w:t>
      </w:r>
      <w:r w:rsidR="00532011" w:rsidRPr="009357E6">
        <w:rPr>
          <w:rFonts w:ascii="Times New Roman" w:eastAsia="Times New Roman" w:hAnsi="Times New Roman" w:cs="Times New Roman"/>
          <w:color w:val="000000"/>
          <w:sz w:val="28"/>
          <w:szCs w:val="28"/>
          <w:lang w:val="kk-KZ" w:eastAsia="ru-RU"/>
        </w:rPr>
        <w:t>алынған</w:t>
      </w:r>
      <w:r w:rsidRPr="009357E6">
        <w:rPr>
          <w:rFonts w:ascii="Times New Roman" w:eastAsia="Times New Roman" w:hAnsi="Times New Roman" w:cs="Times New Roman"/>
          <w:color w:val="000000"/>
          <w:sz w:val="28"/>
          <w:szCs w:val="28"/>
          <w:lang w:val="kk-KZ" w:eastAsia="ru-RU"/>
        </w:rPr>
        <w:t xml:space="preserve"> органикалық тыңайтқыш </w:t>
      </w:r>
      <w:r w:rsidRPr="009357E6">
        <w:rPr>
          <w:rFonts w:ascii="Times New Roman" w:eastAsia="Times New Roman" w:hAnsi="Times New Roman" w:cs="Times New Roman"/>
          <w:sz w:val="28"/>
          <w:szCs w:val="28"/>
          <w:lang w:val="kk-KZ" w:eastAsia="ru-RU"/>
        </w:rPr>
        <w:t>Джон Дир 8360 R</w:t>
      </w:r>
      <w:r w:rsidRPr="009357E6">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тракторына тіркелген </w:t>
      </w:r>
      <w:r w:rsidRPr="009357E6">
        <w:rPr>
          <w:rFonts w:ascii="Times New Roman" w:eastAsia="Times New Roman" w:hAnsi="Times New Roman" w:cs="Times New Roman"/>
          <w:color w:val="000000"/>
          <w:sz w:val="28"/>
          <w:szCs w:val="28"/>
          <w:lang w:val="kk-KZ" w:eastAsia="ru-RU"/>
        </w:rPr>
        <w:t>«АТЛАНТ ТЗП-39» агрегатымен біркелкі шашылды (4</w:t>
      </w:r>
      <w:r w:rsidR="0084237D">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сурет). </w:t>
      </w:r>
    </w:p>
    <w:p w14:paraId="39152289" w14:textId="77777777" w:rsidR="00596756" w:rsidRPr="009357E6" w:rsidRDefault="00596756" w:rsidP="00E7521E">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Ол үшін келесідей трактор жылдамдығы мен гидроцелиндр насосының қысымы таңдалды:</w:t>
      </w:r>
    </w:p>
    <w:p w14:paraId="7ADAACB2" w14:textId="77777777" w:rsidR="00596756" w:rsidRPr="009357E6" w:rsidRDefault="00596756" w:rsidP="00703182">
      <w:pPr>
        <w:numPr>
          <w:ilvl w:val="0"/>
          <w:numId w:val="28"/>
        </w:numPr>
        <w:tabs>
          <w:tab w:val="left" w:pos="851"/>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rPr>
      </w:pPr>
      <w:r w:rsidRPr="009357E6">
        <w:rPr>
          <w:rFonts w:ascii="Times New Roman" w:eastAsia="Times New Roman" w:hAnsi="Times New Roman" w:cs="Times New Roman"/>
          <w:color w:val="000000"/>
          <w:sz w:val="28"/>
          <w:szCs w:val="28"/>
          <w:lang w:val="kk-KZ"/>
        </w:rPr>
        <w:t>Органикалық тыңайтқыштың 5 т/га мөлшері үшін–трактор жылдамдығы 6 км/сағ., насос қысымы 1,85</w:t>
      </w:r>
      <w:r w:rsidRPr="009357E6">
        <w:rPr>
          <w:rFonts w:ascii="Times New Roman" w:eastAsia="Times New Roman" w:hAnsi="Times New Roman" w:cs="Times New Roman"/>
          <w:sz w:val="28"/>
          <w:szCs w:val="28"/>
          <w:lang w:val="kk-KZ"/>
        </w:rPr>
        <w:t xml:space="preserve"> bar.</w:t>
      </w:r>
    </w:p>
    <w:p w14:paraId="32201B15" w14:textId="77777777" w:rsidR="00596756" w:rsidRPr="009357E6" w:rsidRDefault="00596756" w:rsidP="00703182">
      <w:pPr>
        <w:numPr>
          <w:ilvl w:val="0"/>
          <w:numId w:val="28"/>
        </w:numPr>
        <w:tabs>
          <w:tab w:val="left" w:pos="851"/>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rPr>
      </w:pPr>
      <w:r w:rsidRPr="009357E6">
        <w:rPr>
          <w:rFonts w:ascii="Times New Roman" w:eastAsia="Times New Roman" w:hAnsi="Times New Roman" w:cs="Times New Roman"/>
          <w:color w:val="000000"/>
          <w:sz w:val="28"/>
          <w:szCs w:val="28"/>
          <w:lang w:val="kk-KZ"/>
        </w:rPr>
        <w:t>Органикалық тыңайтқыштың 10 т/га мөлшері үшін–трактор жылдамдығы 4 км/сағ., насос қысымы 2,1</w:t>
      </w:r>
      <w:r w:rsidRPr="009357E6">
        <w:rPr>
          <w:rFonts w:ascii="Times New Roman" w:eastAsia="Times New Roman" w:hAnsi="Times New Roman" w:cs="Times New Roman"/>
          <w:sz w:val="28"/>
          <w:szCs w:val="28"/>
          <w:lang w:val="kk-KZ"/>
        </w:rPr>
        <w:t xml:space="preserve"> bar.</w:t>
      </w:r>
    </w:p>
    <w:p w14:paraId="14BBB632" w14:textId="634641C8" w:rsidR="00596756" w:rsidRPr="00C7265D" w:rsidRDefault="00596756" w:rsidP="0030187F">
      <w:pPr>
        <w:numPr>
          <w:ilvl w:val="0"/>
          <w:numId w:val="28"/>
        </w:numPr>
        <w:tabs>
          <w:tab w:val="left" w:pos="851"/>
          <w:tab w:val="left" w:pos="993"/>
        </w:tabs>
        <w:spacing w:after="0" w:line="240" w:lineRule="auto"/>
        <w:ind w:left="0" w:firstLine="709"/>
        <w:contextualSpacing/>
        <w:jc w:val="both"/>
        <w:rPr>
          <w:rFonts w:ascii="Times New Roman" w:eastAsia="Times New Roman" w:hAnsi="Times New Roman" w:cs="Times New Roman"/>
          <w:color w:val="000000"/>
          <w:sz w:val="28"/>
          <w:szCs w:val="28"/>
          <w:lang w:val="kk-KZ"/>
        </w:rPr>
      </w:pPr>
      <w:r w:rsidRPr="009357E6">
        <w:rPr>
          <w:rFonts w:ascii="Times New Roman" w:eastAsia="Times New Roman" w:hAnsi="Times New Roman" w:cs="Times New Roman"/>
          <w:color w:val="000000"/>
          <w:sz w:val="28"/>
          <w:szCs w:val="28"/>
          <w:lang w:val="kk-KZ"/>
        </w:rPr>
        <w:t>Органикалық тыңайтқыштың 15 т/га мөлшері үшін–трактор жылдамдығы 3 км/сағ., насос қысымы 2,5</w:t>
      </w:r>
      <w:r w:rsidRPr="009357E6">
        <w:rPr>
          <w:rFonts w:ascii="Times New Roman" w:eastAsia="Times New Roman" w:hAnsi="Times New Roman" w:cs="Times New Roman"/>
          <w:sz w:val="28"/>
          <w:szCs w:val="28"/>
          <w:lang w:val="kk-KZ"/>
        </w:rPr>
        <w:t xml:space="preserve"> bar.</w:t>
      </w:r>
    </w:p>
    <w:p w14:paraId="25D7979A" w14:textId="77777777" w:rsidR="00C7265D" w:rsidRPr="00C7265D" w:rsidRDefault="00C7265D" w:rsidP="0030187F">
      <w:pPr>
        <w:spacing w:after="0" w:line="240" w:lineRule="auto"/>
        <w:ind w:firstLine="709"/>
        <w:rPr>
          <w:rFonts w:ascii="Times New Roman" w:hAnsi="Times New Roman"/>
          <w:b/>
          <w:bCs/>
          <w:color w:val="000000"/>
          <w:sz w:val="28"/>
          <w:szCs w:val="28"/>
          <w:lang w:val="kk-KZ" w:eastAsia="ru-RU"/>
        </w:rPr>
      </w:pPr>
      <w:r w:rsidRPr="00C7265D">
        <w:rPr>
          <w:rFonts w:ascii="Times New Roman" w:hAnsi="Times New Roman"/>
          <w:i/>
          <w:iCs/>
          <w:color w:val="000000"/>
          <w:sz w:val="28"/>
          <w:szCs w:val="28"/>
          <w:lang w:val="kk-KZ" w:eastAsia="ru-RU"/>
        </w:rPr>
        <w:t>Тәжірибе агротехникасы:</w:t>
      </w:r>
      <w:r w:rsidRPr="00C7265D">
        <w:rPr>
          <w:rFonts w:ascii="Times New Roman" w:hAnsi="Times New Roman"/>
          <w:color w:val="000000"/>
          <w:sz w:val="28"/>
          <w:szCs w:val="28"/>
          <w:lang w:val="kk-KZ" w:eastAsia="ru-RU"/>
        </w:rPr>
        <w:t xml:space="preserve"> </w:t>
      </w:r>
      <w:bookmarkStart w:id="33" w:name="_Hlk147736039"/>
      <w:r w:rsidRPr="00C7265D">
        <w:rPr>
          <w:rFonts w:ascii="Times New Roman" w:hAnsi="Times New Roman"/>
          <w:color w:val="000000"/>
          <w:sz w:val="28"/>
          <w:szCs w:val="28"/>
          <w:lang w:val="kk-KZ" w:eastAsia="ru-RU"/>
        </w:rPr>
        <w:t xml:space="preserve">органикалық тыңайтқыш «АТЛАНТ ТЗП-39» агрегатымен </w:t>
      </w:r>
      <w:bookmarkEnd w:id="33"/>
      <w:r w:rsidRPr="00C7265D">
        <w:rPr>
          <w:rFonts w:ascii="Times New Roman" w:hAnsi="Times New Roman"/>
          <w:color w:val="000000"/>
          <w:sz w:val="28"/>
          <w:szCs w:val="28"/>
          <w:lang w:val="kk-KZ" w:eastAsia="ru-RU"/>
        </w:rPr>
        <w:t>әртүрлі мөлшерде біркелкі шашу; бидай Джон Дир 1830 сепкішімен себу; егістікте арамшөпке қарсы химиялық өңдеу жүргізу; егін жинау. Бақылау нұсқасында органикалық тыңайтқыш енгізілмеді.</w:t>
      </w:r>
      <w:r w:rsidRPr="00C7265D">
        <w:rPr>
          <w:rFonts w:ascii="Times New Roman" w:hAnsi="Times New Roman"/>
          <w:b/>
          <w:bCs/>
          <w:color w:val="000000"/>
          <w:sz w:val="28"/>
          <w:szCs w:val="28"/>
          <w:lang w:val="kk-KZ" w:eastAsia="ru-RU"/>
        </w:rPr>
        <w:t xml:space="preserve"> </w:t>
      </w:r>
    </w:p>
    <w:p w14:paraId="19567BC9" w14:textId="77777777" w:rsidR="00C7265D" w:rsidRPr="009357E6" w:rsidRDefault="00C7265D" w:rsidP="00C7265D">
      <w:pPr>
        <w:tabs>
          <w:tab w:val="left" w:pos="851"/>
          <w:tab w:val="left" w:pos="993"/>
        </w:tabs>
        <w:spacing w:after="0" w:line="240" w:lineRule="auto"/>
        <w:ind w:left="709"/>
        <w:contextualSpacing/>
        <w:jc w:val="both"/>
        <w:rPr>
          <w:rFonts w:ascii="Times New Roman" w:eastAsia="Times New Roman" w:hAnsi="Times New Roman" w:cs="Times New Roman"/>
          <w:color w:val="000000"/>
          <w:sz w:val="28"/>
          <w:szCs w:val="28"/>
          <w:lang w:val="kk-KZ"/>
        </w:rPr>
      </w:pPr>
    </w:p>
    <w:p w14:paraId="5069DD7C" w14:textId="48F4C266" w:rsidR="0072119A" w:rsidRPr="009357E6" w:rsidRDefault="0072119A" w:rsidP="00E7521E">
      <w:pPr>
        <w:spacing w:after="0" w:line="240" w:lineRule="auto"/>
        <w:jc w:val="center"/>
        <w:rPr>
          <w:rFonts w:ascii="Calibri" w:eastAsia="Times New Roman" w:hAnsi="Calibri" w:cs="Times New Roman"/>
          <w:noProof/>
          <w:sz w:val="28"/>
          <w:szCs w:val="28"/>
          <w:lang w:val="kk-KZ" w:eastAsia="ru-RU"/>
        </w:rPr>
      </w:pPr>
      <w:r w:rsidRPr="009357E6">
        <w:rPr>
          <w:rFonts w:ascii="Calibri" w:eastAsia="Times New Roman" w:hAnsi="Calibri" w:cs="Times New Roman"/>
          <w:noProof/>
          <w:sz w:val="28"/>
          <w:szCs w:val="28"/>
          <w:lang w:eastAsia="ru-RU"/>
        </w:rPr>
        <w:lastRenderedPageBreak/>
        <w:drawing>
          <wp:inline distT="0" distB="0" distL="0" distR="0" wp14:anchorId="7369B589" wp14:editId="6353770D">
            <wp:extent cx="5391150" cy="31908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150" cy="3190875"/>
                    </a:xfrm>
                    <a:prstGeom prst="rect">
                      <a:avLst/>
                    </a:prstGeom>
                    <a:noFill/>
                    <a:ln>
                      <a:noFill/>
                    </a:ln>
                  </pic:spPr>
                </pic:pic>
              </a:graphicData>
            </a:graphic>
          </wp:inline>
        </w:drawing>
      </w:r>
    </w:p>
    <w:p w14:paraId="0862B531" w14:textId="77777777" w:rsidR="0072119A" w:rsidRPr="0084237D" w:rsidRDefault="0072119A" w:rsidP="0084237D">
      <w:pPr>
        <w:spacing w:after="0" w:line="240" w:lineRule="auto"/>
        <w:jc w:val="both"/>
        <w:rPr>
          <w:rFonts w:ascii="Times New Roman" w:eastAsia="Times New Roman" w:hAnsi="Times New Roman" w:cs="Times New Roman"/>
          <w:noProof/>
          <w:sz w:val="16"/>
          <w:szCs w:val="16"/>
          <w:lang w:val="kk-KZ" w:eastAsia="ru-RU"/>
        </w:rPr>
      </w:pPr>
    </w:p>
    <w:p w14:paraId="4DCDD5CB" w14:textId="6EF6D8BC" w:rsidR="0072119A" w:rsidRPr="009357E6" w:rsidRDefault="0072119A" w:rsidP="000F6E56">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noProof/>
          <w:sz w:val="28"/>
          <w:szCs w:val="28"/>
          <w:lang w:val="kk-KZ" w:eastAsia="ru-RU"/>
        </w:rPr>
        <w:t xml:space="preserve">Сурет 4 – Құс саңғырығынан </w:t>
      </w:r>
      <w:r w:rsidR="00532011" w:rsidRPr="009357E6">
        <w:rPr>
          <w:rFonts w:ascii="Times New Roman" w:eastAsia="Times New Roman" w:hAnsi="Times New Roman" w:cs="Times New Roman"/>
          <w:noProof/>
          <w:sz w:val="28"/>
          <w:szCs w:val="28"/>
          <w:lang w:val="kk-KZ" w:eastAsia="ru-RU"/>
        </w:rPr>
        <w:t xml:space="preserve">алынған </w:t>
      </w:r>
      <w:r w:rsidRPr="009357E6">
        <w:rPr>
          <w:rFonts w:ascii="Times New Roman" w:eastAsia="Times New Roman" w:hAnsi="Times New Roman" w:cs="Times New Roman"/>
          <w:noProof/>
          <w:sz w:val="28"/>
          <w:szCs w:val="28"/>
          <w:lang w:val="kk-KZ" w:eastAsia="ru-RU"/>
        </w:rPr>
        <w:t xml:space="preserve">органикалық тыңайтқышты </w:t>
      </w:r>
      <w:r w:rsidR="00532011" w:rsidRPr="009357E6">
        <w:rPr>
          <w:rFonts w:ascii="Times New Roman" w:eastAsia="Times New Roman" w:hAnsi="Times New Roman" w:cs="Times New Roman"/>
          <w:noProof/>
          <w:sz w:val="28"/>
          <w:szCs w:val="28"/>
          <w:lang w:val="kk-KZ" w:eastAsia="ru-RU"/>
        </w:rPr>
        <w:t xml:space="preserve">топыраққа </w:t>
      </w:r>
      <w:r w:rsidRPr="009357E6">
        <w:rPr>
          <w:rFonts w:ascii="Times New Roman" w:eastAsia="Times New Roman" w:hAnsi="Times New Roman" w:cs="Times New Roman"/>
          <w:noProof/>
          <w:sz w:val="28"/>
          <w:szCs w:val="28"/>
          <w:lang w:val="kk-KZ" w:eastAsia="ru-RU"/>
        </w:rPr>
        <w:t>енгізу жұмыстары</w:t>
      </w:r>
    </w:p>
    <w:p w14:paraId="6C8FA10A" w14:textId="77777777" w:rsidR="0072119A" w:rsidRPr="009357E6" w:rsidRDefault="0072119A" w:rsidP="00E7521E">
      <w:pPr>
        <w:spacing w:after="0" w:line="240" w:lineRule="auto"/>
        <w:ind w:firstLine="709"/>
        <w:jc w:val="both"/>
        <w:rPr>
          <w:rFonts w:ascii="Times New Roman" w:eastAsia="Times New Roman" w:hAnsi="Times New Roman" w:cs="Times New Roman"/>
          <w:color w:val="000000"/>
          <w:sz w:val="28"/>
          <w:szCs w:val="28"/>
          <w:lang w:val="kk-KZ" w:eastAsia="ru-RU"/>
        </w:rPr>
      </w:pPr>
    </w:p>
    <w:p w14:paraId="59AF753F" w14:textId="214A3F7C"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2019-2020 жылдардың 22 мамыр күні №1 далалық тәжірибеде бида</w:t>
      </w:r>
      <w:r w:rsidR="003B5686">
        <w:rPr>
          <w:rFonts w:ascii="Times New Roman" w:eastAsia="Times New Roman" w:hAnsi="Times New Roman" w:cs="Times New Roman"/>
          <w:color w:val="000000"/>
          <w:sz w:val="28"/>
          <w:szCs w:val="28"/>
          <w:lang w:val="kk-KZ" w:eastAsia="ru-RU"/>
        </w:rPr>
        <w:t xml:space="preserve">йдың «Карагандинская 70» сорты </w:t>
      </w:r>
      <w:r w:rsidRPr="009357E6">
        <w:rPr>
          <w:rFonts w:ascii="Times New Roman" w:eastAsia="Times New Roman" w:hAnsi="Times New Roman" w:cs="Times New Roman"/>
          <w:color w:val="000000"/>
          <w:sz w:val="28"/>
          <w:szCs w:val="28"/>
          <w:lang w:val="kk-KZ" w:eastAsia="ru-RU"/>
        </w:rPr>
        <w:t>120 кг/гектар (2,8 млн.</w:t>
      </w:r>
      <w:r w:rsidR="003B5686">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color w:val="000000"/>
          <w:sz w:val="28"/>
          <w:szCs w:val="28"/>
          <w:lang w:val="kk-KZ" w:eastAsia="ru-RU"/>
        </w:rPr>
        <w:t>өнгіш тұқым) себілді. Джон Дир 8360 тракторына тіркелген Джон Дир 1830 себу кешені қолданылды (5</w:t>
      </w:r>
      <w:r w:rsidR="003B5686">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сурет), себу тереңдігі 6-7 см, органикалық тыңайтқыш енгізу кезіндегі жерді өңдеу тереңдігі 8 см. </w:t>
      </w:r>
      <w:bookmarkStart w:id="34" w:name="_Hlk146631511"/>
      <w:r w:rsidRPr="009357E6">
        <w:rPr>
          <w:rFonts w:ascii="Times New Roman" w:eastAsia="Times New Roman" w:hAnsi="Times New Roman" w:cs="Times New Roman"/>
          <w:color w:val="000000"/>
          <w:sz w:val="28"/>
          <w:szCs w:val="28"/>
          <w:lang w:val="kk-KZ" w:eastAsia="ru-RU"/>
        </w:rPr>
        <w:t>Нұсқалардың орналасу реті – жүйелі. Мөлдек ауданы –  1 га, өлшемі 36×270; мөлдек пішіні – ұзартылған. Қайталануы – екі рет.</w:t>
      </w:r>
      <w:bookmarkEnd w:id="34"/>
    </w:p>
    <w:p w14:paraId="5CDBFFAB" w14:textId="77777777" w:rsidR="00596756" w:rsidRPr="009357E6" w:rsidRDefault="00596756" w:rsidP="00E7521E">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ru-RU"/>
        </w:rPr>
      </w:pPr>
    </w:p>
    <w:p w14:paraId="3B31C5CF" w14:textId="37AD1B22" w:rsidR="0072119A" w:rsidRPr="009357E6" w:rsidRDefault="00596756" w:rsidP="0084237D">
      <w:pPr>
        <w:autoSpaceDE w:val="0"/>
        <w:autoSpaceDN w:val="0"/>
        <w:adjustRightInd w:val="0"/>
        <w:spacing w:after="0" w:line="240" w:lineRule="auto"/>
        <w:jc w:val="center"/>
        <w:rPr>
          <w:rFonts w:ascii="Times New Roman" w:eastAsia="Times New Roman" w:hAnsi="Times New Roman" w:cs="Times New Roman"/>
          <w:color w:val="000000"/>
          <w:sz w:val="28"/>
          <w:szCs w:val="28"/>
          <w:lang w:val="kk-KZ" w:eastAsia="ru-RU"/>
        </w:rPr>
      </w:pPr>
      <w:r w:rsidRPr="009357E6">
        <w:rPr>
          <w:rFonts w:ascii="Calibri" w:eastAsia="Times New Roman" w:hAnsi="Calibri" w:cs="Times New Roman"/>
          <w:noProof/>
          <w:sz w:val="28"/>
          <w:szCs w:val="28"/>
          <w:lang w:eastAsia="ru-RU"/>
        </w:rPr>
        <w:drawing>
          <wp:inline distT="0" distB="0" distL="0" distR="0" wp14:anchorId="06F6C564" wp14:editId="5F905595">
            <wp:extent cx="5596890" cy="3257550"/>
            <wp:effectExtent l="0" t="0" r="3810" b="0"/>
            <wp:docPr id="43" name="Рисунок 43" descr="F:\Плужник\Documents\Документы по работе\2017 работа\ПРОЕКТ ОРГ.УДОБРЕНИЙ\2019\Полевой опыт\Фото\DSC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F:\Плужник\Documents\Документы по работе\2017 работа\ПРОЕКТ ОРГ.УДОБРЕНИЙ\2019\Полевой опыт\Фото\DSC_108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6890" cy="3257550"/>
                    </a:xfrm>
                    <a:prstGeom prst="rect">
                      <a:avLst/>
                    </a:prstGeom>
                    <a:noFill/>
                    <a:ln>
                      <a:noFill/>
                    </a:ln>
                  </pic:spPr>
                </pic:pic>
              </a:graphicData>
            </a:graphic>
          </wp:inline>
        </w:drawing>
      </w:r>
    </w:p>
    <w:p w14:paraId="0D9BBE88" w14:textId="77777777" w:rsidR="0084237D" w:rsidRPr="0084237D" w:rsidRDefault="0084237D" w:rsidP="000F6E56">
      <w:pPr>
        <w:autoSpaceDE w:val="0"/>
        <w:autoSpaceDN w:val="0"/>
        <w:adjustRightInd w:val="0"/>
        <w:spacing w:after="0" w:line="240" w:lineRule="auto"/>
        <w:jc w:val="center"/>
        <w:rPr>
          <w:rFonts w:ascii="Times New Roman" w:eastAsia="Times New Roman" w:hAnsi="Times New Roman" w:cs="Times New Roman"/>
          <w:color w:val="000000"/>
          <w:sz w:val="16"/>
          <w:szCs w:val="16"/>
          <w:lang w:val="kk-KZ" w:eastAsia="ru-RU"/>
        </w:rPr>
      </w:pPr>
    </w:p>
    <w:p w14:paraId="3596C124" w14:textId="20143DCA" w:rsidR="0072119A" w:rsidRPr="009357E6" w:rsidRDefault="0072119A" w:rsidP="000F6E56">
      <w:pPr>
        <w:autoSpaceDE w:val="0"/>
        <w:autoSpaceDN w:val="0"/>
        <w:adjustRightInd w:val="0"/>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Сурет 5</w:t>
      </w:r>
      <w:r w:rsidR="003B5686">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color w:val="000000"/>
          <w:sz w:val="28"/>
          <w:szCs w:val="28"/>
          <w:lang w:val="kk-KZ" w:eastAsia="ru-RU"/>
        </w:rPr>
        <w:t>– Бидайды себу жұмыстары</w:t>
      </w:r>
    </w:p>
    <w:p w14:paraId="737C565F" w14:textId="3F9B7C6F"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3B5686">
        <w:rPr>
          <w:rFonts w:ascii="Times New Roman" w:eastAsia="Times New Roman" w:hAnsi="Times New Roman" w:cs="Times New Roman"/>
          <w:bCs/>
          <w:i/>
          <w:iCs/>
          <w:color w:val="000000"/>
          <w:sz w:val="28"/>
          <w:szCs w:val="28"/>
          <w:lang w:val="kk-KZ" w:eastAsia="ru-RU"/>
        </w:rPr>
        <w:lastRenderedPageBreak/>
        <w:t>№1 Далалық тәжірибе.</w:t>
      </w:r>
      <w:r w:rsidRPr="009357E6">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sz w:val="28"/>
          <w:szCs w:val="28"/>
          <w:lang w:val="kk-KZ" w:eastAsia="ru-RU"/>
        </w:rPr>
        <w:t>Құрғақ дала аймағындағы өндірістік тәжірибе ерте көктемде енгізу (бидай) 2019 жыл:</w:t>
      </w:r>
    </w:p>
    <w:p w14:paraId="040A789F" w14:textId="167E5EC8"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1 нұсқа: Бақылау – органикалық тыңайтқышсыз;</w:t>
      </w:r>
    </w:p>
    <w:p w14:paraId="20C213DA" w14:textId="0906DAD4"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2 нұсқа: Органикалық тыңайтқыш 5 т/га;</w:t>
      </w:r>
    </w:p>
    <w:p w14:paraId="50804C7D" w14:textId="6705A505"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3 нұсқа: Органикалық тыңайтқыш 10 т/га;</w:t>
      </w:r>
    </w:p>
    <w:p w14:paraId="65033D63" w14:textId="5E989EE2"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4 нұсқа: Органикалық тыңайтқыш 15 т/га.</w:t>
      </w:r>
    </w:p>
    <w:p w14:paraId="4856E0F9" w14:textId="77777777"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2020 жылдың тәжірибе сызбасы келесі нұсқаларды қамтиды:</w:t>
      </w:r>
    </w:p>
    <w:p w14:paraId="48017A69" w14:textId="77777777"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3B5686">
        <w:rPr>
          <w:rFonts w:ascii="Times New Roman" w:eastAsia="Times New Roman" w:hAnsi="Times New Roman" w:cs="Times New Roman"/>
          <w:bCs/>
          <w:i/>
          <w:iCs/>
          <w:sz w:val="28"/>
          <w:szCs w:val="28"/>
          <w:lang w:val="kk-KZ" w:eastAsia="ru-RU"/>
        </w:rPr>
        <w:t xml:space="preserve">№2 </w:t>
      </w:r>
      <w:r w:rsidRPr="003B5686">
        <w:rPr>
          <w:rFonts w:ascii="Times New Roman" w:eastAsia="Times New Roman" w:hAnsi="Times New Roman" w:cs="Times New Roman"/>
          <w:bCs/>
          <w:i/>
          <w:iCs/>
          <w:color w:val="000000"/>
          <w:sz w:val="28"/>
          <w:szCs w:val="28"/>
          <w:lang w:val="kk-KZ" w:eastAsia="ru-RU"/>
        </w:rPr>
        <w:t>Далалық тәжірибе.</w:t>
      </w:r>
      <w:r w:rsidRPr="009357E6">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sz w:val="28"/>
          <w:szCs w:val="28"/>
          <w:lang w:val="kk-KZ" w:eastAsia="ru-RU"/>
        </w:rPr>
        <w:t>Құрғақ дала аймағындағы өндірістік тәжірибе күздік енгізу (бидай) 2020 жыл:</w:t>
      </w:r>
    </w:p>
    <w:p w14:paraId="7BC1F2B2" w14:textId="53DD6E98"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1 нұсқа: Бақылау – органикалық тыңайтқышсыз;</w:t>
      </w:r>
    </w:p>
    <w:p w14:paraId="5A888DB9" w14:textId="70E8A478"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2 нұсқа: Органикалық тыңайтқыш 10 т/га;</w:t>
      </w:r>
    </w:p>
    <w:p w14:paraId="43B1E42C" w14:textId="27FA74F9"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3 нұсқа: Органикалық тыңайтқыш 20 т/га;</w:t>
      </w:r>
    </w:p>
    <w:p w14:paraId="1A8B5064" w14:textId="4E664527"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4 нұсқа: Органикалық тыңайтқыш 30 т/га.</w:t>
      </w:r>
    </w:p>
    <w:p w14:paraId="6D97CF16" w14:textId="050A419B" w:rsidR="0072119A" w:rsidRPr="009357E6" w:rsidRDefault="00532011" w:rsidP="00E7521E">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sz w:val="28"/>
          <w:szCs w:val="28"/>
          <w:lang w:val="kk-KZ" w:eastAsia="ru-RU"/>
        </w:rPr>
        <w:t xml:space="preserve">Ақмола облысы, Шортанды ауданы Научный елді мекеніндегі «А.И. Бараев атындағы АШҒӨО» ЖШС </w:t>
      </w:r>
      <w:r w:rsidR="0072119A" w:rsidRPr="009357E6">
        <w:rPr>
          <w:rFonts w:ascii="Times New Roman" w:eastAsia="Times New Roman" w:hAnsi="Times New Roman" w:cs="Times New Roman"/>
          <w:sz w:val="28"/>
          <w:szCs w:val="28"/>
          <w:lang w:val="kk-KZ" w:eastAsia="ru-RU"/>
        </w:rPr>
        <w:t xml:space="preserve">дала аймағында орналасқан тәжірибелік </w:t>
      </w:r>
      <w:r w:rsidRPr="009357E6">
        <w:rPr>
          <w:rFonts w:ascii="Times New Roman" w:eastAsia="Times New Roman" w:hAnsi="Times New Roman" w:cs="Times New Roman"/>
          <w:sz w:val="28"/>
          <w:szCs w:val="28"/>
          <w:lang w:val="kk-KZ" w:eastAsia="ru-RU"/>
        </w:rPr>
        <w:t xml:space="preserve">алаңдарының (2021-2023) </w:t>
      </w:r>
      <w:r w:rsidR="0072119A" w:rsidRPr="009357E6">
        <w:rPr>
          <w:rFonts w:ascii="Times New Roman" w:eastAsia="Times New Roman" w:hAnsi="Times New Roman" w:cs="Times New Roman"/>
          <w:sz w:val="28"/>
          <w:szCs w:val="28"/>
          <w:lang w:val="kk-KZ" w:eastAsia="ru-RU"/>
        </w:rPr>
        <w:t>оңтүстік</w:t>
      </w:r>
      <w:r w:rsidR="0072119A" w:rsidRPr="009357E6">
        <w:rPr>
          <w:rFonts w:ascii="Times New Roman" w:eastAsia="Times New Roman" w:hAnsi="Times New Roman" w:cs="Times New Roman"/>
          <w:color w:val="000000"/>
          <w:sz w:val="28"/>
          <w:szCs w:val="28"/>
          <w:lang w:val="kk-KZ" w:eastAsia="ru-RU"/>
        </w:rPr>
        <w:t xml:space="preserve"> қара топырақ</w:t>
      </w:r>
      <w:r w:rsidRPr="009357E6">
        <w:rPr>
          <w:rFonts w:ascii="Times New Roman" w:eastAsia="Times New Roman" w:hAnsi="Times New Roman" w:cs="Times New Roman"/>
          <w:color w:val="000000"/>
          <w:sz w:val="28"/>
          <w:szCs w:val="28"/>
          <w:lang w:val="kk-KZ" w:eastAsia="ru-RU"/>
        </w:rPr>
        <w:t xml:space="preserve">тарында </w:t>
      </w:r>
      <w:r w:rsidR="0072119A" w:rsidRPr="009357E6">
        <w:rPr>
          <w:rFonts w:ascii="Times New Roman" w:eastAsia="Times New Roman" w:hAnsi="Times New Roman" w:cs="Times New Roman"/>
          <w:color w:val="000000"/>
          <w:sz w:val="28"/>
          <w:szCs w:val="28"/>
          <w:lang w:val="kk-KZ" w:eastAsia="ru-RU"/>
        </w:rPr>
        <w:t xml:space="preserve">тыңайтқыштың әртүрлі мөлшерлері көктемгі мезгілдерде енгізіліп, майлы зығыр мен арпа егістіктерінде сынақтан өткізілді. </w:t>
      </w:r>
      <w:r w:rsidRPr="009357E6">
        <w:rPr>
          <w:rFonts w:ascii="Times New Roman" w:eastAsia="Times New Roman" w:hAnsi="Times New Roman" w:cs="Times New Roman"/>
          <w:sz w:val="28"/>
          <w:szCs w:val="28"/>
          <w:lang w:val="kk-KZ" w:eastAsia="ru-RU"/>
        </w:rPr>
        <w:t xml:space="preserve">Егістік </w:t>
      </w:r>
      <w:r w:rsidR="0072119A" w:rsidRPr="009357E6">
        <w:rPr>
          <w:rFonts w:ascii="Times New Roman" w:eastAsia="Times New Roman" w:hAnsi="Times New Roman" w:cs="Times New Roman"/>
          <w:sz w:val="28"/>
          <w:szCs w:val="28"/>
          <w:lang w:val="kk-KZ" w:eastAsia="ru-RU"/>
        </w:rPr>
        <w:t xml:space="preserve">тәжірибені жүргізу үшін Ақмола облысы, «Ақмола-Феникс» ЖШС құс саңғырығынан жасалған органикалық тыңайтқышы пайдаланылды. Органикалық тыңайтқыш тұқым себуге дейін бір ай бұрын топыраққа енгізілді. Жүргізілген тәжірибелер бір факторлы. </w:t>
      </w:r>
      <w:r w:rsidR="0072119A" w:rsidRPr="009357E6">
        <w:rPr>
          <w:rFonts w:ascii="Times New Roman" w:eastAsia="Times New Roman" w:hAnsi="Times New Roman" w:cs="Times New Roman"/>
          <w:color w:val="000000"/>
          <w:sz w:val="28"/>
          <w:szCs w:val="28"/>
          <w:lang w:val="kk-KZ" w:eastAsia="ru-RU"/>
        </w:rPr>
        <w:t>Нұсқалардың орналасу реті – кездейсоқ. Мөлдек ауданы –  1 м</w:t>
      </w:r>
      <w:r w:rsidR="0072119A" w:rsidRPr="009357E6">
        <w:rPr>
          <w:rFonts w:ascii="Times New Roman" w:eastAsia="Times New Roman" w:hAnsi="Times New Roman" w:cs="Times New Roman"/>
          <w:color w:val="000000"/>
          <w:sz w:val="28"/>
          <w:szCs w:val="28"/>
          <w:vertAlign w:val="superscript"/>
          <w:lang w:val="kk-KZ" w:eastAsia="ru-RU"/>
        </w:rPr>
        <w:t>2</w:t>
      </w:r>
      <w:r w:rsidR="0072119A" w:rsidRPr="009357E6">
        <w:rPr>
          <w:rFonts w:ascii="Times New Roman" w:eastAsia="Times New Roman" w:hAnsi="Times New Roman" w:cs="Times New Roman"/>
          <w:color w:val="000000"/>
          <w:sz w:val="28"/>
          <w:szCs w:val="28"/>
          <w:lang w:val="kk-KZ" w:eastAsia="ru-RU"/>
        </w:rPr>
        <w:t>. Қайталануы – бес рет. Тәжірибеде м</w:t>
      </w:r>
      <w:r w:rsidR="0072119A" w:rsidRPr="009357E6">
        <w:rPr>
          <w:rFonts w:ascii="Times New Roman" w:eastAsia="Times New Roman" w:hAnsi="Times New Roman" w:cs="Times New Roman"/>
          <w:sz w:val="28"/>
          <w:szCs w:val="28"/>
          <w:lang w:val="kk-KZ" w:eastAsia="ru-RU"/>
        </w:rPr>
        <w:t>айлы зығырдың «Кустанайский янтарь» сорты және арпаның "Целинный 2005" сорты алынды. Себу мерзімі-20 мамыр. Майлы зығырдың тұқым себу тереңдігі – 3-4 см, себу мөлшері - 600 дана/м</w:t>
      </w:r>
      <w:r w:rsidR="0072119A" w:rsidRPr="009357E6">
        <w:rPr>
          <w:rFonts w:ascii="Times New Roman" w:eastAsia="Times New Roman" w:hAnsi="Times New Roman" w:cs="Times New Roman"/>
          <w:sz w:val="28"/>
          <w:szCs w:val="28"/>
          <w:vertAlign w:val="superscript"/>
          <w:lang w:val="kk-KZ" w:eastAsia="ru-RU"/>
        </w:rPr>
        <w:t>2</w:t>
      </w:r>
      <w:r w:rsidR="0072119A" w:rsidRPr="009357E6">
        <w:rPr>
          <w:rFonts w:ascii="Times New Roman" w:eastAsia="Times New Roman" w:hAnsi="Times New Roman" w:cs="Times New Roman"/>
          <w:sz w:val="28"/>
          <w:szCs w:val="28"/>
          <w:lang w:val="kk-KZ" w:eastAsia="ru-RU"/>
        </w:rPr>
        <w:fldChar w:fldCharType="begin"/>
      </w:r>
      <w:r w:rsidR="0072119A" w:rsidRPr="009357E6">
        <w:rPr>
          <w:rFonts w:ascii="Times New Roman" w:eastAsia="Times New Roman" w:hAnsi="Times New Roman" w:cs="Times New Roman"/>
          <w:sz w:val="28"/>
          <w:szCs w:val="28"/>
          <w:lang w:val="kk-KZ" w:eastAsia="ru-RU"/>
        </w:rPr>
        <w:instrText xml:space="preserve"> QUOTE </w:instrText>
      </w:r>
      <m:oMath>
        <m:sSup>
          <m:sSupPr>
            <m:ctrlPr>
              <w:rPr>
                <w:rFonts w:ascii="Cambria Math" w:eastAsia="Times New Roman" w:hAnsi="Cambria Math"/>
                <w:i/>
                <w:sz w:val="28"/>
                <w:szCs w:val="28"/>
                <w:lang w:val="kk-KZ" w:eastAsia="ru-RU"/>
              </w:rPr>
            </m:ctrlPr>
          </m:sSupPr>
          <m:e>
            <m:r>
              <m:rPr>
                <m:sty m:val="p"/>
              </m:rPr>
              <w:rPr>
                <w:rFonts w:ascii="Cambria Math" w:eastAsia="Times New Roman" w:hAnsi="Cambria Math"/>
                <w:sz w:val="28"/>
                <w:szCs w:val="28"/>
                <w:lang w:val="kk-KZ" w:eastAsia="ru-RU"/>
              </w:rPr>
              <m:t>м</m:t>
            </m:r>
          </m:e>
          <m:sup>
            <m:r>
              <m:rPr>
                <m:sty m:val="p"/>
              </m:rPr>
              <w:rPr>
                <w:rFonts w:ascii="Cambria Math" w:eastAsia="Times New Roman" w:hAnsi="Cambria Math"/>
                <w:sz w:val="28"/>
                <w:szCs w:val="28"/>
                <w:lang w:val="kk-KZ" w:eastAsia="ru-RU"/>
              </w:rPr>
              <m:t>2</m:t>
            </m:r>
          </m:sup>
        </m:sSup>
      </m:oMath>
      <w:r w:rsidR="0072119A" w:rsidRPr="009357E6">
        <w:rPr>
          <w:rFonts w:ascii="Times New Roman" w:eastAsia="Times New Roman" w:hAnsi="Times New Roman" w:cs="Times New Roman"/>
          <w:sz w:val="28"/>
          <w:szCs w:val="28"/>
          <w:lang w:val="kk-KZ" w:eastAsia="ru-RU"/>
        </w:rPr>
        <w:instrText xml:space="preserve"> </w:instrText>
      </w:r>
      <w:r w:rsidR="0072119A" w:rsidRPr="009357E6">
        <w:rPr>
          <w:rFonts w:ascii="Times New Roman" w:eastAsia="Times New Roman" w:hAnsi="Times New Roman" w:cs="Times New Roman"/>
          <w:sz w:val="28"/>
          <w:szCs w:val="28"/>
          <w:lang w:val="kk-KZ" w:eastAsia="ru-RU"/>
        </w:rPr>
        <w:fldChar w:fldCharType="end"/>
      </w:r>
      <w:r w:rsidR="0072119A" w:rsidRPr="009357E6">
        <w:rPr>
          <w:rFonts w:ascii="Times New Roman" w:eastAsia="Times New Roman" w:hAnsi="Times New Roman" w:cs="Times New Roman"/>
          <w:sz w:val="28"/>
          <w:szCs w:val="28"/>
          <w:lang w:val="kk-KZ" w:eastAsia="ru-RU"/>
        </w:rPr>
        <w:t>. Арпаның тұқым себу тереңдігі - 6-7 см, себу мөлшері - 500 дана / м</w:t>
      </w:r>
      <w:r w:rsidR="0072119A" w:rsidRPr="009357E6">
        <w:rPr>
          <w:rFonts w:ascii="Times New Roman" w:eastAsia="Times New Roman" w:hAnsi="Times New Roman" w:cs="Times New Roman"/>
          <w:sz w:val="28"/>
          <w:szCs w:val="28"/>
          <w:vertAlign w:val="superscript"/>
          <w:lang w:val="kk-KZ" w:eastAsia="ru-RU"/>
        </w:rPr>
        <w:t>2</w:t>
      </w:r>
      <w:r w:rsidR="0072119A" w:rsidRPr="009357E6">
        <w:rPr>
          <w:rFonts w:ascii="Times New Roman" w:eastAsia="Times New Roman" w:hAnsi="Times New Roman" w:cs="Times New Roman"/>
          <w:sz w:val="28"/>
          <w:szCs w:val="28"/>
          <w:lang w:val="kk-KZ" w:eastAsia="ru-RU"/>
        </w:rPr>
        <w:t xml:space="preserve"> [256].</w:t>
      </w:r>
    </w:p>
    <w:p w14:paraId="73F0791F" w14:textId="77777777"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Дала аймағындағы мөлдектік тәжірибе (майлы зығыр мен арпа) 2021-2022 жылдар:</w:t>
      </w:r>
    </w:p>
    <w:p w14:paraId="6B639D75" w14:textId="3EA22FDB" w:rsidR="0072119A" w:rsidRPr="003B568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3B5686">
        <w:rPr>
          <w:rFonts w:ascii="Times New Roman" w:eastAsia="Times New Roman" w:hAnsi="Times New Roman" w:cs="Times New Roman"/>
          <w:bCs/>
          <w:i/>
          <w:iCs/>
          <w:sz w:val="28"/>
          <w:szCs w:val="28"/>
          <w:lang w:val="kk-KZ" w:eastAsia="ru-RU"/>
        </w:rPr>
        <w:t xml:space="preserve">№3 </w:t>
      </w:r>
      <w:r w:rsidRPr="003B5686">
        <w:rPr>
          <w:rFonts w:ascii="Times New Roman" w:eastAsia="Times New Roman" w:hAnsi="Times New Roman" w:cs="Times New Roman"/>
          <w:bCs/>
          <w:i/>
          <w:iCs/>
          <w:color w:val="000000"/>
          <w:sz w:val="28"/>
          <w:szCs w:val="28"/>
          <w:lang w:val="kk-KZ" w:eastAsia="ru-RU"/>
        </w:rPr>
        <w:t>Далалық тәжірибе.</w:t>
      </w:r>
    </w:p>
    <w:p w14:paraId="679C93CD" w14:textId="097722C5"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1 нұсқа: Бақылау – органикалық тыңайтқышсыз;</w:t>
      </w:r>
    </w:p>
    <w:p w14:paraId="7CDF1AE0" w14:textId="3A7D8482"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 xml:space="preserve">2 нұсқа: Органикалық тыңайтқыш 5 т/га; </w:t>
      </w:r>
    </w:p>
    <w:p w14:paraId="161709CD" w14:textId="7C5137C1"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3 нұсқа: Органикалық тыңайтқыш 10 т/га;</w:t>
      </w:r>
    </w:p>
    <w:p w14:paraId="0CDFABDB" w14:textId="52D4E0B9" w:rsidR="0072119A" w:rsidRPr="009357E6" w:rsidRDefault="003B5686"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4 нұсқа: Органикалық тыңайтқыш 15 т/га.</w:t>
      </w:r>
    </w:p>
    <w:p w14:paraId="7BD0B4BD" w14:textId="4D086833"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2023 жылы органикалық тыңайтқыштың әртүрлі </w:t>
      </w:r>
      <w:r w:rsidR="00532011" w:rsidRPr="009357E6">
        <w:rPr>
          <w:rFonts w:ascii="Times New Roman" w:eastAsia="Times New Roman" w:hAnsi="Times New Roman" w:cs="Times New Roman"/>
          <w:color w:val="000000"/>
          <w:sz w:val="28"/>
          <w:szCs w:val="28"/>
          <w:lang w:val="kk-KZ" w:eastAsia="ru-RU"/>
        </w:rPr>
        <w:t xml:space="preserve">мөлшерінің </w:t>
      </w:r>
      <w:r w:rsidRPr="009357E6">
        <w:rPr>
          <w:rFonts w:ascii="Times New Roman" w:eastAsia="Times New Roman" w:hAnsi="Times New Roman" w:cs="Times New Roman"/>
          <w:color w:val="000000"/>
          <w:sz w:val="28"/>
          <w:szCs w:val="28"/>
          <w:lang w:val="kk-KZ" w:eastAsia="ru-RU"/>
        </w:rPr>
        <w:t xml:space="preserve">әсері  майлы зығыр мен арпа </w:t>
      </w:r>
      <w:r w:rsidRPr="009357E6">
        <w:rPr>
          <w:rFonts w:ascii="Times New Roman" w:eastAsia="Times New Roman" w:hAnsi="Times New Roman" w:cs="Times New Roman"/>
          <w:sz w:val="28"/>
          <w:szCs w:val="28"/>
          <w:lang w:val="kk-KZ" w:eastAsia="ru-RU"/>
        </w:rPr>
        <w:t>егістіктерінде «А.И.</w:t>
      </w:r>
      <w:r w:rsidR="003B568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Бараев атындағы АШҒӨО» ЖШС-нің тәжірибелік алаңдарында жартылай өндірістік жағдайда жүргізілді. Өндірістік жағдайдағы тәжірибе</w:t>
      </w:r>
      <w:r w:rsidR="00532011" w:rsidRPr="009357E6">
        <w:rPr>
          <w:rFonts w:ascii="Times New Roman" w:eastAsia="Times New Roman" w:hAnsi="Times New Roman" w:cs="Times New Roman"/>
          <w:sz w:val="28"/>
          <w:szCs w:val="28"/>
          <w:lang w:val="kk-KZ" w:eastAsia="ru-RU"/>
        </w:rPr>
        <w:t xml:space="preserve">лер үшін </w:t>
      </w:r>
      <w:r w:rsidRPr="009357E6">
        <w:rPr>
          <w:rFonts w:ascii="Times New Roman" w:eastAsia="Times New Roman" w:hAnsi="Times New Roman" w:cs="Times New Roman"/>
          <w:sz w:val="28"/>
          <w:szCs w:val="28"/>
          <w:lang w:val="kk-KZ" w:eastAsia="ru-RU"/>
        </w:rPr>
        <w:t xml:space="preserve">Ақмола облысы, </w:t>
      </w:r>
      <w:r w:rsidR="00B9142B"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Қазгер-Құс</w:t>
      </w:r>
      <w:r w:rsidR="00B9142B"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ЖШС құс саңғырығынан </w:t>
      </w:r>
      <w:r w:rsidR="00B9142B" w:rsidRPr="009357E6">
        <w:rPr>
          <w:rFonts w:ascii="Times New Roman" w:eastAsia="Times New Roman" w:hAnsi="Times New Roman" w:cs="Times New Roman"/>
          <w:sz w:val="28"/>
          <w:szCs w:val="28"/>
          <w:lang w:val="kk-KZ" w:eastAsia="ru-RU"/>
        </w:rPr>
        <w:t xml:space="preserve">алынған </w:t>
      </w:r>
      <w:r w:rsidRPr="009357E6">
        <w:rPr>
          <w:rFonts w:ascii="Times New Roman" w:eastAsia="Times New Roman" w:hAnsi="Times New Roman" w:cs="Times New Roman"/>
          <w:sz w:val="28"/>
          <w:szCs w:val="28"/>
          <w:lang w:val="kk-KZ" w:eastAsia="ru-RU"/>
        </w:rPr>
        <w:t>органикалық тыңайтқышы пайдаланылды. Органикалық тыңайтқыш</w:t>
      </w:r>
      <w:r w:rsidR="00B9142B" w:rsidRPr="009357E6">
        <w:rPr>
          <w:rFonts w:ascii="Times New Roman" w:eastAsia="Times New Roman" w:hAnsi="Times New Roman" w:cs="Times New Roman"/>
          <w:sz w:val="28"/>
          <w:szCs w:val="28"/>
          <w:lang w:val="kk-KZ" w:eastAsia="ru-RU"/>
        </w:rPr>
        <w:t xml:space="preserve">тың әртүрлі мөлшері </w:t>
      </w:r>
      <w:r w:rsidRPr="009357E6">
        <w:rPr>
          <w:rFonts w:ascii="Times New Roman" w:eastAsia="Times New Roman" w:hAnsi="Times New Roman" w:cs="Times New Roman"/>
          <w:sz w:val="28"/>
          <w:szCs w:val="28"/>
          <w:lang w:val="kk-KZ" w:eastAsia="ru-RU"/>
        </w:rPr>
        <w:t>тұқым себуге дейін бір ай бұрын топыраққа енгізілді (6</w:t>
      </w:r>
      <w:r w:rsidR="003B568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сурет). </w:t>
      </w:r>
    </w:p>
    <w:p w14:paraId="10B2C21B" w14:textId="77777777" w:rsidR="0072119A" w:rsidRDefault="0072119A"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1B9B6BD8" w14:textId="77777777" w:rsidR="0084237D" w:rsidRDefault="0084237D"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34850B9F" w14:textId="77777777" w:rsidR="0084237D" w:rsidRDefault="0084237D"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6F1B978B" w14:textId="77777777" w:rsidR="0084237D" w:rsidRDefault="0084237D"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1091A5F6" w14:textId="47C09EC8" w:rsidR="0084237D" w:rsidRDefault="0084237D" w:rsidP="009C79EC">
      <w:pPr>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Calibri" w:hAnsi="Times New Roman" w:cs="Times New Roman"/>
          <w:b/>
          <w:bCs/>
          <w:sz w:val="28"/>
          <w:szCs w:val="28"/>
        </w:rPr>
        <w:object w:dxaOrig="4485" w:dyaOrig="5880" w14:anchorId="4740C1C8">
          <v:shape id="_x0000_i1028" type="#_x0000_t75" style="width:224.25pt;height:3in" o:ole="">
            <v:imagedata r:id="rId19" o:title=""/>
          </v:shape>
          <o:OLEObject Type="Embed" ProgID="PBrush" ShapeID="_x0000_i1028" DrawAspect="Content" ObjectID="_1775548866" r:id="rId20"/>
        </w:object>
      </w:r>
      <w:r>
        <w:rPr>
          <w:rFonts w:ascii="Times New Roman" w:eastAsia="Calibri" w:hAnsi="Times New Roman" w:cs="Times New Roman"/>
          <w:b/>
          <w:bCs/>
          <w:sz w:val="28"/>
          <w:szCs w:val="28"/>
          <w:lang w:val="kk-KZ"/>
        </w:rPr>
        <w:t xml:space="preserve">  </w:t>
      </w:r>
      <w:r w:rsidRPr="009357E6">
        <w:rPr>
          <w:rFonts w:ascii="Times New Roman" w:eastAsia="Calibri" w:hAnsi="Times New Roman" w:cs="Times New Roman"/>
          <w:b/>
          <w:bCs/>
          <w:sz w:val="28"/>
          <w:szCs w:val="28"/>
        </w:rPr>
        <w:object w:dxaOrig="4500" w:dyaOrig="5955" w14:anchorId="48D0687D">
          <v:shape id="_x0000_i1029" type="#_x0000_t75" style="width:223.5pt;height:3in" o:ole="">
            <v:imagedata r:id="rId21" o:title=""/>
          </v:shape>
          <o:OLEObject Type="Embed" ProgID="PBrush" ShapeID="_x0000_i1029" DrawAspect="Content" ObjectID="_1775548867" r:id="rId22"/>
        </w:object>
      </w:r>
    </w:p>
    <w:p w14:paraId="3E988896" w14:textId="23479E97" w:rsidR="0084237D" w:rsidRPr="0084237D" w:rsidRDefault="0084237D" w:rsidP="0084237D">
      <w:pPr>
        <w:autoSpaceDE w:val="0"/>
        <w:autoSpaceDN w:val="0"/>
        <w:adjustRightInd w:val="0"/>
        <w:spacing w:after="0" w:line="240" w:lineRule="auto"/>
        <w:ind w:firstLine="2127"/>
        <w:jc w:val="both"/>
        <w:rPr>
          <w:rFonts w:ascii="Times New Roman" w:eastAsia="Times New Roman" w:hAnsi="Times New Roman" w:cs="Times New Roman"/>
          <w:sz w:val="24"/>
          <w:szCs w:val="24"/>
          <w:lang w:val="kk-KZ" w:eastAsia="ru-RU"/>
        </w:rPr>
      </w:pPr>
      <w:r w:rsidRPr="0084237D">
        <w:rPr>
          <w:rFonts w:ascii="Times New Roman" w:eastAsia="Times New Roman" w:hAnsi="Times New Roman" w:cs="Times New Roman"/>
          <w:sz w:val="24"/>
          <w:szCs w:val="24"/>
          <w:lang w:val="kk-KZ" w:eastAsia="ru-RU"/>
        </w:rPr>
        <w:t xml:space="preserve">а                   </w:t>
      </w:r>
      <w:r>
        <w:rPr>
          <w:rFonts w:ascii="Times New Roman" w:eastAsia="Times New Roman" w:hAnsi="Times New Roman" w:cs="Times New Roman"/>
          <w:sz w:val="24"/>
          <w:szCs w:val="24"/>
          <w:lang w:val="kk-KZ" w:eastAsia="ru-RU"/>
        </w:rPr>
        <w:t xml:space="preserve">       </w:t>
      </w:r>
      <w:r w:rsidRPr="0084237D">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 xml:space="preserve">                 </w:t>
      </w:r>
      <w:r w:rsidRPr="0084237D">
        <w:rPr>
          <w:rFonts w:ascii="Times New Roman" w:eastAsia="Times New Roman" w:hAnsi="Times New Roman" w:cs="Times New Roman"/>
          <w:sz w:val="24"/>
          <w:szCs w:val="24"/>
          <w:lang w:val="kk-KZ" w:eastAsia="ru-RU"/>
        </w:rPr>
        <w:t xml:space="preserve">                            ә</w:t>
      </w:r>
    </w:p>
    <w:p w14:paraId="7CBCC17F" w14:textId="77777777" w:rsidR="0084237D" w:rsidRPr="0084237D" w:rsidRDefault="0084237D" w:rsidP="000F6E56">
      <w:pPr>
        <w:autoSpaceDE w:val="0"/>
        <w:autoSpaceDN w:val="0"/>
        <w:adjustRightInd w:val="0"/>
        <w:spacing w:after="0" w:line="240" w:lineRule="auto"/>
        <w:ind w:firstLine="567"/>
        <w:jc w:val="both"/>
        <w:rPr>
          <w:rFonts w:ascii="Times New Roman" w:eastAsia="Times New Roman" w:hAnsi="Times New Roman" w:cs="Times New Roman"/>
          <w:sz w:val="16"/>
          <w:szCs w:val="16"/>
          <w:lang w:val="kk-KZ" w:eastAsia="ru-RU"/>
        </w:rPr>
      </w:pPr>
    </w:p>
    <w:p w14:paraId="705831A0" w14:textId="2ADD8B96" w:rsidR="0084237D" w:rsidRDefault="0084237D" w:rsidP="0084237D">
      <w:pPr>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Cs/>
          <w:sz w:val="28"/>
          <w:szCs w:val="28"/>
          <w:lang w:val="kk-KZ" w:eastAsia="ru-RU"/>
        </w:rPr>
        <w:t>Сурет 6 – Арпа мен майлы зығырды  себу жұмыстары</w:t>
      </w:r>
    </w:p>
    <w:p w14:paraId="52A2CF32" w14:textId="77777777" w:rsidR="0084237D" w:rsidRDefault="0084237D"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6ADB96EF" w14:textId="3D802A0E"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w:t>
      </w:r>
      <w:r w:rsidR="00B9142B" w:rsidRPr="009357E6">
        <w:rPr>
          <w:rFonts w:ascii="Times New Roman" w:eastAsia="Times New Roman" w:hAnsi="Times New Roman" w:cs="Times New Roman"/>
          <w:sz w:val="28"/>
          <w:szCs w:val="28"/>
          <w:lang w:val="kk-KZ" w:eastAsia="ru-RU"/>
        </w:rPr>
        <w:t xml:space="preserve">тың әртүрлі мөлшері </w:t>
      </w:r>
      <w:r w:rsidRPr="009357E6">
        <w:rPr>
          <w:rFonts w:ascii="Times New Roman" w:eastAsia="Times New Roman" w:hAnsi="Times New Roman" w:cs="Times New Roman"/>
          <w:sz w:val="28"/>
          <w:szCs w:val="28"/>
          <w:lang w:val="kk-KZ" w:eastAsia="ru-RU"/>
        </w:rPr>
        <w:t xml:space="preserve">тұқым себуге дейін бір ай бұрын топыраққа енгізілді. Жүргізілген тәжірибелер бір факторлы. </w:t>
      </w:r>
      <w:r w:rsidRPr="009357E6">
        <w:rPr>
          <w:rFonts w:ascii="Times New Roman" w:eastAsia="Times New Roman" w:hAnsi="Times New Roman" w:cs="Times New Roman"/>
          <w:color w:val="000000"/>
          <w:sz w:val="28"/>
          <w:szCs w:val="28"/>
          <w:lang w:val="kk-KZ" w:eastAsia="ru-RU"/>
        </w:rPr>
        <w:t>Нұсқалардың орналасу реті – кездейсоқ. Мөлдек ауданы – 720 м</w:t>
      </w:r>
      <w:r w:rsidRPr="009357E6">
        <w:rPr>
          <w:rFonts w:ascii="Times New Roman" w:eastAsia="Times New Roman" w:hAnsi="Times New Roman" w:cs="Times New Roman"/>
          <w:color w:val="000000"/>
          <w:sz w:val="28"/>
          <w:szCs w:val="28"/>
          <w:vertAlign w:val="superscript"/>
          <w:lang w:val="kk-KZ" w:eastAsia="ru-RU"/>
        </w:rPr>
        <w:t>2</w:t>
      </w:r>
      <w:r w:rsidRPr="009357E6">
        <w:rPr>
          <w:rFonts w:ascii="Times New Roman" w:eastAsia="Times New Roman" w:hAnsi="Times New Roman" w:cs="Times New Roman"/>
          <w:color w:val="000000"/>
          <w:sz w:val="28"/>
          <w:szCs w:val="28"/>
          <w:lang w:val="kk-KZ" w:eastAsia="ru-RU"/>
        </w:rPr>
        <w:t xml:space="preserve">. Қайталануы – екі рет. </w:t>
      </w:r>
      <w:r w:rsidRPr="009357E6">
        <w:rPr>
          <w:rFonts w:ascii="Times New Roman" w:eastAsia="Times New Roman" w:hAnsi="Times New Roman" w:cs="Times New Roman"/>
          <w:sz w:val="28"/>
          <w:szCs w:val="28"/>
          <w:lang w:val="kk-KZ" w:eastAsia="ru-RU"/>
        </w:rPr>
        <w:t>Майлы зығырдың «Кустанайский янтарь» сорты алынды. Себу мерзімі – 29 мамыр. Тұқым себу тереңдігі – 3-4 см, себу мөлшері –</w:t>
      </w:r>
      <w:r w:rsidR="00B9142B"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60 кг/га. Жаздық арпаның "Целинный 2005" сорты алынды. Себу </w:t>
      </w:r>
      <w:r w:rsidRPr="00363413">
        <w:rPr>
          <w:rFonts w:ascii="Times New Roman" w:eastAsia="Times New Roman" w:hAnsi="Times New Roman" w:cs="Times New Roman"/>
          <w:sz w:val="28"/>
          <w:szCs w:val="28"/>
          <w:lang w:val="kk-KZ" w:eastAsia="ru-RU"/>
        </w:rPr>
        <w:t xml:space="preserve">мерзімі-29 мамыр. Нұсқалардың орналасу реті – кездейсоқ. Мөлдек ауданы – </w:t>
      </w:r>
      <w:r w:rsidR="00A22AAE">
        <w:rPr>
          <w:rFonts w:ascii="Times New Roman" w:eastAsia="Times New Roman" w:hAnsi="Times New Roman" w:cs="Times New Roman"/>
          <w:sz w:val="28"/>
          <w:szCs w:val="28"/>
          <w:lang w:val="kk-KZ" w:eastAsia="ru-RU"/>
        </w:rPr>
        <w:t>1</w:t>
      </w:r>
      <w:r w:rsidRPr="00363413">
        <w:rPr>
          <w:rFonts w:ascii="Times New Roman" w:eastAsia="Times New Roman" w:hAnsi="Times New Roman" w:cs="Times New Roman"/>
          <w:sz w:val="28"/>
          <w:szCs w:val="28"/>
          <w:lang w:val="kk-KZ" w:eastAsia="ru-RU"/>
        </w:rPr>
        <w:t>20 м</w:t>
      </w:r>
      <w:r w:rsidRPr="00363413">
        <w:rPr>
          <w:rFonts w:ascii="Times New Roman" w:eastAsia="Times New Roman" w:hAnsi="Times New Roman" w:cs="Times New Roman"/>
          <w:sz w:val="28"/>
          <w:szCs w:val="28"/>
          <w:vertAlign w:val="superscript"/>
          <w:lang w:val="kk-KZ" w:eastAsia="ru-RU"/>
        </w:rPr>
        <w:t>2</w:t>
      </w:r>
      <w:r w:rsidRPr="00363413">
        <w:rPr>
          <w:rFonts w:ascii="Times New Roman" w:eastAsia="Times New Roman" w:hAnsi="Times New Roman" w:cs="Times New Roman"/>
          <w:sz w:val="28"/>
          <w:szCs w:val="28"/>
          <w:lang w:val="kk-KZ" w:eastAsia="ru-RU"/>
        </w:rPr>
        <w:t xml:space="preserve">. Қайталануы – екі рет. Тұқым себу тереңдігі - 6-7 см, себу мөлшері – 180 кг/га [251, </w:t>
      </w:r>
      <w:r w:rsidR="003B5686" w:rsidRPr="00363413">
        <w:rPr>
          <w:rFonts w:ascii="Times New Roman" w:eastAsia="Times New Roman" w:hAnsi="Times New Roman" w:cs="Times New Roman"/>
          <w:sz w:val="28"/>
          <w:szCs w:val="28"/>
          <w:lang w:val="kk-KZ" w:eastAsia="ru-RU"/>
        </w:rPr>
        <w:t>с.</w:t>
      </w:r>
      <w:r w:rsidR="00363413" w:rsidRPr="00363413">
        <w:rPr>
          <w:rFonts w:ascii="Times New Roman" w:eastAsia="Times New Roman" w:hAnsi="Times New Roman" w:cs="Times New Roman"/>
          <w:sz w:val="28"/>
          <w:szCs w:val="28"/>
          <w:lang w:val="kk-KZ" w:eastAsia="ru-RU"/>
        </w:rPr>
        <w:t>259</w:t>
      </w:r>
      <w:r w:rsidRPr="00363413">
        <w:rPr>
          <w:rFonts w:ascii="Times New Roman" w:eastAsia="Times New Roman" w:hAnsi="Times New Roman" w:cs="Times New Roman"/>
          <w:sz w:val="28"/>
          <w:szCs w:val="28"/>
          <w:lang w:val="kk-KZ" w:eastAsia="ru-RU"/>
        </w:rPr>
        <w:t>].</w:t>
      </w:r>
    </w:p>
    <w:p w14:paraId="053A4DE8" w14:textId="740AF69F"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14:paraId="63A42EE4" w14:textId="2CA7C7DB"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14:paraId="3BAAED08" w14:textId="275428E5" w:rsidR="0072119A" w:rsidRPr="009357E6" w:rsidRDefault="0072119A" w:rsidP="00E7521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14:paraId="62B19CA0" w14:textId="52D2923F" w:rsidR="0072119A" w:rsidRPr="009357E6" w:rsidRDefault="0072119A"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435A8BB2" w14:textId="78B902CE" w:rsidR="0072119A" w:rsidRPr="009357E6" w:rsidRDefault="0072119A"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6CAD9776" w14:textId="47AC2830" w:rsidR="00596756" w:rsidRPr="009357E6" w:rsidRDefault="0059675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328EA569" w14:textId="0BAE650F" w:rsidR="00596756" w:rsidRDefault="0059675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62A665B2"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24984870"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011FC450"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3ABAD973"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2D34E6F3"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618CB2DF"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6DB6F07F"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1E353006"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798021A1"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43971A52" w14:textId="77777777" w:rsidR="003B568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16D986CC" w14:textId="77777777" w:rsidR="003B5686" w:rsidRPr="009357E6" w:rsidRDefault="003B568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p w14:paraId="3C67B3F6" w14:textId="7666A2B1" w:rsidR="00596756" w:rsidRPr="009357E6" w:rsidRDefault="00596756" w:rsidP="000F6E56">
      <w:pPr>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ru-RU"/>
        </w:rPr>
      </w:pPr>
    </w:p>
    <w:bookmarkEnd w:id="25"/>
    <w:p w14:paraId="03AE05E2" w14:textId="77777777" w:rsidR="0072119A" w:rsidRPr="009357E6" w:rsidRDefault="0072119A" w:rsidP="00E7521E">
      <w:pPr>
        <w:spacing w:after="0" w:line="240" w:lineRule="auto"/>
        <w:ind w:firstLine="709"/>
        <w:jc w:val="both"/>
        <w:rPr>
          <w:rFonts w:ascii="Times New Roman" w:eastAsia="Times New Roman" w:hAnsi="Times New Roman" w:cs="Times New Roman"/>
          <w:b/>
          <w:caps/>
          <w:sz w:val="28"/>
          <w:szCs w:val="28"/>
          <w:lang w:val="kk-KZ" w:eastAsia="ru-RU"/>
        </w:rPr>
      </w:pPr>
      <w:r w:rsidRPr="009357E6">
        <w:rPr>
          <w:rFonts w:ascii="Times New Roman" w:eastAsia="Times New Roman" w:hAnsi="Times New Roman" w:cs="Times New Roman"/>
          <w:b/>
          <w:sz w:val="28"/>
          <w:szCs w:val="28"/>
          <w:lang w:val="kk-KZ" w:eastAsia="ru-RU"/>
        </w:rPr>
        <w:lastRenderedPageBreak/>
        <w:t xml:space="preserve">3 </w:t>
      </w:r>
      <w:r w:rsidRPr="009357E6">
        <w:rPr>
          <w:rFonts w:ascii="Times New Roman" w:eastAsia="Times New Roman" w:hAnsi="Times New Roman" w:cs="Times New Roman"/>
          <w:b/>
          <w:caps/>
          <w:sz w:val="28"/>
          <w:szCs w:val="28"/>
          <w:lang w:val="kk-KZ" w:eastAsia="ru-RU"/>
        </w:rPr>
        <w:t>Зерттеу нәтижелері</w:t>
      </w:r>
    </w:p>
    <w:p w14:paraId="462456E3" w14:textId="77777777" w:rsidR="0072119A" w:rsidRPr="009357E6" w:rsidRDefault="0072119A" w:rsidP="00E7521E">
      <w:pPr>
        <w:spacing w:after="0" w:line="240" w:lineRule="auto"/>
        <w:ind w:firstLine="709"/>
        <w:jc w:val="both"/>
        <w:rPr>
          <w:rFonts w:ascii="Times New Roman" w:eastAsia="Times New Roman" w:hAnsi="Times New Roman" w:cs="Times New Roman"/>
          <w:b/>
          <w:caps/>
          <w:sz w:val="28"/>
          <w:szCs w:val="28"/>
          <w:lang w:val="kk-KZ" w:eastAsia="ru-RU"/>
        </w:rPr>
      </w:pPr>
    </w:p>
    <w:p w14:paraId="7B262D9C" w14:textId="3214ECC5" w:rsidR="0072119A" w:rsidRPr="009357E6" w:rsidRDefault="0072119A" w:rsidP="00E7521E">
      <w:pPr>
        <w:tabs>
          <w:tab w:val="left" w:pos="993"/>
        </w:tabs>
        <w:spacing w:after="0" w:line="240" w:lineRule="auto"/>
        <w:ind w:firstLine="709"/>
        <w:contextualSpacing/>
        <w:jc w:val="both"/>
        <w:rPr>
          <w:rFonts w:ascii="Times New Roman" w:eastAsia="Times New Roman" w:hAnsi="Times New Roman" w:cs="Times New Roman"/>
          <w:b/>
          <w:bCs/>
          <w:sz w:val="28"/>
          <w:szCs w:val="28"/>
          <w:lang w:val="kk-KZ" w:eastAsia="ru-RU"/>
        </w:rPr>
      </w:pPr>
      <w:bookmarkStart w:id="35" w:name="_Hlk147148029"/>
      <w:r w:rsidRPr="009357E6">
        <w:rPr>
          <w:rFonts w:ascii="Times New Roman" w:eastAsia="Times New Roman" w:hAnsi="Times New Roman" w:cs="Times New Roman"/>
          <w:b/>
          <w:bCs/>
          <w:sz w:val="28"/>
          <w:szCs w:val="28"/>
          <w:lang w:val="kk-KZ" w:eastAsia="ru-RU"/>
        </w:rPr>
        <w:t xml:space="preserve">3.1 Зерттеу тақырыбы бойынша патенттік ізденіс </w:t>
      </w:r>
    </w:p>
    <w:p w14:paraId="02B0B023" w14:textId="77777777" w:rsidR="0072119A" w:rsidRPr="009357E6" w:rsidRDefault="0072119A" w:rsidP="00E7521E">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саңғырығынан жасалған органикалық тыңайтқыш жасау технологиясы бойынша  «Patent Inspiration» базасында патенттік ізденіс жүргізілді. «Patent Inspiration» ашық базасында патенттік ізденіс жүргізу нәтижесінде </w:t>
      </w:r>
      <w:r w:rsidRPr="009357E6">
        <w:rPr>
          <w:rFonts w:ascii="Times New Roman" w:eastAsia="Times New Roman" w:hAnsi="Times New Roman" w:cs="Times New Roman"/>
          <w:sz w:val="28"/>
          <w:szCs w:val="28"/>
          <w:lang w:val="kk-KZ" w:eastAsia="zh-CN"/>
        </w:rPr>
        <w:t>90 247</w:t>
      </w:r>
      <w:r w:rsidRPr="009357E6">
        <w:rPr>
          <w:rFonts w:ascii="Times New Roman" w:eastAsia="Times New Roman" w:hAnsi="Times New Roman" w:cs="Times New Roman"/>
          <w:sz w:val="28"/>
          <w:szCs w:val="28"/>
          <w:lang w:val="kk-KZ" w:eastAsia="ru-RU"/>
        </w:rPr>
        <w:t xml:space="preserve"> дана патенттік құжаттар анықталды. </w:t>
      </w:r>
    </w:p>
    <w:p w14:paraId="4F61E8EF" w14:textId="17FFE79A" w:rsidR="0072119A" w:rsidRPr="009357E6" w:rsidRDefault="0072119A" w:rsidP="00E7521E">
      <w:pPr>
        <w:tabs>
          <w:tab w:val="left" w:pos="228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Зерттелетін тақырыбы органикалық тыңайтқыштар болатын патенттік құжаттар бойынша нарықтағы негізгі көшбасшы компанияларларға Shandong sunway landscape tech CO LTD, Shenzhen batian ecotypic eng zhengzhou wotian fertilizer station, UNIV NANJING AGRICULTURAL, INST AGRI RESOURCES CAAS. болып табылады. Әрбір аталған компанияның активінде 50 бірліктен астам патент бар (7</w:t>
      </w:r>
      <w:r w:rsidR="003B568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сурет).</w:t>
      </w:r>
    </w:p>
    <w:p w14:paraId="7A31F7D5" w14:textId="77777777" w:rsidR="0072119A" w:rsidRPr="009357E6" w:rsidRDefault="0072119A" w:rsidP="000F6E56">
      <w:pPr>
        <w:tabs>
          <w:tab w:val="left" w:pos="2280"/>
        </w:tabs>
        <w:spacing w:after="0" w:line="240" w:lineRule="auto"/>
        <w:ind w:firstLine="709"/>
        <w:jc w:val="both"/>
        <w:rPr>
          <w:rFonts w:ascii="Times New Roman" w:eastAsia="Times New Roman" w:hAnsi="Times New Roman" w:cs="Times New Roman"/>
          <w:sz w:val="28"/>
          <w:szCs w:val="28"/>
          <w:lang w:val="kk-KZ" w:eastAsia="ru-RU"/>
        </w:rPr>
      </w:pPr>
    </w:p>
    <w:p w14:paraId="69FDA382" w14:textId="24AA1F20" w:rsidR="0072119A" w:rsidRPr="009357E6" w:rsidRDefault="0072119A" w:rsidP="009C79EC">
      <w:pPr>
        <w:tabs>
          <w:tab w:val="left" w:pos="2280"/>
        </w:tabs>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noProof/>
          <w:sz w:val="28"/>
          <w:szCs w:val="28"/>
          <w:lang w:eastAsia="ru-RU"/>
        </w:rPr>
        <w:drawing>
          <wp:inline distT="0" distB="0" distL="0" distR="0" wp14:anchorId="1FAF3491" wp14:editId="78EFDACF">
            <wp:extent cx="5738495" cy="2884805"/>
            <wp:effectExtent l="0" t="0" r="0" b="0"/>
            <wp:docPr id="42" name="Рисунок 42" descr="C:\Users\Kariko\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Kariko\Desktop\imag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8495" cy="2884805"/>
                    </a:xfrm>
                    <a:prstGeom prst="rect">
                      <a:avLst/>
                    </a:prstGeom>
                    <a:noFill/>
                    <a:ln>
                      <a:noFill/>
                    </a:ln>
                  </pic:spPr>
                </pic:pic>
              </a:graphicData>
            </a:graphic>
          </wp:inline>
        </w:drawing>
      </w:r>
    </w:p>
    <w:p w14:paraId="42769941" w14:textId="77777777" w:rsidR="0072119A" w:rsidRPr="003B5686" w:rsidRDefault="0072119A" w:rsidP="00E7521E">
      <w:pPr>
        <w:spacing w:after="0" w:line="240" w:lineRule="auto"/>
        <w:jc w:val="center"/>
        <w:rPr>
          <w:rFonts w:ascii="Times New Roman" w:eastAsia="Times New Roman" w:hAnsi="Times New Roman" w:cs="Times New Roman"/>
          <w:sz w:val="16"/>
          <w:szCs w:val="16"/>
          <w:lang w:val="kk-KZ" w:eastAsia="ru-RU"/>
        </w:rPr>
      </w:pPr>
    </w:p>
    <w:p w14:paraId="5AE22316" w14:textId="0F40FAB6" w:rsidR="0072119A" w:rsidRPr="009357E6" w:rsidRDefault="0072119A" w:rsidP="00E7521E">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7</w:t>
      </w:r>
      <w:r w:rsidR="003B568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Зерттелетін тақырып бойынша патенттік өтінімдердің</w:t>
      </w:r>
    </w:p>
    <w:p w14:paraId="3068DFFB" w14:textId="77777777" w:rsidR="0072119A" w:rsidRPr="009357E6" w:rsidRDefault="0072119A" w:rsidP="00E7521E">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«Топ 25» белсенді өтінім берушілері</w:t>
      </w:r>
    </w:p>
    <w:p w14:paraId="4265639F" w14:textId="77777777" w:rsidR="0072119A" w:rsidRPr="009357E6" w:rsidRDefault="0072119A" w:rsidP="000F6E56">
      <w:pPr>
        <w:spacing w:after="0" w:line="240" w:lineRule="auto"/>
        <w:ind w:firstLine="708"/>
        <w:rPr>
          <w:rFonts w:ascii="Times New Roman" w:eastAsia="Times New Roman" w:hAnsi="Times New Roman" w:cs="Times New Roman"/>
          <w:sz w:val="28"/>
          <w:szCs w:val="28"/>
          <w:lang w:val="kk-KZ" w:eastAsia="ru-RU"/>
        </w:rPr>
      </w:pPr>
    </w:p>
    <w:p w14:paraId="46AB9085" w14:textId="61CAA5A7"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Табылған патенттік құжаттардың көпшілігі (шамамен 79%) зерттелетін тақырыптың бағытына сәйкес келеді, атап айтқанда органикалық тыңайтқыштар класына жатады. Көгалдандыру, шөгінділерді өңдеу және т.б. сияқты бағыттарды  шағын лобтар алады (8</w:t>
      </w:r>
      <w:r w:rsidR="003B568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сурет).</w:t>
      </w:r>
    </w:p>
    <w:p w14:paraId="3ED41C47" w14:textId="77777777" w:rsidR="0072119A" w:rsidRPr="009357E6" w:rsidRDefault="0072119A" w:rsidP="00E7521E">
      <w:pPr>
        <w:tabs>
          <w:tab w:val="left" w:pos="228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Жоғарыда айтылғандарды ескере отырып, зерттелетін тақырып патенттеудің әлемдік трендіне сәйкес келетінін атап өткен жөн.</w:t>
      </w:r>
    </w:p>
    <w:p w14:paraId="6A4DA117" w14:textId="77777777" w:rsidR="0072119A" w:rsidRPr="009357E6" w:rsidRDefault="0072119A" w:rsidP="00E7521E">
      <w:pPr>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Шет елдерде патенттеу стратегиясын айқындау мақсатында зерттелетін тақырып бойынша патент иеленушілердің шығу тегін зерделеу қажет, өйткені келешекте жаһандық деңгейде әріптес не бәсекелес бола алатын патент иеленушілер қандай елдерден шыққанын түсіну маңызды.</w:t>
      </w:r>
    </w:p>
    <w:p w14:paraId="3F29CC44" w14:textId="04AB9803" w:rsidR="0072119A" w:rsidRPr="009357E6" w:rsidRDefault="0072119A" w:rsidP="009C79EC">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Calibri" w:hAnsi="Times New Roman" w:cs="Times New Roman"/>
          <w:noProof/>
          <w:sz w:val="28"/>
          <w:szCs w:val="28"/>
          <w:lang w:eastAsia="ru-RU"/>
        </w:rPr>
        <w:lastRenderedPageBreak/>
        <w:drawing>
          <wp:inline distT="0" distB="0" distL="0" distR="0" wp14:anchorId="1F807106" wp14:editId="76B40E19">
            <wp:extent cx="5532895" cy="2502976"/>
            <wp:effectExtent l="0" t="0" r="0" b="0"/>
            <wp:docPr id="41" name="Рисунок 41" descr="C:\Users\Kariko\Desktop\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Kariko\Desktop\image (1).png"/>
                    <pic:cNvPicPr>
                      <a:picLocks noChangeAspect="1" noChangeArrowheads="1"/>
                    </pic:cNvPicPr>
                  </pic:nvPicPr>
                  <pic:blipFill rotWithShape="1">
                    <a:blip r:embed="rId24">
                      <a:extLst>
                        <a:ext uri="{28A0092B-C50C-407E-A947-70E740481C1C}">
                          <a14:useLocalDpi xmlns:a14="http://schemas.microsoft.com/office/drawing/2010/main" val="0"/>
                        </a:ext>
                      </a:extLst>
                    </a:blip>
                    <a:srcRect b="7159"/>
                    <a:stretch/>
                  </pic:blipFill>
                  <pic:spPr bwMode="auto">
                    <a:xfrm>
                      <a:off x="0" y="0"/>
                      <a:ext cx="5533390" cy="2503200"/>
                    </a:xfrm>
                    <a:prstGeom prst="rect">
                      <a:avLst/>
                    </a:prstGeom>
                    <a:noFill/>
                    <a:ln>
                      <a:noFill/>
                    </a:ln>
                    <a:extLst>
                      <a:ext uri="{53640926-AAD7-44D8-BBD7-CCE9431645EC}">
                        <a14:shadowObscured xmlns:a14="http://schemas.microsoft.com/office/drawing/2010/main"/>
                      </a:ext>
                    </a:extLst>
                  </pic:spPr>
                </pic:pic>
              </a:graphicData>
            </a:graphic>
          </wp:inline>
        </w:drawing>
      </w:r>
    </w:p>
    <w:p w14:paraId="748DC147" w14:textId="77777777" w:rsidR="009C79EC" w:rsidRPr="009C79EC" w:rsidRDefault="009C79EC" w:rsidP="000F6E56">
      <w:pPr>
        <w:spacing w:after="0" w:line="240" w:lineRule="auto"/>
        <w:jc w:val="center"/>
        <w:rPr>
          <w:rFonts w:ascii="Times New Roman" w:eastAsia="Times New Roman" w:hAnsi="Times New Roman" w:cs="Times New Roman"/>
          <w:sz w:val="16"/>
          <w:szCs w:val="16"/>
          <w:lang w:val="kk-KZ" w:eastAsia="ru-RU"/>
        </w:rPr>
      </w:pPr>
    </w:p>
    <w:p w14:paraId="418E2F89" w14:textId="77777777"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8 – Зерттелетін тақырып бойынша өтінімдерді патенттеу бағыттары</w:t>
      </w:r>
    </w:p>
    <w:p w14:paraId="06C264A7" w14:textId="77777777"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p>
    <w:p w14:paraId="6A9C11E3" w14:textId="1AE62229" w:rsidR="0072119A" w:rsidRPr="009357E6" w:rsidRDefault="0072119A" w:rsidP="000F6E56">
      <w:pPr>
        <w:tabs>
          <w:tab w:val="left" w:pos="228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Табылған патенттік құжаттарға сәйкес, ең көп патент иеленушілер қатарына АҚШ, Қытай Халық Республикасы, Корея Республикасы, Жапония және ТМД елдері жатады. Патенттік өтінімдердің басым бөлігі Қытай Халық Республикасы (6219), бұл табылған патенттік құжаттардың жалпы санының 1/5 бөлігін қамтиды (9</w:t>
      </w:r>
      <w:r w:rsidR="003B568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сурет).</w:t>
      </w:r>
    </w:p>
    <w:p w14:paraId="7E70C034" w14:textId="77777777" w:rsidR="00E7521E" w:rsidRPr="009357E6" w:rsidRDefault="00E7521E" w:rsidP="000F6E56">
      <w:pPr>
        <w:tabs>
          <w:tab w:val="left" w:pos="2280"/>
        </w:tabs>
        <w:spacing w:after="0" w:line="240" w:lineRule="auto"/>
        <w:ind w:firstLine="709"/>
        <w:jc w:val="both"/>
        <w:rPr>
          <w:rFonts w:ascii="Times New Roman" w:eastAsia="Times New Roman" w:hAnsi="Times New Roman" w:cs="Times New Roman"/>
          <w:sz w:val="28"/>
          <w:szCs w:val="28"/>
          <w:lang w:val="kk-KZ" w:eastAsia="ru-RU"/>
        </w:rPr>
      </w:pPr>
    </w:p>
    <w:p w14:paraId="00672CA7" w14:textId="659728C0" w:rsidR="0072119A" w:rsidRPr="009357E6" w:rsidRDefault="0072119A" w:rsidP="00E7521E">
      <w:pPr>
        <w:tabs>
          <w:tab w:val="left" w:pos="2280"/>
        </w:tabs>
        <w:spacing w:after="0" w:line="240" w:lineRule="auto"/>
        <w:jc w:val="center"/>
        <w:rPr>
          <w:rFonts w:ascii="Times New Roman" w:eastAsia="Calibri" w:hAnsi="Times New Roman" w:cs="Times New Roman"/>
          <w:sz w:val="28"/>
          <w:szCs w:val="28"/>
          <w:lang w:val="kk-KZ" w:eastAsia="ru-RU"/>
        </w:rPr>
      </w:pPr>
      <w:r w:rsidRPr="009357E6">
        <w:rPr>
          <w:rFonts w:ascii="Times New Roman" w:eastAsia="Calibri" w:hAnsi="Times New Roman" w:cs="Times New Roman"/>
          <w:noProof/>
          <w:sz w:val="28"/>
          <w:szCs w:val="28"/>
          <w:lang w:eastAsia="ru-RU"/>
        </w:rPr>
        <w:drawing>
          <wp:inline distT="0" distB="0" distL="0" distR="0" wp14:anchorId="1D7CBE8F" wp14:editId="0898B652">
            <wp:extent cx="5360035" cy="2837815"/>
            <wp:effectExtent l="0" t="0" r="0" b="635"/>
            <wp:docPr id="40" name="Рисунок 40" descr="C:\Users\Kariko\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Kariko\Desktop\Сним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0035" cy="2837815"/>
                    </a:xfrm>
                    <a:prstGeom prst="rect">
                      <a:avLst/>
                    </a:prstGeom>
                    <a:noFill/>
                    <a:ln>
                      <a:noFill/>
                    </a:ln>
                  </pic:spPr>
                </pic:pic>
              </a:graphicData>
            </a:graphic>
          </wp:inline>
        </w:drawing>
      </w:r>
    </w:p>
    <w:p w14:paraId="1128A776" w14:textId="77777777" w:rsidR="0072119A" w:rsidRPr="003B5686" w:rsidRDefault="0072119A" w:rsidP="000F6E56">
      <w:pPr>
        <w:tabs>
          <w:tab w:val="left" w:pos="2280"/>
        </w:tabs>
        <w:spacing w:after="0" w:line="240" w:lineRule="auto"/>
        <w:ind w:firstLine="709"/>
        <w:jc w:val="both"/>
        <w:rPr>
          <w:rFonts w:ascii="Times New Roman" w:eastAsia="Calibri" w:hAnsi="Times New Roman" w:cs="Times New Roman"/>
          <w:sz w:val="16"/>
          <w:szCs w:val="16"/>
          <w:lang w:val="kk-KZ" w:eastAsia="ru-RU"/>
        </w:rPr>
      </w:pPr>
    </w:p>
    <w:p w14:paraId="5FAD1476" w14:textId="31663FDE" w:rsidR="0072119A" w:rsidRPr="009357E6" w:rsidRDefault="0072119A" w:rsidP="000F6E56">
      <w:pPr>
        <w:tabs>
          <w:tab w:val="left" w:pos="2280"/>
        </w:tabs>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9 –</w:t>
      </w:r>
      <w:r w:rsidR="003B568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Зерттелетін тақырып бойынша патенттік өтінімдер географиясы</w:t>
      </w:r>
    </w:p>
    <w:p w14:paraId="0DF6DCBA" w14:textId="77777777" w:rsidR="0072119A" w:rsidRPr="009357E6" w:rsidRDefault="0072119A" w:rsidP="000F6E56">
      <w:pPr>
        <w:tabs>
          <w:tab w:val="left" w:pos="2280"/>
        </w:tabs>
        <w:spacing w:after="0" w:line="240" w:lineRule="auto"/>
        <w:jc w:val="center"/>
        <w:rPr>
          <w:rFonts w:ascii="Times New Roman" w:eastAsia="Times New Roman" w:hAnsi="Times New Roman" w:cs="Times New Roman"/>
          <w:sz w:val="28"/>
          <w:szCs w:val="28"/>
          <w:lang w:val="kk-KZ" w:eastAsia="ru-RU"/>
        </w:rPr>
      </w:pPr>
    </w:p>
    <w:p w14:paraId="527E79CD" w14:textId="1AF3A084" w:rsidR="0072119A" w:rsidRPr="009357E6" w:rsidRDefault="0072119A" w:rsidP="000F6E56">
      <w:pPr>
        <w:tabs>
          <w:tab w:val="left" w:pos="228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Соңғы 20 жыл кезеңінде елдердің патенттеу географиясына назар аударатын болсақ, соңғы жылдары патенттік құжаттарды Қытай Халық Республикасы белсенді түрде жариялап отырғанын атап өтуге болады (10</w:t>
      </w:r>
      <w:r w:rsidR="003B568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сурет). </w:t>
      </w:r>
    </w:p>
    <w:p w14:paraId="468A9223" w14:textId="403926B3" w:rsidR="00E7521E" w:rsidRPr="009357E6" w:rsidRDefault="0072119A" w:rsidP="00363413">
      <w:pPr>
        <w:tabs>
          <w:tab w:val="left" w:pos="2280"/>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Ұсынылған диаграммаға сәйкес, соңғы жылдары Қытай зерттеу тақырыбы бойынша патенттеудің ерекше белсенділігін көрсетті. Осылайша, Қытайда соңғы 10 жылда патенттеу белсенділігі 10 есе өсті, бұл органикалық тыңайтқыш өндіру технологиясына сұраныстың артуын көрсетеді.</w:t>
      </w:r>
    </w:p>
    <w:p w14:paraId="5DA534F3" w14:textId="4D151D4F" w:rsidR="0072119A" w:rsidRPr="009357E6" w:rsidRDefault="0072119A" w:rsidP="00E7521E">
      <w:pPr>
        <w:tabs>
          <w:tab w:val="left" w:pos="2280"/>
        </w:tabs>
        <w:spacing w:after="0" w:line="240" w:lineRule="auto"/>
        <w:jc w:val="center"/>
        <w:rPr>
          <w:rFonts w:ascii="Times New Roman" w:eastAsia="Times New Roman" w:hAnsi="Times New Roman" w:cs="Times New Roman"/>
          <w:sz w:val="28"/>
          <w:szCs w:val="28"/>
          <w:lang w:val="kk-KZ" w:eastAsia="ru-RU"/>
        </w:rPr>
      </w:pPr>
      <w:r w:rsidRPr="009357E6">
        <w:rPr>
          <w:rFonts w:ascii="Calibri" w:eastAsia="Calibri" w:hAnsi="Calibri" w:cs="Times New Roman"/>
          <w:noProof/>
          <w:lang w:eastAsia="ru-RU"/>
        </w:rPr>
        <w:lastRenderedPageBreak/>
        <w:drawing>
          <wp:inline distT="0" distB="0" distL="0" distR="0" wp14:anchorId="55A74372" wp14:editId="6F177E9D">
            <wp:extent cx="5711078" cy="2681207"/>
            <wp:effectExtent l="0" t="0" r="4445"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26">
                      <a:extLst>
                        <a:ext uri="{28A0092B-C50C-407E-A947-70E740481C1C}">
                          <a14:useLocalDpi xmlns:a14="http://schemas.microsoft.com/office/drawing/2010/main" val="0"/>
                        </a:ext>
                      </a:extLst>
                    </a:blip>
                    <a:srcRect b="13283"/>
                    <a:stretch/>
                  </pic:blipFill>
                  <pic:spPr bwMode="auto">
                    <a:xfrm>
                      <a:off x="0" y="0"/>
                      <a:ext cx="5707380" cy="2679471"/>
                    </a:xfrm>
                    <a:prstGeom prst="rect">
                      <a:avLst/>
                    </a:prstGeom>
                    <a:noFill/>
                    <a:ln>
                      <a:noFill/>
                    </a:ln>
                    <a:extLst>
                      <a:ext uri="{53640926-AAD7-44D8-BBD7-CCE9431645EC}">
                        <a14:shadowObscured xmlns:a14="http://schemas.microsoft.com/office/drawing/2010/main"/>
                      </a:ext>
                    </a:extLst>
                  </pic:spPr>
                </pic:pic>
              </a:graphicData>
            </a:graphic>
          </wp:inline>
        </w:drawing>
      </w:r>
    </w:p>
    <w:p w14:paraId="02543A61" w14:textId="77777777" w:rsidR="009C79EC" w:rsidRPr="009C79EC" w:rsidRDefault="009C79EC" w:rsidP="000F6E56">
      <w:pPr>
        <w:spacing w:after="0" w:line="240" w:lineRule="auto"/>
        <w:jc w:val="center"/>
        <w:rPr>
          <w:rFonts w:ascii="Times New Roman" w:eastAsia="Times New Roman" w:hAnsi="Times New Roman" w:cs="Times New Roman"/>
          <w:sz w:val="16"/>
          <w:szCs w:val="16"/>
          <w:lang w:val="kk-KZ" w:eastAsia="ru-RU"/>
        </w:rPr>
      </w:pPr>
    </w:p>
    <w:p w14:paraId="25ED28A5" w14:textId="0F619CEE"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10 –</w:t>
      </w:r>
      <w:r w:rsidR="003B568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Зерттелетін тақырып бойынша елдердің өтінімдерді патенттеу белсенділігі </w:t>
      </w:r>
    </w:p>
    <w:p w14:paraId="163CF7AB" w14:textId="77777777"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p>
    <w:p w14:paraId="3BF617AA" w14:textId="6A2378CD" w:rsidR="0072119A" w:rsidRDefault="0072119A" w:rsidP="003B568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Зерттелетін тақырып бойынша өнім негізінен "Адами қажеттіліктер", "Жаңа технологиялар" және "Химия және металлургия" сияқты салаларда қолданылады (11</w:t>
      </w:r>
      <w:r w:rsidR="003B568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сурет).</w:t>
      </w:r>
    </w:p>
    <w:p w14:paraId="6DDE48E1" w14:textId="77777777" w:rsidR="003B5686" w:rsidRPr="009357E6" w:rsidRDefault="003B5686" w:rsidP="003B5686">
      <w:pPr>
        <w:spacing w:after="0" w:line="240" w:lineRule="auto"/>
        <w:ind w:firstLine="709"/>
        <w:jc w:val="both"/>
        <w:rPr>
          <w:rFonts w:ascii="Times New Roman" w:eastAsia="Times New Roman" w:hAnsi="Times New Roman" w:cs="Times New Roman"/>
          <w:sz w:val="28"/>
          <w:szCs w:val="28"/>
          <w:lang w:val="kk-KZ" w:eastAsia="ru-RU"/>
        </w:rPr>
      </w:pPr>
    </w:p>
    <w:p w14:paraId="6AF6A59A" w14:textId="2CC45699" w:rsidR="0072119A" w:rsidRPr="009357E6" w:rsidRDefault="0072119A" w:rsidP="000F6E56">
      <w:pPr>
        <w:spacing w:after="0" w:line="240" w:lineRule="auto"/>
        <w:rPr>
          <w:rFonts w:ascii="Times New Roman" w:eastAsia="Times New Roman" w:hAnsi="Times New Roman" w:cs="Times New Roman"/>
          <w:b/>
          <w:sz w:val="28"/>
          <w:szCs w:val="28"/>
          <w:lang w:val="kk-KZ" w:eastAsia="ru-RU"/>
        </w:rPr>
      </w:pPr>
      <w:r w:rsidRPr="009357E6">
        <w:rPr>
          <w:rFonts w:ascii="Calibri" w:eastAsia="Calibri" w:hAnsi="Calibri" w:cs="Times New Roman"/>
          <w:noProof/>
          <w:lang w:eastAsia="ru-RU"/>
        </w:rPr>
        <w:drawing>
          <wp:inline distT="0" distB="0" distL="0" distR="0" wp14:anchorId="0CD361E8" wp14:editId="0B21A96C">
            <wp:extent cx="6000687" cy="3642101"/>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7">
                      <a:extLst>
                        <a:ext uri="{28A0092B-C50C-407E-A947-70E740481C1C}">
                          <a14:useLocalDpi xmlns:a14="http://schemas.microsoft.com/office/drawing/2010/main" val="0"/>
                        </a:ext>
                      </a:extLst>
                    </a:blip>
                    <a:srcRect b="6374"/>
                    <a:stretch/>
                  </pic:blipFill>
                  <pic:spPr bwMode="auto">
                    <a:xfrm>
                      <a:off x="0" y="0"/>
                      <a:ext cx="6006465" cy="3645608"/>
                    </a:xfrm>
                    <a:prstGeom prst="rect">
                      <a:avLst/>
                    </a:prstGeom>
                    <a:noFill/>
                    <a:ln>
                      <a:noFill/>
                    </a:ln>
                    <a:extLst>
                      <a:ext uri="{53640926-AAD7-44D8-BBD7-CCE9431645EC}">
                        <a14:shadowObscured xmlns:a14="http://schemas.microsoft.com/office/drawing/2010/main"/>
                      </a:ext>
                    </a:extLst>
                  </pic:spPr>
                </pic:pic>
              </a:graphicData>
            </a:graphic>
          </wp:inline>
        </w:drawing>
      </w:r>
    </w:p>
    <w:p w14:paraId="256D3E6C" w14:textId="77777777" w:rsidR="009C79EC" w:rsidRPr="009C79EC" w:rsidRDefault="009C79EC" w:rsidP="000F6E56">
      <w:pPr>
        <w:spacing w:after="0" w:line="240" w:lineRule="auto"/>
        <w:jc w:val="center"/>
        <w:rPr>
          <w:rFonts w:ascii="Times New Roman" w:eastAsia="Times New Roman" w:hAnsi="Times New Roman" w:cs="Times New Roman"/>
          <w:sz w:val="16"/>
          <w:szCs w:val="16"/>
          <w:lang w:val="kk-KZ" w:eastAsia="ru-RU"/>
        </w:rPr>
      </w:pPr>
    </w:p>
    <w:p w14:paraId="133C04C7" w14:textId="039EDBF9"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11</w:t>
      </w:r>
      <w:r w:rsidR="003B568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Зерттелетін тақырып бойынша патенттік өтінімдері бар экономика салалары</w:t>
      </w:r>
    </w:p>
    <w:p w14:paraId="008FF547" w14:textId="645F850C" w:rsidR="0072119A" w:rsidRPr="0084237D" w:rsidRDefault="0072119A" w:rsidP="009C79EC">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«Google Patent» ашық базасы бойынша жүргізілген патенттік іздеу нәтижелері бойынша зерттеу тақырыбына сәйкес 63164 бірлік патенттік құжат табылды. Жоғарыдағы  кілт сөздер бойынша патенттік іздеу нәтижелерін келесі </w:t>
      </w:r>
      <w:r w:rsidRPr="009357E6">
        <w:rPr>
          <w:rFonts w:ascii="Times New Roman" w:eastAsia="Times New Roman" w:hAnsi="Times New Roman" w:cs="Times New Roman"/>
          <w:sz w:val="28"/>
          <w:szCs w:val="28"/>
          <w:lang w:val="kk-KZ" w:eastAsia="ru-RU"/>
        </w:rPr>
        <w:lastRenderedPageBreak/>
        <w:t xml:space="preserve">сілтеме бойынша көруге болады: </w:t>
      </w:r>
      <w:hyperlink r:id="rId28" w:history="1">
        <w:r w:rsidR="003B5686" w:rsidRPr="0084237D">
          <w:rPr>
            <w:rStyle w:val="ae"/>
            <w:rFonts w:ascii="Times New Roman" w:eastAsia="Times New Roman" w:hAnsi="Times New Roman" w:cs="Times New Roman"/>
            <w:color w:val="auto"/>
            <w:sz w:val="28"/>
            <w:szCs w:val="28"/>
            <w:u w:val="none"/>
            <w:lang w:val="kk-KZ" w:eastAsia="ru-RU"/>
          </w:rPr>
          <w:t>https://patents.google.com/?q= organic+fertilizer&amp;q=C05F&amp;oq=(organic+fertilizer)+(C05F)</w:t>
        </w:r>
      </w:hyperlink>
      <w:r w:rsidRPr="0084237D">
        <w:rPr>
          <w:rFonts w:ascii="Times New Roman" w:eastAsia="Times New Roman" w:hAnsi="Times New Roman" w:cs="Times New Roman"/>
          <w:sz w:val="28"/>
          <w:szCs w:val="28"/>
          <w:lang w:val="kk-KZ" w:eastAsia="ru-RU"/>
        </w:rPr>
        <w:t>.</w:t>
      </w:r>
    </w:p>
    <w:p w14:paraId="2DC15400" w14:textId="77777777" w:rsidR="0072119A" w:rsidRPr="009357E6" w:rsidRDefault="0072119A" w:rsidP="009C79EC">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Қазақстан Республикасының аумағында ашық патенттік базалар бойынша патенттік-құқықтық тәуекелдерді айқындау мақсатында «Kazpatent.kz» және «Eapatis.com» Қазақстан Республикасының аумағында қолданыстағы қорғау құжаттары бар неғұрлым жақын баламаларға патенттік іздеу жүргізілді.</w:t>
      </w:r>
    </w:p>
    <w:p w14:paraId="6CC0481C" w14:textId="77777777" w:rsidR="0072119A" w:rsidRPr="009357E6" w:rsidRDefault="0072119A" w:rsidP="009C79EC">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Зерттелетін тақырыпқа жақын патенттік құжаттар Қытай, АҚШ, Корея Республикасы, Жапония және ТМД елдерінде көп шоғырланған. Зерттелетін тақырып бойынша әлемде патенттеудің тұрақты үрдісі анықталды, әсіресе Қытайда ұқсас технологияны патенттеудің белсенді өсуі байқалады. Бұл әзірленген технологияның өзектілігі мен болашағын көрсетеді. Сонымен қатар, Қытай біздің мемлекетімізге жақын орналасқан және жаңа технологияны беру ықтималдығы жоғары. </w:t>
      </w:r>
    </w:p>
    <w:bookmarkEnd w:id="35"/>
    <w:p w14:paraId="279B43C9" w14:textId="77777777" w:rsidR="0072119A" w:rsidRPr="009357E6" w:rsidRDefault="0072119A" w:rsidP="009C79EC">
      <w:pPr>
        <w:spacing w:after="0" w:line="240" w:lineRule="auto"/>
        <w:ind w:firstLine="709"/>
        <w:jc w:val="both"/>
        <w:rPr>
          <w:rFonts w:ascii="Times New Roman" w:eastAsia="Times New Roman" w:hAnsi="Times New Roman" w:cs="Times New Roman"/>
          <w:b/>
          <w:bCs/>
          <w:color w:val="000000"/>
          <w:sz w:val="28"/>
          <w:szCs w:val="28"/>
          <w:lang w:val="kk-KZ" w:eastAsia="ru-RU"/>
        </w:rPr>
      </w:pPr>
    </w:p>
    <w:p w14:paraId="0A843D94" w14:textId="77777777" w:rsidR="0072119A" w:rsidRPr="009357E6" w:rsidRDefault="0072119A" w:rsidP="009C79EC">
      <w:pPr>
        <w:spacing w:after="0" w:line="240" w:lineRule="auto"/>
        <w:ind w:firstLine="709"/>
        <w:jc w:val="both"/>
        <w:rPr>
          <w:rFonts w:ascii="Times New Roman" w:eastAsia="Times New Roman" w:hAnsi="Times New Roman" w:cs="Times New Roman"/>
          <w:b/>
          <w:bCs/>
          <w:sz w:val="28"/>
          <w:szCs w:val="28"/>
          <w:lang w:val="kk-KZ" w:eastAsia="ru-RU"/>
        </w:rPr>
      </w:pPr>
      <w:bookmarkStart w:id="36" w:name="_Hlk153186349"/>
      <w:bookmarkStart w:id="37" w:name="_Hlk147148091"/>
      <w:r w:rsidRPr="009357E6">
        <w:rPr>
          <w:rFonts w:ascii="Times New Roman" w:eastAsia="Times New Roman" w:hAnsi="Times New Roman" w:cs="Times New Roman"/>
          <w:b/>
          <w:bCs/>
          <w:sz w:val="28"/>
          <w:szCs w:val="28"/>
          <w:lang w:val="kk-KZ" w:eastAsia="ru-RU"/>
        </w:rPr>
        <w:t>3.2 Құс саңғырығын органикалық тыңайтқышқа қайта өңдеу технологиясы</w:t>
      </w:r>
    </w:p>
    <w:p w14:paraId="3E123C50" w14:textId="77777777" w:rsidR="00E7521E" w:rsidRPr="009357E6" w:rsidRDefault="00E7521E" w:rsidP="009C79EC">
      <w:pPr>
        <w:spacing w:after="0" w:line="240" w:lineRule="auto"/>
        <w:ind w:firstLine="709"/>
        <w:jc w:val="both"/>
        <w:rPr>
          <w:rFonts w:ascii="Times New Roman" w:eastAsia="Times New Roman" w:hAnsi="Times New Roman" w:cs="Times New Roman"/>
          <w:sz w:val="16"/>
          <w:szCs w:val="16"/>
          <w:lang w:val="kk-KZ" w:eastAsia="ru-RU"/>
        </w:rPr>
      </w:pPr>
    </w:p>
    <w:p w14:paraId="0E3B1C27" w14:textId="77777777" w:rsidR="0072119A" w:rsidRPr="009357E6" w:rsidRDefault="0072119A" w:rsidP="009C79EC">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3.2.1 Бөліп алынған штамдардың кейбір физиологиялық және биохимиялық қасиеттері</w:t>
      </w:r>
    </w:p>
    <w:p w14:paraId="0CB3BF4A" w14:textId="77777777" w:rsidR="0072119A" w:rsidRPr="009357E6" w:rsidRDefault="0072119A" w:rsidP="009C79EC">
      <w:pPr>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color w:val="000000"/>
          <w:sz w:val="28"/>
          <w:szCs w:val="28"/>
          <w:lang w:val="kk-KZ" w:eastAsia="en-AU"/>
        </w:rPr>
        <w:t xml:space="preserve">Құс саңғырығы негізінде жасалған органикалық тыңайтқыш пен </w:t>
      </w:r>
      <w:r w:rsidRPr="009357E6">
        <w:rPr>
          <w:rFonts w:ascii="Times New Roman" w:eastAsia="Times New Roman" w:hAnsi="Times New Roman" w:cs="Times New Roman"/>
          <w:sz w:val="28"/>
          <w:szCs w:val="28"/>
          <w:lang w:val="kk-KZ" w:eastAsia="ru-RU"/>
        </w:rPr>
        <w:t xml:space="preserve">бройлер тауықтарының өңделмеген саңғырығын </w:t>
      </w:r>
      <w:r w:rsidRPr="009357E6">
        <w:rPr>
          <w:rFonts w:ascii="Times New Roman" w:eastAsia="Times New Roman" w:hAnsi="Times New Roman" w:cs="Times New Roman"/>
          <w:color w:val="000000"/>
          <w:sz w:val="28"/>
          <w:szCs w:val="28"/>
          <w:lang w:val="kk-KZ" w:eastAsia="en-AU"/>
        </w:rPr>
        <w:t xml:space="preserve">қатты қоректік орталарға себу микроағзалардың таралуын және олардан жеке культураларды бөліп алуға мүмкіндік берді. </w:t>
      </w:r>
    </w:p>
    <w:p w14:paraId="66BE396C" w14:textId="2C6BE37E" w:rsidR="0072119A" w:rsidRPr="009357E6" w:rsidRDefault="0072119A" w:rsidP="009C79EC">
      <w:pPr>
        <w:spacing w:after="0" w:line="240" w:lineRule="auto"/>
        <w:ind w:firstLine="709"/>
        <w:jc w:val="both"/>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sz w:val="28"/>
          <w:szCs w:val="28"/>
          <w:lang w:val="kk-KZ" w:eastAsia="ru-RU"/>
        </w:rPr>
        <w:t>Бройлер тауықтар саңғырығының микрофлорасы</w:t>
      </w:r>
      <w:r w:rsidRPr="009357E6">
        <w:rPr>
          <w:rFonts w:ascii="Times New Roman" w:eastAsia="Times New Roman" w:hAnsi="Times New Roman" w:cs="Times New Roman"/>
          <w:sz w:val="28"/>
          <w:szCs w:val="28"/>
          <w:lang w:val="kk-KZ" w:eastAsia="en-AU"/>
        </w:rPr>
        <w:t xml:space="preserve"> КАА және Гаузе қатты қоректік орталарында анықталды (</w:t>
      </w:r>
      <w:r w:rsidR="009A781D" w:rsidRPr="009357E6">
        <w:rPr>
          <w:rFonts w:ascii="Times New Roman" w:eastAsia="Times New Roman" w:hAnsi="Times New Roman" w:cs="Times New Roman"/>
          <w:sz w:val="28"/>
          <w:szCs w:val="28"/>
          <w:lang w:val="kk-KZ" w:eastAsia="en-AU"/>
        </w:rPr>
        <w:t>3</w:t>
      </w:r>
      <w:r w:rsidR="003B5686">
        <w:rPr>
          <w:rFonts w:ascii="Times New Roman" w:eastAsia="Times New Roman" w:hAnsi="Times New Roman" w:cs="Times New Roman"/>
          <w:sz w:val="28"/>
          <w:szCs w:val="28"/>
          <w:lang w:val="kk-KZ" w:eastAsia="en-AU"/>
        </w:rPr>
        <w:t>-</w:t>
      </w:r>
      <w:r w:rsidRPr="009357E6">
        <w:rPr>
          <w:rFonts w:ascii="Times New Roman" w:eastAsia="Times New Roman" w:hAnsi="Times New Roman" w:cs="Times New Roman"/>
          <w:sz w:val="28"/>
          <w:szCs w:val="28"/>
          <w:lang w:val="kk-KZ" w:eastAsia="en-AU"/>
        </w:rPr>
        <w:t xml:space="preserve">кесте). </w:t>
      </w:r>
    </w:p>
    <w:p w14:paraId="2AADBF46" w14:textId="77777777" w:rsidR="0072119A" w:rsidRPr="009357E6" w:rsidRDefault="0072119A" w:rsidP="009C79EC">
      <w:pPr>
        <w:spacing w:after="0" w:line="240" w:lineRule="auto"/>
        <w:ind w:firstLine="709"/>
        <w:jc w:val="both"/>
        <w:rPr>
          <w:rFonts w:ascii="Times New Roman" w:eastAsia="Times New Roman" w:hAnsi="Times New Roman" w:cs="Times New Roman"/>
          <w:sz w:val="28"/>
          <w:szCs w:val="28"/>
          <w:lang w:val="kk-KZ" w:eastAsia="en-AU"/>
        </w:rPr>
      </w:pPr>
    </w:p>
    <w:p w14:paraId="668FAE81" w14:textId="793ACCE2"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en-AU"/>
        </w:rPr>
        <w:t xml:space="preserve">Кесте </w:t>
      </w:r>
      <w:r w:rsidR="009A781D" w:rsidRPr="009357E6">
        <w:rPr>
          <w:rFonts w:ascii="Times New Roman" w:eastAsia="Times New Roman" w:hAnsi="Times New Roman" w:cs="Times New Roman"/>
          <w:sz w:val="28"/>
          <w:szCs w:val="28"/>
          <w:lang w:val="kk-KZ" w:eastAsia="en-AU"/>
        </w:rPr>
        <w:t>3</w:t>
      </w:r>
      <w:r w:rsidRPr="009357E6">
        <w:rPr>
          <w:rFonts w:ascii="Times New Roman" w:eastAsia="Times New Roman" w:hAnsi="Times New Roman" w:cs="Times New Roman"/>
          <w:sz w:val="28"/>
          <w:szCs w:val="28"/>
          <w:lang w:val="kk-KZ" w:eastAsia="en-AU"/>
        </w:rPr>
        <w:t xml:space="preserve"> – </w:t>
      </w:r>
      <w:r w:rsidRPr="009357E6">
        <w:rPr>
          <w:rFonts w:ascii="Times New Roman" w:eastAsia="Times New Roman" w:hAnsi="Times New Roman" w:cs="Times New Roman"/>
          <w:sz w:val="28"/>
          <w:szCs w:val="28"/>
          <w:lang w:val="kk-KZ" w:eastAsia="ru-RU"/>
        </w:rPr>
        <w:t>Бройлер тауықтар саңғырығының микробиологиялық талдауы</w:t>
      </w:r>
    </w:p>
    <w:p w14:paraId="42032354" w14:textId="77777777" w:rsidR="003B5686" w:rsidRPr="003B5686" w:rsidRDefault="003B5686" w:rsidP="000F6E56">
      <w:pPr>
        <w:spacing w:after="0" w:line="240" w:lineRule="auto"/>
        <w:jc w:val="both"/>
        <w:rPr>
          <w:rFonts w:ascii="Times New Roman" w:eastAsia="Times New Roman" w:hAnsi="Times New Roman" w:cs="Times New Roman"/>
          <w:sz w:val="16"/>
          <w:szCs w:val="16"/>
          <w:lang w:val="kk-KZ" w:eastAsia="en-A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00"/>
        <w:gridCol w:w="2925"/>
        <w:gridCol w:w="1803"/>
      </w:tblGrid>
      <w:tr w:rsidR="00E7521E" w:rsidRPr="0030187F" w14:paraId="02190F1A" w14:textId="77777777" w:rsidTr="003B5686">
        <w:trPr>
          <w:trHeight w:val="275"/>
          <w:jc w:val="center"/>
        </w:trPr>
        <w:tc>
          <w:tcPr>
            <w:tcW w:w="4908" w:type="dxa"/>
            <w:vMerge w:val="restart"/>
            <w:tcBorders>
              <w:top w:val="single" w:sz="4" w:space="0" w:color="000000"/>
              <w:left w:val="single" w:sz="4" w:space="0" w:color="000000"/>
              <w:bottom w:val="single" w:sz="4" w:space="0" w:color="000000"/>
              <w:right w:val="single" w:sz="4" w:space="0" w:color="000000"/>
            </w:tcBorders>
            <w:vAlign w:val="center"/>
          </w:tcPr>
          <w:p w14:paraId="2A7ECD38" w14:textId="77777777" w:rsidR="00E7521E" w:rsidRPr="009357E6" w:rsidRDefault="00E7521E" w:rsidP="003B5686">
            <w:pPr>
              <w:spacing w:after="0" w:line="240" w:lineRule="auto"/>
              <w:jc w:val="center"/>
              <w:rPr>
                <w:rFonts w:ascii="Times New Roman" w:eastAsia="Times New Roman" w:hAnsi="Times New Roman" w:cs="Times New Roman"/>
                <w:sz w:val="24"/>
                <w:szCs w:val="24"/>
                <w:lang w:val="en-AU" w:eastAsia="en-AU"/>
              </w:rPr>
            </w:pPr>
            <w:bookmarkStart w:id="38" w:name="_Hlk148539939"/>
            <w:r w:rsidRPr="009357E6">
              <w:rPr>
                <w:rFonts w:ascii="Times New Roman" w:eastAsia="Times New Roman" w:hAnsi="Times New Roman" w:cs="Times New Roman"/>
                <w:sz w:val="24"/>
                <w:szCs w:val="24"/>
                <w:lang w:val="kk-KZ" w:eastAsia="ru-RU"/>
              </w:rPr>
              <w:t xml:space="preserve">Бройлер тауықтар саңғырығының </w:t>
            </w:r>
            <w:bookmarkEnd w:id="38"/>
            <w:r w:rsidRPr="009357E6">
              <w:rPr>
                <w:rFonts w:ascii="Times New Roman" w:eastAsia="Times New Roman" w:hAnsi="Times New Roman" w:cs="Times New Roman"/>
                <w:sz w:val="24"/>
                <w:szCs w:val="24"/>
                <w:lang w:val="kk-KZ" w:eastAsia="ru-RU"/>
              </w:rPr>
              <w:t>үлгілері</w:t>
            </w:r>
          </w:p>
        </w:tc>
        <w:tc>
          <w:tcPr>
            <w:tcW w:w="4736" w:type="dxa"/>
            <w:gridSpan w:val="2"/>
            <w:tcBorders>
              <w:top w:val="single" w:sz="4" w:space="0" w:color="000000"/>
              <w:left w:val="single" w:sz="4" w:space="0" w:color="000000"/>
              <w:bottom w:val="single" w:sz="4" w:space="0" w:color="000000"/>
              <w:right w:val="single" w:sz="4" w:space="0" w:color="000000"/>
            </w:tcBorders>
            <w:vAlign w:val="center"/>
          </w:tcPr>
          <w:p w14:paraId="5D93971D" w14:textId="77777777" w:rsidR="00E7521E" w:rsidRPr="009357E6" w:rsidRDefault="00E7521E" w:rsidP="003B568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kk-KZ" w:eastAsia="en-AU"/>
              </w:rPr>
              <w:t>Қоректік орталарда өсуі</w:t>
            </w:r>
            <w:r w:rsidRPr="009357E6">
              <w:rPr>
                <w:rFonts w:ascii="Times New Roman" w:eastAsia="Times New Roman" w:hAnsi="Times New Roman" w:cs="Times New Roman"/>
                <w:sz w:val="24"/>
                <w:szCs w:val="24"/>
                <w:lang w:val="en-AU" w:eastAsia="en-AU"/>
              </w:rPr>
              <w:t xml:space="preserve"> (</w:t>
            </w:r>
            <w:r w:rsidRPr="009357E6">
              <w:rPr>
                <w:rFonts w:ascii="Times New Roman" w:eastAsia="Times New Roman" w:hAnsi="Times New Roman" w:cs="Times New Roman"/>
                <w:sz w:val="24"/>
                <w:szCs w:val="24"/>
                <w:lang w:val="kk-KZ" w:eastAsia="en-AU"/>
              </w:rPr>
              <w:t>мың</w:t>
            </w:r>
            <w:r w:rsidRPr="009357E6">
              <w:rPr>
                <w:rFonts w:ascii="Times New Roman" w:eastAsia="Times New Roman" w:hAnsi="Times New Roman" w:cs="Times New Roman"/>
                <w:sz w:val="24"/>
                <w:szCs w:val="24"/>
                <w:lang w:val="en-AU" w:eastAsia="en-AU"/>
              </w:rPr>
              <w:t>. К</w:t>
            </w:r>
            <w:r w:rsidRPr="009357E6">
              <w:rPr>
                <w:rFonts w:ascii="Times New Roman" w:eastAsia="Times New Roman" w:hAnsi="Times New Roman" w:cs="Times New Roman"/>
                <w:sz w:val="24"/>
                <w:szCs w:val="24"/>
                <w:lang w:val="kk-KZ" w:eastAsia="en-AU"/>
              </w:rPr>
              <w:t>ТБ</w:t>
            </w:r>
            <w:r w:rsidRPr="009357E6">
              <w:rPr>
                <w:rFonts w:ascii="Times New Roman" w:eastAsia="Times New Roman" w:hAnsi="Times New Roman" w:cs="Times New Roman"/>
                <w:sz w:val="24"/>
                <w:szCs w:val="24"/>
                <w:lang w:val="en-AU" w:eastAsia="en-AU"/>
              </w:rPr>
              <w:t>/</w:t>
            </w:r>
            <w:proofErr w:type="spellStart"/>
            <w:r w:rsidRPr="009357E6">
              <w:rPr>
                <w:rFonts w:ascii="Times New Roman" w:eastAsia="Times New Roman" w:hAnsi="Times New Roman" w:cs="Times New Roman"/>
                <w:sz w:val="24"/>
                <w:szCs w:val="24"/>
                <w:lang w:val="en-AU" w:eastAsia="en-AU"/>
              </w:rPr>
              <w:t>мл</w:t>
            </w:r>
            <w:proofErr w:type="spellEnd"/>
            <w:r w:rsidRPr="009357E6">
              <w:rPr>
                <w:rFonts w:ascii="Times New Roman" w:eastAsia="Times New Roman" w:hAnsi="Times New Roman" w:cs="Times New Roman"/>
                <w:sz w:val="24"/>
                <w:szCs w:val="24"/>
                <w:lang w:val="en-AU" w:eastAsia="en-AU"/>
              </w:rPr>
              <w:t>)</w:t>
            </w:r>
          </w:p>
        </w:tc>
      </w:tr>
      <w:tr w:rsidR="00E7521E" w:rsidRPr="009357E6" w14:paraId="6B40D629" w14:textId="77777777" w:rsidTr="003B5686">
        <w:trPr>
          <w:trHeight w:val="275"/>
          <w:jc w:val="center"/>
        </w:trPr>
        <w:tc>
          <w:tcPr>
            <w:tcW w:w="4908" w:type="dxa"/>
            <w:vMerge/>
            <w:tcBorders>
              <w:top w:val="single" w:sz="4" w:space="0" w:color="000000"/>
              <w:left w:val="single" w:sz="4" w:space="0" w:color="000000"/>
              <w:bottom w:val="single" w:sz="4" w:space="0" w:color="000000"/>
              <w:right w:val="single" w:sz="4" w:space="0" w:color="000000"/>
            </w:tcBorders>
            <w:vAlign w:val="center"/>
          </w:tcPr>
          <w:p w14:paraId="3D5370BD" w14:textId="77777777" w:rsidR="00E7521E" w:rsidRPr="009357E6" w:rsidRDefault="00E7521E" w:rsidP="003B5686">
            <w:pPr>
              <w:spacing w:after="0" w:line="240" w:lineRule="auto"/>
              <w:jc w:val="center"/>
              <w:rPr>
                <w:rFonts w:ascii="Times New Roman" w:eastAsia="Times New Roman" w:hAnsi="Times New Roman" w:cs="Times New Roman"/>
                <w:sz w:val="24"/>
                <w:szCs w:val="24"/>
                <w:lang w:val="en-AU" w:eastAsia="en-AU"/>
              </w:rPr>
            </w:pPr>
          </w:p>
        </w:tc>
        <w:tc>
          <w:tcPr>
            <w:tcW w:w="2930" w:type="dxa"/>
            <w:tcBorders>
              <w:top w:val="single" w:sz="4" w:space="0" w:color="000000"/>
              <w:left w:val="single" w:sz="4" w:space="0" w:color="000000"/>
              <w:bottom w:val="single" w:sz="4" w:space="0" w:color="000000"/>
              <w:right w:val="single" w:sz="4" w:space="0" w:color="000000"/>
            </w:tcBorders>
            <w:vAlign w:val="center"/>
          </w:tcPr>
          <w:p w14:paraId="4518CA24" w14:textId="77777777" w:rsidR="00E7521E" w:rsidRPr="009357E6" w:rsidRDefault="00E7521E" w:rsidP="003B568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КАА</w:t>
            </w:r>
          </w:p>
        </w:tc>
        <w:tc>
          <w:tcPr>
            <w:tcW w:w="1806" w:type="dxa"/>
            <w:tcBorders>
              <w:top w:val="single" w:sz="4" w:space="0" w:color="000000"/>
              <w:left w:val="single" w:sz="4" w:space="0" w:color="000000"/>
              <w:bottom w:val="single" w:sz="4" w:space="0" w:color="000000"/>
              <w:right w:val="single" w:sz="4" w:space="0" w:color="000000"/>
            </w:tcBorders>
            <w:vAlign w:val="center"/>
          </w:tcPr>
          <w:p w14:paraId="630FABDB" w14:textId="77777777" w:rsidR="00E7521E" w:rsidRPr="009357E6" w:rsidRDefault="00E7521E" w:rsidP="003B5686">
            <w:pPr>
              <w:spacing w:after="0" w:line="240" w:lineRule="auto"/>
              <w:jc w:val="center"/>
              <w:rPr>
                <w:rFonts w:ascii="Times New Roman" w:eastAsia="Times New Roman" w:hAnsi="Times New Roman" w:cs="Times New Roman"/>
                <w:sz w:val="24"/>
                <w:szCs w:val="24"/>
                <w:lang w:val="en-AU" w:eastAsia="en-AU"/>
              </w:rPr>
            </w:pPr>
            <w:proofErr w:type="spellStart"/>
            <w:r w:rsidRPr="009357E6">
              <w:rPr>
                <w:rFonts w:ascii="Times New Roman" w:eastAsia="Times New Roman" w:hAnsi="Times New Roman" w:cs="Times New Roman"/>
                <w:sz w:val="24"/>
                <w:szCs w:val="24"/>
                <w:lang w:val="en-AU" w:eastAsia="en-AU"/>
              </w:rPr>
              <w:t>Гаузе</w:t>
            </w:r>
            <w:proofErr w:type="spellEnd"/>
          </w:p>
        </w:tc>
      </w:tr>
      <w:tr w:rsidR="00E7521E" w:rsidRPr="009357E6" w14:paraId="1E51ACF4" w14:textId="77777777" w:rsidTr="003B5686">
        <w:trPr>
          <w:trHeight w:val="275"/>
          <w:jc w:val="center"/>
        </w:trPr>
        <w:tc>
          <w:tcPr>
            <w:tcW w:w="4908" w:type="dxa"/>
            <w:tcBorders>
              <w:top w:val="single" w:sz="4" w:space="0" w:color="000000"/>
              <w:left w:val="single" w:sz="4" w:space="0" w:color="000000"/>
              <w:bottom w:val="single" w:sz="4" w:space="0" w:color="000000"/>
              <w:right w:val="single" w:sz="4" w:space="0" w:color="000000"/>
            </w:tcBorders>
          </w:tcPr>
          <w:p w14:paraId="0269B5DF" w14:textId="51114E3D" w:rsidR="00E7521E" w:rsidRPr="009357E6" w:rsidRDefault="00E7521E" w:rsidP="009C79EC">
            <w:pPr>
              <w:spacing w:after="0" w:line="240" w:lineRule="auto"/>
              <w:rPr>
                <w:rFonts w:ascii="Times New Roman" w:eastAsia="Times New Roman" w:hAnsi="Times New Roman" w:cs="Times New Roman"/>
                <w:sz w:val="24"/>
                <w:szCs w:val="24"/>
                <w:lang w:val="kk-KZ" w:eastAsia="en-AU"/>
              </w:rPr>
            </w:pPr>
            <w:r w:rsidRPr="009357E6">
              <w:rPr>
                <w:rFonts w:ascii="Times New Roman" w:eastAsia="Times New Roman" w:hAnsi="Times New Roman" w:cs="Times New Roman"/>
                <w:sz w:val="24"/>
                <w:szCs w:val="24"/>
                <w:lang w:val="en-AU" w:eastAsia="en-AU"/>
              </w:rPr>
              <w:t>№1 –</w:t>
            </w:r>
            <w:r w:rsidRPr="009357E6">
              <w:rPr>
                <w:rFonts w:ascii="Times New Roman" w:eastAsia="Times New Roman" w:hAnsi="Times New Roman" w:cs="Times New Roman"/>
                <w:sz w:val="24"/>
                <w:szCs w:val="24"/>
                <w:lang w:eastAsia="en-AU"/>
              </w:rPr>
              <w:t xml:space="preserve"> </w:t>
            </w:r>
            <w:r w:rsidRPr="009357E6">
              <w:rPr>
                <w:rFonts w:ascii="Times New Roman" w:eastAsia="Times New Roman" w:hAnsi="Times New Roman" w:cs="Times New Roman"/>
                <w:sz w:val="24"/>
                <w:szCs w:val="24"/>
                <w:lang w:val="kk-KZ" w:eastAsia="en-AU"/>
              </w:rPr>
              <w:t>құстың жасы 10 тәулік</w:t>
            </w:r>
          </w:p>
        </w:tc>
        <w:tc>
          <w:tcPr>
            <w:tcW w:w="2930" w:type="dxa"/>
            <w:tcBorders>
              <w:top w:val="single" w:sz="4" w:space="0" w:color="000000"/>
              <w:left w:val="single" w:sz="4" w:space="0" w:color="000000"/>
              <w:bottom w:val="single" w:sz="4" w:space="0" w:color="000000"/>
              <w:right w:val="single" w:sz="4" w:space="0" w:color="000000"/>
            </w:tcBorders>
          </w:tcPr>
          <w:p w14:paraId="2C72EF4D"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3 468,0</w:t>
            </w:r>
          </w:p>
        </w:tc>
        <w:tc>
          <w:tcPr>
            <w:tcW w:w="1806" w:type="dxa"/>
            <w:tcBorders>
              <w:top w:val="single" w:sz="4" w:space="0" w:color="000000"/>
              <w:left w:val="single" w:sz="4" w:space="0" w:color="000000"/>
              <w:bottom w:val="single" w:sz="4" w:space="0" w:color="000000"/>
              <w:right w:val="single" w:sz="4" w:space="0" w:color="000000"/>
            </w:tcBorders>
          </w:tcPr>
          <w:p w14:paraId="505314CC"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230,0</w:t>
            </w:r>
          </w:p>
        </w:tc>
      </w:tr>
      <w:tr w:rsidR="00E7521E" w:rsidRPr="009357E6" w14:paraId="6661D8B6" w14:textId="77777777" w:rsidTr="003B5686">
        <w:trPr>
          <w:trHeight w:val="275"/>
          <w:jc w:val="center"/>
        </w:trPr>
        <w:tc>
          <w:tcPr>
            <w:tcW w:w="4908" w:type="dxa"/>
            <w:tcBorders>
              <w:top w:val="single" w:sz="4" w:space="0" w:color="000000"/>
              <w:left w:val="single" w:sz="4" w:space="0" w:color="000000"/>
              <w:bottom w:val="single" w:sz="4" w:space="0" w:color="000000"/>
              <w:right w:val="single" w:sz="4" w:space="0" w:color="000000"/>
            </w:tcBorders>
          </w:tcPr>
          <w:p w14:paraId="3D2A8E0A" w14:textId="1FF361DD" w:rsidR="00E7521E" w:rsidRPr="009357E6" w:rsidRDefault="00E7521E" w:rsidP="009C79EC">
            <w:pPr>
              <w:spacing w:after="0" w:line="240" w:lineRule="auto"/>
              <w:rPr>
                <w:rFonts w:ascii="Times New Roman" w:eastAsia="Times New Roman" w:hAnsi="Times New Roman" w:cs="Times New Roman"/>
                <w:sz w:val="24"/>
                <w:szCs w:val="24"/>
                <w:lang w:eastAsia="en-AU"/>
              </w:rPr>
            </w:pPr>
            <w:r w:rsidRPr="009357E6">
              <w:rPr>
                <w:rFonts w:ascii="Times New Roman" w:eastAsia="Times New Roman" w:hAnsi="Times New Roman" w:cs="Times New Roman"/>
                <w:sz w:val="24"/>
                <w:szCs w:val="24"/>
                <w:lang w:val="en-AU" w:eastAsia="en-AU"/>
              </w:rPr>
              <w:t xml:space="preserve">№2 - </w:t>
            </w:r>
            <w:r w:rsidRPr="009357E6">
              <w:rPr>
                <w:rFonts w:ascii="Times New Roman" w:eastAsia="Times New Roman" w:hAnsi="Times New Roman" w:cs="Times New Roman"/>
                <w:sz w:val="24"/>
                <w:szCs w:val="24"/>
                <w:lang w:val="kk-KZ" w:eastAsia="en-AU"/>
              </w:rPr>
              <w:t>құстың жасы 23 тәулік</w:t>
            </w:r>
          </w:p>
        </w:tc>
        <w:tc>
          <w:tcPr>
            <w:tcW w:w="2930" w:type="dxa"/>
            <w:tcBorders>
              <w:top w:val="single" w:sz="4" w:space="0" w:color="000000"/>
              <w:left w:val="single" w:sz="4" w:space="0" w:color="000000"/>
              <w:bottom w:val="single" w:sz="4" w:space="0" w:color="000000"/>
              <w:right w:val="single" w:sz="4" w:space="0" w:color="000000"/>
            </w:tcBorders>
          </w:tcPr>
          <w:p w14:paraId="2497FB3D"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6 804,0</w:t>
            </w:r>
          </w:p>
        </w:tc>
        <w:tc>
          <w:tcPr>
            <w:tcW w:w="1806" w:type="dxa"/>
            <w:tcBorders>
              <w:top w:val="single" w:sz="4" w:space="0" w:color="000000"/>
              <w:left w:val="single" w:sz="4" w:space="0" w:color="000000"/>
              <w:bottom w:val="single" w:sz="4" w:space="0" w:color="000000"/>
              <w:right w:val="single" w:sz="4" w:space="0" w:color="000000"/>
            </w:tcBorders>
          </w:tcPr>
          <w:p w14:paraId="758E1252"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1 434,0</w:t>
            </w:r>
          </w:p>
        </w:tc>
      </w:tr>
      <w:tr w:rsidR="00E7521E" w:rsidRPr="009357E6" w14:paraId="70ABE4FF" w14:textId="77777777" w:rsidTr="009C79EC">
        <w:trPr>
          <w:trHeight w:val="59"/>
          <w:jc w:val="center"/>
        </w:trPr>
        <w:tc>
          <w:tcPr>
            <w:tcW w:w="4908" w:type="dxa"/>
            <w:tcBorders>
              <w:top w:val="single" w:sz="4" w:space="0" w:color="000000"/>
              <w:left w:val="single" w:sz="4" w:space="0" w:color="000000"/>
              <w:bottom w:val="single" w:sz="4" w:space="0" w:color="000000"/>
              <w:right w:val="single" w:sz="4" w:space="0" w:color="000000"/>
            </w:tcBorders>
          </w:tcPr>
          <w:p w14:paraId="36025428" w14:textId="56FE1DBF" w:rsidR="00E7521E" w:rsidRPr="009357E6" w:rsidRDefault="00E7521E" w:rsidP="009C79EC">
            <w:pPr>
              <w:spacing w:after="0" w:line="240" w:lineRule="auto"/>
              <w:rPr>
                <w:rFonts w:ascii="Times New Roman" w:eastAsia="Times New Roman" w:hAnsi="Times New Roman" w:cs="Times New Roman"/>
                <w:sz w:val="24"/>
                <w:szCs w:val="24"/>
                <w:lang w:eastAsia="en-AU"/>
              </w:rPr>
            </w:pPr>
            <w:r w:rsidRPr="009357E6">
              <w:rPr>
                <w:rFonts w:ascii="Times New Roman" w:eastAsia="Times New Roman" w:hAnsi="Times New Roman" w:cs="Times New Roman"/>
                <w:sz w:val="24"/>
                <w:szCs w:val="24"/>
                <w:lang w:val="en-AU" w:eastAsia="en-AU"/>
              </w:rPr>
              <w:t xml:space="preserve">№3 - </w:t>
            </w:r>
            <w:r w:rsidRPr="009357E6">
              <w:rPr>
                <w:rFonts w:ascii="Times New Roman" w:eastAsia="Times New Roman" w:hAnsi="Times New Roman" w:cs="Times New Roman"/>
                <w:sz w:val="24"/>
                <w:szCs w:val="24"/>
                <w:lang w:val="kk-KZ" w:eastAsia="en-AU"/>
              </w:rPr>
              <w:t>құстың жасы 38 тәулік</w:t>
            </w:r>
          </w:p>
        </w:tc>
        <w:tc>
          <w:tcPr>
            <w:tcW w:w="2930" w:type="dxa"/>
            <w:tcBorders>
              <w:top w:val="single" w:sz="4" w:space="0" w:color="000000"/>
              <w:left w:val="single" w:sz="4" w:space="0" w:color="000000"/>
              <w:bottom w:val="single" w:sz="4" w:space="0" w:color="000000"/>
              <w:right w:val="single" w:sz="4" w:space="0" w:color="000000"/>
            </w:tcBorders>
          </w:tcPr>
          <w:p w14:paraId="1263601F"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9 446,0</w:t>
            </w:r>
          </w:p>
        </w:tc>
        <w:tc>
          <w:tcPr>
            <w:tcW w:w="1806" w:type="dxa"/>
            <w:tcBorders>
              <w:top w:val="single" w:sz="4" w:space="0" w:color="000000"/>
              <w:left w:val="single" w:sz="4" w:space="0" w:color="000000"/>
              <w:bottom w:val="single" w:sz="4" w:space="0" w:color="000000"/>
              <w:right w:val="single" w:sz="4" w:space="0" w:color="000000"/>
            </w:tcBorders>
          </w:tcPr>
          <w:p w14:paraId="096B33B9"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398,0</w:t>
            </w:r>
          </w:p>
        </w:tc>
      </w:tr>
    </w:tbl>
    <w:p w14:paraId="0D7CEB99"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en-AU"/>
        </w:rPr>
      </w:pPr>
    </w:p>
    <w:p w14:paraId="0C6701DC" w14:textId="423917D3" w:rsidR="0072119A" w:rsidRPr="009357E6" w:rsidRDefault="003B5686" w:rsidP="000F6E56">
      <w:pPr>
        <w:spacing w:after="0" w:line="240" w:lineRule="auto"/>
        <w:ind w:firstLine="709"/>
        <w:jc w:val="both"/>
        <w:rPr>
          <w:rFonts w:ascii="Times New Roman" w:eastAsia="Times New Roman" w:hAnsi="Times New Roman" w:cs="Times New Roman"/>
          <w:sz w:val="28"/>
          <w:szCs w:val="28"/>
          <w:lang w:val="kk-KZ" w:eastAsia="en-AU"/>
        </w:rPr>
      </w:pPr>
      <w:r>
        <w:rPr>
          <w:rFonts w:ascii="Times New Roman" w:eastAsia="Times New Roman" w:hAnsi="Times New Roman" w:cs="Times New Roman"/>
          <w:sz w:val="28"/>
          <w:szCs w:val="28"/>
          <w:lang w:val="kk-KZ" w:eastAsia="en-AU"/>
        </w:rPr>
        <w:t xml:space="preserve">Шикі </w:t>
      </w:r>
      <w:r w:rsidR="0072119A" w:rsidRPr="009357E6">
        <w:rPr>
          <w:rFonts w:ascii="Times New Roman" w:eastAsia="Times New Roman" w:hAnsi="Times New Roman" w:cs="Times New Roman"/>
          <w:sz w:val="28"/>
          <w:szCs w:val="28"/>
          <w:lang w:val="kk-KZ" w:eastAsia="ru-RU"/>
        </w:rPr>
        <w:t xml:space="preserve">бройлер тауықтар саңғырығының  құрамында </w:t>
      </w:r>
      <w:r w:rsidR="0072119A" w:rsidRPr="009357E6">
        <w:rPr>
          <w:rFonts w:ascii="Times New Roman" w:eastAsia="Times New Roman" w:hAnsi="Times New Roman" w:cs="Times New Roman"/>
          <w:sz w:val="28"/>
          <w:szCs w:val="28"/>
          <w:lang w:val="kk-KZ" w:eastAsia="en-AU"/>
        </w:rPr>
        <w:t>қайта өңделген органикалық тыңайтқышпен салыстырғанда  азоттың минералды түрін сіңіретін бактериялар әлдеқайда көп кездеседі 3 468,0-9 446,0</w:t>
      </w:r>
      <w:r>
        <w:rPr>
          <w:rFonts w:ascii="Times New Roman" w:eastAsia="Times New Roman" w:hAnsi="Times New Roman" w:cs="Times New Roman"/>
          <w:sz w:val="28"/>
          <w:szCs w:val="28"/>
          <w:lang w:val="kk-KZ" w:eastAsia="en-AU"/>
        </w:rPr>
        <w:t xml:space="preserve"> мың КТБ/мл. Актиномицеттердің </w:t>
      </w:r>
      <w:r w:rsidR="0072119A" w:rsidRPr="009357E6">
        <w:rPr>
          <w:rFonts w:ascii="Times New Roman" w:eastAsia="Times New Roman" w:hAnsi="Times New Roman" w:cs="Times New Roman"/>
          <w:sz w:val="28"/>
          <w:szCs w:val="28"/>
          <w:lang w:val="kk-KZ" w:eastAsia="en-AU"/>
        </w:rPr>
        <w:t>қарқынды көбеюі №2 нұсқада, қалған нұсқаларда шамамен 230-1434 мың КТБ/мл болды.</w:t>
      </w:r>
    </w:p>
    <w:p w14:paraId="66BF0E04" w14:textId="14DA4495"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Дайын органикалық тыңайтқыштар мен </w:t>
      </w:r>
      <w:r w:rsidRPr="009357E6">
        <w:rPr>
          <w:rFonts w:ascii="Times New Roman" w:eastAsia="Times New Roman" w:hAnsi="Times New Roman" w:cs="Times New Roman"/>
          <w:sz w:val="28"/>
          <w:szCs w:val="28"/>
          <w:lang w:val="kk-KZ" w:eastAsia="ru-RU"/>
        </w:rPr>
        <w:t xml:space="preserve">бройлер тауықтар саңғырығында кездесетін микроағзалардың сандық және сапалық құрамын есепке алу барысында </w:t>
      </w:r>
      <w:r w:rsidRPr="009357E6">
        <w:rPr>
          <w:rFonts w:ascii="Times New Roman" w:eastAsia="Times New Roman" w:hAnsi="Times New Roman" w:cs="Times New Roman"/>
          <w:color w:val="000000"/>
          <w:sz w:val="28"/>
          <w:szCs w:val="28"/>
          <w:lang w:val="kk-KZ" w:eastAsia="en-AU"/>
        </w:rPr>
        <w:t>микроағзалардың таз</w:t>
      </w:r>
      <w:r w:rsidR="003B5686">
        <w:rPr>
          <w:rFonts w:ascii="Times New Roman" w:eastAsia="Times New Roman" w:hAnsi="Times New Roman" w:cs="Times New Roman"/>
          <w:color w:val="000000"/>
          <w:sz w:val="28"/>
          <w:szCs w:val="28"/>
          <w:lang w:val="kk-KZ" w:eastAsia="en-AU"/>
        </w:rPr>
        <w:t xml:space="preserve">а культуралары бөлініп алынды. </w:t>
      </w:r>
      <w:r w:rsidRPr="009357E6">
        <w:rPr>
          <w:rFonts w:ascii="Times New Roman" w:eastAsia="Times New Roman" w:hAnsi="Times New Roman" w:cs="Times New Roman"/>
          <w:color w:val="000000"/>
          <w:sz w:val="28"/>
          <w:szCs w:val="28"/>
          <w:lang w:val="kk-KZ" w:eastAsia="en-AU"/>
        </w:rPr>
        <w:t>Таза культуралардың қасиеттерін зерттеу арқылы олардың негізінде жасалған тиімді биопрепараттарды жасауға мүмкіндіктер туады. Таза культураларды</w:t>
      </w:r>
      <w:r w:rsidR="003B5686">
        <w:rPr>
          <w:rFonts w:ascii="Times New Roman" w:eastAsia="Times New Roman" w:hAnsi="Times New Roman" w:cs="Times New Roman"/>
          <w:color w:val="000000"/>
          <w:sz w:val="28"/>
          <w:szCs w:val="28"/>
          <w:lang w:val="kk-KZ" w:eastAsia="en-AU"/>
        </w:rPr>
        <w:t xml:space="preserve">ң кейбіреуі өсімдіктердің өсуі </w:t>
      </w:r>
      <w:r w:rsidRPr="009357E6">
        <w:rPr>
          <w:rFonts w:ascii="Times New Roman" w:eastAsia="Times New Roman" w:hAnsi="Times New Roman" w:cs="Times New Roman"/>
          <w:color w:val="000000"/>
          <w:sz w:val="28"/>
          <w:szCs w:val="28"/>
          <w:lang w:val="kk-KZ" w:eastAsia="en-AU"/>
        </w:rPr>
        <w:t>мен топырақ құнарлылығына пайдалы болғанымен, басқалары адамдар мен жануа</w:t>
      </w:r>
      <w:r w:rsidR="003B5686">
        <w:rPr>
          <w:rFonts w:ascii="Times New Roman" w:eastAsia="Times New Roman" w:hAnsi="Times New Roman" w:cs="Times New Roman"/>
          <w:color w:val="000000"/>
          <w:sz w:val="28"/>
          <w:szCs w:val="28"/>
          <w:lang w:val="kk-KZ" w:eastAsia="en-AU"/>
        </w:rPr>
        <w:t xml:space="preserve">рлар үшін уытты болуы мүмкін. </w:t>
      </w:r>
      <w:r w:rsidRPr="009357E6">
        <w:rPr>
          <w:rFonts w:ascii="Times New Roman" w:eastAsia="Times New Roman" w:hAnsi="Times New Roman" w:cs="Times New Roman"/>
          <w:color w:val="000000"/>
          <w:sz w:val="28"/>
          <w:szCs w:val="28"/>
          <w:lang w:val="kk-KZ" w:eastAsia="en-AU"/>
        </w:rPr>
        <w:t xml:space="preserve">Осы орайда ауру </w:t>
      </w:r>
      <w:r w:rsidRPr="009357E6">
        <w:rPr>
          <w:rFonts w:ascii="Times New Roman" w:eastAsia="Times New Roman" w:hAnsi="Times New Roman" w:cs="Times New Roman"/>
          <w:color w:val="000000"/>
          <w:sz w:val="28"/>
          <w:szCs w:val="28"/>
          <w:lang w:val="kk-KZ" w:eastAsia="en-AU"/>
        </w:rPr>
        <w:lastRenderedPageBreak/>
        <w:t>туғызушы микрофлораны анықтау үшін органикалық тыңайтқыштың үлгілері арнайы зертханаға жіберілді. Зерттеу нәтижесінде дайын органикалық тыңа</w:t>
      </w:r>
      <w:r w:rsidR="003B5686">
        <w:rPr>
          <w:rFonts w:ascii="Times New Roman" w:eastAsia="Times New Roman" w:hAnsi="Times New Roman" w:cs="Times New Roman"/>
          <w:color w:val="000000"/>
          <w:sz w:val="28"/>
          <w:szCs w:val="28"/>
          <w:lang w:val="kk-KZ" w:eastAsia="en-AU"/>
        </w:rPr>
        <w:t xml:space="preserve">йтқыш құрамында </w:t>
      </w:r>
      <w:r w:rsidRPr="009357E6">
        <w:rPr>
          <w:rFonts w:ascii="Times New Roman" w:eastAsia="Times New Roman" w:hAnsi="Times New Roman" w:cs="Times New Roman"/>
          <w:i/>
          <w:iCs/>
          <w:color w:val="000000"/>
          <w:sz w:val="28"/>
          <w:szCs w:val="28"/>
          <w:lang w:val="kk-KZ" w:eastAsia="en-AU"/>
        </w:rPr>
        <w:t>E.coli, Salmonella spp</w:t>
      </w:r>
      <w:r w:rsidRPr="009357E6">
        <w:rPr>
          <w:rFonts w:ascii="Times New Roman" w:eastAsia="Times New Roman" w:hAnsi="Times New Roman" w:cs="Times New Roman"/>
          <w:color w:val="000000"/>
          <w:sz w:val="28"/>
          <w:szCs w:val="28"/>
          <w:lang w:val="kk-KZ" w:eastAsia="en-AU"/>
        </w:rPr>
        <w:t xml:space="preserve">. және </w:t>
      </w:r>
      <w:r w:rsidRPr="009357E6">
        <w:rPr>
          <w:rFonts w:ascii="Times New Roman" w:eastAsia="Times New Roman" w:hAnsi="Times New Roman" w:cs="Times New Roman"/>
          <w:i/>
          <w:iCs/>
          <w:color w:val="000000"/>
          <w:sz w:val="28"/>
          <w:szCs w:val="28"/>
          <w:lang w:val="kk-KZ" w:eastAsia="en-AU"/>
        </w:rPr>
        <w:t xml:space="preserve">Shigella spp </w:t>
      </w:r>
      <w:r w:rsidRPr="009357E6">
        <w:rPr>
          <w:rFonts w:ascii="Times New Roman" w:eastAsia="Times New Roman" w:hAnsi="Times New Roman" w:cs="Times New Roman"/>
          <w:color w:val="000000"/>
          <w:sz w:val="28"/>
          <w:szCs w:val="28"/>
          <w:lang w:val="kk-KZ" w:eastAsia="en-AU"/>
        </w:rPr>
        <w:t>сияқты патогенді микрофлораның жоқ екені</w:t>
      </w:r>
      <w:r w:rsidRPr="009357E6">
        <w:rPr>
          <w:rFonts w:ascii="Times New Roman" w:eastAsia="Times New Roman" w:hAnsi="Times New Roman" w:cs="Times New Roman"/>
          <w:i/>
          <w:iCs/>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анықталды</w:t>
      </w:r>
      <w:r w:rsidR="00777E68" w:rsidRPr="009357E6">
        <w:rPr>
          <w:rFonts w:ascii="Times New Roman" w:eastAsia="Times New Roman" w:hAnsi="Times New Roman" w:cs="Times New Roman"/>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 xml:space="preserve">Органикалық тыңайтқыштардан бөлініп алынған таза культура штамдары сарыуыз-тұзды агарында патогенділікке сыналды және патогенді микроағзалар анықталмады. Ал шикі </w:t>
      </w:r>
      <w:r w:rsidRPr="009357E6">
        <w:rPr>
          <w:rFonts w:ascii="Times New Roman" w:eastAsia="Times New Roman" w:hAnsi="Times New Roman" w:cs="Times New Roman"/>
          <w:sz w:val="28"/>
          <w:szCs w:val="28"/>
          <w:lang w:val="kk-KZ" w:eastAsia="ru-RU"/>
        </w:rPr>
        <w:t xml:space="preserve">бройлер тауықтар саңғырығында </w:t>
      </w:r>
      <w:r w:rsidRPr="009357E6">
        <w:rPr>
          <w:rFonts w:ascii="Times New Roman" w:eastAsia="Times New Roman" w:hAnsi="Times New Roman" w:cs="Times New Roman"/>
          <w:color w:val="000000"/>
          <w:sz w:val="28"/>
          <w:szCs w:val="28"/>
          <w:lang w:val="kk-KZ" w:eastAsia="en-AU"/>
        </w:rPr>
        <w:t>3 патогенді штамм анықталып, олар ары қарайғы зерттеуге алынбады (12</w:t>
      </w:r>
      <w:r w:rsidR="003B5686">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 </w:t>
      </w:r>
    </w:p>
    <w:p w14:paraId="4A899907"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en-AU"/>
        </w:rPr>
      </w:pPr>
    </w:p>
    <w:tbl>
      <w:tblPr>
        <w:tblW w:w="0" w:type="auto"/>
        <w:jc w:val="center"/>
        <w:tblLayout w:type="fixed"/>
        <w:tblLook w:val="00A0" w:firstRow="1" w:lastRow="0" w:firstColumn="1" w:lastColumn="0" w:noHBand="0" w:noVBand="0"/>
      </w:tblPr>
      <w:tblGrid>
        <w:gridCol w:w="3007"/>
        <w:gridCol w:w="2950"/>
        <w:gridCol w:w="2832"/>
      </w:tblGrid>
      <w:tr w:rsidR="0072119A" w:rsidRPr="009357E6" w14:paraId="17AB3D6C" w14:textId="77777777" w:rsidTr="000F6E56">
        <w:trPr>
          <w:trHeight w:val="2815"/>
          <w:jc w:val="center"/>
        </w:trPr>
        <w:tc>
          <w:tcPr>
            <w:tcW w:w="3007" w:type="dxa"/>
          </w:tcPr>
          <w:p w14:paraId="1BC078C3" w14:textId="6B7E9C79"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en-AU" w:eastAsia="en-AU"/>
              </w:rPr>
            </w:pPr>
            <w:r w:rsidRPr="009357E6">
              <w:rPr>
                <w:rFonts w:ascii="Times New Roman" w:eastAsia="Times New Roman" w:hAnsi="Times New Roman" w:cs="Times New Roman"/>
                <w:noProof/>
                <w:color w:val="000000"/>
                <w:sz w:val="28"/>
                <w:szCs w:val="28"/>
                <w:lang w:eastAsia="ru-RU"/>
              </w:rPr>
              <w:drawing>
                <wp:inline distT="0" distB="0" distL="0" distR="0" wp14:anchorId="245FAD91" wp14:editId="4DB31D79">
                  <wp:extent cx="1592580" cy="1734185"/>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92580" cy="1734185"/>
                          </a:xfrm>
                          <a:prstGeom prst="rect">
                            <a:avLst/>
                          </a:prstGeom>
                          <a:noFill/>
                          <a:ln>
                            <a:noFill/>
                          </a:ln>
                        </pic:spPr>
                      </pic:pic>
                    </a:graphicData>
                  </a:graphic>
                </wp:inline>
              </w:drawing>
            </w:r>
          </w:p>
        </w:tc>
        <w:tc>
          <w:tcPr>
            <w:tcW w:w="2950" w:type="dxa"/>
          </w:tcPr>
          <w:p w14:paraId="41E594CD" w14:textId="3861F8D8"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en-AU" w:eastAsia="en-AU"/>
              </w:rPr>
            </w:pPr>
            <w:r w:rsidRPr="009357E6">
              <w:rPr>
                <w:rFonts w:ascii="Times New Roman" w:eastAsia="Times New Roman" w:hAnsi="Times New Roman" w:cs="Times New Roman"/>
                <w:noProof/>
                <w:color w:val="000000"/>
                <w:sz w:val="28"/>
                <w:szCs w:val="28"/>
                <w:lang w:eastAsia="ru-RU"/>
              </w:rPr>
              <w:drawing>
                <wp:inline distT="0" distB="0" distL="0" distR="0" wp14:anchorId="05925491" wp14:editId="72761DCB">
                  <wp:extent cx="1592580" cy="1734185"/>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92580" cy="1734185"/>
                          </a:xfrm>
                          <a:prstGeom prst="rect">
                            <a:avLst/>
                          </a:prstGeom>
                          <a:noFill/>
                          <a:ln>
                            <a:noFill/>
                          </a:ln>
                        </pic:spPr>
                      </pic:pic>
                    </a:graphicData>
                  </a:graphic>
                </wp:inline>
              </w:drawing>
            </w:r>
          </w:p>
        </w:tc>
        <w:tc>
          <w:tcPr>
            <w:tcW w:w="2832" w:type="dxa"/>
          </w:tcPr>
          <w:p w14:paraId="1F8A4CA6" w14:textId="644295DD" w:rsidR="0072119A" w:rsidRPr="009357E6" w:rsidRDefault="0072119A" w:rsidP="000F6E56">
            <w:pPr>
              <w:spacing w:after="0" w:line="240" w:lineRule="auto"/>
              <w:jc w:val="both"/>
              <w:rPr>
                <w:rFonts w:ascii="Times New Roman" w:eastAsia="Times New Roman" w:hAnsi="Times New Roman" w:cs="Times New Roman"/>
                <w:noProof/>
                <w:color w:val="000000"/>
                <w:sz w:val="28"/>
                <w:szCs w:val="28"/>
                <w:lang w:val="en-AU" w:eastAsia="en-AU"/>
              </w:rPr>
            </w:pPr>
            <w:r w:rsidRPr="009357E6">
              <w:rPr>
                <w:rFonts w:ascii="Times New Roman" w:eastAsia="Times New Roman" w:hAnsi="Times New Roman" w:cs="Times New Roman"/>
                <w:noProof/>
                <w:color w:val="000000"/>
                <w:sz w:val="28"/>
                <w:szCs w:val="28"/>
                <w:lang w:eastAsia="ru-RU"/>
              </w:rPr>
              <w:drawing>
                <wp:inline distT="0" distB="0" distL="0" distR="0" wp14:anchorId="59C2FDB0" wp14:editId="41228484">
                  <wp:extent cx="1529080" cy="17341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9080" cy="1734185"/>
                          </a:xfrm>
                          <a:prstGeom prst="rect">
                            <a:avLst/>
                          </a:prstGeom>
                          <a:noFill/>
                          <a:ln>
                            <a:noFill/>
                          </a:ln>
                        </pic:spPr>
                      </pic:pic>
                    </a:graphicData>
                  </a:graphic>
                </wp:inline>
              </w:drawing>
            </w:r>
          </w:p>
        </w:tc>
      </w:tr>
      <w:tr w:rsidR="0072119A" w:rsidRPr="009357E6" w14:paraId="26A8E623" w14:textId="77777777" w:rsidTr="000F6E56">
        <w:trPr>
          <w:trHeight w:val="131"/>
          <w:jc w:val="center"/>
        </w:trPr>
        <w:tc>
          <w:tcPr>
            <w:tcW w:w="3007" w:type="dxa"/>
          </w:tcPr>
          <w:p w14:paraId="1F6005CB" w14:textId="4E50A27F"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en-AU" w:eastAsia="en-AU"/>
              </w:rPr>
            </w:pPr>
            <w:r w:rsidRPr="009357E6">
              <w:rPr>
                <w:rFonts w:ascii="Times New Roman" w:eastAsia="Times New Roman" w:hAnsi="Times New Roman" w:cs="Times New Roman"/>
                <w:noProof/>
                <w:color w:val="000000"/>
                <w:sz w:val="28"/>
                <w:szCs w:val="28"/>
                <w:lang w:eastAsia="ru-RU"/>
              </w:rPr>
              <w:drawing>
                <wp:inline distT="0" distB="0" distL="0" distR="0" wp14:anchorId="288B3FED" wp14:editId="38EBEF85">
                  <wp:extent cx="1592580" cy="1734185"/>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2580" cy="1734185"/>
                          </a:xfrm>
                          <a:prstGeom prst="rect">
                            <a:avLst/>
                          </a:prstGeom>
                          <a:noFill/>
                          <a:ln>
                            <a:noFill/>
                          </a:ln>
                        </pic:spPr>
                      </pic:pic>
                    </a:graphicData>
                  </a:graphic>
                </wp:inline>
              </w:drawing>
            </w:r>
          </w:p>
        </w:tc>
        <w:tc>
          <w:tcPr>
            <w:tcW w:w="2950" w:type="dxa"/>
          </w:tcPr>
          <w:p w14:paraId="41CB0102" w14:textId="556D8F92"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en-AU" w:eastAsia="en-AU"/>
              </w:rPr>
            </w:pPr>
            <w:r w:rsidRPr="009357E6">
              <w:rPr>
                <w:rFonts w:ascii="Times New Roman" w:eastAsia="Times New Roman" w:hAnsi="Times New Roman" w:cs="Times New Roman"/>
                <w:noProof/>
                <w:color w:val="000000"/>
                <w:sz w:val="28"/>
                <w:szCs w:val="28"/>
                <w:lang w:eastAsia="ru-RU"/>
              </w:rPr>
              <w:drawing>
                <wp:inline distT="0" distB="0" distL="0" distR="0" wp14:anchorId="01202BA9" wp14:editId="47C7C216">
                  <wp:extent cx="1592580" cy="1734185"/>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92580" cy="1734185"/>
                          </a:xfrm>
                          <a:prstGeom prst="rect">
                            <a:avLst/>
                          </a:prstGeom>
                          <a:noFill/>
                          <a:ln>
                            <a:noFill/>
                          </a:ln>
                        </pic:spPr>
                      </pic:pic>
                    </a:graphicData>
                  </a:graphic>
                </wp:inline>
              </w:drawing>
            </w:r>
          </w:p>
        </w:tc>
        <w:tc>
          <w:tcPr>
            <w:tcW w:w="2832" w:type="dxa"/>
          </w:tcPr>
          <w:p w14:paraId="23F26F69" w14:textId="41B433E0" w:rsidR="0072119A" w:rsidRPr="009357E6" w:rsidRDefault="0072119A" w:rsidP="000F6E56">
            <w:pPr>
              <w:spacing w:after="0" w:line="240" w:lineRule="auto"/>
              <w:jc w:val="both"/>
              <w:rPr>
                <w:rFonts w:ascii="Times New Roman" w:eastAsia="Times New Roman" w:hAnsi="Times New Roman" w:cs="Times New Roman"/>
                <w:noProof/>
                <w:color w:val="000000"/>
                <w:sz w:val="28"/>
                <w:szCs w:val="28"/>
                <w:lang w:val="en-AU" w:eastAsia="en-AU"/>
              </w:rPr>
            </w:pPr>
            <w:r w:rsidRPr="009357E6">
              <w:rPr>
                <w:rFonts w:ascii="Times New Roman" w:eastAsia="Times New Roman" w:hAnsi="Times New Roman" w:cs="Times New Roman"/>
                <w:noProof/>
                <w:color w:val="000000"/>
                <w:sz w:val="28"/>
                <w:szCs w:val="28"/>
                <w:lang w:eastAsia="ru-RU"/>
              </w:rPr>
              <w:drawing>
                <wp:inline distT="0" distB="0" distL="0" distR="0" wp14:anchorId="4A37AD96" wp14:editId="1E8DD1BE">
                  <wp:extent cx="1560830" cy="1734185"/>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0830" cy="1734185"/>
                          </a:xfrm>
                          <a:prstGeom prst="rect">
                            <a:avLst/>
                          </a:prstGeom>
                          <a:noFill/>
                          <a:ln>
                            <a:noFill/>
                          </a:ln>
                        </pic:spPr>
                      </pic:pic>
                    </a:graphicData>
                  </a:graphic>
                </wp:inline>
              </w:drawing>
            </w:r>
          </w:p>
        </w:tc>
      </w:tr>
    </w:tbl>
    <w:p w14:paraId="3891A222" w14:textId="77777777" w:rsidR="0072119A" w:rsidRPr="009C79EC" w:rsidRDefault="0072119A" w:rsidP="000F6E56">
      <w:pPr>
        <w:spacing w:after="0" w:line="240" w:lineRule="auto"/>
        <w:ind w:left="360"/>
        <w:jc w:val="center"/>
        <w:rPr>
          <w:rFonts w:ascii="Times New Roman" w:eastAsia="Times New Roman" w:hAnsi="Times New Roman" w:cs="Times New Roman"/>
          <w:color w:val="000000"/>
          <w:sz w:val="16"/>
          <w:szCs w:val="16"/>
          <w:lang w:val="kk-KZ" w:eastAsia="en-AU"/>
        </w:rPr>
      </w:pPr>
    </w:p>
    <w:p w14:paraId="4605CEE3" w14:textId="77777777" w:rsidR="0072119A" w:rsidRPr="009357E6" w:rsidRDefault="0072119A" w:rsidP="009C79EC">
      <w:pPr>
        <w:spacing w:after="0" w:line="240" w:lineRule="auto"/>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Сурет 12 – Бөлініп алынған микроағзалар культураларының патогенділігін анықтау </w:t>
      </w:r>
    </w:p>
    <w:p w14:paraId="67DEC0D1" w14:textId="77777777"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en-AU"/>
        </w:rPr>
      </w:pPr>
    </w:p>
    <w:p w14:paraId="6797F069" w14:textId="1485CA25"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sz w:val="28"/>
          <w:szCs w:val="28"/>
          <w:lang w:val="kk-KZ" w:eastAsia="ru-RU"/>
        </w:rPr>
        <w:t xml:space="preserve">Шикі бройлер тауықтарының саңғырығын </w:t>
      </w:r>
      <w:r w:rsidRPr="009357E6">
        <w:rPr>
          <w:rFonts w:ascii="Times New Roman" w:eastAsia="Times New Roman" w:hAnsi="Times New Roman" w:cs="Times New Roman"/>
          <w:color w:val="000000"/>
          <w:sz w:val="28"/>
          <w:szCs w:val="28"/>
          <w:lang w:val="kk-KZ" w:eastAsia="en-AU"/>
        </w:rPr>
        <w:t xml:space="preserve">қордалау кезінде температураның жоғарылауы жүреді және патогенді микрофлора,  гельминттер мен шыбын дернәсілдері жойылады және сонымен қатар патогенді емес микроағзалар алуантүрлілігін де қалыптастырады. Ал биопрепараттар көмегімен органикалық тыңайтқыш алынған үлгілерде патогенді микрофлора анықталмады. </w:t>
      </w:r>
    </w:p>
    <w:p w14:paraId="4AEEC7DB"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Бөлініп алынған культуралардың целлюлозаны ыдырату мен өсуді ынталандыру қасиеттері зерттелді.  </w:t>
      </w:r>
    </w:p>
    <w:p w14:paraId="457602FC" w14:textId="3D0F953E"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Қордалау үдерісінің барысында жүретін биохимиялық реакциялар ферменттердің көмегімен жүреді. Микроағзалар бөлетін жасушадан тыс ферменттер целлюлоза, гемицеллюлоза және лигнин сияқты полимерлі заттарды ыдыратады және соның есебінен компосттың қоректік құндылығын жақсартады. Органикалық тыңайтқыш пен  </w:t>
      </w:r>
      <w:r w:rsidRPr="009357E6">
        <w:rPr>
          <w:rFonts w:ascii="Times New Roman" w:eastAsia="Times New Roman" w:hAnsi="Times New Roman" w:cs="Times New Roman"/>
          <w:sz w:val="28"/>
          <w:szCs w:val="28"/>
          <w:lang w:val="kk-KZ" w:eastAsia="ru-RU"/>
        </w:rPr>
        <w:t xml:space="preserve">бройлер тауықтарының өңделмеген саңғырығынан бөліп алынған </w:t>
      </w:r>
      <w:r w:rsidRPr="009357E6">
        <w:rPr>
          <w:rFonts w:ascii="Times New Roman" w:eastAsia="Times New Roman" w:hAnsi="Times New Roman" w:cs="Times New Roman"/>
          <w:color w:val="000000"/>
          <w:sz w:val="28"/>
          <w:szCs w:val="28"/>
          <w:lang w:val="kk-KZ" w:eastAsia="en-AU"/>
        </w:rPr>
        <w:t xml:space="preserve">66 микроағза штамының целлюлазалық </w:t>
      </w:r>
      <w:r w:rsidRPr="009357E6">
        <w:rPr>
          <w:rFonts w:ascii="Times New Roman" w:eastAsia="Times New Roman" w:hAnsi="Times New Roman" w:cs="Times New Roman"/>
          <w:color w:val="000000"/>
          <w:sz w:val="28"/>
          <w:szCs w:val="28"/>
          <w:lang w:val="kk-KZ" w:eastAsia="en-AU"/>
        </w:rPr>
        <w:lastRenderedPageBreak/>
        <w:t>белсенділігі анықталды. Органикалық тыңайтқыштан бөлініп алынған микроағзалар штамдарының 18%-ы жоғары, 36,4%-ы орташа целлюлазалық белсенділікке ие болды. Қалған 57%-ы целлюлозаны нашар немесе мүлдем ыдырата алмады (</w:t>
      </w:r>
      <w:r w:rsidR="009A781D" w:rsidRPr="009357E6">
        <w:rPr>
          <w:rFonts w:ascii="Times New Roman" w:eastAsia="Times New Roman" w:hAnsi="Times New Roman" w:cs="Times New Roman"/>
          <w:color w:val="000000"/>
          <w:sz w:val="28"/>
          <w:szCs w:val="28"/>
          <w:lang w:val="kk-KZ" w:eastAsia="en-AU"/>
        </w:rPr>
        <w:t>4</w:t>
      </w:r>
      <w:r w:rsidR="003B5686">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кесте).</w:t>
      </w:r>
    </w:p>
    <w:p w14:paraId="5B5D6300" w14:textId="77777777"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en-AU"/>
        </w:rPr>
      </w:pPr>
    </w:p>
    <w:p w14:paraId="28ABCE98" w14:textId="1A578996"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Кесте </w:t>
      </w:r>
      <w:r w:rsidR="009A781D" w:rsidRPr="009357E6">
        <w:rPr>
          <w:rFonts w:ascii="Times New Roman" w:eastAsia="Times New Roman" w:hAnsi="Times New Roman" w:cs="Times New Roman"/>
          <w:color w:val="000000"/>
          <w:sz w:val="28"/>
          <w:szCs w:val="28"/>
          <w:lang w:val="kk-KZ" w:eastAsia="en-AU"/>
        </w:rPr>
        <w:t>4</w:t>
      </w:r>
      <w:r w:rsidRPr="009357E6">
        <w:rPr>
          <w:rFonts w:ascii="Times New Roman" w:eastAsia="Times New Roman" w:hAnsi="Times New Roman" w:cs="Times New Roman"/>
          <w:color w:val="000000"/>
          <w:sz w:val="28"/>
          <w:szCs w:val="28"/>
          <w:lang w:val="kk-KZ" w:eastAsia="en-AU"/>
        </w:rPr>
        <w:t xml:space="preserve"> – Құс саңғырығы негізінде жасалған органикалық тыңайтқыштан бөлініп алынған микроағзалар штамдарының целлюлазалық қасиеттері </w:t>
      </w:r>
    </w:p>
    <w:p w14:paraId="62215DA8" w14:textId="77777777" w:rsidR="0072119A" w:rsidRPr="009C79EC" w:rsidRDefault="0072119A" w:rsidP="000F6E56">
      <w:pPr>
        <w:spacing w:after="0" w:line="240" w:lineRule="auto"/>
        <w:ind w:left="360"/>
        <w:jc w:val="both"/>
        <w:rPr>
          <w:rFonts w:ascii="Times New Roman" w:eastAsia="Times New Roman" w:hAnsi="Times New Roman" w:cs="Times New Roman"/>
          <w:color w:val="000000"/>
          <w:sz w:val="16"/>
          <w:szCs w:val="16"/>
          <w:lang w:val="kk-KZ" w:eastAsia="en-A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76"/>
        <w:gridCol w:w="1843"/>
        <w:gridCol w:w="1384"/>
        <w:gridCol w:w="1711"/>
        <w:gridCol w:w="1441"/>
        <w:gridCol w:w="1897"/>
      </w:tblGrid>
      <w:tr w:rsidR="0072119A" w:rsidRPr="009357E6" w14:paraId="432A95B4"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vAlign w:val="center"/>
          </w:tcPr>
          <w:p w14:paraId="3512D7F7" w14:textId="77777777" w:rsidR="0072119A" w:rsidRPr="009357E6" w:rsidRDefault="0072119A" w:rsidP="003B5686">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Штамм</w:t>
            </w:r>
            <w:proofErr w:type="spellEnd"/>
          </w:p>
        </w:tc>
        <w:tc>
          <w:tcPr>
            <w:tcW w:w="1843" w:type="dxa"/>
            <w:tcBorders>
              <w:top w:val="single" w:sz="4" w:space="0" w:color="000000"/>
              <w:left w:val="single" w:sz="4" w:space="0" w:color="000000"/>
              <w:bottom w:val="single" w:sz="4" w:space="0" w:color="000000"/>
              <w:right w:val="single" w:sz="4" w:space="0" w:color="000000"/>
            </w:tcBorders>
            <w:vAlign w:val="center"/>
          </w:tcPr>
          <w:p w14:paraId="2EF3E1B8" w14:textId="22CF496D" w:rsidR="0072119A" w:rsidRPr="009357E6" w:rsidRDefault="009C79EC" w:rsidP="003B5686">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Целлюлаза</w:t>
            </w:r>
            <w:r w:rsidR="0072119A" w:rsidRPr="009357E6">
              <w:rPr>
                <w:rFonts w:ascii="Times New Roman" w:eastAsia="Times New Roman" w:hAnsi="Times New Roman" w:cs="Times New Roman"/>
                <w:color w:val="000000"/>
                <w:sz w:val="24"/>
                <w:szCs w:val="24"/>
                <w:lang w:val="kk-KZ" w:eastAsia="en-AU"/>
              </w:rPr>
              <w:t>лық белсенділігі</w:t>
            </w:r>
          </w:p>
        </w:tc>
        <w:tc>
          <w:tcPr>
            <w:tcW w:w="1384" w:type="dxa"/>
            <w:tcBorders>
              <w:top w:val="single" w:sz="4" w:space="0" w:color="000000"/>
              <w:left w:val="single" w:sz="4" w:space="0" w:color="000000"/>
              <w:bottom w:val="single" w:sz="4" w:space="0" w:color="000000"/>
              <w:right w:val="single" w:sz="4" w:space="0" w:color="000000"/>
            </w:tcBorders>
            <w:vAlign w:val="center"/>
          </w:tcPr>
          <w:p w14:paraId="5D271227" w14:textId="77777777" w:rsidR="0072119A" w:rsidRPr="009357E6" w:rsidRDefault="0072119A" w:rsidP="003B5686">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Штамм</w:t>
            </w:r>
            <w:proofErr w:type="spellEnd"/>
          </w:p>
        </w:tc>
        <w:tc>
          <w:tcPr>
            <w:tcW w:w="1711" w:type="dxa"/>
            <w:tcBorders>
              <w:top w:val="single" w:sz="4" w:space="0" w:color="000000"/>
              <w:left w:val="single" w:sz="4" w:space="0" w:color="000000"/>
              <w:bottom w:val="single" w:sz="4" w:space="0" w:color="000000"/>
              <w:right w:val="single" w:sz="4" w:space="0" w:color="000000"/>
            </w:tcBorders>
            <w:vAlign w:val="center"/>
          </w:tcPr>
          <w:p w14:paraId="3EF058DB" w14:textId="2AB58065" w:rsidR="0072119A" w:rsidRPr="009357E6" w:rsidRDefault="0072119A" w:rsidP="009C79EC">
            <w:pPr>
              <w:spacing w:after="0" w:line="240" w:lineRule="auto"/>
              <w:ind w:left="-90"/>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eastAsia="en-AU"/>
              </w:rPr>
              <w:t>Целлюлазалық</w:t>
            </w:r>
            <w:proofErr w:type="spellEnd"/>
            <w:r w:rsidRPr="009357E6">
              <w:rPr>
                <w:rFonts w:ascii="Times New Roman" w:eastAsia="Times New Roman" w:hAnsi="Times New Roman" w:cs="Times New Roman"/>
                <w:color w:val="000000"/>
                <w:sz w:val="24"/>
                <w:szCs w:val="24"/>
                <w:lang w:eastAsia="en-AU"/>
              </w:rPr>
              <w:t xml:space="preserve"> </w:t>
            </w:r>
            <w:proofErr w:type="spellStart"/>
            <w:r w:rsidRPr="009357E6">
              <w:rPr>
                <w:rFonts w:ascii="Times New Roman" w:eastAsia="Times New Roman" w:hAnsi="Times New Roman" w:cs="Times New Roman"/>
                <w:color w:val="000000"/>
                <w:sz w:val="24"/>
                <w:szCs w:val="24"/>
                <w:lang w:eastAsia="en-AU"/>
              </w:rPr>
              <w:t>белсенділігі</w:t>
            </w:r>
            <w:proofErr w:type="spellEnd"/>
          </w:p>
        </w:tc>
        <w:tc>
          <w:tcPr>
            <w:tcW w:w="1441" w:type="dxa"/>
            <w:tcBorders>
              <w:top w:val="single" w:sz="4" w:space="0" w:color="000000"/>
              <w:left w:val="single" w:sz="4" w:space="0" w:color="000000"/>
              <w:bottom w:val="single" w:sz="4" w:space="0" w:color="000000"/>
              <w:right w:val="single" w:sz="4" w:space="0" w:color="000000"/>
            </w:tcBorders>
            <w:vAlign w:val="center"/>
          </w:tcPr>
          <w:p w14:paraId="258D989C" w14:textId="77777777" w:rsidR="0072119A" w:rsidRPr="009357E6" w:rsidRDefault="0072119A" w:rsidP="003B5686">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Штамм</w:t>
            </w:r>
            <w:proofErr w:type="spellEnd"/>
          </w:p>
        </w:tc>
        <w:tc>
          <w:tcPr>
            <w:tcW w:w="1897" w:type="dxa"/>
            <w:tcBorders>
              <w:top w:val="single" w:sz="4" w:space="0" w:color="000000"/>
              <w:left w:val="single" w:sz="4" w:space="0" w:color="000000"/>
              <w:bottom w:val="single" w:sz="4" w:space="0" w:color="000000"/>
              <w:right w:val="single" w:sz="4" w:space="0" w:color="000000"/>
            </w:tcBorders>
            <w:vAlign w:val="center"/>
          </w:tcPr>
          <w:p w14:paraId="44246459" w14:textId="51725862" w:rsidR="0072119A" w:rsidRPr="009357E6" w:rsidRDefault="009C79EC" w:rsidP="003B5686">
            <w:pPr>
              <w:spacing w:after="0" w:line="240" w:lineRule="auto"/>
              <w:jc w:val="center"/>
              <w:rPr>
                <w:rFonts w:ascii="Times New Roman" w:eastAsia="Times New Roman" w:hAnsi="Times New Roman" w:cs="Times New Roman"/>
                <w:color w:val="000000"/>
                <w:sz w:val="24"/>
                <w:szCs w:val="24"/>
                <w:lang w:val="en-AU" w:eastAsia="en-AU"/>
              </w:rPr>
            </w:pPr>
            <w:proofErr w:type="spellStart"/>
            <w:r>
              <w:rPr>
                <w:rFonts w:ascii="Times New Roman" w:eastAsia="Times New Roman" w:hAnsi="Times New Roman" w:cs="Times New Roman"/>
                <w:color w:val="000000"/>
                <w:sz w:val="24"/>
                <w:szCs w:val="24"/>
                <w:lang w:eastAsia="en-AU"/>
              </w:rPr>
              <w:t>Целлюлаза</w:t>
            </w:r>
            <w:r w:rsidR="0072119A" w:rsidRPr="009357E6">
              <w:rPr>
                <w:rFonts w:ascii="Times New Roman" w:eastAsia="Times New Roman" w:hAnsi="Times New Roman" w:cs="Times New Roman"/>
                <w:color w:val="000000"/>
                <w:sz w:val="24"/>
                <w:szCs w:val="24"/>
                <w:lang w:eastAsia="en-AU"/>
              </w:rPr>
              <w:t>лық</w:t>
            </w:r>
            <w:proofErr w:type="spellEnd"/>
            <w:r w:rsidR="0072119A" w:rsidRPr="009357E6">
              <w:rPr>
                <w:rFonts w:ascii="Times New Roman" w:eastAsia="Times New Roman" w:hAnsi="Times New Roman" w:cs="Times New Roman"/>
                <w:color w:val="000000"/>
                <w:sz w:val="24"/>
                <w:szCs w:val="24"/>
                <w:lang w:eastAsia="en-AU"/>
              </w:rPr>
              <w:t xml:space="preserve"> </w:t>
            </w:r>
            <w:proofErr w:type="spellStart"/>
            <w:r w:rsidR="0072119A" w:rsidRPr="009357E6">
              <w:rPr>
                <w:rFonts w:ascii="Times New Roman" w:eastAsia="Times New Roman" w:hAnsi="Times New Roman" w:cs="Times New Roman"/>
                <w:color w:val="000000"/>
                <w:sz w:val="24"/>
                <w:szCs w:val="24"/>
                <w:lang w:eastAsia="en-AU"/>
              </w:rPr>
              <w:t>белсенділігі</w:t>
            </w:r>
            <w:proofErr w:type="spellEnd"/>
          </w:p>
        </w:tc>
      </w:tr>
      <w:tr w:rsidR="0072119A" w:rsidRPr="009357E6" w14:paraId="398AA919"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53BDFF65"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КАА 1-1</w:t>
            </w:r>
          </w:p>
        </w:tc>
        <w:tc>
          <w:tcPr>
            <w:tcW w:w="1843" w:type="dxa"/>
            <w:tcBorders>
              <w:top w:val="single" w:sz="4" w:space="0" w:color="000000"/>
              <w:left w:val="single" w:sz="4" w:space="0" w:color="000000"/>
              <w:bottom w:val="single" w:sz="4" w:space="0" w:color="000000"/>
              <w:right w:val="single" w:sz="4" w:space="0" w:color="000000"/>
            </w:tcBorders>
          </w:tcPr>
          <w:p w14:paraId="3AFB99D6"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61497FE8"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 2-3</w:t>
            </w:r>
          </w:p>
        </w:tc>
        <w:tc>
          <w:tcPr>
            <w:tcW w:w="1711" w:type="dxa"/>
            <w:tcBorders>
              <w:top w:val="single" w:sz="4" w:space="0" w:color="000000"/>
              <w:left w:val="single" w:sz="4" w:space="0" w:color="000000"/>
              <w:bottom w:val="single" w:sz="4" w:space="0" w:color="000000"/>
              <w:right w:val="single" w:sz="4" w:space="0" w:color="000000"/>
            </w:tcBorders>
          </w:tcPr>
          <w:p w14:paraId="5BBCC6F7"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7429C9D8"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66</w:t>
            </w:r>
          </w:p>
        </w:tc>
        <w:tc>
          <w:tcPr>
            <w:tcW w:w="1897" w:type="dxa"/>
            <w:tcBorders>
              <w:top w:val="single" w:sz="4" w:space="0" w:color="000000"/>
              <w:left w:val="single" w:sz="4" w:space="0" w:color="000000"/>
              <w:bottom w:val="single" w:sz="4" w:space="0" w:color="000000"/>
              <w:right w:val="single" w:sz="4" w:space="0" w:color="000000"/>
            </w:tcBorders>
          </w:tcPr>
          <w:p w14:paraId="023154B1"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US" w:eastAsia="en-AU"/>
              </w:rPr>
              <w:t>++-</w:t>
            </w:r>
          </w:p>
        </w:tc>
      </w:tr>
      <w:tr w:rsidR="0072119A" w:rsidRPr="009357E6" w14:paraId="0B1DF53C"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1785F0AA"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КАА 1-2</w:t>
            </w:r>
          </w:p>
        </w:tc>
        <w:tc>
          <w:tcPr>
            <w:tcW w:w="1843" w:type="dxa"/>
            <w:tcBorders>
              <w:top w:val="single" w:sz="4" w:space="0" w:color="000000"/>
              <w:left w:val="single" w:sz="4" w:space="0" w:color="000000"/>
              <w:bottom w:val="single" w:sz="4" w:space="0" w:color="000000"/>
              <w:right w:val="single" w:sz="4" w:space="0" w:color="000000"/>
            </w:tcBorders>
          </w:tcPr>
          <w:p w14:paraId="086E664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0E5768D3"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70</w:t>
            </w:r>
          </w:p>
        </w:tc>
        <w:tc>
          <w:tcPr>
            <w:tcW w:w="1711" w:type="dxa"/>
            <w:tcBorders>
              <w:top w:val="single" w:sz="4" w:space="0" w:color="000000"/>
              <w:left w:val="single" w:sz="4" w:space="0" w:color="000000"/>
              <w:bottom w:val="single" w:sz="4" w:space="0" w:color="000000"/>
              <w:right w:val="single" w:sz="4" w:space="0" w:color="000000"/>
            </w:tcBorders>
          </w:tcPr>
          <w:p w14:paraId="4A5D19C1"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70B1D64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78</w:t>
            </w:r>
          </w:p>
        </w:tc>
        <w:tc>
          <w:tcPr>
            <w:tcW w:w="1897" w:type="dxa"/>
            <w:tcBorders>
              <w:top w:val="single" w:sz="4" w:space="0" w:color="000000"/>
              <w:left w:val="single" w:sz="4" w:space="0" w:color="000000"/>
              <w:bottom w:val="single" w:sz="4" w:space="0" w:color="000000"/>
              <w:right w:val="single" w:sz="4" w:space="0" w:color="000000"/>
            </w:tcBorders>
          </w:tcPr>
          <w:p w14:paraId="71775C54"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0E4C5880"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1755B5DF"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kk-KZ" w:eastAsia="en-AU"/>
              </w:rPr>
            </w:pPr>
            <w:r w:rsidRPr="009357E6">
              <w:rPr>
                <w:rFonts w:ascii="Times New Roman" w:eastAsia="Times New Roman" w:hAnsi="Times New Roman" w:cs="Times New Roman"/>
                <w:color w:val="000000"/>
                <w:sz w:val="24"/>
                <w:szCs w:val="24"/>
                <w:lang w:val="en-US" w:eastAsia="en-AU"/>
              </w:rPr>
              <w:t>PM 64</w:t>
            </w:r>
          </w:p>
        </w:tc>
        <w:tc>
          <w:tcPr>
            <w:tcW w:w="1843" w:type="dxa"/>
            <w:tcBorders>
              <w:top w:val="single" w:sz="4" w:space="0" w:color="000000"/>
              <w:left w:val="single" w:sz="4" w:space="0" w:color="000000"/>
              <w:bottom w:val="single" w:sz="4" w:space="0" w:color="000000"/>
              <w:right w:val="single" w:sz="4" w:space="0" w:color="000000"/>
            </w:tcBorders>
          </w:tcPr>
          <w:p w14:paraId="4E2EF2E5"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7A290E95"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 2-1</w:t>
            </w:r>
          </w:p>
        </w:tc>
        <w:tc>
          <w:tcPr>
            <w:tcW w:w="1711" w:type="dxa"/>
            <w:tcBorders>
              <w:top w:val="single" w:sz="4" w:space="0" w:color="000000"/>
              <w:left w:val="single" w:sz="4" w:space="0" w:color="000000"/>
              <w:bottom w:val="single" w:sz="4" w:space="0" w:color="000000"/>
              <w:right w:val="single" w:sz="4" w:space="0" w:color="000000"/>
            </w:tcBorders>
          </w:tcPr>
          <w:p w14:paraId="142170B4"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61ED658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ЧД 7-1</w:t>
            </w:r>
          </w:p>
        </w:tc>
        <w:tc>
          <w:tcPr>
            <w:tcW w:w="1897" w:type="dxa"/>
            <w:tcBorders>
              <w:top w:val="single" w:sz="4" w:space="0" w:color="000000"/>
              <w:left w:val="single" w:sz="4" w:space="0" w:color="000000"/>
              <w:bottom w:val="single" w:sz="4" w:space="0" w:color="000000"/>
              <w:right w:val="single" w:sz="4" w:space="0" w:color="000000"/>
            </w:tcBorders>
          </w:tcPr>
          <w:p w14:paraId="6B5DF351"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3E2C3494"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21EBD389"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62</w:t>
            </w:r>
          </w:p>
        </w:tc>
        <w:tc>
          <w:tcPr>
            <w:tcW w:w="1843" w:type="dxa"/>
            <w:tcBorders>
              <w:top w:val="single" w:sz="4" w:space="0" w:color="000000"/>
              <w:left w:val="single" w:sz="4" w:space="0" w:color="000000"/>
              <w:bottom w:val="single" w:sz="4" w:space="0" w:color="000000"/>
              <w:right w:val="single" w:sz="4" w:space="0" w:color="000000"/>
            </w:tcBorders>
          </w:tcPr>
          <w:p w14:paraId="6F1EE89D"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0FCEB192"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73</w:t>
            </w:r>
          </w:p>
        </w:tc>
        <w:tc>
          <w:tcPr>
            <w:tcW w:w="1711" w:type="dxa"/>
            <w:tcBorders>
              <w:top w:val="single" w:sz="4" w:space="0" w:color="000000"/>
              <w:left w:val="single" w:sz="4" w:space="0" w:color="000000"/>
              <w:bottom w:val="single" w:sz="4" w:space="0" w:color="000000"/>
              <w:right w:val="single" w:sz="4" w:space="0" w:color="000000"/>
            </w:tcBorders>
          </w:tcPr>
          <w:p w14:paraId="077EDC20"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28CF5FF0"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79</w:t>
            </w:r>
          </w:p>
        </w:tc>
        <w:tc>
          <w:tcPr>
            <w:tcW w:w="1897" w:type="dxa"/>
            <w:tcBorders>
              <w:top w:val="single" w:sz="4" w:space="0" w:color="000000"/>
              <w:left w:val="single" w:sz="4" w:space="0" w:color="000000"/>
              <w:bottom w:val="single" w:sz="4" w:space="0" w:color="000000"/>
              <w:right w:val="single" w:sz="4" w:space="0" w:color="000000"/>
            </w:tcBorders>
          </w:tcPr>
          <w:p w14:paraId="36A04963"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1BAD0D8A"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40E9F4E5"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63</w:t>
            </w:r>
          </w:p>
        </w:tc>
        <w:tc>
          <w:tcPr>
            <w:tcW w:w="1843" w:type="dxa"/>
            <w:tcBorders>
              <w:top w:val="single" w:sz="4" w:space="0" w:color="000000"/>
              <w:left w:val="single" w:sz="4" w:space="0" w:color="000000"/>
              <w:bottom w:val="single" w:sz="4" w:space="0" w:color="000000"/>
              <w:right w:val="single" w:sz="4" w:space="0" w:color="000000"/>
            </w:tcBorders>
          </w:tcPr>
          <w:p w14:paraId="6A64DAF1"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3A304304"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69</w:t>
            </w:r>
          </w:p>
        </w:tc>
        <w:tc>
          <w:tcPr>
            <w:tcW w:w="1711" w:type="dxa"/>
            <w:tcBorders>
              <w:top w:val="single" w:sz="4" w:space="0" w:color="000000"/>
              <w:left w:val="single" w:sz="4" w:space="0" w:color="000000"/>
              <w:bottom w:val="single" w:sz="4" w:space="0" w:color="000000"/>
              <w:right w:val="single" w:sz="4" w:space="0" w:color="000000"/>
            </w:tcBorders>
          </w:tcPr>
          <w:p w14:paraId="6887C6C5"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3BE156FF"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ЧД 2-2</w:t>
            </w:r>
          </w:p>
        </w:tc>
        <w:tc>
          <w:tcPr>
            <w:tcW w:w="1897" w:type="dxa"/>
            <w:tcBorders>
              <w:top w:val="single" w:sz="4" w:space="0" w:color="000000"/>
              <w:left w:val="single" w:sz="4" w:space="0" w:color="000000"/>
              <w:bottom w:val="single" w:sz="4" w:space="0" w:color="000000"/>
              <w:right w:val="single" w:sz="4" w:space="0" w:color="000000"/>
            </w:tcBorders>
          </w:tcPr>
          <w:p w14:paraId="4ED34FE6"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kk-KZ"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16BB8734"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58ED1896"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72</w:t>
            </w:r>
          </w:p>
        </w:tc>
        <w:tc>
          <w:tcPr>
            <w:tcW w:w="1843" w:type="dxa"/>
            <w:tcBorders>
              <w:top w:val="single" w:sz="4" w:space="0" w:color="000000"/>
              <w:left w:val="single" w:sz="4" w:space="0" w:color="000000"/>
              <w:bottom w:val="single" w:sz="4" w:space="0" w:color="000000"/>
              <w:right w:val="single" w:sz="4" w:space="0" w:color="000000"/>
            </w:tcBorders>
          </w:tcPr>
          <w:p w14:paraId="1AD507D7"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799A724F"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68</w:t>
            </w:r>
          </w:p>
        </w:tc>
        <w:tc>
          <w:tcPr>
            <w:tcW w:w="1711" w:type="dxa"/>
            <w:tcBorders>
              <w:top w:val="single" w:sz="4" w:space="0" w:color="000000"/>
              <w:left w:val="single" w:sz="4" w:space="0" w:color="000000"/>
              <w:bottom w:val="single" w:sz="4" w:space="0" w:color="000000"/>
              <w:right w:val="single" w:sz="4" w:space="0" w:color="000000"/>
            </w:tcBorders>
          </w:tcPr>
          <w:p w14:paraId="35202B2C"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2E25152C"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ЧД 2-3</w:t>
            </w:r>
          </w:p>
        </w:tc>
        <w:tc>
          <w:tcPr>
            <w:tcW w:w="1897" w:type="dxa"/>
            <w:tcBorders>
              <w:top w:val="single" w:sz="4" w:space="0" w:color="000000"/>
              <w:left w:val="single" w:sz="4" w:space="0" w:color="000000"/>
              <w:bottom w:val="single" w:sz="4" w:space="0" w:color="000000"/>
              <w:right w:val="single" w:sz="4" w:space="0" w:color="000000"/>
            </w:tcBorders>
          </w:tcPr>
          <w:p w14:paraId="5FA9F8D2"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kk-KZ"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68C323B5"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333E937C"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 1-1</w:t>
            </w:r>
          </w:p>
        </w:tc>
        <w:tc>
          <w:tcPr>
            <w:tcW w:w="1843" w:type="dxa"/>
            <w:tcBorders>
              <w:top w:val="single" w:sz="4" w:space="0" w:color="000000"/>
              <w:left w:val="single" w:sz="4" w:space="0" w:color="000000"/>
              <w:bottom w:val="single" w:sz="4" w:space="0" w:color="000000"/>
              <w:right w:val="single" w:sz="4" w:space="0" w:color="000000"/>
            </w:tcBorders>
          </w:tcPr>
          <w:p w14:paraId="02ACBB5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379CA4EB"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 5-1</w:t>
            </w:r>
          </w:p>
        </w:tc>
        <w:tc>
          <w:tcPr>
            <w:tcW w:w="1711" w:type="dxa"/>
            <w:tcBorders>
              <w:top w:val="single" w:sz="4" w:space="0" w:color="000000"/>
              <w:left w:val="single" w:sz="4" w:space="0" w:color="000000"/>
              <w:bottom w:val="single" w:sz="4" w:space="0" w:color="000000"/>
              <w:right w:val="single" w:sz="4" w:space="0" w:color="000000"/>
            </w:tcBorders>
          </w:tcPr>
          <w:p w14:paraId="0F6FA5D1"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4938F042"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ЧД 4-1</w:t>
            </w:r>
          </w:p>
        </w:tc>
        <w:tc>
          <w:tcPr>
            <w:tcW w:w="1897" w:type="dxa"/>
            <w:tcBorders>
              <w:top w:val="single" w:sz="4" w:space="0" w:color="000000"/>
              <w:left w:val="single" w:sz="4" w:space="0" w:color="000000"/>
              <w:bottom w:val="single" w:sz="4" w:space="0" w:color="000000"/>
              <w:right w:val="single" w:sz="4" w:space="0" w:color="000000"/>
            </w:tcBorders>
          </w:tcPr>
          <w:p w14:paraId="2865E9B2"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kk-KZ"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05C7B7E1"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213DD2FD"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КАА 8-1</w:t>
            </w:r>
          </w:p>
        </w:tc>
        <w:tc>
          <w:tcPr>
            <w:tcW w:w="1843" w:type="dxa"/>
            <w:tcBorders>
              <w:top w:val="single" w:sz="4" w:space="0" w:color="000000"/>
              <w:left w:val="single" w:sz="4" w:space="0" w:color="000000"/>
              <w:bottom w:val="single" w:sz="4" w:space="0" w:color="000000"/>
              <w:right w:val="single" w:sz="4" w:space="0" w:color="000000"/>
            </w:tcBorders>
          </w:tcPr>
          <w:p w14:paraId="5BD3ED87"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6C4C4808"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 4-1</w:t>
            </w:r>
          </w:p>
        </w:tc>
        <w:tc>
          <w:tcPr>
            <w:tcW w:w="1711" w:type="dxa"/>
            <w:tcBorders>
              <w:top w:val="single" w:sz="4" w:space="0" w:color="000000"/>
              <w:left w:val="single" w:sz="4" w:space="0" w:color="000000"/>
              <w:bottom w:val="single" w:sz="4" w:space="0" w:color="000000"/>
              <w:right w:val="single" w:sz="4" w:space="0" w:color="000000"/>
            </w:tcBorders>
          </w:tcPr>
          <w:p w14:paraId="45743BA4"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1720C93D"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ЧД 4-2</w:t>
            </w:r>
          </w:p>
        </w:tc>
        <w:tc>
          <w:tcPr>
            <w:tcW w:w="1897" w:type="dxa"/>
            <w:tcBorders>
              <w:top w:val="single" w:sz="4" w:space="0" w:color="000000"/>
              <w:left w:val="single" w:sz="4" w:space="0" w:color="000000"/>
              <w:bottom w:val="single" w:sz="4" w:space="0" w:color="000000"/>
              <w:right w:val="single" w:sz="4" w:space="0" w:color="000000"/>
            </w:tcBorders>
          </w:tcPr>
          <w:p w14:paraId="5FD4E7A6"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kk-KZ"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2A5C6D1C"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59E5EDC8"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КАА 7-1</w:t>
            </w:r>
          </w:p>
        </w:tc>
        <w:tc>
          <w:tcPr>
            <w:tcW w:w="1843" w:type="dxa"/>
            <w:tcBorders>
              <w:top w:val="single" w:sz="4" w:space="0" w:color="000000"/>
              <w:left w:val="single" w:sz="4" w:space="0" w:color="000000"/>
              <w:bottom w:val="single" w:sz="4" w:space="0" w:color="000000"/>
              <w:right w:val="single" w:sz="4" w:space="0" w:color="000000"/>
            </w:tcBorders>
          </w:tcPr>
          <w:p w14:paraId="64DFF097"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7E1DB003"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67</w:t>
            </w:r>
          </w:p>
        </w:tc>
        <w:tc>
          <w:tcPr>
            <w:tcW w:w="1711" w:type="dxa"/>
            <w:tcBorders>
              <w:top w:val="single" w:sz="4" w:space="0" w:color="000000"/>
              <w:left w:val="single" w:sz="4" w:space="0" w:color="000000"/>
              <w:bottom w:val="single" w:sz="4" w:space="0" w:color="000000"/>
              <w:right w:val="single" w:sz="4" w:space="0" w:color="000000"/>
            </w:tcBorders>
          </w:tcPr>
          <w:p w14:paraId="53F65727"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US"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2C7A5AF2"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77</w:t>
            </w:r>
          </w:p>
        </w:tc>
        <w:tc>
          <w:tcPr>
            <w:tcW w:w="1897" w:type="dxa"/>
            <w:tcBorders>
              <w:top w:val="single" w:sz="4" w:space="0" w:color="000000"/>
              <w:left w:val="single" w:sz="4" w:space="0" w:color="000000"/>
              <w:bottom w:val="single" w:sz="4" w:space="0" w:color="000000"/>
              <w:right w:val="single" w:sz="4" w:space="0" w:color="000000"/>
            </w:tcBorders>
          </w:tcPr>
          <w:p w14:paraId="6CFFBF57"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r>
      <w:tr w:rsidR="0072119A" w:rsidRPr="009357E6" w14:paraId="0EEF4F1B"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36D2926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КАА 6-1</w:t>
            </w:r>
          </w:p>
        </w:tc>
        <w:tc>
          <w:tcPr>
            <w:tcW w:w="1843" w:type="dxa"/>
            <w:tcBorders>
              <w:top w:val="single" w:sz="4" w:space="0" w:color="000000"/>
              <w:left w:val="single" w:sz="4" w:space="0" w:color="000000"/>
              <w:bottom w:val="single" w:sz="4" w:space="0" w:color="000000"/>
              <w:right w:val="single" w:sz="4" w:space="0" w:color="000000"/>
            </w:tcBorders>
          </w:tcPr>
          <w:p w14:paraId="474855D6"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3D11BE58"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ЭШБИ</w:t>
            </w:r>
            <w:r w:rsidRPr="009357E6">
              <w:rPr>
                <w:rFonts w:ascii="Times New Roman" w:eastAsia="Times New Roman" w:hAnsi="Times New Roman" w:cs="Times New Roman"/>
                <w:color w:val="000000"/>
                <w:sz w:val="24"/>
                <w:szCs w:val="24"/>
                <w:lang w:val="en-US" w:eastAsia="en-AU"/>
              </w:rPr>
              <w:t xml:space="preserve"> 2-3</w:t>
            </w:r>
          </w:p>
        </w:tc>
        <w:tc>
          <w:tcPr>
            <w:tcW w:w="1711" w:type="dxa"/>
            <w:tcBorders>
              <w:top w:val="single" w:sz="4" w:space="0" w:color="000000"/>
              <w:left w:val="single" w:sz="4" w:space="0" w:color="000000"/>
              <w:bottom w:val="single" w:sz="4" w:space="0" w:color="000000"/>
              <w:right w:val="single" w:sz="4" w:space="0" w:color="000000"/>
            </w:tcBorders>
          </w:tcPr>
          <w:p w14:paraId="6CC01A5F"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US"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20C097A3"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76</w:t>
            </w:r>
          </w:p>
        </w:tc>
        <w:tc>
          <w:tcPr>
            <w:tcW w:w="1897" w:type="dxa"/>
            <w:tcBorders>
              <w:top w:val="single" w:sz="4" w:space="0" w:color="000000"/>
              <w:left w:val="single" w:sz="4" w:space="0" w:color="000000"/>
              <w:bottom w:val="single" w:sz="4" w:space="0" w:color="000000"/>
              <w:right w:val="single" w:sz="4" w:space="0" w:color="000000"/>
            </w:tcBorders>
          </w:tcPr>
          <w:p w14:paraId="17861C10"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r>
      <w:tr w:rsidR="0072119A" w:rsidRPr="009357E6" w14:paraId="51F82F67"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0DBA889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 3-2</w:t>
            </w:r>
          </w:p>
        </w:tc>
        <w:tc>
          <w:tcPr>
            <w:tcW w:w="1843" w:type="dxa"/>
            <w:tcBorders>
              <w:top w:val="single" w:sz="4" w:space="0" w:color="000000"/>
              <w:left w:val="single" w:sz="4" w:space="0" w:color="000000"/>
              <w:bottom w:val="single" w:sz="4" w:space="0" w:color="000000"/>
              <w:right w:val="single" w:sz="4" w:space="0" w:color="000000"/>
            </w:tcBorders>
          </w:tcPr>
          <w:p w14:paraId="4817C5A7"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5306709B"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ЭШБИ</w:t>
            </w:r>
            <w:r w:rsidRPr="009357E6">
              <w:rPr>
                <w:rFonts w:ascii="Times New Roman" w:eastAsia="Times New Roman" w:hAnsi="Times New Roman" w:cs="Times New Roman"/>
                <w:color w:val="000000"/>
                <w:sz w:val="24"/>
                <w:szCs w:val="24"/>
                <w:lang w:val="en-US" w:eastAsia="en-AU"/>
              </w:rPr>
              <w:t xml:space="preserve"> 2-2</w:t>
            </w:r>
          </w:p>
        </w:tc>
        <w:tc>
          <w:tcPr>
            <w:tcW w:w="1711" w:type="dxa"/>
            <w:tcBorders>
              <w:top w:val="single" w:sz="4" w:space="0" w:color="000000"/>
              <w:left w:val="single" w:sz="4" w:space="0" w:color="000000"/>
              <w:bottom w:val="single" w:sz="4" w:space="0" w:color="000000"/>
              <w:right w:val="single" w:sz="4" w:space="0" w:color="000000"/>
            </w:tcBorders>
          </w:tcPr>
          <w:p w14:paraId="391ADB73"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US"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5661AF41"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75</w:t>
            </w:r>
          </w:p>
        </w:tc>
        <w:tc>
          <w:tcPr>
            <w:tcW w:w="1897" w:type="dxa"/>
            <w:tcBorders>
              <w:top w:val="single" w:sz="4" w:space="0" w:color="000000"/>
              <w:left w:val="single" w:sz="4" w:space="0" w:color="000000"/>
              <w:bottom w:val="single" w:sz="4" w:space="0" w:color="000000"/>
              <w:right w:val="single" w:sz="4" w:space="0" w:color="000000"/>
            </w:tcBorders>
          </w:tcPr>
          <w:p w14:paraId="7C8D40B4"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r>
      <w:tr w:rsidR="0072119A" w:rsidRPr="009357E6" w14:paraId="6BD3B17C" w14:textId="77777777" w:rsidTr="009C79EC">
        <w:trPr>
          <w:jc w:val="center"/>
        </w:trPr>
        <w:tc>
          <w:tcPr>
            <w:tcW w:w="1276" w:type="dxa"/>
            <w:tcBorders>
              <w:top w:val="single" w:sz="4" w:space="0" w:color="000000"/>
              <w:left w:val="single" w:sz="4" w:space="0" w:color="000000"/>
              <w:bottom w:val="single" w:sz="4" w:space="0" w:color="000000"/>
              <w:right w:val="single" w:sz="4" w:space="0" w:color="000000"/>
            </w:tcBorders>
          </w:tcPr>
          <w:p w14:paraId="393F5F8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71</w:t>
            </w:r>
          </w:p>
        </w:tc>
        <w:tc>
          <w:tcPr>
            <w:tcW w:w="1843" w:type="dxa"/>
            <w:tcBorders>
              <w:top w:val="single" w:sz="4" w:space="0" w:color="000000"/>
              <w:left w:val="single" w:sz="4" w:space="0" w:color="000000"/>
              <w:bottom w:val="single" w:sz="4" w:space="0" w:color="000000"/>
              <w:right w:val="single" w:sz="4" w:space="0" w:color="000000"/>
            </w:tcBorders>
          </w:tcPr>
          <w:p w14:paraId="4F419BF5"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2308E9E3"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65</w:t>
            </w:r>
          </w:p>
        </w:tc>
        <w:tc>
          <w:tcPr>
            <w:tcW w:w="1711" w:type="dxa"/>
            <w:tcBorders>
              <w:top w:val="single" w:sz="4" w:space="0" w:color="000000"/>
              <w:left w:val="single" w:sz="4" w:space="0" w:color="000000"/>
              <w:bottom w:val="single" w:sz="4" w:space="0" w:color="000000"/>
              <w:right w:val="single" w:sz="4" w:space="0" w:color="000000"/>
            </w:tcBorders>
          </w:tcPr>
          <w:p w14:paraId="280161D0"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US" w:eastAsia="en-AU"/>
              </w:rPr>
              <w:t>++-</w:t>
            </w:r>
          </w:p>
        </w:tc>
        <w:tc>
          <w:tcPr>
            <w:tcW w:w="1441" w:type="dxa"/>
            <w:tcBorders>
              <w:top w:val="single" w:sz="4" w:space="0" w:color="000000"/>
              <w:left w:val="single" w:sz="4" w:space="0" w:color="000000"/>
              <w:bottom w:val="single" w:sz="4" w:space="0" w:color="000000"/>
              <w:right w:val="single" w:sz="4" w:space="0" w:color="000000"/>
            </w:tcBorders>
          </w:tcPr>
          <w:p w14:paraId="581232D1"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AU" w:eastAsia="en-AU"/>
              </w:rPr>
              <w:t>ЭШБИ</w:t>
            </w:r>
            <w:r w:rsidRPr="009357E6">
              <w:rPr>
                <w:rFonts w:ascii="Times New Roman" w:eastAsia="Times New Roman" w:hAnsi="Times New Roman" w:cs="Times New Roman"/>
                <w:color w:val="000000"/>
                <w:sz w:val="24"/>
                <w:szCs w:val="24"/>
                <w:lang w:val="en-US" w:eastAsia="en-AU"/>
              </w:rPr>
              <w:t xml:space="preserve"> 1-2</w:t>
            </w:r>
          </w:p>
        </w:tc>
        <w:tc>
          <w:tcPr>
            <w:tcW w:w="1897" w:type="dxa"/>
            <w:tcBorders>
              <w:top w:val="single" w:sz="4" w:space="0" w:color="000000"/>
              <w:left w:val="single" w:sz="4" w:space="0" w:color="000000"/>
              <w:bottom w:val="single" w:sz="4" w:space="0" w:color="000000"/>
              <w:right w:val="single" w:sz="4" w:space="0" w:color="000000"/>
            </w:tcBorders>
          </w:tcPr>
          <w:p w14:paraId="4D3455FD"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US" w:eastAsia="en-AU"/>
              </w:rPr>
              <w:t>+--</w:t>
            </w:r>
          </w:p>
        </w:tc>
      </w:tr>
      <w:tr w:rsidR="0072119A" w:rsidRPr="009357E6" w14:paraId="7A8CC628" w14:textId="77777777" w:rsidTr="009C79EC">
        <w:trPr>
          <w:trHeight w:val="59"/>
          <w:jc w:val="center"/>
        </w:trPr>
        <w:tc>
          <w:tcPr>
            <w:tcW w:w="1276" w:type="dxa"/>
            <w:tcBorders>
              <w:top w:val="single" w:sz="4" w:space="0" w:color="000000"/>
              <w:left w:val="single" w:sz="4" w:space="0" w:color="000000"/>
              <w:bottom w:val="single" w:sz="4" w:space="0" w:color="000000"/>
              <w:right w:val="single" w:sz="4" w:space="0" w:color="000000"/>
            </w:tcBorders>
          </w:tcPr>
          <w:p w14:paraId="334CD570"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color w:val="000000"/>
                <w:sz w:val="24"/>
                <w:szCs w:val="24"/>
                <w:lang w:val="en-US" w:eastAsia="en-AU"/>
              </w:rPr>
              <w:t>PM 74</w:t>
            </w:r>
          </w:p>
        </w:tc>
        <w:tc>
          <w:tcPr>
            <w:tcW w:w="1843" w:type="dxa"/>
            <w:tcBorders>
              <w:top w:val="single" w:sz="4" w:space="0" w:color="000000"/>
              <w:left w:val="single" w:sz="4" w:space="0" w:color="000000"/>
              <w:bottom w:val="single" w:sz="4" w:space="0" w:color="000000"/>
              <w:right w:val="single" w:sz="4" w:space="0" w:color="000000"/>
            </w:tcBorders>
          </w:tcPr>
          <w:p w14:paraId="25A4F90A" w14:textId="77777777" w:rsidR="0072119A" w:rsidRPr="009357E6" w:rsidRDefault="0072119A" w:rsidP="000F6E56">
            <w:pPr>
              <w:spacing w:after="0" w:line="240" w:lineRule="auto"/>
              <w:ind w:left="40"/>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1384" w:type="dxa"/>
            <w:tcBorders>
              <w:top w:val="single" w:sz="4" w:space="0" w:color="000000"/>
              <w:left w:val="single" w:sz="4" w:space="0" w:color="000000"/>
              <w:bottom w:val="single" w:sz="4" w:space="0" w:color="000000"/>
              <w:right w:val="single" w:sz="4" w:space="0" w:color="000000"/>
            </w:tcBorders>
          </w:tcPr>
          <w:p w14:paraId="44F2B5D2"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p>
        </w:tc>
        <w:tc>
          <w:tcPr>
            <w:tcW w:w="1711" w:type="dxa"/>
            <w:tcBorders>
              <w:top w:val="single" w:sz="4" w:space="0" w:color="000000"/>
              <w:left w:val="single" w:sz="4" w:space="0" w:color="000000"/>
              <w:bottom w:val="single" w:sz="4" w:space="0" w:color="000000"/>
              <w:right w:val="single" w:sz="4" w:space="0" w:color="000000"/>
            </w:tcBorders>
          </w:tcPr>
          <w:p w14:paraId="2E36142E"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p>
        </w:tc>
        <w:tc>
          <w:tcPr>
            <w:tcW w:w="1441" w:type="dxa"/>
            <w:tcBorders>
              <w:top w:val="single" w:sz="4" w:space="0" w:color="000000"/>
              <w:left w:val="single" w:sz="4" w:space="0" w:color="000000"/>
              <w:bottom w:val="single" w:sz="4" w:space="0" w:color="000000"/>
              <w:right w:val="single" w:sz="4" w:space="0" w:color="000000"/>
            </w:tcBorders>
          </w:tcPr>
          <w:p w14:paraId="6BB0E8D9"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US" w:eastAsia="en-AU"/>
              </w:rPr>
            </w:pPr>
          </w:p>
        </w:tc>
        <w:tc>
          <w:tcPr>
            <w:tcW w:w="1897" w:type="dxa"/>
            <w:tcBorders>
              <w:top w:val="single" w:sz="4" w:space="0" w:color="000000"/>
              <w:left w:val="single" w:sz="4" w:space="0" w:color="000000"/>
              <w:bottom w:val="single" w:sz="4" w:space="0" w:color="000000"/>
              <w:right w:val="single" w:sz="4" w:space="0" w:color="000000"/>
            </w:tcBorders>
          </w:tcPr>
          <w:p w14:paraId="7CE1B940" w14:textId="77777777" w:rsidR="0072119A" w:rsidRPr="009357E6" w:rsidRDefault="0072119A" w:rsidP="000F6E56">
            <w:pPr>
              <w:spacing w:after="0" w:line="240" w:lineRule="auto"/>
              <w:ind w:left="40"/>
              <w:jc w:val="center"/>
              <w:rPr>
                <w:rFonts w:ascii="Times New Roman" w:eastAsia="Times New Roman" w:hAnsi="Times New Roman" w:cs="Times New Roman"/>
                <w:color w:val="000000"/>
                <w:sz w:val="24"/>
                <w:szCs w:val="24"/>
                <w:lang w:val="en-AU" w:eastAsia="en-AU"/>
              </w:rPr>
            </w:pPr>
          </w:p>
        </w:tc>
      </w:tr>
      <w:tr w:rsidR="0072119A" w:rsidRPr="009357E6" w14:paraId="20C6D916" w14:textId="77777777" w:rsidTr="009C79EC">
        <w:trPr>
          <w:jc w:val="center"/>
        </w:trPr>
        <w:tc>
          <w:tcPr>
            <w:tcW w:w="9552" w:type="dxa"/>
            <w:gridSpan w:val="6"/>
            <w:tcBorders>
              <w:top w:val="single" w:sz="4" w:space="0" w:color="000000"/>
              <w:left w:val="single" w:sz="4" w:space="0" w:color="000000"/>
              <w:bottom w:val="single" w:sz="4" w:space="0" w:color="000000"/>
              <w:right w:val="single" w:sz="4" w:space="0" w:color="000000"/>
            </w:tcBorders>
          </w:tcPr>
          <w:p w14:paraId="3B4D216B" w14:textId="5C6F4153" w:rsidR="003B5686" w:rsidRDefault="003B5686" w:rsidP="009C79EC">
            <w:pPr>
              <w:spacing w:after="0" w:line="240" w:lineRule="auto"/>
              <w:ind w:left="-9" w:firstLine="518"/>
              <w:rPr>
                <w:rFonts w:ascii="Times New Roman" w:eastAsia="Times New Roman" w:hAnsi="Times New Roman" w:cs="Times New Roman"/>
                <w:color w:val="000000"/>
                <w:sz w:val="24"/>
                <w:szCs w:val="24"/>
                <w:lang w:eastAsia="en-AU"/>
              </w:rPr>
            </w:pPr>
            <w:r w:rsidRPr="009357E6">
              <w:rPr>
                <w:rFonts w:ascii="Times New Roman" w:eastAsia="Times New Roman" w:hAnsi="Times New Roman" w:cs="Times New Roman"/>
                <w:color w:val="000000"/>
                <w:sz w:val="24"/>
                <w:szCs w:val="24"/>
                <w:lang w:eastAsia="en-AU"/>
              </w:rPr>
              <w:t xml:space="preserve">+-- </w:t>
            </w:r>
            <w:r w:rsidRPr="009357E6">
              <w:rPr>
                <w:rFonts w:ascii="Times New Roman" w:eastAsia="Times New Roman" w:hAnsi="Times New Roman" w:cs="Times New Roman"/>
                <w:color w:val="000000"/>
                <w:sz w:val="24"/>
                <w:szCs w:val="24"/>
                <w:lang w:val="kk-KZ" w:eastAsia="en-AU"/>
              </w:rPr>
              <w:t>нашар</w:t>
            </w:r>
            <w:r>
              <w:rPr>
                <w:rFonts w:ascii="Times New Roman" w:eastAsia="Times New Roman" w:hAnsi="Times New Roman" w:cs="Times New Roman"/>
                <w:color w:val="000000"/>
                <w:sz w:val="24"/>
                <w:szCs w:val="24"/>
                <w:lang w:eastAsia="en-AU"/>
              </w:rPr>
              <w:t>;</w:t>
            </w:r>
          </w:p>
          <w:p w14:paraId="1907CD48" w14:textId="6A026AC5" w:rsidR="003B5686" w:rsidRDefault="003B5686" w:rsidP="009C79EC">
            <w:pPr>
              <w:spacing w:after="0" w:line="240" w:lineRule="auto"/>
              <w:ind w:left="-9" w:firstLine="518"/>
              <w:rPr>
                <w:rFonts w:ascii="Times New Roman" w:eastAsia="Times New Roman" w:hAnsi="Times New Roman" w:cs="Times New Roman"/>
                <w:color w:val="000000"/>
                <w:sz w:val="24"/>
                <w:szCs w:val="24"/>
                <w:lang w:eastAsia="en-AU"/>
              </w:rPr>
            </w:pPr>
            <w:r w:rsidRPr="009357E6">
              <w:rPr>
                <w:rFonts w:ascii="Times New Roman" w:eastAsia="Times New Roman" w:hAnsi="Times New Roman" w:cs="Times New Roman"/>
                <w:color w:val="000000"/>
                <w:sz w:val="24"/>
                <w:szCs w:val="24"/>
                <w:lang w:eastAsia="en-AU"/>
              </w:rPr>
              <w:t xml:space="preserve">++- </w:t>
            </w:r>
            <w:r w:rsidRPr="009357E6">
              <w:rPr>
                <w:rFonts w:ascii="Times New Roman" w:eastAsia="Times New Roman" w:hAnsi="Times New Roman" w:cs="Times New Roman"/>
                <w:color w:val="000000"/>
                <w:sz w:val="24"/>
                <w:szCs w:val="24"/>
                <w:lang w:val="kk-KZ" w:eastAsia="en-AU"/>
              </w:rPr>
              <w:t>орташа</w:t>
            </w:r>
            <w:r>
              <w:rPr>
                <w:rFonts w:ascii="Times New Roman" w:eastAsia="Times New Roman" w:hAnsi="Times New Roman" w:cs="Times New Roman"/>
                <w:color w:val="000000"/>
                <w:sz w:val="24"/>
                <w:szCs w:val="24"/>
                <w:lang w:eastAsia="en-AU"/>
              </w:rPr>
              <w:t>;</w:t>
            </w:r>
          </w:p>
          <w:p w14:paraId="795BBCD2" w14:textId="77777777" w:rsidR="003B5686" w:rsidRDefault="0072119A" w:rsidP="009C79EC">
            <w:pPr>
              <w:spacing w:after="0" w:line="240" w:lineRule="auto"/>
              <w:ind w:left="-9" w:firstLine="518"/>
              <w:rPr>
                <w:rFonts w:ascii="Times New Roman" w:eastAsia="Times New Roman" w:hAnsi="Times New Roman" w:cs="Times New Roman"/>
                <w:color w:val="000000"/>
                <w:sz w:val="24"/>
                <w:szCs w:val="24"/>
                <w:lang w:eastAsia="en-AU"/>
              </w:rPr>
            </w:pPr>
            <w:r w:rsidRPr="009357E6">
              <w:rPr>
                <w:rFonts w:ascii="Times New Roman" w:eastAsia="Times New Roman" w:hAnsi="Times New Roman" w:cs="Times New Roman"/>
                <w:color w:val="000000"/>
                <w:sz w:val="24"/>
                <w:szCs w:val="24"/>
                <w:lang w:eastAsia="en-AU"/>
              </w:rPr>
              <w:t xml:space="preserve"> +++ </w:t>
            </w:r>
            <w:r w:rsidRPr="009357E6">
              <w:rPr>
                <w:rFonts w:ascii="Times New Roman" w:eastAsia="Times New Roman" w:hAnsi="Times New Roman" w:cs="Times New Roman"/>
                <w:color w:val="000000"/>
                <w:sz w:val="24"/>
                <w:szCs w:val="24"/>
                <w:lang w:val="kk-KZ" w:eastAsia="en-AU"/>
              </w:rPr>
              <w:t>жоғары</w:t>
            </w:r>
            <w:r w:rsidR="003B5686">
              <w:rPr>
                <w:rFonts w:ascii="Times New Roman" w:eastAsia="Times New Roman" w:hAnsi="Times New Roman" w:cs="Times New Roman"/>
                <w:color w:val="000000"/>
                <w:sz w:val="24"/>
                <w:szCs w:val="24"/>
                <w:lang w:eastAsia="en-AU"/>
              </w:rPr>
              <w:t>;</w:t>
            </w:r>
          </w:p>
          <w:p w14:paraId="059ADAC1" w14:textId="551D4214" w:rsidR="0072119A" w:rsidRPr="009357E6" w:rsidRDefault="0072119A" w:rsidP="009C79EC">
            <w:pPr>
              <w:spacing w:after="0" w:line="240" w:lineRule="auto"/>
              <w:ind w:left="-9" w:firstLine="518"/>
              <w:rPr>
                <w:rFonts w:ascii="Times New Roman" w:eastAsia="Times New Roman" w:hAnsi="Times New Roman" w:cs="Times New Roman"/>
                <w:color w:val="000000"/>
                <w:sz w:val="24"/>
                <w:szCs w:val="24"/>
                <w:lang w:eastAsia="en-AU"/>
              </w:rPr>
            </w:pPr>
            <w:r w:rsidRPr="009357E6">
              <w:rPr>
                <w:rFonts w:ascii="Times New Roman" w:eastAsia="Times New Roman" w:hAnsi="Times New Roman" w:cs="Times New Roman"/>
                <w:color w:val="000000"/>
                <w:sz w:val="24"/>
                <w:szCs w:val="24"/>
                <w:lang w:eastAsia="en-AU"/>
              </w:rPr>
              <w:t xml:space="preserve"> --- </w:t>
            </w:r>
            <w:r w:rsidRPr="009357E6">
              <w:rPr>
                <w:rFonts w:ascii="Times New Roman" w:eastAsia="Times New Roman" w:hAnsi="Times New Roman" w:cs="Times New Roman"/>
                <w:color w:val="000000"/>
                <w:sz w:val="24"/>
                <w:szCs w:val="24"/>
                <w:lang w:val="kk-KZ" w:eastAsia="en-AU"/>
              </w:rPr>
              <w:t>жоқ</w:t>
            </w:r>
          </w:p>
        </w:tc>
      </w:tr>
    </w:tbl>
    <w:p w14:paraId="0782D299" w14:textId="77777777" w:rsidR="0072119A" w:rsidRPr="009357E6" w:rsidRDefault="0072119A" w:rsidP="000F6E56">
      <w:pPr>
        <w:spacing w:after="0" w:line="240" w:lineRule="auto"/>
        <w:jc w:val="both"/>
        <w:rPr>
          <w:rFonts w:ascii="Times New Roman" w:eastAsia="Times New Roman" w:hAnsi="Times New Roman" w:cs="Times New Roman"/>
          <w:b/>
          <w:bCs/>
          <w:color w:val="000000"/>
          <w:sz w:val="28"/>
          <w:szCs w:val="28"/>
          <w:lang w:eastAsia="en-AU"/>
        </w:rPr>
      </w:pPr>
    </w:p>
    <w:p w14:paraId="40D5F480" w14:textId="77EC0B42"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eastAsia="en-AU"/>
        </w:rPr>
      </w:pPr>
      <w:r w:rsidRPr="009357E6">
        <w:rPr>
          <w:rFonts w:ascii="Times New Roman" w:eastAsia="Times New Roman" w:hAnsi="Times New Roman" w:cs="Times New Roman"/>
          <w:color w:val="000000"/>
          <w:sz w:val="28"/>
          <w:szCs w:val="28"/>
          <w:lang w:val="kk-KZ" w:eastAsia="en-AU"/>
        </w:rPr>
        <w:t>Б</w:t>
      </w:r>
      <w:r w:rsidRPr="009357E6">
        <w:rPr>
          <w:rFonts w:ascii="Times New Roman" w:eastAsia="Times New Roman" w:hAnsi="Times New Roman" w:cs="Times New Roman"/>
          <w:sz w:val="28"/>
          <w:szCs w:val="28"/>
          <w:lang w:val="kk-KZ" w:eastAsia="ru-RU"/>
        </w:rPr>
        <w:t xml:space="preserve">ройлер тауықтарының өңделмеген саңғырығынан бөлініп алынған штамдардың  </w:t>
      </w:r>
      <w:r w:rsidRPr="009357E6">
        <w:rPr>
          <w:rFonts w:ascii="Times New Roman" w:eastAsia="Times New Roman" w:hAnsi="Times New Roman" w:cs="Times New Roman"/>
          <w:color w:val="000000"/>
          <w:sz w:val="28"/>
          <w:szCs w:val="28"/>
          <w:lang w:eastAsia="en-AU"/>
        </w:rPr>
        <w:t>8</w:t>
      </w:r>
      <w:r w:rsidRPr="009357E6">
        <w:rPr>
          <w:rFonts w:ascii="Times New Roman" w:eastAsia="Times New Roman" w:hAnsi="Times New Roman" w:cs="Times New Roman"/>
          <w:color w:val="000000"/>
          <w:sz w:val="28"/>
          <w:szCs w:val="28"/>
          <w:lang w:val="kk-KZ" w:eastAsia="en-AU"/>
        </w:rPr>
        <w:t xml:space="preserve">-і жоғары целлюлазалық белсенділікке ие болды </w:t>
      </w:r>
      <w:r w:rsidRPr="009357E6">
        <w:rPr>
          <w:rFonts w:ascii="Times New Roman" w:eastAsia="Times New Roman" w:hAnsi="Times New Roman" w:cs="Times New Roman"/>
          <w:color w:val="000000"/>
          <w:sz w:val="28"/>
          <w:szCs w:val="28"/>
          <w:lang w:eastAsia="en-AU"/>
        </w:rPr>
        <w:t>(</w:t>
      </w:r>
      <w:r w:rsidR="009A781D" w:rsidRPr="009357E6">
        <w:rPr>
          <w:rFonts w:ascii="Times New Roman" w:eastAsia="Times New Roman" w:hAnsi="Times New Roman" w:cs="Times New Roman"/>
          <w:color w:val="000000"/>
          <w:sz w:val="28"/>
          <w:szCs w:val="28"/>
          <w:lang w:eastAsia="en-AU"/>
        </w:rPr>
        <w:t>5</w:t>
      </w:r>
      <w:r w:rsidR="003B5686">
        <w:rPr>
          <w:rFonts w:ascii="Times New Roman" w:eastAsia="Times New Roman" w:hAnsi="Times New Roman" w:cs="Times New Roman"/>
          <w:color w:val="000000"/>
          <w:sz w:val="28"/>
          <w:szCs w:val="28"/>
          <w:lang w:eastAsia="en-AU"/>
        </w:rPr>
        <w:t>-</w:t>
      </w:r>
      <w:r w:rsidRPr="009357E6">
        <w:rPr>
          <w:rFonts w:ascii="Times New Roman" w:eastAsia="Times New Roman" w:hAnsi="Times New Roman" w:cs="Times New Roman"/>
          <w:color w:val="000000"/>
          <w:sz w:val="28"/>
          <w:szCs w:val="28"/>
          <w:lang w:val="kk-KZ" w:eastAsia="en-AU"/>
        </w:rPr>
        <w:t>кесте</w:t>
      </w:r>
      <w:r w:rsidRPr="009357E6">
        <w:rPr>
          <w:rFonts w:ascii="Times New Roman" w:eastAsia="Times New Roman" w:hAnsi="Times New Roman" w:cs="Times New Roman"/>
          <w:color w:val="000000"/>
          <w:sz w:val="28"/>
          <w:szCs w:val="28"/>
          <w:lang w:eastAsia="en-AU"/>
        </w:rPr>
        <w:t xml:space="preserve">). </w:t>
      </w:r>
    </w:p>
    <w:p w14:paraId="3830271E" w14:textId="77777777" w:rsidR="009A781D" w:rsidRPr="009357E6" w:rsidRDefault="009A781D" w:rsidP="000F6E56">
      <w:pPr>
        <w:spacing w:after="0" w:line="240" w:lineRule="auto"/>
        <w:jc w:val="both"/>
        <w:rPr>
          <w:rFonts w:ascii="Times New Roman" w:eastAsia="Times New Roman" w:hAnsi="Times New Roman" w:cs="Times New Roman"/>
          <w:color w:val="000000"/>
          <w:sz w:val="28"/>
          <w:szCs w:val="28"/>
          <w:lang w:val="kk-KZ" w:eastAsia="en-AU"/>
        </w:rPr>
      </w:pPr>
    </w:p>
    <w:p w14:paraId="1E2D4CE1" w14:textId="2E2ABAAD"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000000"/>
          <w:sz w:val="28"/>
          <w:szCs w:val="28"/>
          <w:lang w:val="kk-KZ" w:eastAsia="en-AU"/>
        </w:rPr>
        <w:t xml:space="preserve">Кесте </w:t>
      </w:r>
      <w:r w:rsidR="009A781D" w:rsidRPr="009357E6">
        <w:rPr>
          <w:rFonts w:ascii="Times New Roman" w:eastAsia="Times New Roman" w:hAnsi="Times New Roman" w:cs="Times New Roman"/>
          <w:color w:val="000000"/>
          <w:sz w:val="28"/>
          <w:szCs w:val="28"/>
          <w:lang w:val="kk-KZ" w:eastAsia="en-AU"/>
        </w:rPr>
        <w:t>5</w:t>
      </w:r>
      <w:r w:rsidRPr="009357E6">
        <w:rPr>
          <w:rFonts w:ascii="Times New Roman" w:eastAsia="Times New Roman" w:hAnsi="Times New Roman" w:cs="Times New Roman"/>
          <w:color w:val="000000"/>
          <w:sz w:val="28"/>
          <w:szCs w:val="28"/>
          <w:lang w:val="kk-KZ" w:eastAsia="en-AU"/>
        </w:rPr>
        <w:t xml:space="preserve"> – Б</w:t>
      </w:r>
      <w:r w:rsidRPr="009357E6">
        <w:rPr>
          <w:rFonts w:ascii="Times New Roman" w:eastAsia="Times New Roman" w:hAnsi="Times New Roman" w:cs="Times New Roman"/>
          <w:sz w:val="28"/>
          <w:szCs w:val="28"/>
          <w:lang w:val="kk-KZ" w:eastAsia="ru-RU"/>
        </w:rPr>
        <w:t>ройлер тауықтарының өңделмеген саңғырығынан бөлініп алынған штамдардың  целлюлозаны ыдырату белсенділігі</w:t>
      </w:r>
    </w:p>
    <w:p w14:paraId="4AEB0484" w14:textId="77777777" w:rsidR="0072119A" w:rsidRPr="003B5686" w:rsidRDefault="0072119A" w:rsidP="000F6E56">
      <w:pPr>
        <w:spacing w:after="0" w:line="240" w:lineRule="auto"/>
        <w:jc w:val="both"/>
        <w:rPr>
          <w:rFonts w:ascii="Times New Roman" w:eastAsia="Times New Roman" w:hAnsi="Times New Roman" w:cs="Times New Roman"/>
          <w:color w:val="000000"/>
          <w:sz w:val="16"/>
          <w:szCs w:val="16"/>
          <w:lang w:val="kk-KZ" w:eastAsia="en-AU"/>
        </w:rPr>
      </w:pPr>
    </w:p>
    <w:tbl>
      <w:tblPr>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513"/>
        <w:gridCol w:w="1701"/>
        <w:gridCol w:w="2552"/>
        <w:gridCol w:w="1810"/>
      </w:tblGrid>
      <w:tr w:rsidR="0072119A" w:rsidRPr="009357E6" w14:paraId="023E9E5F" w14:textId="77777777" w:rsidTr="003B5686">
        <w:trPr>
          <w:trHeight w:val="471"/>
          <w:jc w:val="center"/>
        </w:trPr>
        <w:tc>
          <w:tcPr>
            <w:tcW w:w="3513" w:type="dxa"/>
            <w:tcBorders>
              <w:top w:val="single" w:sz="4" w:space="0" w:color="000000"/>
              <w:left w:val="single" w:sz="4" w:space="0" w:color="000000"/>
              <w:bottom w:val="single" w:sz="4" w:space="0" w:color="000000"/>
              <w:right w:val="single" w:sz="4" w:space="0" w:color="000000"/>
            </w:tcBorders>
            <w:vAlign w:val="center"/>
          </w:tcPr>
          <w:p w14:paraId="35191F4F" w14:textId="77777777" w:rsidR="0072119A" w:rsidRPr="009357E6" w:rsidRDefault="0072119A" w:rsidP="003B5686">
            <w:pPr>
              <w:spacing w:after="0" w:line="240" w:lineRule="auto"/>
              <w:jc w:val="center"/>
              <w:rPr>
                <w:rFonts w:ascii="Times New Roman" w:eastAsia="Times New Roman" w:hAnsi="Times New Roman" w:cs="Times New Roman"/>
                <w:sz w:val="24"/>
                <w:szCs w:val="24"/>
                <w:lang w:val="en-AU" w:eastAsia="en-AU"/>
              </w:rPr>
            </w:pPr>
            <w:proofErr w:type="spellStart"/>
            <w:r w:rsidRPr="009357E6">
              <w:rPr>
                <w:rFonts w:ascii="Times New Roman" w:eastAsia="Times New Roman" w:hAnsi="Times New Roman" w:cs="Times New Roman"/>
                <w:sz w:val="24"/>
                <w:szCs w:val="24"/>
                <w:lang w:val="en-AU" w:eastAsia="en-AU"/>
              </w:rPr>
              <w:t>Штамм</w:t>
            </w:r>
            <w:proofErr w:type="spellEnd"/>
          </w:p>
        </w:tc>
        <w:tc>
          <w:tcPr>
            <w:tcW w:w="1701" w:type="dxa"/>
            <w:tcBorders>
              <w:top w:val="single" w:sz="4" w:space="0" w:color="000000"/>
              <w:left w:val="single" w:sz="4" w:space="0" w:color="000000"/>
              <w:bottom w:val="single" w:sz="4" w:space="0" w:color="000000"/>
              <w:right w:val="single" w:sz="4" w:space="0" w:color="000000"/>
            </w:tcBorders>
            <w:vAlign w:val="center"/>
          </w:tcPr>
          <w:p w14:paraId="1FD2EDFF" w14:textId="77777777" w:rsidR="0072119A" w:rsidRPr="009357E6" w:rsidRDefault="0072119A" w:rsidP="003B5686">
            <w:pPr>
              <w:spacing w:after="0" w:line="240" w:lineRule="auto"/>
              <w:jc w:val="center"/>
              <w:rPr>
                <w:rFonts w:ascii="Times New Roman" w:eastAsia="Times New Roman" w:hAnsi="Times New Roman" w:cs="Times New Roman"/>
                <w:sz w:val="24"/>
                <w:szCs w:val="24"/>
                <w:lang w:val="en-AU" w:eastAsia="en-AU"/>
              </w:rPr>
            </w:pPr>
            <w:proofErr w:type="spellStart"/>
            <w:r w:rsidRPr="009357E6">
              <w:rPr>
                <w:rFonts w:ascii="Times New Roman" w:eastAsia="Times New Roman" w:hAnsi="Times New Roman" w:cs="Times New Roman"/>
                <w:color w:val="000000"/>
                <w:sz w:val="24"/>
                <w:szCs w:val="24"/>
                <w:lang w:eastAsia="en-AU"/>
              </w:rPr>
              <w:t>Целлюлазалық</w:t>
            </w:r>
            <w:proofErr w:type="spellEnd"/>
            <w:r w:rsidRPr="009357E6">
              <w:rPr>
                <w:rFonts w:ascii="Times New Roman" w:eastAsia="Times New Roman" w:hAnsi="Times New Roman" w:cs="Times New Roman"/>
                <w:color w:val="000000"/>
                <w:sz w:val="24"/>
                <w:szCs w:val="24"/>
                <w:lang w:eastAsia="en-AU"/>
              </w:rPr>
              <w:t xml:space="preserve"> </w:t>
            </w:r>
            <w:proofErr w:type="spellStart"/>
            <w:r w:rsidRPr="009357E6">
              <w:rPr>
                <w:rFonts w:ascii="Times New Roman" w:eastAsia="Times New Roman" w:hAnsi="Times New Roman" w:cs="Times New Roman"/>
                <w:color w:val="000000"/>
                <w:sz w:val="24"/>
                <w:szCs w:val="24"/>
                <w:lang w:eastAsia="en-AU"/>
              </w:rPr>
              <w:t>белсенділігі</w:t>
            </w:r>
            <w:proofErr w:type="spellEnd"/>
          </w:p>
        </w:tc>
        <w:tc>
          <w:tcPr>
            <w:tcW w:w="2552" w:type="dxa"/>
            <w:tcBorders>
              <w:top w:val="single" w:sz="4" w:space="0" w:color="000000"/>
              <w:left w:val="single" w:sz="4" w:space="0" w:color="000000"/>
              <w:bottom w:val="single" w:sz="4" w:space="0" w:color="000000"/>
              <w:right w:val="single" w:sz="4" w:space="0" w:color="000000"/>
            </w:tcBorders>
            <w:vAlign w:val="center"/>
          </w:tcPr>
          <w:p w14:paraId="7A01105F" w14:textId="77777777" w:rsidR="0072119A" w:rsidRPr="009357E6" w:rsidRDefault="0072119A" w:rsidP="003B5686">
            <w:pPr>
              <w:spacing w:after="0" w:line="240" w:lineRule="auto"/>
              <w:jc w:val="center"/>
              <w:rPr>
                <w:rFonts w:ascii="Times New Roman" w:eastAsia="Times New Roman" w:hAnsi="Times New Roman" w:cs="Times New Roman"/>
                <w:sz w:val="24"/>
                <w:szCs w:val="24"/>
                <w:lang w:val="en-AU" w:eastAsia="en-AU"/>
              </w:rPr>
            </w:pPr>
            <w:proofErr w:type="spellStart"/>
            <w:r w:rsidRPr="009357E6">
              <w:rPr>
                <w:rFonts w:ascii="Times New Roman" w:eastAsia="Times New Roman" w:hAnsi="Times New Roman" w:cs="Times New Roman"/>
                <w:sz w:val="24"/>
                <w:szCs w:val="24"/>
                <w:lang w:val="en-AU" w:eastAsia="en-AU"/>
              </w:rPr>
              <w:t>Штамм</w:t>
            </w:r>
            <w:proofErr w:type="spellEnd"/>
          </w:p>
        </w:tc>
        <w:tc>
          <w:tcPr>
            <w:tcW w:w="1810" w:type="dxa"/>
            <w:tcBorders>
              <w:top w:val="single" w:sz="4" w:space="0" w:color="000000"/>
              <w:left w:val="single" w:sz="4" w:space="0" w:color="000000"/>
              <w:bottom w:val="single" w:sz="4" w:space="0" w:color="000000"/>
              <w:right w:val="single" w:sz="4" w:space="0" w:color="000000"/>
            </w:tcBorders>
            <w:vAlign w:val="center"/>
          </w:tcPr>
          <w:p w14:paraId="15DE0A52" w14:textId="77777777" w:rsidR="0072119A" w:rsidRPr="009357E6" w:rsidRDefault="0072119A" w:rsidP="003B5686">
            <w:pPr>
              <w:spacing w:after="0" w:line="240" w:lineRule="auto"/>
              <w:jc w:val="center"/>
              <w:rPr>
                <w:rFonts w:ascii="Times New Roman" w:eastAsia="Times New Roman" w:hAnsi="Times New Roman" w:cs="Times New Roman"/>
                <w:sz w:val="24"/>
                <w:szCs w:val="24"/>
                <w:lang w:val="en-AU" w:eastAsia="en-AU"/>
              </w:rPr>
            </w:pPr>
            <w:proofErr w:type="spellStart"/>
            <w:r w:rsidRPr="009357E6">
              <w:rPr>
                <w:rFonts w:ascii="Times New Roman" w:eastAsia="Times New Roman" w:hAnsi="Times New Roman" w:cs="Times New Roman"/>
                <w:color w:val="000000"/>
                <w:sz w:val="24"/>
                <w:szCs w:val="24"/>
                <w:lang w:eastAsia="en-AU"/>
              </w:rPr>
              <w:t>Целлюлазалық</w:t>
            </w:r>
            <w:proofErr w:type="spellEnd"/>
            <w:r w:rsidRPr="009357E6">
              <w:rPr>
                <w:rFonts w:ascii="Times New Roman" w:eastAsia="Times New Roman" w:hAnsi="Times New Roman" w:cs="Times New Roman"/>
                <w:color w:val="000000"/>
                <w:sz w:val="24"/>
                <w:szCs w:val="24"/>
                <w:lang w:eastAsia="en-AU"/>
              </w:rPr>
              <w:t xml:space="preserve"> </w:t>
            </w:r>
            <w:proofErr w:type="spellStart"/>
            <w:r w:rsidRPr="009357E6">
              <w:rPr>
                <w:rFonts w:ascii="Times New Roman" w:eastAsia="Times New Roman" w:hAnsi="Times New Roman" w:cs="Times New Roman"/>
                <w:color w:val="000000"/>
                <w:sz w:val="24"/>
                <w:szCs w:val="24"/>
                <w:lang w:eastAsia="en-AU"/>
              </w:rPr>
              <w:t>белсенділігі</w:t>
            </w:r>
            <w:proofErr w:type="spellEnd"/>
          </w:p>
        </w:tc>
      </w:tr>
      <w:tr w:rsidR="009C79EC" w:rsidRPr="009357E6" w14:paraId="39CBD9D6" w14:textId="77777777" w:rsidTr="009C79EC">
        <w:trPr>
          <w:trHeight w:val="59"/>
          <w:jc w:val="center"/>
        </w:trPr>
        <w:tc>
          <w:tcPr>
            <w:tcW w:w="3513" w:type="dxa"/>
            <w:tcBorders>
              <w:top w:val="single" w:sz="4" w:space="0" w:color="000000"/>
              <w:left w:val="single" w:sz="4" w:space="0" w:color="000000"/>
              <w:bottom w:val="single" w:sz="4" w:space="0" w:color="000000"/>
              <w:right w:val="single" w:sz="4" w:space="0" w:color="000000"/>
            </w:tcBorders>
            <w:vAlign w:val="center"/>
          </w:tcPr>
          <w:p w14:paraId="636A2B3F" w14:textId="5C70C96C" w:rsidR="009C79EC" w:rsidRPr="009C79EC" w:rsidRDefault="009C79EC" w:rsidP="003B5686">
            <w:pPr>
              <w:spacing w:after="0" w:line="240" w:lineRule="auto"/>
              <w:jc w:val="center"/>
              <w:rPr>
                <w:rFonts w:ascii="Times New Roman" w:eastAsia="Times New Roman" w:hAnsi="Times New Roman" w:cs="Times New Roman"/>
                <w:sz w:val="24"/>
                <w:szCs w:val="24"/>
                <w:lang w:val="kk-KZ" w:eastAsia="en-AU"/>
              </w:rPr>
            </w:pPr>
            <w:r>
              <w:rPr>
                <w:rFonts w:ascii="Times New Roman" w:eastAsia="Times New Roman" w:hAnsi="Times New Roman" w:cs="Times New Roman"/>
                <w:sz w:val="24"/>
                <w:szCs w:val="24"/>
                <w:lang w:val="kk-KZ" w:eastAsia="en-AU"/>
              </w:rPr>
              <w:t>1</w:t>
            </w:r>
          </w:p>
        </w:tc>
        <w:tc>
          <w:tcPr>
            <w:tcW w:w="1701" w:type="dxa"/>
            <w:tcBorders>
              <w:top w:val="single" w:sz="4" w:space="0" w:color="000000"/>
              <w:left w:val="single" w:sz="4" w:space="0" w:color="000000"/>
              <w:bottom w:val="single" w:sz="4" w:space="0" w:color="000000"/>
              <w:right w:val="single" w:sz="4" w:space="0" w:color="000000"/>
            </w:tcBorders>
            <w:vAlign w:val="center"/>
          </w:tcPr>
          <w:p w14:paraId="7B09F4A9" w14:textId="6DEC168A" w:rsidR="009C79EC" w:rsidRPr="009C79EC" w:rsidRDefault="009C79EC" w:rsidP="003B5686">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2</w:t>
            </w:r>
          </w:p>
        </w:tc>
        <w:tc>
          <w:tcPr>
            <w:tcW w:w="2552" w:type="dxa"/>
            <w:tcBorders>
              <w:top w:val="single" w:sz="4" w:space="0" w:color="000000"/>
              <w:left w:val="single" w:sz="4" w:space="0" w:color="000000"/>
              <w:bottom w:val="single" w:sz="4" w:space="0" w:color="000000"/>
              <w:right w:val="single" w:sz="4" w:space="0" w:color="000000"/>
            </w:tcBorders>
            <w:vAlign w:val="center"/>
          </w:tcPr>
          <w:p w14:paraId="47FC035C" w14:textId="152991F7" w:rsidR="009C79EC" w:rsidRPr="009C79EC" w:rsidRDefault="009C79EC" w:rsidP="003B5686">
            <w:pPr>
              <w:spacing w:after="0" w:line="240" w:lineRule="auto"/>
              <w:jc w:val="center"/>
              <w:rPr>
                <w:rFonts w:ascii="Times New Roman" w:eastAsia="Times New Roman" w:hAnsi="Times New Roman" w:cs="Times New Roman"/>
                <w:sz w:val="24"/>
                <w:szCs w:val="24"/>
                <w:lang w:val="kk-KZ" w:eastAsia="en-AU"/>
              </w:rPr>
            </w:pPr>
            <w:r>
              <w:rPr>
                <w:rFonts w:ascii="Times New Roman" w:eastAsia="Times New Roman" w:hAnsi="Times New Roman" w:cs="Times New Roman"/>
                <w:sz w:val="24"/>
                <w:szCs w:val="24"/>
                <w:lang w:val="kk-KZ" w:eastAsia="en-AU"/>
              </w:rPr>
              <w:t>3</w:t>
            </w:r>
          </w:p>
        </w:tc>
        <w:tc>
          <w:tcPr>
            <w:tcW w:w="1810" w:type="dxa"/>
            <w:tcBorders>
              <w:top w:val="single" w:sz="4" w:space="0" w:color="000000"/>
              <w:left w:val="single" w:sz="4" w:space="0" w:color="000000"/>
              <w:bottom w:val="single" w:sz="4" w:space="0" w:color="000000"/>
              <w:right w:val="single" w:sz="4" w:space="0" w:color="000000"/>
            </w:tcBorders>
            <w:vAlign w:val="center"/>
          </w:tcPr>
          <w:p w14:paraId="2A19C5F4" w14:textId="76D15E82" w:rsidR="009C79EC" w:rsidRPr="009C79EC" w:rsidRDefault="009C79EC" w:rsidP="003B5686">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4</w:t>
            </w:r>
          </w:p>
        </w:tc>
      </w:tr>
      <w:tr w:rsidR="0072119A" w:rsidRPr="009357E6" w14:paraId="4C293083" w14:textId="77777777" w:rsidTr="003B5686">
        <w:trPr>
          <w:trHeight w:val="58"/>
          <w:jc w:val="center"/>
        </w:trPr>
        <w:tc>
          <w:tcPr>
            <w:tcW w:w="3513" w:type="dxa"/>
            <w:tcBorders>
              <w:top w:val="single" w:sz="4" w:space="0" w:color="000000"/>
              <w:left w:val="single" w:sz="4" w:space="0" w:color="000000"/>
              <w:bottom w:val="single" w:sz="4" w:space="0" w:color="000000"/>
              <w:right w:val="single" w:sz="4" w:space="0" w:color="000000"/>
            </w:tcBorders>
          </w:tcPr>
          <w:p w14:paraId="374E46E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80 B</w:t>
            </w:r>
          </w:p>
        </w:tc>
        <w:tc>
          <w:tcPr>
            <w:tcW w:w="1701" w:type="dxa"/>
            <w:tcBorders>
              <w:top w:val="single" w:sz="4" w:space="0" w:color="000000"/>
              <w:left w:val="single" w:sz="4" w:space="0" w:color="000000"/>
              <w:bottom w:val="single" w:sz="4" w:space="0" w:color="000000"/>
              <w:right w:val="single" w:sz="4" w:space="0" w:color="000000"/>
            </w:tcBorders>
          </w:tcPr>
          <w:p w14:paraId="5103D69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1B4BCC8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 xml:space="preserve">КАА </w:t>
            </w:r>
            <w:r w:rsidRPr="009357E6">
              <w:rPr>
                <w:rFonts w:ascii="Times New Roman" w:eastAsia="Times New Roman" w:hAnsi="Times New Roman" w:cs="Times New Roman"/>
                <w:color w:val="000000"/>
                <w:sz w:val="24"/>
                <w:szCs w:val="24"/>
                <w:lang w:val="kk-KZ" w:eastAsia="en-AU"/>
              </w:rPr>
              <w:t>3 жастың орташасы</w:t>
            </w:r>
            <w:r w:rsidRPr="009357E6">
              <w:rPr>
                <w:rFonts w:ascii="Times New Roman" w:eastAsia="Times New Roman" w:hAnsi="Times New Roman" w:cs="Times New Roman"/>
                <w:color w:val="000000"/>
                <w:sz w:val="24"/>
                <w:szCs w:val="24"/>
                <w:lang w:val="en-AU" w:eastAsia="en-AU"/>
              </w:rPr>
              <w:t xml:space="preserve"> </w:t>
            </w:r>
            <w:r w:rsidRPr="009357E6">
              <w:rPr>
                <w:rFonts w:ascii="Times New Roman" w:eastAsia="Times New Roman" w:hAnsi="Times New Roman" w:cs="Times New Roman"/>
                <w:sz w:val="24"/>
                <w:szCs w:val="24"/>
                <w:lang w:val="en-AU" w:eastAsia="en-AU"/>
              </w:rPr>
              <w:t>1-4</w:t>
            </w:r>
          </w:p>
        </w:tc>
        <w:tc>
          <w:tcPr>
            <w:tcW w:w="1810" w:type="dxa"/>
            <w:tcBorders>
              <w:top w:val="single" w:sz="4" w:space="0" w:color="000000"/>
              <w:left w:val="single" w:sz="4" w:space="0" w:color="000000"/>
              <w:bottom w:val="single" w:sz="4" w:space="0" w:color="000000"/>
              <w:right w:val="single" w:sz="4" w:space="0" w:color="000000"/>
            </w:tcBorders>
          </w:tcPr>
          <w:p w14:paraId="45F11115"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w:t>
            </w:r>
          </w:p>
        </w:tc>
      </w:tr>
      <w:tr w:rsidR="0072119A" w:rsidRPr="009357E6" w14:paraId="13445D20" w14:textId="77777777" w:rsidTr="003B5686">
        <w:trPr>
          <w:trHeight w:val="58"/>
          <w:jc w:val="center"/>
        </w:trPr>
        <w:tc>
          <w:tcPr>
            <w:tcW w:w="3513" w:type="dxa"/>
            <w:tcBorders>
              <w:top w:val="single" w:sz="4" w:space="0" w:color="000000"/>
              <w:left w:val="single" w:sz="4" w:space="0" w:color="000000"/>
              <w:bottom w:val="single" w:sz="4" w:space="0" w:color="000000"/>
              <w:right w:val="single" w:sz="4" w:space="0" w:color="000000"/>
            </w:tcBorders>
          </w:tcPr>
          <w:p w14:paraId="6337024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К</w:t>
            </w:r>
            <w:r w:rsidRPr="009357E6">
              <w:rPr>
                <w:rFonts w:ascii="Times New Roman" w:eastAsia="Times New Roman" w:hAnsi="Times New Roman" w:cs="Times New Roman"/>
                <w:sz w:val="24"/>
                <w:szCs w:val="24"/>
                <w:lang w:val="en-US" w:eastAsia="en-AU"/>
              </w:rPr>
              <w:t>AA</w:t>
            </w:r>
            <w:r w:rsidRPr="009357E6">
              <w:rPr>
                <w:rFonts w:ascii="Times New Roman" w:eastAsia="Times New Roman" w:hAnsi="Times New Roman" w:cs="Times New Roman"/>
                <w:sz w:val="24"/>
                <w:szCs w:val="24"/>
                <w:lang w:val="en-AU" w:eastAsia="en-AU"/>
              </w:rPr>
              <w:t xml:space="preserve"> 2-1</w:t>
            </w:r>
          </w:p>
        </w:tc>
        <w:tc>
          <w:tcPr>
            <w:tcW w:w="1701" w:type="dxa"/>
            <w:tcBorders>
              <w:top w:val="single" w:sz="4" w:space="0" w:color="000000"/>
              <w:left w:val="single" w:sz="4" w:space="0" w:color="000000"/>
              <w:bottom w:val="single" w:sz="4" w:space="0" w:color="000000"/>
              <w:right w:val="single" w:sz="4" w:space="0" w:color="000000"/>
            </w:tcBorders>
          </w:tcPr>
          <w:p w14:paraId="505F653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76B9C4E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 xml:space="preserve">КАА </w:t>
            </w:r>
            <w:r w:rsidRPr="009357E6">
              <w:rPr>
                <w:rFonts w:ascii="Times New Roman" w:eastAsia="Times New Roman" w:hAnsi="Times New Roman" w:cs="Times New Roman"/>
                <w:color w:val="000000"/>
                <w:sz w:val="24"/>
                <w:szCs w:val="24"/>
                <w:lang w:val="kk-KZ" w:eastAsia="en-AU"/>
              </w:rPr>
              <w:t>3 жастың орташасы</w:t>
            </w:r>
            <w:r w:rsidRPr="009357E6">
              <w:rPr>
                <w:rFonts w:ascii="Times New Roman" w:eastAsia="Times New Roman" w:hAnsi="Times New Roman" w:cs="Times New Roman"/>
                <w:color w:val="000000"/>
                <w:sz w:val="24"/>
                <w:szCs w:val="24"/>
                <w:lang w:val="en-AU" w:eastAsia="en-AU"/>
              </w:rPr>
              <w:t xml:space="preserve"> </w:t>
            </w:r>
            <w:r w:rsidRPr="009357E6">
              <w:rPr>
                <w:rFonts w:ascii="Times New Roman" w:eastAsia="Times New Roman" w:hAnsi="Times New Roman" w:cs="Times New Roman"/>
                <w:sz w:val="24"/>
                <w:szCs w:val="24"/>
                <w:lang w:val="en-AU" w:eastAsia="en-AU"/>
              </w:rPr>
              <w:t>1-6</w:t>
            </w:r>
          </w:p>
        </w:tc>
        <w:tc>
          <w:tcPr>
            <w:tcW w:w="1810" w:type="dxa"/>
            <w:tcBorders>
              <w:top w:val="single" w:sz="4" w:space="0" w:color="000000"/>
              <w:left w:val="single" w:sz="4" w:space="0" w:color="000000"/>
              <w:bottom w:val="single" w:sz="4" w:space="0" w:color="000000"/>
              <w:right w:val="single" w:sz="4" w:space="0" w:color="000000"/>
            </w:tcBorders>
          </w:tcPr>
          <w:p w14:paraId="4FC3529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kk-KZ" w:eastAsia="en-AU"/>
              </w:rPr>
              <w:t>---</w:t>
            </w:r>
          </w:p>
        </w:tc>
      </w:tr>
      <w:tr w:rsidR="0072119A" w:rsidRPr="009357E6" w14:paraId="6B37794B" w14:textId="77777777" w:rsidTr="003B5686">
        <w:trPr>
          <w:trHeight w:val="235"/>
          <w:jc w:val="center"/>
        </w:trPr>
        <w:tc>
          <w:tcPr>
            <w:tcW w:w="3513" w:type="dxa"/>
            <w:tcBorders>
              <w:top w:val="single" w:sz="4" w:space="0" w:color="000000"/>
              <w:left w:val="single" w:sz="4" w:space="0" w:color="000000"/>
              <w:bottom w:val="single" w:sz="4" w:space="0" w:color="000000"/>
              <w:right w:val="single" w:sz="4" w:space="0" w:color="000000"/>
            </w:tcBorders>
          </w:tcPr>
          <w:p w14:paraId="40B5482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К</w:t>
            </w:r>
            <w:r w:rsidRPr="009357E6">
              <w:rPr>
                <w:rFonts w:ascii="Times New Roman" w:eastAsia="Times New Roman" w:hAnsi="Times New Roman" w:cs="Times New Roman"/>
                <w:sz w:val="24"/>
                <w:szCs w:val="24"/>
                <w:lang w:val="en-US" w:eastAsia="en-AU"/>
              </w:rPr>
              <w:t>AA</w:t>
            </w:r>
            <w:r w:rsidRPr="009357E6">
              <w:rPr>
                <w:rFonts w:ascii="Times New Roman" w:eastAsia="Times New Roman" w:hAnsi="Times New Roman" w:cs="Times New Roman"/>
                <w:sz w:val="24"/>
                <w:szCs w:val="24"/>
                <w:lang w:val="en-AU" w:eastAsia="en-AU"/>
              </w:rPr>
              <w:t xml:space="preserve"> 3-2</w:t>
            </w:r>
          </w:p>
        </w:tc>
        <w:tc>
          <w:tcPr>
            <w:tcW w:w="1701" w:type="dxa"/>
            <w:tcBorders>
              <w:top w:val="single" w:sz="4" w:space="0" w:color="000000"/>
              <w:left w:val="single" w:sz="4" w:space="0" w:color="000000"/>
              <w:bottom w:val="single" w:sz="4" w:space="0" w:color="000000"/>
              <w:right w:val="single" w:sz="4" w:space="0" w:color="000000"/>
            </w:tcBorders>
          </w:tcPr>
          <w:p w14:paraId="059EBEF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3611C52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КАА 1-5</w:t>
            </w:r>
          </w:p>
        </w:tc>
        <w:tc>
          <w:tcPr>
            <w:tcW w:w="1810" w:type="dxa"/>
            <w:tcBorders>
              <w:top w:val="single" w:sz="4" w:space="0" w:color="000000"/>
              <w:left w:val="single" w:sz="4" w:space="0" w:color="000000"/>
              <w:bottom w:val="single" w:sz="4" w:space="0" w:color="000000"/>
              <w:right w:val="single" w:sz="4" w:space="0" w:color="000000"/>
            </w:tcBorders>
          </w:tcPr>
          <w:p w14:paraId="62C6444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kk-KZ" w:eastAsia="en-AU"/>
              </w:rPr>
              <w:t>++-</w:t>
            </w:r>
          </w:p>
        </w:tc>
      </w:tr>
      <w:tr w:rsidR="0072119A" w:rsidRPr="009357E6" w14:paraId="073DD5CB" w14:textId="77777777" w:rsidTr="003B5686">
        <w:trPr>
          <w:trHeight w:val="224"/>
          <w:jc w:val="center"/>
        </w:trPr>
        <w:tc>
          <w:tcPr>
            <w:tcW w:w="3513" w:type="dxa"/>
            <w:tcBorders>
              <w:top w:val="single" w:sz="4" w:space="0" w:color="000000"/>
              <w:left w:val="single" w:sz="4" w:space="0" w:color="000000"/>
              <w:bottom w:val="single" w:sz="4" w:space="0" w:color="000000"/>
              <w:right w:val="single" w:sz="4" w:space="0" w:color="000000"/>
            </w:tcBorders>
          </w:tcPr>
          <w:p w14:paraId="4A350FF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81 B</w:t>
            </w:r>
          </w:p>
        </w:tc>
        <w:tc>
          <w:tcPr>
            <w:tcW w:w="1701" w:type="dxa"/>
            <w:tcBorders>
              <w:top w:val="single" w:sz="4" w:space="0" w:color="000000"/>
              <w:left w:val="single" w:sz="4" w:space="0" w:color="000000"/>
              <w:bottom w:val="single" w:sz="4" w:space="0" w:color="000000"/>
              <w:right w:val="single" w:sz="4" w:space="0" w:color="000000"/>
            </w:tcBorders>
          </w:tcPr>
          <w:p w14:paraId="70B2F30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1C21AA5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КАА 1-2</w:t>
            </w:r>
          </w:p>
        </w:tc>
        <w:tc>
          <w:tcPr>
            <w:tcW w:w="1810" w:type="dxa"/>
            <w:tcBorders>
              <w:top w:val="single" w:sz="4" w:space="0" w:color="000000"/>
              <w:left w:val="single" w:sz="4" w:space="0" w:color="000000"/>
              <w:bottom w:val="single" w:sz="4" w:space="0" w:color="000000"/>
              <w:right w:val="single" w:sz="4" w:space="0" w:color="000000"/>
            </w:tcBorders>
            <w:vAlign w:val="center"/>
          </w:tcPr>
          <w:p w14:paraId="52905C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en-AU"/>
              </w:rPr>
            </w:pPr>
            <w:r w:rsidRPr="009357E6">
              <w:rPr>
                <w:rFonts w:ascii="Times New Roman" w:eastAsia="Times New Roman" w:hAnsi="Times New Roman" w:cs="Times New Roman"/>
                <w:sz w:val="24"/>
                <w:szCs w:val="24"/>
                <w:lang w:val="kk-KZ" w:eastAsia="en-AU"/>
              </w:rPr>
              <w:t>+--</w:t>
            </w:r>
          </w:p>
        </w:tc>
      </w:tr>
      <w:tr w:rsidR="0072119A" w:rsidRPr="009357E6" w14:paraId="3BD03A3F" w14:textId="77777777" w:rsidTr="003B5686">
        <w:trPr>
          <w:trHeight w:val="235"/>
          <w:jc w:val="center"/>
        </w:trPr>
        <w:tc>
          <w:tcPr>
            <w:tcW w:w="3513" w:type="dxa"/>
            <w:tcBorders>
              <w:top w:val="single" w:sz="4" w:space="0" w:color="000000"/>
              <w:left w:val="single" w:sz="4" w:space="0" w:color="000000"/>
              <w:bottom w:val="single" w:sz="4" w:space="0" w:color="000000"/>
              <w:right w:val="single" w:sz="4" w:space="0" w:color="000000"/>
            </w:tcBorders>
          </w:tcPr>
          <w:p w14:paraId="6A3F8FA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82 B</w:t>
            </w:r>
          </w:p>
        </w:tc>
        <w:tc>
          <w:tcPr>
            <w:tcW w:w="1701" w:type="dxa"/>
            <w:tcBorders>
              <w:top w:val="single" w:sz="4" w:space="0" w:color="000000"/>
              <w:left w:val="single" w:sz="4" w:space="0" w:color="000000"/>
              <w:bottom w:val="single" w:sz="4" w:space="0" w:color="000000"/>
              <w:right w:val="single" w:sz="4" w:space="0" w:color="000000"/>
            </w:tcBorders>
          </w:tcPr>
          <w:p w14:paraId="237701B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278A841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83 B</w:t>
            </w:r>
          </w:p>
        </w:tc>
        <w:tc>
          <w:tcPr>
            <w:tcW w:w="1810" w:type="dxa"/>
            <w:tcBorders>
              <w:top w:val="single" w:sz="4" w:space="0" w:color="000000"/>
              <w:left w:val="single" w:sz="4" w:space="0" w:color="000000"/>
              <w:bottom w:val="single" w:sz="4" w:space="0" w:color="000000"/>
              <w:right w:val="single" w:sz="4" w:space="0" w:color="000000"/>
            </w:tcBorders>
            <w:vAlign w:val="center"/>
          </w:tcPr>
          <w:p w14:paraId="07FACE7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72119A" w:rsidRPr="009357E6" w14:paraId="7C535270" w14:textId="77777777" w:rsidTr="003B5686">
        <w:trPr>
          <w:trHeight w:val="208"/>
          <w:jc w:val="center"/>
        </w:trPr>
        <w:tc>
          <w:tcPr>
            <w:tcW w:w="3513" w:type="dxa"/>
            <w:tcBorders>
              <w:top w:val="single" w:sz="4" w:space="0" w:color="000000"/>
              <w:left w:val="single" w:sz="4" w:space="0" w:color="000000"/>
              <w:bottom w:val="single" w:sz="4" w:space="0" w:color="000000"/>
              <w:right w:val="single" w:sz="4" w:space="0" w:color="000000"/>
            </w:tcBorders>
          </w:tcPr>
          <w:p w14:paraId="3E575C80"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Э</w:t>
            </w:r>
            <w:r w:rsidRPr="009357E6">
              <w:rPr>
                <w:rFonts w:ascii="Times New Roman" w:eastAsia="Times New Roman" w:hAnsi="Times New Roman" w:cs="Times New Roman"/>
                <w:color w:val="000000"/>
                <w:sz w:val="24"/>
                <w:szCs w:val="24"/>
                <w:lang w:val="kk-KZ" w:eastAsia="en-AU"/>
              </w:rPr>
              <w:t>шби</w:t>
            </w:r>
            <w:r w:rsidRPr="009357E6">
              <w:rPr>
                <w:rFonts w:ascii="Times New Roman" w:eastAsia="Times New Roman" w:hAnsi="Times New Roman" w:cs="Times New Roman"/>
                <w:color w:val="000000"/>
                <w:sz w:val="24"/>
                <w:szCs w:val="24"/>
                <w:lang w:val="en-AU" w:eastAsia="en-AU"/>
              </w:rPr>
              <w:t xml:space="preserve"> </w:t>
            </w:r>
            <w:r w:rsidRPr="009357E6">
              <w:rPr>
                <w:rFonts w:ascii="Times New Roman" w:eastAsia="Times New Roman" w:hAnsi="Times New Roman" w:cs="Times New Roman"/>
                <w:color w:val="000000"/>
                <w:sz w:val="24"/>
                <w:szCs w:val="24"/>
                <w:lang w:val="kk-KZ" w:eastAsia="en-AU"/>
              </w:rPr>
              <w:t>3 жастың орташасы</w:t>
            </w:r>
            <w:r w:rsidRPr="009357E6">
              <w:rPr>
                <w:rFonts w:ascii="Times New Roman" w:eastAsia="Times New Roman" w:hAnsi="Times New Roman" w:cs="Times New Roman"/>
                <w:color w:val="000000"/>
                <w:sz w:val="24"/>
                <w:szCs w:val="24"/>
                <w:lang w:val="en-AU" w:eastAsia="en-AU"/>
              </w:rPr>
              <w:t xml:space="preserve"> 2-1</w:t>
            </w:r>
          </w:p>
        </w:tc>
        <w:tc>
          <w:tcPr>
            <w:tcW w:w="1701" w:type="dxa"/>
            <w:tcBorders>
              <w:top w:val="single" w:sz="4" w:space="0" w:color="000000"/>
              <w:left w:val="single" w:sz="4" w:space="0" w:color="000000"/>
              <w:bottom w:val="single" w:sz="4" w:space="0" w:color="000000"/>
              <w:right w:val="single" w:sz="4" w:space="0" w:color="000000"/>
            </w:tcBorders>
          </w:tcPr>
          <w:p w14:paraId="38847DA2"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4DD46F3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proofErr w:type="spellStart"/>
            <w:r w:rsidRPr="009357E6">
              <w:rPr>
                <w:rFonts w:ascii="Times New Roman" w:eastAsia="Times New Roman" w:hAnsi="Times New Roman" w:cs="Times New Roman"/>
                <w:sz w:val="24"/>
                <w:szCs w:val="24"/>
                <w:lang w:val="en-AU" w:eastAsia="en-AU"/>
              </w:rPr>
              <w:t>Гаузе</w:t>
            </w:r>
            <w:proofErr w:type="spellEnd"/>
            <w:r w:rsidRPr="009357E6">
              <w:rPr>
                <w:rFonts w:ascii="Times New Roman" w:eastAsia="Times New Roman" w:hAnsi="Times New Roman" w:cs="Times New Roman"/>
                <w:sz w:val="24"/>
                <w:szCs w:val="24"/>
                <w:lang w:val="en-AU" w:eastAsia="en-AU"/>
              </w:rPr>
              <w:t xml:space="preserve"> 1-3</w:t>
            </w:r>
          </w:p>
        </w:tc>
        <w:tc>
          <w:tcPr>
            <w:tcW w:w="1810" w:type="dxa"/>
            <w:tcBorders>
              <w:top w:val="single" w:sz="4" w:space="0" w:color="000000"/>
              <w:left w:val="single" w:sz="4" w:space="0" w:color="000000"/>
              <w:bottom w:val="single" w:sz="4" w:space="0" w:color="000000"/>
              <w:right w:val="single" w:sz="4" w:space="0" w:color="000000"/>
            </w:tcBorders>
          </w:tcPr>
          <w:p w14:paraId="69BC6A9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72119A" w:rsidRPr="009357E6" w14:paraId="070BF647" w14:textId="77777777" w:rsidTr="009C79EC">
        <w:trPr>
          <w:trHeight w:val="98"/>
          <w:jc w:val="center"/>
        </w:trPr>
        <w:tc>
          <w:tcPr>
            <w:tcW w:w="3513" w:type="dxa"/>
            <w:tcBorders>
              <w:top w:val="single" w:sz="4" w:space="0" w:color="000000"/>
              <w:left w:val="single" w:sz="4" w:space="0" w:color="000000"/>
              <w:bottom w:val="nil"/>
              <w:right w:val="single" w:sz="4" w:space="0" w:color="000000"/>
            </w:tcBorders>
          </w:tcPr>
          <w:p w14:paraId="238E9C7C"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 xml:space="preserve">КАА </w:t>
            </w:r>
            <w:r w:rsidRPr="009357E6">
              <w:rPr>
                <w:rFonts w:ascii="Times New Roman" w:eastAsia="Times New Roman" w:hAnsi="Times New Roman" w:cs="Times New Roman"/>
                <w:color w:val="000000"/>
                <w:sz w:val="24"/>
                <w:szCs w:val="24"/>
                <w:lang w:val="kk-KZ" w:eastAsia="en-AU"/>
              </w:rPr>
              <w:t>3 жастың орташасы</w:t>
            </w:r>
            <w:r w:rsidRPr="009357E6">
              <w:rPr>
                <w:rFonts w:ascii="Times New Roman" w:eastAsia="Times New Roman" w:hAnsi="Times New Roman" w:cs="Times New Roman"/>
                <w:color w:val="000000"/>
                <w:sz w:val="24"/>
                <w:szCs w:val="24"/>
                <w:lang w:val="en-AU" w:eastAsia="en-AU"/>
              </w:rPr>
              <w:t xml:space="preserve"> 1-7</w:t>
            </w:r>
          </w:p>
        </w:tc>
        <w:tc>
          <w:tcPr>
            <w:tcW w:w="1701" w:type="dxa"/>
            <w:tcBorders>
              <w:top w:val="single" w:sz="4" w:space="0" w:color="000000"/>
              <w:left w:val="single" w:sz="4" w:space="0" w:color="000000"/>
              <w:bottom w:val="nil"/>
              <w:right w:val="single" w:sz="4" w:space="0" w:color="000000"/>
            </w:tcBorders>
          </w:tcPr>
          <w:p w14:paraId="3115F606" w14:textId="77777777" w:rsidR="0072119A" w:rsidRPr="009357E6" w:rsidRDefault="0072119A" w:rsidP="000F6E56">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2552" w:type="dxa"/>
            <w:tcBorders>
              <w:top w:val="single" w:sz="4" w:space="0" w:color="000000"/>
              <w:left w:val="single" w:sz="4" w:space="0" w:color="000000"/>
              <w:bottom w:val="nil"/>
              <w:right w:val="single" w:sz="4" w:space="0" w:color="000000"/>
            </w:tcBorders>
          </w:tcPr>
          <w:p w14:paraId="328C07C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84 B</w:t>
            </w:r>
          </w:p>
        </w:tc>
        <w:tc>
          <w:tcPr>
            <w:tcW w:w="1810" w:type="dxa"/>
            <w:tcBorders>
              <w:top w:val="single" w:sz="4" w:space="0" w:color="000000"/>
              <w:left w:val="single" w:sz="4" w:space="0" w:color="000000"/>
              <w:bottom w:val="nil"/>
              <w:right w:val="single" w:sz="4" w:space="0" w:color="000000"/>
            </w:tcBorders>
          </w:tcPr>
          <w:p w14:paraId="4112BDE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363413" w:rsidRPr="009357E6" w14:paraId="7E3430F9" w14:textId="77777777" w:rsidTr="00F12337">
        <w:trPr>
          <w:trHeight w:val="98"/>
          <w:jc w:val="center"/>
        </w:trPr>
        <w:tc>
          <w:tcPr>
            <w:tcW w:w="3513" w:type="dxa"/>
            <w:tcBorders>
              <w:top w:val="single" w:sz="4" w:space="0" w:color="000000"/>
              <w:left w:val="single" w:sz="4" w:space="0" w:color="000000"/>
              <w:bottom w:val="single" w:sz="4" w:space="0" w:color="000000"/>
              <w:right w:val="single" w:sz="4" w:space="0" w:color="000000"/>
            </w:tcBorders>
          </w:tcPr>
          <w:p w14:paraId="65F84988" w14:textId="689E71B4" w:rsidR="00363413" w:rsidRPr="009357E6" w:rsidRDefault="00363413" w:rsidP="00363413">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 xml:space="preserve">КАА </w:t>
            </w:r>
            <w:r w:rsidRPr="009357E6">
              <w:rPr>
                <w:rFonts w:ascii="Times New Roman" w:eastAsia="Times New Roman" w:hAnsi="Times New Roman" w:cs="Times New Roman"/>
                <w:color w:val="000000"/>
                <w:sz w:val="24"/>
                <w:szCs w:val="24"/>
                <w:lang w:val="kk-KZ" w:eastAsia="en-AU"/>
              </w:rPr>
              <w:t>3 жастың орташасы</w:t>
            </w:r>
            <w:r w:rsidRPr="009357E6">
              <w:rPr>
                <w:rFonts w:ascii="Times New Roman" w:eastAsia="Times New Roman" w:hAnsi="Times New Roman" w:cs="Times New Roman"/>
                <w:color w:val="000000"/>
                <w:sz w:val="24"/>
                <w:szCs w:val="24"/>
                <w:lang w:val="en-AU" w:eastAsia="en-AU"/>
              </w:rPr>
              <w:t xml:space="preserve"> 1-8</w:t>
            </w:r>
          </w:p>
        </w:tc>
        <w:tc>
          <w:tcPr>
            <w:tcW w:w="1701" w:type="dxa"/>
            <w:tcBorders>
              <w:top w:val="single" w:sz="4" w:space="0" w:color="000000"/>
              <w:left w:val="single" w:sz="4" w:space="0" w:color="000000"/>
              <w:bottom w:val="single" w:sz="4" w:space="0" w:color="000000"/>
              <w:right w:val="single" w:sz="4" w:space="0" w:color="000000"/>
            </w:tcBorders>
          </w:tcPr>
          <w:p w14:paraId="0129D827" w14:textId="217CF1C4" w:rsidR="00363413" w:rsidRPr="009357E6" w:rsidRDefault="00363413" w:rsidP="00363413">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3D55F94E" w14:textId="5153AAD8" w:rsidR="00363413" w:rsidRPr="009357E6" w:rsidRDefault="00363413" w:rsidP="00363413">
            <w:pPr>
              <w:spacing w:after="0" w:line="240" w:lineRule="auto"/>
              <w:jc w:val="center"/>
              <w:rPr>
                <w:rFonts w:ascii="Times New Roman" w:eastAsia="Times New Roman" w:hAnsi="Times New Roman" w:cs="Times New Roman"/>
                <w:sz w:val="24"/>
                <w:szCs w:val="24"/>
                <w:lang w:val="en-US" w:eastAsia="en-AU"/>
              </w:rPr>
            </w:pPr>
            <w:proofErr w:type="spellStart"/>
            <w:r w:rsidRPr="009357E6">
              <w:rPr>
                <w:rFonts w:ascii="Times New Roman" w:eastAsia="Times New Roman" w:hAnsi="Times New Roman" w:cs="Times New Roman"/>
                <w:sz w:val="24"/>
                <w:szCs w:val="24"/>
                <w:lang w:val="en-AU" w:eastAsia="en-AU"/>
              </w:rPr>
              <w:t>Гаузе</w:t>
            </w:r>
            <w:proofErr w:type="spellEnd"/>
            <w:r w:rsidRPr="009357E6">
              <w:rPr>
                <w:rFonts w:ascii="Times New Roman" w:eastAsia="Times New Roman" w:hAnsi="Times New Roman" w:cs="Times New Roman"/>
                <w:sz w:val="24"/>
                <w:szCs w:val="24"/>
                <w:lang w:val="en-AU" w:eastAsia="en-AU"/>
              </w:rPr>
              <w:t xml:space="preserve"> 1-5</w:t>
            </w:r>
          </w:p>
        </w:tc>
        <w:tc>
          <w:tcPr>
            <w:tcW w:w="1810" w:type="dxa"/>
            <w:tcBorders>
              <w:top w:val="single" w:sz="4" w:space="0" w:color="000000"/>
              <w:left w:val="single" w:sz="4" w:space="0" w:color="000000"/>
              <w:bottom w:val="single" w:sz="4" w:space="0" w:color="000000"/>
              <w:right w:val="single" w:sz="4" w:space="0" w:color="000000"/>
            </w:tcBorders>
            <w:vAlign w:val="center"/>
          </w:tcPr>
          <w:p w14:paraId="2649F477" w14:textId="11CDF49E" w:rsidR="00363413" w:rsidRPr="009357E6" w:rsidRDefault="00363413" w:rsidP="00363413">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363413" w:rsidRPr="009357E6" w14:paraId="6219F7A7" w14:textId="77777777" w:rsidTr="00F12337">
        <w:trPr>
          <w:trHeight w:val="98"/>
          <w:jc w:val="center"/>
        </w:trPr>
        <w:tc>
          <w:tcPr>
            <w:tcW w:w="3513" w:type="dxa"/>
            <w:tcBorders>
              <w:top w:val="single" w:sz="4" w:space="0" w:color="000000"/>
              <w:left w:val="single" w:sz="4" w:space="0" w:color="000000"/>
              <w:bottom w:val="nil"/>
              <w:right w:val="single" w:sz="4" w:space="0" w:color="000000"/>
            </w:tcBorders>
          </w:tcPr>
          <w:p w14:paraId="1B030140" w14:textId="252E0434" w:rsidR="00363413" w:rsidRPr="009357E6" w:rsidRDefault="00363413" w:rsidP="00363413">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 xml:space="preserve">КАА </w:t>
            </w:r>
            <w:r w:rsidRPr="009357E6">
              <w:rPr>
                <w:rFonts w:ascii="Times New Roman" w:eastAsia="Times New Roman" w:hAnsi="Times New Roman" w:cs="Times New Roman"/>
                <w:color w:val="000000"/>
                <w:sz w:val="24"/>
                <w:szCs w:val="24"/>
                <w:lang w:val="kk-KZ" w:eastAsia="en-AU"/>
              </w:rPr>
              <w:t>3 жастың орташасы</w:t>
            </w:r>
            <w:r w:rsidRPr="009357E6">
              <w:rPr>
                <w:rFonts w:ascii="Times New Roman" w:eastAsia="Times New Roman" w:hAnsi="Times New Roman" w:cs="Times New Roman"/>
                <w:color w:val="000000"/>
                <w:sz w:val="24"/>
                <w:szCs w:val="24"/>
                <w:lang w:val="en-AU" w:eastAsia="en-AU"/>
              </w:rPr>
              <w:t xml:space="preserve"> 1-3</w:t>
            </w:r>
          </w:p>
        </w:tc>
        <w:tc>
          <w:tcPr>
            <w:tcW w:w="1701" w:type="dxa"/>
            <w:tcBorders>
              <w:top w:val="single" w:sz="4" w:space="0" w:color="000000"/>
              <w:left w:val="single" w:sz="4" w:space="0" w:color="000000"/>
              <w:bottom w:val="nil"/>
              <w:right w:val="single" w:sz="4" w:space="0" w:color="000000"/>
            </w:tcBorders>
          </w:tcPr>
          <w:p w14:paraId="5D53C15A" w14:textId="7163F835" w:rsidR="00363413" w:rsidRPr="009357E6" w:rsidRDefault="00363413" w:rsidP="00363413">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sz w:val="24"/>
                <w:szCs w:val="24"/>
                <w:lang w:val="kk-KZ" w:eastAsia="en-AU"/>
              </w:rPr>
              <w:t>---</w:t>
            </w:r>
          </w:p>
        </w:tc>
        <w:tc>
          <w:tcPr>
            <w:tcW w:w="2552" w:type="dxa"/>
            <w:tcBorders>
              <w:top w:val="single" w:sz="4" w:space="0" w:color="000000"/>
              <w:left w:val="single" w:sz="4" w:space="0" w:color="000000"/>
              <w:bottom w:val="nil"/>
              <w:right w:val="single" w:sz="4" w:space="0" w:color="000000"/>
            </w:tcBorders>
          </w:tcPr>
          <w:p w14:paraId="712D7003" w14:textId="233607BC" w:rsidR="00363413" w:rsidRPr="009357E6" w:rsidRDefault="00363413" w:rsidP="00363413">
            <w:pPr>
              <w:spacing w:after="0" w:line="240" w:lineRule="auto"/>
              <w:jc w:val="center"/>
              <w:rPr>
                <w:rFonts w:ascii="Times New Roman" w:eastAsia="Times New Roman" w:hAnsi="Times New Roman" w:cs="Times New Roman"/>
                <w:sz w:val="24"/>
                <w:szCs w:val="24"/>
                <w:lang w:val="en-US" w:eastAsia="en-AU"/>
              </w:rPr>
            </w:pPr>
            <w:proofErr w:type="spellStart"/>
            <w:r w:rsidRPr="009357E6">
              <w:rPr>
                <w:rFonts w:ascii="Times New Roman" w:eastAsia="Times New Roman" w:hAnsi="Times New Roman" w:cs="Times New Roman"/>
                <w:sz w:val="24"/>
                <w:szCs w:val="24"/>
                <w:lang w:val="en-AU" w:eastAsia="en-AU"/>
              </w:rPr>
              <w:t>Гаузе</w:t>
            </w:r>
            <w:proofErr w:type="spellEnd"/>
            <w:r w:rsidRPr="009357E6">
              <w:rPr>
                <w:rFonts w:ascii="Times New Roman" w:eastAsia="Times New Roman" w:hAnsi="Times New Roman" w:cs="Times New Roman"/>
                <w:sz w:val="24"/>
                <w:szCs w:val="24"/>
                <w:lang w:val="en-AU" w:eastAsia="en-AU"/>
              </w:rPr>
              <w:t xml:space="preserve"> 1-2</w:t>
            </w:r>
          </w:p>
        </w:tc>
        <w:tc>
          <w:tcPr>
            <w:tcW w:w="1810" w:type="dxa"/>
            <w:tcBorders>
              <w:top w:val="single" w:sz="4" w:space="0" w:color="000000"/>
              <w:left w:val="single" w:sz="4" w:space="0" w:color="000000"/>
              <w:bottom w:val="nil"/>
              <w:right w:val="single" w:sz="4" w:space="0" w:color="000000"/>
            </w:tcBorders>
            <w:vAlign w:val="center"/>
          </w:tcPr>
          <w:p w14:paraId="772F0684" w14:textId="6AD38226" w:rsidR="00363413" w:rsidRPr="009357E6" w:rsidRDefault="00363413" w:rsidP="00363413">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kk-KZ" w:eastAsia="en-AU"/>
              </w:rPr>
              <w:t>+--</w:t>
            </w:r>
          </w:p>
        </w:tc>
      </w:tr>
      <w:tr w:rsidR="00F12337" w:rsidRPr="009357E6" w14:paraId="54DD1FE4" w14:textId="77777777" w:rsidTr="00F12337">
        <w:trPr>
          <w:trHeight w:val="98"/>
          <w:jc w:val="center"/>
        </w:trPr>
        <w:tc>
          <w:tcPr>
            <w:tcW w:w="9576" w:type="dxa"/>
            <w:gridSpan w:val="4"/>
            <w:tcBorders>
              <w:top w:val="nil"/>
              <w:left w:val="nil"/>
              <w:bottom w:val="nil"/>
              <w:right w:val="nil"/>
            </w:tcBorders>
          </w:tcPr>
          <w:p w14:paraId="3E8D7C0F" w14:textId="77777777" w:rsidR="00F12337" w:rsidRPr="009357E6" w:rsidRDefault="00F12337" w:rsidP="000F6E56">
            <w:pPr>
              <w:spacing w:after="0" w:line="240" w:lineRule="auto"/>
              <w:jc w:val="center"/>
              <w:rPr>
                <w:rFonts w:ascii="Times New Roman" w:eastAsia="Times New Roman" w:hAnsi="Times New Roman" w:cs="Times New Roman"/>
                <w:sz w:val="24"/>
                <w:szCs w:val="24"/>
                <w:lang w:val="en-AU" w:eastAsia="en-AU"/>
              </w:rPr>
            </w:pPr>
          </w:p>
        </w:tc>
      </w:tr>
      <w:tr w:rsidR="009C79EC" w:rsidRPr="009357E6" w14:paraId="621302DB" w14:textId="77777777" w:rsidTr="009C79EC">
        <w:trPr>
          <w:trHeight w:val="116"/>
          <w:jc w:val="center"/>
        </w:trPr>
        <w:tc>
          <w:tcPr>
            <w:tcW w:w="9576" w:type="dxa"/>
            <w:gridSpan w:val="4"/>
            <w:tcBorders>
              <w:top w:val="nil"/>
              <w:left w:val="nil"/>
              <w:bottom w:val="single" w:sz="4" w:space="0" w:color="000000"/>
              <w:right w:val="nil"/>
            </w:tcBorders>
          </w:tcPr>
          <w:p w14:paraId="5899AA41" w14:textId="1A2573AE" w:rsidR="009C79EC" w:rsidRPr="00F824FA" w:rsidRDefault="009C79EC" w:rsidP="009C79EC">
            <w:pPr>
              <w:spacing w:after="0" w:line="240" w:lineRule="auto"/>
              <w:ind w:hanging="97"/>
              <w:jc w:val="both"/>
              <w:rPr>
                <w:rFonts w:ascii="Times New Roman" w:eastAsia="Times New Roman" w:hAnsi="Times New Roman" w:cs="Times New Roman"/>
                <w:sz w:val="28"/>
                <w:szCs w:val="28"/>
                <w:lang w:val="kk-KZ" w:eastAsia="en-AU"/>
              </w:rPr>
            </w:pPr>
            <w:r w:rsidRPr="00F824FA">
              <w:rPr>
                <w:rFonts w:ascii="Times New Roman" w:eastAsia="Times New Roman" w:hAnsi="Times New Roman" w:cs="Times New Roman"/>
                <w:sz w:val="28"/>
                <w:szCs w:val="28"/>
                <w:lang w:val="kk-KZ" w:eastAsia="en-AU"/>
              </w:rPr>
              <w:lastRenderedPageBreak/>
              <w:t>5-кестенің жалғасы</w:t>
            </w:r>
          </w:p>
          <w:p w14:paraId="5D92C16B" w14:textId="77777777" w:rsidR="009C79EC" w:rsidRPr="009C79EC" w:rsidRDefault="009C79EC" w:rsidP="009C79EC">
            <w:pPr>
              <w:spacing w:after="0" w:line="240" w:lineRule="auto"/>
              <w:ind w:hanging="97"/>
              <w:jc w:val="both"/>
              <w:rPr>
                <w:rFonts w:ascii="Times New Roman" w:eastAsia="Times New Roman" w:hAnsi="Times New Roman" w:cs="Times New Roman"/>
                <w:sz w:val="16"/>
                <w:szCs w:val="16"/>
                <w:lang w:val="kk-KZ" w:eastAsia="en-AU"/>
              </w:rPr>
            </w:pPr>
          </w:p>
        </w:tc>
      </w:tr>
      <w:tr w:rsidR="009C79EC" w:rsidRPr="009357E6" w14:paraId="0EF37019" w14:textId="77777777" w:rsidTr="003B5686">
        <w:trPr>
          <w:trHeight w:val="116"/>
          <w:jc w:val="center"/>
        </w:trPr>
        <w:tc>
          <w:tcPr>
            <w:tcW w:w="3513" w:type="dxa"/>
            <w:tcBorders>
              <w:top w:val="single" w:sz="4" w:space="0" w:color="000000"/>
              <w:left w:val="single" w:sz="4" w:space="0" w:color="000000"/>
              <w:bottom w:val="single" w:sz="4" w:space="0" w:color="000000"/>
              <w:right w:val="single" w:sz="4" w:space="0" w:color="000000"/>
            </w:tcBorders>
          </w:tcPr>
          <w:p w14:paraId="013752A5" w14:textId="2C202BED" w:rsidR="009C79EC" w:rsidRPr="009C79EC" w:rsidRDefault="009C79EC" w:rsidP="000F6E56">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1</w:t>
            </w:r>
          </w:p>
        </w:tc>
        <w:tc>
          <w:tcPr>
            <w:tcW w:w="1701" w:type="dxa"/>
            <w:tcBorders>
              <w:top w:val="single" w:sz="4" w:space="0" w:color="000000"/>
              <w:left w:val="single" w:sz="4" w:space="0" w:color="000000"/>
              <w:bottom w:val="single" w:sz="4" w:space="0" w:color="000000"/>
              <w:right w:val="single" w:sz="4" w:space="0" w:color="000000"/>
            </w:tcBorders>
          </w:tcPr>
          <w:p w14:paraId="426A4761" w14:textId="6941E974" w:rsidR="009C79EC" w:rsidRPr="009C79EC" w:rsidRDefault="009C79EC" w:rsidP="000F6E56">
            <w:pPr>
              <w:spacing w:after="0" w:line="240" w:lineRule="auto"/>
              <w:jc w:val="center"/>
              <w:rPr>
                <w:rFonts w:ascii="Times New Roman" w:eastAsia="Times New Roman" w:hAnsi="Times New Roman" w:cs="Times New Roman"/>
                <w:sz w:val="24"/>
                <w:szCs w:val="24"/>
                <w:lang w:val="kk-KZ" w:eastAsia="en-AU"/>
              </w:rPr>
            </w:pPr>
            <w:r>
              <w:rPr>
                <w:rFonts w:ascii="Times New Roman" w:eastAsia="Times New Roman" w:hAnsi="Times New Roman" w:cs="Times New Roman"/>
                <w:sz w:val="24"/>
                <w:szCs w:val="24"/>
                <w:lang w:val="kk-KZ" w:eastAsia="en-AU"/>
              </w:rPr>
              <w:t>2</w:t>
            </w:r>
          </w:p>
        </w:tc>
        <w:tc>
          <w:tcPr>
            <w:tcW w:w="2552" w:type="dxa"/>
            <w:tcBorders>
              <w:top w:val="single" w:sz="4" w:space="0" w:color="000000"/>
              <w:left w:val="single" w:sz="4" w:space="0" w:color="000000"/>
              <w:bottom w:val="single" w:sz="4" w:space="0" w:color="000000"/>
              <w:right w:val="single" w:sz="4" w:space="0" w:color="000000"/>
            </w:tcBorders>
          </w:tcPr>
          <w:p w14:paraId="02411A00" w14:textId="20A5F67C" w:rsidR="009C79EC" w:rsidRPr="009C79EC" w:rsidRDefault="009C79EC" w:rsidP="000F6E56">
            <w:pPr>
              <w:spacing w:after="0" w:line="240" w:lineRule="auto"/>
              <w:jc w:val="center"/>
              <w:rPr>
                <w:rFonts w:ascii="Times New Roman" w:eastAsia="Times New Roman" w:hAnsi="Times New Roman" w:cs="Times New Roman"/>
                <w:sz w:val="24"/>
                <w:szCs w:val="24"/>
                <w:lang w:val="kk-KZ" w:eastAsia="en-AU"/>
              </w:rPr>
            </w:pPr>
            <w:r>
              <w:rPr>
                <w:rFonts w:ascii="Times New Roman" w:eastAsia="Times New Roman" w:hAnsi="Times New Roman" w:cs="Times New Roman"/>
                <w:sz w:val="24"/>
                <w:szCs w:val="24"/>
                <w:lang w:val="kk-KZ" w:eastAsia="en-AU"/>
              </w:rPr>
              <w:t>3</w:t>
            </w:r>
          </w:p>
        </w:tc>
        <w:tc>
          <w:tcPr>
            <w:tcW w:w="1810" w:type="dxa"/>
            <w:tcBorders>
              <w:top w:val="single" w:sz="4" w:space="0" w:color="000000"/>
              <w:left w:val="single" w:sz="4" w:space="0" w:color="000000"/>
              <w:bottom w:val="single" w:sz="4" w:space="0" w:color="000000"/>
              <w:right w:val="single" w:sz="4" w:space="0" w:color="000000"/>
            </w:tcBorders>
            <w:vAlign w:val="center"/>
          </w:tcPr>
          <w:p w14:paraId="168F3510" w14:textId="19EDC9BE" w:rsidR="009C79EC" w:rsidRPr="009C79EC" w:rsidRDefault="009C79EC" w:rsidP="000F6E56">
            <w:pPr>
              <w:spacing w:after="0" w:line="240" w:lineRule="auto"/>
              <w:jc w:val="center"/>
              <w:rPr>
                <w:rFonts w:ascii="Times New Roman" w:eastAsia="Times New Roman" w:hAnsi="Times New Roman" w:cs="Times New Roman"/>
                <w:sz w:val="24"/>
                <w:szCs w:val="24"/>
                <w:lang w:val="kk-KZ" w:eastAsia="en-AU"/>
              </w:rPr>
            </w:pPr>
            <w:r>
              <w:rPr>
                <w:rFonts w:ascii="Times New Roman" w:eastAsia="Times New Roman" w:hAnsi="Times New Roman" w:cs="Times New Roman"/>
                <w:sz w:val="24"/>
                <w:szCs w:val="24"/>
                <w:lang w:val="kk-KZ" w:eastAsia="en-AU"/>
              </w:rPr>
              <w:t>4</w:t>
            </w:r>
          </w:p>
        </w:tc>
      </w:tr>
      <w:tr w:rsidR="0072119A" w:rsidRPr="009357E6" w14:paraId="12F7137B" w14:textId="77777777" w:rsidTr="003B5686">
        <w:trPr>
          <w:trHeight w:val="235"/>
          <w:jc w:val="center"/>
        </w:trPr>
        <w:tc>
          <w:tcPr>
            <w:tcW w:w="3513" w:type="dxa"/>
            <w:tcBorders>
              <w:top w:val="single" w:sz="4" w:space="0" w:color="000000"/>
              <w:left w:val="single" w:sz="4" w:space="0" w:color="000000"/>
              <w:bottom w:val="single" w:sz="4" w:space="0" w:color="000000"/>
              <w:right w:val="single" w:sz="4" w:space="0" w:color="000000"/>
            </w:tcBorders>
          </w:tcPr>
          <w:p w14:paraId="1A0B99E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КАА 3-1</w:t>
            </w:r>
          </w:p>
        </w:tc>
        <w:tc>
          <w:tcPr>
            <w:tcW w:w="1701" w:type="dxa"/>
            <w:tcBorders>
              <w:top w:val="single" w:sz="4" w:space="0" w:color="000000"/>
              <w:left w:val="single" w:sz="4" w:space="0" w:color="000000"/>
              <w:bottom w:val="single" w:sz="4" w:space="0" w:color="000000"/>
              <w:right w:val="single" w:sz="4" w:space="0" w:color="000000"/>
            </w:tcBorders>
            <w:vAlign w:val="center"/>
          </w:tcPr>
          <w:p w14:paraId="4A1B05A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09B5E63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КАА 3-3</w:t>
            </w:r>
          </w:p>
        </w:tc>
        <w:tc>
          <w:tcPr>
            <w:tcW w:w="1810" w:type="dxa"/>
            <w:tcBorders>
              <w:top w:val="single" w:sz="4" w:space="0" w:color="000000"/>
              <w:left w:val="single" w:sz="4" w:space="0" w:color="000000"/>
              <w:bottom w:val="single" w:sz="4" w:space="0" w:color="000000"/>
              <w:right w:val="single" w:sz="4" w:space="0" w:color="000000"/>
            </w:tcBorders>
            <w:vAlign w:val="center"/>
          </w:tcPr>
          <w:p w14:paraId="224D851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72119A" w:rsidRPr="009357E6" w14:paraId="7FD0D641" w14:textId="77777777" w:rsidTr="003B5686">
        <w:trPr>
          <w:trHeight w:val="235"/>
          <w:jc w:val="center"/>
        </w:trPr>
        <w:tc>
          <w:tcPr>
            <w:tcW w:w="3513" w:type="dxa"/>
            <w:tcBorders>
              <w:top w:val="single" w:sz="4" w:space="0" w:color="000000"/>
              <w:left w:val="single" w:sz="4" w:space="0" w:color="000000"/>
              <w:bottom w:val="single" w:sz="4" w:space="0" w:color="000000"/>
              <w:right w:val="single" w:sz="4" w:space="0" w:color="000000"/>
            </w:tcBorders>
          </w:tcPr>
          <w:p w14:paraId="2BB3068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85 B</w:t>
            </w:r>
          </w:p>
        </w:tc>
        <w:tc>
          <w:tcPr>
            <w:tcW w:w="1701" w:type="dxa"/>
            <w:tcBorders>
              <w:top w:val="single" w:sz="4" w:space="0" w:color="000000"/>
              <w:left w:val="single" w:sz="4" w:space="0" w:color="000000"/>
              <w:bottom w:val="single" w:sz="4" w:space="0" w:color="000000"/>
              <w:right w:val="single" w:sz="4" w:space="0" w:color="000000"/>
            </w:tcBorders>
          </w:tcPr>
          <w:p w14:paraId="0E0EA0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kk-KZ"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622088E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89 B</w:t>
            </w:r>
          </w:p>
        </w:tc>
        <w:tc>
          <w:tcPr>
            <w:tcW w:w="1810" w:type="dxa"/>
            <w:tcBorders>
              <w:top w:val="single" w:sz="4" w:space="0" w:color="000000"/>
              <w:left w:val="single" w:sz="4" w:space="0" w:color="000000"/>
              <w:bottom w:val="single" w:sz="4" w:space="0" w:color="000000"/>
              <w:right w:val="single" w:sz="4" w:space="0" w:color="000000"/>
            </w:tcBorders>
            <w:vAlign w:val="center"/>
          </w:tcPr>
          <w:p w14:paraId="15307A4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72119A" w:rsidRPr="009357E6" w14:paraId="52BC9843" w14:textId="77777777" w:rsidTr="003B5686">
        <w:trPr>
          <w:trHeight w:val="235"/>
          <w:jc w:val="center"/>
        </w:trPr>
        <w:tc>
          <w:tcPr>
            <w:tcW w:w="3513" w:type="dxa"/>
            <w:tcBorders>
              <w:top w:val="single" w:sz="4" w:space="0" w:color="000000"/>
              <w:left w:val="single" w:sz="4" w:space="0" w:color="000000"/>
              <w:bottom w:val="single" w:sz="4" w:space="0" w:color="000000"/>
              <w:right w:val="single" w:sz="4" w:space="0" w:color="000000"/>
            </w:tcBorders>
          </w:tcPr>
          <w:p w14:paraId="09B8663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86 B</w:t>
            </w:r>
          </w:p>
        </w:tc>
        <w:tc>
          <w:tcPr>
            <w:tcW w:w="1701" w:type="dxa"/>
            <w:tcBorders>
              <w:top w:val="single" w:sz="4" w:space="0" w:color="000000"/>
              <w:left w:val="single" w:sz="4" w:space="0" w:color="000000"/>
              <w:bottom w:val="single" w:sz="4" w:space="0" w:color="000000"/>
              <w:right w:val="single" w:sz="4" w:space="0" w:color="000000"/>
            </w:tcBorders>
          </w:tcPr>
          <w:p w14:paraId="0236F7E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kk-KZ"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11D1D05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90 B</w:t>
            </w:r>
          </w:p>
        </w:tc>
        <w:tc>
          <w:tcPr>
            <w:tcW w:w="1810" w:type="dxa"/>
            <w:tcBorders>
              <w:top w:val="single" w:sz="4" w:space="0" w:color="000000"/>
              <w:left w:val="single" w:sz="4" w:space="0" w:color="000000"/>
              <w:bottom w:val="single" w:sz="4" w:space="0" w:color="000000"/>
              <w:right w:val="single" w:sz="4" w:space="0" w:color="000000"/>
            </w:tcBorders>
          </w:tcPr>
          <w:p w14:paraId="39321E2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72119A" w:rsidRPr="009357E6" w14:paraId="422AFAF5" w14:textId="77777777" w:rsidTr="003B5686">
        <w:trPr>
          <w:trHeight w:val="235"/>
          <w:jc w:val="center"/>
        </w:trPr>
        <w:tc>
          <w:tcPr>
            <w:tcW w:w="3513" w:type="dxa"/>
            <w:tcBorders>
              <w:top w:val="single" w:sz="4" w:space="0" w:color="000000"/>
              <w:left w:val="single" w:sz="4" w:space="0" w:color="000000"/>
              <w:bottom w:val="single" w:sz="4" w:space="0" w:color="000000"/>
              <w:right w:val="single" w:sz="4" w:space="0" w:color="000000"/>
            </w:tcBorders>
          </w:tcPr>
          <w:p w14:paraId="282A1C1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87 B</w:t>
            </w:r>
          </w:p>
        </w:tc>
        <w:tc>
          <w:tcPr>
            <w:tcW w:w="1701" w:type="dxa"/>
            <w:tcBorders>
              <w:top w:val="single" w:sz="4" w:space="0" w:color="000000"/>
              <w:left w:val="single" w:sz="4" w:space="0" w:color="000000"/>
              <w:bottom w:val="single" w:sz="4" w:space="0" w:color="000000"/>
              <w:right w:val="single" w:sz="4" w:space="0" w:color="000000"/>
            </w:tcBorders>
          </w:tcPr>
          <w:p w14:paraId="7285028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73BE39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91 B</w:t>
            </w:r>
          </w:p>
        </w:tc>
        <w:tc>
          <w:tcPr>
            <w:tcW w:w="1810" w:type="dxa"/>
            <w:tcBorders>
              <w:top w:val="single" w:sz="4" w:space="0" w:color="000000"/>
              <w:left w:val="single" w:sz="4" w:space="0" w:color="000000"/>
              <w:bottom w:val="single" w:sz="4" w:space="0" w:color="000000"/>
              <w:right w:val="single" w:sz="4" w:space="0" w:color="000000"/>
            </w:tcBorders>
          </w:tcPr>
          <w:p w14:paraId="63A1684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72119A" w:rsidRPr="009357E6" w14:paraId="066DDD92" w14:textId="77777777" w:rsidTr="003B5686">
        <w:trPr>
          <w:trHeight w:val="235"/>
          <w:jc w:val="center"/>
        </w:trPr>
        <w:tc>
          <w:tcPr>
            <w:tcW w:w="3513" w:type="dxa"/>
            <w:tcBorders>
              <w:top w:val="single" w:sz="4" w:space="0" w:color="000000"/>
              <w:left w:val="single" w:sz="4" w:space="0" w:color="000000"/>
              <w:bottom w:val="single" w:sz="4" w:space="0" w:color="000000"/>
              <w:right w:val="single" w:sz="4" w:space="0" w:color="000000"/>
            </w:tcBorders>
          </w:tcPr>
          <w:p w14:paraId="05EA708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88 B</w:t>
            </w:r>
          </w:p>
        </w:tc>
        <w:tc>
          <w:tcPr>
            <w:tcW w:w="1701" w:type="dxa"/>
            <w:tcBorders>
              <w:top w:val="single" w:sz="4" w:space="0" w:color="000000"/>
              <w:left w:val="single" w:sz="4" w:space="0" w:color="000000"/>
              <w:bottom w:val="single" w:sz="4" w:space="0" w:color="000000"/>
              <w:right w:val="single" w:sz="4" w:space="0" w:color="000000"/>
            </w:tcBorders>
            <w:vAlign w:val="center"/>
          </w:tcPr>
          <w:p w14:paraId="0DECD27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5153527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92 B</w:t>
            </w:r>
          </w:p>
        </w:tc>
        <w:tc>
          <w:tcPr>
            <w:tcW w:w="1810" w:type="dxa"/>
            <w:tcBorders>
              <w:top w:val="single" w:sz="4" w:space="0" w:color="000000"/>
              <w:left w:val="single" w:sz="4" w:space="0" w:color="000000"/>
              <w:bottom w:val="single" w:sz="4" w:space="0" w:color="000000"/>
              <w:right w:val="single" w:sz="4" w:space="0" w:color="000000"/>
            </w:tcBorders>
          </w:tcPr>
          <w:p w14:paraId="048F3EE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r>
      <w:tr w:rsidR="0072119A" w:rsidRPr="009357E6" w14:paraId="57A80325" w14:textId="77777777" w:rsidTr="003B5686">
        <w:trPr>
          <w:trHeight w:val="247"/>
          <w:jc w:val="center"/>
        </w:trPr>
        <w:tc>
          <w:tcPr>
            <w:tcW w:w="3513" w:type="dxa"/>
            <w:tcBorders>
              <w:top w:val="single" w:sz="4" w:space="0" w:color="000000"/>
              <w:left w:val="single" w:sz="4" w:space="0" w:color="000000"/>
              <w:bottom w:val="single" w:sz="4" w:space="0" w:color="000000"/>
              <w:right w:val="single" w:sz="4" w:space="0" w:color="000000"/>
            </w:tcBorders>
          </w:tcPr>
          <w:p w14:paraId="3FD9EAD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r w:rsidRPr="009357E6">
              <w:rPr>
                <w:rFonts w:ascii="Times New Roman" w:eastAsia="Times New Roman" w:hAnsi="Times New Roman" w:cs="Times New Roman"/>
                <w:sz w:val="24"/>
                <w:szCs w:val="24"/>
                <w:lang w:val="en-US" w:eastAsia="en-AU"/>
              </w:rPr>
              <w:t>PM 93 B</w:t>
            </w:r>
          </w:p>
        </w:tc>
        <w:tc>
          <w:tcPr>
            <w:tcW w:w="1701" w:type="dxa"/>
            <w:tcBorders>
              <w:top w:val="single" w:sz="4" w:space="0" w:color="000000"/>
              <w:left w:val="single" w:sz="4" w:space="0" w:color="000000"/>
              <w:bottom w:val="single" w:sz="4" w:space="0" w:color="000000"/>
              <w:right w:val="single" w:sz="4" w:space="0" w:color="000000"/>
            </w:tcBorders>
          </w:tcPr>
          <w:p w14:paraId="26138B9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r w:rsidRPr="009357E6">
              <w:rPr>
                <w:rFonts w:ascii="Times New Roman" w:eastAsia="Times New Roman" w:hAnsi="Times New Roman" w:cs="Times New Roman"/>
                <w:sz w:val="24"/>
                <w:szCs w:val="24"/>
                <w:lang w:val="en-AU" w:eastAsia="en-AU"/>
              </w:rPr>
              <w:t>+++</w:t>
            </w:r>
          </w:p>
        </w:tc>
        <w:tc>
          <w:tcPr>
            <w:tcW w:w="2552" w:type="dxa"/>
            <w:tcBorders>
              <w:top w:val="single" w:sz="4" w:space="0" w:color="000000"/>
              <w:left w:val="single" w:sz="4" w:space="0" w:color="000000"/>
              <w:bottom w:val="single" w:sz="4" w:space="0" w:color="000000"/>
              <w:right w:val="single" w:sz="4" w:space="0" w:color="000000"/>
            </w:tcBorders>
          </w:tcPr>
          <w:p w14:paraId="56DF8E0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US" w:eastAsia="en-AU"/>
              </w:rPr>
            </w:pPr>
          </w:p>
        </w:tc>
        <w:tc>
          <w:tcPr>
            <w:tcW w:w="1810" w:type="dxa"/>
            <w:tcBorders>
              <w:top w:val="single" w:sz="4" w:space="0" w:color="000000"/>
              <w:left w:val="single" w:sz="4" w:space="0" w:color="000000"/>
              <w:bottom w:val="single" w:sz="4" w:space="0" w:color="000000"/>
              <w:right w:val="single" w:sz="4" w:space="0" w:color="000000"/>
            </w:tcBorders>
          </w:tcPr>
          <w:p w14:paraId="5959734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en-AU" w:eastAsia="en-AU"/>
              </w:rPr>
            </w:pPr>
          </w:p>
        </w:tc>
      </w:tr>
    </w:tbl>
    <w:p w14:paraId="638D7D8D" w14:textId="77777777"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en-AU"/>
        </w:rPr>
      </w:pPr>
    </w:p>
    <w:p w14:paraId="28D2FD0D" w14:textId="77777777" w:rsidR="009C79EC" w:rsidRPr="009357E6" w:rsidRDefault="009C79EC" w:rsidP="009C79EC">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41% штамм орташа целлюлазалық белсенділік көрсетті, алайда 3 штамм патогенді қасиетке ие болуына байланысты келесі зерттеулерге алынбады. Зерттеуге алынған қалған штамдардың 31%-ның целлюлозаны ыдырату белсенділігі нашар немесе мүлдем ыдыратпайды. ПТР талдау нәтижелері бойынша, бөлініп алынған штамдар </w:t>
      </w:r>
      <w:r w:rsidRPr="009357E6">
        <w:rPr>
          <w:rFonts w:ascii="Times New Roman" w:eastAsia="Times New Roman" w:hAnsi="Times New Roman" w:cs="Times New Roman"/>
          <w:i/>
          <w:iCs/>
          <w:color w:val="000000"/>
          <w:sz w:val="28"/>
          <w:szCs w:val="28"/>
          <w:lang w:val="kk-KZ" w:eastAsia="en-AU"/>
        </w:rPr>
        <w:t>Bacillus</w:t>
      </w:r>
      <w:r w:rsidRPr="009357E6">
        <w:rPr>
          <w:rFonts w:ascii="Times New Roman" w:eastAsia="Times New Roman" w:hAnsi="Times New Roman" w:cs="Times New Roman"/>
          <w:color w:val="000000"/>
          <w:sz w:val="28"/>
          <w:szCs w:val="28"/>
          <w:lang w:val="kk-KZ" w:eastAsia="en-AU"/>
        </w:rPr>
        <w:t xml:space="preserve"> ту</w:t>
      </w:r>
      <w:r>
        <w:rPr>
          <w:rFonts w:ascii="Times New Roman" w:eastAsia="Times New Roman" w:hAnsi="Times New Roman" w:cs="Times New Roman"/>
          <w:color w:val="000000"/>
          <w:sz w:val="28"/>
          <w:szCs w:val="28"/>
          <w:lang w:val="kk-KZ" w:eastAsia="en-AU"/>
        </w:rPr>
        <w:t xml:space="preserve">ысына жататыны анықталды. Олар </w:t>
      </w:r>
      <w:r w:rsidRPr="009357E6">
        <w:rPr>
          <w:rFonts w:ascii="Times New Roman" w:eastAsia="Times New Roman" w:hAnsi="Times New Roman" w:cs="Times New Roman"/>
          <w:color w:val="000000"/>
          <w:sz w:val="28"/>
          <w:szCs w:val="28"/>
          <w:lang w:val="kk-KZ" w:eastAsia="en-AU"/>
        </w:rPr>
        <w:t>целлюлоза және гемицеллюлозаны ыдыратушылар ретінде баршаға мәлім.</w:t>
      </w:r>
    </w:p>
    <w:p w14:paraId="461685A1" w14:textId="683FF368"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Кейінгі зерттеу жұмыстарына орташа және жоғары целлюлазалық белсенділікке ие штамдар іріктеп алынды және культуралды сүзінділерімен  бидай дәндері өңделді. Бұл тәжірибе негізінде өсуді ынталандырушы қасиеттерге ие микроағзалар культураларын бөліп алуға болады.</w:t>
      </w:r>
    </w:p>
    <w:p w14:paraId="6911518B" w14:textId="119F6935"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Бөліп алынған штамдардың культуралды сүзінділері бидай дәнінің өнгіштігіне оң әсер етті. Зерттеуге алынған 32 штамның 27-інде бақылауға қатысты өнгіштік 10-20% жоғары болды. Ең жоғары өнгіштік РМ 88В және РМ 70 анықталды, мұндағы өнгіштік 21% жоғары (13</w:t>
      </w:r>
      <w:r w:rsidR="003B5686">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 </w:t>
      </w:r>
    </w:p>
    <w:p w14:paraId="58723C74" w14:textId="77777777" w:rsidR="0072119A" w:rsidRPr="009357E6" w:rsidRDefault="0072119A" w:rsidP="000F6E56">
      <w:pPr>
        <w:spacing w:after="0" w:line="240" w:lineRule="auto"/>
        <w:ind w:left="360"/>
        <w:jc w:val="both"/>
        <w:rPr>
          <w:rFonts w:ascii="Times New Roman" w:eastAsia="Times New Roman" w:hAnsi="Times New Roman" w:cs="Times New Roman"/>
          <w:color w:val="000000"/>
          <w:sz w:val="28"/>
          <w:szCs w:val="28"/>
          <w:lang w:val="kk-KZ" w:eastAsia="en-AU"/>
        </w:rPr>
      </w:pPr>
    </w:p>
    <w:p w14:paraId="31860AC1" w14:textId="6A0ABC62" w:rsidR="0072119A" w:rsidRPr="009357E6" w:rsidRDefault="0072119A" w:rsidP="000F6E56">
      <w:pPr>
        <w:spacing w:after="0" w:line="240" w:lineRule="auto"/>
        <w:ind w:left="360"/>
        <w:jc w:val="center"/>
        <w:rPr>
          <w:rFonts w:ascii="Times New Roman" w:eastAsia="Times New Roman" w:hAnsi="Times New Roman" w:cs="Times New Roman"/>
          <w:color w:val="000000"/>
          <w:sz w:val="28"/>
          <w:szCs w:val="28"/>
          <w:lang w:val="en-AU" w:eastAsia="en-AU"/>
        </w:rPr>
      </w:pPr>
      <w:r w:rsidRPr="009357E6">
        <w:rPr>
          <w:rFonts w:ascii="Calibri" w:eastAsia="Calibri" w:hAnsi="Calibri" w:cs="Times New Roman"/>
          <w:noProof/>
          <w:lang w:eastAsia="ru-RU"/>
        </w:rPr>
        <w:drawing>
          <wp:inline distT="0" distB="0" distL="0" distR="0" wp14:anchorId="550B405D" wp14:editId="69DFEA08">
            <wp:extent cx="5587997" cy="318346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5">
                      <a:extLst>
                        <a:ext uri="{28A0092B-C50C-407E-A947-70E740481C1C}">
                          <a14:useLocalDpi xmlns:a14="http://schemas.microsoft.com/office/drawing/2010/main" val="0"/>
                        </a:ext>
                      </a:extLst>
                    </a:blip>
                    <a:srcRect l="1472" t="1293" r="1344" b="1551"/>
                    <a:stretch/>
                  </pic:blipFill>
                  <pic:spPr bwMode="auto">
                    <a:xfrm>
                      <a:off x="0" y="0"/>
                      <a:ext cx="5592330" cy="3185935"/>
                    </a:xfrm>
                    <a:prstGeom prst="rect">
                      <a:avLst/>
                    </a:prstGeom>
                    <a:noFill/>
                    <a:ln>
                      <a:noFill/>
                    </a:ln>
                    <a:extLst>
                      <a:ext uri="{53640926-AAD7-44D8-BBD7-CCE9431645EC}">
                        <a14:shadowObscured xmlns:a14="http://schemas.microsoft.com/office/drawing/2010/main"/>
                      </a:ext>
                    </a:extLst>
                  </pic:spPr>
                </pic:pic>
              </a:graphicData>
            </a:graphic>
          </wp:inline>
        </w:drawing>
      </w:r>
    </w:p>
    <w:p w14:paraId="2B93CDED" w14:textId="77777777" w:rsidR="003B5686" w:rsidRPr="003B5686" w:rsidRDefault="003B5686" w:rsidP="000F6E56">
      <w:pPr>
        <w:spacing w:after="0" w:line="240" w:lineRule="auto"/>
        <w:ind w:left="360"/>
        <w:jc w:val="center"/>
        <w:rPr>
          <w:rFonts w:ascii="Times New Roman" w:eastAsia="Times New Roman" w:hAnsi="Times New Roman" w:cs="Times New Roman"/>
          <w:color w:val="000000"/>
          <w:sz w:val="16"/>
          <w:szCs w:val="16"/>
          <w:lang w:val="kk-KZ" w:eastAsia="en-AU"/>
        </w:rPr>
      </w:pPr>
    </w:p>
    <w:p w14:paraId="7E575511" w14:textId="1585B486" w:rsidR="0072119A" w:rsidRDefault="0072119A" w:rsidP="000F6E56">
      <w:pPr>
        <w:spacing w:after="0" w:line="240" w:lineRule="auto"/>
        <w:ind w:left="360"/>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Сурет 13 – </w:t>
      </w:r>
      <w:bookmarkStart w:id="39" w:name="_Hlk148686296"/>
      <w:r w:rsidRPr="009357E6">
        <w:rPr>
          <w:rFonts w:ascii="Times New Roman" w:eastAsia="Times New Roman" w:hAnsi="Times New Roman" w:cs="Times New Roman"/>
          <w:color w:val="000000"/>
          <w:sz w:val="28"/>
          <w:szCs w:val="28"/>
          <w:lang w:val="kk-KZ" w:eastAsia="en-AU"/>
        </w:rPr>
        <w:t xml:space="preserve">Бөлініп алынған штамдардың культуралды сүзінділерінің бидайдың Шортандинская 95 сортының тұқым өнгіштігіне әсері </w:t>
      </w:r>
      <w:bookmarkEnd w:id="39"/>
    </w:p>
    <w:p w14:paraId="456B3C0A" w14:textId="77777777" w:rsidR="00FF09C9" w:rsidRPr="009357E6" w:rsidRDefault="00FF09C9" w:rsidP="000F6E56">
      <w:pPr>
        <w:spacing w:after="0" w:line="240" w:lineRule="auto"/>
        <w:ind w:left="360"/>
        <w:jc w:val="center"/>
        <w:rPr>
          <w:rFonts w:ascii="Times New Roman" w:eastAsia="Times New Roman" w:hAnsi="Times New Roman" w:cs="Times New Roman"/>
          <w:color w:val="000000"/>
          <w:sz w:val="28"/>
          <w:szCs w:val="28"/>
          <w:lang w:val="kk-KZ" w:eastAsia="en-AU"/>
        </w:rPr>
      </w:pPr>
    </w:p>
    <w:p w14:paraId="55F01327" w14:textId="4D57A4C8"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lastRenderedPageBreak/>
        <w:t>Культуралды сүзінділердің өнгіштікпен қатар бидай өскіндерінің ұзындығына да әсері зерттелді (14</w:t>
      </w:r>
      <w:r w:rsidR="003B5686">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 Тәжірибе нәтижесінде  РМ 76 және РМ 92В штамдарының көрсеткіштері бақылау нұсқасынан сәйкесінше 6% және 8% төмен екені анықталды. Ал РМ 88В, РМ 68, РМ 63, РМ 69, РМ 79 және РМ 86В культуралды сүзінділерінің өскін ұзындығын 30%-ға өсуін ынталандырған. Жалпы алғанда зерттеуге алынған 33 штамның 25-і бидай өскіндерінің ұзындығын бақылауға қарағанда 10% артық өсірген. </w:t>
      </w:r>
    </w:p>
    <w:p w14:paraId="761BB015" w14:textId="77777777" w:rsidR="0072119A" w:rsidRPr="009357E6" w:rsidRDefault="0072119A" w:rsidP="000F6E56">
      <w:pPr>
        <w:spacing w:after="0" w:line="240" w:lineRule="auto"/>
        <w:ind w:left="360"/>
        <w:jc w:val="both"/>
        <w:rPr>
          <w:rFonts w:ascii="Times New Roman" w:eastAsia="Times New Roman" w:hAnsi="Times New Roman" w:cs="Times New Roman"/>
          <w:color w:val="000000"/>
          <w:sz w:val="28"/>
          <w:szCs w:val="28"/>
          <w:lang w:val="kk-KZ" w:eastAsia="en-AU"/>
        </w:rPr>
      </w:pPr>
    </w:p>
    <w:p w14:paraId="1F3F0B92" w14:textId="72D8367D" w:rsidR="0072119A" w:rsidRPr="009357E6" w:rsidRDefault="0072119A" w:rsidP="00F824FA">
      <w:pPr>
        <w:spacing w:after="0" w:line="240" w:lineRule="auto"/>
        <w:jc w:val="center"/>
        <w:rPr>
          <w:rFonts w:ascii="Times New Roman" w:eastAsia="Times New Roman" w:hAnsi="Times New Roman" w:cs="Times New Roman"/>
          <w:color w:val="000000"/>
          <w:sz w:val="28"/>
          <w:szCs w:val="28"/>
          <w:lang w:val="en-AU" w:eastAsia="en-AU"/>
        </w:rPr>
      </w:pPr>
      <w:r w:rsidRPr="009357E6">
        <w:rPr>
          <w:rFonts w:ascii="Calibri" w:eastAsia="Calibri" w:hAnsi="Calibri" w:cs="Times New Roman"/>
          <w:noProof/>
          <w:lang w:eastAsia="ru-RU"/>
        </w:rPr>
        <w:drawing>
          <wp:inline distT="0" distB="0" distL="0" distR="0" wp14:anchorId="2BB1122B" wp14:editId="5B3EE05C">
            <wp:extent cx="5656882" cy="2836190"/>
            <wp:effectExtent l="0" t="0" r="127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6">
                      <a:extLst>
                        <a:ext uri="{28A0092B-C50C-407E-A947-70E740481C1C}">
                          <a14:useLocalDpi xmlns:a14="http://schemas.microsoft.com/office/drawing/2010/main" val="0"/>
                        </a:ext>
                      </a:extLst>
                    </a:blip>
                    <a:srcRect l="1076" t="1579" r="768" b="2105"/>
                    <a:stretch/>
                  </pic:blipFill>
                  <pic:spPr bwMode="auto">
                    <a:xfrm>
                      <a:off x="0" y="0"/>
                      <a:ext cx="5663850" cy="2839684"/>
                    </a:xfrm>
                    <a:prstGeom prst="rect">
                      <a:avLst/>
                    </a:prstGeom>
                    <a:noFill/>
                    <a:ln>
                      <a:noFill/>
                    </a:ln>
                    <a:extLst>
                      <a:ext uri="{53640926-AAD7-44D8-BBD7-CCE9431645EC}">
                        <a14:shadowObscured xmlns:a14="http://schemas.microsoft.com/office/drawing/2010/main"/>
                      </a:ext>
                    </a:extLst>
                  </pic:spPr>
                </pic:pic>
              </a:graphicData>
            </a:graphic>
          </wp:inline>
        </w:drawing>
      </w:r>
    </w:p>
    <w:p w14:paraId="50AB8FEB" w14:textId="77777777" w:rsidR="0072119A" w:rsidRPr="00F824FA" w:rsidRDefault="0072119A" w:rsidP="000F6E56">
      <w:pPr>
        <w:spacing w:after="0" w:line="240" w:lineRule="auto"/>
        <w:ind w:left="360"/>
        <w:jc w:val="center"/>
        <w:rPr>
          <w:rFonts w:ascii="Times New Roman" w:eastAsia="Times New Roman" w:hAnsi="Times New Roman" w:cs="Times New Roman"/>
          <w:color w:val="000000"/>
          <w:sz w:val="16"/>
          <w:szCs w:val="16"/>
          <w:lang w:val="kk-KZ" w:eastAsia="en-AU"/>
        </w:rPr>
      </w:pPr>
    </w:p>
    <w:p w14:paraId="60BD06D5" w14:textId="77777777" w:rsidR="0072119A" w:rsidRPr="009357E6" w:rsidRDefault="0072119A" w:rsidP="00F824FA">
      <w:pPr>
        <w:spacing w:after="0" w:line="240" w:lineRule="auto"/>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Сурет 14 – Бөлініп алынған штамдардың культуралды сүзінділерінің бидайдың Шортандинская 95 сортының өскін ұзындығына әсері</w:t>
      </w:r>
    </w:p>
    <w:p w14:paraId="1C433373" w14:textId="77777777" w:rsidR="0072119A" w:rsidRPr="009357E6" w:rsidRDefault="0072119A" w:rsidP="000F6E56">
      <w:pPr>
        <w:spacing w:after="0" w:line="240" w:lineRule="auto"/>
        <w:ind w:left="360"/>
        <w:jc w:val="both"/>
        <w:rPr>
          <w:rFonts w:ascii="Times New Roman" w:eastAsia="Times New Roman" w:hAnsi="Times New Roman" w:cs="Times New Roman"/>
          <w:color w:val="000000"/>
          <w:sz w:val="28"/>
          <w:szCs w:val="28"/>
          <w:lang w:val="kk-KZ" w:eastAsia="en-AU"/>
        </w:rPr>
      </w:pPr>
    </w:p>
    <w:p w14:paraId="591977C0" w14:textId="38826D3A" w:rsidR="0072119A" w:rsidRPr="009357E6" w:rsidRDefault="0072119A" w:rsidP="00F824FA">
      <w:pPr>
        <w:spacing w:after="0" w:line="240" w:lineRule="auto"/>
        <w:ind w:left="360"/>
        <w:jc w:val="center"/>
        <w:rPr>
          <w:rFonts w:ascii="Times New Roman" w:eastAsia="Times New Roman" w:hAnsi="Times New Roman" w:cs="Times New Roman"/>
          <w:color w:val="000000"/>
          <w:sz w:val="28"/>
          <w:szCs w:val="28"/>
          <w:lang w:val="en-AU" w:eastAsia="en-AU"/>
        </w:rPr>
      </w:pPr>
      <w:r w:rsidRPr="009357E6">
        <w:rPr>
          <w:rFonts w:ascii="Calibri" w:eastAsia="Calibri" w:hAnsi="Calibri" w:cs="Times New Roman"/>
          <w:noProof/>
          <w:lang w:eastAsia="ru-RU"/>
        </w:rPr>
        <w:drawing>
          <wp:inline distT="0" distB="0" distL="0" distR="0" wp14:anchorId="4312C20E" wp14:editId="1F281B6B">
            <wp:extent cx="5625884" cy="284393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7">
                      <a:extLst>
                        <a:ext uri="{28A0092B-C50C-407E-A947-70E740481C1C}">
                          <a14:useLocalDpi xmlns:a14="http://schemas.microsoft.com/office/drawing/2010/main" val="0"/>
                        </a:ext>
                      </a:extLst>
                    </a:blip>
                    <a:srcRect l="1076" t="2090" r="1211" b="2021"/>
                    <a:stretch/>
                  </pic:blipFill>
                  <pic:spPr bwMode="auto">
                    <a:xfrm>
                      <a:off x="0" y="0"/>
                      <a:ext cx="5622709" cy="2842334"/>
                    </a:xfrm>
                    <a:prstGeom prst="rect">
                      <a:avLst/>
                    </a:prstGeom>
                    <a:noFill/>
                    <a:ln>
                      <a:noFill/>
                    </a:ln>
                    <a:extLst>
                      <a:ext uri="{53640926-AAD7-44D8-BBD7-CCE9431645EC}">
                        <a14:shadowObscured xmlns:a14="http://schemas.microsoft.com/office/drawing/2010/main"/>
                      </a:ext>
                    </a:extLst>
                  </pic:spPr>
                </pic:pic>
              </a:graphicData>
            </a:graphic>
          </wp:inline>
        </w:drawing>
      </w:r>
    </w:p>
    <w:p w14:paraId="4113EAB3" w14:textId="77777777" w:rsidR="0072119A" w:rsidRPr="00F824FA" w:rsidRDefault="0072119A" w:rsidP="000F6E56">
      <w:pPr>
        <w:spacing w:after="0" w:line="240" w:lineRule="auto"/>
        <w:ind w:left="360"/>
        <w:jc w:val="center"/>
        <w:rPr>
          <w:rFonts w:ascii="Times New Roman" w:eastAsia="Times New Roman" w:hAnsi="Times New Roman" w:cs="Times New Roman"/>
          <w:color w:val="000000"/>
          <w:sz w:val="16"/>
          <w:szCs w:val="16"/>
          <w:lang w:val="kk-KZ" w:eastAsia="en-AU"/>
        </w:rPr>
      </w:pPr>
    </w:p>
    <w:p w14:paraId="341FA8B9" w14:textId="77777777" w:rsidR="0072119A" w:rsidRPr="009357E6" w:rsidRDefault="0072119A" w:rsidP="00F824FA">
      <w:pPr>
        <w:spacing w:after="0" w:line="240" w:lineRule="auto"/>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Сурет 15 – Бөлініп алынған штамдардың культуралды сүзінділерінің бидайдың Шортандинская 95 сортының тамырша ұзындығына әсері</w:t>
      </w:r>
    </w:p>
    <w:p w14:paraId="3D9896ED" w14:textId="77777777" w:rsidR="0072119A" w:rsidRPr="009357E6" w:rsidRDefault="0072119A" w:rsidP="000F6E56">
      <w:pPr>
        <w:spacing w:after="0" w:line="240" w:lineRule="auto"/>
        <w:ind w:left="360"/>
        <w:jc w:val="both"/>
        <w:rPr>
          <w:rFonts w:ascii="Times New Roman" w:eastAsia="Times New Roman" w:hAnsi="Times New Roman" w:cs="Times New Roman"/>
          <w:color w:val="000000"/>
          <w:sz w:val="28"/>
          <w:szCs w:val="28"/>
          <w:lang w:val="kk-KZ" w:eastAsia="en-AU"/>
        </w:rPr>
      </w:pPr>
    </w:p>
    <w:p w14:paraId="29B4BF0A" w14:textId="1678A5BF" w:rsidR="00F824FA" w:rsidRPr="009357E6" w:rsidRDefault="00F824FA" w:rsidP="00F824FA">
      <w:pPr>
        <w:spacing w:after="0" w:line="240" w:lineRule="auto"/>
        <w:ind w:firstLine="709"/>
        <w:jc w:val="both"/>
        <w:rPr>
          <w:rFonts w:ascii="Times New Roman" w:eastAsia="Times New Roman" w:hAnsi="Times New Roman" w:cs="Times New Roman"/>
          <w:color w:val="000000"/>
          <w:sz w:val="28"/>
          <w:szCs w:val="28"/>
          <w:lang w:val="kk-KZ" w:eastAsia="en-AU"/>
        </w:rPr>
      </w:pPr>
      <w:r>
        <w:rPr>
          <w:rFonts w:ascii="Times New Roman" w:eastAsia="Times New Roman" w:hAnsi="Times New Roman" w:cs="Times New Roman"/>
          <w:color w:val="000000"/>
          <w:sz w:val="28"/>
          <w:szCs w:val="28"/>
          <w:lang w:val="kk-KZ" w:eastAsia="en-AU"/>
        </w:rPr>
        <w:lastRenderedPageBreak/>
        <w:t xml:space="preserve">15-суретте </w:t>
      </w:r>
      <w:r w:rsidRPr="009357E6">
        <w:rPr>
          <w:rFonts w:ascii="Times New Roman" w:eastAsia="Times New Roman" w:hAnsi="Times New Roman" w:cs="Times New Roman"/>
          <w:color w:val="000000"/>
          <w:sz w:val="28"/>
          <w:szCs w:val="28"/>
          <w:lang w:val="kk-KZ" w:eastAsia="en-AU"/>
        </w:rPr>
        <w:t xml:space="preserve">сонымен қатар культуралды сүзінділердің бидайдың тамырша ұзындығына әсері де зерттеуге алынды. РМ 88В (53%), РМ 64 (55%), РМ 68 (63%), РМ 62 (52%), РМ 63 (64%), РМ 69 (62%), РМ 93В (53%), РМ 86В (70%) штамдары тамырша ұзындығын бақылауға қатысты 50% артық өсуін ынталандырды. Зерттеуге алынған 33 штамның 9 штамында бақылау нұсқасымен шамалас немесе теріс әсері байқалды. </w:t>
      </w:r>
    </w:p>
    <w:p w14:paraId="21E2D425"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Микроағзалардың өсімдіктердің өсуі мен дамуына қолайлы әсер етуін көптеген зерттеулер дәлелдейді. Гиббереллин сияқты өсу реттегіштерінің түзілуінің арқасында тұқым өнгіштігі, сабағы, тамыры мен жапырақтарының дамуы жақсарады.  </w:t>
      </w:r>
    </w:p>
    <w:p w14:paraId="15F16550"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Органикалық тыңайтқыштардың өсімдіктердің өсуі мен дамуына және топырақ көрсеткіштеріне оңтайлы әсері бұрыннан мәлім. Бұл құрамында кездесетін тиімділігі жоғары микроағзалардың қоректік заттар қорын сіңіруін жақсарту мен гормонды ынталандыру есебінен жүзеге асады. Сонымен қатар микроағзалардың фитопатогендерді тежеуі де өсімдіктердің өсуін ынталандырудың қосалқы жолына жатады.  </w:t>
      </w:r>
    </w:p>
    <w:p w14:paraId="68C867AE" w14:textId="703460EF"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Зерттеу нәтижесінде тиімділігі жоғары 8 штамм </w:t>
      </w:r>
      <w:bookmarkStart w:id="40" w:name="_Hlk158201206"/>
      <w:r w:rsidRPr="009357E6">
        <w:rPr>
          <w:rFonts w:ascii="Times New Roman" w:eastAsia="Times New Roman" w:hAnsi="Times New Roman" w:cs="Times New Roman"/>
          <w:color w:val="000000"/>
          <w:sz w:val="28"/>
          <w:szCs w:val="28"/>
          <w:lang w:val="kk-KZ" w:eastAsia="en-AU"/>
        </w:rPr>
        <w:t xml:space="preserve">(РМ 88В, РМ 68, РМ 62, РМ 69, РМ 93В, РМ 90В, РМ 80В және РМ 86В) іріктеліп, олардың түрлік құрамы  16S rRNA ген бөлігін секвенирлеу арқылы анықталды. </w:t>
      </w:r>
      <w:bookmarkEnd w:id="40"/>
    </w:p>
    <w:p w14:paraId="6B3E7233" w14:textId="24779A40"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РМ68, РМ69 және РМ62 штамдарының </w:t>
      </w:r>
      <w:r w:rsidRPr="009357E6">
        <w:rPr>
          <w:rFonts w:ascii="Times New Roman" w:eastAsia="Times New Roman" w:hAnsi="Times New Roman" w:cs="Times New Roman"/>
          <w:i/>
          <w:iCs/>
          <w:color w:val="000000"/>
          <w:sz w:val="28"/>
          <w:szCs w:val="28"/>
          <w:lang w:val="kk-KZ" w:eastAsia="en-AU"/>
        </w:rPr>
        <w:t>Bacillus aryabhattai</w:t>
      </w:r>
      <w:r w:rsidRPr="009357E6">
        <w:rPr>
          <w:rFonts w:ascii="Times New Roman" w:eastAsia="Times New Roman" w:hAnsi="Times New Roman" w:cs="Times New Roman"/>
          <w:color w:val="000000"/>
          <w:sz w:val="28"/>
          <w:szCs w:val="28"/>
          <w:lang w:val="kk-KZ" w:eastAsia="en-AU"/>
        </w:rPr>
        <w:t xml:space="preserve"> түріне жататыны анықталды (16</w:t>
      </w:r>
      <w:r w:rsidR="0084237D">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сурет). РМ69 штамы картопты агарда 2-4 тәулігінде 30-33</w:t>
      </w:r>
      <w:r w:rsidRPr="009357E6">
        <w:rPr>
          <w:rFonts w:ascii="Times New Roman" w:eastAsia="Times New Roman" w:hAnsi="Times New Roman" w:cs="Times New Roman"/>
          <w:color w:val="000000"/>
          <w:sz w:val="28"/>
          <w:szCs w:val="28"/>
          <w:vertAlign w:val="superscript"/>
          <w:lang w:val="kk-KZ" w:eastAsia="en-AU"/>
        </w:rPr>
        <w:t>0</w:t>
      </w:r>
      <w:r w:rsidRPr="009357E6">
        <w:rPr>
          <w:rFonts w:ascii="Times New Roman" w:eastAsia="Times New Roman" w:hAnsi="Times New Roman" w:cs="Times New Roman"/>
          <w:color w:val="000000"/>
          <w:sz w:val="28"/>
          <w:szCs w:val="28"/>
          <w:lang w:val="kk-KZ" w:eastAsia="en-AU"/>
        </w:rPr>
        <w:t>С температуда өседі. Бактерияның культуралды қасиеттері: колония пішіні домалақ, d- 2-4</w:t>
      </w:r>
      <w:r w:rsidR="003B5686">
        <w:rPr>
          <w:rFonts w:ascii="Times New Roman" w:eastAsia="Times New Roman" w:hAnsi="Times New Roman" w:cs="Times New Roman"/>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мм, тегіс, төмпешік, ашық қызыл түсті, шеті тегіс, құрылымы бір текті, консистенциясы жұмсақ, шамалы шырышты (</w:t>
      </w:r>
      <w:bookmarkStart w:id="41" w:name="_Hlk148693266"/>
      <w:r w:rsidRPr="009357E6">
        <w:rPr>
          <w:rFonts w:ascii="Times New Roman" w:eastAsia="Times New Roman" w:hAnsi="Times New Roman" w:cs="Times New Roman"/>
          <w:color w:val="000000"/>
          <w:sz w:val="28"/>
          <w:szCs w:val="28"/>
          <w:lang w:val="kk-KZ" w:eastAsia="en-AU"/>
        </w:rPr>
        <w:t>19</w:t>
      </w:r>
      <w:r w:rsidR="0084237D">
        <w:rPr>
          <w:rFonts w:ascii="Times New Roman" w:eastAsia="Times New Roman" w:hAnsi="Times New Roman" w:cs="Times New Roman"/>
          <w:color w:val="000000"/>
          <w:sz w:val="28"/>
          <w:szCs w:val="28"/>
          <w:lang w:val="kk-KZ" w:eastAsia="en-AU"/>
        </w:rPr>
        <w:t>а-</w:t>
      </w:r>
      <w:r w:rsidRPr="009357E6">
        <w:rPr>
          <w:rFonts w:ascii="Times New Roman" w:eastAsia="Times New Roman" w:hAnsi="Times New Roman" w:cs="Times New Roman"/>
          <w:color w:val="000000"/>
          <w:sz w:val="28"/>
          <w:szCs w:val="28"/>
          <w:lang w:val="kk-KZ" w:eastAsia="en-AU"/>
        </w:rPr>
        <w:t>сурет</w:t>
      </w:r>
      <w:bookmarkEnd w:id="41"/>
      <w:r w:rsidRPr="009357E6">
        <w:rPr>
          <w:rFonts w:ascii="Times New Roman" w:eastAsia="Times New Roman" w:hAnsi="Times New Roman" w:cs="Times New Roman"/>
          <w:color w:val="000000"/>
          <w:sz w:val="28"/>
          <w:szCs w:val="28"/>
          <w:lang w:val="kk-KZ" w:eastAsia="en-AU"/>
        </w:rPr>
        <w:t>).</w:t>
      </w:r>
    </w:p>
    <w:p w14:paraId="2D1F604C" w14:textId="77777777" w:rsidR="00F824FA" w:rsidRDefault="00F824FA" w:rsidP="000F6E56">
      <w:pPr>
        <w:spacing w:after="0" w:line="240" w:lineRule="auto"/>
        <w:ind w:left="360"/>
        <w:rPr>
          <w:rFonts w:ascii="Times New Roman" w:eastAsia="Times New Roman" w:hAnsi="Times New Roman" w:cs="Times New Roman"/>
          <w:i/>
          <w:iCs/>
          <w:color w:val="000000"/>
          <w:sz w:val="28"/>
          <w:szCs w:val="28"/>
          <w:lang w:val="kk-KZ" w:eastAsia="en-AU"/>
        </w:rPr>
      </w:pPr>
    </w:p>
    <w:p w14:paraId="7B5371FA" w14:textId="7EF23670" w:rsidR="0072119A" w:rsidRPr="009357E6" w:rsidRDefault="0072119A" w:rsidP="00F824FA">
      <w:pPr>
        <w:spacing w:after="0" w:line="240" w:lineRule="auto"/>
        <w:ind w:left="360"/>
        <w:jc w:val="center"/>
        <w:rPr>
          <w:rFonts w:ascii="Times New Roman" w:eastAsia="Times New Roman" w:hAnsi="Times New Roman" w:cs="Times New Roman"/>
          <w:i/>
          <w:iCs/>
          <w:color w:val="000000"/>
          <w:sz w:val="28"/>
          <w:szCs w:val="28"/>
          <w:lang w:val="kk-KZ" w:eastAsia="en-AU"/>
        </w:rPr>
      </w:pPr>
      <w:r w:rsidRPr="009357E6">
        <w:rPr>
          <w:rFonts w:ascii="Times New Roman" w:eastAsia="Times New Roman" w:hAnsi="Times New Roman" w:cs="Times New Roman"/>
          <w:noProof/>
          <w:sz w:val="28"/>
          <w:szCs w:val="28"/>
          <w:lang w:eastAsia="ru-RU"/>
        </w:rPr>
        <w:drawing>
          <wp:inline distT="0" distB="0" distL="0" distR="0" wp14:anchorId="41AB6309" wp14:editId="49DF72AB">
            <wp:extent cx="5423535" cy="3421380"/>
            <wp:effectExtent l="0" t="0" r="571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3535" cy="3421380"/>
                    </a:xfrm>
                    <a:prstGeom prst="rect">
                      <a:avLst/>
                    </a:prstGeom>
                    <a:noFill/>
                    <a:ln>
                      <a:noFill/>
                    </a:ln>
                  </pic:spPr>
                </pic:pic>
              </a:graphicData>
            </a:graphic>
          </wp:inline>
        </w:drawing>
      </w:r>
    </w:p>
    <w:p w14:paraId="7DB6AA51" w14:textId="77777777" w:rsidR="00F824FA" w:rsidRPr="00F824FA" w:rsidRDefault="00F824FA" w:rsidP="0084237D">
      <w:pPr>
        <w:spacing w:after="0" w:line="240" w:lineRule="auto"/>
        <w:jc w:val="center"/>
        <w:rPr>
          <w:rFonts w:ascii="Times New Roman" w:eastAsia="Times New Roman" w:hAnsi="Times New Roman" w:cs="Times New Roman"/>
          <w:color w:val="000000"/>
          <w:sz w:val="16"/>
          <w:szCs w:val="16"/>
          <w:lang w:val="kk-KZ" w:eastAsia="en-AU"/>
        </w:rPr>
      </w:pPr>
    </w:p>
    <w:p w14:paraId="4B488B97" w14:textId="77777777" w:rsidR="0072119A" w:rsidRPr="009357E6" w:rsidRDefault="0072119A" w:rsidP="0084237D">
      <w:pPr>
        <w:spacing w:after="0" w:line="240" w:lineRule="auto"/>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Сурет 16 – РМ68, РМ62 және РМ-69 үлгілерінің </w:t>
      </w:r>
      <w:r w:rsidRPr="009357E6">
        <w:rPr>
          <w:rFonts w:ascii="Times New Roman" w:eastAsia="Times New Roman" w:hAnsi="Times New Roman" w:cs="Times New Roman"/>
          <w:i/>
          <w:iCs/>
          <w:color w:val="000000"/>
          <w:sz w:val="28"/>
          <w:szCs w:val="28"/>
          <w:lang w:val="kk-KZ" w:eastAsia="en-AU"/>
        </w:rPr>
        <w:t xml:space="preserve">16S rRNA </w:t>
      </w:r>
      <w:r w:rsidRPr="009357E6">
        <w:rPr>
          <w:rFonts w:ascii="Times New Roman" w:eastAsia="Times New Roman" w:hAnsi="Times New Roman" w:cs="Times New Roman"/>
          <w:color w:val="000000"/>
          <w:sz w:val="28"/>
          <w:szCs w:val="28"/>
          <w:lang w:val="kk-KZ" w:eastAsia="en-AU"/>
        </w:rPr>
        <w:t>ген бөлшегінің негізіндегі филогенетикалық  тізбегі</w:t>
      </w:r>
    </w:p>
    <w:p w14:paraId="27BE15F5" w14:textId="77777777" w:rsidR="00F824FA" w:rsidRPr="009357E6" w:rsidRDefault="00F824FA" w:rsidP="00F824FA">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lastRenderedPageBreak/>
        <w:t>РМ62 штамы крахмалды-аммиакты агарда 2-3 тәулігінде 30-33</w:t>
      </w:r>
      <w:r>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 температуда өседі. Колониялары ақшыл-сұр түсті, мөлдір емес, дөңгелек пішінді, колония диаметрі ірі (3-5 мм). Колония бедері төмпешікті, шеті тегіс, құрылымы ұсақ түйіршікті, консистенциясы қоймалжың. Морфологиялық және тинкториалды сипаты: өлшемі 3,2-3,7×1,5-1,8 мкм грамм оң таяқша. Жеке-жеке немесе жұппен орналасады. Спора түзеді, капсула түзбейді (19ә</w:t>
      </w:r>
      <w:r>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сурет).</w:t>
      </w:r>
    </w:p>
    <w:p w14:paraId="425D2362" w14:textId="6AC41E49" w:rsidR="00F824FA" w:rsidRPr="009357E6" w:rsidRDefault="00F824FA" w:rsidP="00F824FA">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РМ68 штамы крахмалды-аммиакты агарда 2-3 тәулігінде 30-33</w:t>
      </w:r>
      <w:r>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 температуда өседі. Колониясы ақшыл-сұр түсті, дұрыс емес пішіндес, колония диаметрі ұсақ (1-3 мм). Беті тегіс, профиль төмпешік, шеті бахрома тәрізді, құрылымы ұсақ түйіршікті, консистенциясы қоймалжың. Морфологиялық және тинкториалды сипаты: өлшемі 3,5-4,1 х 1,5-2 мкм грамм оң ірі таяқша. Жеке-жеке, жұппен немесе тізбектеліп орналасады. Спора түзеді, капсула түзбейді (18б</w:t>
      </w:r>
      <w:r>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сурет).</w:t>
      </w:r>
    </w:p>
    <w:p w14:paraId="1B7E6A8B" w14:textId="00CAC365"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15</w:t>
      </w:r>
      <w:r w:rsidR="00F824FA">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суретте көрініп тұрғандай, РМ68, РМ62 және РМ-69 штамдары  </w:t>
      </w:r>
      <w:r w:rsidRPr="009357E6">
        <w:rPr>
          <w:rFonts w:ascii="Times New Roman" w:eastAsia="Times New Roman" w:hAnsi="Times New Roman" w:cs="Times New Roman"/>
          <w:i/>
          <w:iCs/>
          <w:color w:val="000000"/>
          <w:sz w:val="28"/>
          <w:szCs w:val="28"/>
          <w:lang w:val="kk-KZ" w:eastAsia="en-AU"/>
        </w:rPr>
        <w:t>Bacillus aryabhattai</w:t>
      </w:r>
      <w:r w:rsidRPr="009357E6">
        <w:rPr>
          <w:rFonts w:ascii="Times New Roman" w:eastAsia="Times New Roman" w:hAnsi="Times New Roman" w:cs="Times New Roman"/>
          <w:color w:val="000000"/>
          <w:sz w:val="28"/>
          <w:szCs w:val="28"/>
          <w:lang w:val="kk-KZ" w:eastAsia="en-AU"/>
        </w:rPr>
        <w:t xml:space="preserve">  бірге бір филогенетикалық тізбекте орналасқан.  BLAST (100%) алгоритмі негізінде сәйкестік пайызы жоғары болуына, сонымен қатар филогенетикалық талдау нәтижелеріне сәйкес аталмыш штамдар </w:t>
      </w:r>
      <w:r w:rsidRPr="009357E6">
        <w:rPr>
          <w:rFonts w:ascii="Times New Roman" w:eastAsia="Times New Roman" w:hAnsi="Times New Roman" w:cs="Times New Roman"/>
          <w:i/>
          <w:iCs/>
          <w:color w:val="000000"/>
          <w:sz w:val="28"/>
          <w:szCs w:val="28"/>
          <w:lang w:val="kk-KZ" w:eastAsia="en-AU"/>
        </w:rPr>
        <w:t>Bacillus aryabhattai</w:t>
      </w:r>
      <w:r w:rsidRPr="009357E6">
        <w:rPr>
          <w:rFonts w:ascii="Times New Roman" w:eastAsia="Times New Roman" w:hAnsi="Times New Roman" w:cs="Times New Roman"/>
          <w:color w:val="000000"/>
          <w:sz w:val="28"/>
          <w:szCs w:val="28"/>
          <w:lang w:val="kk-KZ" w:eastAsia="en-AU"/>
        </w:rPr>
        <w:t xml:space="preserve"> түріне жатқызылды.</w:t>
      </w:r>
    </w:p>
    <w:p w14:paraId="5BCA2432" w14:textId="60CA6E3F"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16S rRNA талдауы негізінде PM 80B штамы </w:t>
      </w:r>
      <w:r w:rsidRPr="009357E6">
        <w:rPr>
          <w:rFonts w:ascii="Times New Roman" w:eastAsia="Times New Roman" w:hAnsi="Times New Roman" w:cs="Times New Roman"/>
          <w:i/>
          <w:iCs/>
          <w:color w:val="000000"/>
          <w:sz w:val="28"/>
          <w:szCs w:val="28"/>
          <w:lang w:val="kk-KZ" w:eastAsia="en-AU"/>
        </w:rPr>
        <w:t xml:space="preserve">Bacillus megaterium </w:t>
      </w:r>
      <w:r w:rsidRPr="009357E6">
        <w:rPr>
          <w:rFonts w:ascii="Times New Roman" w:eastAsia="Times New Roman" w:hAnsi="Times New Roman" w:cs="Times New Roman"/>
          <w:color w:val="000000"/>
          <w:sz w:val="28"/>
          <w:szCs w:val="28"/>
          <w:lang w:val="kk-KZ" w:eastAsia="en-AU"/>
        </w:rPr>
        <w:t>түріне жатқызылды. Колониялар Гаузе қоректік ортасында 2-3 тәулігінде  T 30-33°С температурада өсті. Штамм колониясы ақшыл-сұр түсті, диаметрі 1-3 мм, төмпешік, барқыт тәрізді, қоймалжың. Тинкториалды – грам оң. Морфологиялық сипаты: шеті иілген таяқша тәрізді бактерия, өлшемі</w:t>
      </w:r>
      <w:r w:rsidR="0084237D">
        <w:rPr>
          <w:rFonts w:ascii="Times New Roman" w:eastAsia="Times New Roman" w:hAnsi="Times New Roman" w:cs="Times New Roman"/>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3,7-4,3х1,5-2 мкм. Жеке-жеке, жұппен немесе тізбектеліп орналасады (19</w:t>
      </w:r>
      <w:r w:rsidR="0084237D" w:rsidRPr="009357E6">
        <w:rPr>
          <w:rFonts w:ascii="Times New Roman" w:eastAsia="Times New Roman" w:hAnsi="Times New Roman" w:cs="Times New Roman"/>
          <w:color w:val="000000"/>
          <w:sz w:val="28"/>
          <w:szCs w:val="28"/>
          <w:lang w:val="kk-KZ" w:eastAsia="en-AU"/>
        </w:rPr>
        <w:t>в</w:t>
      </w:r>
      <w:r w:rsidR="0084237D">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  </w:t>
      </w:r>
    </w:p>
    <w:p w14:paraId="74DB79DD" w14:textId="1F365454"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16S rRNA талдауы негізіде РМ86-В</w:t>
      </w:r>
      <w:r w:rsidRPr="009357E6">
        <w:rPr>
          <w:rFonts w:ascii="Times New Roman" w:eastAsia="Times New Roman" w:hAnsi="Times New Roman" w:cs="Times New Roman"/>
          <w:i/>
          <w:iCs/>
          <w:color w:val="000000"/>
          <w:sz w:val="28"/>
          <w:szCs w:val="28"/>
          <w:lang w:val="kk-KZ" w:eastAsia="en-AU"/>
        </w:rPr>
        <w:t xml:space="preserve"> Lentzea </w:t>
      </w:r>
      <w:r w:rsidRPr="009357E6">
        <w:rPr>
          <w:rFonts w:ascii="Times New Roman" w:eastAsia="Times New Roman" w:hAnsi="Times New Roman" w:cs="Times New Roman"/>
          <w:color w:val="000000"/>
          <w:sz w:val="28"/>
          <w:szCs w:val="28"/>
          <w:lang w:val="kk-KZ" w:eastAsia="en-AU"/>
        </w:rPr>
        <w:t xml:space="preserve">туысымен бір тармақта орналасқан және соны есепке ала отыра </w:t>
      </w:r>
      <w:hyperlink r:id="rId39" w:history="1">
        <w:r w:rsidRPr="009357E6">
          <w:rPr>
            <w:rFonts w:ascii="Times New Roman" w:eastAsia="Times New Roman" w:hAnsi="Times New Roman" w:cs="Times New Roman"/>
            <w:i/>
            <w:iCs/>
            <w:color w:val="000000"/>
            <w:sz w:val="28"/>
            <w:szCs w:val="28"/>
            <w:lang w:val="kk-KZ" w:eastAsia="en-AU"/>
          </w:rPr>
          <w:t>Lentzea chajnantorensis</w:t>
        </w:r>
        <w:r w:rsidRPr="009357E6">
          <w:rPr>
            <w:rFonts w:ascii="Times New Roman" w:eastAsia="Times New Roman" w:hAnsi="Times New Roman" w:cs="Times New Roman"/>
            <w:color w:val="000000"/>
            <w:sz w:val="28"/>
            <w:szCs w:val="28"/>
            <w:lang w:val="kk-KZ" w:eastAsia="en-AU"/>
          </w:rPr>
          <w:t xml:space="preserve"> түріне жатқызылды (17</w:t>
        </w:r>
        <w:r w:rsidR="003B5686">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 </w:t>
        </w:r>
      </w:hyperlink>
    </w:p>
    <w:p w14:paraId="22DEFC1D" w14:textId="3B56830E" w:rsidR="0072119A" w:rsidRDefault="0072119A" w:rsidP="00F824FA">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PM 86B штамы Эшби қоректік ортасында 2-3 тәулікте T 30-33</w:t>
      </w:r>
      <w:r w:rsidR="003B5686">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 өседі. Колониясы ұсақ, мөлдір емес, барқытты, ортасында түйме сияқты төмпешігі бар, колония диаметрі 1-3 мм. Тинкториалды – грамм оң. Морфологиялық сипаты: тарамдалған бактерия, тармақтары тік, гифтері ұзын бактериалды жасушаларға бөлінген. Гифтердің таяқшалар мен жеке коккаларға бөлінуі байқалады (19</w:t>
      </w:r>
      <w:r w:rsidR="0084237D" w:rsidRPr="009357E6">
        <w:rPr>
          <w:rFonts w:ascii="Times New Roman" w:eastAsia="Times New Roman" w:hAnsi="Times New Roman" w:cs="Times New Roman"/>
          <w:color w:val="000000"/>
          <w:sz w:val="28"/>
          <w:szCs w:val="28"/>
          <w:lang w:val="kk-KZ" w:eastAsia="en-AU"/>
        </w:rPr>
        <w:t>г</w:t>
      </w:r>
      <w:r w:rsidR="0084237D">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сурет).</w:t>
      </w:r>
    </w:p>
    <w:p w14:paraId="75AE6FEF" w14:textId="77777777" w:rsidR="00F824FA" w:rsidRPr="009357E6" w:rsidRDefault="00F824FA" w:rsidP="00F824FA">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BLAST ресурсы негізінде PM 88B штамы 100% дәлдікпен </w:t>
      </w:r>
      <w:r w:rsidRPr="009357E6">
        <w:rPr>
          <w:rFonts w:ascii="Times New Roman" w:eastAsia="Times New Roman" w:hAnsi="Times New Roman" w:cs="Times New Roman"/>
          <w:i/>
          <w:iCs/>
          <w:color w:val="000000"/>
          <w:sz w:val="28"/>
          <w:szCs w:val="28"/>
          <w:lang w:val="kk-KZ" w:eastAsia="en-AU"/>
        </w:rPr>
        <w:t xml:space="preserve">Burkholderia xenovorans </w:t>
      </w:r>
      <w:r w:rsidRPr="009357E6">
        <w:rPr>
          <w:rFonts w:ascii="Times New Roman" w:eastAsia="Times New Roman" w:hAnsi="Times New Roman" w:cs="Times New Roman"/>
          <w:color w:val="000000"/>
          <w:sz w:val="28"/>
          <w:szCs w:val="28"/>
          <w:lang w:val="kk-KZ" w:eastAsia="en-AU"/>
        </w:rPr>
        <w:t>жатқызылды</w:t>
      </w:r>
      <w:r w:rsidRPr="009357E6">
        <w:rPr>
          <w:rFonts w:ascii="Times New Roman" w:eastAsia="Times New Roman" w:hAnsi="Times New Roman" w:cs="Times New Roman"/>
          <w:i/>
          <w:iCs/>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(18</w:t>
      </w:r>
      <w:r>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сурет)</w:t>
      </w:r>
      <w:r w:rsidRPr="009357E6">
        <w:rPr>
          <w:rFonts w:ascii="Times New Roman" w:eastAsia="Times New Roman" w:hAnsi="Times New Roman" w:cs="Times New Roman"/>
          <w:i/>
          <w:iCs/>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 Аталмыш культура 30-33°С температурада  картопты агарда қоймалжың колониялар түзеді, ал сұйық қоректік ортада қарқынды түрде бұлыңғыр болады (19ғ</w:t>
      </w:r>
      <w:r>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сурет). PM 88B штамының культуралды сипаты: пішіні дөңгелек, төмпешік, шеті тегіс емес, өлшемі орташа 2-4 мм, мөлдір емес, беті жылтыр лимон түсті, шырышты. Грам теріс таяқшалар, өлшемі 0,5х1,5-3</w:t>
      </w:r>
      <w:r>
        <w:rPr>
          <w:rFonts w:ascii="Times New Roman" w:eastAsia="Times New Roman" w:hAnsi="Times New Roman" w:cs="Times New Roman"/>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мкм, негізінен жеке-жеке, кейде жұппен немесе қысқа тізбек түзеді.</w:t>
      </w:r>
    </w:p>
    <w:p w14:paraId="400916D7" w14:textId="77777777" w:rsidR="00F824FA" w:rsidRPr="009357E6" w:rsidRDefault="00F824FA" w:rsidP="00F824FA">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i/>
          <w:iCs/>
          <w:color w:val="000000"/>
          <w:sz w:val="28"/>
          <w:szCs w:val="28"/>
          <w:lang w:val="kk-KZ" w:eastAsia="en-AU"/>
        </w:rPr>
        <w:t xml:space="preserve">Burkholderia туысының сипатталған </w:t>
      </w:r>
      <w:r w:rsidRPr="009357E6">
        <w:rPr>
          <w:rFonts w:ascii="Times New Roman" w:eastAsia="Times New Roman" w:hAnsi="Times New Roman" w:cs="Times New Roman"/>
          <w:color w:val="000000"/>
          <w:sz w:val="28"/>
          <w:szCs w:val="28"/>
          <w:lang w:val="kk-KZ" w:eastAsia="en-AU"/>
        </w:rPr>
        <w:t xml:space="preserve">60 астам түрі бар және маңызды ақуыз-кодтау тізбегінен  тұратын үлкен генмен (6-9 Мб) ерекшеленеді. Бұл туысқа патогенді түрлермен қатар пайдалы  экологиялық түрлері де жатады. </w:t>
      </w:r>
    </w:p>
    <w:p w14:paraId="7DD2F500" w14:textId="6518100A" w:rsidR="0072119A" w:rsidRPr="009357E6" w:rsidRDefault="0072119A" w:rsidP="00F824FA">
      <w:pPr>
        <w:spacing w:after="0" w:line="240" w:lineRule="auto"/>
        <w:jc w:val="center"/>
        <w:rPr>
          <w:rFonts w:ascii="Times New Roman" w:eastAsia="Times New Roman" w:hAnsi="Times New Roman" w:cs="Times New Roman"/>
          <w:color w:val="000000"/>
          <w:sz w:val="28"/>
          <w:szCs w:val="28"/>
          <w:lang w:val="en-AU" w:eastAsia="en-AU"/>
        </w:rPr>
      </w:pPr>
      <w:r w:rsidRPr="009357E6">
        <w:rPr>
          <w:rFonts w:ascii="Times New Roman" w:eastAsia="Times New Roman" w:hAnsi="Times New Roman" w:cs="Times New Roman"/>
          <w:noProof/>
          <w:sz w:val="28"/>
          <w:szCs w:val="28"/>
          <w:lang w:eastAsia="ru-RU"/>
        </w:rPr>
        <w:lastRenderedPageBreak/>
        <w:drawing>
          <wp:inline distT="0" distB="0" distL="0" distR="0" wp14:anchorId="670322D7" wp14:editId="0487B42F">
            <wp:extent cx="5770245" cy="3578860"/>
            <wp:effectExtent l="0" t="0" r="1905"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0245" cy="3578860"/>
                    </a:xfrm>
                    <a:prstGeom prst="rect">
                      <a:avLst/>
                    </a:prstGeom>
                    <a:noFill/>
                    <a:ln>
                      <a:noFill/>
                    </a:ln>
                  </pic:spPr>
                </pic:pic>
              </a:graphicData>
            </a:graphic>
          </wp:inline>
        </w:drawing>
      </w:r>
    </w:p>
    <w:p w14:paraId="210DEFAC" w14:textId="77777777" w:rsidR="0072119A" w:rsidRPr="00F824FA" w:rsidRDefault="0072119A" w:rsidP="000F6E56">
      <w:pPr>
        <w:spacing w:after="0" w:line="240" w:lineRule="auto"/>
        <w:ind w:left="360"/>
        <w:jc w:val="center"/>
        <w:rPr>
          <w:rFonts w:ascii="Times New Roman" w:eastAsia="Times New Roman" w:hAnsi="Times New Roman" w:cs="Times New Roman"/>
          <w:color w:val="000000"/>
          <w:sz w:val="16"/>
          <w:szCs w:val="16"/>
          <w:lang w:val="kk-KZ" w:eastAsia="en-AU"/>
        </w:rPr>
      </w:pPr>
    </w:p>
    <w:p w14:paraId="2EB057E7" w14:textId="77777777" w:rsidR="0072119A" w:rsidRPr="009357E6" w:rsidRDefault="0072119A" w:rsidP="00F824FA">
      <w:pPr>
        <w:spacing w:after="0" w:line="240" w:lineRule="auto"/>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Сурет 17 – РМ86-В штамының </w:t>
      </w:r>
      <w:r w:rsidRPr="009357E6">
        <w:rPr>
          <w:rFonts w:ascii="Times New Roman" w:eastAsia="Times New Roman" w:hAnsi="Times New Roman" w:cs="Times New Roman"/>
          <w:i/>
          <w:iCs/>
          <w:color w:val="000000"/>
          <w:sz w:val="28"/>
          <w:szCs w:val="28"/>
          <w:lang w:val="kk-KZ" w:eastAsia="en-AU"/>
        </w:rPr>
        <w:t xml:space="preserve">16S rRNA </w:t>
      </w:r>
      <w:r w:rsidRPr="009357E6">
        <w:rPr>
          <w:rFonts w:ascii="Times New Roman" w:eastAsia="Times New Roman" w:hAnsi="Times New Roman" w:cs="Times New Roman"/>
          <w:color w:val="000000"/>
          <w:sz w:val="28"/>
          <w:szCs w:val="28"/>
          <w:lang w:val="kk-KZ" w:eastAsia="en-AU"/>
        </w:rPr>
        <w:t>ген бөлшегінің негізіндегі филогенетикалық  тізбегі</w:t>
      </w:r>
    </w:p>
    <w:p w14:paraId="3E28F828" w14:textId="77777777" w:rsidR="0072119A" w:rsidRPr="009357E6" w:rsidRDefault="0072119A" w:rsidP="000F6E56">
      <w:pPr>
        <w:spacing w:after="0" w:line="240" w:lineRule="auto"/>
        <w:ind w:left="360"/>
        <w:jc w:val="center"/>
        <w:rPr>
          <w:rFonts w:ascii="Times New Roman" w:eastAsia="Times New Roman" w:hAnsi="Times New Roman" w:cs="Times New Roman"/>
          <w:color w:val="000000"/>
          <w:sz w:val="28"/>
          <w:szCs w:val="28"/>
          <w:lang w:val="kk-KZ" w:eastAsia="en-AU"/>
        </w:rPr>
      </w:pPr>
    </w:p>
    <w:p w14:paraId="1E9E0517" w14:textId="5543F0B6" w:rsidR="0072119A" w:rsidRPr="009357E6" w:rsidRDefault="0072119A" w:rsidP="00F824FA">
      <w:pPr>
        <w:spacing w:after="0" w:line="240" w:lineRule="auto"/>
        <w:jc w:val="center"/>
        <w:rPr>
          <w:rFonts w:ascii="Times New Roman" w:eastAsia="Times New Roman" w:hAnsi="Times New Roman" w:cs="Times New Roman"/>
          <w:color w:val="000000"/>
          <w:sz w:val="28"/>
          <w:szCs w:val="28"/>
          <w:lang w:eastAsia="en-AU"/>
        </w:rPr>
      </w:pPr>
      <w:r w:rsidRPr="009357E6">
        <w:rPr>
          <w:rFonts w:ascii="Times New Roman" w:eastAsia="Times New Roman" w:hAnsi="Times New Roman" w:cs="Times New Roman"/>
          <w:noProof/>
          <w:color w:val="000000"/>
          <w:sz w:val="28"/>
          <w:szCs w:val="28"/>
          <w:lang w:eastAsia="ru-RU"/>
        </w:rPr>
        <w:drawing>
          <wp:inline distT="0" distB="0" distL="0" distR="0" wp14:anchorId="7E5C7263" wp14:editId="58086628">
            <wp:extent cx="5281295" cy="3799205"/>
            <wp:effectExtent l="0" t="0" r="0" b="0"/>
            <wp:docPr id="26" name="Рисунок 26" descr="дерево 8-KA-PM8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дерево 8-KA-PM88B"/>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1295" cy="3799205"/>
                    </a:xfrm>
                    <a:prstGeom prst="rect">
                      <a:avLst/>
                    </a:prstGeom>
                    <a:noFill/>
                    <a:ln>
                      <a:noFill/>
                    </a:ln>
                  </pic:spPr>
                </pic:pic>
              </a:graphicData>
            </a:graphic>
          </wp:inline>
        </w:drawing>
      </w:r>
    </w:p>
    <w:p w14:paraId="605C4B52" w14:textId="77777777" w:rsidR="00F824FA" w:rsidRPr="00F824FA" w:rsidRDefault="00F824FA" w:rsidP="000F6E56">
      <w:pPr>
        <w:spacing w:after="0" w:line="240" w:lineRule="auto"/>
        <w:ind w:left="360"/>
        <w:jc w:val="center"/>
        <w:rPr>
          <w:rFonts w:ascii="Times New Roman" w:eastAsia="Times New Roman" w:hAnsi="Times New Roman" w:cs="Times New Roman"/>
          <w:color w:val="000000"/>
          <w:sz w:val="16"/>
          <w:szCs w:val="16"/>
          <w:lang w:val="kk-KZ" w:eastAsia="en-AU"/>
        </w:rPr>
      </w:pPr>
    </w:p>
    <w:p w14:paraId="2F3602D2" w14:textId="77777777" w:rsidR="0072119A" w:rsidRPr="009357E6" w:rsidRDefault="0072119A" w:rsidP="00F824FA">
      <w:pPr>
        <w:spacing w:after="0" w:line="240" w:lineRule="auto"/>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Сурет 18</w:t>
      </w:r>
      <w:r w:rsidRPr="00F824FA">
        <w:rPr>
          <w:rFonts w:ascii="Times New Roman" w:eastAsia="Times New Roman" w:hAnsi="Times New Roman" w:cs="Times New Roman"/>
          <w:color w:val="000000"/>
          <w:sz w:val="28"/>
          <w:szCs w:val="28"/>
          <w:lang w:val="kk-KZ" w:eastAsia="en-AU"/>
        </w:rPr>
        <w:t xml:space="preserve"> – РМ8</w:t>
      </w:r>
      <w:r w:rsidRPr="009357E6">
        <w:rPr>
          <w:rFonts w:ascii="Times New Roman" w:eastAsia="Times New Roman" w:hAnsi="Times New Roman" w:cs="Times New Roman"/>
          <w:color w:val="000000"/>
          <w:sz w:val="28"/>
          <w:szCs w:val="28"/>
          <w:lang w:val="kk-KZ" w:eastAsia="en-AU"/>
        </w:rPr>
        <w:t>8</w:t>
      </w:r>
      <w:r w:rsidRPr="00F824FA">
        <w:rPr>
          <w:rFonts w:ascii="Times New Roman" w:eastAsia="Times New Roman" w:hAnsi="Times New Roman" w:cs="Times New Roman"/>
          <w:color w:val="000000"/>
          <w:sz w:val="28"/>
          <w:szCs w:val="28"/>
          <w:lang w:val="kk-KZ" w:eastAsia="en-AU"/>
        </w:rPr>
        <w:t>-В</w:t>
      </w:r>
      <w:r w:rsidRPr="009357E6">
        <w:rPr>
          <w:rFonts w:ascii="Times New Roman" w:eastAsia="Times New Roman" w:hAnsi="Times New Roman" w:cs="Times New Roman"/>
          <w:color w:val="000000"/>
          <w:sz w:val="28"/>
          <w:szCs w:val="28"/>
          <w:lang w:val="kk-KZ" w:eastAsia="en-AU"/>
        </w:rPr>
        <w:t xml:space="preserve"> штамының </w:t>
      </w:r>
      <w:r w:rsidRPr="00F824FA">
        <w:rPr>
          <w:rFonts w:ascii="Times New Roman" w:eastAsia="Times New Roman" w:hAnsi="Times New Roman" w:cs="Times New Roman"/>
          <w:i/>
          <w:iCs/>
          <w:color w:val="000000"/>
          <w:sz w:val="28"/>
          <w:szCs w:val="28"/>
          <w:lang w:val="kk-KZ" w:eastAsia="en-AU"/>
        </w:rPr>
        <w:t>16S rRNA</w:t>
      </w:r>
      <w:r w:rsidRPr="009357E6">
        <w:rPr>
          <w:rFonts w:ascii="Times New Roman" w:eastAsia="Times New Roman" w:hAnsi="Times New Roman" w:cs="Times New Roman"/>
          <w:i/>
          <w:iCs/>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ген бөлшегінің негізіндегі ф</w:t>
      </w:r>
      <w:r w:rsidRPr="00F824FA">
        <w:rPr>
          <w:rFonts w:ascii="Times New Roman" w:eastAsia="Times New Roman" w:hAnsi="Times New Roman" w:cs="Times New Roman"/>
          <w:color w:val="000000"/>
          <w:sz w:val="28"/>
          <w:szCs w:val="28"/>
          <w:lang w:val="kk-KZ" w:eastAsia="en-AU"/>
        </w:rPr>
        <w:t>илогенети</w:t>
      </w:r>
      <w:r w:rsidRPr="009357E6">
        <w:rPr>
          <w:rFonts w:ascii="Times New Roman" w:eastAsia="Times New Roman" w:hAnsi="Times New Roman" w:cs="Times New Roman"/>
          <w:color w:val="000000"/>
          <w:sz w:val="28"/>
          <w:szCs w:val="28"/>
          <w:lang w:val="kk-KZ" w:eastAsia="en-AU"/>
        </w:rPr>
        <w:t xml:space="preserve">калық </w:t>
      </w:r>
      <w:r w:rsidRPr="00F824FA">
        <w:rPr>
          <w:rFonts w:ascii="Times New Roman" w:eastAsia="Times New Roman" w:hAnsi="Times New Roman" w:cs="Times New Roman"/>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тізбегі</w:t>
      </w:r>
    </w:p>
    <w:p w14:paraId="4617065C" w14:textId="77777777" w:rsidR="0072119A" w:rsidRPr="009357E6" w:rsidRDefault="0072119A" w:rsidP="000F6E56">
      <w:pPr>
        <w:spacing w:after="0" w:line="240" w:lineRule="auto"/>
        <w:ind w:left="360"/>
        <w:jc w:val="center"/>
        <w:rPr>
          <w:rFonts w:ascii="Times New Roman" w:eastAsia="Times New Roman" w:hAnsi="Times New Roman" w:cs="Times New Roman"/>
          <w:color w:val="000000"/>
          <w:sz w:val="28"/>
          <w:szCs w:val="28"/>
          <w:lang w:val="kk-KZ" w:eastAsia="en-AU"/>
        </w:rPr>
      </w:pPr>
    </w:p>
    <w:p w14:paraId="7C5BC99D"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lastRenderedPageBreak/>
        <w:t xml:space="preserve">РМ 90В штамы бройлер тауық саңғырығынан бөлініп алынған және  </w:t>
      </w:r>
      <w:r w:rsidRPr="009357E6">
        <w:rPr>
          <w:rFonts w:ascii="Times New Roman" w:eastAsia="Times New Roman" w:hAnsi="Times New Roman" w:cs="Times New Roman"/>
          <w:i/>
          <w:iCs/>
          <w:color w:val="000000"/>
          <w:sz w:val="28"/>
          <w:szCs w:val="28"/>
          <w:lang w:val="kk-KZ" w:eastAsia="en-AU"/>
        </w:rPr>
        <w:t>Enterobacter hormaechei subsp. Xiangfangensis</w:t>
      </w:r>
      <w:r w:rsidRPr="009357E6">
        <w:rPr>
          <w:rFonts w:ascii="Times New Roman" w:eastAsia="Times New Roman" w:hAnsi="Times New Roman" w:cs="Times New Roman"/>
          <w:color w:val="000000"/>
          <w:sz w:val="28"/>
          <w:szCs w:val="28"/>
          <w:lang w:val="kk-KZ" w:eastAsia="en-AU"/>
        </w:rPr>
        <w:t xml:space="preserve"> жатқызылды.  </w:t>
      </w:r>
    </w:p>
    <w:p w14:paraId="68529633" w14:textId="478F7970"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Аталмыш штамға мөлдір емес, дөңгелек пішіндес, диаметрі 1-3 мм ұсақ, кедір-бұдыр, шырышты колониялар тән (</w:t>
      </w:r>
      <w:r w:rsidR="00F824FA" w:rsidRPr="009357E6">
        <w:rPr>
          <w:rFonts w:ascii="Times New Roman" w:eastAsia="Times New Roman" w:hAnsi="Times New Roman" w:cs="Times New Roman"/>
          <w:color w:val="000000"/>
          <w:sz w:val="28"/>
          <w:szCs w:val="28"/>
          <w:lang w:val="kk-KZ" w:eastAsia="en-AU"/>
        </w:rPr>
        <w:t>19д</w:t>
      </w:r>
      <w:r w:rsidR="00F824FA">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 Гаузе қатты қоректік ортасында  2-3 тәулікте 28-30°С температурада өседі және ақ түсті түйіршікті колониялар түзеді.  </w:t>
      </w:r>
    </w:p>
    <w:p w14:paraId="435920A2"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16S rRNA ген бөлшегінің талдауына сәйкес,  PM 93B штамы аз зерттелген </w:t>
      </w:r>
      <w:r w:rsidRPr="009357E6">
        <w:rPr>
          <w:rFonts w:ascii="Times New Roman" w:eastAsia="Times New Roman" w:hAnsi="Times New Roman" w:cs="Times New Roman"/>
          <w:i/>
          <w:iCs/>
          <w:color w:val="000000"/>
          <w:sz w:val="28"/>
          <w:szCs w:val="28"/>
          <w:lang w:val="kk-KZ" w:eastAsia="en-AU"/>
        </w:rPr>
        <w:t xml:space="preserve">Sphingomonas trueperi </w:t>
      </w:r>
      <w:r w:rsidRPr="009357E6">
        <w:rPr>
          <w:rFonts w:ascii="Times New Roman" w:eastAsia="Times New Roman" w:hAnsi="Times New Roman" w:cs="Times New Roman"/>
          <w:color w:val="000000"/>
          <w:sz w:val="28"/>
          <w:szCs w:val="28"/>
          <w:lang w:val="kk-KZ" w:eastAsia="en-AU"/>
        </w:rPr>
        <w:t>түріне жатқызылды.</w:t>
      </w:r>
      <w:r w:rsidRPr="009357E6">
        <w:rPr>
          <w:rFonts w:ascii="Times New Roman" w:eastAsia="Times New Roman" w:hAnsi="Times New Roman" w:cs="Times New Roman"/>
          <w:i/>
          <w:iCs/>
          <w:color w:val="000000"/>
          <w:sz w:val="28"/>
          <w:szCs w:val="28"/>
          <w:lang w:val="kk-KZ" w:eastAsia="en-AU"/>
        </w:rPr>
        <w:t xml:space="preserve"> </w:t>
      </w:r>
    </w:p>
    <w:p w14:paraId="4D45B53A" w14:textId="7A5FE0E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i/>
          <w:iCs/>
          <w:color w:val="000000"/>
          <w:sz w:val="28"/>
          <w:szCs w:val="28"/>
          <w:lang w:val="kk-KZ" w:eastAsia="en-AU"/>
        </w:rPr>
        <w:t xml:space="preserve">S.trueperi </w:t>
      </w:r>
      <w:r w:rsidRPr="009357E6">
        <w:rPr>
          <w:rFonts w:ascii="Times New Roman" w:eastAsia="Times New Roman" w:hAnsi="Times New Roman" w:cs="Times New Roman"/>
          <w:color w:val="000000"/>
          <w:sz w:val="28"/>
          <w:szCs w:val="28"/>
          <w:lang w:val="kk-KZ" w:eastAsia="en-AU"/>
        </w:rPr>
        <w:t>штамм жасушаларына</w:t>
      </w:r>
      <w:r w:rsidRPr="009357E6">
        <w:rPr>
          <w:rFonts w:ascii="Times New Roman" w:eastAsia="Times New Roman" w:hAnsi="Times New Roman" w:cs="Times New Roman"/>
          <w:i/>
          <w:iCs/>
          <w:color w:val="000000"/>
          <w:sz w:val="28"/>
          <w:szCs w:val="28"/>
          <w:lang w:val="kk-KZ" w:eastAsia="en-AU"/>
        </w:rPr>
        <w:t xml:space="preserve"> </w:t>
      </w:r>
      <w:r w:rsidRPr="009357E6">
        <w:rPr>
          <w:rFonts w:ascii="Times New Roman" w:eastAsia="Times New Roman" w:hAnsi="Times New Roman" w:cs="Times New Roman"/>
          <w:color w:val="000000"/>
          <w:sz w:val="28"/>
          <w:szCs w:val="28"/>
          <w:lang w:val="kk-KZ" w:eastAsia="en-AU"/>
        </w:rPr>
        <w:t>тік, грамм теріс, ені 4-0,75 мкм ұзындығы 1,0-3,0 мкм таяқшалардан тұрады. Жеке-жеке, жұппен немесе тізбектеп орналады (</w:t>
      </w:r>
      <w:r w:rsidR="00F824FA" w:rsidRPr="009357E6">
        <w:rPr>
          <w:rFonts w:ascii="Times New Roman" w:eastAsia="Times New Roman" w:hAnsi="Times New Roman" w:cs="Times New Roman"/>
          <w:color w:val="000000"/>
          <w:sz w:val="28"/>
          <w:szCs w:val="28"/>
          <w:lang w:val="kk-KZ" w:eastAsia="en-AU"/>
        </w:rPr>
        <w:t>19е</w:t>
      </w:r>
      <w:r w:rsidR="00F824FA">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сурет). Гаузе қоректік ортасында 2-3 тәулікте T 30-33</w:t>
      </w:r>
      <w:r w:rsidRPr="009357E6">
        <w:rPr>
          <w:rFonts w:ascii="Times New Roman" w:eastAsia="Times New Roman" w:hAnsi="Times New Roman" w:cs="Times New Roman"/>
          <w:color w:val="000000"/>
          <w:sz w:val="28"/>
          <w:szCs w:val="28"/>
          <w:vertAlign w:val="superscript"/>
          <w:lang w:val="kk-KZ" w:eastAsia="en-AU"/>
        </w:rPr>
        <w:t>0</w:t>
      </w:r>
      <w:r w:rsidRPr="009357E6">
        <w:rPr>
          <w:rFonts w:ascii="Times New Roman" w:eastAsia="Times New Roman" w:hAnsi="Times New Roman" w:cs="Times New Roman"/>
          <w:color w:val="000000"/>
          <w:sz w:val="28"/>
          <w:szCs w:val="28"/>
          <w:lang w:val="kk-KZ" w:eastAsia="en-AU"/>
        </w:rPr>
        <w:t>С  ашық-сары түсті колониялар өседі. Колония шеттері ақ, мөлдір емес, төмпешік, шеті тегіс, жылтыр, диаметрі 3-5мм, барқытты, консистенциясы шырышты.</w:t>
      </w:r>
    </w:p>
    <w:p w14:paraId="06464BC3" w14:textId="14FB80F1" w:rsidR="0072119A" w:rsidRPr="009357E6" w:rsidRDefault="0072119A" w:rsidP="000F6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Биопрепарат құрамына кіретін штамдар көптеген патогенді және шартты-патогенді бактериялар мен улы саңырауқұлақтарға қатысты маңызды ферментативтік және антагонистік белсендікке ие. Биопрепараттарды қолдану негізінде құс саңғырығының құрамындағы патогенді микрофлора жойылады. Бұған «БИО-KATU» ЖШС технологиясымен алынған органикалық тыңайтқыш үлгілері дәлел. Ал бройлер тауық </w:t>
      </w:r>
      <w:r w:rsidRPr="009357E6">
        <w:rPr>
          <w:rFonts w:ascii="Times New Roman" w:eastAsia="Times New Roman" w:hAnsi="Times New Roman" w:cs="Times New Roman"/>
          <w:sz w:val="28"/>
          <w:szCs w:val="28"/>
          <w:lang w:val="kk-KZ" w:eastAsia="ru-RU"/>
        </w:rPr>
        <w:t xml:space="preserve">өңделмеген </w:t>
      </w:r>
      <w:r w:rsidRPr="009357E6">
        <w:rPr>
          <w:rFonts w:ascii="Times New Roman" w:eastAsia="Times New Roman" w:hAnsi="Times New Roman" w:cs="Times New Roman"/>
          <w:color w:val="000000"/>
          <w:sz w:val="28"/>
          <w:szCs w:val="28"/>
          <w:lang w:val="kk-KZ" w:eastAsia="en-AU"/>
        </w:rPr>
        <w:t xml:space="preserve">саңғырығынан 3 патогенді штамм анықталған.  </w:t>
      </w:r>
    </w:p>
    <w:p w14:paraId="51D53B93" w14:textId="1DCDFBB3" w:rsidR="0072119A" w:rsidRPr="009357E6" w:rsidRDefault="0072119A" w:rsidP="000F6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Алынған штамдар микроскоп астында қосымша зерттелді (19</w:t>
      </w:r>
      <w:r w:rsidR="0084237D">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 xml:space="preserve">сурет). </w:t>
      </w:r>
    </w:p>
    <w:p w14:paraId="7C5B5808" w14:textId="77777777" w:rsidR="0072119A" w:rsidRPr="009357E6" w:rsidRDefault="0072119A" w:rsidP="000F6E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eastAsia="Times New Roman" w:hAnsi="Times New Roman" w:cs="Times New Roman"/>
          <w:color w:val="000000"/>
          <w:sz w:val="28"/>
          <w:szCs w:val="28"/>
          <w:lang w:val="kk-KZ" w:eastAsia="en-AU"/>
        </w:rPr>
      </w:pPr>
    </w:p>
    <w:tbl>
      <w:tblPr>
        <w:tblW w:w="10084" w:type="dxa"/>
        <w:jc w:val="center"/>
        <w:tblLayout w:type="fixed"/>
        <w:tblLook w:val="00A0" w:firstRow="1" w:lastRow="0" w:firstColumn="1" w:lastColumn="0" w:noHBand="0" w:noVBand="0"/>
      </w:tblPr>
      <w:tblGrid>
        <w:gridCol w:w="2491"/>
        <w:gridCol w:w="2551"/>
        <w:gridCol w:w="2552"/>
        <w:gridCol w:w="2490"/>
      </w:tblGrid>
      <w:tr w:rsidR="0072119A" w:rsidRPr="00AE00C0" w14:paraId="680E457B" w14:textId="77777777" w:rsidTr="000F6E56">
        <w:trPr>
          <w:trHeight w:val="2312"/>
          <w:jc w:val="center"/>
        </w:trPr>
        <w:tc>
          <w:tcPr>
            <w:tcW w:w="2491" w:type="dxa"/>
          </w:tcPr>
          <w:p w14:paraId="44A15855" w14:textId="0093EFFA" w:rsidR="0072119A" w:rsidRPr="00AE00C0" w:rsidRDefault="0072119A" w:rsidP="00AE00C0">
            <w:pPr>
              <w:keepLines/>
              <w:spacing w:after="0" w:line="240" w:lineRule="auto"/>
              <w:jc w:val="center"/>
              <w:rPr>
                <w:rFonts w:ascii="Times New Roman" w:eastAsia="Times New Roman" w:hAnsi="Times New Roman" w:cs="Times New Roman"/>
                <w:color w:val="000000"/>
                <w:sz w:val="24"/>
                <w:szCs w:val="24"/>
                <w:lang w:val="kk-KZ" w:eastAsia="en-AU"/>
              </w:rPr>
            </w:pPr>
            <w:r w:rsidRPr="00AE00C0">
              <w:rPr>
                <w:rFonts w:ascii="Times New Roman" w:eastAsia="Calibri" w:hAnsi="Times New Roman" w:cs="Times New Roman"/>
                <w:noProof/>
                <w:sz w:val="24"/>
                <w:szCs w:val="24"/>
                <w:lang w:eastAsia="ru-RU"/>
              </w:rPr>
              <w:drawing>
                <wp:anchor distT="0" distB="0" distL="114300" distR="114300" simplePos="0" relativeHeight="251660288" behindDoc="1" locked="0" layoutInCell="1" allowOverlap="1" wp14:anchorId="63A040DA" wp14:editId="7579BAE2">
                  <wp:simplePos x="0" y="0"/>
                  <wp:positionH relativeFrom="column">
                    <wp:posOffset>-66040</wp:posOffset>
                  </wp:positionH>
                  <wp:positionV relativeFrom="paragraph">
                    <wp:posOffset>0</wp:posOffset>
                  </wp:positionV>
                  <wp:extent cx="1720215" cy="1377950"/>
                  <wp:effectExtent l="0" t="0" r="0" b="0"/>
                  <wp:wrapTight wrapText="bothSides">
                    <wp:wrapPolygon edited="0">
                      <wp:start x="0" y="0"/>
                      <wp:lineTo x="0" y="21202"/>
                      <wp:lineTo x="21289" y="21202"/>
                      <wp:lineTo x="21289"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2">
                            <a:extLst>
                              <a:ext uri="{28A0092B-C50C-407E-A947-70E740481C1C}">
                                <a14:useLocalDpi xmlns:a14="http://schemas.microsoft.com/office/drawing/2010/main" val="0"/>
                              </a:ext>
                            </a:extLst>
                          </a:blip>
                          <a:srcRect t="7272"/>
                          <a:stretch>
                            <a:fillRect/>
                          </a:stretch>
                        </pic:blipFill>
                        <pic:spPr bwMode="auto">
                          <a:xfrm>
                            <a:off x="0" y="0"/>
                            <a:ext cx="1720215"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4FA" w:rsidRPr="00AE00C0">
              <w:rPr>
                <w:rFonts w:ascii="Times New Roman" w:eastAsia="Times New Roman" w:hAnsi="Times New Roman" w:cs="Times New Roman"/>
                <w:color w:val="000000"/>
                <w:sz w:val="24"/>
                <w:szCs w:val="24"/>
                <w:lang w:val="kk-KZ" w:eastAsia="en-AU"/>
              </w:rPr>
              <w:t>а</w:t>
            </w:r>
          </w:p>
        </w:tc>
        <w:tc>
          <w:tcPr>
            <w:tcW w:w="2551" w:type="dxa"/>
          </w:tcPr>
          <w:p w14:paraId="68CE1578" w14:textId="63C04184" w:rsidR="0072119A" w:rsidRPr="00AE00C0" w:rsidRDefault="0072119A" w:rsidP="00AE00C0">
            <w:pPr>
              <w:keepLines/>
              <w:spacing w:after="0" w:line="240" w:lineRule="auto"/>
              <w:jc w:val="center"/>
              <w:rPr>
                <w:rFonts w:ascii="Times New Roman" w:eastAsia="Times New Roman" w:hAnsi="Times New Roman" w:cs="Times New Roman"/>
                <w:color w:val="000000"/>
                <w:sz w:val="24"/>
                <w:szCs w:val="24"/>
                <w:lang w:val="kk-KZ" w:eastAsia="en-AU"/>
              </w:rPr>
            </w:pPr>
            <w:r w:rsidRPr="00AE00C0">
              <w:rPr>
                <w:rFonts w:ascii="Times New Roman" w:eastAsia="Calibri" w:hAnsi="Times New Roman" w:cs="Times New Roman"/>
                <w:noProof/>
                <w:sz w:val="24"/>
                <w:szCs w:val="24"/>
                <w:lang w:eastAsia="ru-RU"/>
              </w:rPr>
              <w:drawing>
                <wp:anchor distT="0" distB="0" distL="114300" distR="114300" simplePos="0" relativeHeight="251663360" behindDoc="1" locked="0" layoutInCell="1" allowOverlap="1" wp14:anchorId="15E4D260" wp14:editId="667931AB">
                  <wp:simplePos x="0" y="0"/>
                  <wp:positionH relativeFrom="column">
                    <wp:posOffset>635</wp:posOffset>
                  </wp:positionH>
                  <wp:positionV relativeFrom="paragraph">
                    <wp:posOffset>11430</wp:posOffset>
                  </wp:positionV>
                  <wp:extent cx="1504950" cy="1379220"/>
                  <wp:effectExtent l="0" t="0" r="0" b="0"/>
                  <wp:wrapTight wrapText="bothSides">
                    <wp:wrapPolygon edited="0">
                      <wp:start x="0" y="0"/>
                      <wp:lineTo x="0" y="21182"/>
                      <wp:lineTo x="21327" y="21182"/>
                      <wp:lineTo x="21327"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04950" cy="137922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0C0" w:rsidRPr="00AE00C0">
              <w:rPr>
                <w:rFonts w:ascii="Times New Roman" w:eastAsia="Times New Roman" w:hAnsi="Times New Roman" w:cs="Times New Roman"/>
                <w:color w:val="000000"/>
                <w:sz w:val="24"/>
                <w:szCs w:val="24"/>
                <w:lang w:val="kk-KZ" w:eastAsia="en-AU"/>
              </w:rPr>
              <w:t>ә</w:t>
            </w:r>
          </w:p>
        </w:tc>
        <w:tc>
          <w:tcPr>
            <w:tcW w:w="2552" w:type="dxa"/>
          </w:tcPr>
          <w:p w14:paraId="27D8DCF9" w14:textId="2D177CBF" w:rsidR="0072119A" w:rsidRPr="00AE00C0" w:rsidRDefault="0072119A" w:rsidP="00AE00C0">
            <w:pPr>
              <w:keepLines/>
              <w:spacing w:after="0" w:line="240" w:lineRule="auto"/>
              <w:jc w:val="center"/>
              <w:rPr>
                <w:rFonts w:ascii="Times New Roman" w:eastAsia="Times New Roman" w:hAnsi="Times New Roman" w:cs="Times New Roman"/>
                <w:noProof/>
                <w:color w:val="000000"/>
                <w:sz w:val="24"/>
                <w:szCs w:val="24"/>
                <w:lang w:val="kk-KZ" w:eastAsia="en-AU"/>
              </w:rPr>
            </w:pPr>
            <w:r w:rsidRPr="00AE00C0">
              <w:rPr>
                <w:rFonts w:ascii="Times New Roman" w:eastAsia="Calibri" w:hAnsi="Times New Roman" w:cs="Times New Roman"/>
                <w:noProof/>
                <w:sz w:val="24"/>
                <w:szCs w:val="24"/>
                <w:lang w:eastAsia="ru-RU"/>
              </w:rPr>
              <w:drawing>
                <wp:anchor distT="0" distB="0" distL="114300" distR="114300" simplePos="0" relativeHeight="251661312" behindDoc="1" locked="0" layoutInCell="1" allowOverlap="1" wp14:anchorId="066764ED" wp14:editId="5EBF9BFE">
                  <wp:simplePos x="0" y="0"/>
                  <wp:positionH relativeFrom="column">
                    <wp:posOffset>-43180</wp:posOffset>
                  </wp:positionH>
                  <wp:positionV relativeFrom="paragraph">
                    <wp:posOffset>36830</wp:posOffset>
                  </wp:positionV>
                  <wp:extent cx="1695450" cy="1340485"/>
                  <wp:effectExtent l="0" t="0" r="0" b="0"/>
                  <wp:wrapTight wrapText="bothSides">
                    <wp:wrapPolygon edited="0">
                      <wp:start x="0" y="0"/>
                      <wp:lineTo x="0" y="21180"/>
                      <wp:lineTo x="21357" y="21180"/>
                      <wp:lineTo x="21357"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95450" cy="1340485"/>
                          </a:xfrm>
                          <a:prstGeom prst="rect">
                            <a:avLst/>
                          </a:prstGeom>
                          <a:noFill/>
                          <a:ln>
                            <a:noFill/>
                          </a:ln>
                        </pic:spPr>
                      </pic:pic>
                    </a:graphicData>
                  </a:graphic>
                  <wp14:sizeRelH relativeFrom="page">
                    <wp14:pctWidth>0</wp14:pctWidth>
                  </wp14:sizeRelH>
                  <wp14:sizeRelV relativeFrom="page">
                    <wp14:pctHeight>0</wp14:pctHeight>
                  </wp14:sizeRelV>
                </wp:anchor>
              </w:drawing>
            </w:r>
            <w:r w:rsidR="00AE00C0" w:rsidRPr="00AE00C0">
              <w:rPr>
                <w:rFonts w:ascii="Times New Roman" w:eastAsia="Times New Roman" w:hAnsi="Times New Roman" w:cs="Times New Roman"/>
                <w:noProof/>
                <w:color w:val="000000"/>
                <w:sz w:val="24"/>
                <w:szCs w:val="24"/>
                <w:lang w:val="kk-KZ" w:eastAsia="en-AU"/>
              </w:rPr>
              <w:t>б</w:t>
            </w:r>
          </w:p>
        </w:tc>
        <w:tc>
          <w:tcPr>
            <w:tcW w:w="2490" w:type="dxa"/>
          </w:tcPr>
          <w:p w14:paraId="45A21433" w14:textId="1337CA92" w:rsidR="0072119A" w:rsidRPr="00AE00C0" w:rsidRDefault="0072119A" w:rsidP="00AE00C0">
            <w:pPr>
              <w:keepLines/>
              <w:spacing w:after="0" w:line="240" w:lineRule="auto"/>
              <w:jc w:val="center"/>
              <w:rPr>
                <w:rFonts w:ascii="Times New Roman" w:eastAsia="Calibri" w:hAnsi="Times New Roman" w:cs="Times New Roman"/>
                <w:noProof/>
                <w:sz w:val="24"/>
                <w:szCs w:val="24"/>
              </w:rPr>
            </w:pPr>
            <w:r w:rsidRPr="00AE00C0">
              <w:rPr>
                <w:rFonts w:ascii="Times New Roman" w:eastAsia="Calibri" w:hAnsi="Times New Roman" w:cs="Times New Roman"/>
                <w:noProof/>
                <w:sz w:val="24"/>
                <w:szCs w:val="24"/>
                <w:lang w:eastAsia="ru-RU"/>
              </w:rPr>
              <w:drawing>
                <wp:inline distT="0" distB="0" distL="0" distR="0" wp14:anchorId="4797867A" wp14:editId="2405F294">
                  <wp:extent cx="1530350" cy="13919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0350" cy="1391920"/>
                          </a:xfrm>
                          <a:prstGeom prst="rect">
                            <a:avLst/>
                          </a:prstGeom>
                          <a:noFill/>
                        </pic:spPr>
                      </pic:pic>
                    </a:graphicData>
                  </a:graphic>
                </wp:inline>
              </w:drawing>
            </w:r>
          </w:p>
          <w:p w14:paraId="3B8E959C" w14:textId="7919793C" w:rsidR="0072119A" w:rsidRPr="00AE00C0" w:rsidRDefault="00AE00C0" w:rsidP="00AE00C0">
            <w:pPr>
              <w:keepLines/>
              <w:spacing w:after="0" w:line="240" w:lineRule="auto"/>
              <w:jc w:val="center"/>
              <w:rPr>
                <w:rFonts w:ascii="Times New Roman" w:eastAsia="Calibri" w:hAnsi="Times New Roman" w:cs="Times New Roman"/>
                <w:noProof/>
                <w:sz w:val="24"/>
                <w:szCs w:val="24"/>
                <w:lang w:val="kk-KZ"/>
              </w:rPr>
            </w:pPr>
            <w:r w:rsidRPr="00AE00C0">
              <w:rPr>
                <w:rFonts w:ascii="Times New Roman" w:eastAsia="Calibri" w:hAnsi="Times New Roman" w:cs="Times New Roman"/>
                <w:noProof/>
                <w:sz w:val="24"/>
                <w:szCs w:val="24"/>
                <w:lang w:val="kk-KZ"/>
              </w:rPr>
              <w:t>в</w:t>
            </w:r>
          </w:p>
        </w:tc>
      </w:tr>
      <w:tr w:rsidR="0072119A" w:rsidRPr="00AE00C0" w14:paraId="2F23F140" w14:textId="77777777" w:rsidTr="000F6E56">
        <w:trPr>
          <w:trHeight w:val="2421"/>
          <w:jc w:val="center"/>
        </w:trPr>
        <w:tc>
          <w:tcPr>
            <w:tcW w:w="2491" w:type="dxa"/>
          </w:tcPr>
          <w:p w14:paraId="068C684A" w14:textId="4385F115" w:rsidR="0072119A" w:rsidRPr="00AE00C0" w:rsidRDefault="0072119A" w:rsidP="00AE00C0">
            <w:pPr>
              <w:spacing w:after="0" w:line="240" w:lineRule="auto"/>
              <w:jc w:val="center"/>
              <w:rPr>
                <w:rFonts w:ascii="Times New Roman" w:eastAsia="Times New Roman" w:hAnsi="Times New Roman" w:cs="Times New Roman"/>
                <w:b/>
                <w:bCs/>
                <w:color w:val="000000"/>
                <w:sz w:val="24"/>
                <w:szCs w:val="24"/>
                <w:lang w:val="kk-KZ" w:eastAsia="en-AU"/>
              </w:rPr>
            </w:pPr>
            <w:r w:rsidRPr="00AE00C0">
              <w:rPr>
                <w:rFonts w:ascii="Times New Roman" w:eastAsia="Calibri" w:hAnsi="Times New Roman" w:cs="Times New Roman"/>
                <w:noProof/>
                <w:sz w:val="24"/>
                <w:szCs w:val="24"/>
                <w:lang w:eastAsia="ru-RU"/>
              </w:rPr>
              <w:drawing>
                <wp:anchor distT="0" distB="0" distL="114300" distR="114300" simplePos="0" relativeHeight="251662336" behindDoc="1" locked="0" layoutInCell="1" allowOverlap="1" wp14:anchorId="1B0EE0DF" wp14:editId="51D73CBD">
                  <wp:simplePos x="0" y="0"/>
                  <wp:positionH relativeFrom="column">
                    <wp:posOffset>-62865</wp:posOffset>
                  </wp:positionH>
                  <wp:positionV relativeFrom="paragraph">
                    <wp:posOffset>0</wp:posOffset>
                  </wp:positionV>
                  <wp:extent cx="1695450" cy="1414145"/>
                  <wp:effectExtent l="0" t="0" r="0" b="0"/>
                  <wp:wrapTight wrapText="bothSides">
                    <wp:wrapPolygon edited="0">
                      <wp:start x="0" y="0"/>
                      <wp:lineTo x="0" y="21241"/>
                      <wp:lineTo x="21357" y="21241"/>
                      <wp:lineTo x="21357"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6">
                            <a:extLst>
                              <a:ext uri="{28A0092B-C50C-407E-A947-70E740481C1C}">
                                <a14:useLocalDpi xmlns:a14="http://schemas.microsoft.com/office/drawing/2010/main" val="0"/>
                              </a:ext>
                            </a:extLst>
                          </a:blip>
                          <a:srcRect t="8850"/>
                          <a:stretch>
                            <a:fillRect/>
                          </a:stretch>
                        </pic:blipFill>
                        <pic:spPr bwMode="auto">
                          <a:xfrm>
                            <a:off x="0" y="0"/>
                            <a:ext cx="1695450"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sidR="00AE00C0" w:rsidRPr="00AE00C0">
              <w:rPr>
                <w:rFonts w:ascii="Times New Roman" w:eastAsia="Times New Roman" w:hAnsi="Times New Roman" w:cs="Times New Roman"/>
                <w:noProof/>
                <w:color w:val="000000"/>
                <w:sz w:val="24"/>
                <w:szCs w:val="24"/>
                <w:lang w:val="kk-KZ" w:eastAsia="en-AU"/>
              </w:rPr>
              <w:t>г</w:t>
            </w:r>
          </w:p>
        </w:tc>
        <w:tc>
          <w:tcPr>
            <w:tcW w:w="2551" w:type="dxa"/>
          </w:tcPr>
          <w:p w14:paraId="538981E0" w14:textId="19DEEBCA" w:rsidR="0072119A" w:rsidRPr="00AE00C0" w:rsidRDefault="0072119A" w:rsidP="000F6E56">
            <w:pPr>
              <w:spacing w:after="0" w:line="240" w:lineRule="auto"/>
              <w:jc w:val="center"/>
              <w:rPr>
                <w:rFonts w:ascii="Times New Roman" w:eastAsia="Times New Roman" w:hAnsi="Times New Roman" w:cs="Times New Roman"/>
                <w:noProof/>
                <w:color w:val="000000"/>
                <w:sz w:val="24"/>
                <w:szCs w:val="24"/>
                <w:lang w:val="en-AU" w:eastAsia="en-AU"/>
              </w:rPr>
            </w:pPr>
            <w:r w:rsidRPr="00AE00C0">
              <w:rPr>
                <w:rFonts w:ascii="Times New Roman" w:eastAsia="Times New Roman" w:hAnsi="Times New Roman" w:cs="Times New Roman"/>
                <w:noProof/>
                <w:color w:val="000000"/>
                <w:sz w:val="24"/>
                <w:szCs w:val="24"/>
                <w:lang w:eastAsia="ru-RU"/>
              </w:rPr>
              <w:drawing>
                <wp:inline distT="0" distB="0" distL="0" distR="0" wp14:anchorId="24D589BB" wp14:editId="3C2BC85D">
                  <wp:extent cx="1569085" cy="14097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9085" cy="1409700"/>
                          </a:xfrm>
                          <a:prstGeom prst="rect">
                            <a:avLst/>
                          </a:prstGeom>
                          <a:noFill/>
                        </pic:spPr>
                      </pic:pic>
                    </a:graphicData>
                  </a:graphic>
                </wp:inline>
              </w:drawing>
            </w:r>
          </w:p>
          <w:p w14:paraId="5D48418B" w14:textId="371C4525" w:rsidR="0072119A" w:rsidRPr="00AE00C0" w:rsidRDefault="00AE00C0"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ғ</w:t>
            </w:r>
          </w:p>
        </w:tc>
        <w:tc>
          <w:tcPr>
            <w:tcW w:w="2552" w:type="dxa"/>
          </w:tcPr>
          <w:p w14:paraId="3807632A" w14:textId="23F41B93" w:rsidR="0072119A" w:rsidRPr="00AE00C0" w:rsidRDefault="0072119A" w:rsidP="000F6E56">
            <w:pPr>
              <w:spacing w:after="0" w:line="240" w:lineRule="auto"/>
              <w:jc w:val="center"/>
              <w:rPr>
                <w:rFonts w:ascii="Times New Roman" w:eastAsia="Times New Roman" w:hAnsi="Times New Roman" w:cs="Times New Roman"/>
                <w:noProof/>
                <w:color w:val="000000"/>
                <w:sz w:val="24"/>
                <w:szCs w:val="24"/>
                <w:lang w:val="en-AU" w:eastAsia="en-AU"/>
              </w:rPr>
            </w:pPr>
            <w:r w:rsidRPr="00AE00C0">
              <w:rPr>
                <w:rFonts w:ascii="Times New Roman" w:eastAsia="Times New Roman" w:hAnsi="Times New Roman" w:cs="Times New Roman"/>
                <w:noProof/>
                <w:color w:val="000000"/>
                <w:sz w:val="24"/>
                <w:szCs w:val="24"/>
                <w:lang w:eastAsia="ru-RU"/>
              </w:rPr>
              <w:drawing>
                <wp:inline distT="0" distB="0" distL="0" distR="0" wp14:anchorId="2F117FAF" wp14:editId="6EDA4FDB">
                  <wp:extent cx="1572260" cy="141605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72260" cy="1416050"/>
                          </a:xfrm>
                          <a:prstGeom prst="rect">
                            <a:avLst/>
                          </a:prstGeom>
                          <a:noFill/>
                        </pic:spPr>
                      </pic:pic>
                    </a:graphicData>
                  </a:graphic>
                </wp:inline>
              </w:drawing>
            </w:r>
          </w:p>
          <w:p w14:paraId="0E740ACB" w14:textId="49D945FC" w:rsidR="0072119A" w:rsidRPr="00AE00C0" w:rsidRDefault="00AE00C0" w:rsidP="000F6E56">
            <w:pPr>
              <w:spacing w:after="0" w:line="240" w:lineRule="auto"/>
              <w:jc w:val="center"/>
              <w:rPr>
                <w:rFonts w:ascii="Times New Roman" w:eastAsia="Times New Roman" w:hAnsi="Times New Roman" w:cs="Times New Roman"/>
                <w:noProof/>
                <w:color w:val="000000"/>
                <w:sz w:val="24"/>
                <w:szCs w:val="24"/>
                <w:lang w:val="kk-KZ" w:eastAsia="en-AU"/>
              </w:rPr>
            </w:pPr>
            <w:r>
              <w:rPr>
                <w:rFonts w:ascii="Times New Roman" w:eastAsia="Times New Roman" w:hAnsi="Times New Roman" w:cs="Times New Roman"/>
                <w:noProof/>
                <w:color w:val="000000"/>
                <w:sz w:val="24"/>
                <w:szCs w:val="24"/>
                <w:lang w:val="kk-KZ" w:eastAsia="en-AU"/>
              </w:rPr>
              <w:t>д</w:t>
            </w:r>
          </w:p>
        </w:tc>
        <w:tc>
          <w:tcPr>
            <w:tcW w:w="2490" w:type="dxa"/>
          </w:tcPr>
          <w:p w14:paraId="59DA84C2" w14:textId="7C40ED17" w:rsidR="0072119A" w:rsidRPr="00AE00C0" w:rsidRDefault="0072119A" w:rsidP="00AE00C0">
            <w:pPr>
              <w:spacing w:after="0" w:line="240" w:lineRule="auto"/>
              <w:jc w:val="center"/>
              <w:rPr>
                <w:rFonts w:ascii="Times New Roman" w:eastAsia="Calibri" w:hAnsi="Times New Roman" w:cs="Times New Roman"/>
                <w:noProof/>
                <w:sz w:val="24"/>
                <w:szCs w:val="24"/>
                <w:lang w:val="kk-KZ"/>
              </w:rPr>
            </w:pPr>
            <w:r w:rsidRPr="00AE00C0">
              <w:rPr>
                <w:rFonts w:ascii="Times New Roman" w:eastAsia="Calibri" w:hAnsi="Times New Roman" w:cs="Times New Roman"/>
                <w:noProof/>
                <w:sz w:val="24"/>
                <w:szCs w:val="24"/>
                <w:lang w:eastAsia="ru-RU"/>
              </w:rPr>
              <w:drawing>
                <wp:inline distT="0" distB="0" distL="0" distR="0" wp14:anchorId="4D5C319E" wp14:editId="3B0034DA">
                  <wp:extent cx="1590675" cy="14160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0675" cy="1416050"/>
                          </a:xfrm>
                          <a:prstGeom prst="rect">
                            <a:avLst/>
                          </a:prstGeom>
                          <a:noFill/>
                        </pic:spPr>
                      </pic:pic>
                    </a:graphicData>
                  </a:graphic>
                </wp:inline>
              </w:drawing>
            </w:r>
            <w:r w:rsidR="00AE00C0" w:rsidRPr="00AE00C0">
              <w:rPr>
                <w:rFonts w:ascii="Times New Roman" w:eastAsia="Calibri" w:hAnsi="Times New Roman" w:cs="Times New Roman"/>
                <w:noProof/>
                <w:sz w:val="24"/>
                <w:szCs w:val="24"/>
                <w:lang w:val="kk-KZ"/>
              </w:rPr>
              <w:t>е</w:t>
            </w:r>
          </w:p>
        </w:tc>
      </w:tr>
    </w:tbl>
    <w:p w14:paraId="61D475AD" w14:textId="77777777" w:rsidR="00AE00C0" w:rsidRDefault="00AE00C0" w:rsidP="00F824FA">
      <w:pPr>
        <w:keepLines/>
        <w:spacing w:after="0" w:line="240" w:lineRule="auto"/>
        <w:jc w:val="center"/>
        <w:rPr>
          <w:rFonts w:ascii="Times New Roman" w:eastAsia="Times New Roman" w:hAnsi="Times New Roman" w:cs="Times New Roman"/>
          <w:color w:val="000000"/>
          <w:sz w:val="28"/>
          <w:szCs w:val="28"/>
          <w:lang w:val="kk-KZ" w:eastAsia="en-AU"/>
        </w:rPr>
      </w:pPr>
    </w:p>
    <w:p w14:paraId="4B43E82A" w14:textId="428069C9" w:rsidR="00F824FA" w:rsidRPr="00AE00C0" w:rsidRDefault="00AE00C0" w:rsidP="00AE00C0">
      <w:pPr>
        <w:keepLines/>
        <w:spacing w:after="0" w:line="240" w:lineRule="auto"/>
        <w:ind w:firstLine="709"/>
        <w:jc w:val="both"/>
        <w:rPr>
          <w:rFonts w:ascii="Times New Roman" w:eastAsia="Times New Roman" w:hAnsi="Times New Roman" w:cs="Times New Roman"/>
          <w:color w:val="000000"/>
          <w:sz w:val="24"/>
          <w:szCs w:val="24"/>
          <w:lang w:val="kk-KZ" w:eastAsia="en-AU"/>
        </w:rPr>
      </w:pPr>
      <w:r w:rsidRPr="00AE00C0">
        <w:rPr>
          <w:rFonts w:ascii="Times New Roman" w:eastAsia="Times New Roman" w:hAnsi="Times New Roman" w:cs="Times New Roman"/>
          <w:color w:val="000000"/>
          <w:sz w:val="24"/>
          <w:szCs w:val="24"/>
          <w:lang w:val="kk-KZ" w:eastAsia="en-AU"/>
        </w:rPr>
        <w:t>а</w:t>
      </w:r>
      <w:r w:rsidR="00F824FA" w:rsidRPr="00AE00C0">
        <w:rPr>
          <w:rFonts w:ascii="Times New Roman" w:eastAsia="Times New Roman" w:hAnsi="Times New Roman" w:cs="Times New Roman"/>
          <w:color w:val="000000"/>
          <w:sz w:val="24"/>
          <w:szCs w:val="24"/>
          <w:lang w:val="kk-KZ" w:eastAsia="en-AU"/>
        </w:rPr>
        <w:t xml:space="preserve"> - штамм РМ 69 </w:t>
      </w:r>
      <w:r w:rsidR="00F824FA" w:rsidRPr="00AE00C0">
        <w:rPr>
          <w:rFonts w:ascii="Times New Roman" w:eastAsia="Times New Roman" w:hAnsi="Times New Roman" w:cs="Times New Roman"/>
          <w:i/>
          <w:iCs/>
          <w:color w:val="000000"/>
          <w:sz w:val="24"/>
          <w:szCs w:val="24"/>
          <w:lang w:val="kk-KZ" w:eastAsia="en-AU"/>
        </w:rPr>
        <w:t>Bacillus aryabhattai;</w:t>
      </w:r>
      <w:r w:rsidR="00F824FA" w:rsidRPr="00AE00C0">
        <w:rPr>
          <w:rFonts w:ascii="Times New Roman" w:eastAsia="Times New Roman" w:hAnsi="Times New Roman" w:cs="Times New Roman"/>
          <w:color w:val="000000"/>
          <w:sz w:val="24"/>
          <w:szCs w:val="24"/>
          <w:lang w:val="kk-KZ" w:eastAsia="en-AU"/>
        </w:rPr>
        <w:t xml:space="preserve"> </w:t>
      </w:r>
      <w:r w:rsidRPr="00AE00C0">
        <w:rPr>
          <w:rFonts w:ascii="Times New Roman" w:eastAsia="Times New Roman" w:hAnsi="Times New Roman" w:cs="Times New Roman"/>
          <w:color w:val="000000"/>
          <w:sz w:val="24"/>
          <w:szCs w:val="24"/>
          <w:lang w:val="kk-KZ" w:eastAsia="en-AU"/>
        </w:rPr>
        <w:t>Ә - штамм РМ 62</w:t>
      </w:r>
      <w:r w:rsidRPr="00AE00C0">
        <w:rPr>
          <w:rFonts w:ascii="Times New Roman" w:eastAsia="Times New Roman" w:hAnsi="Times New Roman" w:cs="Times New Roman"/>
          <w:i/>
          <w:iCs/>
          <w:color w:val="000000"/>
          <w:sz w:val="24"/>
          <w:szCs w:val="24"/>
          <w:lang w:val="kk-KZ" w:eastAsia="en-AU"/>
        </w:rPr>
        <w:t xml:space="preserve"> Bacillus aryabhattai;</w:t>
      </w:r>
      <w:r w:rsidRPr="00AE00C0">
        <w:rPr>
          <w:rFonts w:ascii="Times New Roman" w:eastAsia="Times New Roman" w:hAnsi="Times New Roman" w:cs="Times New Roman"/>
          <w:color w:val="000000"/>
          <w:sz w:val="24"/>
          <w:szCs w:val="24"/>
          <w:lang w:val="kk-KZ" w:eastAsia="en-AU"/>
        </w:rPr>
        <w:t xml:space="preserve"> </w:t>
      </w:r>
      <w:r w:rsidRPr="00AE00C0">
        <w:rPr>
          <w:rFonts w:ascii="Times New Roman" w:eastAsia="Times New Roman" w:hAnsi="Times New Roman" w:cs="Times New Roman"/>
          <w:noProof/>
          <w:color w:val="000000"/>
          <w:sz w:val="24"/>
          <w:szCs w:val="24"/>
          <w:lang w:val="kk-KZ" w:eastAsia="en-AU"/>
        </w:rPr>
        <w:t>б - штамм РМ 68</w:t>
      </w:r>
      <w:r w:rsidRPr="00AE00C0">
        <w:rPr>
          <w:rFonts w:ascii="Times New Roman" w:eastAsia="Times New Roman" w:hAnsi="Times New Roman" w:cs="Times New Roman"/>
          <w:i/>
          <w:iCs/>
          <w:color w:val="000000"/>
          <w:sz w:val="24"/>
          <w:szCs w:val="24"/>
          <w:lang w:val="kk-KZ" w:eastAsia="en-AU"/>
        </w:rPr>
        <w:t xml:space="preserve"> Bacillus aryabhattai; </w:t>
      </w:r>
      <w:r w:rsidRPr="00AE00C0">
        <w:rPr>
          <w:rFonts w:ascii="Times New Roman" w:eastAsia="Times New Roman" w:hAnsi="Times New Roman" w:cs="Times New Roman"/>
          <w:color w:val="000000"/>
          <w:sz w:val="24"/>
          <w:szCs w:val="24"/>
          <w:lang w:val="kk-KZ" w:eastAsia="en-AU"/>
        </w:rPr>
        <w:t xml:space="preserve">в - штамм РМ 80В </w:t>
      </w:r>
      <w:r w:rsidRPr="00AE00C0">
        <w:rPr>
          <w:rFonts w:ascii="Times New Roman" w:eastAsia="Times New Roman" w:hAnsi="Times New Roman" w:cs="Times New Roman"/>
          <w:i/>
          <w:iCs/>
          <w:color w:val="000000"/>
          <w:sz w:val="24"/>
          <w:szCs w:val="24"/>
          <w:lang w:val="kk-KZ" w:eastAsia="en-AU"/>
        </w:rPr>
        <w:t>Bacillus megaterium;</w:t>
      </w:r>
      <w:r w:rsidRPr="00AE00C0">
        <w:rPr>
          <w:rFonts w:ascii="Times New Roman" w:eastAsia="Times New Roman" w:hAnsi="Times New Roman" w:cs="Times New Roman"/>
          <w:noProof/>
          <w:color w:val="000000"/>
          <w:sz w:val="24"/>
          <w:szCs w:val="24"/>
          <w:lang w:val="kk-KZ" w:eastAsia="en-AU"/>
        </w:rPr>
        <w:t xml:space="preserve"> г - штамм РМ 86В</w:t>
      </w:r>
      <w:r w:rsidRPr="00AE00C0">
        <w:rPr>
          <w:rFonts w:ascii="Times New Roman" w:eastAsia="Times New Roman" w:hAnsi="Times New Roman" w:cs="Times New Roman"/>
          <w:i/>
          <w:iCs/>
          <w:noProof/>
          <w:color w:val="000000"/>
          <w:sz w:val="24"/>
          <w:szCs w:val="24"/>
          <w:lang w:val="kk-KZ" w:eastAsia="en-AU"/>
        </w:rPr>
        <w:t xml:space="preserve"> Lentzea chajnantorensis; </w:t>
      </w:r>
      <w:r w:rsidRPr="00AE00C0">
        <w:rPr>
          <w:rFonts w:ascii="Times New Roman" w:eastAsia="Times New Roman" w:hAnsi="Times New Roman" w:cs="Times New Roman"/>
          <w:noProof/>
          <w:color w:val="000000"/>
          <w:sz w:val="24"/>
          <w:szCs w:val="24"/>
          <w:lang w:val="kk-KZ" w:eastAsia="en-AU"/>
        </w:rPr>
        <w:t>ғ - штамм РМ 88В</w:t>
      </w:r>
      <w:r w:rsidRPr="00AE00C0">
        <w:rPr>
          <w:rFonts w:ascii="Times New Roman" w:eastAsia="Times New Roman" w:hAnsi="Times New Roman" w:cs="Times New Roman"/>
          <w:i/>
          <w:iCs/>
          <w:color w:val="000000"/>
          <w:sz w:val="24"/>
          <w:szCs w:val="24"/>
          <w:lang w:val="kk-KZ" w:eastAsia="en-AU"/>
        </w:rPr>
        <w:t xml:space="preserve"> Burkholderia xenovorans;</w:t>
      </w:r>
      <w:r w:rsidRPr="00AE00C0">
        <w:rPr>
          <w:rFonts w:ascii="Times New Roman" w:eastAsia="Times New Roman" w:hAnsi="Times New Roman" w:cs="Times New Roman"/>
          <w:noProof/>
          <w:color w:val="000000"/>
          <w:sz w:val="24"/>
          <w:szCs w:val="24"/>
          <w:lang w:val="kk-KZ" w:eastAsia="en-AU"/>
        </w:rPr>
        <w:t xml:space="preserve"> д - штамм РМ 90В </w:t>
      </w:r>
      <w:r w:rsidRPr="00AE00C0">
        <w:rPr>
          <w:rFonts w:ascii="Times New Roman" w:eastAsia="Times New Roman" w:hAnsi="Times New Roman" w:cs="Times New Roman"/>
          <w:i/>
          <w:iCs/>
          <w:color w:val="000000"/>
          <w:sz w:val="24"/>
          <w:szCs w:val="24"/>
          <w:lang w:val="kk-KZ" w:eastAsia="en-AU"/>
        </w:rPr>
        <w:t>Enterobacter hormaechei subsp. Xiangfangensis;</w:t>
      </w:r>
      <w:r w:rsidRPr="00AE00C0">
        <w:rPr>
          <w:rFonts w:ascii="Times New Roman" w:eastAsia="Times New Roman" w:hAnsi="Times New Roman" w:cs="Times New Roman"/>
          <w:color w:val="000000"/>
          <w:sz w:val="24"/>
          <w:szCs w:val="24"/>
          <w:lang w:val="kk-KZ" w:eastAsia="en-AU"/>
        </w:rPr>
        <w:t xml:space="preserve"> е - штамм РМ 93В</w:t>
      </w:r>
      <w:r w:rsidRPr="00AE00C0">
        <w:rPr>
          <w:rFonts w:ascii="Times New Roman" w:eastAsia="Times New Roman" w:hAnsi="Times New Roman" w:cs="Times New Roman"/>
          <w:i/>
          <w:iCs/>
          <w:color w:val="000000"/>
          <w:sz w:val="24"/>
          <w:szCs w:val="24"/>
          <w:lang w:val="kk-KZ" w:eastAsia="en-AU"/>
        </w:rPr>
        <w:t xml:space="preserve"> Sphingomonas trueperi</w:t>
      </w:r>
    </w:p>
    <w:p w14:paraId="072E82D4" w14:textId="77777777" w:rsidR="00F824FA" w:rsidRPr="00AE00C0" w:rsidRDefault="00F824FA" w:rsidP="000F6E56">
      <w:pPr>
        <w:spacing w:after="0" w:line="240" w:lineRule="auto"/>
        <w:jc w:val="center"/>
        <w:rPr>
          <w:rFonts w:ascii="Times New Roman" w:eastAsia="Times New Roman" w:hAnsi="Times New Roman" w:cs="Times New Roman"/>
          <w:color w:val="000000"/>
          <w:sz w:val="16"/>
          <w:szCs w:val="16"/>
          <w:lang w:val="kk-KZ" w:eastAsia="en-AU"/>
        </w:rPr>
      </w:pPr>
    </w:p>
    <w:p w14:paraId="10EAF7E0" w14:textId="6CE1C2CB" w:rsidR="0072119A" w:rsidRPr="009357E6" w:rsidRDefault="0072119A" w:rsidP="000F6E56">
      <w:pPr>
        <w:spacing w:after="0" w:line="240" w:lineRule="auto"/>
        <w:jc w:val="center"/>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Сурет 19 – Құс саңғырығынан бөлініп алынған тиімді микроағзалардың түрлері</w:t>
      </w:r>
    </w:p>
    <w:p w14:paraId="2133F4C3" w14:textId="67B6C124" w:rsidR="0072119A" w:rsidRPr="009357E6" w:rsidRDefault="0072119A" w:rsidP="00AE00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sz w:val="28"/>
          <w:szCs w:val="28"/>
          <w:lang w:val="kk-KZ" w:eastAsia="ru-RU"/>
        </w:rPr>
        <w:lastRenderedPageBreak/>
        <w:t>Бройлер тауықтарының өңделмеген саңғырығын</w:t>
      </w:r>
      <w:r w:rsidRPr="009357E6">
        <w:rPr>
          <w:rFonts w:ascii="Times New Roman" w:eastAsia="Times New Roman" w:hAnsi="Times New Roman" w:cs="Times New Roman"/>
          <w:color w:val="000000"/>
          <w:sz w:val="28"/>
          <w:szCs w:val="28"/>
          <w:lang w:val="kk-KZ" w:eastAsia="en-AU"/>
        </w:rPr>
        <w:t xml:space="preserve">ан жоғары ферментативті және өсуді ынталандырушы қасиетке ие штамдарды бөліп алу басты мақсат болды. Бөлініп алынған штамдар негізінде құс саңғырығының қордалануын жеделдететін </w:t>
      </w:r>
      <w:r w:rsidRPr="009357E6">
        <w:rPr>
          <w:rFonts w:ascii="Times New Roman" w:eastAsia="Times New Roman" w:hAnsi="Times New Roman" w:cs="Times New Roman"/>
          <w:sz w:val="28"/>
          <w:szCs w:val="28"/>
          <w:lang w:val="kk-KZ" w:eastAsia="ru-RU"/>
        </w:rPr>
        <w:t xml:space="preserve">«Compo-MIX» </w:t>
      </w:r>
      <w:r w:rsidRPr="009357E6">
        <w:rPr>
          <w:rFonts w:ascii="Times New Roman" w:eastAsia="Times New Roman" w:hAnsi="Times New Roman" w:cs="Times New Roman"/>
          <w:color w:val="000000"/>
          <w:sz w:val="28"/>
          <w:szCs w:val="28"/>
          <w:lang w:val="kk-KZ" w:eastAsia="en-AU"/>
        </w:rPr>
        <w:t>биопрепараты әзірленді. Жоғары ферментативтік белсенділік қиын ыдырайтын күрделі қосылыстарды ыдыратуға, ал өсуді ынталандырушылар тұқым өнгіштігіне, өскін мен тамырша ұзындығына  оң әсер ете отырып,  астық тұымдастарының өнімділігін жоғарылатуға мүмкіндік береді.</w:t>
      </w:r>
    </w:p>
    <w:p w14:paraId="6141B301" w14:textId="77777777" w:rsidR="0072119A" w:rsidRPr="009357E6" w:rsidRDefault="0072119A" w:rsidP="00AE00C0">
      <w:pPr>
        <w:spacing w:after="0" w:line="240" w:lineRule="auto"/>
        <w:ind w:left="720" w:firstLine="709"/>
        <w:jc w:val="both"/>
        <w:rPr>
          <w:rFonts w:ascii="Times New Roman" w:eastAsia="Times New Roman" w:hAnsi="Times New Roman" w:cs="Times New Roman"/>
          <w:b/>
          <w:bCs/>
          <w:sz w:val="28"/>
          <w:szCs w:val="28"/>
          <w:lang w:val="kk-KZ" w:eastAsia="ru-RU"/>
        </w:rPr>
      </w:pPr>
    </w:p>
    <w:p w14:paraId="307D2939" w14:textId="77777777" w:rsidR="0072119A" w:rsidRPr="009357E6" w:rsidRDefault="0072119A" w:rsidP="00AE00C0">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3.2.2 Органикалық тыңайтқышқа қайта өңделген жұмыртқа алу бағытындағы құс саңғырығының физикалық-химиялық қасиеттері</w:t>
      </w:r>
    </w:p>
    <w:p w14:paraId="4CA32CD9" w14:textId="691C77CA" w:rsidR="0072119A" w:rsidRPr="009357E6" w:rsidRDefault="0072119A" w:rsidP="00AE00C0">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Ақмола облысы Целиноград ауданы Ақмол ауылының «Ақмола-Феникс» құс фабрикасының базасында 150 тонна төсенішсіз құс саңғырығына қайта өңдеу жүргізілді.</w:t>
      </w:r>
    </w:p>
    <w:p w14:paraId="2AFC6311" w14:textId="77777777" w:rsidR="0072119A" w:rsidRPr="009357E6" w:rsidRDefault="0072119A" w:rsidP="00AE00C0">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Биологиялық препараттың жұмыс ерітіндісін дайындау үшін суды биологиялық препараттың концентрацияланған ерітіндісімен араластырылды. Биопрепараттың жұмыс ерітіндісі араластырғыш машинаның арнайы ыдысына құйылды.  Қордалау үрдісінің алдында құс саңғырығы биіктігі 1,5-2 м, ені 2 м және ұзындығы 100 м үйінділерге жиналды. Үйіндінің бірінші қабатындағы  құс саңғырығы мен сабан қоспасының ылғалдылығы шамамен 40% мен, ал екінші қабаты ылғалдылығы 70-75% құрайды. Кейін үйінділер арнайы машинамен араластырылып, қопсытылады. Бірінші араластыру кезінде биологиялық препараттың жұмыс ерітіндісі қорда массасына енгізіледі.</w:t>
      </w:r>
    </w:p>
    <w:p w14:paraId="2F713BAC" w14:textId="77777777" w:rsidR="0072119A" w:rsidRPr="009357E6" w:rsidRDefault="0072119A" w:rsidP="00AE00C0">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Биологиялық препараттың әсерінен үйінді массасы 60-70°C температураға дейін қызады, бұл патогендік микрофлораны, гельминт және шыбын жұмыртқаларын жоюға мүмкіндік береді, ал мезофильді микроағзалар табиғи түрде өледі, ал термофильді микроағзалардың белсенділігі сақталады, бұл қордалау процесін тездетеді, термофилдер азоттың аммиакты түрінен ақуызға айналдырады, жағымсыз иісті жояды және қордадағы азоттың көп мөлшерін сақтайды.</w:t>
      </w:r>
    </w:p>
    <w:p w14:paraId="260B0DAD" w14:textId="77777777" w:rsidR="0072119A" w:rsidRPr="009357E6" w:rsidRDefault="0072119A"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Тәжірибелі үйінділер әртүрлі қоректік орталарда жасалған  титрі  10</w:t>
      </w:r>
      <w:r w:rsidRPr="009357E6">
        <w:rPr>
          <w:rFonts w:ascii="Times New Roman" w:eastAsia="Times New Roman" w:hAnsi="Times New Roman" w:cs="Times New Roman"/>
          <w:sz w:val="28"/>
          <w:szCs w:val="28"/>
          <w:vertAlign w:val="superscript"/>
          <w:lang w:val="kk-KZ" w:eastAsia="ru-RU"/>
        </w:rPr>
        <w:t>8</w:t>
      </w:r>
      <w:r w:rsidRPr="009357E6">
        <w:rPr>
          <w:rFonts w:ascii="Times New Roman" w:eastAsia="Times New Roman" w:hAnsi="Times New Roman" w:cs="Times New Roman"/>
          <w:sz w:val="28"/>
          <w:szCs w:val="28"/>
          <w:lang w:val="kk-KZ" w:eastAsia="ru-RU"/>
        </w:rPr>
        <w:t xml:space="preserve"> жасуша/мл болатын және 1:5 қатынасында сұйылтылған суы бар әртүрлі биологиялық препараттармен өңделді. Құс саңғырығының 1 тоннасына 10 литр мөлшерінде ерітінді қолданылды. Биологиялық препаратты енгізу үшін бүріккіш қондырғы пайдаланылды. Құс саңғырығын  араластыру әр 3 күн сайын 20 күн бойы жүргізілді.</w:t>
      </w:r>
    </w:p>
    <w:p w14:paraId="111877AC" w14:textId="1D202A9F" w:rsidR="0072119A" w:rsidRPr="009357E6" w:rsidRDefault="0072119A"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Тәжірибе жүргізу барысында үйінді температурасы мен ылғалдылығы бақылауға алынып, физикалық-химиялық талдау жүргізілді, патогенді және сапротрофты микроағзалардың микробиологиялық құрамы анықталды. Құс саңғырығының сыртқы белгілеріне визуалды бақылау жүргізілді. Ол үшін құс саңғырығы үйіндісінің әр жерінен сынама алып, орташа үлгіге біріктірілді.  Құс саңғырығы үлгілері тәжірибенің бірінші және үрдісінің соңында алынды.  Алынған сынамаларға микробиологиялық, паразитологиялық және аналитикалық талдаулар жүргізілді. Микроағзалардың әртүрлі топтарының санын анықтау гомогенизацияланған субстратты арнайы қоректік ортаға </w:t>
      </w:r>
      <w:r w:rsidRPr="009357E6">
        <w:rPr>
          <w:rFonts w:ascii="Times New Roman" w:eastAsia="Times New Roman" w:hAnsi="Times New Roman" w:cs="Times New Roman"/>
          <w:sz w:val="28"/>
          <w:szCs w:val="28"/>
          <w:lang w:val="kk-KZ" w:eastAsia="ru-RU"/>
        </w:rPr>
        <w:lastRenderedPageBreak/>
        <w:t>сериялық сұйылту әдісімен себу, содан кейін микроағзалардың өскен колонияларын санау арқылы жүзеге асырылды (</w:t>
      </w:r>
      <w:r w:rsidR="009A781D" w:rsidRPr="009357E6">
        <w:rPr>
          <w:rFonts w:ascii="Times New Roman" w:eastAsia="Times New Roman" w:hAnsi="Times New Roman" w:cs="Times New Roman"/>
          <w:sz w:val="28"/>
          <w:szCs w:val="28"/>
          <w:lang w:val="kk-KZ" w:eastAsia="ru-RU"/>
        </w:rPr>
        <w:t>6</w:t>
      </w:r>
      <w:r w:rsidR="00AE00C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72B3C272" w14:textId="77777777" w:rsidR="0072119A" w:rsidRPr="009357E6" w:rsidRDefault="0072119A" w:rsidP="000F6E56">
      <w:pPr>
        <w:spacing w:after="0" w:line="240" w:lineRule="auto"/>
        <w:rPr>
          <w:rFonts w:ascii="Times New Roman" w:eastAsia="Times New Roman" w:hAnsi="Times New Roman" w:cs="Times New Roman"/>
          <w:sz w:val="28"/>
          <w:szCs w:val="28"/>
          <w:lang w:val="kk-KZ" w:eastAsia="ru-RU"/>
        </w:rPr>
      </w:pPr>
    </w:p>
    <w:p w14:paraId="75377BC2" w14:textId="042C67F0" w:rsidR="0072119A" w:rsidRDefault="0072119A" w:rsidP="003B568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Кесте </w:t>
      </w:r>
      <w:r w:rsidR="009A781D" w:rsidRPr="009357E6">
        <w:rPr>
          <w:rFonts w:ascii="Times New Roman" w:eastAsia="Times New Roman" w:hAnsi="Times New Roman" w:cs="Times New Roman"/>
          <w:sz w:val="28"/>
          <w:szCs w:val="28"/>
          <w:lang w:val="kk-KZ" w:eastAsia="ru-RU"/>
        </w:rPr>
        <w:t xml:space="preserve">6 </w:t>
      </w:r>
      <w:r w:rsidRPr="009357E6">
        <w:rPr>
          <w:rFonts w:ascii="Times New Roman" w:eastAsia="Times New Roman" w:hAnsi="Times New Roman" w:cs="Times New Roman"/>
          <w:sz w:val="28"/>
          <w:szCs w:val="28"/>
          <w:lang w:val="kk-KZ" w:eastAsia="ru-RU"/>
        </w:rPr>
        <w:t xml:space="preserve">– Дайын органикалық тыңайтқыш құрамындағы сапротрофты микроағзалардың саны </w:t>
      </w:r>
    </w:p>
    <w:p w14:paraId="760FDBD1" w14:textId="77777777" w:rsidR="00AE00C0" w:rsidRPr="00AE00C0" w:rsidRDefault="00AE00C0" w:rsidP="003B5686">
      <w:pPr>
        <w:spacing w:after="0" w:line="240" w:lineRule="auto"/>
        <w:jc w:val="both"/>
        <w:rPr>
          <w:rFonts w:ascii="Times New Roman" w:eastAsia="Times New Roman" w:hAnsi="Times New Roman" w:cs="Times New Roman"/>
          <w:sz w:val="16"/>
          <w:szCs w:val="16"/>
          <w:lang w:val="kk-KZ" w:eastAsia="ru-RU"/>
        </w:rPr>
      </w:pPr>
    </w:p>
    <w:tbl>
      <w:tblPr>
        <w:tblW w:w="4873" w:type="pct"/>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8"/>
        <w:gridCol w:w="2220"/>
        <w:gridCol w:w="3085"/>
      </w:tblGrid>
      <w:tr w:rsidR="0072119A" w:rsidRPr="009357E6" w14:paraId="424127AE" w14:textId="77777777" w:rsidTr="00AE00C0">
        <w:trPr>
          <w:trHeight w:val="216"/>
        </w:trPr>
        <w:tc>
          <w:tcPr>
            <w:tcW w:w="2173" w:type="pct"/>
            <w:vMerge w:val="restart"/>
            <w:shd w:val="clear" w:color="auto" w:fill="auto"/>
            <w:vAlign w:val="center"/>
          </w:tcPr>
          <w:p w14:paraId="6C93B47D" w14:textId="2948DF4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Қоректік орта</w:t>
            </w:r>
          </w:p>
        </w:tc>
        <w:tc>
          <w:tcPr>
            <w:tcW w:w="2827" w:type="pct"/>
            <w:gridSpan w:val="2"/>
            <w:tcBorders>
              <w:bottom w:val="single" w:sz="4" w:space="0" w:color="auto"/>
            </w:tcBorders>
            <w:shd w:val="clear" w:color="auto" w:fill="auto"/>
            <w:vAlign w:val="center"/>
          </w:tcPr>
          <w:p w14:paraId="798018B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Саны, мың</w:t>
            </w:r>
            <w:r w:rsidRPr="009357E6">
              <w:rPr>
                <w:rFonts w:ascii="Times New Roman" w:eastAsia="Times New Roman" w:hAnsi="Times New Roman" w:cs="Times New Roman"/>
                <w:sz w:val="24"/>
                <w:szCs w:val="24"/>
                <w:lang w:eastAsia="ru-RU"/>
              </w:rPr>
              <w:t xml:space="preserve"> </w:t>
            </w:r>
            <w:r w:rsidRPr="009357E6">
              <w:rPr>
                <w:rFonts w:ascii="Times New Roman" w:eastAsia="Times New Roman" w:hAnsi="Times New Roman" w:cs="Times New Roman"/>
                <w:sz w:val="24"/>
                <w:szCs w:val="24"/>
                <w:lang w:val="kk-KZ" w:eastAsia="ru-RU"/>
              </w:rPr>
              <w:t>КТБ</w:t>
            </w:r>
            <w:r w:rsidRPr="009357E6">
              <w:rPr>
                <w:rFonts w:ascii="Times New Roman" w:eastAsia="Times New Roman" w:hAnsi="Times New Roman" w:cs="Times New Roman"/>
                <w:sz w:val="24"/>
                <w:szCs w:val="24"/>
                <w:lang w:eastAsia="ru-RU"/>
              </w:rPr>
              <w:t>/1 мл.</w:t>
            </w:r>
          </w:p>
        </w:tc>
      </w:tr>
      <w:tr w:rsidR="0072119A" w:rsidRPr="009357E6" w14:paraId="4F13A19B" w14:textId="77777777" w:rsidTr="00AE00C0">
        <w:trPr>
          <w:trHeight w:val="84"/>
        </w:trPr>
        <w:tc>
          <w:tcPr>
            <w:tcW w:w="2173" w:type="pct"/>
            <w:vMerge/>
            <w:shd w:val="clear" w:color="auto" w:fill="auto"/>
            <w:vAlign w:val="center"/>
          </w:tcPr>
          <w:p w14:paraId="589C1A26"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p>
        </w:tc>
        <w:tc>
          <w:tcPr>
            <w:tcW w:w="1183" w:type="pct"/>
            <w:tcBorders>
              <w:top w:val="single" w:sz="4" w:space="0" w:color="auto"/>
              <w:right w:val="single" w:sz="4" w:space="0" w:color="auto"/>
            </w:tcBorders>
            <w:shd w:val="clear" w:color="auto" w:fill="auto"/>
            <w:vAlign w:val="center"/>
          </w:tcPr>
          <w:p w14:paraId="77A3F8C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Бақылау</w:t>
            </w:r>
          </w:p>
        </w:tc>
        <w:tc>
          <w:tcPr>
            <w:tcW w:w="1643" w:type="pct"/>
            <w:tcBorders>
              <w:top w:val="single" w:sz="4" w:space="0" w:color="auto"/>
              <w:left w:val="single" w:sz="4" w:space="0" w:color="auto"/>
            </w:tcBorders>
            <w:shd w:val="clear" w:color="auto" w:fill="auto"/>
            <w:vAlign w:val="center"/>
          </w:tcPr>
          <w:p w14:paraId="688B9D04"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roofErr w:type="spellStart"/>
            <w:r w:rsidRPr="009357E6">
              <w:rPr>
                <w:rFonts w:ascii="Times New Roman" w:eastAsia="Times New Roman" w:hAnsi="Times New Roman" w:cs="Times New Roman"/>
                <w:sz w:val="24"/>
                <w:szCs w:val="24"/>
                <w:lang w:eastAsia="ru-RU"/>
              </w:rPr>
              <w:t>Аграрка</w:t>
            </w:r>
            <w:proofErr w:type="spellEnd"/>
            <w:r w:rsidRPr="009357E6">
              <w:rPr>
                <w:rFonts w:ascii="Times New Roman" w:eastAsia="Times New Roman" w:hAnsi="Times New Roman" w:cs="Times New Roman"/>
                <w:sz w:val="24"/>
                <w:szCs w:val="24"/>
                <w:lang w:eastAsia="ru-RU"/>
              </w:rPr>
              <w:t xml:space="preserve">» </w:t>
            </w:r>
            <w:r w:rsidRPr="009357E6">
              <w:rPr>
                <w:rFonts w:ascii="Times New Roman" w:eastAsia="Times New Roman" w:hAnsi="Times New Roman" w:cs="Times New Roman"/>
                <w:sz w:val="24"/>
                <w:szCs w:val="24"/>
                <w:lang w:val="kk-KZ" w:eastAsia="ru-RU"/>
              </w:rPr>
              <w:t>б</w:t>
            </w:r>
            <w:proofErr w:type="spellStart"/>
            <w:r w:rsidRPr="009357E6">
              <w:rPr>
                <w:rFonts w:ascii="Times New Roman" w:eastAsia="Times New Roman" w:hAnsi="Times New Roman" w:cs="Times New Roman"/>
                <w:sz w:val="24"/>
                <w:szCs w:val="24"/>
                <w:lang w:eastAsia="ru-RU"/>
              </w:rPr>
              <w:t>иопрепарат</w:t>
            </w:r>
            <w:proofErr w:type="spellEnd"/>
            <w:r w:rsidRPr="009357E6">
              <w:rPr>
                <w:rFonts w:ascii="Times New Roman" w:eastAsia="Times New Roman" w:hAnsi="Times New Roman" w:cs="Times New Roman"/>
                <w:sz w:val="24"/>
                <w:szCs w:val="24"/>
                <w:lang w:val="kk-KZ" w:eastAsia="ru-RU"/>
              </w:rPr>
              <w:t>ы</w:t>
            </w:r>
          </w:p>
        </w:tc>
      </w:tr>
      <w:tr w:rsidR="0072119A" w:rsidRPr="009357E6" w14:paraId="2201EAB1" w14:textId="77777777" w:rsidTr="00AE00C0">
        <w:trPr>
          <w:trHeight w:val="59"/>
        </w:trPr>
        <w:tc>
          <w:tcPr>
            <w:tcW w:w="2173" w:type="pct"/>
            <w:shd w:val="clear" w:color="auto" w:fill="auto"/>
          </w:tcPr>
          <w:p w14:paraId="3F2B9A84" w14:textId="77777777" w:rsidR="0072119A" w:rsidRPr="009357E6" w:rsidRDefault="0072119A" w:rsidP="00AE00C0">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ЕПА</w:t>
            </w:r>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бактери</w:t>
            </w:r>
            <w:proofErr w:type="spellEnd"/>
            <w:r w:rsidRPr="009357E6">
              <w:rPr>
                <w:rFonts w:ascii="Times New Roman" w:eastAsia="Times New Roman" w:hAnsi="Times New Roman" w:cs="Times New Roman"/>
                <w:sz w:val="24"/>
                <w:szCs w:val="24"/>
                <w:lang w:val="kk-KZ" w:eastAsia="ru-RU"/>
              </w:rPr>
              <w:t>ялар</w:t>
            </w:r>
            <w:r w:rsidRPr="009357E6">
              <w:rPr>
                <w:rFonts w:ascii="Times New Roman" w:eastAsia="Times New Roman" w:hAnsi="Times New Roman" w:cs="Times New Roman"/>
                <w:sz w:val="24"/>
                <w:szCs w:val="24"/>
                <w:lang w:eastAsia="ru-RU"/>
              </w:rPr>
              <w:t>)</w:t>
            </w:r>
          </w:p>
        </w:tc>
        <w:tc>
          <w:tcPr>
            <w:tcW w:w="1183" w:type="pct"/>
            <w:tcBorders>
              <w:right w:val="single" w:sz="4" w:space="0" w:color="auto"/>
            </w:tcBorders>
            <w:shd w:val="clear" w:color="auto" w:fill="auto"/>
          </w:tcPr>
          <w:p w14:paraId="06D3805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1 760,0</w:t>
            </w:r>
          </w:p>
        </w:tc>
        <w:tc>
          <w:tcPr>
            <w:tcW w:w="1643" w:type="pct"/>
            <w:tcBorders>
              <w:left w:val="single" w:sz="4" w:space="0" w:color="auto"/>
            </w:tcBorders>
            <w:shd w:val="clear" w:color="auto" w:fill="auto"/>
          </w:tcPr>
          <w:p w14:paraId="7AEE46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3 150,0</w:t>
            </w:r>
          </w:p>
        </w:tc>
      </w:tr>
      <w:tr w:rsidR="0072119A" w:rsidRPr="009357E6" w14:paraId="4D418F30" w14:textId="77777777" w:rsidTr="00AE00C0">
        <w:trPr>
          <w:trHeight w:val="59"/>
        </w:trPr>
        <w:tc>
          <w:tcPr>
            <w:tcW w:w="2173" w:type="pct"/>
            <w:shd w:val="clear" w:color="auto" w:fill="auto"/>
          </w:tcPr>
          <w:p w14:paraId="3E9541EC" w14:textId="77777777" w:rsidR="0072119A" w:rsidRPr="009357E6" w:rsidRDefault="0072119A" w:rsidP="00AE00C0">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КАА (</w:t>
            </w:r>
            <w:proofErr w:type="spellStart"/>
            <w:r w:rsidRPr="009357E6">
              <w:rPr>
                <w:rFonts w:ascii="Times New Roman" w:eastAsia="Times New Roman" w:hAnsi="Times New Roman" w:cs="Times New Roman"/>
                <w:sz w:val="24"/>
                <w:szCs w:val="24"/>
                <w:lang w:eastAsia="ru-RU"/>
              </w:rPr>
              <w:t>бактери</w:t>
            </w:r>
            <w:proofErr w:type="spellEnd"/>
            <w:r w:rsidRPr="009357E6">
              <w:rPr>
                <w:rFonts w:ascii="Times New Roman" w:eastAsia="Times New Roman" w:hAnsi="Times New Roman" w:cs="Times New Roman"/>
                <w:sz w:val="24"/>
                <w:szCs w:val="24"/>
                <w:lang w:val="kk-KZ" w:eastAsia="ru-RU"/>
              </w:rPr>
              <w:t>ялар</w:t>
            </w:r>
            <w:r w:rsidRPr="009357E6">
              <w:rPr>
                <w:rFonts w:ascii="Times New Roman" w:eastAsia="Times New Roman" w:hAnsi="Times New Roman" w:cs="Times New Roman"/>
                <w:sz w:val="24"/>
                <w:szCs w:val="24"/>
                <w:lang w:eastAsia="ru-RU"/>
              </w:rPr>
              <w:t>)</w:t>
            </w:r>
          </w:p>
        </w:tc>
        <w:tc>
          <w:tcPr>
            <w:tcW w:w="1183" w:type="pct"/>
            <w:tcBorders>
              <w:right w:val="single" w:sz="4" w:space="0" w:color="auto"/>
            </w:tcBorders>
            <w:shd w:val="clear" w:color="auto" w:fill="auto"/>
          </w:tcPr>
          <w:p w14:paraId="7F0EC85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2 276,7</w:t>
            </w:r>
          </w:p>
        </w:tc>
        <w:tc>
          <w:tcPr>
            <w:tcW w:w="1643" w:type="pct"/>
            <w:tcBorders>
              <w:left w:val="single" w:sz="4" w:space="0" w:color="auto"/>
            </w:tcBorders>
            <w:shd w:val="clear" w:color="auto" w:fill="auto"/>
          </w:tcPr>
          <w:p w14:paraId="7529522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6 500,0</w:t>
            </w:r>
          </w:p>
        </w:tc>
      </w:tr>
      <w:tr w:rsidR="0072119A" w:rsidRPr="009357E6" w14:paraId="611308FF" w14:textId="77777777" w:rsidTr="00AE00C0">
        <w:trPr>
          <w:trHeight w:val="59"/>
        </w:trPr>
        <w:tc>
          <w:tcPr>
            <w:tcW w:w="2173" w:type="pct"/>
            <w:shd w:val="clear" w:color="auto" w:fill="auto"/>
          </w:tcPr>
          <w:p w14:paraId="671F095D" w14:textId="77777777" w:rsidR="0072119A" w:rsidRPr="009357E6" w:rsidRDefault="0072119A" w:rsidP="00AE00C0">
            <w:pPr>
              <w:spacing w:after="0" w:line="240" w:lineRule="auto"/>
              <w:rPr>
                <w:rFonts w:ascii="Times New Roman" w:eastAsia="Times New Roman" w:hAnsi="Times New Roman" w:cs="Times New Roman"/>
                <w:sz w:val="24"/>
                <w:szCs w:val="24"/>
                <w:lang w:eastAsia="ru-RU"/>
              </w:rPr>
            </w:pPr>
            <w:proofErr w:type="gramStart"/>
            <w:r w:rsidRPr="009357E6">
              <w:rPr>
                <w:rFonts w:ascii="Times New Roman" w:eastAsia="Times New Roman" w:hAnsi="Times New Roman" w:cs="Times New Roman"/>
                <w:sz w:val="24"/>
                <w:szCs w:val="24"/>
                <w:lang w:eastAsia="ru-RU"/>
              </w:rPr>
              <w:t>КА(</w:t>
            </w:r>
            <w:proofErr w:type="spellStart"/>
            <w:proofErr w:type="gramEnd"/>
            <w:r w:rsidRPr="009357E6">
              <w:rPr>
                <w:rFonts w:ascii="Times New Roman" w:eastAsia="Times New Roman" w:hAnsi="Times New Roman" w:cs="Times New Roman"/>
                <w:sz w:val="24"/>
                <w:szCs w:val="24"/>
                <w:lang w:eastAsia="ru-RU"/>
              </w:rPr>
              <w:t>бактери</w:t>
            </w:r>
            <w:proofErr w:type="spellEnd"/>
            <w:r w:rsidRPr="009357E6">
              <w:rPr>
                <w:rFonts w:ascii="Times New Roman" w:eastAsia="Times New Roman" w:hAnsi="Times New Roman" w:cs="Times New Roman"/>
                <w:sz w:val="24"/>
                <w:szCs w:val="24"/>
                <w:lang w:val="kk-KZ" w:eastAsia="ru-RU"/>
              </w:rPr>
              <w:t>ялар</w:t>
            </w:r>
            <w:r w:rsidRPr="009357E6">
              <w:rPr>
                <w:rFonts w:ascii="Times New Roman" w:eastAsia="Times New Roman" w:hAnsi="Times New Roman" w:cs="Times New Roman"/>
                <w:sz w:val="24"/>
                <w:szCs w:val="24"/>
                <w:lang w:eastAsia="ru-RU"/>
              </w:rPr>
              <w:t>)</w:t>
            </w:r>
          </w:p>
        </w:tc>
        <w:tc>
          <w:tcPr>
            <w:tcW w:w="1183" w:type="pct"/>
            <w:tcBorders>
              <w:bottom w:val="single" w:sz="4" w:space="0" w:color="000000"/>
              <w:right w:val="single" w:sz="4" w:space="0" w:color="auto"/>
            </w:tcBorders>
            <w:shd w:val="clear" w:color="auto" w:fill="auto"/>
          </w:tcPr>
          <w:p w14:paraId="2CB7285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983,3</w:t>
            </w:r>
          </w:p>
        </w:tc>
        <w:tc>
          <w:tcPr>
            <w:tcW w:w="1643" w:type="pct"/>
            <w:tcBorders>
              <w:left w:val="single" w:sz="4" w:space="0" w:color="auto"/>
              <w:bottom w:val="single" w:sz="4" w:space="0" w:color="000000"/>
            </w:tcBorders>
            <w:shd w:val="clear" w:color="auto" w:fill="auto"/>
          </w:tcPr>
          <w:p w14:paraId="0992D57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2 990,0</w:t>
            </w:r>
          </w:p>
        </w:tc>
      </w:tr>
      <w:tr w:rsidR="0072119A" w:rsidRPr="009357E6" w14:paraId="4782EAD9" w14:textId="77777777" w:rsidTr="00AE00C0">
        <w:trPr>
          <w:trHeight w:val="59"/>
        </w:trPr>
        <w:tc>
          <w:tcPr>
            <w:tcW w:w="2173" w:type="pct"/>
            <w:shd w:val="clear" w:color="auto" w:fill="auto"/>
          </w:tcPr>
          <w:p w14:paraId="324CFA46" w14:textId="77777777" w:rsidR="0072119A" w:rsidRPr="009357E6" w:rsidRDefault="0072119A" w:rsidP="00AE00C0">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Эшби (</w:t>
            </w:r>
            <w:proofErr w:type="spellStart"/>
            <w:r w:rsidRPr="009357E6">
              <w:rPr>
                <w:rFonts w:ascii="Times New Roman" w:eastAsia="Times New Roman" w:hAnsi="Times New Roman" w:cs="Times New Roman"/>
                <w:sz w:val="24"/>
                <w:szCs w:val="24"/>
                <w:lang w:eastAsia="ru-RU"/>
              </w:rPr>
              <w:t>бактери</w:t>
            </w:r>
            <w:proofErr w:type="spellEnd"/>
            <w:r w:rsidRPr="009357E6">
              <w:rPr>
                <w:rFonts w:ascii="Times New Roman" w:eastAsia="Times New Roman" w:hAnsi="Times New Roman" w:cs="Times New Roman"/>
                <w:sz w:val="24"/>
                <w:szCs w:val="24"/>
                <w:lang w:val="kk-KZ" w:eastAsia="ru-RU"/>
              </w:rPr>
              <w:t>ялар</w:t>
            </w:r>
            <w:r w:rsidRPr="009357E6">
              <w:rPr>
                <w:rFonts w:ascii="Times New Roman" w:eastAsia="Times New Roman" w:hAnsi="Times New Roman" w:cs="Times New Roman"/>
                <w:sz w:val="24"/>
                <w:szCs w:val="24"/>
                <w:lang w:eastAsia="ru-RU"/>
              </w:rPr>
              <w:t>)</w:t>
            </w:r>
          </w:p>
        </w:tc>
        <w:tc>
          <w:tcPr>
            <w:tcW w:w="1183" w:type="pct"/>
            <w:tcBorders>
              <w:right w:val="single" w:sz="4" w:space="0" w:color="auto"/>
            </w:tcBorders>
            <w:shd w:val="clear" w:color="auto" w:fill="auto"/>
          </w:tcPr>
          <w:p w14:paraId="4E2A2EE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253,0</w:t>
            </w:r>
          </w:p>
        </w:tc>
        <w:tc>
          <w:tcPr>
            <w:tcW w:w="1643" w:type="pct"/>
            <w:tcBorders>
              <w:left w:val="single" w:sz="4" w:space="0" w:color="auto"/>
            </w:tcBorders>
            <w:shd w:val="clear" w:color="auto" w:fill="auto"/>
          </w:tcPr>
          <w:p w14:paraId="4355A4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780,0</w:t>
            </w:r>
          </w:p>
        </w:tc>
      </w:tr>
      <w:tr w:rsidR="0072119A" w:rsidRPr="009357E6" w14:paraId="0B666B92" w14:textId="77777777" w:rsidTr="00AE00C0">
        <w:trPr>
          <w:trHeight w:val="59"/>
        </w:trPr>
        <w:tc>
          <w:tcPr>
            <w:tcW w:w="2173" w:type="pct"/>
            <w:shd w:val="clear" w:color="auto" w:fill="auto"/>
          </w:tcPr>
          <w:p w14:paraId="04787129" w14:textId="77777777" w:rsidR="0072119A" w:rsidRPr="009357E6" w:rsidRDefault="0072119A" w:rsidP="00AE00C0">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Чапек-</w:t>
            </w:r>
            <w:proofErr w:type="spellStart"/>
            <w:r w:rsidRPr="009357E6">
              <w:rPr>
                <w:rFonts w:ascii="Times New Roman" w:eastAsia="Times New Roman" w:hAnsi="Times New Roman" w:cs="Times New Roman"/>
                <w:sz w:val="24"/>
                <w:szCs w:val="24"/>
                <w:lang w:eastAsia="ru-RU"/>
              </w:rPr>
              <w:t>Докс</w:t>
            </w:r>
            <w:proofErr w:type="spellEnd"/>
            <w:r w:rsidRPr="009357E6">
              <w:rPr>
                <w:rFonts w:ascii="Times New Roman" w:eastAsia="Times New Roman" w:hAnsi="Times New Roman" w:cs="Times New Roman"/>
                <w:sz w:val="24"/>
                <w:szCs w:val="24"/>
                <w:lang w:eastAsia="ru-RU"/>
              </w:rPr>
              <w:t xml:space="preserve"> (</w:t>
            </w:r>
            <w:r w:rsidRPr="009357E6">
              <w:rPr>
                <w:rFonts w:ascii="Times New Roman" w:eastAsia="Times New Roman" w:hAnsi="Times New Roman" w:cs="Times New Roman"/>
                <w:sz w:val="24"/>
                <w:szCs w:val="24"/>
                <w:lang w:val="kk-KZ" w:eastAsia="ru-RU"/>
              </w:rPr>
              <w:t>саңырауқұлақтар</w:t>
            </w:r>
            <w:r w:rsidRPr="009357E6">
              <w:rPr>
                <w:rFonts w:ascii="Times New Roman" w:eastAsia="Times New Roman" w:hAnsi="Times New Roman" w:cs="Times New Roman"/>
                <w:sz w:val="24"/>
                <w:szCs w:val="24"/>
                <w:lang w:eastAsia="ru-RU"/>
              </w:rPr>
              <w:t xml:space="preserve">) </w:t>
            </w:r>
          </w:p>
        </w:tc>
        <w:tc>
          <w:tcPr>
            <w:tcW w:w="1183" w:type="pct"/>
            <w:tcBorders>
              <w:right w:val="single" w:sz="4" w:space="0" w:color="auto"/>
            </w:tcBorders>
            <w:shd w:val="clear" w:color="auto" w:fill="auto"/>
          </w:tcPr>
          <w:p w14:paraId="1B99DBB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68,0</w:t>
            </w:r>
          </w:p>
        </w:tc>
        <w:tc>
          <w:tcPr>
            <w:tcW w:w="1643" w:type="pct"/>
            <w:tcBorders>
              <w:left w:val="single" w:sz="4" w:space="0" w:color="auto"/>
            </w:tcBorders>
            <w:shd w:val="clear" w:color="auto" w:fill="auto"/>
          </w:tcPr>
          <w:p w14:paraId="788E6FD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12,0</w:t>
            </w:r>
          </w:p>
        </w:tc>
      </w:tr>
      <w:tr w:rsidR="0072119A" w:rsidRPr="009357E6" w14:paraId="41238A57" w14:textId="77777777" w:rsidTr="00AE00C0">
        <w:trPr>
          <w:trHeight w:val="59"/>
        </w:trPr>
        <w:tc>
          <w:tcPr>
            <w:tcW w:w="2173" w:type="pct"/>
            <w:shd w:val="clear" w:color="auto" w:fill="auto"/>
          </w:tcPr>
          <w:p w14:paraId="7339844C" w14:textId="77777777" w:rsidR="0072119A" w:rsidRPr="009357E6" w:rsidRDefault="0072119A" w:rsidP="00AE00C0">
            <w:pPr>
              <w:spacing w:after="0" w:line="240" w:lineRule="auto"/>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Гаузе</w:t>
            </w:r>
            <w:proofErr w:type="spellEnd"/>
            <w:r w:rsidRPr="009357E6">
              <w:rPr>
                <w:rFonts w:ascii="Times New Roman" w:eastAsia="Times New Roman" w:hAnsi="Times New Roman" w:cs="Times New Roman"/>
                <w:sz w:val="24"/>
                <w:szCs w:val="24"/>
                <w:lang w:eastAsia="ru-RU"/>
              </w:rPr>
              <w:t xml:space="preserve"> (актиномицет</w:t>
            </w:r>
            <w:r w:rsidRPr="009357E6">
              <w:rPr>
                <w:rFonts w:ascii="Times New Roman" w:eastAsia="Times New Roman" w:hAnsi="Times New Roman" w:cs="Times New Roman"/>
                <w:sz w:val="24"/>
                <w:szCs w:val="24"/>
                <w:lang w:val="kk-KZ" w:eastAsia="ru-RU"/>
              </w:rPr>
              <w:t>тер</w:t>
            </w:r>
            <w:r w:rsidRPr="009357E6">
              <w:rPr>
                <w:rFonts w:ascii="Times New Roman" w:eastAsia="Times New Roman" w:hAnsi="Times New Roman" w:cs="Times New Roman"/>
                <w:sz w:val="24"/>
                <w:szCs w:val="24"/>
                <w:lang w:eastAsia="ru-RU"/>
              </w:rPr>
              <w:t>)</w:t>
            </w:r>
          </w:p>
        </w:tc>
        <w:tc>
          <w:tcPr>
            <w:tcW w:w="1183" w:type="pct"/>
            <w:tcBorders>
              <w:right w:val="single" w:sz="4" w:space="0" w:color="auto"/>
            </w:tcBorders>
            <w:shd w:val="clear" w:color="auto" w:fill="auto"/>
          </w:tcPr>
          <w:p w14:paraId="009543A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240,0</w:t>
            </w:r>
          </w:p>
        </w:tc>
        <w:tc>
          <w:tcPr>
            <w:tcW w:w="1643" w:type="pct"/>
            <w:tcBorders>
              <w:left w:val="single" w:sz="4" w:space="0" w:color="auto"/>
            </w:tcBorders>
            <w:shd w:val="clear" w:color="auto" w:fill="auto"/>
          </w:tcPr>
          <w:p w14:paraId="79515B2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836,7</w:t>
            </w:r>
          </w:p>
        </w:tc>
      </w:tr>
    </w:tbl>
    <w:p w14:paraId="0B7F0B71" w14:textId="77777777" w:rsidR="0072119A" w:rsidRPr="009357E6" w:rsidRDefault="0072119A" w:rsidP="000F6E56">
      <w:pPr>
        <w:spacing w:after="0" w:line="240" w:lineRule="auto"/>
        <w:ind w:firstLine="709"/>
        <w:jc w:val="both"/>
        <w:rPr>
          <w:rFonts w:ascii="Times New Roman" w:eastAsia="Times New Roman" w:hAnsi="Times New Roman" w:cs="Times New Roman"/>
          <w:noProof/>
          <w:sz w:val="28"/>
          <w:szCs w:val="28"/>
          <w:lang w:val="kk-KZ" w:eastAsia="ru-RU"/>
        </w:rPr>
      </w:pPr>
    </w:p>
    <w:p w14:paraId="23E6ADBE" w14:textId="77777777" w:rsidR="0072119A" w:rsidRPr="009357E6" w:rsidRDefault="0072119A" w:rsidP="000F6E56">
      <w:pPr>
        <w:autoSpaceDE w:val="0"/>
        <w:autoSpaceDN w:val="0"/>
        <w:adjustRightInd w:val="0"/>
        <w:spacing w:after="0" w:line="240" w:lineRule="auto"/>
        <w:ind w:firstLine="708"/>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Микроағзалар колониялар санын санау нәтижесінде ЕПА, КАА, КА, Эшби және Гаузе қоректік орталарында қарқынды дамуы анықталды. Құс саңғырығын «Аграрка» биопрепаратымен қордалау нәтижесінде микроағзалар саны бақылау нұсқасынан сәйкесінше  1,7; 2,85; 3,04; 3,08; 3,48 есе жоғары болды. Чапек-Докс қоректік ортасындағы микроскопиялық саңырауқұлақтар санының төмендеуі биопрепарат құрамына кіретін актиномицеттердің оларға қарсы фунгицидтік әсеріне байланысты болды.  </w:t>
      </w:r>
    </w:p>
    <w:p w14:paraId="63A414A2" w14:textId="77777777" w:rsidR="0072119A" w:rsidRPr="009357E6" w:rsidRDefault="0072119A" w:rsidP="000F6E56">
      <w:pPr>
        <w:spacing w:after="0" w:line="240" w:lineRule="auto"/>
        <w:ind w:firstLine="709"/>
        <w:jc w:val="both"/>
        <w:rPr>
          <w:rFonts w:ascii="Times New Roman" w:eastAsia="Times New Roman" w:hAnsi="Times New Roman" w:cs="Times New Roman"/>
          <w:noProof/>
          <w:sz w:val="28"/>
          <w:szCs w:val="28"/>
          <w:lang w:val="kk-KZ" w:eastAsia="ru-RU"/>
        </w:rPr>
      </w:pPr>
      <w:r w:rsidRPr="009357E6">
        <w:rPr>
          <w:rFonts w:ascii="Times New Roman" w:eastAsia="Times New Roman" w:hAnsi="Times New Roman" w:cs="Times New Roman"/>
          <w:noProof/>
          <w:sz w:val="28"/>
          <w:szCs w:val="28"/>
          <w:lang w:val="kk-KZ" w:eastAsia="ru-RU"/>
        </w:rPr>
        <w:t xml:space="preserve">Микробиологиялық зерттеу нәтижелері бойынша </w:t>
      </w:r>
      <w:r w:rsidRPr="009357E6">
        <w:rPr>
          <w:rFonts w:ascii="Times New Roman" w:eastAsia="Times New Roman" w:hAnsi="Times New Roman" w:cs="Times New Roman"/>
          <w:i/>
          <w:noProof/>
          <w:sz w:val="28"/>
          <w:szCs w:val="28"/>
          <w:lang w:val="kk-KZ" w:eastAsia="ru-RU"/>
        </w:rPr>
        <w:t>Salmonella spp., Shigella spp.</w:t>
      </w:r>
      <w:r w:rsidRPr="009357E6">
        <w:rPr>
          <w:rFonts w:ascii="Times New Roman" w:eastAsia="Times New Roman" w:hAnsi="Times New Roman" w:cs="Times New Roman"/>
          <w:noProof/>
          <w:sz w:val="28"/>
          <w:szCs w:val="28"/>
          <w:lang w:val="kk-KZ" w:eastAsia="ru-RU"/>
        </w:rPr>
        <w:t>патогенді ішек микрофлорасы мен энтеропатогенді ішек таяқшасы анықталған жоқ.</w:t>
      </w:r>
    </w:p>
    <w:p w14:paraId="28B8770D"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Биологиялық препараттарды қолданғаннан кейін қорда температурасы алғашқы 3 күнде 55-70°C дейін көтерілді. Бұл кезеңде ыдырауы қиын өсімдік талшықтарының жұмсаруы және олардың бөлінуі, сонымен қатар гельминт жұмыртқалары мен көптеген патогендік бактериялардың өлімі де орын алады. Содан кейін субстрат температурасы қоршаған ортаның температурасына дейін төмендейді, нәтижесінде органикалық қосылыстар гумификацияланады және қорда ерекше қара қоңыр түске ие болады.</w:t>
      </w:r>
    </w:p>
    <w:p w14:paraId="47BBEC4A" w14:textId="593AC951" w:rsidR="0072119A" w:rsidRDefault="0072119A" w:rsidP="000F6E56">
      <w:pPr>
        <w:spacing w:after="0" w:line="240" w:lineRule="auto"/>
        <w:ind w:firstLine="708"/>
        <w:contextualSpacing/>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Агрохимиялық зерттеулерге сәйкес, биопрепараттарды қолдану құс саңғырығынан жасалған тыңайтқыштағы органикалық заттардың көбеюіне ықпал етеді. Ферментация үрдісінде азот азаяды, өйткені ол органикалық затқа дейін ауысады, ал фосфор мен кальций мәндері бақылау деңгейінде қалады (</w:t>
      </w:r>
      <w:r w:rsidR="009A781D" w:rsidRPr="009357E6">
        <w:rPr>
          <w:rFonts w:ascii="Times New Roman" w:eastAsia="Times New Roman" w:hAnsi="Times New Roman" w:cs="Times New Roman"/>
          <w:sz w:val="28"/>
          <w:szCs w:val="28"/>
          <w:lang w:val="kk-KZ" w:eastAsia="ru-RU"/>
        </w:rPr>
        <w:t xml:space="preserve">7 </w:t>
      </w:r>
      <w:r w:rsidRPr="009357E6">
        <w:rPr>
          <w:rFonts w:ascii="Times New Roman" w:eastAsia="Times New Roman" w:hAnsi="Times New Roman" w:cs="Times New Roman"/>
          <w:sz w:val="28"/>
          <w:szCs w:val="28"/>
          <w:lang w:val="kk-KZ" w:eastAsia="ru-RU"/>
        </w:rPr>
        <w:t>кесте).</w:t>
      </w:r>
    </w:p>
    <w:p w14:paraId="5B37F527" w14:textId="632A5EF6" w:rsidR="00AE00C0" w:rsidRPr="009357E6" w:rsidRDefault="00AE00C0" w:rsidP="00AE00C0">
      <w:pPr>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r w:rsidRPr="009357E6">
        <w:rPr>
          <w:rFonts w:ascii="Times New Roman" w:eastAsia="Times New Roman" w:hAnsi="Times New Roman" w:cs="Times New Roman"/>
          <w:sz w:val="28"/>
          <w:szCs w:val="28"/>
          <w:lang w:val="kk-KZ" w:eastAsia="ru-RU"/>
        </w:rPr>
        <w:t xml:space="preserve">кестедегі берілген нәтижелерге сәйкес, биопрепарат құрамындағы микроағзалар құс саңғырығын өңдеу процесіне оң әсер етеді деген </w:t>
      </w:r>
      <w:r>
        <w:rPr>
          <w:rFonts w:ascii="Times New Roman" w:eastAsia="Times New Roman" w:hAnsi="Times New Roman" w:cs="Times New Roman"/>
          <w:sz w:val="28"/>
          <w:szCs w:val="28"/>
          <w:lang w:val="kk-KZ" w:eastAsia="ru-RU"/>
        </w:rPr>
        <w:t xml:space="preserve">қорытынды жасауға болады. Егер </w:t>
      </w:r>
      <w:r w:rsidRPr="009357E6">
        <w:rPr>
          <w:rFonts w:ascii="Times New Roman" w:eastAsia="Times New Roman" w:hAnsi="Times New Roman" w:cs="Times New Roman"/>
          <w:sz w:val="28"/>
          <w:szCs w:val="28"/>
          <w:lang w:val="kk-KZ" w:eastAsia="ru-RU"/>
        </w:rPr>
        <w:t xml:space="preserve">құс шаруашылығының органикалық қалдықтары табиғи жағдайда қалса, онда олар күйіп, күлге айналып  кетеді. Бақылау нұсқасында күл мөлшері қордалаудың соңында 58,97% жетті. «Agro-MIX» биопрепараты қолданған үлгілердегі органикалық заттың мөлшері бастапқы үлгімен салыстырғанда 48,5%-ға өсті және бақылау нұсқасына қарағанда 37,32%-ға жоғары болды. Күлділік 27,4%-ға, жалпы ылғалдылық көрсеткіштері 30,9%-ға төмендеді, осыған байланысты құс саңғырығын қордалау мерзімі бақылау </w:t>
      </w:r>
      <w:r w:rsidRPr="009357E6">
        <w:rPr>
          <w:rFonts w:ascii="Times New Roman" w:eastAsia="Times New Roman" w:hAnsi="Times New Roman" w:cs="Times New Roman"/>
          <w:sz w:val="28"/>
          <w:szCs w:val="28"/>
          <w:lang w:val="kk-KZ" w:eastAsia="ru-RU"/>
        </w:rPr>
        <w:lastRenderedPageBreak/>
        <w:t xml:space="preserve">нұсқасымен салыстырғанда 25-30 күнге қысқарды.Тәжірибенің басқа нұсқаларында органикалық заттың мөлшері 26,8 мен 38,9% аралығында ауытқыды. Биопрепарат құрамына кіретін актиномицет консорциумдары қиын ыдырайтын органикалық және бейорганикалық қосылыстарды өсімдіктерге қол жетімді түрге айналдыруға қабілетті. Алынған органикалық тыңайтқыш топырақты биологиялық азотпен байытады, өсімдіктерге өсуді ынталандырушы әсер етеді және топырақтағы гумустың жоғарылауына ықпал етеді. Нәтижесінде экологиялық таза, әмбебап, аса тиімді органикалық тыңайтқыш түзіледі. Бұл тыңайтқышты кез-келген ауыл шаруашылығы дақылдары мен топырақ түріне қолдануға болады </w:t>
      </w:r>
      <w:r>
        <w:rPr>
          <w:rFonts w:ascii="Times New Roman" w:eastAsia="Times New Roman" w:hAnsi="Times New Roman" w:cs="Times New Roman"/>
          <w:sz w:val="28"/>
          <w:szCs w:val="28"/>
          <w:lang w:val="kk-KZ" w:eastAsia="ru-RU"/>
        </w:rPr>
        <w:t xml:space="preserve">(Қосымша </w:t>
      </w:r>
      <w:r w:rsidRPr="009357E6">
        <w:rPr>
          <w:rFonts w:ascii="Times New Roman" w:eastAsia="Times New Roman" w:hAnsi="Times New Roman" w:cs="Times New Roman"/>
          <w:sz w:val="28"/>
          <w:szCs w:val="28"/>
          <w:lang w:val="kk-KZ" w:eastAsia="ru-RU"/>
        </w:rPr>
        <w:t>А).</w:t>
      </w:r>
    </w:p>
    <w:p w14:paraId="0F64A010" w14:textId="77777777" w:rsidR="0072119A" w:rsidRPr="009357E6" w:rsidRDefault="0072119A" w:rsidP="000F6E56">
      <w:pPr>
        <w:spacing w:after="0" w:line="240" w:lineRule="auto"/>
        <w:ind w:firstLine="708"/>
        <w:contextualSpacing/>
        <w:jc w:val="both"/>
        <w:rPr>
          <w:rFonts w:ascii="Times New Roman" w:eastAsia="Times New Roman" w:hAnsi="Times New Roman" w:cs="Times New Roman"/>
          <w:sz w:val="28"/>
          <w:szCs w:val="28"/>
          <w:lang w:val="kk-KZ" w:eastAsia="ru-RU"/>
        </w:rPr>
      </w:pPr>
    </w:p>
    <w:p w14:paraId="225D3CBD" w14:textId="2631001E" w:rsidR="0072119A" w:rsidRDefault="0072119A" w:rsidP="000F6E56">
      <w:pPr>
        <w:spacing w:after="0" w:line="240" w:lineRule="auto"/>
        <w:jc w:val="both"/>
        <w:rPr>
          <w:rFonts w:ascii="Times New Roman" w:eastAsia="Times New Roman" w:hAnsi="Times New Roman" w:cs="Times New Roman"/>
          <w:sz w:val="28"/>
          <w:szCs w:val="28"/>
          <w:lang w:val="kk-KZ" w:eastAsia="ru-RU"/>
        </w:rPr>
      </w:pPr>
      <w:bookmarkStart w:id="42" w:name="_Hlk158720284"/>
      <w:r w:rsidRPr="009357E6">
        <w:rPr>
          <w:rFonts w:ascii="Times New Roman" w:eastAsia="Times New Roman" w:hAnsi="Times New Roman" w:cs="Times New Roman"/>
          <w:sz w:val="28"/>
          <w:szCs w:val="28"/>
          <w:lang w:val="kk-KZ" w:eastAsia="ru-RU"/>
        </w:rPr>
        <w:t>Кесте</w:t>
      </w:r>
      <w:r w:rsidR="009A781D" w:rsidRPr="009357E6">
        <w:rPr>
          <w:rFonts w:ascii="Times New Roman" w:eastAsia="Times New Roman" w:hAnsi="Times New Roman" w:cs="Times New Roman"/>
          <w:sz w:val="28"/>
          <w:szCs w:val="28"/>
          <w:lang w:val="kk-KZ" w:eastAsia="ru-RU"/>
        </w:rPr>
        <w:t xml:space="preserve"> 7</w:t>
      </w:r>
      <w:r w:rsidRPr="009357E6">
        <w:rPr>
          <w:rFonts w:ascii="Times New Roman" w:eastAsia="Times New Roman" w:hAnsi="Times New Roman" w:cs="Times New Roman"/>
          <w:sz w:val="28"/>
          <w:szCs w:val="28"/>
          <w:lang w:val="kk-KZ" w:eastAsia="ru-RU"/>
        </w:rPr>
        <w:t xml:space="preserve"> – Биопрепараттар мен микроағзалар жеке штамдарының құс саңғырығының физикалық қасиеттері мен химиялық құрамына әсері</w:t>
      </w:r>
    </w:p>
    <w:p w14:paraId="6B89FACD" w14:textId="77777777" w:rsidR="00AE00C0" w:rsidRPr="00AE00C0" w:rsidRDefault="00AE00C0" w:rsidP="000F6E56">
      <w:pPr>
        <w:spacing w:after="0" w:line="240" w:lineRule="auto"/>
        <w:jc w:val="both"/>
        <w:rPr>
          <w:rFonts w:ascii="Times New Roman" w:eastAsia="Times New Roman" w:hAnsi="Times New Roman" w:cs="Times New Roman"/>
          <w:sz w:val="16"/>
          <w:szCs w:val="16"/>
          <w:lang w:val="kk-KZ" w:eastAsia="ru-RU"/>
        </w:rPr>
      </w:pPr>
    </w:p>
    <w:tbl>
      <w:tblPr>
        <w:tblW w:w="9711" w:type="dxa"/>
        <w:tblInd w:w="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6"/>
        <w:gridCol w:w="714"/>
        <w:gridCol w:w="994"/>
        <w:gridCol w:w="1176"/>
        <w:gridCol w:w="727"/>
        <w:gridCol w:w="700"/>
        <w:gridCol w:w="686"/>
        <w:gridCol w:w="924"/>
        <w:gridCol w:w="714"/>
        <w:gridCol w:w="710"/>
      </w:tblGrid>
      <w:tr w:rsidR="0072119A" w:rsidRPr="009357E6" w14:paraId="1E759373" w14:textId="77777777" w:rsidTr="00AE00C0">
        <w:tc>
          <w:tcPr>
            <w:tcW w:w="2366" w:type="dxa"/>
            <w:vMerge w:val="restart"/>
            <w:shd w:val="clear" w:color="auto" w:fill="auto"/>
            <w:vAlign w:val="center"/>
          </w:tcPr>
          <w:p w14:paraId="6DEFD79A"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Үлгілер</w:t>
            </w:r>
          </w:p>
        </w:tc>
        <w:tc>
          <w:tcPr>
            <w:tcW w:w="7345" w:type="dxa"/>
            <w:gridSpan w:val="9"/>
            <w:shd w:val="clear" w:color="auto" w:fill="auto"/>
            <w:vAlign w:val="center"/>
          </w:tcPr>
          <w:p w14:paraId="252F30F3"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100 г үлгідегі нақты көрсеткіштері</w:t>
            </w:r>
            <w:r w:rsidRPr="009357E6">
              <w:rPr>
                <w:rFonts w:ascii="Times New Roman" w:eastAsia="Times New Roman" w:hAnsi="Times New Roman" w:cs="Times New Roman"/>
                <w:sz w:val="24"/>
                <w:szCs w:val="24"/>
                <w:lang w:eastAsia="ru-RU"/>
              </w:rPr>
              <w:t>,  %</w:t>
            </w:r>
          </w:p>
        </w:tc>
      </w:tr>
      <w:tr w:rsidR="0072119A" w:rsidRPr="009357E6" w14:paraId="607714D1" w14:textId="77777777" w:rsidTr="00AE00C0">
        <w:trPr>
          <w:trHeight w:val="553"/>
        </w:trPr>
        <w:tc>
          <w:tcPr>
            <w:tcW w:w="2366" w:type="dxa"/>
            <w:vMerge/>
            <w:shd w:val="clear" w:color="auto" w:fill="auto"/>
            <w:vAlign w:val="center"/>
          </w:tcPr>
          <w:p w14:paraId="1FA66CF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p>
        </w:tc>
        <w:tc>
          <w:tcPr>
            <w:tcW w:w="714" w:type="dxa"/>
            <w:shd w:val="clear" w:color="auto" w:fill="auto"/>
            <w:vAlign w:val="center"/>
          </w:tcPr>
          <w:p w14:paraId="21F297C8" w14:textId="4923B1CA" w:rsidR="0072119A" w:rsidRPr="00AE00C0" w:rsidRDefault="00AE00C0" w:rsidP="00AE00C0">
            <w:pPr>
              <w:tabs>
                <w:tab w:val="left" w:pos="5025"/>
                <w:tab w:val="right" w:pos="9638"/>
              </w:tabs>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рН</w:t>
            </w:r>
          </w:p>
        </w:tc>
        <w:tc>
          <w:tcPr>
            <w:tcW w:w="994" w:type="dxa"/>
            <w:shd w:val="clear" w:color="auto" w:fill="auto"/>
            <w:vAlign w:val="center"/>
          </w:tcPr>
          <w:p w14:paraId="72B5A04E" w14:textId="1375CEFB" w:rsidR="0072119A" w:rsidRPr="009357E6" w:rsidRDefault="00AE00C0" w:rsidP="00AE00C0">
            <w:pPr>
              <w:tabs>
                <w:tab w:val="left" w:pos="5025"/>
                <w:tab w:val="right" w:pos="9638"/>
              </w:tabs>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жалпы ылғал</w:t>
            </w:r>
          </w:p>
        </w:tc>
        <w:tc>
          <w:tcPr>
            <w:tcW w:w="1176" w:type="dxa"/>
            <w:shd w:val="clear" w:color="auto" w:fill="auto"/>
            <w:vAlign w:val="center"/>
          </w:tcPr>
          <w:p w14:paraId="23E8BBFC" w14:textId="3F602D57" w:rsidR="0072119A" w:rsidRPr="009357E6" w:rsidRDefault="00AE00C0" w:rsidP="00AE00C0">
            <w:pPr>
              <w:spacing w:after="0" w:line="240" w:lineRule="auto"/>
              <w:ind w:left="-80"/>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органи</w:t>
            </w:r>
            <w:r>
              <w:rPr>
                <w:rFonts w:ascii="Times New Roman" w:eastAsia="Times New Roman" w:hAnsi="Times New Roman" w:cs="Times New Roman"/>
                <w:sz w:val="24"/>
                <w:szCs w:val="24"/>
                <w:lang w:val="kk-KZ" w:eastAsia="ru-RU"/>
              </w:rPr>
              <w:t xml:space="preserve"> </w:t>
            </w:r>
            <w:r w:rsidRPr="009357E6">
              <w:rPr>
                <w:rFonts w:ascii="Times New Roman" w:eastAsia="Times New Roman" w:hAnsi="Times New Roman" w:cs="Times New Roman"/>
                <w:sz w:val="24"/>
                <w:szCs w:val="24"/>
                <w:lang w:val="kk-KZ" w:eastAsia="ru-RU"/>
              </w:rPr>
              <w:t>калық</w:t>
            </w:r>
            <w:r>
              <w:rPr>
                <w:rFonts w:ascii="Times New Roman" w:eastAsia="Times New Roman" w:hAnsi="Times New Roman" w:cs="Times New Roman"/>
                <w:sz w:val="24"/>
                <w:szCs w:val="24"/>
                <w:lang w:val="kk-KZ" w:eastAsia="ru-RU"/>
              </w:rPr>
              <w:t xml:space="preserve"> </w:t>
            </w:r>
            <w:r w:rsidRPr="009357E6">
              <w:rPr>
                <w:rFonts w:ascii="Times New Roman" w:eastAsia="Times New Roman" w:hAnsi="Times New Roman" w:cs="Times New Roman"/>
                <w:sz w:val="24"/>
                <w:szCs w:val="24"/>
                <w:lang w:val="kk-KZ" w:eastAsia="ru-RU"/>
              </w:rPr>
              <w:t>зат</w:t>
            </w:r>
          </w:p>
        </w:tc>
        <w:tc>
          <w:tcPr>
            <w:tcW w:w="727" w:type="dxa"/>
            <w:shd w:val="clear" w:color="auto" w:fill="auto"/>
            <w:vAlign w:val="center"/>
          </w:tcPr>
          <w:p w14:paraId="32807323" w14:textId="473BED0E"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Күл</w:t>
            </w:r>
          </w:p>
        </w:tc>
        <w:tc>
          <w:tcPr>
            <w:tcW w:w="700" w:type="dxa"/>
            <w:shd w:val="clear" w:color="auto" w:fill="auto"/>
            <w:vAlign w:val="center"/>
          </w:tcPr>
          <w:p w14:paraId="04CDCF39" w14:textId="6101FC43"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en-US" w:eastAsia="ru-RU"/>
              </w:rPr>
              <w:t>N</w:t>
            </w:r>
          </w:p>
        </w:tc>
        <w:tc>
          <w:tcPr>
            <w:tcW w:w="686" w:type="dxa"/>
            <w:shd w:val="clear" w:color="auto" w:fill="auto"/>
            <w:vAlign w:val="center"/>
          </w:tcPr>
          <w:p w14:paraId="4280BD34" w14:textId="79687AE8" w:rsidR="0072119A" w:rsidRPr="00AE00C0" w:rsidRDefault="00AE00C0" w:rsidP="00AE00C0">
            <w:pPr>
              <w:tabs>
                <w:tab w:val="left" w:pos="5025"/>
                <w:tab w:val="right" w:pos="9638"/>
              </w:tabs>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en-US" w:eastAsia="ru-RU"/>
              </w:rPr>
              <w:t>P</w:t>
            </w:r>
          </w:p>
        </w:tc>
        <w:tc>
          <w:tcPr>
            <w:tcW w:w="924" w:type="dxa"/>
            <w:shd w:val="clear" w:color="auto" w:fill="auto"/>
            <w:vAlign w:val="center"/>
          </w:tcPr>
          <w:p w14:paraId="45228D30" w14:textId="383FFF08" w:rsidR="0072119A" w:rsidRPr="00AE00C0" w:rsidRDefault="00AE00C0" w:rsidP="00AE00C0">
            <w:pPr>
              <w:tabs>
                <w:tab w:val="left" w:pos="5025"/>
                <w:tab w:val="right" w:pos="9638"/>
              </w:tabs>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en-US" w:eastAsia="ru-RU"/>
              </w:rPr>
              <w:t>K</w:t>
            </w:r>
          </w:p>
        </w:tc>
        <w:tc>
          <w:tcPr>
            <w:tcW w:w="714" w:type="dxa"/>
            <w:shd w:val="clear" w:color="auto" w:fill="auto"/>
            <w:vAlign w:val="center"/>
          </w:tcPr>
          <w:p w14:paraId="598F39D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en-US" w:eastAsia="ru-RU"/>
              </w:rPr>
            </w:pPr>
            <w:r w:rsidRPr="009357E6">
              <w:rPr>
                <w:rFonts w:ascii="Times New Roman" w:eastAsia="Times New Roman" w:hAnsi="Times New Roman" w:cs="Times New Roman"/>
                <w:sz w:val="24"/>
                <w:szCs w:val="24"/>
                <w:lang w:val="en-US" w:eastAsia="ru-RU"/>
              </w:rPr>
              <w:t>Mg</w:t>
            </w:r>
          </w:p>
        </w:tc>
        <w:tc>
          <w:tcPr>
            <w:tcW w:w="710" w:type="dxa"/>
            <w:shd w:val="clear" w:color="auto" w:fill="auto"/>
            <w:vAlign w:val="center"/>
          </w:tcPr>
          <w:p w14:paraId="66AB9B70"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en-US" w:eastAsia="ru-RU"/>
              </w:rPr>
            </w:pPr>
            <w:r w:rsidRPr="009357E6">
              <w:rPr>
                <w:rFonts w:ascii="Times New Roman" w:eastAsia="Times New Roman" w:hAnsi="Times New Roman" w:cs="Times New Roman"/>
                <w:sz w:val="24"/>
                <w:szCs w:val="24"/>
                <w:lang w:val="en-US" w:eastAsia="ru-RU"/>
              </w:rPr>
              <w:t>Ca</w:t>
            </w:r>
          </w:p>
        </w:tc>
      </w:tr>
      <w:tr w:rsidR="0072119A" w:rsidRPr="009357E6" w14:paraId="4791813A" w14:textId="77777777" w:rsidTr="00AE00C0">
        <w:tc>
          <w:tcPr>
            <w:tcW w:w="2366" w:type="dxa"/>
            <w:shd w:val="clear" w:color="auto" w:fill="auto"/>
            <w:vAlign w:val="center"/>
          </w:tcPr>
          <w:p w14:paraId="53667CC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Құс саңғырығы</w:t>
            </w:r>
            <w:r w:rsidRPr="009357E6">
              <w:rPr>
                <w:rFonts w:ascii="Times New Roman" w:eastAsia="Times New Roman" w:hAnsi="Times New Roman" w:cs="Times New Roman"/>
                <w:sz w:val="24"/>
                <w:szCs w:val="24"/>
                <w:lang w:eastAsia="ru-RU"/>
              </w:rPr>
              <w:t xml:space="preserve"> (</w:t>
            </w:r>
            <w:r w:rsidRPr="009357E6">
              <w:rPr>
                <w:rFonts w:ascii="Times New Roman" w:eastAsia="Times New Roman" w:hAnsi="Times New Roman" w:cs="Times New Roman"/>
                <w:sz w:val="24"/>
                <w:szCs w:val="24"/>
                <w:lang w:val="kk-KZ" w:eastAsia="ru-RU"/>
              </w:rPr>
              <w:t>шикі</w:t>
            </w:r>
            <w:r w:rsidRPr="009357E6">
              <w:rPr>
                <w:rFonts w:ascii="Times New Roman" w:eastAsia="Times New Roman" w:hAnsi="Times New Roman" w:cs="Times New Roman"/>
                <w:sz w:val="24"/>
                <w:szCs w:val="24"/>
                <w:lang w:eastAsia="ru-RU"/>
              </w:rPr>
              <w:t>)</w:t>
            </w:r>
          </w:p>
        </w:tc>
        <w:tc>
          <w:tcPr>
            <w:tcW w:w="714" w:type="dxa"/>
            <w:shd w:val="clear" w:color="auto" w:fill="auto"/>
            <w:vAlign w:val="center"/>
          </w:tcPr>
          <w:p w14:paraId="1DCEAD60"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6,7</w:t>
            </w:r>
          </w:p>
        </w:tc>
        <w:tc>
          <w:tcPr>
            <w:tcW w:w="994" w:type="dxa"/>
            <w:shd w:val="clear" w:color="auto" w:fill="auto"/>
            <w:vAlign w:val="center"/>
          </w:tcPr>
          <w:p w14:paraId="1CDDFABE"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58,65</w:t>
            </w:r>
          </w:p>
        </w:tc>
        <w:tc>
          <w:tcPr>
            <w:tcW w:w="1176" w:type="dxa"/>
            <w:shd w:val="clear" w:color="auto" w:fill="auto"/>
            <w:vAlign w:val="center"/>
          </w:tcPr>
          <w:p w14:paraId="0AE90DB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9,7</w:t>
            </w:r>
          </w:p>
        </w:tc>
        <w:tc>
          <w:tcPr>
            <w:tcW w:w="727" w:type="dxa"/>
            <w:shd w:val="clear" w:color="auto" w:fill="auto"/>
            <w:vAlign w:val="center"/>
          </w:tcPr>
          <w:p w14:paraId="29BFCBE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31,7</w:t>
            </w:r>
          </w:p>
        </w:tc>
        <w:tc>
          <w:tcPr>
            <w:tcW w:w="700" w:type="dxa"/>
            <w:shd w:val="clear" w:color="auto" w:fill="auto"/>
            <w:vAlign w:val="center"/>
          </w:tcPr>
          <w:p w14:paraId="3DFED72E"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2,90</w:t>
            </w:r>
          </w:p>
        </w:tc>
        <w:tc>
          <w:tcPr>
            <w:tcW w:w="686" w:type="dxa"/>
            <w:shd w:val="clear" w:color="auto" w:fill="auto"/>
            <w:vAlign w:val="center"/>
          </w:tcPr>
          <w:p w14:paraId="7491CD42"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2,07</w:t>
            </w:r>
          </w:p>
        </w:tc>
        <w:tc>
          <w:tcPr>
            <w:tcW w:w="924" w:type="dxa"/>
            <w:shd w:val="clear" w:color="auto" w:fill="auto"/>
            <w:vAlign w:val="center"/>
          </w:tcPr>
          <w:p w14:paraId="187C5D1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0,0049</w:t>
            </w:r>
          </w:p>
        </w:tc>
        <w:tc>
          <w:tcPr>
            <w:tcW w:w="714" w:type="dxa"/>
            <w:shd w:val="clear" w:color="auto" w:fill="auto"/>
            <w:vAlign w:val="center"/>
          </w:tcPr>
          <w:p w14:paraId="760C9FA9"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0,31</w:t>
            </w:r>
          </w:p>
        </w:tc>
        <w:tc>
          <w:tcPr>
            <w:tcW w:w="710" w:type="dxa"/>
            <w:shd w:val="clear" w:color="auto" w:fill="auto"/>
            <w:vAlign w:val="center"/>
          </w:tcPr>
          <w:p w14:paraId="5D5601D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4,26</w:t>
            </w:r>
          </w:p>
        </w:tc>
      </w:tr>
      <w:tr w:rsidR="0072119A" w:rsidRPr="009357E6" w14:paraId="2EA60B86" w14:textId="77777777" w:rsidTr="00AE00C0">
        <w:tc>
          <w:tcPr>
            <w:tcW w:w="2366" w:type="dxa"/>
            <w:shd w:val="clear" w:color="auto" w:fill="auto"/>
            <w:vAlign w:val="center"/>
          </w:tcPr>
          <w:p w14:paraId="34176C0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r w:rsidRPr="009357E6">
              <w:rPr>
                <w:rFonts w:ascii="Times New Roman" w:eastAsia="Times New Roman" w:hAnsi="Times New Roman" w:cs="Times New Roman"/>
                <w:sz w:val="24"/>
                <w:szCs w:val="24"/>
                <w:lang w:eastAsia="ru-RU"/>
              </w:rPr>
              <w:t>(</w:t>
            </w:r>
            <w:r w:rsidRPr="009357E6">
              <w:rPr>
                <w:rFonts w:ascii="Times New Roman" w:eastAsia="Times New Roman" w:hAnsi="Times New Roman" w:cs="Times New Roman"/>
                <w:sz w:val="24"/>
                <w:szCs w:val="24"/>
                <w:lang w:val="kk-KZ" w:eastAsia="ru-RU"/>
              </w:rPr>
              <w:t>өңдеусіз</w:t>
            </w:r>
            <w:r w:rsidRPr="009357E6">
              <w:rPr>
                <w:rFonts w:ascii="Times New Roman" w:eastAsia="Times New Roman" w:hAnsi="Times New Roman" w:cs="Times New Roman"/>
                <w:sz w:val="24"/>
                <w:szCs w:val="24"/>
                <w:lang w:eastAsia="ru-RU"/>
              </w:rPr>
              <w:t>)</w:t>
            </w:r>
          </w:p>
        </w:tc>
        <w:tc>
          <w:tcPr>
            <w:tcW w:w="714" w:type="dxa"/>
            <w:shd w:val="clear" w:color="auto" w:fill="auto"/>
            <w:vAlign w:val="center"/>
          </w:tcPr>
          <w:p w14:paraId="0198403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7,61</w:t>
            </w:r>
          </w:p>
        </w:tc>
        <w:tc>
          <w:tcPr>
            <w:tcW w:w="994" w:type="dxa"/>
            <w:shd w:val="clear" w:color="auto" w:fill="auto"/>
            <w:vAlign w:val="center"/>
          </w:tcPr>
          <w:p w14:paraId="48E3E7C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39,2</w:t>
            </w:r>
          </w:p>
        </w:tc>
        <w:tc>
          <w:tcPr>
            <w:tcW w:w="1176" w:type="dxa"/>
            <w:shd w:val="clear" w:color="auto" w:fill="auto"/>
            <w:vAlign w:val="center"/>
          </w:tcPr>
          <w:p w14:paraId="6A40864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20,88</w:t>
            </w:r>
          </w:p>
        </w:tc>
        <w:tc>
          <w:tcPr>
            <w:tcW w:w="727" w:type="dxa"/>
            <w:shd w:val="clear" w:color="auto" w:fill="auto"/>
            <w:vAlign w:val="center"/>
          </w:tcPr>
          <w:p w14:paraId="486D33AE"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58,97</w:t>
            </w:r>
          </w:p>
        </w:tc>
        <w:tc>
          <w:tcPr>
            <w:tcW w:w="700" w:type="dxa"/>
            <w:shd w:val="clear" w:color="auto" w:fill="auto"/>
            <w:vAlign w:val="center"/>
          </w:tcPr>
          <w:p w14:paraId="20646FC8"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1,65</w:t>
            </w:r>
          </w:p>
        </w:tc>
        <w:tc>
          <w:tcPr>
            <w:tcW w:w="686" w:type="dxa"/>
            <w:shd w:val="clear" w:color="auto" w:fill="auto"/>
            <w:vAlign w:val="center"/>
          </w:tcPr>
          <w:p w14:paraId="48210FC4"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1,7</w:t>
            </w:r>
          </w:p>
        </w:tc>
        <w:tc>
          <w:tcPr>
            <w:tcW w:w="924" w:type="dxa"/>
            <w:shd w:val="clear" w:color="auto" w:fill="auto"/>
            <w:vAlign w:val="center"/>
          </w:tcPr>
          <w:p w14:paraId="3766B050"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0,0035</w:t>
            </w:r>
          </w:p>
        </w:tc>
        <w:tc>
          <w:tcPr>
            <w:tcW w:w="714" w:type="dxa"/>
            <w:shd w:val="clear" w:color="auto" w:fill="auto"/>
            <w:vAlign w:val="center"/>
          </w:tcPr>
          <w:p w14:paraId="7986CC4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0,5</w:t>
            </w:r>
          </w:p>
        </w:tc>
        <w:tc>
          <w:tcPr>
            <w:tcW w:w="710" w:type="dxa"/>
            <w:shd w:val="clear" w:color="auto" w:fill="auto"/>
            <w:vAlign w:val="center"/>
          </w:tcPr>
          <w:p w14:paraId="4358544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4,2</w:t>
            </w:r>
          </w:p>
        </w:tc>
      </w:tr>
      <w:tr w:rsidR="0072119A" w:rsidRPr="009357E6" w14:paraId="7ED1E013" w14:textId="77777777" w:rsidTr="00AE00C0">
        <w:tc>
          <w:tcPr>
            <w:tcW w:w="2366" w:type="dxa"/>
            <w:shd w:val="clear" w:color="auto" w:fill="auto"/>
            <w:vAlign w:val="center"/>
          </w:tcPr>
          <w:p w14:paraId="3314E47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«Байкал ЭМ»</w:t>
            </w:r>
            <w:r w:rsidRPr="009357E6">
              <w:rPr>
                <w:rFonts w:ascii="Times New Roman" w:eastAsia="Times New Roman" w:hAnsi="Times New Roman" w:cs="Times New Roman"/>
                <w:sz w:val="24"/>
                <w:szCs w:val="24"/>
                <w:lang w:val="kk-KZ" w:eastAsia="ru-RU"/>
              </w:rPr>
              <w:t xml:space="preserve"> б</w:t>
            </w:r>
            <w:proofErr w:type="spellStart"/>
            <w:r w:rsidRPr="009357E6">
              <w:rPr>
                <w:rFonts w:ascii="Times New Roman" w:eastAsia="Times New Roman" w:hAnsi="Times New Roman" w:cs="Times New Roman"/>
                <w:sz w:val="24"/>
                <w:szCs w:val="24"/>
                <w:lang w:eastAsia="ru-RU"/>
              </w:rPr>
              <w:t>иопрепарат</w:t>
            </w:r>
            <w:proofErr w:type="spellEnd"/>
            <w:r w:rsidRPr="009357E6">
              <w:rPr>
                <w:rFonts w:ascii="Times New Roman" w:eastAsia="Times New Roman" w:hAnsi="Times New Roman" w:cs="Times New Roman"/>
                <w:sz w:val="24"/>
                <w:szCs w:val="24"/>
                <w:lang w:val="kk-KZ" w:eastAsia="ru-RU"/>
              </w:rPr>
              <w:t>ы</w:t>
            </w:r>
          </w:p>
        </w:tc>
        <w:tc>
          <w:tcPr>
            <w:tcW w:w="714" w:type="dxa"/>
            <w:shd w:val="clear" w:color="auto" w:fill="auto"/>
            <w:vAlign w:val="center"/>
          </w:tcPr>
          <w:p w14:paraId="438D08A3"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7,19</w:t>
            </w:r>
          </w:p>
        </w:tc>
        <w:tc>
          <w:tcPr>
            <w:tcW w:w="994" w:type="dxa"/>
            <w:shd w:val="clear" w:color="auto" w:fill="auto"/>
            <w:vAlign w:val="center"/>
          </w:tcPr>
          <w:p w14:paraId="14912E88"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32,35</w:t>
            </w:r>
          </w:p>
        </w:tc>
        <w:tc>
          <w:tcPr>
            <w:tcW w:w="1176" w:type="dxa"/>
            <w:shd w:val="clear" w:color="auto" w:fill="auto"/>
            <w:vAlign w:val="center"/>
          </w:tcPr>
          <w:p w14:paraId="20B2DEAA"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35,3</w:t>
            </w:r>
          </w:p>
        </w:tc>
        <w:tc>
          <w:tcPr>
            <w:tcW w:w="727" w:type="dxa"/>
            <w:shd w:val="clear" w:color="auto" w:fill="auto"/>
            <w:vAlign w:val="center"/>
          </w:tcPr>
          <w:p w14:paraId="0914EFA3"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30,4</w:t>
            </w:r>
          </w:p>
        </w:tc>
        <w:tc>
          <w:tcPr>
            <w:tcW w:w="700" w:type="dxa"/>
            <w:shd w:val="clear" w:color="auto" w:fill="auto"/>
            <w:vAlign w:val="center"/>
          </w:tcPr>
          <w:p w14:paraId="0339E57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2,89</w:t>
            </w:r>
          </w:p>
        </w:tc>
        <w:tc>
          <w:tcPr>
            <w:tcW w:w="686" w:type="dxa"/>
            <w:shd w:val="clear" w:color="auto" w:fill="auto"/>
            <w:vAlign w:val="center"/>
          </w:tcPr>
          <w:p w14:paraId="5F24778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1,29</w:t>
            </w:r>
          </w:p>
        </w:tc>
        <w:tc>
          <w:tcPr>
            <w:tcW w:w="924" w:type="dxa"/>
            <w:shd w:val="clear" w:color="auto" w:fill="auto"/>
            <w:vAlign w:val="center"/>
          </w:tcPr>
          <w:p w14:paraId="150AF8A0"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0,0041</w:t>
            </w:r>
          </w:p>
        </w:tc>
        <w:tc>
          <w:tcPr>
            <w:tcW w:w="714" w:type="dxa"/>
            <w:shd w:val="clear" w:color="auto" w:fill="auto"/>
            <w:vAlign w:val="center"/>
          </w:tcPr>
          <w:p w14:paraId="60F0D688"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1,8</w:t>
            </w:r>
          </w:p>
        </w:tc>
        <w:tc>
          <w:tcPr>
            <w:tcW w:w="710" w:type="dxa"/>
            <w:shd w:val="clear" w:color="auto" w:fill="auto"/>
            <w:vAlign w:val="center"/>
          </w:tcPr>
          <w:p w14:paraId="1263196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0,32</w:t>
            </w:r>
          </w:p>
        </w:tc>
      </w:tr>
      <w:tr w:rsidR="0072119A" w:rsidRPr="009357E6" w14:paraId="1D384169" w14:textId="77777777" w:rsidTr="00AE00C0">
        <w:tc>
          <w:tcPr>
            <w:tcW w:w="2366" w:type="dxa"/>
            <w:shd w:val="clear" w:color="auto" w:fill="auto"/>
            <w:vAlign w:val="center"/>
          </w:tcPr>
          <w:p w14:paraId="548E356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r w:rsidRPr="009357E6">
              <w:rPr>
                <w:rFonts w:ascii="Times New Roman" w:eastAsia="Times New Roman" w:hAnsi="Times New Roman" w:cs="Times New Roman"/>
                <w:sz w:val="24"/>
                <w:szCs w:val="24"/>
                <w:lang w:val="kk-KZ" w:eastAsia="ru-RU"/>
              </w:rPr>
              <w:t>Agro-MIX</w:t>
            </w:r>
            <w:r w:rsidRPr="009357E6">
              <w:rPr>
                <w:rFonts w:ascii="Times New Roman" w:eastAsia="Times New Roman" w:hAnsi="Times New Roman" w:cs="Times New Roman"/>
                <w:sz w:val="24"/>
                <w:szCs w:val="24"/>
                <w:lang w:eastAsia="ru-RU"/>
              </w:rPr>
              <w:t xml:space="preserve">» </w:t>
            </w:r>
            <w:r w:rsidRPr="009357E6">
              <w:rPr>
                <w:rFonts w:ascii="Times New Roman" w:eastAsia="Times New Roman" w:hAnsi="Times New Roman" w:cs="Times New Roman"/>
                <w:sz w:val="24"/>
                <w:szCs w:val="24"/>
                <w:lang w:val="kk-KZ" w:eastAsia="ru-RU"/>
              </w:rPr>
              <w:t>б</w:t>
            </w:r>
            <w:proofErr w:type="spellStart"/>
            <w:r w:rsidRPr="009357E6">
              <w:rPr>
                <w:rFonts w:ascii="Times New Roman" w:eastAsia="Times New Roman" w:hAnsi="Times New Roman" w:cs="Times New Roman"/>
                <w:sz w:val="24"/>
                <w:szCs w:val="24"/>
                <w:lang w:eastAsia="ru-RU"/>
              </w:rPr>
              <w:t>иопрепарат</w:t>
            </w:r>
            <w:proofErr w:type="spellEnd"/>
            <w:r w:rsidRPr="009357E6">
              <w:rPr>
                <w:rFonts w:ascii="Times New Roman" w:eastAsia="Times New Roman" w:hAnsi="Times New Roman" w:cs="Times New Roman"/>
                <w:sz w:val="24"/>
                <w:szCs w:val="24"/>
                <w:lang w:val="kk-KZ" w:eastAsia="ru-RU"/>
              </w:rPr>
              <w:t>ы</w:t>
            </w:r>
          </w:p>
        </w:tc>
        <w:tc>
          <w:tcPr>
            <w:tcW w:w="714" w:type="dxa"/>
            <w:shd w:val="clear" w:color="auto" w:fill="auto"/>
            <w:vAlign w:val="center"/>
          </w:tcPr>
          <w:p w14:paraId="6EA4B8F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7,21</w:t>
            </w:r>
          </w:p>
        </w:tc>
        <w:tc>
          <w:tcPr>
            <w:tcW w:w="994" w:type="dxa"/>
            <w:shd w:val="clear" w:color="auto" w:fill="auto"/>
            <w:vAlign w:val="center"/>
          </w:tcPr>
          <w:p w14:paraId="4058CD2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8,27</w:t>
            </w:r>
          </w:p>
        </w:tc>
        <w:tc>
          <w:tcPr>
            <w:tcW w:w="1176" w:type="dxa"/>
            <w:shd w:val="clear" w:color="auto" w:fill="auto"/>
            <w:vAlign w:val="center"/>
          </w:tcPr>
          <w:p w14:paraId="29C3EB20"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58,2</w:t>
            </w:r>
          </w:p>
        </w:tc>
        <w:tc>
          <w:tcPr>
            <w:tcW w:w="727" w:type="dxa"/>
            <w:shd w:val="clear" w:color="auto" w:fill="auto"/>
            <w:vAlign w:val="center"/>
          </w:tcPr>
          <w:p w14:paraId="5C1FF1CE"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31,6</w:t>
            </w:r>
          </w:p>
        </w:tc>
        <w:tc>
          <w:tcPr>
            <w:tcW w:w="700" w:type="dxa"/>
            <w:shd w:val="clear" w:color="auto" w:fill="auto"/>
            <w:vAlign w:val="center"/>
          </w:tcPr>
          <w:p w14:paraId="508C5B1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2,88</w:t>
            </w:r>
          </w:p>
        </w:tc>
        <w:tc>
          <w:tcPr>
            <w:tcW w:w="686" w:type="dxa"/>
            <w:shd w:val="clear" w:color="auto" w:fill="auto"/>
            <w:vAlign w:val="center"/>
          </w:tcPr>
          <w:p w14:paraId="338FEA89"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1,44</w:t>
            </w:r>
          </w:p>
        </w:tc>
        <w:tc>
          <w:tcPr>
            <w:tcW w:w="924" w:type="dxa"/>
            <w:shd w:val="clear" w:color="auto" w:fill="auto"/>
            <w:vAlign w:val="center"/>
          </w:tcPr>
          <w:p w14:paraId="33254770"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0,0097</w:t>
            </w:r>
          </w:p>
        </w:tc>
        <w:tc>
          <w:tcPr>
            <w:tcW w:w="714" w:type="dxa"/>
            <w:shd w:val="clear" w:color="auto" w:fill="auto"/>
            <w:vAlign w:val="center"/>
          </w:tcPr>
          <w:p w14:paraId="383259F9"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1,7</w:t>
            </w:r>
          </w:p>
        </w:tc>
        <w:tc>
          <w:tcPr>
            <w:tcW w:w="710" w:type="dxa"/>
            <w:shd w:val="clear" w:color="auto" w:fill="auto"/>
            <w:vAlign w:val="center"/>
          </w:tcPr>
          <w:p w14:paraId="7EB2677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0,36</w:t>
            </w:r>
          </w:p>
        </w:tc>
      </w:tr>
      <w:tr w:rsidR="0072119A" w:rsidRPr="009357E6" w14:paraId="1FCBD1AC" w14:textId="77777777" w:rsidTr="00AE00C0">
        <w:tc>
          <w:tcPr>
            <w:tcW w:w="2366" w:type="dxa"/>
            <w:shd w:val="clear" w:color="auto" w:fill="auto"/>
            <w:vAlign w:val="center"/>
          </w:tcPr>
          <w:p w14:paraId="1232125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Lactobacillus</w:t>
            </w:r>
            <w:proofErr w:type="spellEnd"/>
            <w:r w:rsidRPr="009357E6">
              <w:rPr>
                <w:rFonts w:ascii="Times New Roman" w:eastAsia="Times New Roman" w:hAnsi="Times New Roman" w:cs="Times New Roman"/>
                <w:i/>
                <w:sz w:val="24"/>
                <w:szCs w:val="24"/>
                <w:lang w:eastAsia="ru-RU"/>
              </w:rPr>
              <w:t xml:space="preserve"> </w:t>
            </w:r>
            <w:proofErr w:type="spellStart"/>
            <w:r w:rsidRPr="009357E6">
              <w:rPr>
                <w:rFonts w:ascii="Times New Roman" w:eastAsia="Times New Roman" w:hAnsi="Times New Roman" w:cs="Times New Roman"/>
                <w:i/>
                <w:sz w:val="24"/>
                <w:szCs w:val="24"/>
                <w:lang w:eastAsia="ru-RU"/>
              </w:rPr>
              <w:t>salivarius</w:t>
            </w:r>
            <w:proofErr w:type="spellEnd"/>
          </w:p>
        </w:tc>
        <w:tc>
          <w:tcPr>
            <w:tcW w:w="714" w:type="dxa"/>
            <w:shd w:val="clear" w:color="auto" w:fill="auto"/>
            <w:vAlign w:val="center"/>
          </w:tcPr>
          <w:p w14:paraId="25F5779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7,25</w:t>
            </w:r>
          </w:p>
        </w:tc>
        <w:tc>
          <w:tcPr>
            <w:tcW w:w="994" w:type="dxa"/>
            <w:shd w:val="clear" w:color="auto" w:fill="auto"/>
            <w:vAlign w:val="center"/>
          </w:tcPr>
          <w:p w14:paraId="54FA486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28,39</w:t>
            </w:r>
          </w:p>
        </w:tc>
        <w:tc>
          <w:tcPr>
            <w:tcW w:w="1176" w:type="dxa"/>
            <w:shd w:val="clear" w:color="auto" w:fill="auto"/>
            <w:vAlign w:val="center"/>
          </w:tcPr>
          <w:p w14:paraId="20B8821E"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32,9</w:t>
            </w:r>
          </w:p>
        </w:tc>
        <w:tc>
          <w:tcPr>
            <w:tcW w:w="727" w:type="dxa"/>
            <w:shd w:val="clear" w:color="auto" w:fill="auto"/>
            <w:vAlign w:val="center"/>
          </w:tcPr>
          <w:p w14:paraId="6164858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36,7</w:t>
            </w:r>
          </w:p>
        </w:tc>
        <w:tc>
          <w:tcPr>
            <w:tcW w:w="700" w:type="dxa"/>
            <w:shd w:val="clear" w:color="auto" w:fill="auto"/>
            <w:vAlign w:val="center"/>
          </w:tcPr>
          <w:p w14:paraId="6864451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3,00</w:t>
            </w:r>
          </w:p>
        </w:tc>
        <w:tc>
          <w:tcPr>
            <w:tcW w:w="686" w:type="dxa"/>
            <w:shd w:val="clear" w:color="auto" w:fill="auto"/>
            <w:vAlign w:val="center"/>
          </w:tcPr>
          <w:p w14:paraId="69BB7F82"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1,72</w:t>
            </w:r>
          </w:p>
        </w:tc>
        <w:tc>
          <w:tcPr>
            <w:tcW w:w="924" w:type="dxa"/>
            <w:shd w:val="clear" w:color="auto" w:fill="auto"/>
            <w:vAlign w:val="center"/>
          </w:tcPr>
          <w:p w14:paraId="59179D9A"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0,0042</w:t>
            </w:r>
          </w:p>
        </w:tc>
        <w:tc>
          <w:tcPr>
            <w:tcW w:w="714" w:type="dxa"/>
            <w:shd w:val="clear" w:color="auto" w:fill="auto"/>
            <w:vAlign w:val="center"/>
          </w:tcPr>
          <w:p w14:paraId="7A06150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0,22</w:t>
            </w:r>
          </w:p>
        </w:tc>
        <w:tc>
          <w:tcPr>
            <w:tcW w:w="710" w:type="dxa"/>
            <w:shd w:val="clear" w:color="auto" w:fill="auto"/>
            <w:vAlign w:val="center"/>
          </w:tcPr>
          <w:p w14:paraId="56629A71"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4,36</w:t>
            </w:r>
          </w:p>
        </w:tc>
      </w:tr>
      <w:tr w:rsidR="0072119A" w:rsidRPr="009357E6" w14:paraId="7B087CA4" w14:textId="77777777" w:rsidTr="00AE00C0">
        <w:tc>
          <w:tcPr>
            <w:tcW w:w="2366" w:type="dxa"/>
            <w:shd w:val="clear" w:color="auto" w:fill="auto"/>
            <w:vAlign w:val="center"/>
          </w:tcPr>
          <w:p w14:paraId="6937672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bookmarkStart w:id="43" w:name="_Hlk152080116"/>
            <w:proofErr w:type="spellStart"/>
            <w:r w:rsidRPr="009357E6">
              <w:rPr>
                <w:rFonts w:ascii="Times New Roman" w:eastAsia="Times New Roman" w:hAnsi="Times New Roman" w:cs="Times New Roman"/>
                <w:i/>
                <w:sz w:val="24"/>
                <w:szCs w:val="24"/>
                <w:lang w:eastAsia="ru-RU"/>
              </w:rPr>
              <w:t>Lactobacillus</w:t>
            </w:r>
            <w:proofErr w:type="spellEnd"/>
            <w:r w:rsidRPr="009357E6">
              <w:rPr>
                <w:rFonts w:ascii="Times New Roman" w:eastAsia="Times New Roman" w:hAnsi="Times New Roman" w:cs="Times New Roman"/>
                <w:i/>
                <w:sz w:val="24"/>
                <w:szCs w:val="24"/>
                <w:lang w:eastAsia="ru-RU"/>
              </w:rPr>
              <w:t xml:space="preserve"> </w:t>
            </w:r>
            <w:proofErr w:type="spellStart"/>
            <w:r w:rsidRPr="009357E6">
              <w:rPr>
                <w:rFonts w:ascii="Times New Roman" w:eastAsia="Times New Roman" w:hAnsi="Times New Roman" w:cs="Times New Roman"/>
                <w:i/>
                <w:sz w:val="24"/>
                <w:szCs w:val="24"/>
                <w:lang w:eastAsia="ru-RU"/>
              </w:rPr>
              <w:t>acidophilus</w:t>
            </w:r>
            <w:bookmarkEnd w:id="43"/>
            <w:proofErr w:type="spellEnd"/>
          </w:p>
        </w:tc>
        <w:tc>
          <w:tcPr>
            <w:tcW w:w="714" w:type="dxa"/>
            <w:shd w:val="clear" w:color="auto" w:fill="auto"/>
            <w:vAlign w:val="center"/>
          </w:tcPr>
          <w:p w14:paraId="0D7E5CA8"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7,23</w:t>
            </w:r>
          </w:p>
        </w:tc>
        <w:tc>
          <w:tcPr>
            <w:tcW w:w="994" w:type="dxa"/>
            <w:shd w:val="clear" w:color="auto" w:fill="auto"/>
            <w:vAlign w:val="center"/>
          </w:tcPr>
          <w:p w14:paraId="43B53FB2"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27,47</w:t>
            </w:r>
          </w:p>
        </w:tc>
        <w:tc>
          <w:tcPr>
            <w:tcW w:w="1176" w:type="dxa"/>
            <w:shd w:val="clear" w:color="auto" w:fill="auto"/>
            <w:vAlign w:val="center"/>
          </w:tcPr>
          <w:p w14:paraId="1B595F04"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38,9</w:t>
            </w:r>
          </w:p>
        </w:tc>
        <w:tc>
          <w:tcPr>
            <w:tcW w:w="727" w:type="dxa"/>
            <w:shd w:val="clear" w:color="auto" w:fill="auto"/>
            <w:vAlign w:val="center"/>
          </w:tcPr>
          <w:p w14:paraId="4E9EDDA4"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31,8</w:t>
            </w:r>
          </w:p>
        </w:tc>
        <w:tc>
          <w:tcPr>
            <w:tcW w:w="700" w:type="dxa"/>
            <w:shd w:val="clear" w:color="auto" w:fill="auto"/>
            <w:vAlign w:val="center"/>
          </w:tcPr>
          <w:p w14:paraId="3FA9B77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2,52</w:t>
            </w:r>
          </w:p>
        </w:tc>
        <w:tc>
          <w:tcPr>
            <w:tcW w:w="686" w:type="dxa"/>
            <w:shd w:val="clear" w:color="auto" w:fill="auto"/>
            <w:vAlign w:val="center"/>
          </w:tcPr>
          <w:p w14:paraId="6CF036B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1,41</w:t>
            </w:r>
          </w:p>
        </w:tc>
        <w:tc>
          <w:tcPr>
            <w:tcW w:w="924" w:type="dxa"/>
            <w:shd w:val="clear" w:color="auto" w:fill="auto"/>
            <w:vAlign w:val="center"/>
          </w:tcPr>
          <w:p w14:paraId="5670905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0,0035</w:t>
            </w:r>
          </w:p>
        </w:tc>
        <w:tc>
          <w:tcPr>
            <w:tcW w:w="714" w:type="dxa"/>
            <w:shd w:val="clear" w:color="auto" w:fill="auto"/>
            <w:vAlign w:val="center"/>
          </w:tcPr>
          <w:p w14:paraId="375EC69B"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0,17</w:t>
            </w:r>
          </w:p>
        </w:tc>
        <w:tc>
          <w:tcPr>
            <w:tcW w:w="710" w:type="dxa"/>
            <w:shd w:val="clear" w:color="auto" w:fill="auto"/>
            <w:vAlign w:val="center"/>
          </w:tcPr>
          <w:p w14:paraId="49F5F017"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3,9</w:t>
            </w:r>
          </w:p>
        </w:tc>
      </w:tr>
      <w:tr w:rsidR="0072119A" w:rsidRPr="009357E6" w14:paraId="6A510E07" w14:textId="77777777" w:rsidTr="00AE00C0">
        <w:tc>
          <w:tcPr>
            <w:tcW w:w="2366" w:type="dxa"/>
            <w:shd w:val="clear" w:color="auto" w:fill="auto"/>
            <w:vAlign w:val="center"/>
          </w:tcPr>
          <w:p w14:paraId="0FA29B1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Bacillus</w:t>
            </w:r>
            <w:proofErr w:type="spellEnd"/>
            <w:r w:rsidRPr="009357E6">
              <w:rPr>
                <w:rFonts w:ascii="Times New Roman" w:eastAsia="Times New Roman" w:hAnsi="Times New Roman" w:cs="Times New Roman"/>
                <w:i/>
                <w:sz w:val="24"/>
                <w:szCs w:val="24"/>
                <w:lang w:eastAsia="ru-RU"/>
              </w:rPr>
              <w:t xml:space="preserve"> </w:t>
            </w:r>
            <w:proofErr w:type="spellStart"/>
            <w:r w:rsidRPr="009357E6">
              <w:rPr>
                <w:rFonts w:ascii="Times New Roman" w:eastAsia="Times New Roman" w:hAnsi="Times New Roman" w:cs="Times New Roman"/>
                <w:i/>
                <w:sz w:val="24"/>
                <w:szCs w:val="24"/>
                <w:lang w:eastAsia="ru-RU"/>
              </w:rPr>
              <w:t>subtilis</w:t>
            </w:r>
            <w:proofErr w:type="spellEnd"/>
          </w:p>
        </w:tc>
        <w:tc>
          <w:tcPr>
            <w:tcW w:w="714" w:type="dxa"/>
            <w:shd w:val="clear" w:color="auto" w:fill="auto"/>
            <w:vAlign w:val="center"/>
          </w:tcPr>
          <w:p w14:paraId="6C237579"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7,31</w:t>
            </w:r>
          </w:p>
        </w:tc>
        <w:tc>
          <w:tcPr>
            <w:tcW w:w="994" w:type="dxa"/>
            <w:shd w:val="clear" w:color="auto" w:fill="auto"/>
            <w:vAlign w:val="center"/>
          </w:tcPr>
          <w:p w14:paraId="275E99C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36,43</w:t>
            </w:r>
          </w:p>
        </w:tc>
        <w:tc>
          <w:tcPr>
            <w:tcW w:w="1176" w:type="dxa"/>
            <w:shd w:val="clear" w:color="auto" w:fill="auto"/>
            <w:vAlign w:val="center"/>
          </w:tcPr>
          <w:p w14:paraId="733EDDE1"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30,3</w:t>
            </w:r>
          </w:p>
        </w:tc>
        <w:tc>
          <w:tcPr>
            <w:tcW w:w="727" w:type="dxa"/>
            <w:shd w:val="clear" w:color="auto" w:fill="auto"/>
            <w:vAlign w:val="center"/>
          </w:tcPr>
          <w:p w14:paraId="4DD2F879"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31,7</w:t>
            </w:r>
          </w:p>
        </w:tc>
        <w:tc>
          <w:tcPr>
            <w:tcW w:w="700" w:type="dxa"/>
            <w:shd w:val="clear" w:color="auto" w:fill="auto"/>
            <w:vAlign w:val="center"/>
          </w:tcPr>
          <w:p w14:paraId="31931DF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2,52</w:t>
            </w:r>
          </w:p>
        </w:tc>
        <w:tc>
          <w:tcPr>
            <w:tcW w:w="686" w:type="dxa"/>
            <w:shd w:val="clear" w:color="auto" w:fill="auto"/>
            <w:vAlign w:val="center"/>
          </w:tcPr>
          <w:p w14:paraId="73F23931"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1,37</w:t>
            </w:r>
          </w:p>
        </w:tc>
        <w:tc>
          <w:tcPr>
            <w:tcW w:w="924" w:type="dxa"/>
            <w:shd w:val="clear" w:color="auto" w:fill="auto"/>
            <w:vAlign w:val="center"/>
          </w:tcPr>
          <w:p w14:paraId="2E88F52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0,0059</w:t>
            </w:r>
          </w:p>
        </w:tc>
        <w:tc>
          <w:tcPr>
            <w:tcW w:w="714" w:type="dxa"/>
            <w:shd w:val="clear" w:color="auto" w:fill="auto"/>
            <w:vAlign w:val="center"/>
          </w:tcPr>
          <w:p w14:paraId="57329A3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0,26</w:t>
            </w:r>
          </w:p>
        </w:tc>
        <w:tc>
          <w:tcPr>
            <w:tcW w:w="710" w:type="dxa"/>
            <w:shd w:val="clear" w:color="auto" w:fill="auto"/>
            <w:vAlign w:val="center"/>
          </w:tcPr>
          <w:p w14:paraId="4B53D64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4,42</w:t>
            </w:r>
          </w:p>
        </w:tc>
      </w:tr>
      <w:tr w:rsidR="0072119A" w:rsidRPr="009357E6" w14:paraId="675839D3" w14:textId="77777777" w:rsidTr="00AE00C0">
        <w:tc>
          <w:tcPr>
            <w:tcW w:w="2366" w:type="dxa"/>
            <w:shd w:val="clear" w:color="auto" w:fill="auto"/>
            <w:vAlign w:val="center"/>
          </w:tcPr>
          <w:p w14:paraId="42941C6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Azotobacter</w:t>
            </w:r>
            <w:proofErr w:type="spellEnd"/>
            <w:r w:rsidRPr="009357E6">
              <w:rPr>
                <w:rFonts w:ascii="Times New Roman" w:eastAsia="Times New Roman" w:hAnsi="Times New Roman" w:cs="Times New Roman"/>
                <w:i/>
                <w:sz w:val="24"/>
                <w:szCs w:val="24"/>
                <w:lang w:eastAsia="ru-RU"/>
              </w:rPr>
              <w:t xml:space="preserve"> 1</w:t>
            </w:r>
          </w:p>
        </w:tc>
        <w:tc>
          <w:tcPr>
            <w:tcW w:w="714" w:type="dxa"/>
            <w:shd w:val="clear" w:color="auto" w:fill="auto"/>
            <w:vAlign w:val="center"/>
          </w:tcPr>
          <w:p w14:paraId="4711760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7,32</w:t>
            </w:r>
          </w:p>
        </w:tc>
        <w:tc>
          <w:tcPr>
            <w:tcW w:w="994" w:type="dxa"/>
            <w:shd w:val="clear" w:color="auto" w:fill="auto"/>
            <w:vAlign w:val="center"/>
          </w:tcPr>
          <w:p w14:paraId="03EAAF23"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38,69</w:t>
            </w:r>
          </w:p>
        </w:tc>
        <w:tc>
          <w:tcPr>
            <w:tcW w:w="1176" w:type="dxa"/>
            <w:shd w:val="clear" w:color="auto" w:fill="auto"/>
            <w:vAlign w:val="center"/>
          </w:tcPr>
          <w:p w14:paraId="5D4D8018"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26,8</w:t>
            </w:r>
          </w:p>
        </w:tc>
        <w:tc>
          <w:tcPr>
            <w:tcW w:w="727" w:type="dxa"/>
            <w:shd w:val="clear" w:color="auto" w:fill="auto"/>
            <w:vAlign w:val="center"/>
          </w:tcPr>
          <w:p w14:paraId="0138034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31,5</w:t>
            </w:r>
          </w:p>
        </w:tc>
        <w:tc>
          <w:tcPr>
            <w:tcW w:w="700" w:type="dxa"/>
            <w:shd w:val="clear" w:color="auto" w:fill="auto"/>
            <w:vAlign w:val="center"/>
          </w:tcPr>
          <w:p w14:paraId="5CE22CC8"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2,52</w:t>
            </w:r>
          </w:p>
        </w:tc>
        <w:tc>
          <w:tcPr>
            <w:tcW w:w="686" w:type="dxa"/>
            <w:shd w:val="clear" w:color="auto" w:fill="auto"/>
            <w:vAlign w:val="center"/>
          </w:tcPr>
          <w:p w14:paraId="6BDCCFC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1,35</w:t>
            </w:r>
          </w:p>
        </w:tc>
        <w:tc>
          <w:tcPr>
            <w:tcW w:w="924" w:type="dxa"/>
            <w:shd w:val="clear" w:color="auto" w:fill="auto"/>
            <w:vAlign w:val="center"/>
          </w:tcPr>
          <w:p w14:paraId="111B9914"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0,0078</w:t>
            </w:r>
          </w:p>
        </w:tc>
        <w:tc>
          <w:tcPr>
            <w:tcW w:w="714" w:type="dxa"/>
            <w:shd w:val="clear" w:color="auto" w:fill="auto"/>
            <w:vAlign w:val="center"/>
          </w:tcPr>
          <w:p w14:paraId="6ACC45F1"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0,40</w:t>
            </w:r>
          </w:p>
        </w:tc>
        <w:tc>
          <w:tcPr>
            <w:tcW w:w="710" w:type="dxa"/>
            <w:shd w:val="clear" w:color="auto" w:fill="auto"/>
            <w:vAlign w:val="center"/>
          </w:tcPr>
          <w:p w14:paraId="39A418C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4,40</w:t>
            </w:r>
          </w:p>
        </w:tc>
      </w:tr>
      <w:tr w:rsidR="0072119A" w:rsidRPr="009357E6" w14:paraId="1A36E1CA" w14:textId="77777777" w:rsidTr="00AE00C0">
        <w:tc>
          <w:tcPr>
            <w:tcW w:w="2366" w:type="dxa"/>
            <w:shd w:val="clear" w:color="auto" w:fill="auto"/>
            <w:vAlign w:val="center"/>
          </w:tcPr>
          <w:p w14:paraId="3EAF4D30" w14:textId="77777777" w:rsidR="0072119A" w:rsidRPr="009357E6" w:rsidRDefault="0072119A" w:rsidP="000F6E56">
            <w:pPr>
              <w:spacing w:after="0" w:line="240" w:lineRule="auto"/>
              <w:jc w:val="both"/>
              <w:rPr>
                <w:rFonts w:ascii="Times New Roman" w:eastAsia="Times New Roman" w:hAnsi="Times New Roman" w:cs="Times New Roman"/>
                <w:i/>
                <w:sz w:val="24"/>
                <w:szCs w:val="24"/>
                <w:lang w:eastAsia="ru-RU"/>
              </w:rPr>
            </w:pPr>
            <w:r w:rsidRPr="009357E6">
              <w:rPr>
                <w:rFonts w:ascii="Times New Roman" w:eastAsia="Times New Roman" w:hAnsi="Times New Roman" w:cs="Times New Roman"/>
                <w:sz w:val="24"/>
                <w:szCs w:val="24"/>
                <w:lang w:val="kk-KZ" w:eastAsia="ru-RU"/>
              </w:rPr>
              <w:t>«Compo-MIX»</w:t>
            </w:r>
          </w:p>
        </w:tc>
        <w:tc>
          <w:tcPr>
            <w:tcW w:w="714" w:type="dxa"/>
            <w:shd w:val="clear" w:color="auto" w:fill="auto"/>
            <w:vAlign w:val="center"/>
          </w:tcPr>
          <w:p w14:paraId="6630F5B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7,22</w:t>
            </w:r>
          </w:p>
        </w:tc>
        <w:tc>
          <w:tcPr>
            <w:tcW w:w="994" w:type="dxa"/>
            <w:shd w:val="clear" w:color="auto" w:fill="auto"/>
            <w:vAlign w:val="center"/>
          </w:tcPr>
          <w:p w14:paraId="7F50428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40,1</w:t>
            </w:r>
          </w:p>
        </w:tc>
        <w:tc>
          <w:tcPr>
            <w:tcW w:w="1176" w:type="dxa"/>
            <w:shd w:val="clear" w:color="auto" w:fill="auto"/>
            <w:vAlign w:val="center"/>
          </w:tcPr>
          <w:p w14:paraId="451614D5"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48,7</w:t>
            </w:r>
          </w:p>
        </w:tc>
        <w:tc>
          <w:tcPr>
            <w:tcW w:w="727" w:type="dxa"/>
            <w:shd w:val="clear" w:color="auto" w:fill="auto"/>
            <w:vAlign w:val="center"/>
          </w:tcPr>
          <w:p w14:paraId="7B2A01B9"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30,6</w:t>
            </w:r>
          </w:p>
        </w:tc>
        <w:tc>
          <w:tcPr>
            <w:tcW w:w="700" w:type="dxa"/>
            <w:shd w:val="clear" w:color="auto" w:fill="auto"/>
            <w:vAlign w:val="center"/>
          </w:tcPr>
          <w:p w14:paraId="159107F3"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2,62</w:t>
            </w:r>
          </w:p>
        </w:tc>
        <w:tc>
          <w:tcPr>
            <w:tcW w:w="686" w:type="dxa"/>
            <w:shd w:val="clear" w:color="auto" w:fill="auto"/>
            <w:vAlign w:val="center"/>
          </w:tcPr>
          <w:p w14:paraId="77EAC4E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1,43</w:t>
            </w:r>
          </w:p>
        </w:tc>
        <w:tc>
          <w:tcPr>
            <w:tcW w:w="924" w:type="dxa"/>
            <w:shd w:val="clear" w:color="auto" w:fill="auto"/>
            <w:vAlign w:val="center"/>
          </w:tcPr>
          <w:p w14:paraId="0491952A"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0,0041</w:t>
            </w:r>
          </w:p>
        </w:tc>
        <w:tc>
          <w:tcPr>
            <w:tcW w:w="714" w:type="dxa"/>
            <w:shd w:val="clear" w:color="auto" w:fill="auto"/>
            <w:vAlign w:val="center"/>
          </w:tcPr>
          <w:p w14:paraId="60141072"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0,25</w:t>
            </w:r>
          </w:p>
        </w:tc>
        <w:tc>
          <w:tcPr>
            <w:tcW w:w="710" w:type="dxa"/>
            <w:shd w:val="clear" w:color="auto" w:fill="auto"/>
            <w:vAlign w:val="center"/>
          </w:tcPr>
          <w:p w14:paraId="7CC7DB59"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4,23</w:t>
            </w:r>
          </w:p>
        </w:tc>
      </w:tr>
      <w:bookmarkEnd w:id="42"/>
    </w:tbl>
    <w:p w14:paraId="56DE1BC7" w14:textId="0E407E3F" w:rsidR="0072119A" w:rsidRPr="009357E6" w:rsidRDefault="0072119A" w:rsidP="000F6E56">
      <w:pPr>
        <w:spacing w:after="0" w:line="240" w:lineRule="auto"/>
        <w:ind w:firstLine="708"/>
        <w:contextualSpacing/>
        <w:jc w:val="both"/>
        <w:rPr>
          <w:rFonts w:ascii="Times New Roman" w:eastAsia="Times New Roman" w:hAnsi="Times New Roman" w:cs="Times New Roman"/>
          <w:sz w:val="28"/>
          <w:szCs w:val="28"/>
          <w:lang w:val="kk-KZ" w:eastAsia="ru-RU"/>
        </w:rPr>
      </w:pPr>
    </w:p>
    <w:p w14:paraId="21DC7F08" w14:textId="598B5D72" w:rsidR="0072119A" w:rsidRPr="009357E6" w:rsidRDefault="0072119A" w:rsidP="000F6E56">
      <w:pPr>
        <w:spacing w:after="0" w:line="240" w:lineRule="auto"/>
        <w:ind w:firstLine="709"/>
        <w:jc w:val="both"/>
        <w:rPr>
          <w:rFonts w:ascii="Times New Roman" w:eastAsia="Calibri" w:hAnsi="Times New Roman" w:cs="Times New Roman"/>
          <w:sz w:val="28"/>
          <w:szCs w:val="28"/>
          <w:lang w:val="kk-KZ"/>
        </w:rPr>
      </w:pPr>
      <w:r w:rsidRPr="009357E6">
        <w:rPr>
          <w:rFonts w:ascii="Times New Roman" w:eastAsia="Calibri" w:hAnsi="Times New Roman" w:cs="Times New Roman"/>
          <w:sz w:val="28"/>
          <w:szCs w:val="28"/>
          <w:lang w:val="kk-KZ"/>
        </w:rPr>
        <w:t>Құс саңғырығының құрамында өсімдіктерге сіңімді қоректік заттармен қатар ауыр металдар да кездеседі. Олар құрама азықпен бірге құстардың ағзасында жинақталады [257]. Әртүрлі биопрепараттармен немесе жеке штамм культураларымен қордаланған құс саңғырығы</w:t>
      </w:r>
      <w:r w:rsidR="00B9142B" w:rsidRPr="009357E6">
        <w:rPr>
          <w:rFonts w:ascii="Times New Roman" w:eastAsia="Calibri" w:hAnsi="Times New Roman" w:cs="Times New Roman"/>
          <w:sz w:val="28"/>
          <w:szCs w:val="28"/>
          <w:lang w:val="kk-KZ"/>
        </w:rPr>
        <w:t xml:space="preserve"> негізіндегі </w:t>
      </w:r>
      <w:r w:rsidRPr="009357E6">
        <w:rPr>
          <w:rFonts w:ascii="Times New Roman" w:eastAsia="Calibri" w:hAnsi="Times New Roman" w:cs="Times New Roman"/>
          <w:sz w:val="28"/>
          <w:szCs w:val="28"/>
          <w:lang w:val="kk-KZ"/>
        </w:rPr>
        <w:t>органикалық тыңайтқыш үлгілері әртүрлі ауыр металдарға зерттелді. Құс саңғырығын әрі қарай органикалық тыңайтқыш ретінде қолдану  «топырақ-өсімдік азығы-ағза»  трофикалық тізбегіне кіреді. Сондықтан құс саңғырығының құрамындағы ауыр металдардың мөлшерін анықтаудың өзектілігі артады (</w:t>
      </w:r>
      <w:r w:rsidR="009A781D" w:rsidRPr="009357E6">
        <w:rPr>
          <w:rFonts w:ascii="Times New Roman" w:eastAsia="Calibri" w:hAnsi="Times New Roman" w:cs="Times New Roman"/>
          <w:sz w:val="28"/>
          <w:szCs w:val="28"/>
          <w:lang w:val="kk-KZ"/>
        </w:rPr>
        <w:t>8</w:t>
      </w:r>
      <w:r w:rsidR="0084237D">
        <w:rPr>
          <w:rFonts w:ascii="Times New Roman" w:eastAsia="Calibri" w:hAnsi="Times New Roman" w:cs="Times New Roman"/>
          <w:sz w:val="28"/>
          <w:szCs w:val="28"/>
          <w:lang w:val="kk-KZ"/>
        </w:rPr>
        <w:t>-</w:t>
      </w:r>
      <w:r w:rsidRPr="009357E6">
        <w:rPr>
          <w:rFonts w:ascii="Times New Roman" w:eastAsia="Calibri" w:hAnsi="Times New Roman" w:cs="Times New Roman"/>
          <w:sz w:val="28"/>
          <w:szCs w:val="28"/>
          <w:lang w:val="kk-KZ"/>
        </w:rPr>
        <w:t xml:space="preserve">кесте). </w:t>
      </w:r>
    </w:p>
    <w:p w14:paraId="2302124D" w14:textId="77777777" w:rsidR="0072119A" w:rsidRDefault="0072119A" w:rsidP="000F6E56">
      <w:pPr>
        <w:spacing w:after="0" w:line="240" w:lineRule="auto"/>
        <w:rPr>
          <w:rFonts w:ascii="Times New Roman" w:eastAsia="Times New Roman" w:hAnsi="Times New Roman" w:cs="Times New Roman"/>
          <w:sz w:val="28"/>
          <w:szCs w:val="28"/>
          <w:lang w:val="kk-KZ" w:eastAsia="ru-RU"/>
        </w:rPr>
      </w:pPr>
    </w:p>
    <w:p w14:paraId="43178F87" w14:textId="77777777" w:rsidR="00AE00C0" w:rsidRDefault="00AE00C0" w:rsidP="000F6E56">
      <w:pPr>
        <w:spacing w:after="0" w:line="240" w:lineRule="auto"/>
        <w:rPr>
          <w:rFonts w:ascii="Times New Roman" w:eastAsia="Times New Roman" w:hAnsi="Times New Roman" w:cs="Times New Roman"/>
          <w:sz w:val="28"/>
          <w:szCs w:val="28"/>
          <w:lang w:val="kk-KZ" w:eastAsia="ru-RU"/>
        </w:rPr>
      </w:pPr>
    </w:p>
    <w:p w14:paraId="79E9FE23" w14:textId="214D6187" w:rsidR="00AE00C0" w:rsidRDefault="00AE00C0" w:rsidP="000F6E56">
      <w:pPr>
        <w:spacing w:after="0" w:line="240" w:lineRule="auto"/>
        <w:rPr>
          <w:rFonts w:ascii="Times New Roman" w:eastAsia="Times New Roman" w:hAnsi="Times New Roman" w:cs="Times New Roman"/>
          <w:sz w:val="28"/>
          <w:szCs w:val="28"/>
          <w:lang w:val="kk-KZ" w:eastAsia="ru-RU"/>
        </w:rPr>
      </w:pPr>
    </w:p>
    <w:p w14:paraId="30A33483" w14:textId="77777777" w:rsidR="00F12337" w:rsidRDefault="00F12337" w:rsidP="000F6E56">
      <w:pPr>
        <w:spacing w:after="0" w:line="240" w:lineRule="auto"/>
        <w:rPr>
          <w:rFonts w:ascii="Times New Roman" w:eastAsia="Times New Roman" w:hAnsi="Times New Roman" w:cs="Times New Roman"/>
          <w:sz w:val="28"/>
          <w:szCs w:val="28"/>
          <w:lang w:val="kk-KZ" w:eastAsia="ru-RU"/>
        </w:rPr>
      </w:pPr>
    </w:p>
    <w:p w14:paraId="20C78B97" w14:textId="77777777" w:rsidR="00AE00C0" w:rsidRPr="009357E6" w:rsidRDefault="00AE00C0" w:rsidP="000F6E56">
      <w:pPr>
        <w:spacing w:after="0" w:line="240" w:lineRule="auto"/>
        <w:rPr>
          <w:rFonts w:ascii="Times New Roman" w:eastAsia="Times New Roman" w:hAnsi="Times New Roman" w:cs="Times New Roman"/>
          <w:sz w:val="28"/>
          <w:szCs w:val="28"/>
          <w:lang w:val="kk-KZ" w:eastAsia="ru-RU"/>
        </w:rPr>
      </w:pPr>
    </w:p>
    <w:p w14:paraId="2184D6E3" w14:textId="1B196084"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 xml:space="preserve">Кесте </w:t>
      </w:r>
      <w:r w:rsidR="009A781D" w:rsidRPr="009357E6">
        <w:rPr>
          <w:rFonts w:ascii="Times New Roman" w:eastAsia="Times New Roman" w:hAnsi="Times New Roman" w:cs="Times New Roman"/>
          <w:sz w:val="28"/>
          <w:szCs w:val="28"/>
          <w:lang w:val="kk-KZ" w:eastAsia="ru-RU"/>
        </w:rPr>
        <w:t>8</w:t>
      </w:r>
      <w:r w:rsidRPr="009357E6">
        <w:rPr>
          <w:rFonts w:ascii="Times New Roman" w:eastAsia="Times New Roman" w:hAnsi="Times New Roman" w:cs="Times New Roman"/>
          <w:sz w:val="28"/>
          <w:szCs w:val="28"/>
          <w:lang w:val="kk-KZ" w:eastAsia="ru-RU"/>
        </w:rPr>
        <w:t xml:space="preserve"> – Құс саңғырығы</w:t>
      </w:r>
      <w:r w:rsidR="00B9142B"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органикалық тыңайтқыш құрамындағы ауыр металдар, мг/кг</w:t>
      </w:r>
    </w:p>
    <w:p w14:paraId="2242D189" w14:textId="77777777" w:rsidR="00AE00C0" w:rsidRPr="00AE00C0" w:rsidRDefault="00AE00C0" w:rsidP="000F6E56">
      <w:pPr>
        <w:spacing w:after="0" w:line="240" w:lineRule="auto"/>
        <w:jc w:val="both"/>
        <w:rPr>
          <w:rFonts w:ascii="Times New Roman" w:eastAsia="Times New Roman" w:hAnsi="Times New Roman" w:cs="Times New Roman"/>
          <w:sz w:val="16"/>
          <w:szCs w:val="16"/>
          <w:lang w:val="kk-KZ"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27"/>
        <w:gridCol w:w="992"/>
        <w:gridCol w:w="1134"/>
        <w:gridCol w:w="1134"/>
        <w:gridCol w:w="1242"/>
      </w:tblGrid>
      <w:tr w:rsidR="0072119A" w:rsidRPr="009357E6" w14:paraId="28C8829F" w14:textId="77777777" w:rsidTr="00AE00C0">
        <w:trPr>
          <w:jc w:val="center"/>
        </w:trPr>
        <w:tc>
          <w:tcPr>
            <w:tcW w:w="5027" w:type="dxa"/>
            <w:vMerge w:val="restart"/>
            <w:shd w:val="clear" w:color="auto" w:fill="auto"/>
            <w:vAlign w:val="center"/>
          </w:tcPr>
          <w:p w14:paraId="00347DD0"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4502" w:type="dxa"/>
            <w:gridSpan w:val="4"/>
            <w:shd w:val="clear" w:color="auto" w:fill="auto"/>
            <w:vAlign w:val="center"/>
          </w:tcPr>
          <w:p w14:paraId="78CB42A4"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Уытты ауыр металдар, мг/кг</w:t>
            </w:r>
          </w:p>
        </w:tc>
      </w:tr>
      <w:tr w:rsidR="0072119A" w:rsidRPr="009357E6" w14:paraId="3B6821B1" w14:textId="77777777" w:rsidTr="00AE00C0">
        <w:trPr>
          <w:jc w:val="center"/>
        </w:trPr>
        <w:tc>
          <w:tcPr>
            <w:tcW w:w="5027" w:type="dxa"/>
            <w:vMerge/>
            <w:shd w:val="clear" w:color="auto" w:fill="auto"/>
            <w:vAlign w:val="center"/>
          </w:tcPr>
          <w:p w14:paraId="2F47C4FC"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val="kk-KZ" w:eastAsia="ru-RU"/>
              </w:rPr>
            </w:pPr>
          </w:p>
        </w:tc>
        <w:tc>
          <w:tcPr>
            <w:tcW w:w="992" w:type="dxa"/>
            <w:shd w:val="clear" w:color="auto" w:fill="auto"/>
            <w:vAlign w:val="center"/>
          </w:tcPr>
          <w:p w14:paraId="6F5CCC5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As</w:t>
            </w:r>
          </w:p>
        </w:tc>
        <w:tc>
          <w:tcPr>
            <w:tcW w:w="1134" w:type="dxa"/>
            <w:shd w:val="clear" w:color="auto" w:fill="auto"/>
            <w:vAlign w:val="center"/>
          </w:tcPr>
          <w:p w14:paraId="5618FD4D"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Cd</w:t>
            </w:r>
            <w:proofErr w:type="spellEnd"/>
          </w:p>
        </w:tc>
        <w:tc>
          <w:tcPr>
            <w:tcW w:w="1134" w:type="dxa"/>
            <w:shd w:val="clear" w:color="auto" w:fill="auto"/>
            <w:vAlign w:val="center"/>
          </w:tcPr>
          <w:p w14:paraId="17BA5402"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Hg</w:t>
            </w:r>
            <w:proofErr w:type="spellEnd"/>
          </w:p>
        </w:tc>
        <w:tc>
          <w:tcPr>
            <w:tcW w:w="1242" w:type="dxa"/>
            <w:shd w:val="clear" w:color="auto" w:fill="auto"/>
            <w:vAlign w:val="center"/>
          </w:tcPr>
          <w:p w14:paraId="62358CD1" w14:textId="77777777" w:rsidR="0072119A" w:rsidRPr="009357E6" w:rsidRDefault="0072119A" w:rsidP="00AE00C0">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Pb</w:t>
            </w:r>
          </w:p>
        </w:tc>
      </w:tr>
      <w:tr w:rsidR="0072119A" w:rsidRPr="009357E6" w14:paraId="6EB7939B" w14:textId="77777777" w:rsidTr="00AE00C0">
        <w:trPr>
          <w:jc w:val="center"/>
        </w:trPr>
        <w:tc>
          <w:tcPr>
            <w:tcW w:w="5027" w:type="dxa"/>
            <w:shd w:val="clear" w:color="auto" w:fill="auto"/>
          </w:tcPr>
          <w:p w14:paraId="24E14F21"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ШРК</w:t>
            </w:r>
          </w:p>
        </w:tc>
        <w:tc>
          <w:tcPr>
            <w:tcW w:w="992" w:type="dxa"/>
            <w:shd w:val="clear" w:color="auto" w:fill="auto"/>
          </w:tcPr>
          <w:p w14:paraId="72A577E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10,00</w:t>
            </w:r>
          </w:p>
        </w:tc>
        <w:tc>
          <w:tcPr>
            <w:tcW w:w="1134" w:type="dxa"/>
            <w:shd w:val="clear" w:color="auto" w:fill="auto"/>
          </w:tcPr>
          <w:p w14:paraId="50F6E89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2,00</w:t>
            </w:r>
          </w:p>
        </w:tc>
        <w:tc>
          <w:tcPr>
            <w:tcW w:w="1134" w:type="dxa"/>
            <w:shd w:val="clear" w:color="auto" w:fill="auto"/>
          </w:tcPr>
          <w:p w14:paraId="2B45978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2,1</w:t>
            </w:r>
          </w:p>
        </w:tc>
        <w:tc>
          <w:tcPr>
            <w:tcW w:w="1242" w:type="dxa"/>
            <w:shd w:val="clear" w:color="auto" w:fill="auto"/>
          </w:tcPr>
          <w:p w14:paraId="27D342D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w:t>
            </w:r>
            <w:r w:rsidRPr="009357E6">
              <w:rPr>
                <w:rFonts w:ascii="Times New Roman" w:eastAsia="Times New Roman" w:hAnsi="Times New Roman" w:cs="Times New Roman"/>
                <w:sz w:val="24"/>
                <w:szCs w:val="24"/>
                <w:lang w:eastAsia="ru-RU"/>
              </w:rPr>
              <w:t>30</w:t>
            </w:r>
          </w:p>
        </w:tc>
      </w:tr>
      <w:tr w:rsidR="0072119A" w:rsidRPr="009357E6" w14:paraId="4A9A2E9A" w14:textId="77777777" w:rsidTr="00AE00C0">
        <w:trPr>
          <w:jc w:val="center"/>
        </w:trPr>
        <w:tc>
          <w:tcPr>
            <w:tcW w:w="5027" w:type="dxa"/>
            <w:shd w:val="clear" w:color="auto" w:fill="auto"/>
          </w:tcPr>
          <w:p w14:paraId="13A6A449"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Құс</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саңғырығы</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шикі</w:t>
            </w:r>
            <w:proofErr w:type="spellEnd"/>
            <w:r w:rsidRPr="009357E6">
              <w:rPr>
                <w:rFonts w:ascii="Times New Roman" w:eastAsia="Times New Roman" w:hAnsi="Times New Roman" w:cs="Times New Roman"/>
                <w:sz w:val="24"/>
                <w:szCs w:val="24"/>
                <w:lang w:eastAsia="ru-RU"/>
              </w:rPr>
              <w:t>)</w:t>
            </w:r>
          </w:p>
        </w:tc>
        <w:tc>
          <w:tcPr>
            <w:tcW w:w="992" w:type="dxa"/>
            <w:shd w:val="clear" w:color="auto" w:fill="auto"/>
          </w:tcPr>
          <w:p w14:paraId="7AF94B7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0,04</w:t>
            </w:r>
          </w:p>
        </w:tc>
        <w:tc>
          <w:tcPr>
            <w:tcW w:w="1134" w:type="dxa"/>
            <w:shd w:val="clear" w:color="auto" w:fill="auto"/>
          </w:tcPr>
          <w:p w14:paraId="48D161A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0,23</w:t>
            </w:r>
          </w:p>
        </w:tc>
        <w:tc>
          <w:tcPr>
            <w:tcW w:w="1134" w:type="dxa"/>
            <w:shd w:val="clear" w:color="auto" w:fill="auto"/>
          </w:tcPr>
          <w:p w14:paraId="239D52D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0,11</w:t>
            </w:r>
          </w:p>
        </w:tc>
        <w:tc>
          <w:tcPr>
            <w:tcW w:w="1242" w:type="dxa"/>
            <w:shd w:val="clear" w:color="auto" w:fill="auto"/>
          </w:tcPr>
          <w:p w14:paraId="657EC0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w:t>
            </w:r>
          </w:p>
        </w:tc>
      </w:tr>
      <w:tr w:rsidR="0072119A" w:rsidRPr="009357E6" w14:paraId="664D607D" w14:textId="77777777" w:rsidTr="00AE00C0">
        <w:trPr>
          <w:jc w:val="center"/>
        </w:trPr>
        <w:tc>
          <w:tcPr>
            <w:tcW w:w="5027" w:type="dxa"/>
            <w:shd w:val="clear" w:color="auto" w:fill="auto"/>
          </w:tcPr>
          <w:p w14:paraId="17FAA429"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Бақылау</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өңдеусіз</w:t>
            </w:r>
            <w:proofErr w:type="spellEnd"/>
            <w:r w:rsidRPr="009357E6">
              <w:rPr>
                <w:rFonts w:ascii="Times New Roman" w:eastAsia="Times New Roman" w:hAnsi="Times New Roman" w:cs="Times New Roman"/>
                <w:sz w:val="24"/>
                <w:szCs w:val="24"/>
                <w:lang w:val="kk-KZ" w:eastAsia="ru-RU"/>
              </w:rPr>
              <w:t>)</w:t>
            </w:r>
          </w:p>
        </w:tc>
        <w:tc>
          <w:tcPr>
            <w:tcW w:w="992" w:type="dxa"/>
            <w:shd w:val="clear" w:color="auto" w:fill="auto"/>
          </w:tcPr>
          <w:p w14:paraId="0578870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0,04</w:t>
            </w:r>
          </w:p>
        </w:tc>
        <w:tc>
          <w:tcPr>
            <w:tcW w:w="1134" w:type="dxa"/>
            <w:shd w:val="clear" w:color="auto" w:fill="auto"/>
          </w:tcPr>
          <w:p w14:paraId="7BE19C2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0,26</w:t>
            </w:r>
          </w:p>
        </w:tc>
        <w:tc>
          <w:tcPr>
            <w:tcW w:w="1134" w:type="dxa"/>
            <w:shd w:val="clear" w:color="auto" w:fill="auto"/>
          </w:tcPr>
          <w:p w14:paraId="1930078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0,10</w:t>
            </w:r>
          </w:p>
        </w:tc>
        <w:tc>
          <w:tcPr>
            <w:tcW w:w="1242" w:type="dxa"/>
            <w:shd w:val="clear" w:color="auto" w:fill="auto"/>
          </w:tcPr>
          <w:p w14:paraId="629E19B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7,2</w:t>
            </w:r>
          </w:p>
        </w:tc>
      </w:tr>
      <w:tr w:rsidR="0072119A" w:rsidRPr="009357E6" w14:paraId="79C55DE8" w14:textId="77777777" w:rsidTr="00AE00C0">
        <w:trPr>
          <w:jc w:val="center"/>
        </w:trPr>
        <w:tc>
          <w:tcPr>
            <w:tcW w:w="5027" w:type="dxa"/>
            <w:shd w:val="clear" w:color="auto" w:fill="auto"/>
          </w:tcPr>
          <w:p w14:paraId="417B818A"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«Байкал ЭМ» биопрепараты</w:t>
            </w:r>
          </w:p>
        </w:tc>
        <w:tc>
          <w:tcPr>
            <w:tcW w:w="992" w:type="dxa"/>
            <w:shd w:val="clear" w:color="auto" w:fill="auto"/>
          </w:tcPr>
          <w:p w14:paraId="3A2554B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0,05</w:t>
            </w:r>
          </w:p>
        </w:tc>
        <w:tc>
          <w:tcPr>
            <w:tcW w:w="1134" w:type="dxa"/>
            <w:shd w:val="clear" w:color="auto" w:fill="auto"/>
          </w:tcPr>
          <w:p w14:paraId="452FB23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0,43</w:t>
            </w:r>
          </w:p>
        </w:tc>
        <w:tc>
          <w:tcPr>
            <w:tcW w:w="1134" w:type="dxa"/>
            <w:shd w:val="clear" w:color="auto" w:fill="auto"/>
          </w:tcPr>
          <w:p w14:paraId="51D3E71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0,10</w:t>
            </w:r>
          </w:p>
        </w:tc>
        <w:tc>
          <w:tcPr>
            <w:tcW w:w="1242" w:type="dxa"/>
            <w:shd w:val="clear" w:color="auto" w:fill="auto"/>
          </w:tcPr>
          <w:p w14:paraId="4955C07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6,4</w:t>
            </w:r>
          </w:p>
        </w:tc>
      </w:tr>
      <w:tr w:rsidR="0072119A" w:rsidRPr="009357E6" w14:paraId="73C47500" w14:textId="77777777" w:rsidTr="00AE00C0">
        <w:trPr>
          <w:jc w:val="center"/>
        </w:trPr>
        <w:tc>
          <w:tcPr>
            <w:tcW w:w="5027" w:type="dxa"/>
            <w:tcBorders>
              <w:bottom w:val="nil"/>
            </w:tcBorders>
            <w:shd w:val="clear" w:color="auto" w:fill="auto"/>
          </w:tcPr>
          <w:p w14:paraId="23B094D4"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roofErr w:type="spellStart"/>
            <w:r w:rsidRPr="009357E6">
              <w:rPr>
                <w:rFonts w:ascii="Times New Roman" w:eastAsia="Times New Roman" w:hAnsi="Times New Roman" w:cs="Times New Roman"/>
                <w:sz w:val="24"/>
                <w:szCs w:val="24"/>
                <w:lang w:eastAsia="ru-RU"/>
              </w:rPr>
              <w:t>Agro</w:t>
            </w:r>
            <w:proofErr w:type="spellEnd"/>
            <w:r w:rsidRPr="009357E6">
              <w:rPr>
                <w:rFonts w:ascii="Times New Roman" w:eastAsia="Times New Roman" w:hAnsi="Times New Roman" w:cs="Times New Roman"/>
                <w:sz w:val="24"/>
                <w:szCs w:val="24"/>
                <w:lang w:eastAsia="ru-RU"/>
              </w:rPr>
              <w:t>-MIX» биопрепараты</w:t>
            </w:r>
          </w:p>
        </w:tc>
        <w:tc>
          <w:tcPr>
            <w:tcW w:w="992" w:type="dxa"/>
            <w:tcBorders>
              <w:bottom w:val="nil"/>
            </w:tcBorders>
            <w:shd w:val="clear" w:color="auto" w:fill="auto"/>
          </w:tcPr>
          <w:p w14:paraId="484A531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0,03</w:t>
            </w:r>
          </w:p>
        </w:tc>
        <w:tc>
          <w:tcPr>
            <w:tcW w:w="1134" w:type="dxa"/>
            <w:tcBorders>
              <w:bottom w:val="nil"/>
            </w:tcBorders>
            <w:shd w:val="clear" w:color="auto" w:fill="auto"/>
          </w:tcPr>
          <w:p w14:paraId="6663986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0,25</w:t>
            </w:r>
          </w:p>
        </w:tc>
        <w:tc>
          <w:tcPr>
            <w:tcW w:w="1134" w:type="dxa"/>
            <w:tcBorders>
              <w:bottom w:val="nil"/>
            </w:tcBorders>
            <w:shd w:val="clear" w:color="auto" w:fill="auto"/>
          </w:tcPr>
          <w:p w14:paraId="15D9FCC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0,05</w:t>
            </w:r>
          </w:p>
        </w:tc>
        <w:tc>
          <w:tcPr>
            <w:tcW w:w="1242" w:type="dxa"/>
            <w:tcBorders>
              <w:bottom w:val="nil"/>
            </w:tcBorders>
            <w:shd w:val="clear" w:color="auto" w:fill="auto"/>
          </w:tcPr>
          <w:p w14:paraId="66C3774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6,2</w:t>
            </w:r>
          </w:p>
        </w:tc>
      </w:tr>
      <w:tr w:rsidR="0072119A" w:rsidRPr="009357E6" w14:paraId="35E4B45F" w14:textId="77777777" w:rsidTr="00AE00C0">
        <w:trPr>
          <w:jc w:val="center"/>
        </w:trPr>
        <w:tc>
          <w:tcPr>
            <w:tcW w:w="5027" w:type="dxa"/>
            <w:shd w:val="clear" w:color="auto" w:fill="auto"/>
          </w:tcPr>
          <w:p w14:paraId="52C96B66" w14:textId="77777777" w:rsidR="0072119A" w:rsidRPr="009357E6" w:rsidRDefault="0072119A" w:rsidP="00AE00C0">
            <w:pPr>
              <w:spacing w:after="0" w:line="240" w:lineRule="auto"/>
              <w:rPr>
                <w:rFonts w:ascii="Times New Roman" w:eastAsia="Times New Roman" w:hAnsi="Times New Roman" w:cs="Times New Roman"/>
                <w:i/>
                <w:iCs/>
                <w:sz w:val="24"/>
                <w:szCs w:val="24"/>
                <w:lang w:eastAsia="ru-RU"/>
              </w:rPr>
            </w:pPr>
            <w:proofErr w:type="spellStart"/>
            <w:r w:rsidRPr="009357E6">
              <w:rPr>
                <w:rFonts w:ascii="Times New Roman" w:eastAsia="Times New Roman" w:hAnsi="Times New Roman" w:cs="Times New Roman"/>
                <w:i/>
                <w:iCs/>
                <w:sz w:val="24"/>
                <w:szCs w:val="24"/>
                <w:lang w:eastAsia="ru-RU"/>
              </w:rPr>
              <w:t>Lactobacillus</w:t>
            </w:r>
            <w:proofErr w:type="spellEnd"/>
            <w:r w:rsidRPr="009357E6">
              <w:rPr>
                <w:rFonts w:ascii="Times New Roman" w:eastAsia="Times New Roman" w:hAnsi="Times New Roman" w:cs="Times New Roman"/>
                <w:i/>
                <w:iCs/>
                <w:sz w:val="24"/>
                <w:szCs w:val="24"/>
                <w:lang w:eastAsia="ru-RU"/>
              </w:rPr>
              <w:t xml:space="preserve"> </w:t>
            </w:r>
            <w:proofErr w:type="spellStart"/>
            <w:r w:rsidRPr="009357E6">
              <w:rPr>
                <w:rFonts w:ascii="Times New Roman" w:eastAsia="Times New Roman" w:hAnsi="Times New Roman" w:cs="Times New Roman"/>
                <w:i/>
                <w:iCs/>
                <w:sz w:val="24"/>
                <w:szCs w:val="24"/>
                <w:lang w:eastAsia="ru-RU"/>
              </w:rPr>
              <w:t>salivarius</w:t>
            </w:r>
            <w:proofErr w:type="spellEnd"/>
          </w:p>
        </w:tc>
        <w:tc>
          <w:tcPr>
            <w:tcW w:w="992" w:type="dxa"/>
            <w:shd w:val="clear" w:color="auto" w:fill="auto"/>
          </w:tcPr>
          <w:p w14:paraId="1429FF3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0,05</w:t>
            </w:r>
          </w:p>
        </w:tc>
        <w:tc>
          <w:tcPr>
            <w:tcW w:w="1134" w:type="dxa"/>
            <w:shd w:val="clear" w:color="auto" w:fill="auto"/>
          </w:tcPr>
          <w:p w14:paraId="2A30048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0,36</w:t>
            </w:r>
          </w:p>
        </w:tc>
        <w:tc>
          <w:tcPr>
            <w:tcW w:w="1134" w:type="dxa"/>
            <w:shd w:val="clear" w:color="auto" w:fill="auto"/>
          </w:tcPr>
          <w:p w14:paraId="0F2A36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0,10</w:t>
            </w:r>
          </w:p>
        </w:tc>
        <w:tc>
          <w:tcPr>
            <w:tcW w:w="1242" w:type="dxa"/>
            <w:shd w:val="clear" w:color="auto" w:fill="auto"/>
          </w:tcPr>
          <w:p w14:paraId="617DE5C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5,8</w:t>
            </w:r>
          </w:p>
        </w:tc>
      </w:tr>
      <w:tr w:rsidR="0072119A" w:rsidRPr="009357E6" w14:paraId="5169EC8A" w14:textId="77777777" w:rsidTr="00AE00C0">
        <w:trPr>
          <w:jc w:val="center"/>
        </w:trPr>
        <w:tc>
          <w:tcPr>
            <w:tcW w:w="5027" w:type="dxa"/>
            <w:shd w:val="clear" w:color="auto" w:fill="auto"/>
          </w:tcPr>
          <w:p w14:paraId="21E87961"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iCs/>
                <w:sz w:val="24"/>
                <w:szCs w:val="24"/>
                <w:lang w:eastAsia="ru-RU"/>
              </w:rPr>
              <w:t>Lactobacillus</w:t>
            </w:r>
            <w:proofErr w:type="spellEnd"/>
            <w:r w:rsidRPr="009357E6">
              <w:rPr>
                <w:rFonts w:ascii="Times New Roman" w:eastAsia="Times New Roman" w:hAnsi="Times New Roman" w:cs="Times New Roman"/>
                <w:i/>
                <w:iCs/>
                <w:sz w:val="24"/>
                <w:szCs w:val="24"/>
                <w:lang w:eastAsia="ru-RU"/>
              </w:rPr>
              <w:t xml:space="preserve"> </w:t>
            </w:r>
            <w:proofErr w:type="spellStart"/>
            <w:r w:rsidRPr="009357E6">
              <w:rPr>
                <w:rFonts w:ascii="Times New Roman" w:eastAsia="Times New Roman" w:hAnsi="Times New Roman" w:cs="Times New Roman"/>
                <w:i/>
                <w:iCs/>
                <w:sz w:val="24"/>
                <w:szCs w:val="24"/>
                <w:lang w:eastAsia="ru-RU"/>
              </w:rPr>
              <w:t>acidophilus</w:t>
            </w:r>
            <w:proofErr w:type="spellEnd"/>
          </w:p>
        </w:tc>
        <w:tc>
          <w:tcPr>
            <w:tcW w:w="992" w:type="dxa"/>
            <w:shd w:val="clear" w:color="auto" w:fill="auto"/>
          </w:tcPr>
          <w:p w14:paraId="6E85420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0,05</w:t>
            </w:r>
          </w:p>
        </w:tc>
        <w:tc>
          <w:tcPr>
            <w:tcW w:w="1134" w:type="dxa"/>
            <w:shd w:val="clear" w:color="auto" w:fill="auto"/>
          </w:tcPr>
          <w:p w14:paraId="0943AEF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0,47</w:t>
            </w:r>
          </w:p>
        </w:tc>
        <w:tc>
          <w:tcPr>
            <w:tcW w:w="1134" w:type="dxa"/>
            <w:shd w:val="clear" w:color="auto" w:fill="auto"/>
          </w:tcPr>
          <w:p w14:paraId="049BDCB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0,03</w:t>
            </w:r>
          </w:p>
        </w:tc>
        <w:tc>
          <w:tcPr>
            <w:tcW w:w="1242" w:type="dxa"/>
            <w:shd w:val="clear" w:color="auto" w:fill="auto"/>
          </w:tcPr>
          <w:p w14:paraId="6A6F786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5,3</w:t>
            </w:r>
          </w:p>
        </w:tc>
      </w:tr>
      <w:tr w:rsidR="0072119A" w:rsidRPr="009357E6" w14:paraId="56D72F3C" w14:textId="77777777" w:rsidTr="00AE00C0">
        <w:trPr>
          <w:jc w:val="center"/>
        </w:trPr>
        <w:tc>
          <w:tcPr>
            <w:tcW w:w="5027" w:type="dxa"/>
            <w:shd w:val="clear" w:color="auto" w:fill="auto"/>
          </w:tcPr>
          <w:p w14:paraId="67A45906"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iCs/>
                <w:sz w:val="24"/>
                <w:szCs w:val="24"/>
                <w:lang w:eastAsia="ru-RU"/>
              </w:rPr>
              <w:t>Bacillus</w:t>
            </w:r>
            <w:proofErr w:type="spellEnd"/>
            <w:r w:rsidRPr="009357E6">
              <w:rPr>
                <w:rFonts w:ascii="Times New Roman" w:eastAsia="Times New Roman" w:hAnsi="Times New Roman" w:cs="Times New Roman"/>
                <w:i/>
                <w:iCs/>
                <w:sz w:val="24"/>
                <w:szCs w:val="24"/>
                <w:lang w:eastAsia="ru-RU"/>
              </w:rPr>
              <w:t xml:space="preserve"> </w:t>
            </w:r>
            <w:proofErr w:type="spellStart"/>
            <w:r w:rsidRPr="009357E6">
              <w:rPr>
                <w:rFonts w:ascii="Times New Roman" w:eastAsia="Times New Roman" w:hAnsi="Times New Roman" w:cs="Times New Roman"/>
                <w:i/>
                <w:iCs/>
                <w:sz w:val="24"/>
                <w:szCs w:val="24"/>
                <w:lang w:eastAsia="ru-RU"/>
              </w:rPr>
              <w:t>subtilis</w:t>
            </w:r>
            <w:proofErr w:type="spellEnd"/>
          </w:p>
        </w:tc>
        <w:tc>
          <w:tcPr>
            <w:tcW w:w="992" w:type="dxa"/>
            <w:shd w:val="clear" w:color="auto" w:fill="auto"/>
          </w:tcPr>
          <w:p w14:paraId="26F834C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0,03</w:t>
            </w:r>
          </w:p>
        </w:tc>
        <w:tc>
          <w:tcPr>
            <w:tcW w:w="1134" w:type="dxa"/>
            <w:shd w:val="clear" w:color="auto" w:fill="auto"/>
          </w:tcPr>
          <w:p w14:paraId="1B0DFBA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0,45</w:t>
            </w:r>
          </w:p>
        </w:tc>
        <w:tc>
          <w:tcPr>
            <w:tcW w:w="1134" w:type="dxa"/>
            <w:shd w:val="clear" w:color="auto" w:fill="auto"/>
          </w:tcPr>
          <w:p w14:paraId="027C207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0,08</w:t>
            </w:r>
          </w:p>
        </w:tc>
        <w:tc>
          <w:tcPr>
            <w:tcW w:w="1242" w:type="dxa"/>
            <w:shd w:val="clear" w:color="auto" w:fill="auto"/>
          </w:tcPr>
          <w:p w14:paraId="6EF562A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7,2</w:t>
            </w:r>
          </w:p>
        </w:tc>
      </w:tr>
      <w:tr w:rsidR="0072119A" w:rsidRPr="009357E6" w14:paraId="22030F96" w14:textId="77777777" w:rsidTr="00AE00C0">
        <w:trPr>
          <w:jc w:val="center"/>
        </w:trPr>
        <w:tc>
          <w:tcPr>
            <w:tcW w:w="5027" w:type="dxa"/>
            <w:shd w:val="clear" w:color="auto" w:fill="auto"/>
          </w:tcPr>
          <w:p w14:paraId="183BFDF8" w14:textId="77777777" w:rsidR="0072119A" w:rsidRPr="009357E6" w:rsidRDefault="0072119A" w:rsidP="00AE00C0">
            <w:pPr>
              <w:spacing w:after="0" w:line="240" w:lineRule="auto"/>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iCs/>
                <w:sz w:val="24"/>
                <w:szCs w:val="24"/>
                <w:lang w:eastAsia="ru-RU"/>
              </w:rPr>
              <w:t>Azotobacter</w:t>
            </w:r>
            <w:proofErr w:type="spellEnd"/>
            <w:r w:rsidRPr="009357E6">
              <w:rPr>
                <w:rFonts w:ascii="Times New Roman" w:eastAsia="Times New Roman" w:hAnsi="Times New Roman" w:cs="Times New Roman"/>
                <w:i/>
                <w:iCs/>
                <w:sz w:val="24"/>
                <w:szCs w:val="24"/>
                <w:lang w:eastAsia="ru-RU"/>
              </w:rPr>
              <w:t xml:space="preserve"> 1</w:t>
            </w:r>
          </w:p>
        </w:tc>
        <w:tc>
          <w:tcPr>
            <w:tcW w:w="992" w:type="dxa"/>
            <w:shd w:val="clear" w:color="auto" w:fill="auto"/>
          </w:tcPr>
          <w:p w14:paraId="508ADF8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0,05</w:t>
            </w:r>
          </w:p>
        </w:tc>
        <w:tc>
          <w:tcPr>
            <w:tcW w:w="1134" w:type="dxa"/>
            <w:shd w:val="clear" w:color="auto" w:fill="auto"/>
          </w:tcPr>
          <w:p w14:paraId="7AADD5A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0,56</w:t>
            </w:r>
          </w:p>
        </w:tc>
        <w:tc>
          <w:tcPr>
            <w:tcW w:w="1134" w:type="dxa"/>
            <w:shd w:val="clear" w:color="auto" w:fill="auto"/>
          </w:tcPr>
          <w:p w14:paraId="79E9FD1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0,10</w:t>
            </w:r>
          </w:p>
        </w:tc>
        <w:tc>
          <w:tcPr>
            <w:tcW w:w="1242" w:type="dxa"/>
            <w:shd w:val="clear" w:color="auto" w:fill="auto"/>
          </w:tcPr>
          <w:p w14:paraId="209F802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w:t>
            </w:r>
            <w:r w:rsidRPr="009357E6">
              <w:rPr>
                <w:rFonts w:ascii="Times New Roman" w:eastAsia="Times New Roman" w:hAnsi="Times New Roman" w:cs="Times New Roman"/>
                <w:sz w:val="24"/>
                <w:szCs w:val="24"/>
                <w:lang w:val="kk-KZ" w:eastAsia="ru-RU"/>
              </w:rPr>
              <w:t>0</w:t>
            </w:r>
          </w:p>
        </w:tc>
      </w:tr>
      <w:tr w:rsidR="0072119A" w:rsidRPr="009357E6" w14:paraId="73BA33C3" w14:textId="77777777" w:rsidTr="00AE00C0">
        <w:trPr>
          <w:jc w:val="center"/>
        </w:trPr>
        <w:tc>
          <w:tcPr>
            <w:tcW w:w="5027" w:type="dxa"/>
            <w:shd w:val="clear" w:color="auto" w:fill="auto"/>
          </w:tcPr>
          <w:p w14:paraId="6A79BDAA" w14:textId="77777777" w:rsidR="0072119A" w:rsidRPr="009357E6" w:rsidRDefault="0072119A" w:rsidP="00AE00C0">
            <w:pPr>
              <w:spacing w:after="0" w:line="240" w:lineRule="auto"/>
              <w:rPr>
                <w:rFonts w:ascii="Times New Roman" w:eastAsia="Times New Roman" w:hAnsi="Times New Roman" w:cs="Times New Roman"/>
                <w:i/>
                <w:iCs/>
                <w:sz w:val="24"/>
                <w:szCs w:val="24"/>
                <w:lang w:eastAsia="ru-RU"/>
              </w:rPr>
            </w:pPr>
            <w:r w:rsidRPr="009357E6">
              <w:rPr>
                <w:rFonts w:ascii="Times New Roman" w:eastAsia="Times New Roman" w:hAnsi="Times New Roman" w:cs="Times New Roman"/>
                <w:sz w:val="24"/>
                <w:szCs w:val="24"/>
                <w:lang w:val="kk-KZ" w:eastAsia="ru-RU"/>
              </w:rPr>
              <w:t>«Compo-MIX»</w:t>
            </w:r>
          </w:p>
        </w:tc>
        <w:tc>
          <w:tcPr>
            <w:tcW w:w="992" w:type="dxa"/>
            <w:shd w:val="clear" w:color="auto" w:fill="auto"/>
          </w:tcPr>
          <w:p w14:paraId="5B6E0A3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0,05</w:t>
            </w:r>
          </w:p>
        </w:tc>
        <w:tc>
          <w:tcPr>
            <w:tcW w:w="1134" w:type="dxa"/>
            <w:shd w:val="clear" w:color="auto" w:fill="auto"/>
          </w:tcPr>
          <w:p w14:paraId="278B73B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0,35</w:t>
            </w:r>
          </w:p>
        </w:tc>
        <w:tc>
          <w:tcPr>
            <w:tcW w:w="1134" w:type="dxa"/>
            <w:shd w:val="clear" w:color="auto" w:fill="auto"/>
          </w:tcPr>
          <w:p w14:paraId="2BE31E1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0,04</w:t>
            </w:r>
          </w:p>
        </w:tc>
        <w:tc>
          <w:tcPr>
            <w:tcW w:w="1242" w:type="dxa"/>
            <w:shd w:val="clear" w:color="auto" w:fill="auto"/>
          </w:tcPr>
          <w:p w14:paraId="4306B77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6,1</w:t>
            </w:r>
          </w:p>
        </w:tc>
      </w:tr>
    </w:tbl>
    <w:p w14:paraId="4960BB9F"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p>
    <w:p w14:paraId="1F0A9F4D" w14:textId="556B74B2"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bookmarkStart w:id="44" w:name="_Hlk157598150"/>
      <w:r w:rsidRPr="009357E6">
        <w:rPr>
          <w:rFonts w:ascii="Times New Roman" w:eastAsia="Times New Roman" w:hAnsi="Times New Roman" w:cs="Times New Roman"/>
          <w:sz w:val="28"/>
          <w:szCs w:val="28"/>
          <w:lang w:val="kk-KZ" w:eastAsia="ru-RU"/>
        </w:rPr>
        <w:t>Жұмыртқа алу бағытындағы құс саңғырығын биопрепарат пен жекелеген штамдармен органикалық тыңайтқышқа қайта өңдеу құрамында кездесетін уытты ауыр металдар мөлшеріне айтарлықтай әсер етпеді. Бақылау нұсқасымен қоса алғанда барлық нұсқалар ШРК-дан төмен мәндерде болды. Атап айтқанда мышьяк мөлшері 250-333 ШРК төмен, кадмий мөлшері 4-9 ШРК төмен, сынап мөлшері 19-70 ШРК төмен, қорғасын мөлшері 13-26 ШРК төмен есептелді. Бұл құс саңғырығы</w:t>
      </w:r>
      <w:r w:rsidR="00B9142B"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 xml:space="preserve">органикалық тыңайтқышты топыраққа енгізуге болатындығын тағы да дәлелдейді. </w:t>
      </w:r>
    </w:p>
    <w:bookmarkEnd w:id="44"/>
    <w:p w14:paraId="758E0CF5" w14:textId="77777777" w:rsidR="0072119A" w:rsidRPr="009357E6" w:rsidRDefault="0072119A" w:rsidP="000F6E56">
      <w:pPr>
        <w:spacing w:after="0" w:line="240" w:lineRule="auto"/>
        <w:jc w:val="both"/>
        <w:rPr>
          <w:rFonts w:ascii="Times New Roman" w:eastAsia="Times New Roman" w:hAnsi="Times New Roman" w:cs="Times New Roman"/>
          <w:b/>
          <w:bCs/>
          <w:sz w:val="28"/>
          <w:szCs w:val="28"/>
          <w:lang w:val="kk-KZ" w:eastAsia="ru-RU"/>
        </w:rPr>
      </w:pPr>
    </w:p>
    <w:p w14:paraId="659417DA"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3.2.3 </w:t>
      </w:r>
      <w:bookmarkStart w:id="45" w:name="_Hlk150165751"/>
      <w:r w:rsidRPr="009357E6">
        <w:rPr>
          <w:rFonts w:ascii="Times New Roman" w:eastAsia="Times New Roman" w:hAnsi="Times New Roman" w:cs="Times New Roman"/>
          <w:sz w:val="28"/>
          <w:szCs w:val="28"/>
          <w:lang w:val="kk-KZ" w:eastAsia="ru-RU"/>
        </w:rPr>
        <w:t xml:space="preserve">Бройлер тауықтар саңғырығының </w:t>
      </w:r>
      <w:bookmarkEnd w:id="45"/>
      <w:r w:rsidRPr="009357E6">
        <w:rPr>
          <w:rFonts w:ascii="Times New Roman" w:eastAsia="Times New Roman" w:hAnsi="Times New Roman" w:cs="Times New Roman"/>
          <w:sz w:val="28"/>
          <w:szCs w:val="28"/>
          <w:lang w:val="kk-KZ" w:eastAsia="ru-RU"/>
        </w:rPr>
        <w:t xml:space="preserve">микрофлорасы </w:t>
      </w:r>
    </w:p>
    <w:p w14:paraId="7D63E1FB" w14:textId="39F14912"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Қордалау биологиялық үдеріске жатқандықтан құрамында көптеген микроағзалар кездеседі. Бактерия, актиномицеттер мен саңырауқұлақтар популяциясының өзгерістерін бақылау арқылы қордалау үрдісі қа</w:t>
      </w:r>
      <w:r w:rsidR="00E36C17">
        <w:rPr>
          <w:rFonts w:ascii="Times New Roman" w:eastAsia="Times New Roman" w:hAnsi="Times New Roman" w:cs="Times New Roman"/>
          <w:color w:val="000000"/>
          <w:sz w:val="28"/>
          <w:szCs w:val="28"/>
          <w:lang w:val="kk-KZ" w:eastAsia="en-AU"/>
        </w:rPr>
        <w:t xml:space="preserve">лай жүретінін түсінуге болады. </w:t>
      </w:r>
      <w:r w:rsidRPr="009357E6">
        <w:rPr>
          <w:rFonts w:ascii="Times New Roman" w:eastAsia="Times New Roman" w:hAnsi="Times New Roman" w:cs="Times New Roman"/>
          <w:color w:val="000000"/>
          <w:sz w:val="28"/>
          <w:szCs w:val="28"/>
          <w:lang w:val="kk-KZ" w:eastAsia="en-AU"/>
        </w:rPr>
        <w:t>Қордаланған тыңайтқыш пен шикі құс саңғырығының үлгілерін микробиологиясы б</w:t>
      </w:r>
      <w:r w:rsidR="00E36C17">
        <w:rPr>
          <w:rFonts w:ascii="Times New Roman" w:eastAsia="Times New Roman" w:hAnsi="Times New Roman" w:cs="Times New Roman"/>
          <w:color w:val="000000"/>
          <w:sz w:val="28"/>
          <w:szCs w:val="28"/>
          <w:lang w:val="kk-KZ" w:eastAsia="en-AU"/>
        </w:rPr>
        <w:t>ойынша мәліметтер аз кездеседі.</w:t>
      </w:r>
      <w:r w:rsidRPr="009357E6">
        <w:rPr>
          <w:rFonts w:ascii="Times New Roman" w:eastAsia="Times New Roman" w:hAnsi="Times New Roman" w:cs="Times New Roman"/>
          <w:color w:val="000000"/>
          <w:sz w:val="28"/>
          <w:szCs w:val="28"/>
          <w:lang w:val="kk-KZ" w:eastAsia="en-AU"/>
        </w:rPr>
        <w:t xml:space="preserve"> Сондықтан микробиологиялық талдау жүргізудің маңыздылығы зор.</w:t>
      </w:r>
    </w:p>
    <w:p w14:paraId="7BE14793" w14:textId="46BBB24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Органикалық тыңайтқыш пен</w:t>
      </w:r>
      <w:r w:rsidRPr="009357E6">
        <w:rPr>
          <w:rFonts w:ascii="Times New Roman" w:eastAsia="Times New Roman" w:hAnsi="Times New Roman" w:cs="Times New Roman"/>
          <w:sz w:val="28"/>
          <w:szCs w:val="28"/>
          <w:lang w:val="kk-KZ" w:eastAsia="ru-RU"/>
        </w:rPr>
        <w:t xml:space="preserve"> бройлер тауықтар саңғырығының құрамында микроағзалардың әртүрлі топтары кездеседі </w:t>
      </w:r>
      <w:r w:rsidRPr="009357E6">
        <w:rPr>
          <w:rFonts w:ascii="Times New Roman" w:eastAsia="Times New Roman" w:hAnsi="Times New Roman" w:cs="Times New Roman"/>
          <w:color w:val="000000"/>
          <w:sz w:val="28"/>
          <w:szCs w:val="28"/>
          <w:lang w:val="kk-KZ" w:eastAsia="en-AU"/>
        </w:rPr>
        <w:t>(</w:t>
      </w:r>
      <w:r w:rsidR="009A781D" w:rsidRPr="009357E6">
        <w:rPr>
          <w:rFonts w:ascii="Times New Roman" w:eastAsia="Times New Roman" w:hAnsi="Times New Roman" w:cs="Times New Roman"/>
          <w:color w:val="000000"/>
          <w:sz w:val="28"/>
          <w:szCs w:val="28"/>
          <w:lang w:val="kk-KZ" w:eastAsia="en-AU"/>
        </w:rPr>
        <w:t>9</w:t>
      </w:r>
      <w:r w:rsidR="0084237D">
        <w:rPr>
          <w:rFonts w:ascii="Times New Roman" w:eastAsia="Times New Roman" w:hAnsi="Times New Roman" w:cs="Times New Roman"/>
          <w:color w:val="000000"/>
          <w:sz w:val="28"/>
          <w:szCs w:val="28"/>
          <w:lang w:val="kk-KZ" w:eastAsia="en-AU"/>
        </w:rPr>
        <w:t>-</w:t>
      </w:r>
      <w:r w:rsidRPr="009357E6">
        <w:rPr>
          <w:rFonts w:ascii="Times New Roman" w:eastAsia="Times New Roman" w:hAnsi="Times New Roman" w:cs="Times New Roman"/>
          <w:color w:val="000000"/>
          <w:sz w:val="28"/>
          <w:szCs w:val="28"/>
          <w:lang w:val="kk-KZ" w:eastAsia="en-AU"/>
        </w:rPr>
        <w:t>кесте).</w:t>
      </w:r>
    </w:p>
    <w:p w14:paraId="0C83DA1A" w14:textId="77777777"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en-AU"/>
        </w:rPr>
      </w:pPr>
    </w:p>
    <w:p w14:paraId="3952C920" w14:textId="643DACC0"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Кесте </w:t>
      </w:r>
      <w:r w:rsidR="009A781D" w:rsidRPr="009357E6">
        <w:rPr>
          <w:rFonts w:ascii="Times New Roman" w:eastAsia="Times New Roman" w:hAnsi="Times New Roman" w:cs="Times New Roman"/>
          <w:color w:val="000000"/>
          <w:sz w:val="28"/>
          <w:szCs w:val="28"/>
          <w:lang w:val="kk-KZ" w:eastAsia="en-AU"/>
        </w:rPr>
        <w:t>9</w:t>
      </w:r>
      <w:r w:rsidRPr="009357E6">
        <w:rPr>
          <w:rFonts w:ascii="Times New Roman" w:eastAsia="Times New Roman" w:hAnsi="Times New Roman" w:cs="Times New Roman"/>
          <w:color w:val="000000"/>
          <w:sz w:val="28"/>
          <w:szCs w:val="28"/>
          <w:lang w:val="kk-KZ" w:eastAsia="en-AU"/>
        </w:rPr>
        <w:t xml:space="preserve"> – Әртүрлі биопрепараттарды қолдану арқылы алынған органикалық тыңайтқыштардың микробиологиялық талдауы  </w:t>
      </w:r>
    </w:p>
    <w:p w14:paraId="37FA9483" w14:textId="77777777" w:rsidR="0072119A" w:rsidRPr="00AE00C0" w:rsidRDefault="0072119A" w:rsidP="000F6E56">
      <w:pPr>
        <w:spacing w:after="0" w:line="240" w:lineRule="auto"/>
        <w:jc w:val="both"/>
        <w:rPr>
          <w:rFonts w:ascii="Times New Roman" w:eastAsia="Times New Roman" w:hAnsi="Times New Roman" w:cs="Times New Roman"/>
          <w:color w:val="000000"/>
          <w:sz w:val="16"/>
          <w:szCs w:val="16"/>
          <w:lang w:val="kk-KZ" w:eastAsia="en-AU"/>
        </w:rPr>
      </w:pPr>
    </w:p>
    <w:tbl>
      <w:tblPr>
        <w:tblW w:w="96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838"/>
        <w:gridCol w:w="992"/>
        <w:gridCol w:w="993"/>
        <w:gridCol w:w="992"/>
        <w:gridCol w:w="850"/>
        <w:gridCol w:w="993"/>
        <w:gridCol w:w="850"/>
        <w:gridCol w:w="1133"/>
      </w:tblGrid>
      <w:tr w:rsidR="0072119A" w:rsidRPr="0030187F" w14:paraId="10FCBC84" w14:textId="77777777" w:rsidTr="001406E2">
        <w:trPr>
          <w:trHeight w:val="365"/>
          <w:jc w:val="center"/>
        </w:trPr>
        <w:tc>
          <w:tcPr>
            <w:tcW w:w="2838" w:type="dxa"/>
            <w:vMerge w:val="restart"/>
            <w:tcBorders>
              <w:top w:val="single" w:sz="4" w:space="0" w:color="000000"/>
              <w:left w:val="single" w:sz="4" w:space="0" w:color="000000"/>
              <w:bottom w:val="single" w:sz="4" w:space="0" w:color="000000"/>
              <w:right w:val="single" w:sz="4" w:space="0" w:color="000000"/>
            </w:tcBorders>
            <w:vAlign w:val="center"/>
          </w:tcPr>
          <w:p w14:paraId="23202ECC"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Биопрепарат</w:t>
            </w:r>
            <w:proofErr w:type="spellEnd"/>
          </w:p>
        </w:tc>
        <w:tc>
          <w:tcPr>
            <w:tcW w:w="6803" w:type="dxa"/>
            <w:gridSpan w:val="7"/>
            <w:tcBorders>
              <w:top w:val="single" w:sz="4" w:space="0" w:color="000000"/>
              <w:left w:val="single" w:sz="4" w:space="0" w:color="000000"/>
              <w:bottom w:val="single" w:sz="4" w:space="0" w:color="000000"/>
              <w:right w:val="single" w:sz="4" w:space="0" w:color="000000"/>
            </w:tcBorders>
            <w:vAlign w:val="center"/>
          </w:tcPr>
          <w:p w14:paraId="24B00D58"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Қоректік орталарда өсуі</w:t>
            </w:r>
            <w:r w:rsidRPr="009357E6">
              <w:rPr>
                <w:rFonts w:ascii="Times New Roman" w:eastAsia="Times New Roman" w:hAnsi="Times New Roman" w:cs="Times New Roman"/>
                <w:color w:val="000000"/>
                <w:sz w:val="24"/>
                <w:szCs w:val="24"/>
                <w:lang w:val="en-AU" w:eastAsia="en-AU"/>
              </w:rPr>
              <w:t xml:space="preserve"> (</w:t>
            </w:r>
            <w:r w:rsidRPr="009357E6">
              <w:rPr>
                <w:rFonts w:ascii="Times New Roman" w:eastAsia="Times New Roman" w:hAnsi="Times New Roman" w:cs="Times New Roman"/>
                <w:color w:val="000000"/>
                <w:sz w:val="24"/>
                <w:szCs w:val="24"/>
                <w:lang w:val="kk-KZ" w:eastAsia="en-AU"/>
              </w:rPr>
              <w:t>мың</w:t>
            </w:r>
            <w:r w:rsidRPr="009357E6">
              <w:rPr>
                <w:rFonts w:ascii="Times New Roman" w:eastAsia="Times New Roman" w:hAnsi="Times New Roman" w:cs="Times New Roman"/>
                <w:color w:val="000000"/>
                <w:sz w:val="24"/>
                <w:szCs w:val="24"/>
                <w:lang w:val="en-AU" w:eastAsia="en-AU"/>
              </w:rPr>
              <w:t xml:space="preserve">. </w:t>
            </w:r>
            <w:r w:rsidRPr="009357E6">
              <w:rPr>
                <w:rFonts w:ascii="Times New Roman" w:eastAsia="Times New Roman" w:hAnsi="Times New Roman" w:cs="Times New Roman"/>
                <w:color w:val="000000"/>
                <w:sz w:val="24"/>
                <w:szCs w:val="24"/>
                <w:lang w:val="kk-KZ" w:eastAsia="en-AU"/>
              </w:rPr>
              <w:t>КТБ</w:t>
            </w:r>
            <w:r w:rsidRPr="009357E6">
              <w:rPr>
                <w:rFonts w:ascii="Times New Roman" w:eastAsia="Times New Roman" w:hAnsi="Times New Roman" w:cs="Times New Roman"/>
                <w:color w:val="000000"/>
                <w:sz w:val="24"/>
                <w:szCs w:val="24"/>
                <w:lang w:val="en-AU" w:eastAsia="en-AU"/>
              </w:rPr>
              <w:t>/</w:t>
            </w:r>
            <w:proofErr w:type="spellStart"/>
            <w:r w:rsidRPr="009357E6">
              <w:rPr>
                <w:rFonts w:ascii="Times New Roman" w:eastAsia="Times New Roman" w:hAnsi="Times New Roman" w:cs="Times New Roman"/>
                <w:color w:val="000000"/>
                <w:sz w:val="24"/>
                <w:szCs w:val="24"/>
                <w:lang w:val="en-AU" w:eastAsia="en-AU"/>
              </w:rPr>
              <w:t>мл</w:t>
            </w:r>
            <w:proofErr w:type="spellEnd"/>
            <w:r w:rsidRPr="009357E6">
              <w:rPr>
                <w:rFonts w:ascii="Times New Roman" w:eastAsia="Times New Roman" w:hAnsi="Times New Roman" w:cs="Times New Roman"/>
                <w:color w:val="000000"/>
                <w:sz w:val="24"/>
                <w:szCs w:val="24"/>
                <w:lang w:val="en-AU" w:eastAsia="en-AU"/>
              </w:rPr>
              <w:t>)</w:t>
            </w:r>
          </w:p>
        </w:tc>
      </w:tr>
      <w:tr w:rsidR="0072119A" w:rsidRPr="009357E6" w14:paraId="79DB3450" w14:textId="77777777" w:rsidTr="00AE00C0">
        <w:trPr>
          <w:jc w:val="center"/>
        </w:trPr>
        <w:tc>
          <w:tcPr>
            <w:tcW w:w="2838" w:type="dxa"/>
            <w:vMerge/>
            <w:tcBorders>
              <w:top w:val="single" w:sz="4" w:space="0" w:color="000000"/>
              <w:left w:val="single" w:sz="4" w:space="0" w:color="000000"/>
              <w:bottom w:val="single" w:sz="4" w:space="0" w:color="000000"/>
              <w:right w:val="single" w:sz="4" w:space="0" w:color="000000"/>
            </w:tcBorders>
            <w:vAlign w:val="center"/>
          </w:tcPr>
          <w:p w14:paraId="4AD8DBBC"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C729595"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kk-KZ" w:eastAsia="en-AU"/>
              </w:rPr>
              <w:t>Е</w:t>
            </w:r>
            <w:r w:rsidRPr="009357E6">
              <w:rPr>
                <w:rFonts w:ascii="Times New Roman" w:eastAsia="Times New Roman" w:hAnsi="Times New Roman" w:cs="Times New Roman"/>
                <w:color w:val="000000"/>
                <w:sz w:val="24"/>
                <w:szCs w:val="24"/>
                <w:lang w:val="en-AU" w:eastAsia="en-AU"/>
              </w:rPr>
              <w:t>ПА</w:t>
            </w:r>
          </w:p>
        </w:tc>
        <w:tc>
          <w:tcPr>
            <w:tcW w:w="993" w:type="dxa"/>
            <w:tcBorders>
              <w:top w:val="single" w:sz="4" w:space="0" w:color="000000"/>
              <w:left w:val="single" w:sz="4" w:space="0" w:color="000000"/>
              <w:bottom w:val="single" w:sz="4" w:space="0" w:color="000000"/>
              <w:right w:val="single" w:sz="4" w:space="0" w:color="000000"/>
            </w:tcBorders>
            <w:vAlign w:val="center"/>
          </w:tcPr>
          <w:p w14:paraId="2DA9F7B3" w14:textId="11A6041D" w:rsidR="0072119A" w:rsidRPr="00AE00C0" w:rsidRDefault="00AE00C0"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en-AU" w:eastAsia="en-AU"/>
              </w:rPr>
              <w:t>КАА</w:t>
            </w:r>
          </w:p>
        </w:tc>
        <w:tc>
          <w:tcPr>
            <w:tcW w:w="992" w:type="dxa"/>
            <w:tcBorders>
              <w:top w:val="single" w:sz="4" w:space="0" w:color="000000"/>
              <w:left w:val="single" w:sz="4" w:space="0" w:color="000000"/>
              <w:bottom w:val="single" w:sz="4" w:space="0" w:color="000000"/>
              <w:right w:val="single" w:sz="4" w:space="0" w:color="000000"/>
            </w:tcBorders>
            <w:vAlign w:val="center"/>
          </w:tcPr>
          <w:p w14:paraId="6C905E7F"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КА</w:t>
            </w:r>
          </w:p>
        </w:tc>
        <w:tc>
          <w:tcPr>
            <w:tcW w:w="850" w:type="dxa"/>
            <w:tcBorders>
              <w:top w:val="single" w:sz="4" w:space="0" w:color="000000"/>
              <w:left w:val="single" w:sz="4" w:space="0" w:color="000000"/>
              <w:bottom w:val="single" w:sz="4" w:space="0" w:color="000000"/>
              <w:right w:val="single" w:sz="4" w:space="0" w:color="000000"/>
            </w:tcBorders>
            <w:vAlign w:val="center"/>
          </w:tcPr>
          <w:p w14:paraId="7986317C"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Эшби</w:t>
            </w:r>
            <w:proofErr w:type="spellEnd"/>
          </w:p>
        </w:tc>
        <w:tc>
          <w:tcPr>
            <w:tcW w:w="993" w:type="dxa"/>
            <w:tcBorders>
              <w:top w:val="single" w:sz="4" w:space="0" w:color="000000"/>
              <w:left w:val="single" w:sz="4" w:space="0" w:color="000000"/>
              <w:bottom w:val="single" w:sz="4" w:space="0" w:color="000000"/>
              <w:right w:val="single" w:sz="4" w:space="0" w:color="000000"/>
            </w:tcBorders>
            <w:vAlign w:val="center"/>
          </w:tcPr>
          <w:p w14:paraId="2C254BEC"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Чапек-Докс</w:t>
            </w:r>
            <w:proofErr w:type="spellEnd"/>
          </w:p>
        </w:tc>
        <w:tc>
          <w:tcPr>
            <w:tcW w:w="850" w:type="dxa"/>
            <w:tcBorders>
              <w:top w:val="single" w:sz="4" w:space="0" w:color="000000"/>
              <w:left w:val="single" w:sz="4" w:space="0" w:color="000000"/>
              <w:bottom w:val="single" w:sz="4" w:space="0" w:color="000000"/>
              <w:right w:val="single" w:sz="4" w:space="0" w:color="000000"/>
            </w:tcBorders>
            <w:vAlign w:val="center"/>
          </w:tcPr>
          <w:p w14:paraId="2DDE698A"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Гаузе</w:t>
            </w:r>
            <w:proofErr w:type="spellEnd"/>
          </w:p>
        </w:tc>
        <w:tc>
          <w:tcPr>
            <w:tcW w:w="1133" w:type="dxa"/>
            <w:tcBorders>
              <w:top w:val="single" w:sz="4" w:space="0" w:color="000000"/>
              <w:left w:val="single" w:sz="4" w:space="0" w:color="000000"/>
              <w:bottom w:val="single" w:sz="4" w:space="0" w:color="000000"/>
              <w:right w:val="single" w:sz="4" w:space="0" w:color="000000"/>
            </w:tcBorders>
            <w:vAlign w:val="center"/>
          </w:tcPr>
          <w:p w14:paraId="48838D94"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proofErr w:type="spellStart"/>
            <w:r w:rsidRPr="009357E6">
              <w:rPr>
                <w:rFonts w:ascii="Times New Roman" w:eastAsia="Times New Roman" w:hAnsi="Times New Roman" w:cs="Times New Roman"/>
                <w:color w:val="000000"/>
                <w:sz w:val="24"/>
                <w:szCs w:val="24"/>
                <w:lang w:val="en-AU" w:eastAsia="en-AU"/>
              </w:rPr>
              <w:t>Гетчен</w:t>
            </w:r>
            <w:proofErr w:type="spellEnd"/>
            <w:r w:rsidRPr="009357E6">
              <w:rPr>
                <w:rFonts w:ascii="Times New Roman" w:eastAsia="Times New Roman" w:hAnsi="Times New Roman" w:cs="Times New Roman"/>
                <w:color w:val="000000"/>
                <w:sz w:val="24"/>
                <w:szCs w:val="24"/>
                <w:lang w:val="kk-KZ" w:eastAsia="en-AU"/>
              </w:rPr>
              <w:t>-</w:t>
            </w:r>
            <w:r w:rsidRPr="009357E6">
              <w:rPr>
                <w:rFonts w:ascii="Times New Roman" w:eastAsia="Times New Roman" w:hAnsi="Times New Roman" w:cs="Times New Roman"/>
                <w:color w:val="000000"/>
                <w:sz w:val="24"/>
                <w:szCs w:val="24"/>
                <w:lang w:val="en-AU" w:eastAsia="en-AU"/>
              </w:rPr>
              <w:t>с</w:t>
            </w:r>
            <w:r w:rsidRPr="009357E6">
              <w:rPr>
                <w:rFonts w:ascii="Times New Roman" w:eastAsia="Times New Roman" w:hAnsi="Times New Roman" w:cs="Times New Roman"/>
                <w:color w:val="000000"/>
                <w:sz w:val="24"/>
                <w:szCs w:val="24"/>
                <w:lang w:val="kk-KZ" w:eastAsia="en-AU"/>
              </w:rPr>
              <w:t>о</w:t>
            </w:r>
            <w:r w:rsidRPr="009357E6">
              <w:rPr>
                <w:rFonts w:ascii="Times New Roman" w:eastAsia="Times New Roman" w:hAnsi="Times New Roman" w:cs="Times New Roman"/>
                <w:color w:val="000000"/>
                <w:sz w:val="24"/>
                <w:szCs w:val="24"/>
                <w:lang w:val="en-AU" w:eastAsia="en-AU"/>
              </w:rPr>
              <w:t>н</w:t>
            </w:r>
          </w:p>
        </w:tc>
      </w:tr>
      <w:tr w:rsidR="001406E2" w:rsidRPr="009357E6" w14:paraId="7B7CCDB7"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vAlign w:val="center"/>
          </w:tcPr>
          <w:p w14:paraId="1211A171" w14:textId="7DECDDBD" w:rsidR="001406E2" w:rsidRPr="001406E2"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1</w:t>
            </w:r>
          </w:p>
        </w:tc>
        <w:tc>
          <w:tcPr>
            <w:tcW w:w="992" w:type="dxa"/>
            <w:tcBorders>
              <w:top w:val="single" w:sz="4" w:space="0" w:color="000000"/>
              <w:left w:val="single" w:sz="4" w:space="0" w:color="000000"/>
              <w:bottom w:val="single" w:sz="4" w:space="0" w:color="000000"/>
              <w:right w:val="single" w:sz="4" w:space="0" w:color="000000"/>
            </w:tcBorders>
            <w:vAlign w:val="center"/>
          </w:tcPr>
          <w:p w14:paraId="496B33C2" w14:textId="03038A09" w:rsidR="001406E2" w:rsidRPr="009357E6"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2</w:t>
            </w:r>
          </w:p>
        </w:tc>
        <w:tc>
          <w:tcPr>
            <w:tcW w:w="993" w:type="dxa"/>
            <w:tcBorders>
              <w:top w:val="single" w:sz="4" w:space="0" w:color="000000"/>
              <w:left w:val="single" w:sz="4" w:space="0" w:color="000000"/>
              <w:bottom w:val="single" w:sz="4" w:space="0" w:color="000000"/>
              <w:right w:val="single" w:sz="4" w:space="0" w:color="000000"/>
            </w:tcBorders>
            <w:vAlign w:val="center"/>
          </w:tcPr>
          <w:p w14:paraId="30AD6CCC" w14:textId="39D31DD0" w:rsidR="001406E2" w:rsidRPr="001406E2"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3</w:t>
            </w:r>
          </w:p>
        </w:tc>
        <w:tc>
          <w:tcPr>
            <w:tcW w:w="992" w:type="dxa"/>
            <w:tcBorders>
              <w:top w:val="single" w:sz="4" w:space="0" w:color="000000"/>
              <w:left w:val="single" w:sz="4" w:space="0" w:color="000000"/>
              <w:bottom w:val="single" w:sz="4" w:space="0" w:color="000000"/>
              <w:right w:val="single" w:sz="4" w:space="0" w:color="000000"/>
            </w:tcBorders>
            <w:vAlign w:val="center"/>
          </w:tcPr>
          <w:p w14:paraId="0833A75A" w14:textId="732B8449" w:rsidR="001406E2" w:rsidRPr="001406E2"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40A7E7FC" w14:textId="677EDF8D" w:rsidR="001406E2" w:rsidRPr="001406E2"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5</w:t>
            </w:r>
          </w:p>
        </w:tc>
        <w:tc>
          <w:tcPr>
            <w:tcW w:w="993" w:type="dxa"/>
            <w:tcBorders>
              <w:top w:val="single" w:sz="4" w:space="0" w:color="000000"/>
              <w:left w:val="single" w:sz="4" w:space="0" w:color="000000"/>
              <w:bottom w:val="single" w:sz="4" w:space="0" w:color="000000"/>
              <w:right w:val="single" w:sz="4" w:space="0" w:color="000000"/>
            </w:tcBorders>
            <w:vAlign w:val="center"/>
          </w:tcPr>
          <w:p w14:paraId="047B828C" w14:textId="095307CE" w:rsidR="001406E2" w:rsidRPr="001406E2"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6</w:t>
            </w:r>
          </w:p>
        </w:tc>
        <w:tc>
          <w:tcPr>
            <w:tcW w:w="850" w:type="dxa"/>
            <w:tcBorders>
              <w:top w:val="single" w:sz="4" w:space="0" w:color="000000"/>
              <w:left w:val="single" w:sz="4" w:space="0" w:color="000000"/>
              <w:bottom w:val="single" w:sz="4" w:space="0" w:color="000000"/>
              <w:right w:val="single" w:sz="4" w:space="0" w:color="000000"/>
            </w:tcBorders>
            <w:vAlign w:val="center"/>
          </w:tcPr>
          <w:p w14:paraId="114BD9BA" w14:textId="515F2CAC" w:rsidR="001406E2" w:rsidRPr="001406E2"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7</w:t>
            </w:r>
          </w:p>
        </w:tc>
        <w:tc>
          <w:tcPr>
            <w:tcW w:w="1133" w:type="dxa"/>
            <w:tcBorders>
              <w:top w:val="single" w:sz="4" w:space="0" w:color="000000"/>
              <w:left w:val="single" w:sz="4" w:space="0" w:color="000000"/>
              <w:bottom w:val="single" w:sz="4" w:space="0" w:color="000000"/>
              <w:right w:val="single" w:sz="4" w:space="0" w:color="000000"/>
            </w:tcBorders>
            <w:vAlign w:val="center"/>
          </w:tcPr>
          <w:p w14:paraId="25EC7622" w14:textId="4B419D39" w:rsidR="001406E2" w:rsidRPr="001406E2" w:rsidRDefault="001406E2" w:rsidP="00AE00C0">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8</w:t>
            </w:r>
          </w:p>
        </w:tc>
      </w:tr>
      <w:tr w:rsidR="0072119A" w:rsidRPr="009357E6" w14:paraId="488ECA0D"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6972E130"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val="en-US" w:eastAsia="en-AU"/>
              </w:rPr>
            </w:pPr>
            <w:bookmarkStart w:id="46" w:name="_Hlk148537421"/>
            <w:proofErr w:type="spellStart"/>
            <w:r w:rsidRPr="009357E6">
              <w:rPr>
                <w:rFonts w:ascii="Times New Roman" w:eastAsia="Times New Roman" w:hAnsi="Times New Roman" w:cs="Times New Roman"/>
                <w:color w:val="000000"/>
                <w:sz w:val="24"/>
                <w:szCs w:val="24"/>
                <w:lang w:val="en-AU" w:eastAsia="en-AU"/>
              </w:rPr>
              <w:t>Байкал</w:t>
            </w:r>
            <w:proofErr w:type="spellEnd"/>
            <w:r w:rsidRPr="009357E6">
              <w:rPr>
                <w:rFonts w:ascii="Times New Roman" w:eastAsia="Times New Roman" w:hAnsi="Times New Roman" w:cs="Times New Roman"/>
                <w:color w:val="000000"/>
                <w:sz w:val="24"/>
                <w:szCs w:val="24"/>
                <w:lang w:val="en-AU" w:eastAsia="en-AU"/>
              </w:rPr>
              <w:t xml:space="preserve"> М</w:t>
            </w:r>
            <w:bookmarkEnd w:id="46"/>
          </w:p>
        </w:tc>
        <w:tc>
          <w:tcPr>
            <w:tcW w:w="992" w:type="dxa"/>
            <w:tcBorders>
              <w:top w:val="single" w:sz="4" w:space="0" w:color="000000"/>
              <w:left w:val="single" w:sz="4" w:space="0" w:color="000000"/>
              <w:bottom w:val="single" w:sz="4" w:space="0" w:color="000000"/>
              <w:right w:val="single" w:sz="4" w:space="0" w:color="000000"/>
            </w:tcBorders>
            <w:vAlign w:val="center"/>
          </w:tcPr>
          <w:p w14:paraId="7735DFA7"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4 150,0</w:t>
            </w:r>
          </w:p>
        </w:tc>
        <w:tc>
          <w:tcPr>
            <w:tcW w:w="993" w:type="dxa"/>
            <w:tcBorders>
              <w:top w:val="single" w:sz="4" w:space="0" w:color="000000"/>
              <w:left w:val="single" w:sz="4" w:space="0" w:color="000000"/>
              <w:bottom w:val="single" w:sz="4" w:space="0" w:color="000000"/>
              <w:right w:val="single" w:sz="4" w:space="0" w:color="000000"/>
            </w:tcBorders>
            <w:vAlign w:val="center"/>
          </w:tcPr>
          <w:p w14:paraId="68D1F51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6 500,0</w:t>
            </w:r>
          </w:p>
        </w:tc>
        <w:tc>
          <w:tcPr>
            <w:tcW w:w="992" w:type="dxa"/>
            <w:tcBorders>
              <w:top w:val="single" w:sz="4" w:space="0" w:color="000000"/>
              <w:left w:val="single" w:sz="4" w:space="0" w:color="000000"/>
              <w:bottom w:val="single" w:sz="4" w:space="0" w:color="000000"/>
              <w:right w:val="single" w:sz="4" w:space="0" w:color="000000"/>
            </w:tcBorders>
            <w:vAlign w:val="center"/>
          </w:tcPr>
          <w:p w14:paraId="59B545A8"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3 990,0</w:t>
            </w:r>
          </w:p>
        </w:tc>
        <w:tc>
          <w:tcPr>
            <w:tcW w:w="850" w:type="dxa"/>
            <w:tcBorders>
              <w:top w:val="single" w:sz="4" w:space="0" w:color="000000"/>
              <w:left w:val="single" w:sz="4" w:space="0" w:color="000000"/>
              <w:bottom w:val="single" w:sz="4" w:space="0" w:color="000000"/>
              <w:right w:val="single" w:sz="4" w:space="0" w:color="000000"/>
            </w:tcBorders>
            <w:vAlign w:val="center"/>
          </w:tcPr>
          <w:p w14:paraId="1A3E1BFE"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253,0</w:t>
            </w:r>
          </w:p>
        </w:tc>
        <w:tc>
          <w:tcPr>
            <w:tcW w:w="993" w:type="dxa"/>
            <w:tcBorders>
              <w:top w:val="single" w:sz="4" w:space="0" w:color="000000"/>
              <w:left w:val="single" w:sz="4" w:space="0" w:color="000000"/>
              <w:bottom w:val="single" w:sz="4" w:space="0" w:color="000000"/>
              <w:right w:val="single" w:sz="4" w:space="0" w:color="000000"/>
            </w:tcBorders>
            <w:vAlign w:val="center"/>
          </w:tcPr>
          <w:p w14:paraId="5BC4B092"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68,0</w:t>
            </w:r>
          </w:p>
        </w:tc>
        <w:tc>
          <w:tcPr>
            <w:tcW w:w="850" w:type="dxa"/>
            <w:tcBorders>
              <w:top w:val="single" w:sz="4" w:space="0" w:color="000000"/>
              <w:left w:val="single" w:sz="4" w:space="0" w:color="000000"/>
              <w:bottom w:val="single" w:sz="4" w:space="0" w:color="000000"/>
              <w:right w:val="single" w:sz="4" w:space="0" w:color="000000"/>
            </w:tcBorders>
            <w:vAlign w:val="center"/>
          </w:tcPr>
          <w:p w14:paraId="23B6ADF4"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240,0</w:t>
            </w:r>
          </w:p>
        </w:tc>
        <w:tc>
          <w:tcPr>
            <w:tcW w:w="1133" w:type="dxa"/>
            <w:tcBorders>
              <w:top w:val="single" w:sz="4" w:space="0" w:color="000000"/>
              <w:left w:val="single" w:sz="4" w:space="0" w:color="000000"/>
              <w:bottom w:val="single" w:sz="4" w:space="0" w:color="000000"/>
              <w:right w:val="single" w:sz="4" w:space="0" w:color="000000"/>
            </w:tcBorders>
            <w:vAlign w:val="center"/>
          </w:tcPr>
          <w:p w14:paraId="323C261C"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r>
      <w:tr w:rsidR="0072119A" w:rsidRPr="009357E6" w14:paraId="30121D9E"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28EA324F"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val="en-US" w:eastAsia="en-AU"/>
              </w:rPr>
            </w:pPr>
            <w:r w:rsidRPr="009357E6">
              <w:rPr>
                <w:rFonts w:ascii="Times New Roman" w:eastAsia="Times New Roman" w:hAnsi="Times New Roman" w:cs="Times New Roman"/>
                <w:i/>
                <w:iCs/>
                <w:color w:val="000000"/>
                <w:sz w:val="24"/>
                <w:szCs w:val="24"/>
                <w:lang w:val="en-AU" w:eastAsia="en-AU"/>
              </w:rPr>
              <w:t>Actinomyces</w:t>
            </w:r>
            <w:r w:rsidRPr="009357E6">
              <w:rPr>
                <w:rFonts w:ascii="Times New Roman" w:eastAsia="Times New Roman" w:hAnsi="Times New Roman" w:cs="Times New Roman"/>
                <w:color w:val="000000"/>
                <w:sz w:val="24"/>
                <w:szCs w:val="24"/>
                <w:lang w:val="en-US" w:eastAsia="en-AU"/>
              </w:rPr>
              <w:t xml:space="preserve"> </w:t>
            </w:r>
            <w:bookmarkStart w:id="47" w:name="_Hlk157154582"/>
            <w:r w:rsidRPr="009357E6">
              <w:rPr>
                <w:rFonts w:ascii="Times New Roman" w:eastAsia="Times New Roman" w:hAnsi="Times New Roman" w:cs="Times New Roman"/>
                <w:color w:val="000000"/>
                <w:sz w:val="24"/>
                <w:szCs w:val="24"/>
                <w:lang w:val="en-US" w:eastAsia="en-AU"/>
              </w:rPr>
              <w:t>PM 26</w:t>
            </w:r>
            <w:r w:rsidRPr="009357E6">
              <w:rPr>
                <w:rFonts w:ascii="Times New Roman" w:eastAsia="Times New Roman" w:hAnsi="Times New Roman" w:cs="Times New Roman"/>
                <w:color w:val="000000"/>
                <w:sz w:val="24"/>
                <w:szCs w:val="24"/>
                <w:lang w:val="en-AU" w:eastAsia="en-AU"/>
              </w:rPr>
              <w:t xml:space="preserve">, </w:t>
            </w:r>
            <w:r w:rsidRPr="009357E6">
              <w:rPr>
                <w:rFonts w:ascii="Times New Roman" w:eastAsia="Times New Roman" w:hAnsi="Times New Roman" w:cs="Times New Roman"/>
                <w:color w:val="000000"/>
                <w:sz w:val="24"/>
                <w:szCs w:val="24"/>
                <w:lang w:val="en-US" w:eastAsia="en-AU"/>
              </w:rPr>
              <w:t>PM 28</w:t>
            </w:r>
            <w:r w:rsidRPr="009357E6">
              <w:rPr>
                <w:rFonts w:ascii="Times New Roman" w:eastAsia="Times New Roman" w:hAnsi="Times New Roman" w:cs="Times New Roman"/>
                <w:color w:val="000000"/>
                <w:sz w:val="24"/>
                <w:szCs w:val="24"/>
                <w:lang w:val="en-AU" w:eastAsia="en-AU"/>
              </w:rPr>
              <w:t xml:space="preserve">, </w:t>
            </w:r>
            <w:r w:rsidRPr="009357E6">
              <w:rPr>
                <w:rFonts w:ascii="Times New Roman" w:eastAsia="Times New Roman" w:hAnsi="Times New Roman" w:cs="Times New Roman"/>
                <w:color w:val="000000"/>
                <w:sz w:val="24"/>
                <w:szCs w:val="24"/>
                <w:lang w:val="en-US" w:eastAsia="en-AU"/>
              </w:rPr>
              <w:t>PM 41</w:t>
            </w:r>
            <w:bookmarkEnd w:id="47"/>
          </w:p>
        </w:tc>
        <w:tc>
          <w:tcPr>
            <w:tcW w:w="992" w:type="dxa"/>
            <w:tcBorders>
              <w:top w:val="single" w:sz="4" w:space="0" w:color="000000"/>
              <w:left w:val="single" w:sz="4" w:space="0" w:color="000000"/>
              <w:bottom w:val="single" w:sz="4" w:space="0" w:color="000000"/>
              <w:right w:val="single" w:sz="4" w:space="0" w:color="000000"/>
            </w:tcBorders>
            <w:vAlign w:val="center"/>
          </w:tcPr>
          <w:p w14:paraId="3B98D585"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1 920,0</w:t>
            </w:r>
          </w:p>
        </w:tc>
        <w:tc>
          <w:tcPr>
            <w:tcW w:w="993" w:type="dxa"/>
            <w:tcBorders>
              <w:top w:val="single" w:sz="4" w:space="0" w:color="000000"/>
              <w:left w:val="single" w:sz="4" w:space="0" w:color="000000"/>
              <w:bottom w:val="single" w:sz="4" w:space="0" w:color="000000"/>
              <w:right w:val="single" w:sz="4" w:space="0" w:color="000000"/>
            </w:tcBorders>
            <w:vAlign w:val="center"/>
          </w:tcPr>
          <w:p w14:paraId="71441A78"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263,0</w:t>
            </w:r>
          </w:p>
        </w:tc>
        <w:tc>
          <w:tcPr>
            <w:tcW w:w="992" w:type="dxa"/>
            <w:tcBorders>
              <w:top w:val="single" w:sz="4" w:space="0" w:color="000000"/>
              <w:left w:val="single" w:sz="4" w:space="0" w:color="000000"/>
              <w:bottom w:val="single" w:sz="4" w:space="0" w:color="000000"/>
              <w:right w:val="single" w:sz="4" w:space="0" w:color="000000"/>
            </w:tcBorders>
            <w:vAlign w:val="center"/>
          </w:tcPr>
          <w:p w14:paraId="5CB84E8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1 386,7</w:t>
            </w:r>
          </w:p>
        </w:tc>
        <w:tc>
          <w:tcPr>
            <w:tcW w:w="850" w:type="dxa"/>
            <w:tcBorders>
              <w:top w:val="single" w:sz="4" w:space="0" w:color="000000"/>
              <w:left w:val="single" w:sz="4" w:space="0" w:color="000000"/>
              <w:bottom w:val="single" w:sz="4" w:space="0" w:color="000000"/>
              <w:right w:val="single" w:sz="4" w:space="0" w:color="000000"/>
            </w:tcBorders>
            <w:vAlign w:val="center"/>
          </w:tcPr>
          <w:p w14:paraId="25AA52D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783,0</w:t>
            </w:r>
          </w:p>
        </w:tc>
        <w:tc>
          <w:tcPr>
            <w:tcW w:w="993" w:type="dxa"/>
            <w:tcBorders>
              <w:top w:val="single" w:sz="4" w:space="0" w:color="000000"/>
              <w:left w:val="single" w:sz="4" w:space="0" w:color="000000"/>
              <w:bottom w:val="single" w:sz="4" w:space="0" w:color="000000"/>
              <w:right w:val="single" w:sz="4" w:space="0" w:color="000000"/>
            </w:tcBorders>
            <w:vAlign w:val="center"/>
          </w:tcPr>
          <w:p w14:paraId="1239A162"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221,3</w:t>
            </w:r>
          </w:p>
        </w:tc>
        <w:tc>
          <w:tcPr>
            <w:tcW w:w="850" w:type="dxa"/>
            <w:tcBorders>
              <w:top w:val="single" w:sz="4" w:space="0" w:color="000000"/>
              <w:left w:val="single" w:sz="4" w:space="0" w:color="000000"/>
              <w:bottom w:val="single" w:sz="4" w:space="0" w:color="000000"/>
              <w:right w:val="single" w:sz="4" w:space="0" w:color="000000"/>
            </w:tcBorders>
            <w:vAlign w:val="center"/>
          </w:tcPr>
          <w:p w14:paraId="47F0EFD0" w14:textId="77777777" w:rsidR="0072119A" w:rsidRPr="009357E6" w:rsidRDefault="0072119A" w:rsidP="001406E2">
            <w:pPr>
              <w:spacing w:after="0" w:line="240" w:lineRule="auto"/>
              <w:ind w:left="-79" w:right="-99"/>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1 850,0</w:t>
            </w:r>
          </w:p>
        </w:tc>
        <w:tc>
          <w:tcPr>
            <w:tcW w:w="1133" w:type="dxa"/>
            <w:tcBorders>
              <w:top w:val="single" w:sz="4" w:space="0" w:color="000000"/>
              <w:left w:val="single" w:sz="4" w:space="0" w:color="000000"/>
              <w:bottom w:val="single" w:sz="4" w:space="0" w:color="000000"/>
              <w:right w:val="single" w:sz="4" w:space="0" w:color="000000"/>
            </w:tcBorders>
            <w:vAlign w:val="center"/>
          </w:tcPr>
          <w:p w14:paraId="012CD5C8"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10,0</w:t>
            </w:r>
          </w:p>
        </w:tc>
      </w:tr>
      <w:tr w:rsidR="0072119A" w:rsidRPr="009357E6" w14:paraId="2B0536A5" w14:textId="77777777" w:rsidTr="001406E2">
        <w:trPr>
          <w:jc w:val="center"/>
        </w:trPr>
        <w:tc>
          <w:tcPr>
            <w:tcW w:w="2838" w:type="dxa"/>
            <w:tcBorders>
              <w:top w:val="single" w:sz="4" w:space="0" w:color="000000"/>
              <w:left w:val="single" w:sz="4" w:space="0" w:color="000000"/>
              <w:bottom w:val="nil"/>
              <w:right w:val="single" w:sz="4" w:space="0" w:color="000000"/>
            </w:tcBorders>
          </w:tcPr>
          <w:p w14:paraId="42070693"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val="kk-KZ" w:eastAsia="en-AU"/>
              </w:rPr>
            </w:pPr>
            <w:proofErr w:type="spellStart"/>
            <w:r w:rsidRPr="009357E6">
              <w:rPr>
                <w:rFonts w:ascii="Times New Roman" w:eastAsia="Times New Roman" w:hAnsi="Times New Roman" w:cs="Times New Roman"/>
                <w:i/>
                <w:iCs/>
                <w:color w:val="000000"/>
                <w:sz w:val="24"/>
                <w:szCs w:val="24"/>
                <w:lang w:eastAsia="en-AU"/>
              </w:rPr>
              <w:t>Actinomyces</w:t>
            </w:r>
            <w:proofErr w:type="spellEnd"/>
            <w:r w:rsidRPr="009357E6">
              <w:rPr>
                <w:rFonts w:ascii="Times New Roman" w:eastAsia="Times New Roman" w:hAnsi="Times New Roman" w:cs="Times New Roman"/>
                <w:color w:val="000000"/>
                <w:sz w:val="24"/>
                <w:szCs w:val="24"/>
                <w:lang w:eastAsia="en-AU"/>
              </w:rPr>
              <w:t xml:space="preserve"> </w:t>
            </w:r>
            <w:bookmarkStart w:id="48" w:name="_Hlk157154597"/>
            <w:r w:rsidRPr="009357E6">
              <w:rPr>
                <w:rFonts w:ascii="Times New Roman" w:eastAsia="Times New Roman" w:hAnsi="Times New Roman" w:cs="Times New Roman"/>
                <w:color w:val="000000"/>
                <w:sz w:val="24"/>
                <w:szCs w:val="24"/>
                <w:lang w:eastAsia="en-AU"/>
              </w:rPr>
              <w:t xml:space="preserve">PM 26, PM 28, PM 41 </w:t>
            </w:r>
            <w:r w:rsidRPr="009357E6">
              <w:rPr>
                <w:rFonts w:ascii="Times New Roman" w:eastAsia="Times New Roman" w:hAnsi="Times New Roman" w:cs="Times New Roman"/>
                <w:color w:val="000000"/>
                <w:sz w:val="24"/>
                <w:szCs w:val="24"/>
                <w:lang w:val="kk-KZ" w:eastAsia="en-AU"/>
              </w:rPr>
              <w:t>к</w:t>
            </w:r>
            <w:r w:rsidRPr="009357E6">
              <w:rPr>
                <w:rFonts w:ascii="Times New Roman" w:eastAsia="Times New Roman" w:hAnsi="Times New Roman" w:cs="Times New Roman"/>
                <w:color w:val="000000"/>
                <w:sz w:val="24"/>
                <w:szCs w:val="24"/>
                <w:lang w:eastAsia="en-AU"/>
              </w:rPr>
              <w:t>он</w:t>
            </w:r>
            <w:bookmarkEnd w:id="48"/>
            <w:r w:rsidRPr="009357E6">
              <w:rPr>
                <w:rFonts w:ascii="Times New Roman" w:eastAsia="Times New Roman" w:hAnsi="Times New Roman" w:cs="Times New Roman"/>
                <w:color w:val="000000"/>
                <w:sz w:val="24"/>
                <w:szCs w:val="24"/>
                <w:lang w:val="kk-KZ" w:eastAsia="en-AU"/>
              </w:rPr>
              <w:t>сорциумы</w:t>
            </w:r>
          </w:p>
        </w:tc>
        <w:tc>
          <w:tcPr>
            <w:tcW w:w="992" w:type="dxa"/>
            <w:tcBorders>
              <w:top w:val="single" w:sz="4" w:space="0" w:color="000000"/>
              <w:left w:val="single" w:sz="4" w:space="0" w:color="000000"/>
              <w:bottom w:val="nil"/>
              <w:right w:val="single" w:sz="4" w:space="0" w:color="000000"/>
            </w:tcBorders>
            <w:vAlign w:val="center"/>
          </w:tcPr>
          <w:p w14:paraId="22940205"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2 170,0</w:t>
            </w:r>
          </w:p>
        </w:tc>
        <w:tc>
          <w:tcPr>
            <w:tcW w:w="993" w:type="dxa"/>
            <w:tcBorders>
              <w:top w:val="single" w:sz="4" w:space="0" w:color="000000"/>
              <w:left w:val="single" w:sz="4" w:space="0" w:color="000000"/>
              <w:bottom w:val="nil"/>
              <w:right w:val="single" w:sz="4" w:space="0" w:color="000000"/>
            </w:tcBorders>
            <w:vAlign w:val="center"/>
          </w:tcPr>
          <w:p w14:paraId="231E3610"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3 916,7</w:t>
            </w:r>
          </w:p>
        </w:tc>
        <w:tc>
          <w:tcPr>
            <w:tcW w:w="992" w:type="dxa"/>
            <w:tcBorders>
              <w:top w:val="single" w:sz="4" w:space="0" w:color="000000"/>
              <w:left w:val="single" w:sz="4" w:space="0" w:color="000000"/>
              <w:bottom w:val="nil"/>
              <w:right w:val="single" w:sz="4" w:space="0" w:color="000000"/>
            </w:tcBorders>
            <w:vAlign w:val="center"/>
          </w:tcPr>
          <w:p w14:paraId="590CB8C9"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3 366,7</w:t>
            </w:r>
          </w:p>
        </w:tc>
        <w:tc>
          <w:tcPr>
            <w:tcW w:w="850" w:type="dxa"/>
            <w:tcBorders>
              <w:top w:val="single" w:sz="4" w:space="0" w:color="000000"/>
              <w:left w:val="single" w:sz="4" w:space="0" w:color="000000"/>
              <w:bottom w:val="nil"/>
              <w:right w:val="single" w:sz="4" w:space="0" w:color="000000"/>
            </w:tcBorders>
            <w:vAlign w:val="center"/>
          </w:tcPr>
          <w:p w14:paraId="5819E0F8"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686,7</w:t>
            </w:r>
          </w:p>
        </w:tc>
        <w:tc>
          <w:tcPr>
            <w:tcW w:w="993" w:type="dxa"/>
            <w:tcBorders>
              <w:top w:val="single" w:sz="4" w:space="0" w:color="000000"/>
              <w:left w:val="single" w:sz="4" w:space="0" w:color="000000"/>
              <w:bottom w:val="nil"/>
              <w:right w:val="single" w:sz="4" w:space="0" w:color="000000"/>
            </w:tcBorders>
            <w:vAlign w:val="center"/>
          </w:tcPr>
          <w:p w14:paraId="73D85DC9"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418,3</w:t>
            </w:r>
          </w:p>
        </w:tc>
        <w:tc>
          <w:tcPr>
            <w:tcW w:w="850" w:type="dxa"/>
            <w:tcBorders>
              <w:top w:val="single" w:sz="4" w:space="0" w:color="000000"/>
              <w:left w:val="single" w:sz="4" w:space="0" w:color="000000"/>
              <w:bottom w:val="nil"/>
              <w:right w:val="single" w:sz="4" w:space="0" w:color="000000"/>
            </w:tcBorders>
            <w:vAlign w:val="center"/>
          </w:tcPr>
          <w:p w14:paraId="4E92E41A" w14:textId="77777777" w:rsidR="0072119A" w:rsidRPr="009357E6" w:rsidRDefault="0072119A" w:rsidP="001406E2">
            <w:pPr>
              <w:spacing w:after="0" w:line="240" w:lineRule="auto"/>
              <w:ind w:left="-79" w:right="-99"/>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4 110,0</w:t>
            </w:r>
          </w:p>
        </w:tc>
        <w:tc>
          <w:tcPr>
            <w:tcW w:w="1133" w:type="dxa"/>
            <w:tcBorders>
              <w:top w:val="single" w:sz="4" w:space="0" w:color="000000"/>
              <w:left w:val="single" w:sz="4" w:space="0" w:color="000000"/>
              <w:bottom w:val="nil"/>
              <w:right w:val="single" w:sz="4" w:space="0" w:color="000000"/>
            </w:tcBorders>
            <w:vAlign w:val="center"/>
          </w:tcPr>
          <w:p w14:paraId="74458B7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30,0</w:t>
            </w:r>
          </w:p>
        </w:tc>
      </w:tr>
      <w:tr w:rsidR="001406E2" w:rsidRPr="009357E6" w14:paraId="787D6616" w14:textId="77777777" w:rsidTr="001406E2">
        <w:trPr>
          <w:jc w:val="center"/>
        </w:trPr>
        <w:tc>
          <w:tcPr>
            <w:tcW w:w="9641" w:type="dxa"/>
            <w:gridSpan w:val="8"/>
            <w:tcBorders>
              <w:top w:val="nil"/>
              <w:left w:val="nil"/>
              <w:bottom w:val="single" w:sz="4" w:space="0" w:color="000000"/>
              <w:right w:val="nil"/>
            </w:tcBorders>
          </w:tcPr>
          <w:p w14:paraId="7E59CE76" w14:textId="565273FC" w:rsidR="001406E2" w:rsidRPr="001406E2" w:rsidRDefault="001406E2" w:rsidP="001406E2">
            <w:pPr>
              <w:spacing w:after="0" w:line="240" w:lineRule="auto"/>
              <w:ind w:hanging="106"/>
              <w:jc w:val="both"/>
              <w:rPr>
                <w:rFonts w:ascii="Times New Roman" w:eastAsia="Times New Roman" w:hAnsi="Times New Roman" w:cs="Times New Roman"/>
                <w:color w:val="000000"/>
                <w:sz w:val="28"/>
                <w:szCs w:val="28"/>
                <w:lang w:val="kk-KZ" w:eastAsia="en-AU"/>
              </w:rPr>
            </w:pPr>
            <w:r w:rsidRPr="001406E2">
              <w:rPr>
                <w:rFonts w:ascii="Times New Roman" w:eastAsia="Times New Roman" w:hAnsi="Times New Roman" w:cs="Times New Roman"/>
                <w:color w:val="000000"/>
                <w:sz w:val="28"/>
                <w:szCs w:val="28"/>
                <w:lang w:val="kk-KZ" w:eastAsia="en-AU"/>
              </w:rPr>
              <w:lastRenderedPageBreak/>
              <w:t>9-кестенің жалғасы</w:t>
            </w:r>
          </w:p>
          <w:p w14:paraId="19DAC327" w14:textId="77777777" w:rsidR="001406E2" w:rsidRPr="001406E2" w:rsidRDefault="001406E2" w:rsidP="001406E2">
            <w:pPr>
              <w:spacing w:after="0" w:line="240" w:lineRule="auto"/>
              <w:ind w:hanging="106"/>
              <w:jc w:val="both"/>
              <w:rPr>
                <w:rFonts w:ascii="Times New Roman" w:eastAsia="Times New Roman" w:hAnsi="Times New Roman" w:cs="Times New Roman"/>
                <w:color w:val="000000"/>
                <w:sz w:val="16"/>
                <w:szCs w:val="16"/>
                <w:lang w:val="kk-KZ" w:eastAsia="en-AU"/>
              </w:rPr>
            </w:pPr>
          </w:p>
        </w:tc>
      </w:tr>
      <w:tr w:rsidR="001406E2" w:rsidRPr="009357E6" w14:paraId="601E1AF2"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5853F544" w14:textId="7DFC97C4" w:rsidR="001406E2" w:rsidRPr="001406E2" w:rsidRDefault="001406E2" w:rsidP="001406E2">
            <w:pPr>
              <w:spacing w:after="0" w:line="240" w:lineRule="auto"/>
              <w:jc w:val="center"/>
              <w:rPr>
                <w:rFonts w:ascii="Times New Roman" w:eastAsia="Times New Roman" w:hAnsi="Times New Roman" w:cs="Times New Roman"/>
                <w:iCs/>
                <w:color w:val="000000"/>
                <w:sz w:val="24"/>
                <w:szCs w:val="24"/>
                <w:lang w:val="kk-KZ" w:eastAsia="en-AU"/>
              </w:rPr>
            </w:pPr>
            <w:r w:rsidRPr="001406E2">
              <w:rPr>
                <w:rFonts w:ascii="Times New Roman" w:eastAsia="Times New Roman" w:hAnsi="Times New Roman" w:cs="Times New Roman"/>
                <w:iCs/>
                <w:color w:val="000000"/>
                <w:sz w:val="24"/>
                <w:szCs w:val="24"/>
                <w:lang w:val="kk-KZ" w:eastAsia="en-AU"/>
              </w:rPr>
              <w:t>1</w:t>
            </w:r>
          </w:p>
        </w:tc>
        <w:tc>
          <w:tcPr>
            <w:tcW w:w="992" w:type="dxa"/>
            <w:tcBorders>
              <w:top w:val="single" w:sz="4" w:space="0" w:color="000000"/>
              <w:left w:val="single" w:sz="4" w:space="0" w:color="000000"/>
              <w:bottom w:val="single" w:sz="4" w:space="0" w:color="000000"/>
              <w:right w:val="single" w:sz="4" w:space="0" w:color="000000"/>
            </w:tcBorders>
            <w:vAlign w:val="center"/>
          </w:tcPr>
          <w:p w14:paraId="27F50ACB" w14:textId="5E5742F2" w:rsidR="001406E2" w:rsidRPr="001406E2" w:rsidRDefault="001406E2" w:rsidP="001406E2">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2</w:t>
            </w:r>
          </w:p>
        </w:tc>
        <w:tc>
          <w:tcPr>
            <w:tcW w:w="993" w:type="dxa"/>
            <w:tcBorders>
              <w:top w:val="single" w:sz="4" w:space="0" w:color="000000"/>
              <w:left w:val="single" w:sz="4" w:space="0" w:color="000000"/>
              <w:bottom w:val="single" w:sz="4" w:space="0" w:color="000000"/>
              <w:right w:val="single" w:sz="4" w:space="0" w:color="000000"/>
            </w:tcBorders>
            <w:vAlign w:val="center"/>
          </w:tcPr>
          <w:p w14:paraId="7EABE675" w14:textId="54B02AC9" w:rsidR="001406E2" w:rsidRPr="001406E2" w:rsidRDefault="001406E2" w:rsidP="001406E2">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3</w:t>
            </w:r>
          </w:p>
        </w:tc>
        <w:tc>
          <w:tcPr>
            <w:tcW w:w="992" w:type="dxa"/>
            <w:tcBorders>
              <w:top w:val="single" w:sz="4" w:space="0" w:color="000000"/>
              <w:left w:val="single" w:sz="4" w:space="0" w:color="000000"/>
              <w:bottom w:val="single" w:sz="4" w:space="0" w:color="000000"/>
              <w:right w:val="single" w:sz="4" w:space="0" w:color="000000"/>
            </w:tcBorders>
            <w:vAlign w:val="center"/>
          </w:tcPr>
          <w:p w14:paraId="23B5191B" w14:textId="056637F1" w:rsidR="001406E2" w:rsidRPr="001406E2" w:rsidRDefault="001406E2" w:rsidP="001406E2">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4</w:t>
            </w:r>
          </w:p>
        </w:tc>
        <w:tc>
          <w:tcPr>
            <w:tcW w:w="850" w:type="dxa"/>
            <w:tcBorders>
              <w:top w:val="single" w:sz="4" w:space="0" w:color="000000"/>
              <w:left w:val="single" w:sz="4" w:space="0" w:color="000000"/>
              <w:bottom w:val="single" w:sz="4" w:space="0" w:color="000000"/>
              <w:right w:val="single" w:sz="4" w:space="0" w:color="000000"/>
            </w:tcBorders>
            <w:vAlign w:val="center"/>
          </w:tcPr>
          <w:p w14:paraId="7590EB5C" w14:textId="3D7CC0A3" w:rsidR="001406E2" w:rsidRPr="001406E2" w:rsidRDefault="001406E2" w:rsidP="001406E2">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5</w:t>
            </w:r>
          </w:p>
        </w:tc>
        <w:tc>
          <w:tcPr>
            <w:tcW w:w="993" w:type="dxa"/>
            <w:tcBorders>
              <w:top w:val="single" w:sz="4" w:space="0" w:color="000000"/>
              <w:left w:val="single" w:sz="4" w:space="0" w:color="000000"/>
              <w:bottom w:val="single" w:sz="4" w:space="0" w:color="000000"/>
              <w:right w:val="single" w:sz="4" w:space="0" w:color="000000"/>
            </w:tcBorders>
            <w:vAlign w:val="center"/>
          </w:tcPr>
          <w:p w14:paraId="53A21E5C" w14:textId="75F70DDF" w:rsidR="001406E2" w:rsidRPr="001406E2" w:rsidRDefault="001406E2" w:rsidP="001406E2">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6</w:t>
            </w:r>
          </w:p>
        </w:tc>
        <w:tc>
          <w:tcPr>
            <w:tcW w:w="850" w:type="dxa"/>
            <w:tcBorders>
              <w:top w:val="single" w:sz="4" w:space="0" w:color="000000"/>
              <w:left w:val="single" w:sz="4" w:space="0" w:color="000000"/>
              <w:bottom w:val="single" w:sz="4" w:space="0" w:color="000000"/>
              <w:right w:val="single" w:sz="4" w:space="0" w:color="000000"/>
            </w:tcBorders>
            <w:vAlign w:val="center"/>
          </w:tcPr>
          <w:p w14:paraId="0D738585" w14:textId="21DC09FE" w:rsidR="001406E2" w:rsidRPr="001406E2" w:rsidRDefault="001406E2" w:rsidP="001406E2">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7</w:t>
            </w:r>
          </w:p>
        </w:tc>
        <w:tc>
          <w:tcPr>
            <w:tcW w:w="1133" w:type="dxa"/>
            <w:tcBorders>
              <w:top w:val="single" w:sz="4" w:space="0" w:color="000000"/>
              <w:left w:val="single" w:sz="4" w:space="0" w:color="000000"/>
              <w:bottom w:val="single" w:sz="4" w:space="0" w:color="000000"/>
              <w:right w:val="single" w:sz="4" w:space="0" w:color="000000"/>
            </w:tcBorders>
            <w:vAlign w:val="center"/>
          </w:tcPr>
          <w:p w14:paraId="23D5E77B" w14:textId="117810FF" w:rsidR="001406E2" w:rsidRPr="001406E2" w:rsidRDefault="001406E2" w:rsidP="001406E2">
            <w:pPr>
              <w:spacing w:after="0" w:line="240" w:lineRule="auto"/>
              <w:jc w:val="center"/>
              <w:rPr>
                <w:rFonts w:ascii="Times New Roman" w:eastAsia="Times New Roman" w:hAnsi="Times New Roman" w:cs="Times New Roman"/>
                <w:color w:val="000000"/>
                <w:sz w:val="24"/>
                <w:szCs w:val="24"/>
                <w:lang w:val="kk-KZ" w:eastAsia="en-AU"/>
              </w:rPr>
            </w:pPr>
            <w:r>
              <w:rPr>
                <w:rFonts w:ascii="Times New Roman" w:eastAsia="Times New Roman" w:hAnsi="Times New Roman" w:cs="Times New Roman"/>
                <w:color w:val="000000"/>
                <w:sz w:val="24"/>
                <w:szCs w:val="24"/>
                <w:lang w:val="kk-KZ" w:eastAsia="en-AU"/>
              </w:rPr>
              <w:t>8</w:t>
            </w:r>
          </w:p>
        </w:tc>
      </w:tr>
      <w:tr w:rsidR="0072119A" w:rsidRPr="009357E6" w14:paraId="50D2F504"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020E11B7" w14:textId="77777777" w:rsidR="0072119A" w:rsidRPr="009357E6" w:rsidRDefault="0072119A" w:rsidP="000F6E56">
            <w:pPr>
              <w:spacing w:after="0" w:line="240" w:lineRule="auto"/>
              <w:rPr>
                <w:rFonts w:ascii="Times New Roman" w:eastAsia="Times New Roman" w:hAnsi="Times New Roman" w:cs="Times New Roman"/>
                <w:i/>
                <w:iCs/>
                <w:color w:val="000000"/>
                <w:sz w:val="24"/>
                <w:szCs w:val="24"/>
                <w:lang w:val="en-AU" w:eastAsia="en-AU"/>
              </w:rPr>
            </w:pPr>
            <w:r w:rsidRPr="009357E6">
              <w:rPr>
                <w:rFonts w:ascii="Times New Roman" w:eastAsia="Times New Roman" w:hAnsi="Times New Roman" w:cs="Times New Roman"/>
                <w:i/>
                <w:iCs/>
                <w:color w:val="000000"/>
                <w:sz w:val="24"/>
                <w:szCs w:val="24"/>
                <w:lang w:val="en-US" w:eastAsia="en-AU"/>
              </w:rPr>
              <w:t xml:space="preserve">Lactobacillus </w:t>
            </w:r>
            <w:proofErr w:type="spellStart"/>
            <w:r w:rsidRPr="009357E6">
              <w:rPr>
                <w:rFonts w:ascii="Times New Roman" w:eastAsia="Times New Roman" w:hAnsi="Times New Roman" w:cs="Times New Roman"/>
                <w:i/>
                <w:iCs/>
                <w:color w:val="000000"/>
                <w:sz w:val="24"/>
                <w:szCs w:val="24"/>
                <w:lang w:val="en-US" w:eastAsia="en-AU"/>
              </w:rPr>
              <w:t>salivarius</w:t>
            </w:r>
            <w:proofErr w:type="spellEnd"/>
            <w:r w:rsidRPr="009357E6">
              <w:rPr>
                <w:rFonts w:ascii="Times New Roman" w:eastAsia="Times New Roman" w:hAnsi="Times New Roman" w:cs="Times New Roman"/>
                <w:color w:val="000000"/>
                <w:sz w:val="24"/>
                <w:szCs w:val="24"/>
                <w:lang w:val="en-US" w:eastAsia="en-AU"/>
              </w:rPr>
              <w:t xml:space="preserve"> PM 59</w:t>
            </w:r>
          </w:p>
        </w:tc>
        <w:tc>
          <w:tcPr>
            <w:tcW w:w="992" w:type="dxa"/>
            <w:tcBorders>
              <w:top w:val="single" w:sz="4" w:space="0" w:color="000000"/>
              <w:left w:val="single" w:sz="4" w:space="0" w:color="000000"/>
              <w:bottom w:val="single" w:sz="4" w:space="0" w:color="000000"/>
              <w:right w:val="single" w:sz="4" w:space="0" w:color="000000"/>
            </w:tcBorders>
            <w:vAlign w:val="center"/>
          </w:tcPr>
          <w:p w14:paraId="70CA4EA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1 023,0</w:t>
            </w:r>
          </w:p>
        </w:tc>
        <w:tc>
          <w:tcPr>
            <w:tcW w:w="993" w:type="dxa"/>
            <w:tcBorders>
              <w:top w:val="single" w:sz="4" w:space="0" w:color="000000"/>
              <w:left w:val="single" w:sz="4" w:space="0" w:color="000000"/>
              <w:bottom w:val="single" w:sz="4" w:space="0" w:color="000000"/>
              <w:right w:val="single" w:sz="4" w:space="0" w:color="000000"/>
            </w:tcBorders>
            <w:vAlign w:val="center"/>
          </w:tcPr>
          <w:p w14:paraId="1C3941B5"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2 276,7</w:t>
            </w:r>
          </w:p>
        </w:tc>
        <w:tc>
          <w:tcPr>
            <w:tcW w:w="992" w:type="dxa"/>
            <w:tcBorders>
              <w:top w:val="single" w:sz="4" w:space="0" w:color="000000"/>
              <w:left w:val="single" w:sz="4" w:space="0" w:color="000000"/>
              <w:bottom w:val="single" w:sz="4" w:space="0" w:color="000000"/>
              <w:right w:val="single" w:sz="4" w:space="0" w:color="000000"/>
            </w:tcBorders>
            <w:vAlign w:val="center"/>
          </w:tcPr>
          <w:p w14:paraId="5B9A74B9"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983,3</w:t>
            </w:r>
          </w:p>
        </w:tc>
        <w:tc>
          <w:tcPr>
            <w:tcW w:w="850" w:type="dxa"/>
            <w:tcBorders>
              <w:top w:val="single" w:sz="4" w:space="0" w:color="000000"/>
              <w:left w:val="single" w:sz="4" w:space="0" w:color="000000"/>
              <w:bottom w:val="single" w:sz="4" w:space="0" w:color="000000"/>
              <w:right w:val="single" w:sz="4" w:space="0" w:color="000000"/>
            </w:tcBorders>
            <w:vAlign w:val="center"/>
          </w:tcPr>
          <w:p w14:paraId="4F7CD158"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140,0</w:t>
            </w:r>
          </w:p>
        </w:tc>
        <w:tc>
          <w:tcPr>
            <w:tcW w:w="993" w:type="dxa"/>
            <w:tcBorders>
              <w:top w:val="single" w:sz="4" w:space="0" w:color="000000"/>
              <w:left w:val="single" w:sz="4" w:space="0" w:color="000000"/>
              <w:bottom w:val="single" w:sz="4" w:space="0" w:color="000000"/>
              <w:right w:val="single" w:sz="4" w:space="0" w:color="000000"/>
            </w:tcBorders>
            <w:vAlign w:val="center"/>
          </w:tcPr>
          <w:p w14:paraId="02780BA4"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254,7</w:t>
            </w:r>
          </w:p>
        </w:tc>
        <w:tc>
          <w:tcPr>
            <w:tcW w:w="850" w:type="dxa"/>
            <w:tcBorders>
              <w:top w:val="single" w:sz="4" w:space="0" w:color="000000"/>
              <w:left w:val="single" w:sz="4" w:space="0" w:color="000000"/>
              <w:bottom w:val="single" w:sz="4" w:space="0" w:color="000000"/>
              <w:right w:val="single" w:sz="4" w:space="0" w:color="000000"/>
            </w:tcBorders>
            <w:vAlign w:val="center"/>
          </w:tcPr>
          <w:p w14:paraId="526350EB"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836,7</w:t>
            </w:r>
          </w:p>
        </w:tc>
        <w:tc>
          <w:tcPr>
            <w:tcW w:w="1133" w:type="dxa"/>
            <w:tcBorders>
              <w:top w:val="single" w:sz="4" w:space="0" w:color="000000"/>
              <w:left w:val="single" w:sz="4" w:space="0" w:color="000000"/>
              <w:bottom w:val="single" w:sz="4" w:space="0" w:color="000000"/>
              <w:right w:val="single" w:sz="4" w:space="0" w:color="000000"/>
            </w:tcBorders>
            <w:vAlign w:val="center"/>
          </w:tcPr>
          <w:p w14:paraId="47242602"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10,0</w:t>
            </w:r>
          </w:p>
        </w:tc>
      </w:tr>
      <w:tr w:rsidR="0072119A" w:rsidRPr="009357E6" w14:paraId="06442825"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480E6F92"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i/>
                <w:iCs/>
                <w:color w:val="000000"/>
                <w:sz w:val="24"/>
                <w:szCs w:val="24"/>
                <w:lang w:val="en-US" w:eastAsia="en-AU"/>
              </w:rPr>
              <w:t>Lactobacillus acidophilus</w:t>
            </w:r>
            <w:r w:rsidRPr="009357E6">
              <w:rPr>
                <w:rFonts w:ascii="Times New Roman" w:eastAsia="Times New Roman" w:hAnsi="Times New Roman" w:cs="Times New Roman"/>
                <w:color w:val="000000"/>
                <w:sz w:val="24"/>
                <w:szCs w:val="24"/>
                <w:lang w:val="en-US" w:eastAsia="en-AU"/>
              </w:rPr>
              <w:t xml:space="preserve"> PM 60</w:t>
            </w:r>
          </w:p>
        </w:tc>
        <w:tc>
          <w:tcPr>
            <w:tcW w:w="992" w:type="dxa"/>
            <w:tcBorders>
              <w:top w:val="single" w:sz="4" w:space="0" w:color="000000"/>
              <w:left w:val="single" w:sz="4" w:space="0" w:color="000000"/>
              <w:bottom w:val="single" w:sz="4" w:space="0" w:color="000000"/>
              <w:right w:val="single" w:sz="4" w:space="0" w:color="000000"/>
            </w:tcBorders>
            <w:vAlign w:val="center"/>
          </w:tcPr>
          <w:p w14:paraId="6CDB1B10"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1 643,0</w:t>
            </w:r>
          </w:p>
        </w:tc>
        <w:tc>
          <w:tcPr>
            <w:tcW w:w="993" w:type="dxa"/>
            <w:tcBorders>
              <w:top w:val="single" w:sz="4" w:space="0" w:color="000000"/>
              <w:left w:val="single" w:sz="4" w:space="0" w:color="000000"/>
              <w:bottom w:val="single" w:sz="4" w:space="0" w:color="000000"/>
              <w:right w:val="single" w:sz="4" w:space="0" w:color="000000"/>
            </w:tcBorders>
            <w:vAlign w:val="center"/>
          </w:tcPr>
          <w:p w14:paraId="2CAA2BA6"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967,0</w:t>
            </w:r>
          </w:p>
        </w:tc>
        <w:tc>
          <w:tcPr>
            <w:tcW w:w="992" w:type="dxa"/>
            <w:tcBorders>
              <w:top w:val="single" w:sz="4" w:space="0" w:color="000000"/>
              <w:left w:val="single" w:sz="4" w:space="0" w:color="000000"/>
              <w:bottom w:val="single" w:sz="4" w:space="0" w:color="000000"/>
              <w:right w:val="single" w:sz="4" w:space="0" w:color="000000"/>
            </w:tcBorders>
            <w:vAlign w:val="center"/>
          </w:tcPr>
          <w:p w14:paraId="17595C72"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2 180,0</w:t>
            </w:r>
          </w:p>
        </w:tc>
        <w:tc>
          <w:tcPr>
            <w:tcW w:w="850" w:type="dxa"/>
            <w:tcBorders>
              <w:top w:val="single" w:sz="4" w:space="0" w:color="000000"/>
              <w:left w:val="single" w:sz="4" w:space="0" w:color="000000"/>
              <w:bottom w:val="single" w:sz="4" w:space="0" w:color="000000"/>
              <w:right w:val="single" w:sz="4" w:space="0" w:color="000000"/>
            </w:tcBorders>
            <w:vAlign w:val="center"/>
          </w:tcPr>
          <w:p w14:paraId="5A3C2C6C"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173,3</w:t>
            </w:r>
          </w:p>
        </w:tc>
        <w:tc>
          <w:tcPr>
            <w:tcW w:w="993" w:type="dxa"/>
            <w:tcBorders>
              <w:top w:val="single" w:sz="4" w:space="0" w:color="000000"/>
              <w:left w:val="single" w:sz="4" w:space="0" w:color="000000"/>
              <w:bottom w:val="single" w:sz="4" w:space="0" w:color="000000"/>
              <w:right w:val="single" w:sz="4" w:space="0" w:color="000000"/>
            </w:tcBorders>
            <w:vAlign w:val="center"/>
          </w:tcPr>
          <w:p w14:paraId="51810F1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185,0</w:t>
            </w:r>
          </w:p>
        </w:tc>
        <w:tc>
          <w:tcPr>
            <w:tcW w:w="850" w:type="dxa"/>
            <w:tcBorders>
              <w:top w:val="single" w:sz="4" w:space="0" w:color="000000"/>
              <w:left w:val="single" w:sz="4" w:space="0" w:color="000000"/>
              <w:bottom w:val="single" w:sz="4" w:space="0" w:color="000000"/>
              <w:right w:val="single" w:sz="4" w:space="0" w:color="000000"/>
            </w:tcBorders>
            <w:vAlign w:val="center"/>
          </w:tcPr>
          <w:p w14:paraId="5F2DAA3E"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700,0</w:t>
            </w:r>
          </w:p>
        </w:tc>
        <w:tc>
          <w:tcPr>
            <w:tcW w:w="1133" w:type="dxa"/>
            <w:tcBorders>
              <w:top w:val="single" w:sz="4" w:space="0" w:color="000000"/>
              <w:left w:val="single" w:sz="4" w:space="0" w:color="000000"/>
              <w:bottom w:val="single" w:sz="4" w:space="0" w:color="000000"/>
              <w:right w:val="single" w:sz="4" w:space="0" w:color="000000"/>
            </w:tcBorders>
            <w:vAlign w:val="center"/>
          </w:tcPr>
          <w:p w14:paraId="75E8FD23"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10,0</w:t>
            </w:r>
          </w:p>
        </w:tc>
      </w:tr>
      <w:tr w:rsidR="0072119A" w:rsidRPr="009357E6" w14:paraId="41E90BC1"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7FC4D3CD" w14:textId="77777777" w:rsidR="0072119A" w:rsidRPr="009357E6" w:rsidRDefault="0072119A" w:rsidP="000F6E56">
            <w:pPr>
              <w:spacing w:after="0" w:line="240" w:lineRule="auto"/>
              <w:rPr>
                <w:rFonts w:ascii="Times New Roman" w:eastAsia="Times New Roman" w:hAnsi="Times New Roman" w:cs="Times New Roman"/>
                <w:i/>
                <w:iCs/>
                <w:color w:val="000000"/>
                <w:sz w:val="24"/>
                <w:szCs w:val="24"/>
                <w:lang w:val="en-AU" w:eastAsia="en-AU"/>
              </w:rPr>
            </w:pPr>
            <w:r w:rsidRPr="009357E6">
              <w:rPr>
                <w:rFonts w:ascii="Times New Roman" w:eastAsia="Times New Roman" w:hAnsi="Times New Roman" w:cs="Times New Roman"/>
                <w:i/>
                <w:iCs/>
                <w:color w:val="000000"/>
                <w:sz w:val="24"/>
                <w:szCs w:val="24"/>
                <w:lang w:val="en-US" w:eastAsia="en-AU"/>
              </w:rPr>
              <w:t>Bacillus subtilis</w:t>
            </w:r>
            <w:r w:rsidRPr="009357E6">
              <w:rPr>
                <w:rFonts w:ascii="Times New Roman" w:eastAsia="Times New Roman" w:hAnsi="Times New Roman" w:cs="Times New Roman"/>
                <w:color w:val="000000"/>
                <w:sz w:val="24"/>
                <w:szCs w:val="24"/>
                <w:lang w:val="en-US" w:eastAsia="en-AU"/>
              </w:rPr>
              <w:t xml:space="preserve"> PM 41</w:t>
            </w:r>
          </w:p>
        </w:tc>
        <w:tc>
          <w:tcPr>
            <w:tcW w:w="992" w:type="dxa"/>
            <w:tcBorders>
              <w:top w:val="single" w:sz="4" w:space="0" w:color="000000"/>
              <w:left w:val="single" w:sz="4" w:space="0" w:color="000000"/>
              <w:bottom w:val="single" w:sz="4" w:space="0" w:color="000000"/>
              <w:right w:val="single" w:sz="4" w:space="0" w:color="000000"/>
            </w:tcBorders>
            <w:vAlign w:val="center"/>
          </w:tcPr>
          <w:p w14:paraId="3CFE60C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4 126,7</w:t>
            </w:r>
          </w:p>
        </w:tc>
        <w:tc>
          <w:tcPr>
            <w:tcW w:w="993" w:type="dxa"/>
            <w:tcBorders>
              <w:top w:val="single" w:sz="4" w:space="0" w:color="000000"/>
              <w:left w:val="single" w:sz="4" w:space="0" w:color="000000"/>
              <w:bottom w:val="single" w:sz="4" w:space="0" w:color="000000"/>
              <w:right w:val="single" w:sz="4" w:space="0" w:color="000000"/>
            </w:tcBorders>
            <w:vAlign w:val="center"/>
          </w:tcPr>
          <w:p w14:paraId="05D45FBC"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1 563,3</w:t>
            </w:r>
          </w:p>
        </w:tc>
        <w:tc>
          <w:tcPr>
            <w:tcW w:w="992" w:type="dxa"/>
            <w:tcBorders>
              <w:top w:val="single" w:sz="4" w:space="0" w:color="000000"/>
              <w:left w:val="single" w:sz="4" w:space="0" w:color="000000"/>
              <w:bottom w:val="single" w:sz="4" w:space="0" w:color="000000"/>
              <w:right w:val="single" w:sz="4" w:space="0" w:color="000000"/>
            </w:tcBorders>
            <w:vAlign w:val="center"/>
          </w:tcPr>
          <w:p w14:paraId="3F6958CF"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4780C8CD"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10,0</w:t>
            </w:r>
          </w:p>
        </w:tc>
        <w:tc>
          <w:tcPr>
            <w:tcW w:w="993" w:type="dxa"/>
            <w:tcBorders>
              <w:top w:val="single" w:sz="4" w:space="0" w:color="000000"/>
              <w:left w:val="single" w:sz="4" w:space="0" w:color="000000"/>
              <w:bottom w:val="single" w:sz="4" w:space="0" w:color="000000"/>
              <w:right w:val="single" w:sz="4" w:space="0" w:color="000000"/>
            </w:tcBorders>
            <w:vAlign w:val="center"/>
          </w:tcPr>
          <w:p w14:paraId="32A444E1"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91,3</w:t>
            </w:r>
          </w:p>
        </w:tc>
        <w:tc>
          <w:tcPr>
            <w:tcW w:w="850" w:type="dxa"/>
            <w:tcBorders>
              <w:top w:val="single" w:sz="4" w:space="0" w:color="000000"/>
              <w:left w:val="single" w:sz="4" w:space="0" w:color="000000"/>
              <w:bottom w:val="single" w:sz="4" w:space="0" w:color="000000"/>
              <w:right w:val="single" w:sz="4" w:space="0" w:color="000000"/>
            </w:tcBorders>
            <w:vAlign w:val="center"/>
          </w:tcPr>
          <w:p w14:paraId="62F32E7F"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1 110</w:t>
            </w:r>
          </w:p>
        </w:tc>
        <w:tc>
          <w:tcPr>
            <w:tcW w:w="1133" w:type="dxa"/>
            <w:tcBorders>
              <w:top w:val="single" w:sz="4" w:space="0" w:color="000000"/>
              <w:left w:val="single" w:sz="4" w:space="0" w:color="000000"/>
              <w:bottom w:val="single" w:sz="4" w:space="0" w:color="000000"/>
              <w:right w:val="single" w:sz="4" w:space="0" w:color="000000"/>
            </w:tcBorders>
            <w:vAlign w:val="center"/>
          </w:tcPr>
          <w:p w14:paraId="264BB846"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36,0</w:t>
            </w:r>
          </w:p>
        </w:tc>
      </w:tr>
      <w:tr w:rsidR="0072119A" w:rsidRPr="009357E6" w14:paraId="44C9C819"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2474B90A" w14:textId="77777777" w:rsidR="0072119A" w:rsidRPr="009357E6" w:rsidRDefault="0072119A" w:rsidP="000F6E56">
            <w:pPr>
              <w:spacing w:after="0" w:line="240" w:lineRule="auto"/>
              <w:rPr>
                <w:rFonts w:ascii="Times New Roman" w:eastAsia="Times New Roman" w:hAnsi="Times New Roman" w:cs="Times New Roman"/>
                <w:i/>
                <w:iCs/>
                <w:color w:val="000000"/>
                <w:sz w:val="24"/>
                <w:szCs w:val="24"/>
                <w:lang w:val="en-AU" w:eastAsia="en-AU"/>
              </w:rPr>
            </w:pPr>
            <w:r w:rsidRPr="009357E6">
              <w:rPr>
                <w:rFonts w:ascii="Times New Roman" w:eastAsia="Times New Roman" w:hAnsi="Times New Roman" w:cs="Times New Roman"/>
                <w:color w:val="000000"/>
                <w:sz w:val="24"/>
                <w:szCs w:val="24"/>
                <w:lang w:val="en-US" w:eastAsia="en-AU"/>
              </w:rPr>
              <w:t>PM 58</w:t>
            </w:r>
          </w:p>
        </w:tc>
        <w:tc>
          <w:tcPr>
            <w:tcW w:w="992" w:type="dxa"/>
            <w:tcBorders>
              <w:top w:val="single" w:sz="4" w:space="0" w:color="000000"/>
              <w:left w:val="single" w:sz="4" w:space="0" w:color="000000"/>
              <w:bottom w:val="single" w:sz="4" w:space="0" w:color="000000"/>
              <w:right w:val="single" w:sz="4" w:space="0" w:color="000000"/>
            </w:tcBorders>
            <w:vAlign w:val="center"/>
          </w:tcPr>
          <w:p w14:paraId="2CEB8AE0"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1 760,0</w:t>
            </w:r>
          </w:p>
        </w:tc>
        <w:tc>
          <w:tcPr>
            <w:tcW w:w="993" w:type="dxa"/>
            <w:tcBorders>
              <w:top w:val="single" w:sz="4" w:space="0" w:color="000000"/>
              <w:left w:val="single" w:sz="4" w:space="0" w:color="000000"/>
              <w:bottom w:val="single" w:sz="4" w:space="0" w:color="000000"/>
              <w:right w:val="single" w:sz="4" w:space="0" w:color="000000"/>
            </w:tcBorders>
            <w:vAlign w:val="center"/>
          </w:tcPr>
          <w:p w14:paraId="633B8FD6"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1 236,7</w:t>
            </w:r>
          </w:p>
        </w:tc>
        <w:tc>
          <w:tcPr>
            <w:tcW w:w="992" w:type="dxa"/>
            <w:tcBorders>
              <w:top w:val="single" w:sz="4" w:space="0" w:color="000000"/>
              <w:left w:val="single" w:sz="4" w:space="0" w:color="000000"/>
              <w:bottom w:val="single" w:sz="4" w:space="0" w:color="000000"/>
              <w:right w:val="single" w:sz="4" w:space="0" w:color="000000"/>
            </w:tcBorders>
            <w:vAlign w:val="center"/>
          </w:tcPr>
          <w:p w14:paraId="7F09E41F"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130,0</w:t>
            </w:r>
          </w:p>
        </w:tc>
        <w:tc>
          <w:tcPr>
            <w:tcW w:w="850" w:type="dxa"/>
            <w:tcBorders>
              <w:top w:val="single" w:sz="4" w:space="0" w:color="000000"/>
              <w:left w:val="single" w:sz="4" w:space="0" w:color="000000"/>
              <w:bottom w:val="single" w:sz="4" w:space="0" w:color="000000"/>
              <w:right w:val="single" w:sz="4" w:space="0" w:color="000000"/>
            </w:tcBorders>
            <w:vAlign w:val="center"/>
          </w:tcPr>
          <w:p w14:paraId="3981823B"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780,0</w:t>
            </w:r>
          </w:p>
        </w:tc>
        <w:tc>
          <w:tcPr>
            <w:tcW w:w="993" w:type="dxa"/>
            <w:tcBorders>
              <w:top w:val="single" w:sz="4" w:space="0" w:color="000000"/>
              <w:left w:val="single" w:sz="4" w:space="0" w:color="000000"/>
              <w:bottom w:val="single" w:sz="4" w:space="0" w:color="000000"/>
              <w:right w:val="single" w:sz="4" w:space="0" w:color="000000"/>
            </w:tcBorders>
            <w:vAlign w:val="center"/>
          </w:tcPr>
          <w:p w14:paraId="386DECC6"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218,0</w:t>
            </w:r>
          </w:p>
        </w:tc>
        <w:tc>
          <w:tcPr>
            <w:tcW w:w="850" w:type="dxa"/>
            <w:tcBorders>
              <w:top w:val="single" w:sz="4" w:space="0" w:color="000000"/>
              <w:left w:val="single" w:sz="4" w:space="0" w:color="000000"/>
              <w:bottom w:val="single" w:sz="4" w:space="0" w:color="000000"/>
              <w:right w:val="single" w:sz="4" w:space="0" w:color="000000"/>
            </w:tcBorders>
            <w:vAlign w:val="center"/>
          </w:tcPr>
          <w:p w14:paraId="6C212B83"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713,3</w:t>
            </w:r>
          </w:p>
        </w:tc>
        <w:tc>
          <w:tcPr>
            <w:tcW w:w="1133" w:type="dxa"/>
            <w:tcBorders>
              <w:top w:val="single" w:sz="4" w:space="0" w:color="000000"/>
              <w:left w:val="single" w:sz="4" w:space="0" w:color="000000"/>
              <w:bottom w:val="single" w:sz="4" w:space="0" w:color="000000"/>
              <w:right w:val="single" w:sz="4" w:space="0" w:color="000000"/>
            </w:tcBorders>
            <w:vAlign w:val="center"/>
          </w:tcPr>
          <w:p w14:paraId="4F8F3AA6"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10,0</w:t>
            </w:r>
          </w:p>
        </w:tc>
      </w:tr>
      <w:tr w:rsidR="0072119A" w:rsidRPr="009357E6" w14:paraId="23DC98E3" w14:textId="77777777" w:rsidTr="00AE00C0">
        <w:trPr>
          <w:jc w:val="center"/>
        </w:trPr>
        <w:tc>
          <w:tcPr>
            <w:tcW w:w="2838" w:type="dxa"/>
            <w:tcBorders>
              <w:top w:val="single" w:sz="4" w:space="0" w:color="000000"/>
              <w:left w:val="single" w:sz="4" w:space="0" w:color="000000"/>
              <w:bottom w:val="single" w:sz="4" w:space="0" w:color="000000"/>
              <w:right w:val="single" w:sz="4" w:space="0" w:color="000000"/>
            </w:tcBorders>
          </w:tcPr>
          <w:p w14:paraId="0C0E401A"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eastAsia="en-AU"/>
              </w:rPr>
            </w:pPr>
            <w:r w:rsidRPr="009357E6">
              <w:rPr>
                <w:rFonts w:ascii="Times New Roman" w:eastAsia="Times New Roman" w:hAnsi="Times New Roman" w:cs="Times New Roman"/>
                <w:color w:val="000000"/>
                <w:sz w:val="24"/>
                <w:szCs w:val="24"/>
                <w:lang w:eastAsia="en-AU"/>
              </w:rPr>
              <w:t>PM 40</w:t>
            </w:r>
            <w:r w:rsidRPr="009357E6">
              <w:rPr>
                <w:rFonts w:ascii="Times New Roman" w:eastAsia="Times New Roman" w:hAnsi="Times New Roman" w:cs="Times New Roman"/>
                <w:color w:val="000000"/>
                <w:sz w:val="24"/>
                <w:szCs w:val="24"/>
                <w:lang w:val="kk-KZ" w:eastAsia="en-AU"/>
              </w:rPr>
              <w:t xml:space="preserve">, </w:t>
            </w:r>
            <w:r w:rsidRPr="009357E6">
              <w:rPr>
                <w:rFonts w:ascii="Times New Roman" w:eastAsia="Times New Roman" w:hAnsi="Times New Roman" w:cs="Times New Roman"/>
                <w:color w:val="000000"/>
                <w:sz w:val="24"/>
                <w:szCs w:val="24"/>
                <w:lang w:eastAsia="en-AU"/>
              </w:rPr>
              <w:t>PM 39</w:t>
            </w:r>
            <w:r w:rsidRPr="009357E6">
              <w:rPr>
                <w:rFonts w:ascii="Times New Roman" w:eastAsia="Times New Roman" w:hAnsi="Times New Roman" w:cs="Times New Roman"/>
                <w:color w:val="000000"/>
                <w:sz w:val="24"/>
                <w:szCs w:val="24"/>
                <w:lang w:val="kk-KZ" w:eastAsia="en-AU"/>
              </w:rPr>
              <w:t xml:space="preserve">, </w:t>
            </w:r>
            <w:r w:rsidRPr="009357E6">
              <w:rPr>
                <w:rFonts w:ascii="Times New Roman" w:eastAsia="Times New Roman" w:hAnsi="Times New Roman" w:cs="Times New Roman"/>
                <w:color w:val="000000"/>
                <w:sz w:val="24"/>
                <w:szCs w:val="24"/>
                <w:lang w:eastAsia="en-AU"/>
              </w:rPr>
              <w:t>PM 10</w:t>
            </w:r>
            <w:r w:rsidRPr="009357E6">
              <w:rPr>
                <w:rFonts w:ascii="Times New Roman" w:eastAsia="Times New Roman" w:hAnsi="Times New Roman" w:cs="Times New Roman"/>
                <w:color w:val="000000"/>
                <w:sz w:val="24"/>
                <w:szCs w:val="24"/>
                <w:lang w:val="kk-KZ" w:eastAsia="en-AU"/>
              </w:rPr>
              <w:t xml:space="preserve"> және </w:t>
            </w:r>
            <w:r w:rsidRPr="009357E6">
              <w:rPr>
                <w:rFonts w:ascii="Times New Roman" w:eastAsia="Times New Roman" w:hAnsi="Times New Roman" w:cs="Times New Roman"/>
                <w:color w:val="000000"/>
                <w:sz w:val="24"/>
                <w:szCs w:val="24"/>
                <w:lang w:eastAsia="en-AU"/>
              </w:rPr>
              <w:t>PM 6</w:t>
            </w:r>
            <w:r w:rsidRPr="009357E6">
              <w:rPr>
                <w:rFonts w:ascii="Times New Roman" w:eastAsia="Times New Roman" w:hAnsi="Times New Roman" w:cs="Times New Roman"/>
                <w:color w:val="000000"/>
                <w:sz w:val="24"/>
                <w:szCs w:val="24"/>
                <w:lang w:val="kk-KZ" w:eastAsia="en-AU"/>
              </w:rPr>
              <w:t xml:space="preserve"> актиномицеттері</w:t>
            </w:r>
          </w:p>
        </w:tc>
        <w:tc>
          <w:tcPr>
            <w:tcW w:w="992" w:type="dxa"/>
            <w:tcBorders>
              <w:top w:val="single" w:sz="4" w:space="0" w:color="000000"/>
              <w:left w:val="single" w:sz="4" w:space="0" w:color="000000"/>
              <w:bottom w:val="single" w:sz="4" w:space="0" w:color="000000"/>
              <w:right w:val="single" w:sz="4" w:space="0" w:color="000000"/>
            </w:tcBorders>
            <w:vAlign w:val="center"/>
          </w:tcPr>
          <w:p w14:paraId="19BDD0D5"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1 367,0</w:t>
            </w:r>
          </w:p>
        </w:tc>
        <w:tc>
          <w:tcPr>
            <w:tcW w:w="993" w:type="dxa"/>
            <w:tcBorders>
              <w:top w:val="single" w:sz="4" w:space="0" w:color="000000"/>
              <w:left w:val="single" w:sz="4" w:space="0" w:color="000000"/>
              <w:bottom w:val="single" w:sz="4" w:space="0" w:color="000000"/>
              <w:right w:val="single" w:sz="4" w:space="0" w:color="000000"/>
            </w:tcBorders>
            <w:vAlign w:val="center"/>
          </w:tcPr>
          <w:p w14:paraId="22013560"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2 593,3</w:t>
            </w:r>
          </w:p>
        </w:tc>
        <w:tc>
          <w:tcPr>
            <w:tcW w:w="992" w:type="dxa"/>
            <w:tcBorders>
              <w:top w:val="single" w:sz="4" w:space="0" w:color="000000"/>
              <w:left w:val="single" w:sz="4" w:space="0" w:color="000000"/>
              <w:bottom w:val="single" w:sz="4" w:space="0" w:color="000000"/>
              <w:right w:val="single" w:sz="4" w:space="0" w:color="000000"/>
            </w:tcBorders>
            <w:vAlign w:val="center"/>
          </w:tcPr>
          <w:p w14:paraId="23696DFB"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8 720,0</w:t>
            </w:r>
          </w:p>
        </w:tc>
        <w:tc>
          <w:tcPr>
            <w:tcW w:w="850" w:type="dxa"/>
            <w:tcBorders>
              <w:top w:val="single" w:sz="4" w:space="0" w:color="000000"/>
              <w:left w:val="single" w:sz="4" w:space="0" w:color="000000"/>
              <w:bottom w:val="single" w:sz="4" w:space="0" w:color="000000"/>
              <w:right w:val="single" w:sz="4" w:space="0" w:color="000000"/>
            </w:tcBorders>
            <w:vAlign w:val="center"/>
          </w:tcPr>
          <w:p w14:paraId="1EAD0250"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10,0</w:t>
            </w:r>
          </w:p>
        </w:tc>
        <w:tc>
          <w:tcPr>
            <w:tcW w:w="993" w:type="dxa"/>
            <w:tcBorders>
              <w:top w:val="single" w:sz="4" w:space="0" w:color="000000"/>
              <w:left w:val="single" w:sz="4" w:space="0" w:color="000000"/>
              <w:bottom w:val="single" w:sz="4" w:space="0" w:color="000000"/>
              <w:right w:val="single" w:sz="4" w:space="0" w:color="000000"/>
            </w:tcBorders>
            <w:vAlign w:val="center"/>
          </w:tcPr>
          <w:p w14:paraId="6E3E7F84"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242,0</w:t>
            </w:r>
          </w:p>
        </w:tc>
        <w:tc>
          <w:tcPr>
            <w:tcW w:w="850" w:type="dxa"/>
            <w:tcBorders>
              <w:top w:val="single" w:sz="4" w:space="0" w:color="000000"/>
              <w:left w:val="single" w:sz="4" w:space="0" w:color="000000"/>
              <w:bottom w:val="single" w:sz="4" w:space="0" w:color="000000"/>
              <w:right w:val="single" w:sz="4" w:space="0" w:color="000000"/>
            </w:tcBorders>
            <w:vAlign w:val="center"/>
          </w:tcPr>
          <w:p w14:paraId="6EAEDD97" w14:textId="77777777" w:rsidR="0072119A" w:rsidRPr="009357E6" w:rsidRDefault="0072119A" w:rsidP="001406E2">
            <w:pPr>
              <w:spacing w:after="0" w:line="240" w:lineRule="auto"/>
              <w:ind w:left="-79" w:right="-85"/>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1 080,0</w:t>
            </w:r>
          </w:p>
        </w:tc>
        <w:tc>
          <w:tcPr>
            <w:tcW w:w="1133" w:type="dxa"/>
            <w:tcBorders>
              <w:top w:val="single" w:sz="4" w:space="0" w:color="000000"/>
              <w:left w:val="single" w:sz="4" w:space="0" w:color="000000"/>
              <w:bottom w:val="single" w:sz="4" w:space="0" w:color="000000"/>
              <w:right w:val="single" w:sz="4" w:space="0" w:color="000000"/>
            </w:tcBorders>
            <w:vAlign w:val="center"/>
          </w:tcPr>
          <w:p w14:paraId="4577E6C3" w14:textId="77777777" w:rsidR="0072119A" w:rsidRPr="009357E6" w:rsidRDefault="0072119A" w:rsidP="00AE00C0">
            <w:pPr>
              <w:spacing w:after="0" w:line="240" w:lineRule="auto"/>
              <w:jc w:val="center"/>
              <w:rPr>
                <w:rFonts w:ascii="Times New Roman" w:eastAsia="Times New Roman" w:hAnsi="Times New Roman" w:cs="Times New Roman"/>
                <w:color w:val="000000"/>
                <w:sz w:val="24"/>
                <w:szCs w:val="24"/>
                <w:lang w:val="en-AU" w:eastAsia="en-AU"/>
              </w:rPr>
            </w:pPr>
            <w:r w:rsidRPr="009357E6">
              <w:rPr>
                <w:rFonts w:ascii="Times New Roman" w:eastAsia="Times New Roman" w:hAnsi="Times New Roman" w:cs="Times New Roman"/>
                <w:color w:val="000000"/>
                <w:sz w:val="24"/>
                <w:szCs w:val="24"/>
                <w:lang w:val="en-AU" w:eastAsia="en-AU"/>
              </w:rPr>
              <w:t>36,0</w:t>
            </w:r>
          </w:p>
        </w:tc>
      </w:tr>
    </w:tbl>
    <w:p w14:paraId="60E21255"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p>
    <w:p w14:paraId="5BE626DC" w14:textId="60399A1E"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Азоттың органикалық </w:t>
      </w:r>
      <w:r w:rsidR="00E36C17">
        <w:rPr>
          <w:rFonts w:ascii="Times New Roman" w:eastAsia="Times New Roman" w:hAnsi="Times New Roman" w:cs="Times New Roman"/>
          <w:color w:val="000000"/>
          <w:sz w:val="28"/>
          <w:szCs w:val="28"/>
          <w:lang w:val="kk-KZ" w:eastAsia="en-AU"/>
        </w:rPr>
        <w:t xml:space="preserve">түрлерін тұтынатын бактериялар </w:t>
      </w:r>
      <w:r w:rsidRPr="009357E6">
        <w:rPr>
          <w:rFonts w:ascii="Times New Roman" w:eastAsia="Times New Roman" w:hAnsi="Times New Roman" w:cs="Times New Roman"/>
          <w:color w:val="000000"/>
          <w:sz w:val="28"/>
          <w:szCs w:val="28"/>
          <w:lang w:val="kk-KZ" w:eastAsia="en-AU"/>
        </w:rPr>
        <w:t xml:space="preserve">(4 126,7 мың КТБ/мл) </w:t>
      </w:r>
      <w:r w:rsidRPr="009357E6">
        <w:rPr>
          <w:rFonts w:ascii="Times New Roman" w:eastAsia="Times New Roman" w:hAnsi="Times New Roman" w:cs="Times New Roman"/>
          <w:i/>
          <w:iCs/>
          <w:color w:val="000000"/>
          <w:sz w:val="28"/>
          <w:szCs w:val="28"/>
          <w:lang w:val="kk-KZ" w:eastAsia="en-AU"/>
        </w:rPr>
        <w:t>Bacillus subtilis</w:t>
      </w:r>
      <w:r w:rsidRPr="009357E6">
        <w:rPr>
          <w:rFonts w:ascii="Times New Roman" w:eastAsia="Times New Roman" w:hAnsi="Times New Roman" w:cs="Times New Roman"/>
          <w:color w:val="000000"/>
          <w:sz w:val="28"/>
          <w:szCs w:val="28"/>
          <w:lang w:val="kk-KZ" w:eastAsia="en-AU"/>
        </w:rPr>
        <w:t xml:space="preserve"> PM 41 штаммы мен Байкал М б</w:t>
      </w:r>
      <w:r w:rsidR="00E36C17">
        <w:rPr>
          <w:rFonts w:ascii="Times New Roman" w:eastAsia="Times New Roman" w:hAnsi="Times New Roman" w:cs="Times New Roman"/>
          <w:color w:val="000000"/>
          <w:sz w:val="28"/>
          <w:szCs w:val="28"/>
          <w:lang w:val="kk-KZ" w:eastAsia="en-AU"/>
        </w:rPr>
        <w:t xml:space="preserve">актериялар </w:t>
      </w:r>
      <w:r w:rsidR="001406E2">
        <w:rPr>
          <w:rFonts w:ascii="Times New Roman" w:eastAsia="Times New Roman" w:hAnsi="Times New Roman" w:cs="Times New Roman"/>
          <w:color w:val="000000"/>
          <w:sz w:val="28"/>
          <w:szCs w:val="28"/>
          <w:lang w:val="kk-KZ" w:eastAsia="en-AU"/>
        </w:rPr>
        <w:t xml:space="preserve">(4 150 мың КТБ/мл) </w:t>
      </w:r>
      <w:r w:rsidR="00E36C17">
        <w:rPr>
          <w:rFonts w:ascii="Times New Roman" w:eastAsia="Times New Roman" w:hAnsi="Times New Roman" w:cs="Times New Roman"/>
          <w:color w:val="000000"/>
          <w:sz w:val="28"/>
          <w:szCs w:val="28"/>
          <w:lang w:val="kk-KZ" w:eastAsia="en-AU"/>
        </w:rPr>
        <w:t xml:space="preserve">бар нұсқада ең көп тіркелді. </w:t>
      </w:r>
      <w:r w:rsidRPr="009357E6">
        <w:rPr>
          <w:rFonts w:ascii="Times New Roman" w:eastAsia="Times New Roman" w:hAnsi="Times New Roman" w:cs="Times New Roman"/>
          <w:color w:val="000000"/>
          <w:sz w:val="28"/>
          <w:szCs w:val="28"/>
          <w:lang w:val="kk-KZ" w:eastAsia="en-AU"/>
        </w:rPr>
        <w:t>Басқа нұқалардағы бактериялар саны шамалас келді.</w:t>
      </w:r>
    </w:p>
    <w:p w14:paraId="276DB9EA" w14:textId="7F88AE46"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Азоттың минералды түрлерін тұтынатын бактериялар саны PM 26, PM 28, PM 41 актиномицетов штамдарының консорциумынан тұратын нұсқада, ал  спора түзуші бактериялар PM 40, PM 39, PM 10 және PM 6 тұратын консорциумында анықталды. Эшби қоректік ортасындағы азот бек</w:t>
      </w:r>
      <w:r w:rsidR="00E36C17">
        <w:rPr>
          <w:rFonts w:ascii="Times New Roman" w:eastAsia="Times New Roman" w:hAnsi="Times New Roman" w:cs="Times New Roman"/>
          <w:color w:val="000000"/>
          <w:sz w:val="28"/>
          <w:szCs w:val="28"/>
          <w:lang w:val="kk-KZ" w:eastAsia="en-AU"/>
        </w:rPr>
        <w:t xml:space="preserve">ітуші бактериялардың басымдығы </w:t>
      </w:r>
      <w:r w:rsidRPr="009357E6">
        <w:rPr>
          <w:rFonts w:ascii="Times New Roman" w:eastAsia="Times New Roman" w:hAnsi="Times New Roman" w:cs="Times New Roman"/>
          <w:color w:val="000000"/>
          <w:sz w:val="28"/>
          <w:szCs w:val="28"/>
          <w:lang w:val="kk-KZ" w:eastAsia="en-AU"/>
        </w:rPr>
        <w:t xml:space="preserve">№2 – PM 26, PM 28, PM 41, №3 – PM 26, PM 28, PM 41 концентраты және №7 – PM 58 нұсқаларында есепке алынды. </w:t>
      </w:r>
    </w:p>
    <w:p w14:paraId="37820061" w14:textId="345EF878"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Гаузе селективті қоректік ортасында өсетін актиномицеттердің 1080-4110 мың КТБ/мл №2 – PM 26, PM 28, PM 41, №3 – PM </w:t>
      </w:r>
      <w:r w:rsidR="00E36C17">
        <w:rPr>
          <w:rFonts w:ascii="Times New Roman" w:eastAsia="Times New Roman" w:hAnsi="Times New Roman" w:cs="Times New Roman"/>
          <w:color w:val="000000"/>
          <w:sz w:val="28"/>
          <w:szCs w:val="28"/>
          <w:lang w:val="kk-KZ" w:eastAsia="en-AU"/>
        </w:rPr>
        <w:t>26, PM 28, PM 41 концентраты, №</w:t>
      </w:r>
      <w:r w:rsidRPr="009357E6">
        <w:rPr>
          <w:rFonts w:ascii="Times New Roman" w:eastAsia="Times New Roman" w:hAnsi="Times New Roman" w:cs="Times New Roman"/>
          <w:color w:val="000000"/>
          <w:sz w:val="28"/>
          <w:szCs w:val="28"/>
          <w:lang w:val="kk-KZ" w:eastAsia="en-AU"/>
        </w:rPr>
        <w:t xml:space="preserve">6 – </w:t>
      </w:r>
      <w:r w:rsidRPr="009357E6">
        <w:rPr>
          <w:rFonts w:ascii="Times New Roman" w:eastAsia="Times New Roman" w:hAnsi="Times New Roman" w:cs="Times New Roman"/>
          <w:i/>
          <w:iCs/>
          <w:color w:val="000000"/>
          <w:sz w:val="28"/>
          <w:szCs w:val="28"/>
          <w:lang w:val="kk-KZ" w:eastAsia="en-AU"/>
        </w:rPr>
        <w:t>Bacillus subtilis</w:t>
      </w:r>
      <w:r w:rsidRPr="009357E6">
        <w:rPr>
          <w:rFonts w:ascii="Times New Roman" w:eastAsia="Times New Roman" w:hAnsi="Times New Roman" w:cs="Times New Roman"/>
          <w:color w:val="000000"/>
          <w:sz w:val="28"/>
          <w:szCs w:val="28"/>
          <w:lang w:val="kk-KZ" w:eastAsia="en-AU"/>
        </w:rPr>
        <w:t xml:space="preserve"> PM 41 және  №8 –</w:t>
      </w:r>
      <w:r w:rsidR="00E36C17">
        <w:rPr>
          <w:rFonts w:ascii="Times New Roman" w:eastAsia="Times New Roman" w:hAnsi="Times New Roman" w:cs="Times New Roman"/>
          <w:color w:val="000000"/>
          <w:sz w:val="28"/>
          <w:szCs w:val="28"/>
          <w:lang w:val="kk-KZ" w:eastAsia="en-AU"/>
        </w:rPr>
        <w:t xml:space="preserve"> PM 40, PM 39, PM 10 және PM 6 </w:t>
      </w:r>
      <w:r w:rsidRPr="009357E6">
        <w:rPr>
          <w:rFonts w:ascii="Times New Roman" w:eastAsia="Times New Roman" w:hAnsi="Times New Roman" w:cs="Times New Roman"/>
          <w:color w:val="000000"/>
          <w:sz w:val="28"/>
          <w:szCs w:val="28"/>
          <w:lang w:val="kk-KZ" w:eastAsia="en-AU"/>
        </w:rPr>
        <w:t xml:space="preserve">анықталды. </w:t>
      </w:r>
    </w:p>
    <w:p w14:paraId="11554FD3"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en-AU"/>
        </w:rPr>
      </w:pPr>
      <w:r w:rsidRPr="009357E6">
        <w:rPr>
          <w:rFonts w:ascii="Times New Roman" w:eastAsia="Times New Roman" w:hAnsi="Times New Roman" w:cs="Times New Roman"/>
          <w:color w:val="000000"/>
          <w:sz w:val="28"/>
          <w:szCs w:val="28"/>
          <w:lang w:val="kk-KZ" w:eastAsia="en-AU"/>
        </w:rPr>
        <w:t xml:space="preserve">Гетчинсон-Клейтон қоректік ортасындағы целлюлозаны ыдыратушы микроағзалар барлық нұсқаларда салыстырмалы түрде біркелкі таралғаны анықталды. Ең жоғары КТБ №3 – </w:t>
      </w:r>
      <w:r w:rsidRPr="009357E6">
        <w:rPr>
          <w:rFonts w:ascii="Times New Roman" w:eastAsia="Times New Roman" w:hAnsi="Times New Roman" w:cs="Times New Roman"/>
          <w:i/>
          <w:iCs/>
          <w:color w:val="000000"/>
          <w:sz w:val="28"/>
          <w:szCs w:val="28"/>
          <w:lang w:val="kk-KZ" w:eastAsia="en-AU"/>
        </w:rPr>
        <w:t>Actinomyces</w:t>
      </w:r>
      <w:r w:rsidRPr="009357E6">
        <w:rPr>
          <w:rFonts w:ascii="Times New Roman" w:eastAsia="Times New Roman" w:hAnsi="Times New Roman" w:cs="Times New Roman"/>
          <w:color w:val="000000"/>
          <w:sz w:val="28"/>
          <w:szCs w:val="28"/>
          <w:lang w:val="kk-KZ" w:eastAsia="en-AU"/>
        </w:rPr>
        <w:t xml:space="preserve"> PM 26, PM 28, PM 41 концентратында, №6 – </w:t>
      </w:r>
      <w:r w:rsidRPr="009357E6">
        <w:rPr>
          <w:rFonts w:ascii="Times New Roman" w:eastAsia="Times New Roman" w:hAnsi="Times New Roman" w:cs="Times New Roman"/>
          <w:i/>
          <w:iCs/>
          <w:color w:val="000000"/>
          <w:sz w:val="28"/>
          <w:szCs w:val="28"/>
          <w:lang w:val="kk-KZ" w:eastAsia="en-AU"/>
        </w:rPr>
        <w:t>Bacillus subtilis</w:t>
      </w:r>
      <w:r w:rsidRPr="009357E6">
        <w:rPr>
          <w:rFonts w:ascii="Times New Roman" w:eastAsia="Times New Roman" w:hAnsi="Times New Roman" w:cs="Times New Roman"/>
          <w:color w:val="000000"/>
          <w:sz w:val="28"/>
          <w:szCs w:val="28"/>
          <w:lang w:val="kk-KZ" w:eastAsia="en-AU"/>
        </w:rPr>
        <w:t xml:space="preserve"> PM 41және №8 – PM 40, PM 39, PM 10 және PM 6 актиномицеттері қолданылған нұсқаларда есептелді </w:t>
      </w:r>
    </w:p>
    <w:p w14:paraId="10E4092D"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p>
    <w:p w14:paraId="1740CDAE"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3.2.4 Бройлер тауықтар саңғырығын қордалау үдерісін бақылау</w:t>
      </w:r>
    </w:p>
    <w:p w14:paraId="2C1F46E2" w14:textId="219382BC" w:rsidR="0072119A" w:rsidRPr="009357E6" w:rsidRDefault="0072119A" w:rsidP="00E7521E">
      <w:pPr>
        <w:tabs>
          <w:tab w:val="left" w:pos="993"/>
        </w:tabs>
        <w:spacing w:after="0" w:line="240" w:lineRule="auto"/>
        <w:ind w:firstLine="709"/>
        <w:jc w:val="both"/>
        <w:rPr>
          <w:rFonts w:ascii="Times New Roman" w:eastAsia="Calibri" w:hAnsi="Times New Roman" w:cs="Times New Roman"/>
          <w:color w:val="000000"/>
          <w:sz w:val="28"/>
          <w:szCs w:val="28"/>
          <w:lang w:val="kk-KZ" w:eastAsia="ru-RU"/>
        </w:rPr>
      </w:pPr>
      <w:r w:rsidRPr="009357E6">
        <w:rPr>
          <w:rFonts w:ascii="Times New Roman" w:eastAsia="Calibri" w:hAnsi="Times New Roman" w:cs="Times New Roman"/>
          <w:color w:val="000000"/>
          <w:sz w:val="28"/>
          <w:szCs w:val="28"/>
          <w:lang w:val="kk-KZ" w:eastAsia="ru-RU"/>
        </w:rPr>
        <w:t>Құс саңғырығын органикалық тыңайтқышқа қайта өңдеудің максималды кезеңі ауа-райы мен климаттық жағдайларға байланысты 3-7 айды (сәуір-қыркүйек/қазан) құрайды. Еліміздің солтүстік аймақтарындағы суық климатқа байланысты қыс мезгілдерінде құс саңғырығын қордалау мүмкін емес</w:t>
      </w:r>
      <w:r w:rsidR="001406E2">
        <w:rPr>
          <w:rFonts w:ascii="Times New Roman" w:eastAsia="Calibri" w:hAnsi="Times New Roman" w:cs="Times New Roman"/>
          <w:color w:val="000000"/>
          <w:sz w:val="28"/>
          <w:szCs w:val="28"/>
          <w:lang w:val="kk-KZ" w:eastAsia="ru-RU"/>
        </w:rPr>
        <w:t xml:space="preserve">, өйткені қорданың дайын болуы </w:t>
      </w:r>
      <w:r w:rsidRPr="009357E6">
        <w:rPr>
          <w:rFonts w:ascii="Times New Roman" w:eastAsia="Calibri" w:hAnsi="Times New Roman" w:cs="Times New Roman"/>
          <w:color w:val="000000"/>
          <w:sz w:val="28"/>
          <w:szCs w:val="28"/>
          <w:lang w:val="kk-KZ" w:eastAsia="ru-RU"/>
        </w:rPr>
        <w:t>температураға байланысты. Қордалауды бастаудың ең жақсы уақыты – сәуір-қазан айларының аралығында. Көктемгі-жазғы қордаларды ағымдағы жылы, күзгі қордаларды көктемде қолданылады.</w:t>
      </w:r>
    </w:p>
    <w:p w14:paraId="46EF0832" w14:textId="6F21574C" w:rsidR="0072119A" w:rsidRPr="009357E6" w:rsidRDefault="0072119A" w:rsidP="00E7521E">
      <w:pPr>
        <w:tabs>
          <w:tab w:val="left" w:pos="993"/>
        </w:tabs>
        <w:spacing w:after="0" w:line="240" w:lineRule="auto"/>
        <w:ind w:firstLine="709"/>
        <w:jc w:val="both"/>
        <w:rPr>
          <w:rFonts w:ascii="Times New Roman" w:eastAsia="Calibri" w:hAnsi="Times New Roman" w:cs="Times New Roman"/>
          <w:bCs/>
          <w:color w:val="000000"/>
          <w:sz w:val="28"/>
          <w:szCs w:val="28"/>
          <w:lang w:val="kk-KZ" w:eastAsia="ru-RU"/>
        </w:rPr>
      </w:pPr>
      <w:r w:rsidRPr="009357E6">
        <w:rPr>
          <w:rFonts w:ascii="Times New Roman" w:eastAsia="Calibri" w:hAnsi="Times New Roman" w:cs="Times New Roman"/>
          <w:bCs/>
          <w:i/>
          <w:color w:val="000000"/>
          <w:sz w:val="28"/>
          <w:szCs w:val="28"/>
          <w:lang w:val="kk-KZ" w:eastAsia="ru-RU"/>
        </w:rPr>
        <w:t>Температура</w:t>
      </w:r>
      <w:r w:rsidRPr="009357E6">
        <w:rPr>
          <w:rFonts w:ascii="Times New Roman" w:eastAsia="Calibri" w:hAnsi="Times New Roman" w:cs="Times New Roman"/>
          <w:bCs/>
          <w:color w:val="000000"/>
          <w:sz w:val="28"/>
          <w:szCs w:val="28"/>
          <w:lang w:val="kk-KZ" w:eastAsia="ru-RU"/>
        </w:rPr>
        <w:t>:</w:t>
      </w:r>
      <w:r w:rsidRPr="009357E6">
        <w:rPr>
          <w:rFonts w:ascii="Times New Roman" w:eastAsia="Calibri" w:hAnsi="Times New Roman" w:cs="Times New Roman"/>
          <w:color w:val="000000"/>
          <w:sz w:val="28"/>
          <w:szCs w:val="28"/>
          <w:lang w:val="kk-KZ" w:eastAsia="ru-RU"/>
        </w:rPr>
        <w:t xml:space="preserve"> жалпы қордалау үрдісі үш негізгі температуралық кезеңнен өтеді:</w:t>
      </w:r>
    </w:p>
    <w:p w14:paraId="5B1A3390" w14:textId="77777777" w:rsidR="0072119A" w:rsidRPr="009357E6" w:rsidRDefault="0072119A" w:rsidP="00E7521E">
      <w:pPr>
        <w:numPr>
          <w:ilvl w:val="0"/>
          <w:numId w:val="4"/>
        </w:numPr>
        <w:tabs>
          <w:tab w:val="left" w:pos="993"/>
        </w:tabs>
        <w:spacing w:after="0" w:line="240" w:lineRule="auto"/>
        <w:ind w:left="0" w:firstLine="709"/>
        <w:jc w:val="both"/>
        <w:rPr>
          <w:rFonts w:ascii="Times New Roman" w:eastAsia="Calibri" w:hAnsi="Times New Roman" w:cs="Times New Roman"/>
          <w:color w:val="000000"/>
          <w:sz w:val="28"/>
          <w:szCs w:val="28"/>
          <w:lang w:val="kk-KZ" w:eastAsia="ru-RU"/>
        </w:rPr>
      </w:pPr>
      <w:r w:rsidRPr="009357E6">
        <w:rPr>
          <w:rFonts w:ascii="Times New Roman" w:eastAsia="Calibri" w:hAnsi="Times New Roman" w:cs="Times New Roman"/>
          <w:color w:val="000000"/>
          <w:sz w:val="28"/>
          <w:szCs w:val="28"/>
          <w:lang w:val="kk-KZ" w:eastAsia="ru-RU"/>
        </w:rPr>
        <w:t xml:space="preserve">кезең: Мезофильді кезең – қант, амин қышқылдары сияқты қарапайым қосылыстардың ыдырауы, мезофильді бактериялар мен саңырауқұлақтардың көбеюі жүреді, температура күрт жоғарылайды. </w:t>
      </w:r>
    </w:p>
    <w:p w14:paraId="17390D82" w14:textId="77777777" w:rsidR="0072119A" w:rsidRPr="009357E6" w:rsidRDefault="0072119A" w:rsidP="00E7521E">
      <w:pPr>
        <w:numPr>
          <w:ilvl w:val="0"/>
          <w:numId w:val="4"/>
        </w:numPr>
        <w:tabs>
          <w:tab w:val="left" w:pos="993"/>
        </w:tabs>
        <w:spacing w:after="0" w:line="240" w:lineRule="auto"/>
        <w:ind w:left="0" w:firstLine="709"/>
        <w:jc w:val="both"/>
        <w:rPr>
          <w:rFonts w:ascii="Times New Roman" w:eastAsia="Calibri" w:hAnsi="Times New Roman" w:cs="Times New Roman"/>
          <w:color w:val="000000"/>
          <w:sz w:val="28"/>
          <w:szCs w:val="28"/>
          <w:lang w:val="kk-KZ" w:eastAsia="ru-RU"/>
        </w:rPr>
      </w:pPr>
      <w:r w:rsidRPr="009357E6">
        <w:rPr>
          <w:rFonts w:ascii="Times New Roman" w:eastAsia="Calibri" w:hAnsi="Times New Roman" w:cs="Times New Roman"/>
          <w:color w:val="000000"/>
          <w:sz w:val="28"/>
          <w:szCs w:val="28"/>
          <w:lang w:val="kk-KZ" w:eastAsia="ru-RU"/>
        </w:rPr>
        <w:lastRenderedPageBreak/>
        <w:t xml:space="preserve">кезең: Термофильді кезең – термофильді микроағзалар май, клетчатка, гемицеллюлоза және лигнин сияқты органикалық заттарды ыдыратады. Бұл кезеңде органикалық көміртек үлесі төмендейді, өйткені жоғары температуға төзімді микроағзалардың метаболиттік белсенділігі артады. </w:t>
      </w:r>
    </w:p>
    <w:p w14:paraId="02C7E0D0" w14:textId="77777777" w:rsidR="0072119A" w:rsidRPr="009357E6" w:rsidRDefault="0072119A" w:rsidP="00E7521E">
      <w:pPr>
        <w:numPr>
          <w:ilvl w:val="0"/>
          <w:numId w:val="4"/>
        </w:numPr>
        <w:tabs>
          <w:tab w:val="left" w:pos="993"/>
        </w:tabs>
        <w:spacing w:after="0" w:line="240" w:lineRule="auto"/>
        <w:ind w:left="0" w:firstLine="709"/>
        <w:jc w:val="both"/>
        <w:rPr>
          <w:rFonts w:ascii="Times New Roman" w:eastAsia="Calibri" w:hAnsi="Times New Roman" w:cs="Times New Roman"/>
          <w:color w:val="000000"/>
          <w:sz w:val="28"/>
          <w:szCs w:val="28"/>
          <w:lang w:val="kk-KZ" w:eastAsia="ru-RU"/>
        </w:rPr>
      </w:pPr>
      <w:r w:rsidRPr="009357E6">
        <w:rPr>
          <w:rFonts w:ascii="Times New Roman" w:eastAsia="Calibri" w:hAnsi="Times New Roman" w:cs="Times New Roman"/>
          <w:color w:val="000000"/>
          <w:sz w:val="28"/>
          <w:szCs w:val="28"/>
          <w:lang w:val="kk-KZ" w:eastAsia="ru-RU"/>
        </w:rPr>
        <w:t xml:space="preserve">кезең: Компосттың дайын болуы – микробтық белсенділігі мен температурасы төмендейді. Компост массасында мезофильді бактериялар көбейіп, қалған қант, </w:t>
      </w:r>
      <w:r w:rsidRPr="009357E6">
        <w:rPr>
          <w:rFonts w:ascii="Times New Roman" w:eastAsia="Calibri" w:hAnsi="Times New Roman" w:cs="Times New Roman"/>
          <w:sz w:val="28"/>
          <w:szCs w:val="28"/>
          <w:lang w:val="kk-KZ"/>
        </w:rPr>
        <w:t>целлюлоза және гемицеллюлозаны ыдыратуға қатысады. Органикалық қосылыстардың гумификация және полимеризация үдерістері қарқынды жүреді.</w:t>
      </w:r>
    </w:p>
    <w:p w14:paraId="490841F6" w14:textId="7E214D40" w:rsidR="0072119A" w:rsidRDefault="0072119A" w:rsidP="00E7521E">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sz w:val="28"/>
          <w:szCs w:val="28"/>
          <w:lang w:val="kk-KZ" w:eastAsia="ru-RU"/>
        </w:rPr>
        <w:t xml:space="preserve">Құс саңғырығын биопрепараттар көмегімен микробиологиялық қордалау 16.06.2020  мен 21.08.2020 жыл аралығында жүргізіліп, әр 5 күн сайын алынған 8 (Т1-Т8) жиынтық температура нүктесі графикке түсірілді. </w:t>
      </w:r>
      <w:bookmarkStart w:id="49" w:name="_Hlk158201535"/>
      <w:bookmarkStart w:id="50" w:name="_Hlk158201437"/>
      <w:r w:rsidRPr="009357E6">
        <w:rPr>
          <w:rFonts w:ascii="Times New Roman" w:eastAsia="Calibri" w:hAnsi="Times New Roman" w:cs="Times New Roman"/>
          <w:sz w:val="28"/>
          <w:szCs w:val="28"/>
          <w:lang w:val="kk-KZ" w:eastAsia="ru-RU"/>
        </w:rPr>
        <w:t xml:space="preserve">Құс саңғырығын органикалық қалдыққа қайта өңдеу және биопрепараттардың тиімді жұмыс ерітіндісін анықтау мақсатында </w:t>
      </w:r>
      <w:r w:rsidRPr="009357E6">
        <w:rPr>
          <w:rFonts w:ascii="Times New Roman" w:eastAsia="Times New Roman" w:hAnsi="Times New Roman" w:cs="Times New Roman"/>
          <w:sz w:val="28"/>
          <w:szCs w:val="28"/>
          <w:lang w:val="kk-KZ" w:eastAsia="ru-RU"/>
        </w:rPr>
        <w:t>«Compo-MIX» биопрепаратының 0,25 л/т; 0,5 л/т; 1 л/т нұсқалары сабанмен және сабан қоспай, «Agro-MIX» 0,5 л/т; Аграрка 0,5 л/т және биопрепаратсыз бақылау нұсқасы алынды (20</w:t>
      </w:r>
      <w:r w:rsidR="0084237D">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сурет).</w:t>
      </w:r>
      <w:bookmarkEnd w:id="49"/>
    </w:p>
    <w:p w14:paraId="5E9D83CA" w14:textId="77777777" w:rsidR="004E3409" w:rsidRDefault="004E3409" w:rsidP="00E7521E">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330B1AD3" w14:textId="77777777" w:rsidR="001406E2" w:rsidRPr="009357E6" w:rsidRDefault="001406E2" w:rsidP="00E7521E">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5CD74F43" w14:textId="46671A1D" w:rsidR="0072119A" w:rsidRPr="009357E6" w:rsidRDefault="0072119A" w:rsidP="000F6E56">
      <w:pPr>
        <w:spacing w:after="0" w:line="240" w:lineRule="auto"/>
        <w:rPr>
          <w:rFonts w:ascii="Times New Roman" w:eastAsia="Times New Roman" w:hAnsi="Times New Roman" w:cs="Times New Roman"/>
          <w:bCs/>
          <w:sz w:val="28"/>
          <w:szCs w:val="28"/>
          <w:lang w:val="kk-KZ" w:eastAsia="ru-RU"/>
        </w:rPr>
      </w:pPr>
      <w:r w:rsidRPr="009357E6">
        <w:rPr>
          <w:rFonts w:ascii="Calibri" w:eastAsia="Calibri" w:hAnsi="Calibri" w:cs="Times New Roman"/>
          <w:noProof/>
          <w:lang w:eastAsia="ru-RU"/>
        </w:rPr>
        <w:drawing>
          <wp:inline distT="0" distB="0" distL="0" distR="0" wp14:anchorId="5B081612" wp14:editId="61914C3E">
            <wp:extent cx="6028841" cy="351036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50">
                      <a:extLst>
                        <a:ext uri="{28A0092B-C50C-407E-A947-70E740481C1C}">
                          <a14:useLocalDpi xmlns:a14="http://schemas.microsoft.com/office/drawing/2010/main" val="0"/>
                        </a:ext>
                      </a:extLst>
                    </a:blip>
                    <a:srcRect t="3363" r="1394" b="1444"/>
                    <a:stretch/>
                  </pic:blipFill>
                  <pic:spPr bwMode="auto">
                    <a:xfrm>
                      <a:off x="0" y="0"/>
                      <a:ext cx="6028841" cy="3510366"/>
                    </a:xfrm>
                    <a:prstGeom prst="rect">
                      <a:avLst/>
                    </a:prstGeom>
                    <a:noFill/>
                    <a:ln>
                      <a:noFill/>
                    </a:ln>
                    <a:extLst>
                      <a:ext uri="{53640926-AAD7-44D8-BBD7-CCE9431645EC}">
                        <a14:shadowObscured xmlns:a14="http://schemas.microsoft.com/office/drawing/2010/main"/>
                      </a:ext>
                    </a:extLst>
                  </pic:spPr>
                </pic:pic>
              </a:graphicData>
            </a:graphic>
          </wp:inline>
        </w:drawing>
      </w:r>
    </w:p>
    <w:p w14:paraId="05BBE201" w14:textId="77777777" w:rsidR="001406E2" w:rsidRPr="001406E2" w:rsidRDefault="001406E2" w:rsidP="000F6E56">
      <w:pPr>
        <w:spacing w:after="0" w:line="240" w:lineRule="auto"/>
        <w:jc w:val="center"/>
        <w:rPr>
          <w:rFonts w:ascii="Times New Roman" w:eastAsia="Times New Roman" w:hAnsi="Times New Roman" w:cs="Times New Roman"/>
          <w:bCs/>
          <w:sz w:val="16"/>
          <w:szCs w:val="16"/>
          <w:lang w:val="kk-KZ" w:eastAsia="ru-RU"/>
        </w:rPr>
      </w:pPr>
    </w:p>
    <w:p w14:paraId="0A8A7E70" w14:textId="77777777" w:rsidR="004E3409" w:rsidRDefault="004E3409" w:rsidP="000F6E56">
      <w:pPr>
        <w:spacing w:after="0" w:line="240" w:lineRule="auto"/>
        <w:jc w:val="center"/>
        <w:rPr>
          <w:rFonts w:ascii="Times New Roman" w:eastAsia="Times New Roman" w:hAnsi="Times New Roman" w:cs="Times New Roman"/>
          <w:bCs/>
          <w:sz w:val="28"/>
          <w:szCs w:val="28"/>
          <w:lang w:val="kk-KZ" w:eastAsia="ru-RU"/>
        </w:rPr>
      </w:pPr>
    </w:p>
    <w:p w14:paraId="4B08A677" w14:textId="69089D61" w:rsidR="0072119A" w:rsidRPr="009357E6" w:rsidRDefault="0072119A" w:rsidP="000F6E56">
      <w:pPr>
        <w:spacing w:after="0" w:line="240" w:lineRule="auto"/>
        <w:jc w:val="center"/>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Сурет 20 – Құс саңғырығын әртүрлі биопрепараттармен қордалау үдерісінің температуралық көрсеткіштері</w:t>
      </w:r>
    </w:p>
    <w:p w14:paraId="25E6F701" w14:textId="77777777" w:rsidR="0072119A" w:rsidRPr="009357E6" w:rsidRDefault="0072119A" w:rsidP="000F6E56">
      <w:pPr>
        <w:spacing w:after="0" w:line="240" w:lineRule="auto"/>
        <w:jc w:val="center"/>
        <w:rPr>
          <w:rFonts w:ascii="Times New Roman" w:eastAsia="Times New Roman" w:hAnsi="Times New Roman" w:cs="Times New Roman"/>
          <w:bCs/>
          <w:sz w:val="28"/>
          <w:szCs w:val="28"/>
          <w:lang w:val="kk-KZ" w:eastAsia="ru-RU"/>
        </w:rPr>
      </w:pPr>
    </w:p>
    <w:p w14:paraId="289E97B0" w14:textId="1019304E" w:rsidR="0072119A" w:rsidRPr="009357E6" w:rsidRDefault="0072119A" w:rsidP="000F6E56">
      <w:pPr>
        <w:spacing w:after="0" w:line="240" w:lineRule="auto"/>
        <w:ind w:firstLine="720"/>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Қордалау үдерісінің барысында сыртқы ортаның орташа температурасы шамамен 18,7-19,3°C. Компост жасаудың басында үйіндідегі  органикалық қалдық температурасы шамамен 30-31°C болды.</w:t>
      </w:r>
      <w:r w:rsidR="001406E2">
        <w:rPr>
          <w:rFonts w:ascii="Times New Roman" w:eastAsia="Calibri" w:hAnsi="Times New Roman" w:cs="Times New Roman"/>
          <w:sz w:val="28"/>
          <w:szCs w:val="28"/>
          <w:lang w:val="kk-KZ" w:eastAsia="ru-RU"/>
        </w:rPr>
        <w:t xml:space="preserve"> </w:t>
      </w:r>
      <w:r w:rsidRPr="009357E6">
        <w:rPr>
          <w:rFonts w:ascii="Times New Roman" w:eastAsia="Calibri" w:hAnsi="Times New Roman" w:cs="Times New Roman"/>
          <w:sz w:val="28"/>
          <w:szCs w:val="28"/>
          <w:lang w:val="kk-KZ" w:eastAsia="ru-RU"/>
        </w:rPr>
        <w:t xml:space="preserve">Қордалау үдерісінің 3-ші тәулігінде </w:t>
      </w:r>
      <w:r w:rsidRPr="009357E6">
        <w:rPr>
          <w:rFonts w:ascii="Times New Roman" w:eastAsia="Times New Roman" w:hAnsi="Times New Roman" w:cs="Times New Roman"/>
          <w:sz w:val="28"/>
          <w:szCs w:val="28"/>
          <w:lang w:val="kk-KZ" w:eastAsia="ru-RU"/>
        </w:rPr>
        <w:t xml:space="preserve">«Compo-MIX» 0,25 л/т нұсқасындағы температураның бақылау </w:t>
      </w:r>
      <w:r w:rsidRPr="009357E6">
        <w:rPr>
          <w:rFonts w:ascii="Times New Roman" w:eastAsia="Times New Roman" w:hAnsi="Times New Roman" w:cs="Times New Roman"/>
          <w:sz w:val="28"/>
          <w:szCs w:val="28"/>
          <w:lang w:val="kk-KZ" w:eastAsia="ru-RU"/>
        </w:rPr>
        <w:lastRenderedPageBreak/>
        <w:t>нұсқасымен салыстырғанда 6</w:t>
      </w:r>
      <w:r w:rsidRPr="009357E6">
        <w:rPr>
          <w:rFonts w:ascii="Times New Roman" w:eastAsia="Calibri" w:hAnsi="Times New Roman" w:cs="Times New Roman"/>
          <w:sz w:val="28"/>
          <w:szCs w:val="28"/>
          <w:lang w:val="kk-KZ" w:eastAsia="ru-RU"/>
        </w:rPr>
        <w:t>°C күрт артуы байқалды. Термофильді кезең Т3-Т6 нүктелерінде, яғни қордалаудың 11 тәулігі мен 30 тәулігі аралығында жалғасты. Ең максималды температура Т5 мен Т6 нүктелерінде анықталды. «</w:t>
      </w:r>
      <w:r w:rsidRPr="009357E6">
        <w:rPr>
          <w:rFonts w:ascii="Times New Roman" w:eastAsia="Times New Roman" w:hAnsi="Times New Roman" w:cs="Times New Roman"/>
          <w:sz w:val="28"/>
          <w:szCs w:val="28"/>
          <w:lang w:val="kk-KZ" w:eastAsia="ru-RU"/>
        </w:rPr>
        <w:t xml:space="preserve">Compo-MIX» 0,25 л/т мен «Compo-MIX» 0,5 л/т+сабан қосылған нұсқалары </w:t>
      </w:r>
      <w:r w:rsidRPr="009357E6">
        <w:rPr>
          <w:rFonts w:ascii="Times New Roman" w:eastAsia="Calibri" w:hAnsi="Times New Roman" w:cs="Times New Roman"/>
          <w:sz w:val="28"/>
          <w:szCs w:val="28"/>
          <w:lang w:val="kk-KZ" w:eastAsia="ru-RU"/>
        </w:rPr>
        <w:t>ең жоғары мәндерге ие болды, яғни қордалау үдерісінің қарқындылығы жоғарылады. Т7 мен Т8 нүктелерінде қордалау үдерісінің 3 кезеңіне өтеді және құс саңғырығының температура көрсеткіштері төмендейді. Биопрепарат қолданылмаған бақылау нұсқасындағы температура мәндері қатты өзгеріске ұшырамады және қордалау үдерісі баяу жүрді. Биопрепарттың әртүрлі жұмыс ерітінділерін сынау барысында 0,25 л/т мөлшерінен бастап тиімділікті байқатты</w:t>
      </w:r>
      <w:r w:rsidR="001406E2">
        <w:rPr>
          <w:rFonts w:ascii="Times New Roman" w:eastAsia="Calibri" w:hAnsi="Times New Roman" w:cs="Times New Roman"/>
          <w:sz w:val="28"/>
          <w:szCs w:val="28"/>
          <w:lang w:val="kk-KZ" w:eastAsia="ru-RU"/>
        </w:rPr>
        <w:t>:</w:t>
      </w:r>
      <w:r w:rsidRPr="009357E6">
        <w:rPr>
          <w:rFonts w:ascii="Times New Roman" w:eastAsia="Calibri" w:hAnsi="Times New Roman" w:cs="Times New Roman"/>
          <w:sz w:val="28"/>
          <w:szCs w:val="28"/>
          <w:lang w:val="kk-KZ" w:eastAsia="ru-RU"/>
        </w:rPr>
        <w:t xml:space="preserve">  </w:t>
      </w:r>
    </w:p>
    <w:bookmarkEnd w:id="50"/>
    <w:p w14:paraId="672E08DC" w14:textId="23D73113" w:rsidR="0072119A" w:rsidRPr="009357E6" w:rsidRDefault="001406E2" w:rsidP="000F6E56">
      <w:pPr>
        <w:spacing w:after="0" w:line="240" w:lineRule="auto"/>
        <w:ind w:firstLine="709"/>
        <w:jc w:val="both"/>
        <w:rPr>
          <w:rFonts w:ascii="Times New Roman" w:eastAsia="Calibri" w:hAnsi="Times New Roman" w:cs="Times New Roman"/>
          <w:color w:val="000000"/>
          <w:sz w:val="28"/>
          <w:szCs w:val="28"/>
          <w:lang w:val="kk-KZ" w:eastAsia="ru-RU"/>
        </w:rPr>
      </w:pPr>
      <w:r>
        <w:rPr>
          <w:rFonts w:ascii="Times New Roman" w:eastAsia="Calibri" w:hAnsi="Times New Roman" w:cs="Times New Roman"/>
          <w:bCs/>
          <w:sz w:val="28"/>
          <w:szCs w:val="28"/>
          <w:lang w:val="kk-KZ" w:eastAsia="ru-RU"/>
        </w:rPr>
        <w:t>1.</w:t>
      </w:r>
      <w:r w:rsidR="0072119A" w:rsidRPr="009357E6">
        <w:rPr>
          <w:rFonts w:ascii="Times New Roman" w:eastAsia="Calibri" w:hAnsi="Times New Roman" w:cs="Times New Roman"/>
          <w:bCs/>
          <w:sz w:val="28"/>
          <w:szCs w:val="28"/>
          <w:lang w:val="kk-KZ" w:eastAsia="ru-RU"/>
        </w:rPr>
        <w:t xml:space="preserve"> </w:t>
      </w:r>
      <w:r w:rsidR="0072119A" w:rsidRPr="009357E6">
        <w:rPr>
          <w:rFonts w:ascii="Times New Roman" w:eastAsia="Calibri" w:hAnsi="Times New Roman" w:cs="Times New Roman"/>
          <w:bCs/>
          <w:i/>
          <w:color w:val="000000"/>
          <w:sz w:val="28"/>
          <w:szCs w:val="28"/>
          <w:lang w:val="kk-KZ" w:eastAsia="ru-RU"/>
        </w:rPr>
        <w:t>С/N қатынасы</w:t>
      </w:r>
      <w:r w:rsidR="0072119A" w:rsidRPr="009357E6">
        <w:rPr>
          <w:rFonts w:ascii="Times New Roman" w:eastAsia="Calibri" w:hAnsi="Times New Roman" w:cs="Times New Roman"/>
          <w:bCs/>
          <w:color w:val="000000"/>
          <w:sz w:val="28"/>
          <w:szCs w:val="28"/>
          <w:lang w:val="kk-KZ" w:eastAsia="ru-RU"/>
        </w:rPr>
        <w:t>:</w:t>
      </w:r>
      <w:r w:rsidR="0072119A" w:rsidRPr="009357E6">
        <w:rPr>
          <w:rFonts w:ascii="Times New Roman" w:eastAsia="Calibri" w:hAnsi="Times New Roman" w:cs="Times New Roman"/>
          <w:color w:val="000000"/>
          <w:sz w:val="28"/>
          <w:szCs w:val="28"/>
          <w:lang w:val="kk-KZ" w:eastAsia="ru-RU"/>
        </w:rPr>
        <w:t xml:space="preserve"> оңтайлы ылғалдылық деңгейінде көміртегінің азотқа қатынасы (C/N) 20:1- ден 40:1-қа дейінгі аралықта  болуы керек. Алайда көміртегінің азотқа одан да жоғары қатынасына да жол беріледі. Қордалау үрдісінде азотқа қарағанда көміртегінің көп мөлшері жұмсалады. Дегенмен органикалық материалда азоттың жоғары концентрациясына жол берілмейді, өйткені органикалық зат құрамындағы барлық азот микроағзалардың әсерінен аммиакқа айналып кетеді. Құс саңғырығының pH&gt;7 болғанда, аммиактың жоғары концентрациясы атмосфераға түсетін жағымсыз лақтырындыға әкеледі. Көміртегінің азотқа қатынасы 40:1 артық болған жағдайда, азоттың жетіспеушілігі байқалады, нәтижесінде микробтардың көбеюі баяулайды. Көміртегінің мөлшері жеткіліксіз болса, </w:t>
      </w:r>
      <w:r w:rsidR="0072119A" w:rsidRPr="009357E6">
        <w:rPr>
          <w:rFonts w:ascii="Times New Roman" w:eastAsia="Calibri" w:hAnsi="Times New Roman" w:cs="Times New Roman"/>
          <w:color w:val="0D0D0D"/>
          <w:sz w:val="28"/>
          <w:szCs w:val="28"/>
          <w:lang w:val="kk-KZ" w:eastAsia="ru-RU"/>
        </w:rPr>
        <w:t xml:space="preserve">(C/N 15:1 төмен), азоттың бір бөлігі ұшып кетеді де, қоршаған ортада аммиакқа айналады. </w:t>
      </w:r>
    </w:p>
    <w:p w14:paraId="6C16DC86" w14:textId="61949603" w:rsidR="0072119A" w:rsidRPr="009357E6" w:rsidRDefault="001406E2"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1406E2">
        <w:rPr>
          <w:rFonts w:ascii="Times New Roman" w:eastAsia="Times New Roman" w:hAnsi="Times New Roman" w:cs="Times New Roman"/>
          <w:sz w:val="28"/>
          <w:szCs w:val="28"/>
          <w:lang w:val="kk-KZ" w:eastAsia="ru-RU"/>
        </w:rPr>
        <w:t>2.</w:t>
      </w:r>
      <w:r w:rsidR="0072119A" w:rsidRPr="009357E6">
        <w:rPr>
          <w:rFonts w:ascii="Times New Roman" w:eastAsia="Times New Roman" w:hAnsi="Times New Roman" w:cs="Times New Roman"/>
          <w:b/>
          <w:sz w:val="28"/>
          <w:szCs w:val="28"/>
          <w:lang w:val="kk-KZ" w:eastAsia="ru-RU"/>
        </w:rPr>
        <w:t xml:space="preserve"> </w:t>
      </w:r>
      <w:r w:rsidR="0072119A" w:rsidRPr="009357E6">
        <w:rPr>
          <w:rFonts w:ascii="Times New Roman" w:eastAsia="Times New Roman" w:hAnsi="Times New Roman" w:cs="Times New Roman"/>
          <w:bCs/>
          <w:i/>
          <w:color w:val="000000"/>
          <w:sz w:val="28"/>
          <w:szCs w:val="28"/>
          <w:lang w:val="kk-KZ" w:eastAsia="ru-RU"/>
        </w:rPr>
        <w:t>Ылғалдылық</w:t>
      </w:r>
      <w:r w:rsidR="0072119A" w:rsidRPr="009357E6">
        <w:rPr>
          <w:rFonts w:ascii="Times New Roman" w:eastAsia="Times New Roman" w:hAnsi="Times New Roman" w:cs="Times New Roman"/>
          <w:bCs/>
          <w:color w:val="000000"/>
          <w:sz w:val="28"/>
          <w:szCs w:val="28"/>
          <w:lang w:val="kk-KZ" w:eastAsia="ru-RU"/>
        </w:rPr>
        <w:t>:</w:t>
      </w:r>
      <w:r w:rsidR="0072119A" w:rsidRPr="009357E6">
        <w:rPr>
          <w:rFonts w:ascii="Times New Roman" w:eastAsia="Times New Roman" w:hAnsi="Times New Roman" w:cs="Times New Roman"/>
          <w:sz w:val="28"/>
          <w:szCs w:val="28"/>
          <w:lang w:val="kk-KZ" w:eastAsia="ru-RU"/>
        </w:rPr>
        <w:t xml:space="preserve"> </w:t>
      </w:r>
      <w:r w:rsidR="0072119A" w:rsidRPr="009357E6">
        <w:rPr>
          <w:rFonts w:ascii="Times New Roman" w:eastAsia="Times New Roman" w:hAnsi="Times New Roman" w:cs="Times New Roman"/>
          <w:color w:val="000000"/>
          <w:sz w:val="28"/>
          <w:szCs w:val="28"/>
          <w:lang w:val="kk-KZ" w:eastAsia="ru-RU"/>
        </w:rPr>
        <w:t>қорда жасау үшін оңтайлы ылғалдылық 50-60% аралығында болуы керек. Араластыру арқылы бүкіл органикалық массаның, сондай-ақ үйіндінің төменгі бөлігінің қызу температурасы сыртқы аймақтарының жылдам және толық залалсыздандыруын қамтамасыз етеді. Қорданың дайын болғанын оның түсі арқылы анықтауға болады. Гумустық заттар оған қара қоңыр түс береді, ал борпылдақ және ұсақталған құрылым қордалану үрдісінің аяқталуын көрсетеді. Ылғалдың мөлшері көбінесе «жұдырықпен сынау» арқылы анықталады. Үйіндінің бетінен кем дегенде 30 см тереңдікте сынама алынып, жұдырық барлық күшпен қысылады. Оңтайлы ылғалдылықта сыналған үлгі тығыз массаны құрайды. Егер сығылғаннан кейін тығыздалған органикалық материал бірнеше бөлікке бөлінсе қорда тым құрғақ. Егер жұдырықтан су ағып кетсе, қорда тым ылғалды болады.</w:t>
      </w:r>
    </w:p>
    <w:p w14:paraId="44170381" w14:textId="24AA00E5" w:rsidR="0072119A" w:rsidRPr="009357E6" w:rsidRDefault="001406E2" w:rsidP="000F6E56">
      <w:pPr>
        <w:spacing w:after="0" w:line="240" w:lineRule="auto"/>
        <w:ind w:firstLine="709"/>
        <w:jc w:val="both"/>
        <w:rPr>
          <w:rFonts w:ascii="Times New Roman" w:eastAsia="Times New Roman" w:hAnsi="Times New Roman" w:cs="Times New Roman"/>
          <w:color w:val="0D0D0D"/>
          <w:sz w:val="28"/>
          <w:szCs w:val="28"/>
          <w:lang w:val="kk-KZ" w:eastAsia="ru-RU"/>
        </w:rPr>
      </w:pPr>
      <w:r w:rsidRPr="001406E2">
        <w:rPr>
          <w:rFonts w:ascii="Times New Roman" w:eastAsia="Times New Roman" w:hAnsi="Times New Roman" w:cs="Times New Roman"/>
          <w:color w:val="000000"/>
          <w:sz w:val="28"/>
          <w:szCs w:val="28"/>
          <w:lang w:val="kk-KZ" w:eastAsia="ru-RU"/>
        </w:rPr>
        <w:t>3.</w:t>
      </w:r>
      <w:r w:rsidR="0072119A" w:rsidRPr="009357E6">
        <w:rPr>
          <w:rFonts w:ascii="Times New Roman" w:eastAsia="Times New Roman" w:hAnsi="Times New Roman" w:cs="Times New Roman"/>
          <w:b/>
          <w:i/>
          <w:color w:val="000000"/>
          <w:sz w:val="28"/>
          <w:szCs w:val="28"/>
          <w:lang w:val="kk-KZ" w:eastAsia="ru-RU"/>
        </w:rPr>
        <w:t xml:space="preserve"> </w:t>
      </w:r>
      <w:r w:rsidR="0072119A" w:rsidRPr="009357E6">
        <w:rPr>
          <w:rFonts w:ascii="Times New Roman" w:eastAsia="Times New Roman" w:hAnsi="Times New Roman" w:cs="Times New Roman"/>
          <w:bCs/>
          <w:i/>
          <w:color w:val="000000"/>
          <w:sz w:val="28"/>
          <w:szCs w:val="28"/>
          <w:lang w:val="kk-KZ" w:eastAsia="ru-RU"/>
        </w:rPr>
        <w:t>Оттегі</w:t>
      </w:r>
      <w:r w:rsidR="0072119A" w:rsidRPr="009357E6">
        <w:rPr>
          <w:rFonts w:ascii="Times New Roman" w:eastAsia="Times New Roman" w:hAnsi="Times New Roman" w:cs="Times New Roman"/>
          <w:bCs/>
          <w:color w:val="000000"/>
          <w:sz w:val="28"/>
          <w:szCs w:val="28"/>
          <w:lang w:val="kk-KZ" w:eastAsia="ru-RU"/>
        </w:rPr>
        <w:t>:</w:t>
      </w:r>
      <w:r w:rsidR="0072119A" w:rsidRPr="009357E6">
        <w:rPr>
          <w:rFonts w:ascii="Times New Roman" w:eastAsia="Times New Roman" w:hAnsi="Times New Roman" w:cs="Times New Roman"/>
          <w:color w:val="000000"/>
          <w:sz w:val="28"/>
          <w:szCs w:val="28"/>
          <w:lang w:val="kk-KZ" w:eastAsia="ru-RU"/>
        </w:rPr>
        <w:t xml:space="preserve"> құс саңғырығы үйінділерінің  барлық аймақтарына оттегінің жеткілікті қол жетімділігі қорда бөлшектері мен ауа айналымы арасында жеткілікті бос орын болған жағдайда ғана жүзеге асырылуы мүмкін. Үйінділердің қопсытылуын қамтамасыз ету үшін оларды үнемі араластыру қажет, өйткені үйінділер қордалану материалының салмағымен тығыздалады. Қордаланған үйіндінің барлық аймақтарына оттегінің жеткілікті қол жетімділігі қорда бөлшектері мен ауа айналымы арасында жеткілікті бос орын болған жағдайда ғана жүзеге асырылады. </w:t>
      </w:r>
      <w:r w:rsidR="0072119A" w:rsidRPr="009357E6">
        <w:rPr>
          <w:rFonts w:ascii="Times New Roman" w:eastAsia="Times New Roman" w:hAnsi="Times New Roman" w:cs="Times New Roman"/>
          <w:color w:val="0D0D0D"/>
          <w:sz w:val="28"/>
          <w:szCs w:val="28"/>
          <w:lang w:val="kk-KZ" w:eastAsia="ru-RU"/>
        </w:rPr>
        <w:t>1</w:t>
      </w:r>
      <w:r w:rsidR="009A781D" w:rsidRPr="009357E6">
        <w:rPr>
          <w:rFonts w:ascii="Times New Roman" w:eastAsia="Times New Roman" w:hAnsi="Times New Roman" w:cs="Times New Roman"/>
          <w:color w:val="0D0D0D"/>
          <w:sz w:val="28"/>
          <w:szCs w:val="28"/>
          <w:lang w:val="kk-KZ" w:eastAsia="ru-RU"/>
        </w:rPr>
        <w:t>0</w:t>
      </w:r>
      <w:r>
        <w:rPr>
          <w:rFonts w:ascii="Times New Roman" w:eastAsia="Times New Roman" w:hAnsi="Times New Roman" w:cs="Times New Roman"/>
          <w:color w:val="0D0D0D"/>
          <w:sz w:val="28"/>
          <w:szCs w:val="28"/>
          <w:lang w:val="kk-KZ" w:eastAsia="ru-RU"/>
        </w:rPr>
        <w:t>-</w:t>
      </w:r>
      <w:r w:rsidR="0072119A" w:rsidRPr="009357E6">
        <w:rPr>
          <w:rFonts w:ascii="Times New Roman" w:eastAsia="Times New Roman" w:hAnsi="Times New Roman" w:cs="Times New Roman"/>
          <w:color w:val="0D0D0D"/>
          <w:sz w:val="28"/>
          <w:szCs w:val="28"/>
          <w:lang w:val="kk-KZ" w:eastAsia="ru-RU"/>
        </w:rPr>
        <w:t xml:space="preserve">кестеде қордалау кезінде туындауы мүмкін мәселелер, сондай-ақ оларды шешудің ықтимал жолдары қысқаша берілген. </w:t>
      </w:r>
    </w:p>
    <w:p w14:paraId="41EE4B66" w14:textId="77777777"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ru-RU"/>
        </w:rPr>
      </w:pPr>
    </w:p>
    <w:p w14:paraId="6DCF523B" w14:textId="28F1092A" w:rsidR="0072119A" w:rsidRPr="009357E6" w:rsidRDefault="0072119A" w:rsidP="000F6E56">
      <w:pPr>
        <w:spacing w:after="0" w:line="240" w:lineRule="auto"/>
        <w:rPr>
          <w:rFonts w:ascii="Times New Roman" w:eastAsia="Calibri" w:hAnsi="Times New Roman" w:cs="Times New Roman"/>
          <w:bCs/>
          <w:iCs/>
          <w:color w:val="0D0D0D"/>
          <w:sz w:val="28"/>
          <w:szCs w:val="28"/>
          <w:lang w:val="kk-KZ" w:eastAsia="ru-RU"/>
        </w:rPr>
      </w:pPr>
      <w:r w:rsidRPr="009357E6">
        <w:rPr>
          <w:rFonts w:ascii="Times New Roman" w:eastAsia="Calibri" w:hAnsi="Times New Roman" w:cs="Times New Roman"/>
          <w:bCs/>
          <w:iCs/>
          <w:color w:val="0D0D0D"/>
          <w:sz w:val="28"/>
          <w:szCs w:val="28"/>
          <w:lang w:val="kk-KZ" w:eastAsia="ru-RU"/>
        </w:rPr>
        <w:lastRenderedPageBreak/>
        <w:t>Кесте 1</w:t>
      </w:r>
      <w:r w:rsidR="009A781D" w:rsidRPr="009357E6">
        <w:rPr>
          <w:rFonts w:ascii="Times New Roman" w:eastAsia="Calibri" w:hAnsi="Times New Roman" w:cs="Times New Roman"/>
          <w:bCs/>
          <w:iCs/>
          <w:color w:val="0D0D0D"/>
          <w:sz w:val="28"/>
          <w:szCs w:val="28"/>
          <w:lang w:val="kk-KZ" w:eastAsia="ru-RU"/>
        </w:rPr>
        <w:t>0</w:t>
      </w:r>
      <w:r w:rsidRPr="009357E6">
        <w:rPr>
          <w:rFonts w:ascii="Times New Roman" w:eastAsia="Calibri" w:hAnsi="Times New Roman" w:cs="Times New Roman"/>
          <w:bCs/>
          <w:iCs/>
          <w:color w:val="0D0D0D"/>
          <w:sz w:val="28"/>
          <w:szCs w:val="28"/>
          <w:lang w:val="kk-KZ" w:eastAsia="ru-RU"/>
        </w:rPr>
        <w:t xml:space="preserve"> – Қордалау үрдісінде туындауы мүмкін мәселелерді шешу</w:t>
      </w:r>
    </w:p>
    <w:p w14:paraId="45929AE4" w14:textId="77777777" w:rsidR="0072119A" w:rsidRPr="004D4A10" w:rsidRDefault="0072119A" w:rsidP="001406E2">
      <w:pPr>
        <w:spacing w:after="0" w:line="240" w:lineRule="auto"/>
        <w:jc w:val="right"/>
        <w:rPr>
          <w:rFonts w:ascii="Times New Roman" w:eastAsia="Calibri" w:hAnsi="Times New Roman" w:cs="Times New Roman"/>
          <w:bCs/>
          <w:iCs/>
          <w:color w:val="0D0D0D"/>
          <w:sz w:val="16"/>
          <w:szCs w:val="16"/>
          <w:lang w:val="kk-KZ" w:eastAsia="ru-RU"/>
        </w:rPr>
      </w:pPr>
    </w:p>
    <w:tbl>
      <w:tblPr>
        <w:tblW w:w="959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1373"/>
        <w:gridCol w:w="2413"/>
        <w:gridCol w:w="2832"/>
        <w:gridCol w:w="2976"/>
      </w:tblGrid>
      <w:tr w:rsidR="0072119A" w:rsidRPr="009357E6" w14:paraId="47469EB2" w14:textId="77777777" w:rsidTr="001406E2">
        <w:trPr>
          <w:trHeight w:val="240"/>
          <w:jc w:val="center"/>
        </w:trPr>
        <w:tc>
          <w:tcPr>
            <w:tcW w:w="1373" w:type="dxa"/>
            <w:shd w:val="clear" w:color="auto" w:fill="auto"/>
          </w:tcPr>
          <w:p w14:paraId="244D079A" w14:textId="77777777" w:rsidR="0072119A" w:rsidRPr="009357E6" w:rsidRDefault="0072119A" w:rsidP="000F6E56">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Мәселе </w:t>
            </w:r>
          </w:p>
        </w:tc>
        <w:tc>
          <w:tcPr>
            <w:tcW w:w="2413" w:type="dxa"/>
            <w:shd w:val="clear" w:color="auto" w:fill="auto"/>
          </w:tcPr>
          <w:p w14:paraId="3A297291" w14:textId="77777777" w:rsidR="0072119A" w:rsidRPr="009357E6" w:rsidRDefault="0072119A" w:rsidP="000F6E56">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Бақылау </w:t>
            </w:r>
          </w:p>
        </w:tc>
        <w:tc>
          <w:tcPr>
            <w:tcW w:w="2832" w:type="dxa"/>
            <w:shd w:val="clear" w:color="auto" w:fill="auto"/>
          </w:tcPr>
          <w:p w14:paraId="631CF36C" w14:textId="77777777" w:rsidR="0072119A" w:rsidRPr="009357E6" w:rsidRDefault="0072119A" w:rsidP="000F6E56">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Себептер </w:t>
            </w:r>
          </w:p>
        </w:tc>
        <w:tc>
          <w:tcPr>
            <w:tcW w:w="2976" w:type="dxa"/>
            <w:shd w:val="clear" w:color="auto" w:fill="auto"/>
          </w:tcPr>
          <w:p w14:paraId="68B372C3" w14:textId="77777777" w:rsidR="0072119A" w:rsidRPr="009357E6" w:rsidRDefault="0072119A" w:rsidP="000F6E56">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Іс-әрекет</w:t>
            </w:r>
          </w:p>
        </w:tc>
      </w:tr>
      <w:tr w:rsidR="0072119A" w:rsidRPr="009357E6" w14:paraId="5D123B81" w14:textId="77777777" w:rsidTr="001406E2">
        <w:trPr>
          <w:trHeight w:val="689"/>
          <w:jc w:val="center"/>
        </w:trPr>
        <w:tc>
          <w:tcPr>
            <w:tcW w:w="1373" w:type="dxa"/>
            <w:tcBorders>
              <w:bottom w:val="single" w:sz="2" w:space="0" w:color="auto"/>
            </w:tcBorders>
            <w:shd w:val="clear" w:color="auto" w:fill="auto"/>
          </w:tcPr>
          <w:p w14:paraId="7B42F62A" w14:textId="77777777" w:rsidR="0072119A" w:rsidRPr="009357E6" w:rsidRDefault="0072119A"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Қорда тым құрғақ</w:t>
            </w:r>
          </w:p>
        </w:tc>
        <w:tc>
          <w:tcPr>
            <w:tcW w:w="2413" w:type="dxa"/>
            <w:tcBorders>
              <w:bottom w:val="single" w:sz="2" w:space="0" w:color="auto"/>
            </w:tcBorders>
            <w:shd w:val="clear" w:color="auto" w:fill="auto"/>
          </w:tcPr>
          <w:p w14:paraId="52EAB1DA"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val="kk-KZ" w:eastAsia="ru-RU"/>
              </w:rPr>
              <w:t xml:space="preserve">Қорда тығыз масса түзбейді. Қордалау материалы көгерген </w:t>
            </w:r>
          </w:p>
        </w:tc>
        <w:tc>
          <w:tcPr>
            <w:tcW w:w="2832" w:type="dxa"/>
            <w:tcBorders>
              <w:bottom w:val="single" w:sz="2" w:space="0" w:color="auto"/>
            </w:tcBorders>
            <w:shd w:val="clear" w:color="auto" w:fill="auto"/>
          </w:tcPr>
          <w:p w14:paraId="10B5D722"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val="kk-KZ" w:eastAsia="ru-RU"/>
              </w:rPr>
            </w:pPr>
            <w:r w:rsidRPr="009357E6">
              <w:rPr>
                <w:rFonts w:ascii="Times New Roman" w:eastAsia="Times New Roman" w:hAnsi="Times New Roman" w:cs="Times New Roman"/>
                <w:color w:val="000000"/>
                <w:sz w:val="24"/>
                <w:szCs w:val="24"/>
                <w:lang w:eastAsia="ru-RU"/>
              </w:rPr>
              <w:t>Темпер</w:t>
            </w:r>
            <w:r w:rsidRPr="009357E6">
              <w:rPr>
                <w:rFonts w:ascii="Times New Roman" w:eastAsia="Times New Roman" w:hAnsi="Times New Roman" w:cs="Times New Roman"/>
                <w:color w:val="000000"/>
                <w:sz w:val="24"/>
                <w:szCs w:val="24"/>
                <w:lang w:val="kk-KZ" w:eastAsia="ru-RU"/>
              </w:rPr>
              <w:t>атураның жоғарылауынан</w:t>
            </w:r>
            <w:r w:rsidRPr="009357E6">
              <w:rPr>
                <w:rFonts w:ascii="Times New Roman" w:eastAsia="Times New Roman" w:hAnsi="Times New Roman" w:cs="Times New Roman"/>
                <w:color w:val="000000"/>
                <w:sz w:val="24"/>
                <w:szCs w:val="24"/>
                <w:lang w:eastAsia="ru-RU"/>
              </w:rPr>
              <w:t xml:space="preserve"> </w:t>
            </w:r>
            <w:proofErr w:type="spellStart"/>
            <w:r w:rsidRPr="009357E6">
              <w:rPr>
                <w:rFonts w:ascii="Times New Roman" w:eastAsia="Times New Roman" w:hAnsi="Times New Roman" w:cs="Times New Roman"/>
                <w:color w:val="000000"/>
                <w:sz w:val="24"/>
                <w:szCs w:val="24"/>
                <w:lang w:eastAsia="ru-RU"/>
              </w:rPr>
              <w:t>ылғалдың</w:t>
            </w:r>
            <w:proofErr w:type="spellEnd"/>
            <w:r w:rsidRPr="009357E6">
              <w:rPr>
                <w:rFonts w:ascii="Times New Roman" w:eastAsia="Times New Roman" w:hAnsi="Times New Roman" w:cs="Times New Roman"/>
                <w:color w:val="000000"/>
                <w:sz w:val="24"/>
                <w:szCs w:val="24"/>
                <w:lang w:eastAsia="ru-RU"/>
              </w:rPr>
              <w:t xml:space="preserve"> </w:t>
            </w:r>
            <w:proofErr w:type="spellStart"/>
            <w:r w:rsidRPr="009357E6">
              <w:rPr>
                <w:rFonts w:ascii="Times New Roman" w:eastAsia="Times New Roman" w:hAnsi="Times New Roman" w:cs="Times New Roman"/>
                <w:color w:val="000000"/>
                <w:sz w:val="24"/>
                <w:szCs w:val="24"/>
                <w:lang w:eastAsia="ru-RU"/>
              </w:rPr>
              <w:t>булануы</w:t>
            </w:r>
            <w:proofErr w:type="spellEnd"/>
          </w:p>
        </w:tc>
        <w:tc>
          <w:tcPr>
            <w:tcW w:w="2976" w:type="dxa"/>
            <w:tcBorders>
              <w:bottom w:val="single" w:sz="2" w:space="0" w:color="auto"/>
            </w:tcBorders>
            <w:shd w:val="clear" w:color="auto" w:fill="auto"/>
          </w:tcPr>
          <w:p w14:paraId="2B0AEC26"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val="kk-KZ" w:eastAsia="ru-RU"/>
              </w:rPr>
              <w:t>Суару және араластыру</w:t>
            </w:r>
            <w:r w:rsidRPr="009357E6">
              <w:rPr>
                <w:rFonts w:ascii="Times New Roman" w:eastAsia="Times New Roman" w:hAnsi="Times New Roman" w:cs="Times New Roman"/>
                <w:color w:val="000000"/>
                <w:sz w:val="24"/>
                <w:szCs w:val="24"/>
                <w:lang w:eastAsia="ru-RU"/>
              </w:rPr>
              <w:t xml:space="preserve"> </w:t>
            </w:r>
          </w:p>
        </w:tc>
      </w:tr>
      <w:tr w:rsidR="0072119A" w:rsidRPr="0030187F" w14:paraId="60208B66" w14:textId="77777777" w:rsidTr="001406E2">
        <w:trPr>
          <w:trHeight w:val="689"/>
          <w:jc w:val="center"/>
        </w:trPr>
        <w:tc>
          <w:tcPr>
            <w:tcW w:w="1373" w:type="dxa"/>
            <w:tcBorders>
              <w:bottom w:val="single" w:sz="2" w:space="0" w:color="auto"/>
            </w:tcBorders>
            <w:shd w:val="clear" w:color="auto" w:fill="auto"/>
          </w:tcPr>
          <w:p w14:paraId="1F81AB91" w14:textId="77777777" w:rsidR="0072119A" w:rsidRPr="009357E6" w:rsidRDefault="0072119A" w:rsidP="000F6E56">
            <w:pPr>
              <w:spacing w:after="0" w:line="240" w:lineRule="auto"/>
              <w:jc w:val="both"/>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val="kk-KZ" w:eastAsia="ru-RU"/>
              </w:rPr>
              <w:t>Қорда тым ылғал</w:t>
            </w:r>
            <w:r w:rsidRPr="009357E6">
              <w:rPr>
                <w:rFonts w:ascii="Times New Roman" w:eastAsia="Times New Roman" w:hAnsi="Times New Roman" w:cs="Times New Roman"/>
                <w:bCs/>
                <w:color w:val="000000"/>
                <w:sz w:val="24"/>
                <w:szCs w:val="24"/>
                <w:lang w:eastAsia="ru-RU"/>
              </w:rPr>
              <w:t xml:space="preserve"> </w:t>
            </w:r>
          </w:p>
        </w:tc>
        <w:tc>
          <w:tcPr>
            <w:tcW w:w="2413" w:type="dxa"/>
            <w:tcBorders>
              <w:bottom w:val="single" w:sz="2" w:space="0" w:color="auto"/>
            </w:tcBorders>
            <w:shd w:val="clear" w:color="auto" w:fill="auto"/>
          </w:tcPr>
          <w:p w14:paraId="4C9F9C23"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val="kk-KZ" w:eastAsia="ru-RU"/>
              </w:rPr>
              <w:t>Үйінді жиектерінде ылғалдың артық жиналуы</w:t>
            </w:r>
            <w:r w:rsidRPr="009357E6">
              <w:rPr>
                <w:rFonts w:ascii="Times New Roman" w:eastAsia="Times New Roman" w:hAnsi="Times New Roman" w:cs="Times New Roman"/>
                <w:color w:val="000000"/>
                <w:sz w:val="24"/>
                <w:szCs w:val="24"/>
                <w:lang w:eastAsia="ru-RU"/>
              </w:rPr>
              <w:t>.</w:t>
            </w:r>
            <w:r w:rsidRPr="009357E6">
              <w:rPr>
                <w:rFonts w:ascii="Times New Roman" w:eastAsia="Times New Roman" w:hAnsi="Times New Roman" w:cs="Times New Roman"/>
                <w:color w:val="000000"/>
                <w:sz w:val="24"/>
                <w:szCs w:val="24"/>
                <w:lang w:val="kk-KZ" w:eastAsia="ru-RU"/>
              </w:rPr>
              <w:t xml:space="preserve"> Қорда жабысқақ, әрі жағымсыз иісті.  Қорда үлгісін сыққан кезде су ағады.</w:t>
            </w:r>
            <w:r w:rsidRPr="009357E6">
              <w:rPr>
                <w:rFonts w:ascii="Times New Roman" w:eastAsia="Times New Roman" w:hAnsi="Times New Roman" w:cs="Times New Roman"/>
                <w:color w:val="000000"/>
                <w:sz w:val="24"/>
                <w:szCs w:val="24"/>
                <w:lang w:eastAsia="ru-RU"/>
              </w:rPr>
              <w:t xml:space="preserve"> </w:t>
            </w:r>
          </w:p>
        </w:tc>
        <w:tc>
          <w:tcPr>
            <w:tcW w:w="2832" w:type="dxa"/>
            <w:tcBorders>
              <w:bottom w:val="single" w:sz="2" w:space="0" w:color="auto"/>
            </w:tcBorders>
            <w:shd w:val="clear" w:color="auto" w:fill="auto"/>
          </w:tcPr>
          <w:p w14:paraId="2235C8FA" w14:textId="77777777" w:rsidR="0072119A" w:rsidRPr="009357E6" w:rsidRDefault="0072119A"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val="kk-KZ" w:eastAsia="ru-RU"/>
              </w:rPr>
              <w:t>Жауын-шашынның қарқынды түсуі; Шамадан тыс суару; Қордалау үрдісінің басында қоспаның дұрыс болмауы</w:t>
            </w:r>
          </w:p>
        </w:tc>
        <w:tc>
          <w:tcPr>
            <w:tcW w:w="2976" w:type="dxa"/>
            <w:tcBorders>
              <w:bottom w:val="single" w:sz="2" w:space="0" w:color="auto"/>
            </w:tcBorders>
            <w:shd w:val="clear" w:color="auto" w:fill="auto"/>
          </w:tcPr>
          <w:p w14:paraId="046BE5A2" w14:textId="77777777" w:rsidR="0072119A" w:rsidRPr="009357E6" w:rsidRDefault="0072119A" w:rsidP="000F6E56">
            <w:pPr>
              <w:tabs>
                <w:tab w:val="left" w:pos="601"/>
              </w:tabs>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1.</w:t>
            </w:r>
            <w:r w:rsidRPr="009357E6">
              <w:rPr>
                <w:rFonts w:ascii="Times New Roman" w:eastAsia="Times New Roman" w:hAnsi="Times New Roman" w:cs="Times New Roman"/>
                <w:color w:val="000000"/>
                <w:sz w:val="24"/>
                <w:szCs w:val="24"/>
                <w:lang w:val="kk-KZ" w:eastAsia="ru-RU"/>
              </w:rPr>
              <w:t xml:space="preserve">Араластыруды жауын-шашыннан кейін жүргізу </w:t>
            </w:r>
          </w:p>
          <w:p w14:paraId="3A551DEA" w14:textId="77777777" w:rsidR="0072119A" w:rsidRPr="009357E6" w:rsidRDefault="0072119A" w:rsidP="000F6E56">
            <w:pPr>
              <w:tabs>
                <w:tab w:val="left" w:pos="601"/>
              </w:tabs>
              <w:spacing w:after="0" w:line="240" w:lineRule="auto"/>
              <w:rPr>
                <w:rFonts w:ascii="Times New Roman" w:eastAsia="Times New Roman" w:hAnsi="Times New Roman" w:cs="Times New Roman"/>
                <w:color w:val="000000"/>
                <w:sz w:val="24"/>
                <w:szCs w:val="24"/>
                <w:lang w:val="kk-KZ" w:eastAsia="ru-RU"/>
              </w:rPr>
            </w:pPr>
            <w:r w:rsidRPr="009357E6">
              <w:rPr>
                <w:rFonts w:ascii="Times New Roman" w:eastAsia="Times New Roman" w:hAnsi="Times New Roman" w:cs="Times New Roman"/>
                <w:color w:val="000000"/>
                <w:sz w:val="24"/>
                <w:szCs w:val="24"/>
                <w:lang w:eastAsia="ru-RU"/>
              </w:rPr>
              <w:t>2.</w:t>
            </w:r>
            <w:r w:rsidRPr="009357E6">
              <w:rPr>
                <w:rFonts w:ascii="Times New Roman" w:eastAsia="Times New Roman" w:hAnsi="Times New Roman" w:cs="Times New Roman"/>
                <w:color w:val="000000"/>
                <w:sz w:val="24"/>
                <w:szCs w:val="24"/>
                <w:lang w:val="kk-KZ" w:eastAsia="ru-RU"/>
              </w:rPr>
              <w:t xml:space="preserve">Суаруды доғарып, араластыруды бірнеше рет қайталау керек </w:t>
            </w:r>
          </w:p>
          <w:p w14:paraId="6E697E56" w14:textId="77777777" w:rsidR="0072119A" w:rsidRPr="009357E6" w:rsidRDefault="0072119A" w:rsidP="000F6E56">
            <w:pPr>
              <w:tabs>
                <w:tab w:val="left" w:pos="601"/>
              </w:tabs>
              <w:spacing w:after="0" w:line="240" w:lineRule="auto"/>
              <w:rPr>
                <w:rFonts w:ascii="Times New Roman" w:eastAsia="Times New Roman" w:hAnsi="Times New Roman" w:cs="Times New Roman"/>
                <w:color w:val="000000"/>
                <w:sz w:val="24"/>
                <w:szCs w:val="24"/>
                <w:lang w:val="kk-KZ" w:eastAsia="ru-RU"/>
              </w:rPr>
            </w:pPr>
            <w:r w:rsidRPr="009357E6">
              <w:rPr>
                <w:rFonts w:ascii="Times New Roman" w:eastAsia="Times New Roman" w:hAnsi="Times New Roman" w:cs="Times New Roman"/>
                <w:color w:val="000000"/>
                <w:sz w:val="24"/>
                <w:szCs w:val="24"/>
                <w:lang w:val="kk-KZ" w:eastAsia="ru-RU"/>
              </w:rPr>
              <w:t>3. Құрғақ материал қосу (ұсақталған құрғақ қорда, сабан)</w:t>
            </w:r>
          </w:p>
        </w:tc>
      </w:tr>
      <w:tr w:rsidR="000F60C3" w:rsidRPr="009357E6" w14:paraId="2A9263CA" w14:textId="77777777" w:rsidTr="001406E2">
        <w:trPr>
          <w:trHeight w:val="59"/>
          <w:jc w:val="center"/>
        </w:trPr>
        <w:tc>
          <w:tcPr>
            <w:tcW w:w="1373" w:type="dxa"/>
            <w:tcBorders>
              <w:top w:val="single" w:sz="4" w:space="0" w:color="auto"/>
            </w:tcBorders>
            <w:shd w:val="clear" w:color="auto" w:fill="auto"/>
          </w:tcPr>
          <w:p w14:paraId="08EB436C" w14:textId="517CCEEE" w:rsidR="000F60C3" w:rsidRPr="009357E6" w:rsidRDefault="000F60C3"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Жаңа үйінділер қызбайды</w:t>
            </w:r>
          </w:p>
        </w:tc>
        <w:tc>
          <w:tcPr>
            <w:tcW w:w="2413" w:type="dxa"/>
            <w:tcBorders>
              <w:top w:val="single" w:sz="4" w:space="0" w:color="auto"/>
            </w:tcBorders>
            <w:shd w:val="clear" w:color="auto" w:fill="auto"/>
          </w:tcPr>
          <w:p w14:paraId="44864E3E" w14:textId="77777777" w:rsidR="000F60C3" w:rsidRPr="009357E6" w:rsidRDefault="000F60C3" w:rsidP="000F6E56">
            <w:pPr>
              <w:spacing w:after="0" w:line="240" w:lineRule="auto"/>
              <w:ind w:firstLine="709"/>
              <w:rPr>
                <w:rFonts w:ascii="Times New Roman" w:eastAsia="Times New Roman" w:hAnsi="Times New Roman" w:cs="Times New Roman"/>
                <w:color w:val="000000"/>
                <w:sz w:val="24"/>
                <w:szCs w:val="24"/>
                <w:lang w:eastAsia="ru-RU"/>
              </w:rPr>
            </w:pPr>
          </w:p>
        </w:tc>
        <w:tc>
          <w:tcPr>
            <w:tcW w:w="2832" w:type="dxa"/>
            <w:tcBorders>
              <w:top w:val="single" w:sz="4" w:space="0" w:color="auto"/>
            </w:tcBorders>
            <w:shd w:val="clear" w:color="auto" w:fill="auto"/>
          </w:tcPr>
          <w:p w14:paraId="3C1B5C06" w14:textId="77777777" w:rsidR="000F60C3" w:rsidRPr="009357E6" w:rsidRDefault="000F60C3"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1.</w:t>
            </w:r>
            <w:r w:rsidRPr="009357E6">
              <w:rPr>
                <w:rFonts w:ascii="Times New Roman" w:eastAsia="Times New Roman" w:hAnsi="Times New Roman" w:cs="Times New Roman"/>
                <w:color w:val="000000"/>
                <w:sz w:val="24"/>
                <w:szCs w:val="24"/>
                <w:lang w:val="kk-KZ" w:eastAsia="ru-RU"/>
              </w:rPr>
              <w:t>Ылғалдылықтың төмен деңгейі</w:t>
            </w:r>
          </w:p>
          <w:p w14:paraId="00A62AAD" w14:textId="77777777" w:rsidR="000F60C3" w:rsidRPr="009357E6" w:rsidRDefault="000F60C3"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 xml:space="preserve">2. C/N </w:t>
            </w:r>
            <w:r w:rsidRPr="009357E6">
              <w:rPr>
                <w:rFonts w:ascii="Times New Roman" w:eastAsia="Times New Roman" w:hAnsi="Times New Roman" w:cs="Times New Roman"/>
                <w:color w:val="000000"/>
                <w:sz w:val="24"/>
                <w:szCs w:val="24"/>
                <w:lang w:val="kk-KZ" w:eastAsia="ru-RU"/>
              </w:rPr>
              <w:t>қатынасы өте жоғары</w:t>
            </w:r>
            <w:r w:rsidRPr="009357E6">
              <w:rPr>
                <w:rFonts w:ascii="Times New Roman" w:eastAsia="Times New Roman" w:hAnsi="Times New Roman" w:cs="Times New Roman"/>
                <w:color w:val="000000"/>
                <w:sz w:val="24"/>
                <w:szCs w:val="24"/>
                <w:lang w:eastAsia="ru-RU"/>
              </w:rPr>
              <w:t xml:space="preserve">, </w:t>
            </w:r>
            <w:r w:rsidRPr="009357E6">
              <w:rPr>
                <w:rFonts w:ascii="Times New Roman" w:eastAsia="Times New Roman" w:hAnsi="Times New Roman" w:cs="Times New Roman"/>
                <w:color w:val="000000"/>
                <w:sz w:val="24"/>
                <w:szCs w:val="24"/>
                <w:lang w:val="kk-KZ" w:eastAsia="ru-RU"/>
              </w:rPr>
              <w:t>азот жетіспеушілігі</w:t>
            </w:r>
            <w:r w:rsidRPr="009357E6">
              <w:rPr>
                <w:rFonts w:ascii="Times New Roman" w:eastAsia="Times New Roman" w:hAnsi="Times New Roman" w:cs="Times New Roman"/>
                <w:color w:val="000000"/>
                <w:sz w:val="24"/>
                <w:szCs w:val="24"/>
                <w:lang w:eastAsia="ru-RU"/>
              </w:rPr>
              <w:t xml:space="preserve"> (N)</w:t>
            </w:r>
          </w:p>
          <w:p w14:paraId="6F74695A" w14:textId="01BFCFD2" w:rsidR="000F60C3" w:rsidRPr="009357E6" w:rsidRDefault="000F60C3"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3.</w:t>
            </w:r>
            <w:r w:rsidRPr="009357E6">
              <w:rPr>
                <w:rFonts w:ascii="Times New Roman" w:eastAsia="Times New Roman" w:hAnsi="Times New Roman" w:cs="Times New Roman"/>
                <w:color w:val="000000"/>
                <w:sz w:val="24"/>
                <w:szCs w:val="24"/>
                <w:lang w:val="kk-KZ" w:eastAsia="ru-RU"/>
              </w:rPr>
              <w:t xml:space="preserve"> Кіріспе материал жеткілікті деңгейде араласпаған </w:t>
            </w:r>
          </w:p>
        </w:tc>
        <w:tc>
          <w:tcPr>
            <w:tcW w:w="2976" w:type="dxa"/>
            <w:tcBorders>
              <w:top w:val="single" w:sz="4" w:space="0" w:color="auto"/>
            </w:tcBorders>
            <w:shd w:val="clear" w:color="auto" w:fill="auto"/>
          </w:tcPr>
          <w:p w14:paraId="36945BC5" w14:textId="77777777" w:rsidR="000F60C3" w:rsidRPr="009357E6" w:rsidRDefault="000F60C3"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1.</w:t>
            </w:r>
            <w:r w:rsidRPr="009357E6">
              <w:rPr>
                <w:rFonts w:ascii="Times New Roman" w:eastAsia="Times New Roman" w:hAnsi="Times New Roman" w:cs="Times New Roman"/>
                <w:color w:val="000000"/>
                <w:sz w:val="24"/>
                <w:szCs w:val="24"/>
                <w:lang w:val="kk-KZ" w:eastAsia="ru-RU"/>
              </w:rPr>
              <w:t>Суару және араластыру</w:t>
            </w:r>
          </w:p>
          <w:p w14:paraId="7491678B" w14:textId="77777777" w:rsidR="000F60C3" w:rsidRPr="009357E6" w:rsidRDefault="000F60C3"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2.</w:t>
            </w:r>
            <w:r w:rsidRPr="009357E6">
              <w:rPr>
                <w:rFonts w:ascii="Times New Roman" w:eastAsia="Times New Roman" w:hAnsi="Times New Roman" w:cs="Times New Roman"/>
                <w:color w:val="000000"/>
                <w:sz w:val="24"/>
                <w:szCs w:val="24"/>
                <w:lang w:val="kk-KZ" w:eastAsia="ru-RU"/>
              </w:rPr>
              <w:t>Азотты қосу арқылы араластыру</w:t>
            </w:r>
          </w:p>
          <w:p w14:paraId="5FFA90D0" w14:textId="093E4253" w:rsidR="000F60C3" w:rsidRPr="009357E6" w:rsidRDefault="000F60C3"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3.</w:t>
            </w:r>
            <w:r w:rsidRPr="009357E6">
              <w:rPr>
                <w:rFonts w:ascii="Times New Roman" w:eastAsia="Times New Roman" w:hAnsi="Times New Roman" w:cs="Times New Roman"/>
                <w:color w:val="000000"/>
                <w:sz w:val="24"/>
                <w:szCs w:val="24"/>
                <w:lang w:val="kk-KZ" w:eastAsia="ru-RU"/>
              </w:rPr>
              <w:t>Бірнеше рет араластыру</w:t>
            </w:r>
          </w:p>
        </w:tc>
      </w:tr>
    </w:tbl>
    <w:p w14:paraId="0643814A" w14:textId="77777777" w:rsidR="0072119A" w:rsidRPr="009357E6" w:rsidRDefault="0072119A" w:rsidP="000F6E56">
      <w:pPr>
        <w:tabs>
          <w:tab w:val="left" w:pos="900"/>
        </w:tabs>
        <w:spacing w:after="0" w:line="240" w:lineRule="auto"/>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ab/>
        <w:t xml:space="preserve">  </w:t>
      </w:r>
    </w:p>
    <w:p w14:paraId="66C3A8DB" w14:textId="77777777" w:rsidR="0072119A" w:rsidRPr="009357E6" w:rsidRDefault="0072119A" w:rsidP="001406E2">
      <w:pPr>
        <w:tabs>
          <w:tab w:val="left" w:pos="900"/>
        </w:tabs>
        <w:spacing w:after="0" w:line="240" w:lineRule="auto"/>
        <w:ind w:firstLine="709"/>
        <w:jc w:val="both"/>
        <w:rPr>
          <w:rFonts w:ascii="Times New Roman" w:eastAsia="Times New Roman" w:hAnsi="Times New Roman" w:cs="Times New Roman"/>
          <w:b/>
          <w:sz w:val="28"/>
          <w:szCs w:val="28"/>
          <w:lang w:val="kk-KZ" w:eastAsia="ru-RU"/>
        </w:rPr>
      </w:pPr>
      <w:bookmarkStart w:id="51" w:name="_Hlk157597963"/>
      <w:r w:rsidRPr="009357E6">
        <w:rPr>
          <w:rFonts w:ascii="Times New Roman" w:eastAsia="Times New Roman" w:hAnsi="Times New Roman" w:cs="Times New Roman"/>
          <w:bCs/>
          <w:sz w:val="28"/>
          <w:szCs w:val="28"/>
          <w:lang w:val="kk-KZ" w:eastAsia="ru-RU"/>
        </w:rPr>
        <w:t xml:space="preserve">Тәжірибе барысында қордалауға қиын түсетін бройлер тауықтарының саңғырығын қайта өңдеу үшін </w:t>
      </w:r>
      <w:r w:rsidRPr="009357E6">
        <w:rPr>
          <w:rFonts w:ascii="Times New Roman" w:eastAsia="Calibri"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Compo-MIX» биопрепаратының  тоннасына 0,25 л мөлшері ең тиімді екені анықталды. Бұл нұсқада 20-30 тәулікте </w:t>
      </w:r>
      <w:r w:rsidRPr="009357E6">
        <w:rPr>
          <w:rFonts w:ascii="Times New Roman" w:eastAsia="Calibri" w:hAnsi="Times New Roman" w:cs="Times New Roman"/>
          <w:sz w:val="28"/>
          <w:szCs w:val="28"/>
          <w:lang w:val="kk-KZ" w:eastAsia="ru-RU"/>
        </w:rPr>
        <w:t xml:space="preserve">температураның көтерілгені және химиялық құрамында органикалық заттардың мөлшерінің де жоғарылауы байқалды. </w:t>
      </w:r>
    </w:p>
    <w:bookmarkEnd w:id="51"/>
    <w:p w14:paraId="7B31C381" w14:textId="77777777" w:rsidR="0072119A" w:rsidRPr="009357E6" w:rsidRDefault="0072119A" w:rsidP="000F6E56">
      <w:pPr>
        <w:tabs>
          <w:tab w:val="left" w:pos="900"/>
        </w:tabs>
        <w:spacing w:after="0" w:line="240" w:lineRule="auto"/>
        <w:jc w:val="both"/>
        <w:rPr>
          <w:rFonts w:ascii="Times New Roman" w:eastAsia="Times New Roman" w:hAnsi="Times New Roman" w:cs="Times New Roman"/>
          <w:b/>
          <w:sz w:val="28"/>
          <w:szCs w:val="28"/>
          <w:lang w:val="kk-KZ" w:eastAsia="ru-RU"/>
        </w:rPr>
      </w:pPr>
    </w:p>
    <w:p w14:paraId="3F2625EC"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3.2.5 Құс саңғырығын органикалық тыңайтқышқа қайта өңдеудің микробиологиялық технологиясының регламенті</w:t>
      </w:r>
    </w:p>
    <w:p w14:paraId="3589A487" w14:textId="395B603E" w:rsidR="0072119A" w:rsidRPr="009357E6" w:rsidRDefault="00B9142B"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Топырақтың құнарлылығы мен өнімділігіне оң әсер ететін микроағзалар к</w:t>
      </w:r>
      <w:r w:rsidR="0072119A" w:rsidRPr="009357E6">
        <w:rPr>
          <w:rFonts w:ascii="Times New Roman" w:eastAsia="Times New Roman" w:hAnsi="Times New Roman" w:cs="Times New Roman"/>
          <w:color w:val="000000"/>
          <w:sz w:val="28"/>
          <w:szCs w:val="28"/>
          <w:lang w:val="kk-KZ" w:eastAsia="ru-RU"/>
        </w:rPr>
        <w:t xml:space="preserve">өптеген биологиялық заттардың құрамына кіреді. </w:t>
      </w:r>
      <w:r w:rsidR="0072119A" w:rsidRPr="009357E6">
        <w:rPr>
          <w:rFonts w:ascii="Times New Roman" w:eastAsia="Times New Roman" w:hAnsi="Times New Roman" w:cs="Times New Roman"/>
          <w:i/>
          <w:iCs/>
          <w:color w:val="000000"/>
          <w:sz w:val="28"/>
          <w:szCs w:val="28"/>
          <w:lang w:val="kk-KZ" w:eastAsia="ru-RU"/>
        </w:rPr>
        <w:t>Bacillus</w:t>
      </w:r>
      <w:r w:rsidR="0072119A" w:rsidRPr="009357E6">
        <w:rPr>
          <w:rFonts w:ascii="Times New Roman" w:eastAsia="Times New Roman" w:hAnsi="Times New Roman" w:cs="Times New Roman"/>
          <w:color w:val="000000"/>
          <w:sz w:val="28"/>
          <w:szCs w:val="28"/>
          <w:lang w:val="kk-KZ" w:eastAsia="ru-RU"/>
        </w:rPr>
        <w:t xml:space="preserve"> туысын</w:t>
      </w:r>
      <w:r w:rsidRPr="009357E6">
        <w:rPr>
          <w:rFonts w:ascii="Times New Roman" w:eastAsia="Times New Roman" w:hAnsi="Times New Roman" w:cs="Times New Roman"/>
          <w:color w:val="000000"/>
          <w:sz w:val="28"/>
          <w:szCs w:val="28"/>
          <w:lang w:val="kk-KZ" w:eastAsia="ru-RU"/>
        </w:rPr>
        <w:t xml:space="preserve">а жататын </w:t>
      </w:r>
      <w:r w:rsidR="0072119A" w:rsidRPr="009357E6">
        <w:rPr>
          <w:rFonts w:ascii="Times New Roman" w:eastAsia="Times New Roman" w:hAnsi="Times New Roman" w:cs="Times New Roman"/>
          <w:color w:val="000000"/>
          <w:sz w:val="28"/>
          <w:szCs w:val="28"/>
          <w:lang w:val="kk-KZ" w:eastAsia="ru-RU"/>
        </w:rPr>
        <w:t>бактериялар</w:t>
      </w:r>
      <w:r w:rsidRPr="009357E6">
        <w:rPr>
          <w:rFonts w:ascii="Times New Roman" w:eastAsia="Times New Roman" w:hAnsi="Times New Roman" w:cs="Times New Roman"/>
          <w:color w:val="000000"/>
          <w:sz w:val="28"/>
          <w:szCs w:val="28"/>
          <w:lang w:val="kk-KZ" w:eastAsia="ru-RU"/>
        </w:rPr>
        <w:t xml:space="preserve"> кеңінен тараған </w:t>
      </w:r>
      <w:r w:rsidR="0072119A" w:rsidRPr="009357E6">
        <w:rPr>
          <w:rFonts w:ascii="Times New Roman" w:eastAsia="Times New Roman" w:hAnsi="Times New Roman" w:cs="Times New Roman"/>
          <w:color w:val="000000"/>
          <w:sz w:val="28"/>
          <w:szCs w:val="28"/>
          <w:lang w:val="kk-KZ" w:eastAsia="ru-RU"/>
        </w:rPr>
        <w:t>және әртүрлі биологиялық процестерде үлкен рөл атқарады. Мысалы, топырақтың жоғарғы қабатында аэробты бактериялардың жиналуы өсімдіктерді фитофтор, тамыр шірігі, қоңыр тот, қара шірік және т.б. сияқты саңырауқұлақ ауруларынан қорғауға пайдалы әсер етеді.</w:t>
      </w:r>
    </w:p>
    <w:p w14:paraId="7C79A80E"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Өсімдік қалдықтарын ыдырататын ферменттер синтездейтін микроағзалар белсенділігінің арқасында топырақты құнды қоректік заттармен байытылып, көптеген зиянды организмдер мен өнімдерден босатылады. Сонымен қатар, барлық биопрепараттар адамдар мен қоршаған орта үшін қауіпсіз, олар өсімдіктердің дамуына жақсы жағдай жасай отырып, топырақтың қасиеттерін жақсартады.</w:t>
      </w:r>
    </w:p>
    <w:p w14:paraId="62311932"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Биопрепараттардың тағы бір артықшылығы – оларды қолданудың қарапайымдылығы. Биопрепараттардың үнемділігі маңызды, мұнда өндіруші жыл сайын шикізатқа миллиондаған теңге үнемдей алады, мысалы, құс фабрикалары мен фермерлік шаруашылықтар кәдеге жаратпайтын көңді немесе </w:t>
      </w:r>
      <w:r w:rsidRPr="009357E6">
        <w:rPr>
          <w:rFonts w:ascii="Times New Roman" w:eastAsia="Times New Roman" w:hAnsi="Times New Roman" w:cs="Times New Roman"/>
          <w:color w:val="000000"/>
          <w:sz w:val="28"/>
          <w:szCs w:val="28"/>
          <w:lang w:val="kk-KZ" w:eastAsia="ru-RU"/>
        </w:rPr>
        <w:lastRenderedPageBreak/>
        <w:t>құс саңғырығын қолдана алады. Экологиялық таза өнім мен қоршаған ортаны қорғау мақсатында биопрепараттар халықаралық қолданысқа ие болды және Австрия, Швейцария, Испания, Бельгия, Чехия және басқаларын қоса алғанда, 25-тен астам елде сәтті қолданылуда.</w:t>
      </w:r>
    </w:p>
    <w:p w14:paraId="10A0739A"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Бұл технологияның ерекшелігі – тиімділігі жоғары топырақ бактериялары мен актиномицеттердің штамдарын қолдану арқылы жасалған биологиялық өнімдер. Қазақстанда алғаш рет құс саңғырығын қайта өңдеуге арналған отандық биопрепараттар әзірленді. Сүт қышқылы бактерияларының негізінде жасалған ресейлік аналогтардан айырмашылығы, біздің биопрепараттардың  құрамында спора түзуші топырақ микробтары қолданылады, олар құс саңғырығын қордалаудан басқа, органикалық тыңайтқышты қолданғаннан кейін топырақтың құнарлылығы мен дақылдардың өнімділігін арттыру функцияларын орындайды. </w:t>
      </w:r>
    </w:p>
    <w:p w14:paraId="767F85A7" w14:textId="486D1CFA"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Биопрепараттар 20 литрлік пластикалық канистрлерге құйылады және құс шаруашылығы өндірушілеріне сатылады (21</w:t>
      </w:r>
      <w:r w:rsidR="003B5686">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сурет). Канистрлердегі </w:t>
      </w:r>
      <w:r w:rsidR="004D4A10">
        <w:rPr>
          <w:rFonts w:ascii="Times New Roman" w:eastAsia="Times New Roman" w:hAnsi="Times New Roman" w:cs="Times New Roman"/>
          <w:color w:val="000000"/>
          <w:sz w:val="28"/>
          <w:szCs w:val="28"/>
          <w:lang w:val="kk-KZ" w:eastAsia="ru-RU"/>
        </w:rPr>
        <w:t xml:space="preserve">биопрепараттар концентрлі </w:t>
      </w:r>
      <w:r w:rsidRPr="009357E6">
        <w:rPr>
          <w:rFonts w:ascii="Times New Roman" w:eastAsia="Times New Roman" w:hAnsi="Times New Roman" w:cs="Times New Roman"/>
          <w:color w:val="000000"/>
          <w:sz w:val="28"/>
          <w:szCs w:val="28"/>
          <w:lang w:val="kk-KZ" w:eastAsia="ru-RU"/>
        </w:rPr>
        <w:t>және оны қолданар алдында биопрепараттың жұм</w:t>
      </w:r>
      <w:r w:rsidR="00E36C17">
        <w:rPr>
          <w:rFonts w:ascii="Times New Roman" w:eastAsia="Times New Roman" w:hAnsi="Times New Roman" w:cs="Times New Roman"/>
          <w:color w:val="000000"/>
          <w:sz w:val="28"/>
          <w:szCs w:val="28"/>
          <w:lang w:val="kk-KZ" w:eastAsia="ru-RU"/>
        </w:rPr>
        <w:t xml:space="preserve">ыс ерітіндісін дайындау керек. </w:t>
      </w:r>
      <w:r w:rsidRPr="009357E6">
        <w:rPr>
          <w:rFonts w:ascii="Times New Roman" w:eastAsia="Times New Roman" w:hAnsi="Times New Roman" w:cs="Times New Roman"/>
          <w:color w:val="000000"/>
          <w:sz w:val="28"/>
          <w:szCs w:val="28"/>
          <w:lang w:val="kk-KZ" w:eastAsia="ru-RU"/>
        </w:rPr>
        <w:t>20 литрлік биопрепаратты 180 литр жылы суда (33-35°С) сұйылту керек. Биопрепараттың жұмыс ерітіндісін қолдану нормасы құс саңғырығының 1 тоннасына 2,5 литр құрайды.</w:t>
      </w:r>
    </w:p>
    <w:p w14:paraId="049A3029" w14:textId="2C57E905" w:rsidR="0072119A" w:rsidRPr="009357E6" w:rsidRDefault="0072119A" w:rsidP="000F6E56">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p>
    <w:p w14:paraId="2A3638C9" w14:textId="1B907C03" w:rsidR="0072119A" w:rsidRDefault="001406E2" w:rsidP="001406E2">
      <w:pPr>
        <w:tabs>
          <w:tab w:val="left" w:pos="851"/>
        </w:tabs>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noProof/>
          <w:color w:val="000000"/>
          <w:sz w:val="28"/>
          <w:szCs w:val="28"/>
          <w:lang w:eastAsia="ru-RU"/>
        </w:rPr>
        <w:drawing>
          <wp:inline distT="0" distB="0" distL="0" distR="0" wp14:anchorId="5172F31F" wp14:editId="41E5D96F">
            <wp:extent cx="2427605" cy="2522220"/>
            <wp:effectExtent l="0" t="0" r="0" b="0"/>
            <wp:docPr id="24" name="Рисунок 24" descr="C:\Users\ww\Desktop\Dana\БИО-КАТУ\методическое указание помет\этикетка АгроМикс бак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ww\Desktop\Dana\БИО-КАТУ\методическое указание помет\этикетка АгроМикс бак копия.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27605" cy="2522220"/>
                    </a:xfrm>
                    <a:prstGeom prst="rect">
                      <a:avLst/>
                    </a:prstGeom>
                    <a:noFill/>
                    <a:ln>
                      <a:noFill/>
                    </a:ln>
                  </pic:spPr>
                </pic:pic>
              </a:graphicData>
            </a:graphic>
          </wp:inline>
        </w:drawing>
      </w:r>
      <w:r>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noProof/>
          <w:color w:val="FF0000"/>
          <w:sz w:val="28"/>
          <w:szCs w:val="28"/>
          <w:lang w:eastAsia="ru-RU"/>
        </w:rPr>
        <w:drawing>
          <wp:inline distT="0" distB="0" distL="0" distR="0" wp14:anchorId="44022108" wp14:editId="20BA064D">
            <wp:extent cx="2348865" cy="2475230"/>
            <wp:effectExtent l="0" t="0" r="0" b="1270"/>
            <wp:docPr id="23" name="Рисунок 23" descr="этикетка Аграрка б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этикетка Аграрка бак"/>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48865" cy="2475230"/>
                    </a:xfrm>
                    <a:prstGeom prst="rect">
                      <a:avLst/>
                    </a:prstGeom>
                    <a:noFill/>
                    <a:ln>
                      <a:noFill/>
                    </a:ln>
                  </pic:spPr>
                </pic:pic>
              </a:graphicData>
            </a:graphic>
          </wp:inline>
        </w:drawing>
      </w:r>
    </w:p>
    <w:p w14:paraId="184B9C1B" w14:textId="3FC59838" w:rsidR="001406E2" w:rsidRPr="001406E2" w:rsidRDefault="001406E2" w:rsidP="001406E2">
      <w:pPr>
        <w:tabs>
          <w:tab w:val="left" w:pos="851"/>
        </w:tabs>
        <w:spacing w:after="0" w:line="240" w:lineRule="auto"/>
        <w:ind w:firstLine="2127"/>
        <w:jc w:val="both"/>
        <w:rPr>
          <w:rFonts w:ascii="Times New Roman" w:eastAsia="Times New Roman" w:hAnsi="Times New Roman" w:cs="Times New Roman"/>
          <w:color w:val="000000"/>
          <w:sz w:val="24"/>
          <w:szCs w:val="24"/>
          <w:lang w:val="kk-KZ" w:eastAsia="ru-RU"/>
        </w:rPr>
      </w:pPr>
      <w:r w:rsidRPr="001406E2">
        <w:rPr>
          <w:rFonts w:ascii="Times New Roman" w:eastAsia="Times New Roman" w:hAnsi="Times New Roman" w:cs="Times New Roman"/>
          <w:color w:val="000000"/>
          <w:sz w:val="24"/>
          <w:szCs w:val="24"/>
          <w:lang w:val="kk-KZ" w:eastAsia="ru-RU"/>
        </w:rPr>
        <w:t xml:space="preserve">а                    </w:t>
      </w:r>
      <w:r>
        <w:rPr>
          <w:rFonts w:ascii="Times New Roman" w:eastAsia="Times New Roman" w:hAnsi="Times New Roman" w:cs="Times New Roman"/>
          <w:color w:val="000000"/>
          <w:sz w:val="24"/>
          <w:szCs w:val="24"/>
          <w:lang w:val="kk-KZ" w:eastAsia="ru-RU"/>
        </w:rPr>
        <w:t xml:space="preserve">          </w:t>
      </w:r>
      <w:r w:rsidRPr="001406E2">
        <w:rPr>
          <w:rFonts w:ascii="Times New Roman" w:eastAsia="Times New Roman" w:hAnsi="Times New Roman" w:cs="Times New Roman"/>
          <w:color w:val="000000"/>
          <w:sz w:val="24"/>
          <w:szCs w:val="24"/>
          <w:lang w:val="kk-KZ" w:eastAsia="ru-RU"/>
        </w:rPr>
        <w:t xml:space="preserve">                                      ә</w:t>
      </w:r>
    </w:p>
    <w:p w14:paraId="66F9CD73" w14:textId="77777777" w:rsidR="001406E2" w:rsidRPr="001406E2" w:rsidRDefault="001406E2" w:rsidP="000F6E56">
      <w:pPr>
        <w:spacing w:after="0" w:line="240" w:lineRule="auto"/>
        <w:jc w:val="center"/>
        <w:rPr>
          <w:rFonts w:ascii="Times New Roman" w:eastAsia="Times New Roman" w:hAnsi="Times New Roman" w:cs="Times New Roman"/>
          <w:color w:val="000000"/>
          <w:sz w:val="16"/>
          <w:szCs w:val="16"/>
          <w:lang w:val="kk-KZ" w:eastAsia="ru-RU"/>
        </w:rPr>
      </w:pPr>
    </w:p>
    <w:p w14:paraId="3984C64E" w14:textId="77777777" w:rsidR="0072119A" w:rsidRPr="009357E6" w:rsidRDefault="0072119A" w:rsidP="000F6E56">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Сурет</w:t>
      </w:r>
      <w:r w:rsidRPr="001406E2">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color w:val="000000"/>
          <w:sz w:val="28"/>
          <w:szCs w:val="28"/>
          <w:lang w:val="kk-KZ" w:eastAsia="ru-RU"/>
        </w:rPr>
        <w:t>21</w:t>
      </w:r>
      <w:r w:rsidRPr="001406E2">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color w:val="000000"/>
          <w:sz w:val="28"/>
          <w:szCs w:val="28"/>
          <w:lang w:val="kk-KZ" w:eastAsia="ru-RU"/>
        </w:rPr>
        <w:t xml:space="preserve"> Құс саңғырығын қайта өңдеуге арналған б</w:t>
      </w:r>
      <w:r w:rsidRPr="001406E2">
        <w:rPr>
          <w:rFonts w:ascii="Times New Roman" w:eastAsia="Times New Roman" w:hAnsi="Times New Roman" w:cs="Times New Roman"/>
          <w:color w:val="000000"/>
          <w:sz w:val="28"/>
          <w:szCs w:val="28"/>
          <w:lang w:val="kk-KZ" w:eastAsia="ru-RU"/>
        </w:rPr>
        <w:t>иопрепарат</w:t>
      </w:r>
      <w:r w:rsidRPr="009357E6">
        <w:rPr>
          <w:rFonts w:ascii="Times New Roman" w:eastAsia="Times New Roman" w:hAnsi="Times New Roman" w:cs="Times New Roman"/>
          <w:color w:val="000000"/>
          <w:sz w:val="28"/>
          <w:szCs w:val="28"/>
          <w:lang w:val="kk-KZ" w:eastAsia="ru-RU"/>
        </w:rPr>
        <w:t>тар</w:t>
      </w:r>
    </w:p>
    <w:p w14:paraId="35B87999" w14:textId="77777777" w:rsidR="0072119A" w:rsidRPr="001406E2" w:rsidRDefault="0072119A" w:rsidP="000F6E56">
      <w:pPr>
        <w:spacing w:after="0" w:line="240" w:lineRule="auto"/>
        <w:rPr>
          <w:rFonts w:ascii="Times New Roman" w:eastAsia="Times New Roman" w:hAnsi="Times New Roman" w:cs="Times New Roman"/>
          <w:color w:val="000000"/>
          <w:sz w:val="28"/>
          <w:szCs w:val="28"/>
          <w:lang w:val="kk-KZ" w:eastAsia="ru-RU"/>
        </w:rPr>
      </w:pPr>
    </w:p>
    <w:p w14:paraId="7F2B8EFD" w14:textId="77777777" w:rsidR="001406E2" w:rsidRPr="009357E6" w:rsidRDefault="001406E2" w:rsidP="001406E2">
      <w:pPr>
        <w:tabs>
          <w:tab w:val="left" w:pos="851"/>
        </w:tabs>
        <w:spacing w:after="0" w:line="240" w:lineRule="auto"/>
        <w:ind w:firstLine="709"/>
        <w:jc w:val="both"/>
        <w:rPr>
          <w:rFonts w:ascii="Times New Roman" w:eastAsia="Times New Roman" w:hAnsi="Times New Roman" w:cs="Times New Roman"/>
          <w:bCs/>
          <w:iCs/>
          <w:color w:val="000000"/>
          <w:sz w:val="28"/>
          <w:szCs w:val="28"/>
          <w:lang w:val="kk-KZ" w:eastAsia="ru-RU"/>
        </w:rPr>
      </w:pPr>
      <w:r w:rsidRPr="009357E6">
        <w:rPr>
          <w:rFonts w:ascii="Times New Roman" w:eastAsia="Times New Roman" w:hAnsi="Times New Roman" w:cs="Times New Roman"/>
          <w:bCs/>
          <w:iCs/>
          <w:color w:val="000000"/>
          <w:sz w:val="28"/>
          <w:szCs w:val="28"/>
          <w:lang w:val="kk-KZ" w:eastAsia="ru-RU"/>
        </w:rPr>
        <w:t>Биопрепараттың қасиеттері:</w:t>
      </w:r>
    </w:p>
    <w:p w14:paraId="45198489" w14:textId="77777777" w:rsidR="001406E2" w:rsidRPr="009357E6" w:rsidRDefault="001406E2" w:rsidP="001406E2">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 құс саңғырығын және көңді  органикалық тыңайтқышқа дейін өңдеуді жеделдету;</w:t>
      </w:r>
    </w:p>
    <w:p w14:paraId="7EFE4293" w14:textId="77777777" w:rsidR="001406E2" w:rsidRPr="009357E6" w:rsidRDefault="001406E2" w:rsidP="001406E2">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 химиясыз тиімді экологиялық таза тыңайтқыштар өндіруге мүмкіндік береді;</w:t>
      </w:r>
    </w:p>
    <w:p w14:paraId="7B4CF430" w14:textId="77777777" w:rsidR="001406E2" w:rsidRPr="009357E6" w:rsidRDefault="001406E2" w:rsidP="001406E2">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 топырақтағы өсімдік қалдықтарының ыдырауын белсендіреді;</w:t>
      </w:r>
    </w:p>
    <w:p w14:paraId="5240E021" w14:textId="77777777" w:rsidR="001406E2" w:rsidRPr="009357E6" w:rsidRDefault="001406E2" w:rsidP="001406E2">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 әртүрлі өсімдік ауруларының қоздырғыштарының көбеюін тежейді;</w:t>
      </w:r>
    </w:p>
    <w:p w14:paraId="1DE33439" w14:textId="77777777" w:rsidR="001406E2" w:rsidRPr="009357E6" w:rsidRDefault="001406E2" w:rsidP="001406E2">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 топырақты тиімді, пайдалы микроағзалармен байытады;</w:t>
      </w:r>
    </w:p>
    <w:p w14:paraId="30572734" w14:textId="77777777" w:rsidR="001406E2" w:rsidRPr="009357E6" w:rsidRDefault="001406E2" w:rsidP="001406E2">
      <w:pPr>
        <w:tabs>
          <w:tab w:val="left" w:pos="851"/>
        </w:tabs>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 </w:t>
      </w:r>
      <w:r w:rsidRPr="009357E6">
        <w:rPr>
          <w:rFonts w:ascii="Times New Roman" w:eastAsia="Times New Roman" w:hAnsi="Times New Roman" w:cs="Times New Roman"/>
          <w:color w:val="000000"/>
          <w:sz w:val="28"/>
          <w:szCs w:val="28"/>
          <w:lang w:val="kk-KZ" w:eastAsia="ru-RU"/>
        </w:rPr>
        <w:t>өсімдіктердің өсуі мен дамуын ынталандырады, дақылдардың өнімділігін арттырады;</w:t>
      </w:r>
    </w:p>
    <w:p w14:paraId="43932627" w14:textId="1A87CE15" w:rsidR="001406E2" w:rsidRDefault="001406E2" w:rsidP="001406E2">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 қосалқы және өндірістік үй-жайлардағы жағымсыз иістерді жояды.</w:t>
      </w:r>
    </w:p>
    <w:p w14:paraId="011DC591" w14:textId="31C53659"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Қордалау – бұл аэробты үдеріс, онда оттегі белгілі бір жағдайларда органикалық материалдармен әрекеттесіп, көмірқышқыл газын, су және гумусты қосылыстарды түзеді. Үдерістің бірінші кезеңінде оттегінің шығыны ең жоғары, кейінірек ол азаяды. Биологиялық ыдырау үдерісінің нәтижесінде материал табиғи түрде қызады. Үдерістің басында жоғары температура пайда болады (шамамен 60-70°C дейін), бұл органикалық қалдықтың кебуі мен оның гигиенасына әкеледі, ал соңында температура баяу төмендейді (22</w:t>
      </w:r>
      <w:r w:rsidR="004D4A10">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сурет).</w:t>
      </w:r>
    </w:p>
    <w:p w14:paraId="6E30FD20"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686BB055" w14:textId="58999933" w:rsidR="0072119A" w:rsidRPr="009357E6" w:rsidRDefault="0072119A" w:rsidP="004D4A10">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Calibri" w:eastAsia="Times New Roman" w:hAnsi="Calibri" w:cs="Times New Roman"/>
          <w:noProof/>
          <w:lang w:eastAsia="ru-RU"/>
        </w:rPr>
        <w:drawing>
          <wp:inline distT="0" distB="0" distL="0" distR="0" wp14:anchorId="68E25A6F" wp14:editId="4DA89CF1">
            <wp:extent cx="4407712" cy="25184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14266" cy="2522220"/>
                    </a:xfrm>
                    <a:prstGeom prst="rect">
                      <a:avLst/>
                    </a:prstGeom>
                    <a:noFill/>
                    <a:ln>
                      <a:noFill/>
                    </a:ln>
                  </pic:spPr>
                </pic:pic>
              </a:graphicData>
            </a:graphic>
          </wp:inline>
        </w:drawing>
      </w:r>
    </w:p>
    <w:p w14:paraId="06588E11" w14:textId="77777777" w:rsidR="0072119A" w:rsidRPr="004D4A10" w:rsidRDefault="0072119A" w:rsidP="000F6E56">
      <w:pPr>
        <w:spacing w:after="0" w:line="240" w:lineRule="auto"/>
        <w:ind w:firstLine="709"/>
        <w:jc w:val="center"/>
        <w:rPr>
          <w:rFonts w:ascii="Times New Roman" w:eastAsia="Times New Roman" w:hAnsi="Times New Roman" w:cs="Times New Roman"/>
          <w:color w:val="000000"/>
          <w:sz w:val="16"/>
          <w:szCs w:val="16"/>
          <w:lang w:val="kk-KZ" w:eastAsia="ru-RU"/>
        </w:rPr>
      </w:pPr>
    </w:p>
    <w:p w14:paraId="0E4EC5D8" w14:textId="33B4F0FA" w:rsidR="0072119A" w:rsidRPr="009357E6" w:rsidRDefault="0072119A" w:rsidP="000F6E56">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Сурет 22 – Қордалау үрдісінің жалпы химиялық сызбасы</w:t>
      </w:r>
    </w:p>
    <w:p w14:paraId="7F08B4A0" w14:textId="77777777" w:rsidR="0072119A" w:rsidRPr="009357E6" w:rsidRDefault="0072119A" w:rsidP="000F6E56">
      <w:pPr>
        <w:spacing w:after="0" w:line="240" w:lineRule="auto"/>
        <w:jc w:val="center"/>
        <w:rPr>
          <w:rFonts w:ascii="Times New Roman" w:eastAsia="Times New Roman" w:hAnsi="Times New Roman" w:cs="Times New Roman"/>
          <w:color w:val="000000"/>
          <w:sz w:val="28"/>
          <w:szCs w:val="28"/>
          <w:lang w:val="kk-KZ" w:eastAsia="ru-RU"/>
        </w:rPr>
      </w:pPr>
    </w:p>
    <w:p w14:paraId="0C065112" w14:textId="3F392E4C" w:rsidR="0072119A" w:rsidRDefault="00B9142B" w:rsidP="004D4A10">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Қ</w:t>
      </w:r>
      <w:r w:rsidR="0072119A" w:rsidRPr="009357E6">
        <w:rPr>
          <w:rFonts w:ascii="Times New Roman" w:eastAsia="Times New Roman" w:hAnsi="Times New Roman" w:cs="Times New Roman"/>
          <w:color w:val="000000"/>
          <w:sz w:val="28"/>
          <w:szCs w:val="28"/>
          <w:lang w:val="kk-KZ" w:eastAsia="ru-RU"/>
        </w:rPr>
        <w:t>ұс саңғырығын қордалау үрдісі мынадай технологиялық операциялардан тұрады (23</w:t>
      </w:r>
      <w:r w:rsidR="004D4A10">
        <w:rPr>
          <w:rFonts w:ascii="Times New Roman" w:eastAsia="Times New Roman" w:hAnsi="Times New Roman" w:cs="Times New Roman"/>
          <w:color w:val="000000"/>
          <w:sz w:val="28"/>
          <w:szCs w:val="28"/>
          <w:lang w:val="kk-KZ" w:eastAsia="ru-RU"/>
        </w:rPr>
        <w:t>-</w:t>
      </w:r>
      <w:r w:rsidR="0072119A" w:rsidRPr="009357E6">
        <w:rPr>
          <w:rFonts w:ascii="Times New Roman" w:eastAsia="Times New Roman" w:hAnsi="Times New Roman" w:cs="Times New Roman"/>
          <w:color w:val="000000"/>
          <w:sz w:val="28"/>
          <w:szCs w:val="28"/>
          <w:lang w:val="kk-KZ" w:eastAsia="ru-RU"/>
        </w:rPr>
        <w:t>сурет)</w:t>
      </w:r>
      <w:r w:rsidR="001406E2">
        <w:rPr>
          <w:rFonts w:ascii="Times New Roman" w:eastAsia="Times New Roman" w:hAnsi="Times New Roman" w:cs="Times New Roman"/>
          <w:color w:val="000000"/>
          <w:sz w:val="28"/>
          <w:szCs w:val="28"/>
          <w:lang w:val="kk-KZ" w:eastAsia="ru-RU"/>
        </w:rPr>
        <w:t>.</w:t>
      </w:r>
    </w:p>
    <w:p w14:paraId="79B08F21" w14:textId="77777777" w:rsidR="001406E2" w:rsidRPr="009357E6" w:rsidRDefault="001406E2" w:rsidP="001406E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1. Өндірістік аранйы алаңдарда биіктігі 1,5-2 метр, ені 2,5-3 метр және ұзындығы 100 метр болатын үйінділер жасалады.</w:t>
      </w:r>
    </w:p>
    <w:p w14:paraId="056FE6C5" w14:textId="77777777" w:rsidR="001406E2" w:rsidRPr="009357E6" w:rsidRDefault="001406E2" w:rsidP="001406E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2. Биопрепараттардың жылы судағы 1:10 қатынасында жұмыс ерітіндісі дайындалады.  </w:t>
      </w:r>
    </w:p>
    <w:p w14:paraId="30F4B7C2" w14:textId="77777777" w:rsidR="001406E2" w:rsidRPr="009357E6" w:rsidRDefault="001406E2" w:rsidP="001406E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3. Үйіндіні бірінші рет араластыру кезінде кезде қордалану қоспасының әр тоннасына есептегенде биопрепаратының 2,5 литр жұмыс ерітіндісі құйылады. </w:t>
      </w:r>
    </w:p>
    <w:p w14:paraId="373A5D0D" w14:textId="77777777" w:rsidR="001406E2" w:rsidRPr="009357E6" w:rsidRDefault="001406E2" w:rsidP="001406E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4. Құс саңғырығын жою процесінде үйіндінің ортасындағы температура 40-50°C дейін көтеріледі, жағымсыз иістер жойылады, биологиялық қауіпті заттар мен арамшөптердің тұқымдары өледі, ылғал буланады.</w:t>
      </w:r>
    </w:p>
    <w:p w14:paraId="551091D0" w14:textId="77777777" w:rsidR="001406E2" w:rsidRPr="009357E6" w:rsidRDefault="001406E2" w:rsidP="001406E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5. Органикалық қалдықты оттегімен қанықтыру және артық ылғалды булануы мақсатында құс саңғырығының ылғалдылық, химиялық құрамына және құсты ұстау әдісіне байланысты әр 3-7 күн сайын араластыру жүргізіледі. Құс саңғырығы 35-60 күннен кейін қордаланып, жетіледі және органикалық тыңайтқыш пайдалануға дайын болады.</w:t>
      </w:r>
    </w:p>
    <w:p w14:paraId="69659922" w14:textId="77777777" w:rsidR="001406E2" w:rsidRPr="009357E6" w:rsidRDefault="001406E2" w:rsidP="004D4A10">
      <w:pPr>
        <w:spacing w:after="0" w:line="240" w:lineRule="auto"/>
        <w:ind w:firstLine="709"/>
        <w:jc w:val="both"/>
        <w:rPr>
          <w:rFonts w:ascii="Times New Roman" w:eastAsia="Times New Roman" w:hAnsi="Times New Roman" w:cs="Times New Roman"/>
          <w:color w:val="000000"/>
          <w:sz w:val="28"/>
          <w:szCs w:val="28"/>
          <w:lang w:val="kk-KZ" w:eastAsia="ru-RU"/>
        </w:rPr>
      </w:pPr>
    </w:p>
    <w:p w14:paraId="407B29EC" w14:textId="0FB1F5A0" w:rsidR="0072119A" w:rsidRPr="009357E6" w:rsidRDefault="0072119A" w:rsidP="001406E2">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Calibri" w:eastAsia="Times New Roman" w:hAnsi="Calibri" w:cs="Times New Roman"/>
          <w:noProof/>
          <w:lang w:eastAsia="ru-RU"/>
        </w:rPr>
        <w:lastRenderedPageBreak/>
        <w:drawing>
          <wp:inline distT="0" distB="0" distL="0" distR="0" wp14:anchorId="4EB44218" wp14:editId="068B82B6">
            <wp:extent cx="4308529" cy="4283018"/>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0564" cy="4285041"/>
                    </a:xfrm>
                    <a:prstGeom prst="rect">
                      <a:avLst/>
                    </a:prstGeom>
                    <a:noFill/>
                    <a:ln>
                      <a:noFill/>
                    </a:ln>
                  </pic:spPr>
                </pic:pic>
              </a:graphicData>
            </a:graphic>
          </wp:inline>
        </w:drawing>
      </w:r>
    </w:p>
    <w:p w14:paraId="50041322" w14:textId="77777777" w:rsidR="0072119A" w:rsidRPr="001406E2" w:rsidRDefault="0072119A" w:rsidP="000F6E56">
      <w:pPr>
        <w:spacing w:after="0" w:line="240" w:lineRule="auto"/>
        <w:rPr>
          <w:rFonts w:ascii="Times New Roman" w:eastAsia="Times New Roman" w:hAnsi="Times New Roman" w:cs="Times New Roman"/>
          <w:color w:val="000000"/>
          <w:sz w:val="16"/>
          <w:szCs w:val="16"/>
          <w:lang w:val="kk-KZ" w:eastAsia="ru-RU"/>
        </w:rPr>
      </w:pPr>
    </w:p>
    <w:p w14:paraId="475ED55E" w14:textId="5520FD59" w:rsidR="0072119A" w:rsidRPr="009357E6" w:rsidRDefault="0072119A" w:rsidP="000F6E56">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Сурет 23 – Құс саңғырығын қордалау кезіндегі </w:t>
      </w:r>
      <w:r w:rsidR="00B9142B" w:rsidRPr="009357E6">
        <w:rPr>
          <w:rFonts w:ascii="Times New Roman" w:eastAsia="Times New Roman" w:hAnsi="Times New Roman" w:cs="Times New Roman"/>
          <w:color w:val="000000"/>
          <w:sz w:val="28"/>
          <w:szCs w:val="28"/>
          <w:lang w:val="kk-KZ" w:eastAsia="ru-RU"/>
        </w:rPr>
        <w:t xml:space="preserve">негізгі </w:t>
      </w:r>
      <w:r w:rsidRPr="009357E6">
        <w:rPr>
          <w:rFonts w:ascii="Times New Roman" w:eastAsia="Times New Roman" w:hAnsi="Times New Roman" w:cs="Times New Roman"/>
          <w:color w:val="000000"/>
          <w:sz w:val="28"/>
          <w:szCs w:val="28"/>
          <w:lang w:val="kk-KZ" w:eastAsia="ru-RU"/>
        </w:rPr>
        <w:t xml:space="preserve">технологиялық операциялар </w:t>
      </w:r>
    </w:p>
    <w:p w14:paraId="65B08683" w14:textId="77777777" w:rsidR="00B9142B" w:rsidRPr="009357E6" w:rsidRDefault="00B9142B" w:rsidP="000F6E56">
      <w:pPr>
        <w:spacing w:after="0" w:line="240" w:lineRule="auto"/>
        <w:jc w:val="center"/>
        <w:rPr>
          <w:rFonts w:ascii="Times New Roman" w:eastAsia="Times New Roman" w:hAnsi="Times New Roman" w:cs="Times New Roman"/>
          <w:color w:val="000000"/>
          <w:sz w:val="28"/>
          <w:szCs w:val="28"/>
          <w:lang w:val="kk-KZ" w:eastAsia="ru-RU"/>
        </w:rPr>
      </w:pPr>
    </w:p>
    <w:p w14:paraId="002A0FEB" w14:textId="2BAF4BEC" w:rsidR="0072119A"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Үйінділердегі құс саңғырығын араластыру </w:t>
      </w:r>
      <w:r w:rsidR="00B340E4" w:rsidRPr="009357E6">
        <w:rPr>
          <w:rFonts w:ascii="Times New Roman" w:eastAsia="Times New Roman" w:hAnsi="Times New Roman" w:cs="Times New Roman"/>
          <w:color w:val="000000"/>
          <w:sz w:val="28"/>
          <w:szCs w:val="28"/>
          <w:lang w:val="kk-KZ" w:eastAsia="ru-RU"/>
        </w:rPr>
        <w:t xml:space="preserve">үрдісі </w:t>
      </w:r>
      <w:r w:rsidRPr="009357E6">
        <w:rPr>
          <w:rFonts w:ascii="Times New Roman" w:eastAsia="Times New Roman" w:hAnsi="Times New Roman" w:cs="Times New Roman"/>
          <w:color w:val="000000"/>
          <w:sz w:val="28"/>
          <w:szCs w:val="28"/>
          <w:lang w:val="kk-KZ" w:eastAsia="ru-RU"/>
        </w:rPr>
        <w:t>неміс өндірушісі Backhus A36 арнайы арнайы ауылшаруашылық техникасының көмегімен жүзеге асырылады (24</w:t>
      </w:r>
      <w:r w:rsidR="004D4A10">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сурет).</w:t>
      </w:r>
    </w:p>
    <w:p w14:paraId="7F005FA4" w14:textId="77777777" w:rsidR="00F12337" w:rsidRPr="009357E6" w:rsidRDefault="00F12337"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56BAF471" w14:textId="41FC1BB5" w:rsidR="001406E2" w:rsidRDefault="001406E2" w:rsidP="00F12337">
      <w:pPr>
        <w:spacing w:after="0" w:line="240" w:lineRule="auto"/>
        <w:jc w:val="both"/>
        <w:rPr>
          <w:rFonts w:ascii="Times New Roman" w:eastAsia="Times New Roman" w:hAnsi="Times New Roman" w:cs="Times New Roman"/>
          <w:color w:val="000000"/>
          <w:sz w:val="28"/>
          <w:szCs w:val="28"/>
          <w:lang w:val="kk-KZ" w:eastAsia="ru-RU"/>
        </w:rPr>
      </w:pPr>
      <w:r w:rsidRPr="009357E6">
        <w:rPr>
          <w:rFonts w:ascii="Calibri" w:eastAsia="Calibri" w:hAnsi="Calibri" w:cs="Times New Roman"/>
          <w:noProof/>
          <w:lang w:eastAsia="ru-RU"/>
        </w:rPr>
        <w:drawing>
          <wp:anchor distT="0" distB="0" distL="114300" distR="114300" simplePos="0" relativeHeight="251665408" behindDoc="0" locked="0" layoutInCell="1" allowOverlap="1" wp14:anchorId="131B4A15" wp14:editId="32CD1D31">
            <wp:simplePos x="0" y="0"/>
            <wp:positionH relativeFrom="column">
              <wp:posOffset>417195</wp:posOffset>
            </wp:positionH>
            <wp:positionV relativeFrom="paragraph">
              <wp:posOffset>21590</wp:posOffset>
            </wp:positionV>
            <wp:extent cx="5361940" cy="2837180"/>
            <wp:effectExtent l="0" t="0" r="0" b="1270"/>
            <wp:wrapSquare wrapText="bothSides"/>
            <wp:docPr id="51" name="Рисунок 51" descr="C:\Users\ww\Desktop\Dana\БИО-КАТУ\методическое указание помет\Бахус ворош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ww\Desktop\Dana\БИО-КАТУ\методическое указание помет\Бахус ворошение.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6819" r="1499"/>
                    <a:stretch/>
                  </pic:blipFill>
                  <pic:spPr bwMode="auto">
                    <a:xfrm>
                      <a:off x="0" y="0"/>
                      <a:ext cx="5361940" cy="2837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4069E4" w14:textId="77777777" w:rsidR="001406E2" w:rsidRDefault="001406E2"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1D3411EE" w14:textId="77777777" w:rsidR="0072119A" w:rsidRPr="009357E6" w:rsidRDefault="0072119A" w:rsidP="00F12337">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Сурет 24 – Backhus A36 араластырғыш техникасы</w:t>
      </w:r>
    </w:p>
    <w:p w14:paraId="37A2C37D" w14:textId="77777777" w:rsidR="0072119A" w:rsidRPr="009357E6" w:rsidRDefault="0072119A" w:rsidP="000F6E56">
      <w:pPr>
        <w:spacing w:after="0" w:line="240" w:lineRule="auto"/>
        <w:ind w:firstLine="709"/>
        <w:jc w:val="both"/>
        <w:rPr>
          <w:rFonts w:ascii="Times New Roman" w:eastAsia="Calibri" w:hAnsi="Times New Roman" w:cs="Times New Roman"/>
          <w:color w:val="0D0D0D"/>
          <w:sz w:val="28"/>
          <w:szCs w:val="28"/>
          <w:lang w:val="kk-KZ" w:eastAsia="ru-RU"/>
        </w:rPr>
      </w:pPr>
      <w:r w:rsidRPr="009357E6">
        <w:rPr>
          <w:rFonts w:ascii="Times New Roman" w:eastAsia="Calibri" w:hAnsi="Times New Roman" w:cs="Times New Roman"/>
          <w:color w:val="0D0D0D"/>
          <w:sz w:val="28"/>
          <w:szCs w:val="28"/>
          <w:lang w:val="kk-KZ" w:eastAsia="ru-RU"/>
        </w:rPr>
        <w:lastRenderedPageBreak/>
        <w:t>Органикалық қалдықтарды (ірі қара малдың көңі, құс саңғырығы, лайлы тұнбалар мен қатты тұрмыстық қалдықтар) органикалық тыңайтқышқа дейін қайта өңдеу үшін үйінді араластырғыштары пайдаланылады. Ол өз кезегінде ауыл шаруашылығы топырақтарының өнімділігін қалпына келтіру және арттыру, қалаларды және ҚТҚ полигондарын  көгалдандыру және бұзылған жерлерді қалпына келтіру үшін пайдаланылады.</w:t>
      </w:r>
    </w:p>
    <w:p w14:paraId="7A326727" w14:textId="77777777" w:rsidR="0072119A" w:rsidRPr="009357E6" w:rsidRDefault="0072119A" w:rsidP="000F6E56">
      <w:pPr>
        <w:spacing w:after="0" w:line="240" w:lineRule="auto"/>
        <w:ind w:firstLine="709"/>
        <w:jc w:val="both"/>
        <w:rPr>
          <w:rFonts w:ascii="Times New Roman" w:eastAsia="Calibri" w:hAnsi="Times New Roman" w:cs="Times New Roman"/>
          <w:color w:val="0D0D0D"/>
          <w:sz w:val="28"/>
          <w:szCs w:val="28"/>
          <w:lang w:val="kk-KZ" w:eastAsia="ru-RU"/>
        </w:rPr>
      </w:pPr>
      <w:r w:rsidRPr="009357E6">
        <w:rPr>
          <w:rFonts w:ascii="Times New Roman" w:eastAsia="Calibri" w:hAnsi="Times New Roman" w:cs="Times New Roman"/>
          <w:color w:val="0D0D0D"/>
          <w:sz w:val="28"/>
          <w:szCs w:val="28"/>
          <w:lang w:val="kk-KZ" w:eastAsia="ru-RU"/>
        </w:rPr>
        <w:t>BACKHUS A36 араластырғышы  шынжыр табанды жетекте жинақталған және 143 ат күші бар Volvo дизельді қозғалтқышымен жұмыс істейді. Архимед бұрандасының жұмыс принципі бар ротор органикалық материалды араластырып, сол және оң жақ өзара ағындарда үйіндінің дұрыс пішінін қалыптастырады. Ортаңғы пышақтар органикалық материал қоспасын бір уақытта көлденең және тік бұрыла пішіндерінде біртіндеп қамтамасыз ету үшін басқаша бұрылады. Жол тазалағыштар туннельдің сол және оң жақ шеттерінде орналасқан, роторға материал ағынын бағыттау арқылы көмектеседі және материалды жолдардың алдынан алып тастайды, бұл олардың борттың үстінен жақсы қозғалуына мүмкіндік береді (Қосымша Ә).</w:t>
      </w:r>
    </w:p>
    <w:bookmarkEnd w:id="36"/>
    <w:p w14:paraId="7AAC2DB6" w14:textId="77777777" w:rsidR="0072119A" w:rsidRPr="009357E6" w:rsidRDefault="0072119A" w:rsidP="000F6E56">
      <w:pPr>
        <w:tabs>
          <w:tab w:val="left" w:pos="900"/>
        </w:tabs>
        <w:spacing w:after="0" w:line="240" w:lineRule="auto"/>
        <w:jc w:val="both"/>
        <w:rPr>
          <w:rFonts w:ascii="Times New Roman" w:eastAsia="Calibri" w:hAnsi="Times New Roman" w:cs="Times New Roman"/>
          <w:color w:val="0D0D0D"/>
          <w:sz w:val="28"/>
          <w:szCs w:val="28"/>
          <w:lang w:val="kk-KZ" w:eastAsia="ru-RU"/>
        </w:rPr>
      </w:pPr>
    </w:p>
    <w:p w14:paraId="3A62AAB6" w14:textId="314B4A3C"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3.2.6 Құс саңғырығынан </w:t>
      </w:r>
      <w:r w:rsidR="00B340E4" w:rsidRPr="009357E6">
        <w:rPr>
          <w:rFonts w:ascii="Times New Roman" w:eastAsia="Times New Roman" w:hAnsi="Times New Roman" w:cs="Times New Roman"/>
          <w:sz w:val="28"/>
          <w:szCs w:val="28"/>
          <w:lang w:val="kk-KZ" w:eastAsia="ru-RU"/>
        </w:rPr>
        <w:t xml:space="preserve">жаслаған </w:t>
      </w:r>
      <w:r w:rsidRPr="009357E6">
        <w:rPr>
          <w:rFonts w:ascii="Times New Roman" w:eastAsia="Times New Roman" w:hAnsi="Times New Roman" w:cs="Times New Roman"/>
          <w:sz w:val="28"/>
          <w:szCs w:val="28"/>
          <w:lang w:val="kk-KZ" w:eastAsia="ru-RU"/>
        </w:rPr>
        <w:t>органикалық тыңайтқыштың химиялық құрамы</w:t>
      </w:r>
    </w:p>
    <w:p w14:paraId="763BCAE0" w14:textId="5BAE4144"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Қордаланған құс саңғырығы органикалық тыңайтқыш ретінде пайдаланылды. Органикалық тыңайтқыш енгізілмеген нұсқа – бақылау нұсқасы ретінде алынды.Топыраққа органикалық тыңайтқыш енгізгенге дейін тиісті МЕМСТ-ты пайдалана отырып, «Ақмола Феникс» АҚ, «Казгер-құс» АҚ, құс фабрикалары өндірісінің қайта өңделген құс саңғырығының химиялық құрамы анықталды (1</w:t>
      </w:r>
      <w:r w:rsidR="00CF29CF" w:rsidRPr="009357E6">
        <w:rPr>
          <w:rFonts w:ascii="Times New Roman" w:eastAsia="Times New Roman" w:hAnsi="Times New Roman" w:cs="Times New Roman"/>
          <w:sz w:val="28"/>
          <w:szCs w:val="28"/>
          <w:lang w:val="kk-KZ" w:eastAsia="ru-RU"/>
        </w:rPr>
        <w:t>1</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w:t>
      </w:r>
    </w:p>
    <w:p w14:paraId="6EE2ED81"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   </w:t>
      </w:r>
    </w:p>
    <w:p w14:paraId="12BE7111" w14:textId="02C14EC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1</w:t>
      </w:r>
      <w:r w:rsidR="00CF29CF" w:rsidRPr="009357E6">
        <w:rPr>
          <w:rFonts w:ascii="Times New Roman" w:eastAsia="Times New Roman" w:hAnsi="Times New Roman" w:cs="Times New Roman"/>
          <w:sz w:val="28"/>
          <w:szCs w:val="28"/>
          <w:lang w:val="kk-KZ" w:eastAsia="ru-RU"/>
        </w:rPr>
        <w:t>1</w:t>
      </w:r>
      <w:r w:rsidRPr="009357E6">
        <w:rPr>
          <w:rFonts w:ascii="Times New Roman" w:eastAsia="Times New Roman" w:hAnsi="Times New Roman" w:cs="Times New Roman"/>
          <w:sz w:val="28"/>
          <w:szCs w:val="28"/>
          <w:lang w:val="kk-KZ" w:eastAsia="ru-RU"/>
        </w:rPr>
        <w:t xml:space="preserve"> – Құс саңғырығынан </w:t>
      </w:r>
      <w:r w:rsidR="00B340E4" w:rsidRPr="009357E6">
        <w:rPr>
          <w:rFonts w:ascii="Times New Roman" w:eastAsia="Times New Roman" w:hAnsi="Times New Roman" w:cs="Times New Roman"/>
          <w:sz w:val="28"/>
          <w:szCs w:val="28"/>
          <w:lang w:val="kk-KZ" w:eastAsia="ru-RU"/>
        </w:rPr>
        <w:t xml:space="preserve">алынған </w:t>
      </w:r>
      <w:r w:rsidRPr="009357E6">
        <w:rPr>
          <w:rFonts w:ascii="Times New Roman" w:eastAsia="Times New Roman" w:hAnsi="Times New Roman" w:cs="Times New Roman"/>
          <w:sz w:val="28"/>
          <w:szCs w:val="28"/>
          <w:lang w:val="kk-KZ" w:eastAsia="ru-RU"/>
        </w:rPr>
        <w:t xml:space="preserve"> органикалық тыңайтқыштың химиялық құрамы (2019-2023)</w:t>
      </w:r>
    </w:p>
    <w:p w14:paraId="2F044EC0" w14:textId="77777777" w:rsidR="0072119A" w:rsidRPr="001406E2" w:rsidRDefault="0072119A" w:rsidP="000F6E56">
      <w:pPr>
        <w:spacing w:after="0" w:line="240" w:lineRule="auto"/>
        <w:jc w:val="both"/>
        <w:rPr>
          <w:rFonts w:ascii="Times New Roman" w:eastAsia="Times New Roman" w:hAnsi="Times New Roman" w:cs="Times New Roman"/>
          <w:sz w:val="16"/>
          <w:szCs w:val="16"/>
          <w:lang w:val="kk-KZ" w:eastAsia="ru-RU"/>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952"/>
        <w:gridCol w:w="714"/>
        <w:gridCol w:w="1246"/>
        <w:gridCol w:w="1078"/>
        <w:gridCol w:w="825"/>
        <w:gridCol w:w="826"/>
        <w:gridCol w:w="686"/>
        <w:gridCol w:w="714"/>
        <w:gridCol w:w="686"/>
        <w:gridCol w:w="652"/>
      </w:tblGrid>
      <w:tr w:rsidR="0072119A" w:rsidRPr="009357E6" w14:paraId="166C3E95" w14:textId="77777777" w:rsidTr="001406E2">
        <w:trPr>
          <w:trHeight w:val="573"/>
        </w:trPr>
        <w:tc>
          <w:tcPr>
            <w:tcW w:w="1260" w:type="dxa"/>
            <w:vMerge w:val="restart"/>
            <w:vAlign w:val="center"/>
          </w:tcPr>
          <w:p w14:paraId="7B22F889" w14:textId="5C1B81B6"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Жыл</w:t>
            </w:r>
            <w:r w:rsidR="001406E2">
              <w:rPr>
                <w:rFonts w:ascii="Times New Roman" w:eastAsia="Times New Roman" w:hAnsi="Times New Roman" w:cs="Times New Roman"/>
                <w:sz w:val="24"/>
                <w:szCs w:val="24"/>
                <w:lang w:val="kk-KZ"/>
              </w:rPr>
              <w:t xml:space="preserve"> </w:t>
            </w:r>
            <w:r w:rsidRPr="009357E6">
              <w:rPr>
                <w:rFonts w:ascii="Times New Roman" w:eastAsia="Times New Roman" w:hAnsi="Times New Roman" w:cs="Times New Roman"/>
                <w:sz w:val="24"/>
                <w:szCs w:val="24"/>
                <w:lang w:val="kk-KZ"/>
              </w:rPr>
              <w:t>дар</w:t>
            </w:r>
          </w:p>
        </w:tc>
        <w:tc>
          <w:tcPr>
            <w:tcW w:w="952" w:type="dxa"/>
            <w:vMerge w:val="restart"/>
            <w:vAlign w:val="center"/>
          </w:tcPr>
          <w:p w14:paraId="7852E110" w14:textId="264C1CBA"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Құрғақ зат,%</w:t>
            </w:r>
          </w:p>
        </w:tc>
        <w:tc>
          <w:tcPr>
            <w:tcW w:w="714" w:type="dxa"/>
            <w:vMerge w:val="restart"/>
            <w:vAlign w:val="center"/>
          </w:tcPr>
          <w:p w14:paraId="2CF613BD" w14:textId="1C6DF12A" w:rsidR="0072119A" w:rsidRPr="009357E6" w:rsidRDefault="0072119A" w:rsidP="00E7521E">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рН</w:t>
            </w:r>
          </w:p>
        </w:tc>
        <w:tc>
          <w:tcPr>
            <w:tcW w:w="1246" w:type="dxa"/>
            <w:vMerge w:val="restart"/>
            <w:vAlign w:val="center"/>
          </w:tcPr>
          <w:p w14:paraId="4D75FFFC" w14:textId="77777777" w:rsidR="001406E2" w:rsidRDefault="0072119A" w:rsidP="001406E2">
            <w:pPr>
              <w:tabs>
                <w:tab w:val="left" w:pos="5025"/>
                <w:tab w:val="right" w:pos="9638"/>
              </w:tabs>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Органи</w:t>
            </w:r>
          </w:p>
          <w:p w14:paraId="775FF2AD" w14:textId="42EA3812" w:rsidR="0072119A" w:rsidRPr="009357E6" w:rsidRDefault="0072119A" w:rsidP="001406E2">
            <w:pPr>
              <w:tabs>
                <w:tab w:val="left" w:pos="5025"/>
                <w:tab w:val="right" w:pos="9638"/>
              </w:tabs>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eastAsia="ru-RU"/>
              </w:rPr>
              <w:t>калық зат</w:t>
            </w:r>
            <w:r w:rsidRPr="009357E6">
              <w:rPr>
                <w:rFonts w:ascii="Times New Roman" w:eastAsia="Times New Roman" w:hAnsi="Times New Roman" w:cs="Times New Roman"/>
                <w:sz w:val="24"/>
                <w:szCs w:val="24"/>
                <w:lang w:eastAsia="ru-RU"/>
              </w:rPr>
              <w:t>,</w:t>
            </w:r>
            <w:r w:rsidRPr="009357E6">
              <w:rPr>
                <w:rFonts w:ascii="Times New Roman" w:eastAsia="Times New Roman" w:hAnsi="Times New Roman" w:cs="Times New Roman"/>
                <w:sz w:val="24"/>
                <w:szCs w:val="24"/>
                <w:lang w:val="kk-KZ" w:eastAsia="ru-RU"/>
              </w:rPr>
              <w:t xml:space="preserve"> </w:t>
            </w:r>
            <w:r w:rsidRPr="009357E6">
              <w:rPr>
                <w:rFonts w:ascii="Times New Roman" w:eastAsia="Times New Roman" w:hAnsi="Times New Roman" w:cs="Times New Roman"/>
                <w:sz w:val="24"/>
                <w:szCs w:val="24"/>
                <w:lang w:eastAsia="ru-RU"/>
              </w:rPr>
              <w:t>%</w:t>
            </w:r>
          </w:p>
        </w:tc>
        <w:tc>
          <w:tcPr>
            <w:tcW w:w="2729" w:type="dxa"/>
            <w:gridSpan w:val="3"/>
            <w:vAlign w:val="center"/>
          </w:tcPr>
          <w:p w14:paraId="5EB03043" w14:textId="2E75D5FE" w:rsidR="0072119A" w:rsidRPr="009357E6" w:rsidRDefault="0072119A" w:rsidP="00E7521E">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100 гр.</w:t>
            </w:r>
            <w:r w:rsidR="001406E2">
              <w:rPr>
                <w:rFonts w:ascii="Times New Roman" w:eastAsia="Times New Roman" w:hAnsi="Times New Roman" w:cs="Times New Roman"/>
                <w:sz w:val="24"/>
                <w:szCs w:val="24"/>
                <w:lang w:val="kk-KZ"/>
              </w:rPr>
              <w:t xml:space="preserve"> </w:t>
            </w:r>
            <w:r w:rsidRPr="009357E6">
              <w:rPr>
                <w:rFonts w:ascii="Times New Roman" w:eastAsia="Times New Roman" w:hAnsi="Times New Roman" w:cs="Times New Roman"/>
                <w:sz w:val="24"/>
                <w:szCs w:val="24"/>
                <w:lang w:val="kk-KZ"/>
              </w:rPr>
              <w:t>тыңайтқыштағы көрсеткіштері, %</w:t>
            </w:r>
          </w:p>
        </w:tc>
        <w:tc>
          <w:tcPr>
            <w:tcW w:w="2738" w:type="dxa"/>
            <w:gridSpan w:val="4"/>
            <w:vAlign w:val="center"/>
          </w:tcPr>
          <w:p w14:paraId="2838644A" w14:textId="77777777" w:rsidR="0072119A" w:rsidRPr="009357E6" w:rsidRDefault="0072119A" w:rsidP="00E7521E">
            <w:pPr>
              <w:widowControl w:val="0"/>
              <w:autoSpaceDE w:val="0"/>
              <w:autoSpaceDN w:val="0"/>
              <w:spacing w:after="0" w:line="240" w:lineRule="auto"/>
              <w:jc w:val="center"/>
              <w:rPr>
                <w:rFonts w:ascii="Times New Roman" w:eastAsia="Times New Roman" w:hAnsi="Times New Roman" w:cs="Times New Roman"/>
                <w:sz w:val="24"/>
                <w:szCs w:val="24"/>
                <w:vertAlign w:val="superscript"/>
                <w:lang w:val="kk-KZ"/>
              </w:rPr>
            </w:pPr>
            <w:r w:rsidRPr="009357E6">
              <w:rPr>
                <w:rFonts w:ascii="Times New Roman" w:eastAsia="Times New Roman" w:hAnsi="Times New Roman" w:cs="Times New Roman"/>
                <w:sz w:val="24"/>
                <w:szCs w:val="24"/>
                <w:lang w:val="kk-KZ"/>
              </w:rPr>
              <w:t>Ауыр металдар концентрациясы, мг/дм</w:t>
            </w:r>
            <w:r w:rsidRPr="009357E6">
              <w:rPr>
                <w:rFonts w:ascii="Times New Roman" w:eastAsia="Times New Roman" w:hAnsi="Times New Roman" w:cs="Times New Roman"/>
                <w:sz w:val="24"/>
                <w:szCs w:val="24"/>
                <w:vertAlign w:val="superscript"/>
                <w:lang w:val="kk-KZ"/>
              </w:rPr>
              <w:t>3</w:t>
            </w:r>
          </w:p>
        </w:tc>
      </w:tr>
      <w:tr w:rsidR="0072119A" w:rsidRPr="009357E6" w14:paraId="1B1782AF" w14:textId="77777777" w:rsidTr="001406E2">
        <w:trPr>
          <w:trHeight w:val="277"/>
        </w:trPr>
        <w:tc>
          <w:tcPr>
            <w:tcW w:w="1260" w:type="dxa"/>
            <w:vMerge/>
            <w:tcBorders>
              <w:top w:val="nil"/>
            </w:tcBorders>
          </w:tcPr>
          <w:p w14:paraId="51A9897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p>
        </w:tc>
        <w:tc>
          <w:tcPr>
            <w:tcW w:w="952" w:type="dxa"/>
            <w:vMerge/>
            <w:tcBorders>
              <w:top w:val="nil"/>
            </w:tcBorders>
          </w:tcPr>
          <w:p w14:paraId="700C2C1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p>
        </w:tc>
        <w:tc>
          <w:tcPr>
            <w:tcW w:w="714" w:type="dxa"/>
            <w:vMerge/>
            <w:tcBorders>
              <w:top w:val="nil"/>
            </w:tcBorders>
          </w:tcPr>
          <w:p w14:paraId="1E046A9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p>
        </w:tc>
        <w:tc>
          <w:tcPr>
            <w:tcW w:w="1246" w:type="dxa"/>
            <w:vMerge/>
            <w:tcBorders>
              <w:top w:val="nil"/>
            </w:tcBorders>
          </w:tcPr>
          <w:p w14:paraId="2A79DCA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p>
        </w:tc>
        <w:tc>
          <w:tcPr>
            <w:tcW w:w="1078" w:type="dxa"/>
          </w:tcPr>
          <w:p w14:paraId="2011C1B1"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vertAlign w:val="subscript"/>
                <w:lang w:val="kk-KZ"/>
              </w:rPr>
            </w:pPr>
            <w:r w:rsidRPr="009357E6">
              <w:rPr>
                <w:rFonts w:ascii="Times New Roman" w:eastAsia="Times New Roman" w:hAnsi="Times New Roman" w:cs="Times New Roman"/>
                <w:sz w:val="24"/>
                <w:szCs w:val="24"/>
                <w:lang w:val="en-US"/>
              </w:rPr>
              <w:t>N</w:t>
            </w:r>
            <w:r w:rsidRPr="009357E6">
              <w:rPr>
                <w:rFonts w:ascii="Times New Roman" w:eastAsia="Times New Roman" w:hAnsi="Times New Roman" w:cs="Times New Roman"/>
                <w:sz w:val="24"/>
                <w:szCs w:val="24"/>
                <w:vertAlign w:val="subscript"/>
                <w:lang w:val="kk-KZ"/>
              </w:rPr>
              <w:t>жалпы</w:t>
            </w:r>
          </w:p>
        </w:tc>
        <w:tc>
          <w:tcPr>
            <w:tcW w:w="825" w:type="dxa"/>
          </w:tcPr>
          <w:p w14:paraId="6440556D"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vertAlign w:val="subscript"/>
                <w:lang w:val="kk-KZ"/>
              </w:rPr>
            </w:pPr>
            <w:r w:rsidRPr="009357E6">
              <w:rPr>
                <w:rFonts w:ascii="Times New Roman" w:eastAsia="Times New Roman" w:hAnsi="Times New Roman" w:cs="Times New Roman"/>
                <w:position w:val="2"/>
                <w:sz w:val="24"/>
                <w:szCs w:val="24"/>
              </w:rPr>
              <w:t>Р</w:t>
            </w:r>
            <w:r w:rsidRPr="009357E6">
              <w:rPr>
                <w:rFonts w:ascii="Times New Roman" w:eastAsia="Times New Roman" w:hAnsi="Times New Roman" w:cs="Times New Roman"/>
                <w:position w:val="2"/>
                <w:sz w:val="24"/>
                <w:szCs w:val="24"/>
                <w:vertAlign w:val="subscript"/>
              </w:rPr>
              <w:t xml:space="preserve">2 </w:t>
            </w:r>
            <w:r w:rsidRPr="009357E6">
              <w:rPr>
                <w:rFonts w:ascii="Times New Roman" w:eastAsia="Times New Roman" w:hAnsi="Times New Roman" w:cs="Times New Roman"/>
                <w:position w:val="2"/>
                <w:sz w:val="24"/>
                <w:szCs w:val="24"/>
              </w:rPr>
              <w:t>О</w:t>
            </w:r>
            <w:r w:rsidRPr="009357E6">
              <w:rPr>
                <w:rFonts w:ascii="Times New Roman" w:eastAsia="Times New Roman" w:hAnsi="Times New Roman" w:cs="Times New Roman"/>
                <w:position w:val="2"/>
                <w:sz w:val="24"/>
                <w:szCs w:val="24"/>
                <w:vertAlign w:val="subscript"/>
              </w:rPr>
              <w:t>5</w:t>
            </w:r>
          </w:p>
        </w:tc>
        <w:tc>
          <w:tcPr>
            <w:tcW w:w="826" w:type="dxa"/>
          </w:tcPr>
          <w:p w14:paraId="131A244C" w14:textId="10B1A993"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position w:val="2"/>
                <w:sz w:val="24"/>
                <w:szCs w:val="24"/>
                <w:lang w:val="kk-KZ"/>
              </w:rPr>
              <w:t>K</w:t>
            </w:r>
            <w:r w:rsidRPr="009357E6">
              <w:rPr>
                <w:rFonts w:ascii="Times New Roman" w:eastAsia="Times New Roman" w:hAnsi="Times New Roman" w:cs="Times New Roman"/>
                <w:sz w:val="24"/>
                <w:szCs w:val="24"/>
                <w:lang w:val="kk-KZ"/>
              </w:rPr>
              <w:t xml:space="preserve"> </w:t>
            </w:r>
            <w:r w:rsidRPr="009357E6">
              <w:rPr>
                <w:rFonts w:ascii="Times New Roman" w:eastAsia="Times New Roman" w:hAnsi="Times New Roman" w:cs="Times New Roman"/>
                <w:sz w:val="24"/>
                <w:szCs w:val="24"/>
                <w:vertAlign w:val="subscript"/>
                <w:lang w:val="kk-KZ"/>
              </w:rPr>
              <w:t xml:space="preserve">2 </w:t>
            </w:r>
            <w:r w:rsidRPr="009357E6">
              <w:rPr>
                <w:rFonts w:ascii="Times New Roman" w:eastAsia="Times New Roman" w:hAnsi="Times New Roman" w:cs="Times New Roman"/>
                <w:position w:val="2"/>
                <w:sz w:val="24"/>
                <w:szCs w:val="24"/>
                <w:lang w:val="kk-KZ"/>
              </w:rPr>
              <w:t>O</w:t>
            </w:r>
          </w:p>
        </w:tc>
        <w:tc>
          <w:tcPr>
            <w:tcW w:w="686" w:type="dxa"/>
          </w:tcPr>
          <w:p w14:paraId="6CEF2816"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position w:val="2"/>
                <w:sz w:val="24"/>
                <w:szCs w:val="24"/>
                <w:lang w:val="en-US"/>
              </w:rPr>
            </w:pPr>
            <w:r w:rsidRPr="009357E6">
              <w:rPr>
                <w:rFonts w:ascii="Times New Roman" w:eastAsia="Times New Roman" w:hAnsi="Times New Roman" w:cs="Times New Roman"/>
                <w:position w:val="2"/>
                <w:sz w:val="24"/>
                <w:szCs w:val="24"/>
                <w:lang w:val="en-US"/>
              </w:rPr>
              <w:t>Pb</w:t>
            </w:r>
          </w:p>
        </w:tc>
        <w:tc>
          <w:tcPr>
            <w:tcW w:w="714" w:type="dxa"/>
          </w:tcPr>
          <w:p w14:paraId="2DE1C1D7"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position w:val="2"/>
                <w:sz w:val="24"/>
                <w:szCs w:val="24"/>
                <w:lang w:val="en-US"/>
              </w:rPr>
            </w:pPr>
            <w:r w:rsidRPr="009357E6">
              <w:rPr>
                <w:rFonts w:ascii="Times New Roman" w:eastAsia="Times New Roman" w:hAnsi="Times New Roman" w:cs="Times New Roman"/>
                <w:position w:val="2"/>
                <w:sz w:val="24"/>
                <w:szCs w:val="24"/>
                <w:lang w:val="en-US"/>
              </w:rPr>
              <w:t>Cd</w:t>
            </w:r>
          </w:p>
        </w:tc>
        <w:tc>
          <w:tcPr>
            <w:tcW w:w="686" w:type="dxa"/>
          </w:tcPr>
          <w:p w14:paraId="48D613AC"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position w:val="2"/>
                <w:sz w:val="24"/>
                <w:szCs w:val="24"/>
                <w:lang w:val="en-US"/>
              </w:rPr>
            </w:pPr>
            <w:r w:rsidRPr="009357E6">
              <w:rPr>
                <w:rFonts w:ascii="Times New Roman" w:eastAsia="Times New Roman" w:hAnsi="Times New Roman" w:cs="Times New Roman"/>
                <w:position w:val="2"/>
                <w:sz w:val="24"/>
                <w:szCs w:val="24"/>
                <w:lang w:val="en-US"/>
              </w:rPr>
              <w:t>Hg</w:t>
            </w:r>
          </w:p>
        </w:tc>
        <w:tc>
          <w:tcPr>
            <w:tcW w:w="652" w:type="dxa"/>
          </w:tcPr>
          <w:p w14:paraId="57BD7AA9"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position w:val="2"/>
                <w:sz w:val="24"/>
                <w:szCs w:val="24"/>
                <w:lang w:val="en-US"/>
              </w:rPr>
            </w:pPr>
            <w:r w:rsidRPr="009357E6">
              <w:rPr>
                <w:rFonts w:ascii="Times New Roman" w:eastAsia="Times New Roman" w:hAnsi="Times New Roman" w:cs="Times New Roman"/>
                <w:position w:val="2"/>
                <w:sz w:val="24"/>
                <w:szCs w:val="24"/>
                <w:lang w:val="en-US"/>
              </w:rPr>
              <w:t>As</w:t>
            </w:r>
          </w:p>
        </w:tc>
      </w:tr>
      <w:tr w:rsidR="0072119A" w:rsidRPr="009357E6" w14:paraId="28EDC72D" w14:textId="77777777" w:rsidTr="00F2374B">
        <w:trPr>
          <w:trHeight w:val="277"/>
        </w:trPr>
        <w:tc>
          <w:tcPr>
            <w:tcW w:w="1260" w:type="dxa"/>
            <w:tcBorders>
              <w:top w:val="nil"/>
            </w:tcBorders>
          </w:tcPr>
          <w:p w14:paraId="6FFD2C8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2019-2020</w:t>
            </w:r>
          </w:p>
        </w:tc>
        <w:tc>
          <w:tcPr>
            <w:tcW w:w="952" w:type="dxa"/>
            <w:tcBorders>
              <w:top w:val="nil"/>
            </w:tcBorders>
            <w:vAlign w:val="center"/>
          </w:tcPr>
          <w:p w14:paraId="5EA1C5F4" w14:textId="77777777" w:rsidR="0072119A" w:rsidRPr="009357E6" w:rsidRDefault="0072119A" w:rsidP="001406E2">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35,4</w:t>
            </w:r>
          </w:p>
        </w:tc>
        <w:tc>
          <w:tcPr>
            <w:tcW w:w="714" w:type="dxa"/>
            <w:tcBorders>
              <w:top w:val="nil"/>
            </w:tcBorders>
            <w:vAlign w:val="center"/>
          </w:tcPr>
          <w:p w14:paraId="7F34012C" w14:textId="77777777" w:rsidR="0072119A" w:rsidRPr="009357E6" w:rsidRDefault="0072119A" w:rsidP="001406E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7,14</w:t>
            </w:r>
          </w:p>
        </w:tc>
        <w:tc>
          <w:tcPr>
            <w:tcW w:w="1246" w:type="dxa"/>
            <w:tcBorders>
              <w:top w:val="nil"/>
            </w:tcBorders>
            <w:vAlign w:val="center"/>
          </w:tcPr>
          <w:p w14:paraId="091DE588" w14:textId="77777777" w:rsidR="0072119A" w:rsidRPr="009357E6" w:rsidRDefault="0072119A" w:rsidP="001406E2">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40,3</w:t>
            </w:r>
          </w:p>
        </w:tc>
        <w:tc>
          <w:tcPr>
            <w:tcW w:w="1078" w:type="dxa"/>
            <w:vAlign w:val="center"/>
          </w:tcPr>
          <w:p w14:paraId="5AFB3F49"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2,2</w:t>
            </w:r>
          </w:p>
        </w:tc>
        <w:tc>
          <w:tcPr>
            <w:tcW w:w="825" w:type="dxa"/>
            <w:vAlign w:val="center"/>
          </w:tcPr>
          <w:p w14:paraId="73B7CC27"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position w:val="2"/>
                <w:sz w:val="24"/>
                <w:szCs w:val="24"/>
                <w:lang w:val="kk-KZ"/>
              </w:rPr>
            </w:pPr>
            <w:r w:rsidRPr="009357E6">
              <w:rPr>
                <w:rFonts w:ascii="Times New Roman" w:eastAsia="Times New Roman" w:hAnsi="Times New Roman" w:cs="Times New Roman"/>
                <w:position w:val="2"/>
                <w:sz w:val="24"/>
                <w:szCs w:val="24"/>
                <w:lang w:val="kk-KZ"/>
              </w:rPr>
              <w:t>4,0</w:t>
            </w:r>
          </w:p>
        </w:tc>
        <w:tc>
          <w:tcPr>
            <w:tcW w:w="826" w:type="dxa"/>
            <w:vAlign w:val="center"/>
          </w:tcPr>
          <w:p w14:paraId="6D1FDEF0"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position w:val="2"/>
                <w:sz w:val="24"/>
                <w:szCs w:val="24"/>
                <w:lang w:val="kk-KZ"/>
              </w:rPr>
            </w:pPr>
            <w:r w:rsidRPr="009357E6">
              <w:rPr>
                <w:rFonts w:ascii="Times New Roman" w:eastAsia="Times New Roman" w:hAnsi="Times New Roman" w:cs="Times New Roman"/>
                <w:position w:val="2"/>
                <w:sz w:val="24"/>
                <w:szCs w:val="24"/>
                <w:lang w:val="kk-KZ"/>
              </w:rPr>
              <w:t>0,3</w:t>
            </w:r>
          </w:p>
        </w:tc>
        <w:tc>
          <w:tcPr>
            <w:tcW w:w="686" w:type="dxa"/>
            <w:vMerge w:val="restart"/>
            <w:vAlign w:val="center"/>
          </w:tcPr>
          <w:p w14:paraId="7AB8973E" w14:textId="77777777" w:rsidR="0072119A" w:rsidRPr="009357E6" w:rsidRDefault="0072119A" w:rsidP="00F2374B">
            <w:pPr>
              <w:widowControl w:val="0"/>
              <w:autoSpaceDE w:val="0"/>
              <w:autoSpaceDN w:val="0"/>
              <w:spacing w:after="0" w:line="240" w:lineRule="auto"/>
              <w:jc w:val="center"/>
              <w:rPr>
                <w:rFonts w:ascii="Times New Roman" w:eastAsia="Times New Roman" w:hAnsi="Times New Roman" w:cs="Times New Roman"/>
                <w:position w:val="2"/>
                <w:sz w:val="24"/>
                <w:szCs w:val="24"/>
                <w:lang w:val="kk-KZ"/>
              </w:rPr>
            </w:pPr>
            <w:r w:rsidRPr="009357E6">
              <w:rPr>
                <w:rFonts w:ascii="Times New Roman" w:eastAsia="Times New Roman" w:hAnsi="Times New Roman" w:cs="Times New Roman"/>
                <w:position w:val="2"/>
                <w:sz w:val="24"/>
                <w:szCs w:val="24"/>
                <w:lang w:val="en-US"/>
              </w:rPr>
              <w:t>1</w:t>
            </w:r>
            <w:r w:rsidRPr="009357E6">
              <w:rPr>
                <w:rFonts w:ascii="Times New Roman" w:eastAsia="Times New Roman" w:hAnsi="Times New Roman" w:cs="Times New Roman"/>
                <w:position w:val="2"/>
                <w:sz w:val="24"/>
                <w:szCs w:val="24"/>
                <w:lang w:val="kk-KZ"/>
              </w:rPr>
              <w:t>,5</w:t>
            </w:r>
          </w:p>
        </w:tc>
        <w:tc>
          <w:tcPr>
            <w:tcW w:w="714" w:type="dxa"/>
            <w:vMerge w:val="restart"/>
            <w:vAlign w:val="center"/>
          </w:tcPr>
          <w:p w14:paraId="168F21AF" w14:textId="77777777" w:rsidR="0072119A" w:rsidRPr="009357E6" w:rsidRDefault="0072119A" w:rsidP="00F2374B">
            <w:pPr>
              <w:widowControl w:val="0"/>
              <w:autoSpaceDE w:val="0"/>
              <w:autoSpaceDN w:val="0"/>
              <w:spacing w:after="0" w:line="240" w:lineRule="auto"/>
              <w:jc w:val="center"/>
              <w:rPr>
                <w:rFonts w:ascii="Times New Roman" w:eastAsia="Times New Roman" w:hAnsi="Times New Roman" w:cs="Times New Roman"/>
                <w:position w:val="2"/>
                <w:sz w:val="24"/>
                <w:szCs w:val="24"/>
                <w:lang w:val="kk-KZ"/>
              </w:rPr>
            </w:pPr>
            <w:r w:rsidRPr="009357E6">
              <w:rPr>
                <w:rFonts w:ascii="Times New Roman" w:eastAsia="Times New Roman" w:hAnsi="Times New Roman" w:cs="Times New Roman"/>
                <w:position w:val="2"/>
                <w:sz w:val="24"/>
                <w:szCs w:val="24"/>
                <w:lang w:val="kk-KZ"/>
              </w:rPr>
              <w:t>0,21</w:t>
            </w:r>
          </w:p>
        </w:tc>
        <w:tc>
          <w:tcPr>
            <w:tcW w:w="686" w:type="dxa"/>
            <w:vMerge w:val="restart"/>
            <w:vAlign w:val="center"/>
          </w:tcPr>
          <w:p w14:paraId="0C0BE94E" w14:textId="77777777" w:rsidR="0072119A" w:rsidRPr="009357E6" w:rsidRDefault="0072119A" w:rsidP="00F2374B">
            <w:pPr>
              <w:widowControl w:val="0"/>
              <w:autoSpaceDE w:val="0"/>
              <w:autoSpaceDN w:val="0"/>
              <w:spacing w:after="0" w:line="240" w:lineRule="auto"/>
              <w:jc w:val="center"/>
              <w:rPr>
                <w:rFonts w:ascii="Times New Roman" w:eastAsia="Times New Roman" w:hAnsi="Times New Roman" w:cs="Times New Roman"/>
                <w:position w:val="2"/>
                <w:sz w:val="24"/>
                <w:szCs w:val="24"/>
                <w:lang w:val="kk-KZ"/>
              </w:rPr>
            </w:pPr>
            <w:r w:rsidRPr="009357E6">
              <w:rPr>
                <w:rFonts w:ascii="Times New Roman" w:eastAsia="Times New Roman" w:hAnsi="Times New Roman" w:cs="Times New Roman"/>
                <w:position w:val="2"/>
                <w:sz w:val="24"/>
                <w:szCs w:val="24"/>
                <w:lang w:val="kk-KZ"/>
              </w:rPr>
              <w:t>≤0,5</w:t>
            </w:r>
          </w:p>
        </w:tc>
        <w:tc>
          <w:tcPr>
            <w:tcW w:w="652" w:type="dxa"/>
            <w:vMerge w:val="restart"/>
            <w:vAlign w:val="center"/>
          </w:tcPr>
          <w:p w14:paraId="400207B0" w14:textId="77777777" w:rsidR="0072119A" w:rsidRPr="009357E6" w:rsidRDefault="0072119A" w:rsidP="00F2374B">
            <w:pPr>
              <w:widowControl w:val="0"/>
              <w:autoSpaceDE w:val="0"/>
              <w:autoSpaceDN w:val="0"/>
              <w:spacing w:after="0" w:line="240" w:lineRule="auto"/>
              <w:jc w:val="center"/>
              <w:rPr>
                <w:rFonts w:ascii="Times New Roman" w:eastAsia="Times New Roman" w:hAnsi="Times New Roman" w:cs="Times New Roman"/>
                <w:position w:val="2"/>
                <w:sz w:val="24"/>
                <w:szCs w:val="24"/>
                <w:lang w:val="kk-KZ"/>
              </w:rPr>
            </w:pPr>
            <w:r w:rsidRPr="009357E6">
              <w:rPr>
                <w:rFonts w:ascii="Times New Roman" w:eastAsia="Times New Roman" w:hAnsi="Times New Roman" w:cs="Times New Roman"/>
                <w:position w:val="2"/>
                <w:sz w:val="24"/>
                <w:szCs w:val="24"/>
                <w:lang w:val="kk-KZ"/>
              </w:rPr>
              <w:t>≤0,5</w:t>
            </w:r>
          </w:p>
        </w:tc>
      </w:tr>
      <w:tr w:rsidR="0072119A" w:rsidRPr="009357E6" w14:paraId="2EEDDB40" w14:textId="77777777" w:rsidTr="001406E2">
        <w:trPr>
          <w:trHeight w:val="412"/>
        </w:trPr>
        <w:tc>
          <w:tcPr>
            <w:tcW w:w="1260" w:type="dxa"/>
          </w:tcPr>
          <w:p w14:paraId="44FED3D4" w14:textId="77777777" w:rsidR="0072119A" w:rsidRPr="009357E6" w:rsidRDefault="0072119A" w:rsidP="001406E2">
            <w:pPr>
              <w:widowControl w:val="0"/>
              <w:autoSpaceDE w:val="0"/>
              <w:autoSpaceDN w:val="0"/>
              <w:spacing w:after="0" w:line="240" w:lineRule="auto"/>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2021</w:t>
            </w:r>
          </w:p>
        </w:tc>
        <w:tc>
          <w:tcPr>
            <w:tcW w:w="952" w:type="dxa"/>
            <w:vAlign w:val="center"/>
          </w:tcPr>
          <w:p w14:paraId="7F11349E"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39,2</w:t>
            </w:r>
          </w:p>
        </w:tc>
        <w:tc>
          <w:tcPr>
            <w:tcW w:w="714" w:type="dxa"/>
            <w:vAlign w:val="center"/>
          </w:tcPr>
          <w:p w14:paraId="521C91F9"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7,61</w:t>
            </w:r>
          </w:p>
        </w:tc>
        <w:tc>
          <w:tcPr>
            <w:tcW w:w="1246" w:type="dxa"/>
            <w:vAlign w:val="center"/>
          </w:tcPr>
          <w:p w14:paraId="2D18F1F9"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20,88</w:t>
            </w:r>
          </w:p>
        </w:tc>
        <w:tc>
          <w:tcPr>
            <w:tcW w:w="1078" w:type="dxa"/>
            <w:vAlign w:val="center"/>
          </w:tcPr>
          <w:p w14:paraId="3107A23E"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1,65</w:t>
            </w:r>
          </w:p>
        </w:tc>
        <w:tc>
          <w:tcPr>
            <w:tcW w:w="825" w:type="dxa"/>
            <w:vAlign w:val="center"/>
          </w:tcPr>
          <w:p w14:paraId="0CE7F4A0"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1,7</w:t>
            </w:r>
          </w:p>
        </w:tc>
        <w:tc>
          <w:tcPr>
            <w:tcW w:w="826" w:type="dxa"/>
            <w:vAlign w:val="center"/>
          </w:tcPr>
          <w:p w14:paraId="39A05845"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0,35</w:t>
            </w:r>
          </w:p>
        </w:tc>
        <w:tc>
          <w:tcPr>
            <w:tcW w:w="686" w:type="dxa"/>
            <w:vMerge/>
          </w:tcPr>
          <w:p w14:paraId="5767271B"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714" w:type="dxa"/>
            <w:vMerge/>
          </w:tcPr>
          <w:p w14:paraId="2B54210F"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686" w:type="dxa"/>
            <w:vMerge/>
          </w:tcPr>
          <w:p w14:paraId="558505A7"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652" w:type="dxa"/>
            <w:vMerge/>
          </w:tcPr>
          <w:p w14:paraId="6B36C343"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r>
      <w:tr w:rsidR="0072119A" w:rsidRPr="009357E6" w14:paraId="7DB51881" w14:textId="77777777" w:rsidTr="001406E2">
        <w:trPr>
          <w:trHeight w:val="414"/>
        </w:trPr>
        <w:tc>
          <w:tcPr>
            <w:tcW w:w="1260" w:type="dxa"/>
          </w:tcPr>
          <w:p w14:paraId="7600EE1A" w14:textId="77777777" w:rsidR="0072119A" w:rsidRPr="009357E6" w:rsidRDefault="0072119A" w:rsidP="001406E2">
            <w:pPr>
              <w:widowControl w:val="0"/>
              <w:autoSpaceDE w:val="0"/>
              <w:autoSpaceDN w:val="0"/>
              <w:spacing w:after="0" w:line="240" w:lineRule="auto"/>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2022</w:t>
            </w:r>
          </w:p>
        </w:tc>
        <w:tc>
          <w:tcPr>
            <w:tcW w:w="952" w:type="dxa"/>
            <w:vAlign w:val="center"/>
          </w:tcPr>
          <w:p w14:paraId="1CBB6311"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32,35</w:t>
            </w:r>
          </w:p>
        </w:tc>
        <w:tc>
          <w:tcPr>
            <w:tcW w:w="714" w:type="dxa"/>
            <w:vAlign w:val="center"/>
          </w:tcPr>
          <w:p w14:paraId="5BD45452"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7,55</w:t>
            </w:r>
          </w:p>
        </w:tc>
        <w:tc>
          <w:tcPr>
            <w:tcW w:w="1246" w:type="dxa"/>
            <w:vAlign w:val="center"/>
          </w:tcPr>
          <w:p w14:paraId="7BB3C320"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35,3</w:t>
            </w:r>
          </w:p>
        </w:tc>
        <w:tc>
          <w:tcPr>
            <w:tcW w:w="1078" w:type="dxa"/>
            <w:vAlign w:val="center"/>
          </w:tcPr>
          <w:p w14:paraId="3A518DB3"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2,89</w:t>
            </w:r>
          </w:p>
        </w:tc>
        <w:tc>
          <w:tcPr>
            <w:tcW w:w="825" w:type="dxa"/>
            <w:vAlign w:val="center"/>
          </w:tcPr>
          <w:p w14:paraId="65B5D53B"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1,29</w:t>
            </w:r>
          </w:p>
        </w:tc>
        <w:tc>
          <w:tcPr>
            <w:tcW w:w="826" w:type="dxa"/>
            <w:vAlign w:val="center"/>
          </w:tcPr>
          <w:p w14:paraId="0BC22409"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0,38</w:t>
            </w:r>
          </w:p>
        </w:tc>
        <w:tc>
          <w:tcPr>
            <w:tcW w:w="686" w:type="dxa"/>
            <w:vMerge/>
          </w:tcPr>
          <w:p w14:paraId="31ED1A74"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714" w:type="dxa"/>
            <w:vMerge/>
          </w:tcPr>
          <w:p w14:paraId="701C9BEB"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686" w:type="dxa"/>
            <w:vMerge/>
          </w:tcPr>
          <w:p w14:paraId="14968707"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652" w:type="dxa"/>
            <w:vMerge/>
          </w:tcPr>
          <w:p w14:paraId="6DC6C65F"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r>
      <w:tr w:rsidR="0072119A" w:rsidRPr="009357E6" w14:paraId="2490C2A1" w14:textId="77777777" w:rsidTr="001406E2">
        <w:trPr>
          <w:trHeight w:val="414"/>
        </w:trPr>
        <w:tc>
          <w:tcPr>
            <w:tcW w:w="1260" w:type="dxa"/>
          </w:tcPr>
          <w:p w14:paraId="2779FF95" w14:textId="77777777" w:rsidR="0072119A" w:rsidRPr="009357E6" w:rsidRDefault="0072119A" w:rsidP="001406E2">
            <w:pPr>
              <w:widowControl w:val="0"/>
              <w:autoSpaceDE w:val="0"/>
              <w:autoSpaceDN w:val="0"/>
              <w:spacing w:after="0" w:line="240" w:lineRule="auto"/>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2023</w:t>
            </w:r>
          </w:p>
        </w:tc>
        <w:tc>
          <w:tcPr>
            <w:tcW w:w="952" w:type="dxa"/>
            <w:vAlign w:val="center"/>
          </w:tcPr>
          <w:p w14:paraId="0E4EAE34"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40,1</w:t>
            </w:r>
          </w:p>
        </w:tc>
        <w:tc>
          <w:tcPr>
            <w:tcW w:w="714" w:type="dxa"/>
            <w:vAlign w:val="center"/>
          </w:tcPr>
          <w:p w14:paraId="7B7DC7C5"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7,53</w:t>
            </w:r>
          </w:p>
        </w:tc>
        <w:tc>
          <w:tcPr>
            <w:tcW w:w="1246" w:type="dxa"/>
            <w:vAlign w:val="center"/>
          </w:tcPr>
          <w:p w14:paraId="2365CA54"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38,9</w:t>
            </w:r>
          </w:p>
        </w:tc>
        <w:tc>
          <w:tcPr>
            <w:tcW w:w="1078" w:type="dxa"/>
            <w:vAlign w:val="center"/>
          </w:tcPr>
          <w:p w14:paraId="130FB270"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2,52</w:t>
            </w:r>
          </w:p>
        </w:tc>
        <w:tc>
          <w:tcPr>
            <w:tcW w:w="825" w:type="dxa"/>
            <w:vAlign w:val="center"/>
          </w:tcPr>
          <w:p w14:paraId="5C3D35D2"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1,41</w:t>
            </w:r>
          </w:p>
        </w:tc>
        <w:tc>
          <w:tcPr>
            <w:tcW w:w="826" w:type="dxa"/>
            <w:vAlign w:val="center"/>
          </w:tcPr>
          <w:p w14:paraId="3346AFE7" w14:textId="77777777" w:rsidR="0072119A" w:rsidRPr="009357E6" w:rsidRDefault="0072119A" w:rsidP="001406E2">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0,3</w:t>
            </w:r>
          </w:p>
        </w:tc>
        <w:tc>
          <w:tcPr>
            <w:tcW w:w="686" w:type="dxa"/>
            <w:vMerge/>
          </w:tcPr>
          <w:p w14:paraId="39D6F900"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714" w:type="dxa"/>
            <w:vMerge/>
          </w:tcPr>
          <w:p w14:paraId="071B44CD"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686" w:type="dxa"/>
            <w:vMerge/>
          </w:tcPr>
          <w:p w14:paraId="3C2B311C"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c>
          <w:tcPr>
            <w:tcW w:w="652" w:type="dxa"/>
            <w:vMerge/>
          </w:tcPr>
          <w:p w14:paraId="6007C155" w14:textId="77777777" w:rsidR="0072119A" w:rsidRPr="009357E6" w:rsidRDefault="0072119A" w:rsidP="000F6E56">
            <w:pPr>
              <w:widowControl w:val="0"/>
              <w:autoSpaceDE w:val="0"/>
              <w:autoSpaceDN w:val="0"/>
              <w:spacing w:after="0" w:line="240" w:lineRule="auto"/>
              <w:jc w:val="center"/>
              <w:rPr>
                <w:rFonts w:ascii="Times New Roman" w:eastAsia="Times New Roman" w:hAnsi="Times New Roman" w:cs="Times New Roman"/>
                <w:sz w:val="24"/>
                <w:szCs w:val="24"/>
                <w:lang w:val="kk-KZ"/>
              </w:rPr>
            </w:pPr>
          </w:p>
        </w:tc>
      </w:tr>
    </w:tbl>
    <w:p w14:paraId="608771C7" w14:textId="77777777" w:rsidR="0072119A" w:rsidRPr="009357E6" w:rsidRDefault="0072119A" w:rsidP="000F6E56">
      <w:pPr>
        <w:spacing w:after="0" w:line="240" w:lineRule="auto"/>
        <w:ind w:firstLine="709"/>
        <w:jc w:val="center"/>
        <w:rPr>
          <w:rFonts w:ascii="Times New Roman" w:eastAsia="Times New Roman" w:hAnsi="Times New Roman" w:cs="Times New Roman"/>
          <w:color w:val="000000"/>
          <w:sz w:val="26"/>
          <w:szCs w:val="26"/>
          <w:lang w:val="kk-KZ"/>
        </w:rPr>
      </w:pPr>
    </w:p>
    <w:p w14:paraId="6A62D68B" w14:textId="1F54425A"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rPr>
      </w:pPr>
      <w:bookmarkStart w:id="52" w:name="_Hlk157598110"/>
      <w:r w:rsidRPr="009357E6">
        <w:rPr>
          <w:rFonts w:ascii="Times New Roman" w:eastAsia="Times New Roman" w:hAnsi="Times New Roman" w:cs="Times New Roman"/>
          <w:color w:val="000000"/>
          <w:sz w:val="28"/>
          <w:szCs w:val="28"/>
          <w:lang w:val="kk-KZ"/>
        </w:rPr>
        <w:t>1</w:t>
      </w:r>
      <w:r w:rsidR="004D4A10">
        <w:rPr>
          <w:rFonts w:ascii="Times New Roman" w:eastAsia="Times New Roman" w:hAnsi="Times New Roman" w:cs="Times New Roman"/>
          <w:color w:val="000000"/>
          <w:sz w:val="28"/>
          <w:szCs w:val="28"/>
          <w:lang w:val="kk-KZ"/>
        </w:rPr>
        <w:t>1-</w:t>
      </w:r>
      <w:r w:rsidRPr="009357E6">
        <w:rPr>
          <w:rFonts w:ascii="Times New Roman" w:eastAsia="Times New Roman" w:hAnsi="Times New Roman" w:cs="Times New Roman"/>
          <w:color w:val="000000"/>
          <w:sz w:val="28"/>
          <w:szCs w:val="28"/>
          <w:lang w:val="kk-KZ"/>
        </w:rPr>
        <w:t xml:space="preserve">кестеде көрініп тұрғандай, құс саңғырығынан </w:t>
      </w:r>
      <w:r w:rsidR="00B340E4" w:rsidRPr="009357E6">
        <w:rPr>
          <w:rFonts w:ascii="Times New Roman" w:eastAsia="Times New Roman" w:hAnsi="Times New Roman" w:cs="Times New Roman"/>
          <w:color w:val="000000"/>
          <w:sz w:val="28"/>
          <w:szCs w:val="28"/>
          <w:lang w:val="kk-KZ"/>
        </w:rPr>
        <w:t xml:space="preserve">алынған </w:t>
      </w:r>
      <w:r w:rsidRPr="009357E6">
        <w:rPr>
          <w:rFonts w:ascii="Times New Roman" w:eastAsia="Times New Roman" w:hAnsi="Times New Roman" w:cs="Times New Roman"/>
          <w:color w:val="000000"/>
          <w:sz w:val="28"/>
          <w:szCs w:val="28"/>
          <w:lang w:val="kk-KZ"/>
        </w:rPr>
        <w:t xml:space="preserve">органикалық тыңайтқыштың ылғалдылығы 32,35-40,1%, рН ортасы әлсіз сілтілі. Өсімдіктерге қажетті қоректік элементтер қоры: органикалық зат мөлшері 20,88%-40,3%, жалпы азот мөлшері 1,65-2,52%, </w:t>
      </w:r>
      <w:r w:rsidRPr="009357E6">
        <w:rPr>
          <w:rFonts w:ascii="Times New Roman" w:eastAsia="Times New Roman" w:hAnsi="Times New Roman" w:cs="Times New Roman"/>
          <w:position w:val="2"/>
          <w:sz w:val="28"/>
          <w:szCs w:val="28"/>
          <w:lang w:val="kk-KZ"/>
        </w:rPr>
        <w:t>Р</w:t>
      </w:r>
      <w:r w:rsidRPr="009357E6">
        <w:rPr>
          <w:rFonts w:ascii="Times New Roman" w:eastAsia="Times New Roman" w:hAnsi="Times New Roman" w:cs="Times New Roman"/>
          <w:position w:val="2"/>
          <w:sz w:val="28"/>
          <w:szCs w:val="28"/>
          <w:vertAlign w:val="subscript"/>
          <w:lang w:val="kk-KZ"/>
        </w:rPr>
        <w:t xml:space="preserve">2 </w:t>
      </w:r>
      <w:r w:rsidRPr="009357E6">
        <w:rPr>
          <w:rFonts w:ascii="Times New Roman" w:eastAsia="Times New Roman" w:hAnsi="Times New Roman" w:cs="Times New Roman"/>
          <w:position w:val="2"/>
          <w:sz w:val="28"/>
          <w:szCs w:val="28"/>
          <w:lang w:val="kk-KZ"/>
        </w:rPr>
        <w:t>О</w:t>
      </w:r>
      <w:r w:rsidRPr="009357E6">
        <w:rPr>
          <w:rFonts w:ascii="Times New Roman" w:eastAsia="Times New Roman" w:hAnsi="Times New Roman" w:cs="Times New Roman"/>
          <w:position w:val="2"/>
          <w:sz w:val="28"/>
          <w:szCs w:val="28"/>
          <w:vertAlign w:val="subscript"/>
          <w:lang w:val="kk-KZ"/>
        </w:rPr>
        <w:t xml:space="preserve">5  </w:t>
      </w:r>
      <w:r w:rsidRPr="009357E6">
        <w:rPr>
          <w:rFonts w:ascii="Times New Roman" w:eastAsia="Times New Roman" w:hAnsi="Times New Roman" w:cs="Times New Roman"/>
          <w:position w:val="2"/>
          <w:sz w:val="28"/>
          <w:szCs w:val="28"/>
          <w:lang w:val="kk-KZ"/>
        </w:rPr>
        <w:t>1,29-4,0%, K</w:t>
      </w:r>
      <w:r w:rsidRPr="009357E6">
        <w:rPr>
          <w:rFonts w:ascii="Times New Roman" w:eastAsia="Times New Roman" w:hAnsi="Times New Roman" w:cs="Times New Roman"/>
          <w:sz w:val="28"/>
          <w:szCs w:val="28"/>
          <w:vertAlign w:val="subscript"/>
          <w:lang w:val="kk-KZ"/>
        </w:rPr>
        <w:t>2</w:t>
      </w:r>
      <w:r w:rsidRPr="009357E6">
        <w:rPr>
          <w:rFonts w:ascii="Times New Roman" w:eastAsia="Times New Roman" w:hAnsi="Times New Roman" w:cs="Times New Roman"/>
          <w:position w:val="2"/>
          <w:sz w:val="28"/>
          <w:szCs w:val="28"/>
          <w:lang w:val="kk-KZ"/>
        </w:rPr>
        <w:t xml:space="preserve">O 0,3-0,38% аралығында болды. Уытты элементтердің концентрациясы ШРК асқан жоқ. Яғни бұл көрсеткіштер бойынша құс саңғырығы МЕМСТ </w:t>
      </w:r>
      <w:r w:rsidRPr="009357E6">
        <w:rPr>
          <w:rFonts w:ascii="Times New Roman" w:eastAsia="Times New Roman" w:hAnsi="Times New Roman" w:cs="Times New Roman"/>
          <w:sz w:val="28"/>
          <w:szCs w:val="28"/>
          <w:lang w:val="kk-KZ" w:eastAsia="ru-RU"/>
        </w:rPr>
        <w:t xml:space="preserve">33830-2016 «Мал шаруашылығы негізіндегі органикалық тыңайтқыштар. Техникалық жағдайлар. </w:t>
      </w:r>
      <w:r w:rsidRPr="009357E6">
        <w:rPr>
          <w:rFonts w:ascii="Times New Roman" w:eastAsia="Times New Roman" w:hAnsi="Times New Roman" w:cs="Times New Roman"/>
          <w:sz w:val="28"/>
          <w:szCs w:val="28"/>
          <w:lang w:val="kk-KZ" w:eastAsia="ru-RU"/>
        </w:rPr>
        <w:lastRenderedPageBreak/>
        <w:t xml:space="preserve">Мемлекетаралық стандартқа» сәйкес келеді және құс саңғырығының әр тоннасымен топыраққа 16,5-28,9 кг азот (орташа есеппен 23,2 кг), 14,1-40 кг фосфор (орташа есеппен 21 кг) және 3-3,8 кг калий (орташа есеппен 3,3 кг) енгізіледі (Қосымша Б). </w:t>
      </w:r>
      <w:bookmarkEnd w:id="52"/>
    </w:p>
    <w:p w14:paraId="20909040" w14:textId="77777777" w:rsidR="00841D5B" w:rsidRPr="009357E6" w:rsidRDefault="0072119A" w:rsidP="000F6E56">
      <w:pPr>
        <w:tabs>
          <w:tab w:val="left" w:pos="900"/>
        </w:tabs>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ab/>
      </w:r>
    </w:p>
    <w:p w14:paraId="6CCD7A58" w14:textId="4C27D644" w:rsidR="0072119A" w:rsidRPr="009357E6" w:rsidRDefault="0072119A" w:rsidP="000F6E56">
      <w:pPr>
        <w:tabs>
          <w:tab w:val="left" w:pos="900"/>
        </w:tabs>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b/>
          <w:sz w:val="28"/>
          <w:szCs w:val="28"/>
          <w:lang w:val="kk-KZ" w:eastAsia="ru-RU"/>
        </w:rPr>
        <w:t xml:space="preserve">3.3 Құс саңғырығынан </w:t>
      </w:r>
      <w:r w:rsidR="00263BE0" w:rsidRPr="009357E6">
        <w:rPr>
          <w:rFonts w:ascii="Times New Roman" w:eastAsia="Times New Roman" w:hAnsi="Times New Roman" w:cs="Times New Roman"/>
          <w:b/>
          <w:sz w:val="28"/>
          <w:szCs w:val="28"/>
          <w:lang w:val="kk-KZ" w:eastAsia="ru-RU"/>
        </w:rPr>
        <w:t>жасалған</w:t>
      </w:r>
      <w:r w:rsidR="00B340E4"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b/>
          <w:sz w:val="28"/>
          <w:szCs w:val="28"/>
          <w:lang w:val="kk-KZ" w:eastAsia="ru-RU"/>
        </w:rPr>
        <w:t xml:space="preserve">органикалық тыңайтқыштың сулы сүзіндісінің тест-дақылдарының өсуін ынталандыруы </w:t>
      </w:r>
      <w:bookmarkStart w:id="53" w:name="_Hlk153199985"/>
    </w:p>
    <w:p w14:paraId="21DB78BB" w14:textId="68F4D8F7" w:rsidR="0072119A" w:rsidRPr="009357E6" w:rsidRDefault="0072119A" w:rsidP="000F6E56">
      <w:pPr>
        <w:tabs>
          <w:tab w:val="left" w:pos="900"/>
        </w:tabs>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sz w:val="28"/>
          <w:szCs w:val="28"/>
          <w:lang w:val="kk-KZ" w:eastAsia="ru-RU"/>
        </w:rPr>
        <w:t xml:space="preserve">Зертханалық жағдайда құс саңғырығынан алынған органикалық тыңайтқыштың әртүрлі мөлшерінің өсуді ынталандыру қасиеттері мен фитоуыттылығын анықтау үшін биотестілеу жүргізілді. Органикалық тыңайтқыштың сулы сүзіндісінің әртүрлі концентрациясының тұқымның өнгіштігіне және өскіндердің биометриялық көрсеткіштеріне әсері келтірілген. Ғылыми-зерттеу жұмыстарында пайдаланылған органикалық тыңайтқыш отандық биопрепараттардың көмегімен қордаланған. Биопрепараттардың құрамына саңырауқұлақ ауруларына қарсы фунгицидтік қасиетке ие және ауыл шаруашылығы дақылдарын фитоынталандырушы әсері бар биологиялық белсенді заттар кешенін түзетін микроағзалар  штаммдары кіреді. </w:t>
      </w:r>
    </w:p>
    <w:p w14:paraId="7BB37406" w14:textId="28523AEE"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Ауыл шаруашылығы дақылдарының өнгіштігін арттыру тұқым шаруашылығының өзекті проблемаларының бірі болып табылады. Өнгіштік–тұқым материалының егуге жарамдылығын анықтайтын тұқым сапасының маңызды көрсеткіші. Өнгіштік дегеніміз - талдау үшін алынған үлгіде қалыпты өсіп шыққан тұқымдардың пайызбен көрсетілген мөлшері. Тұқымдардың жоғары өнгіштігі тез, біркелкі және сау өскіндер өсумен сипатталады. Өнгіштік көрсеткіштері бойынша стандарт талаптарын қанағаттандырмайтын тұқымдар себуге жіберілмейді. Арпаның «Целинный 2005» сорты тұқымын құс саңғырығынан жасалған органикалық тыңайтқыштың су сығындысының жоғары концентрациясымен өңдеу (5,0; 7,5; 10,0%) тұқымның өнгіштігін 11-25%-ға ынталандырды, ал сулы сығындының төмен концентрациялары өнгіштікке айтарлықтай тежеуіш әсер байқатпады (1</w:t>
      </w:r>
      <w:r w:rsidR="00CF29CF" w:rsidRPr="009357E6">
        <w:rPr>
          <w:rFonts w:ascii="Times New Roman" w:eastAsia="Times New Roman" w:hAnsi="Times New Roman" w:cs="Times New Roman"/>
          <w:sz w:val="28"/>
          <w:szCs w:val="28"/>
          <w:lang w:val="kk-KZ" w:eastAsia="ru-RU"/>
        </w:rPr>
        <w:t>2</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2E76FF12"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262416CE" w14:textId="6558EBF8"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1</w:t>
      </w:r>
      <w:r w:rsidR="00CF29CF" w:rsidRPr="009357E6">
        <w:rPr>
          <w:rFonts w:ascii="Times New Roman" w:eastAsia="Times New Roman" w:hAnsi="Times New Roman" w:cs="Times New Roman"/>
          <w:sz w:val="28"/>
          <w:szCs w:val="28"/>
          <w:lang w:val="kk-KZ" w:eastAsia="ru-RU"/>
        </w:rPr>
        <w:t>2</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sz w:val="28"/>
          <w:szCs w:val="28"/>
          <w:lang w:val="kk-KZ" w:eastAsia="ru-RU"/>
        </w:rPr>
        <w:t xml:space="preserve"> Органикалық тың</w:t>
      </w:r>
      <w:r w:rsidR="00F2374B">
        <w:rPr>
          <w:rFonts w:ascii="Times New Roman" w:eastAsia="Times New Roman" w:hAnsi="Times New Roman" w:cs="Times New Roman"/>
          <w:sz w:val="28"/>
          <w:szCs w:val="28"/>
          <w:lang w:val="kk-KZ" w:eastAsia="ru-RU"/>
        </w:rPr>
        <w:t xml:space="preserve">айтқыштың  сулы сүзінділерінің </w:t>
      </w:r>
      <w:r w:rsidRPr="009357E6">
        <w:rPr>
          <w:rFonts w:ascii="Times New Roman" w:eastAsia="Times New Roman" w:hAnsi="Times New Roman" w:cs="Times New Roman"/>
          <w:sz w:val="28"/>
          <w:szCs w:val="28"/>
          <w:lang w:val="kk-KZ" w:eastAsia="ru-RU"/>
        </w:rPr>
        <w:t xml:space="preserve">арпа өскіндерінің көрсеткіштеріне әсері </w:t>
      </w:r>
    </w:p>
    <w:p w14:paraId="31D649D4" w14:textId="77777777" w:rsidR="001A06E4" w:rsidRPr="001A06E4" w:rsidRDefault="001A06E4" w:rsidP="001A06E4">
      <w:pPr>
        <w:spacing w:after="0" w:line="240" w:lineRule="auto"/>
        <w:jc w:val="right"/>
        <w:rPr>
          <w:rFonts w:ascii="Times New Roman" w:eastAsia="Times New Roman" w:hAnsi="Times New Roman" w:cs="Times New Roman"/>
          <w:sz w:val="16"/>
          <w:szCs w:val="16"/>
          <w:lang w:val="kk-KZ" w:eastAsia="ru-RU"/>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6"/>
        <w:gridCol w:w="1388"/>
        <w:gridCol w:w="1385"/>
        <w:gridCol w:w="1382"/>
        <w:gridCol w:w="1290"/>
        <w:gridCol w:w="1383"/>
        <w:gridCol w:w="1290"/>
      </w:tblGrid>
      <w:tr w:rsidR="0072119A" w:rsidRPr="009357E6" w14:paraId="03382A1D" w14:textId="77777777" w:rsidTr="001A06E4">
        <w:tc>
          <w:tcPr>
            <w:tcW w:w="1504" w:type="dxa"/>
            <w:shd w:val="clear" w:color="auto" w:fill="auto"/>
            <w:vAlign w:val="center"/>
          </w:tcPr>
          <w:p w14:paraId="518B9854" w14:textId="005401D0" w:rsidR="0072119A" w:rsidRPr="009357E6" w:rsidRDefault="0072119A" w:rsidP="001A06E4">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Нұсқа</w:t>
            </w:r>
            <w:proofErr w:type="spellEnd"/>
          </w:p>
        </w:tc>
        <w:tc>
          <w:tcPr>
            <w:tcW w:w="1417" w:type="dxa"/>
            <w:shd w:val="clear" w:color="auto" w:fill="auto"/>
            <w:vAlign w:val="center"/>
          </w:tcPr>
          <w:p w14:paraId="735FB0E5" w14:textId="77777777" w:rsidR="0072119A" w:rsidRPr="009357E6" w:rsidRDefault="0072119A" w:rsidP="001A06E4">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Өну энергиясы</w:t>
            </w:r>
            <w:r w:rsidRPr="009357E6">
              <w:rPr>
                <w:rFonts w:ascii="Times New Roman" w:eastAsia="Times New Roman" w:hAnsi="Times New Roman" w:cs="Times New Roman"/>
                <w:sz w:val="24"/>
                <w:szCs w:val="24"/>
                <w:lang w:eastAsia="ru-RU"/>
              </w:rPr>
              <w:t>, %</w:t>
            </w:r>
          </w:p>
        </w:tc>
        <w:tc>
          <w:tcPr>
            <w:tcW w:w="1418" w:type="dxa"/>
            <w:shd w:val="clear" w:color="auto" w:fill="auto"/>
            <w:vAlign w:val="center"/>
          </w:tcPr>
          <w:p w14:paraId="39122DFD" w14:textId="205E653C" w:rsidR="0072119A" w:rsidRPr="009357E6" w:rsidRDefault="0072119A" w:rsidP="001A06E4">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Тұқымның</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өнгіштігі</w:t>
            </w:r>
            <w:proofErr w:type="spellEnd"/>
            <w:r w:rsidRPr="009357E6">
              <w:rPr>
                <w:rFonts w:ascii="Times New Roman" w:eastAsia="Times New Roman" w:hAnsi="Times New Roman" w:cs="Times New Roman"/>
                <w:sz w:val="24"/>
                <w:szCs w:val="24"/>
                <w:lang w:eastAsia="ru-RU"/>
              </w:rPr>
              <w:t>, %</w:t>
            </w:r>
          </w:p>
        </w:tc>
        <w:tc>
          <w:tcPr>
            <w:tcW w:w="1417" w:type="dxa"/>
            <w:shd w:val="clear" w:color="auto" w:fill="auto"/>
            <w:vAlign w:val="center"/>
          </w:tcPr>
          <w:p w14:paraId="097B12DD" w14:textId="77777777" w:rsidR="0072119A" w:rsidRPr="009357E6" w:rsidRDefault="0072119A" w:rsidP="001A06E4">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Тамырша</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ұзындығы</w:t>
            </w:r>
            <w:proofErr w:type="spellEnd"/>
            <w:r w:rsidRPr="009357E6">
              <w:rPr>
                <w:rFonts w:ascii="Times New Roman" w:eastAsia="Times New Roman" w:hAnsi="Times New Roman" w:cs="Times New Roman"/>
                <w:sz w:val="24"/>
                <w:szCs w:val="24"/>
                <w:lang w:eastAsia="ru-RU"/>
              </w:rPr>
              <w:t>,</w:t>
            </w:r>
          </w:p>
          <w:p w14:paraId="518F547E" w14:textId="77777777" w:rsidR="0072119A" w:rsidRPr="009357E6" w:rsidRDefault="0072119A" w:rsidP="001A06E4">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см</w:t>
            </w:r>
          </w:p>
        </w:tc>
        <w:tc>
          <w:tcPr>
            <w:tcW w:w="1165" w:type="dxa"/>
            <w:shd w:val="clear" w:color="auto" w:fill="auto"/>
            <w:vAlign w:val="center"/>
          </w:tcPr>
          <w:p w14:paraId="02A9460F" w14:textId="710D8FC3" w:rsidR="0072119A" w:rsidRPr="009357E6" w:rsidRDefault="0072119A" w:rsidP="001A06E4">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Бақылауға</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қатысты</w:t>
            </w:r>
            <w:proofErr w:type="spellEnd"/>
            <w:r w:rsidRPr="009357E6">
              <w:rPr>
                <w:rFonts w:ascii="Times New Roman" w:eastAsia="Times New Roman" w:hAnsi="Times New Roman" w:cs="Times New Roman"/>
                <w:sz w:val="24"/>
                <w:szCs w:val="24"/>
                <w:lang w:eastAsia="ru-RU"/>
              </w:rPr>
              <w:t>, %</w:t>
            </w:r>
          </w:p>
        </w:tc>
        <w:tc>
          <w:tcPr>
            <w:tcW w:w="1418" w:type="dxa"/>
            <w:shd w:val="clear" w:color="auto" w:fill="auto"/>
            <w:vAlign w:val="center"/>
          </w:tcPr>
          <w:p w14:paraId="32F17096" w14:textId="77777777" w:rsidR="0072119A" w:rsidRPr="009357E6" w:rsidRDefault="0072119A" w:rsidP="001A06E4">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Өскін</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ұзындығы</w:t>
            </w:r>
            <w:proofErr w:type="spellEnd"/>
            <w:r w:rsidRPr="009357E6">
              <w:rPr>
                <w:rFonts w:ascii="Times New Roman" w:eastAsia="Times New Roman" w:hAnsi="Times New Roman" w:cs="Times New Roman"/>
                <w:sz w:val="24"/>
                <w:szCs w:val="24"/>
                <w:lang w:eastAsia="ru-RU"/>
              </w:rPr>
              <w:t>, см</w:t>
            </w:r>
          </w:p>
        </w:tc>
        <w:tc>
          <w:tcPr>
            <w:tcW w:w="1275" w:type="dxa"/>
            <w:shd w:val="clear" w:color="auto" w:fill="auto"/>
            <w:vAlign w:val="center"/>
          </w:tcPr>
          <w:p w14:paraId="7378FABD" w14:textId="0383C447" w:rsidR="0072119A" w:rsidRPr="009357E6" w:rsidRDefault="0072119A" w:rsidP="001A06E4">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Бақылауға</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қатысты</w:t>
            </w:r>
            <w:proofErr w:type="spellEnd"/>
            <w:r w:rsidRPr="009357E6">
              <w:rPr>
                <w:rFonts w:ascii="Times New Roman" w:eastAsia="Times New Roman" w:hAnsi="Times New Roman" w:cs="Times New Roman"/>
                <w:sz w:val="24"/>
                <w:szCs w:val="24"/>
                <w:lang w:eastAsia="ru-RU"/>
              </w:rPr>
              <w:t>, %</w:t>
            </w:r>
          </w:p>
        </w:tc>
      </w:tr>
      <w:tr w:rsidR="0072119A" w:rsidRPr="009357E6" w14:paraId="2E622A76" w14:textId="77777777" w:rsidTr="001A06E4">
        <w:tc>
          <w:tcPr>
            <w:tcW w:w="1504" w:type="dxa"/>
            <w:shd w:val="clear" w:color="auto" w:fill="auto"/>
          </w:tcPr>
          <w:p w14:paraId="1CB43AF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417" w:type="dxa"/>
            <w:shd w:val="clear" w:color="auto" w:fill="auto"/>
          </w:tcPr>
          <w:p w14:paraId="49477B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w:t>
            </w:r>
          </w:p>
        </w:tc>
        <w:tc>
          <w:tcPr>
            <w:tcW w:w="1418" w:type="dxa"/>
            <w:shd w:val="clear" w:color="auto" w:fill="auto"/>
          </w:tcPr>
          <w:p w14:paraId="565E0B0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72</w:t>
            </w:r>
          </w:p>
        </w:tc>
        <w:tc>
          <w:tcPr>
            <w:tcW w:w="1417" w:type="dxa"/>
            <w:shd w:val="clear" w:color="auto" w:fill="auto"/>
          </w:tcPr>
          <w:p w14:paraId="70D8FE7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6,2±0,03</w:t>
            </w:r>
          </w:p>
        </w:tc>
        <w:tc>
          <w:tcPr>
            <w:tcW w:w="1165" w:type="dxa"/>
            <w:shd w:val="clear" w:color="auto" w:fill="auto"/>
          </w:tcPr>
          <w:p w14:paraId="4FA680D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100</w:t>
            </w:r>
          </w:p>
        </w:tc>
        <w:tc>
          <w:tcPr>
            <w:tcW w:w="1418" w:type="dxa"/>
            <w:shd w:val="clear" w:color="auto" w:fill="auto"/>
          </w:tcPr>
          <w:p w14:paraId="41AA2DC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4,8±0,09</w:t>
            </w:r>
          </w:p>
        </w:tc>
        <w:tc>
          <w:tcPr>
            <w:tcW w:w="1275" w:type="dxa"/>
            <w:shd w:val="clear" w:color="auto" w:fill="auto"/>
          </w:tcPr>
          <w:p w14:paraId="38ABB59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100</w:t>
            </w:r>
          </w:p>
        </w:tc>
      </w:tr>
      <w:tr w:rsidR="0072119A" w:rsidRPr="009357E6" w14:paraId="679C09DE" w14:textId="77777777" w:rsidTr="001A06E4">
        <w:tc>
          <w:tcPr>
            <w:tcW w:w="1504" w:type="dxa"/>
            <w:shd w:val="clear" w:color="auto" w:fill="auto"/>
          </w:tcPr>
          <w:p w14:paraId="0703CB1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0,1</w:t>
            </w:r>
          </w:p>
        </w:tc>
        <w:tc>
          <w:tcPr>
            <w:tcW w:w="1417" w:type="dxa"/>
          </w:tcPr>
          <w:p w14:paraId="3792B2C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rPr>
              <w:t>67</w:t>
            </w:r>
          </w:p>
        </w:tc>
        <w:tc>
          <w:tcPr>
            <w:tcW w:w="1418" w:type="dxa"/>
            <w:shd w:val="clear" w:color="auto" w:fill="auto"/>
          </w:tcPr>
          <w:p w14:paraId="11E1677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68</w:t>
            </w:r>
          </w:p>
        </w:tc>
        <w:tc>
          <w:tcPr>
            <w:tcW w:w="1417" w:type="dxa"/>
            <w:shd w:val="clear" w:color="auto" w:fill="auto"/>
          </w:tcPr>
          <w:p w14:paraId="0F4A2A2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7,6±0,08</w:t>
            </w:r>
          </w:p>
        </w:tc>
        <w:tc>
          <w:tcPr>
            <w:tcW w:w="1165" w:type="dxa"/>
            <w:shd w:val="clear" w:color="auto" w:fill="auto"/>
          </w:tcPr>
          <w:p w14:paraId="2B3FD45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122</w:t>
            </w:r>
          </w:p>
        </w:tc>
        <w:tc>
          <w:tcPr>
            <w:tcW w:w="1418" w:type="dxa"/>
            <w:shd w:val="clear" w:color="auto" w:fill="auto"/>
          </w:tcPr>
          <w:p w14:paraId="4AC0D91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5,6±0,1</w:t>
            </w:r>
          </w:p>
        </w:tc>
        <w:tc>
          <w:tcPr>
            <w:tcW w:w="1275" w:type="dxa"/>
            <w:shd w:val="clear" w:color="auto" w:fill="auto"/>
          </w:tcPr>
          <w:p w14:paraId="6355A4B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117</w:t>
            </w:r>
          </w:p>
        </w:tc>
      </w:tr>
      <w:tr w:rsidR="0072119A" w:rsidRPr="009357E6" w14:paraId="02DE0097" w14:textId="77777777" w:rsidTr="001A06E4">
        <w:tc>
          <w:tcPr>
            <w:tcW w:w="1504" w:type="dxa"/>
            <w:shd w:val="clear" w:color="auto" w:fill="auto"/>
          </w:tcPr>
          <w:p w14:paraId="6833753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w:t>
            </w:r>
          </w:p>
        </w:tc>
        <w:tc>
          <w:tcPr>
            <w:tcW w:w="1417" w:type="dxa"/>
          </w:tcPr>
          <w:p w14:paraId="1925C56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rPr>
              <w:t>62</w:t>
            </w:r>
          </w:p>
        </w:tc>
        <w:tc>
          <w:tcPr>
            <w:tcW w:w="1418" w:type="dxa"/>
            <w:shd w:val="clear" w:color="auto" w:fill="auto"/>
          </w:tcPr>
          <w:p w14:paraId="5913FB1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68</w:t>
            </w:r>
          </w:p>
        </w:tc>
        <w:tc>
          <w:tcPr>
            <w:tcW w:w="1417" w:type="dxa"/>
            <w:shd w:val="clear" w:color="auto" w:fill="auto"/>
          </w:tcPr>
          <w:p w14:paraId="6E95151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7,8±0,14</w:t>
            </w:r>
          </w:p>
        </w:tc>
        <w:tc>
          <w:tcPr>
            <w:tcW w:w="1165" w:type="dxa"/>
            <w:shd w:val="clear" w:color="auto" w:fill="auto"/>
          </w:tcPr>
          <w:p w14:paraId="6857353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126</w:t>
            </w:r>
          </w:p>
        </w:tc>
        <w:tc>
          <w:tcPr>
            <w:tcW w:w="1418" w:type="dxa"/>
            <w:shd w:val="clear" w:color="auto" w:fill="auto"/>
          </w:tcPr>
          <w:p w14:paraId="74A0CC8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5,7±0,12</w:t>
            </w:r>
          </w:p>
        </w:tc>
        <w:tc>
          <w:tcPr>
            <w:tcW w:w="1275" w:type="dxa"/>
            <w:shd w:val="clear" w:color="auto" w:fill="auto"/>
          </w:tcPr>
          <w:p w14:paraId="57D4340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119</w:t>
            </w:r>
          </w:p>
        </w:tc>
      </w:tr>
      <w:tr w:rsidR="0072119A" w:rsidRPr="009357E6" w14:paraId="10B13B6C" w14:textId="77777777" w:rsidTr="001A06E4">
        <w:tc>
          <w:tcPr>
            <w:tcW w:w="1504" w:type="dxa"/>
            <w:shd w:val="clear" w:color="auto" w:fill="auto"/>
          </w:tcPr>
          <w:p w14:paraId="19C94BD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2,5</w:t>
            </w:r>
          </w:p>
        </w:tc>
        <w:tc>
          <w:tcPr>
            <w:tcW w:w="1417" w:type="dxa"/>
          </w:tcPr>
          <w:p w14:paraId="5A70412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rPr>
              <w:t>65</w:t>
            </w:r>
          </w:p>
        </w:tc>
        <w:tc>
          <w:tcPr>
            <w:tcW w:w="1418" w:type="dxa"/>
            <w:shd w:val="clear" w:color="auto" w:fill="auto"/>
          </w:tcPr>
          <w:p w14:paraId="1F80DDF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68</w:t>
            </w:r>
          </w:p>
        </w:tc>
        <w:tc>
          <w:tcPr>
            <w:tcW w:w="1417" w:type="dxa"/>
            <w:shd w:val="clear" w:color="auto" w:fill="auto"/>
          </w:tcPr>
          <w:p w14:paraId="2DD05AA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7,6±0,08</w:t>
            </w:r>
          </w:p>
        </w:tc>
        <w:tc>
          <w:tcPr>
            <w:tcW w:w="1165" w:type="dxa"/>
            <w:shd w:val="clear" w:color="auto" w:fill="auto"/>
          </w:tcPr>
          <w:p w14:paraId="2D3246D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122</w:t>
            </w:r>
          </w:p>
        </w:tc>
        <w:tc>
          <w:tcPr>
            <w:tcW w:w="1418" w:type="dxa"/>
            <w:shd w:val="clear" w:color="auto" w:fill="auto"/>
          </w:tcPr>
          <w:p w14:paraId="7CD4198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5,7±0,11</w:t>
            </w:r>
          </w:p>
        </w:tc>
        <w:tc>
          <w:tcPr>
            <w:tcW w:w="1275" w:type="dxa"/>
            <w:shd w:val="clear" w:color="auto" w:fill="auto"/>
          </w:tcPr>
          <w:p w14:paraId="6FE3C95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119</w:t>
            </w:r>
          </w:p>
        </w:tc>
      </w:tr>
      <w:tr w:rsidR="0072119A" w:rsidRPr="009357E6" w14:paraId="5BF74C3B" w14:textId="77777777" w:rsidTr="001A06E4">
        <w:tc>
          <w:tcPr>
            <w:tcW w:w="1504" w:type="dxa"/>
            <w:shd w:val="clear" w:color="auto" w:fill="auto"/>
          </w:tcPr>
          <w:p w14:paraId="7A41661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5,0</w:t>
            </w:r>
          </w:p>
        </w:tc>
        <w:tc>
          <w:tcPr>
            <w:tcW w:w="1417" w:type="dxa"/>
          </w:tcPr>
          <w:p w14:paraId="39F661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rPr>
              <w:t>69</w:t>
            </w:r>
          </w:p>
        </w:tc>
        <w:tc>
          <w:tcPr>
            <w:tcW w:w="1418" w:type="dxa"/>
            <w:shd w:val="clear" w:color="auto" w:fill="auto"/>
          </w:tcPr>
          <w:p w14:paraId="3C0B952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85,2</w:t>
            </w:r>
          </w:p>
        </w:tc>
        <w:tc>
          <w:tcPr>
            <w:tcW w:w="1417" w:type="dxa"/>
            <w:shd w:val="clear" w:color="auto" w:fill="auto"/>
          </w:tcPr>
          <w:p w14:paraId="2366FB0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7,3±0,11</w:t>
            </w:r>
          </w:p>
        </w:tc>
        <w:tc>
          <w:tcPr>
            <w:tcW w:w="1165" w:type="dxa"/>
            <w:shd w:val="clear" w:color="auto" w:fill="auto"/>
          </w:tcPr>
          <w:p w14:paraId="40B9E66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118</w:t>
            </w:r>
          </w:p>
        </w:tc>
        <w:tc>
          <w:tcPr>
            <w:tcW w:w="1418" w:type="dxa"/>
            <w:shd w:val="clear" w:color="auto" w:fill="auto"/>
          </w:tcPr>
          <w:p w14:paraId="36C9F97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5,73±0,11</w:t>
            </w:r>
          </w:p>
        </w:tc>
        <w:tc>
          <w:tcPr>
            <w:tcW w:w="1275" w:type="dxa"/>
            <w:shd w:val="clear" w:color="auto" w:fill="auto"/>
          </w:tcPr>
          <w:p w14:paraId="7D73BBC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119</w:t>
            </w:r>
          </w:p>
        </w:tc>
      </w:tr>
      <w:tr w:rsidR="0072119A" w:rsidRPr="009357E6" w14:paraId="1C7C258B" w14:textId="77777777" w:rsidTr="001A06E4">
        <w:tc>
          <w:tcPr>
            <w:tcW w:w="1504" w:type="dxa"/>
            <w:shd w:val="clear" w:color="auto" w:fill="auto"/>
          </w:tcPr>
          <w:p w14:paraId="3934615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7,5</w:t>
            </w:r>
          </w:p>
        </w:tc>
        <w:tc>
          <w:tcPr>
            <w:tcW w:w="1417" w:type="dxa"/>
          </w:tcPr>
          <w:p w14:paraId="2987A57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rPr>
              <w:t>81</w:t>
            </w:r>
          </w:p>
        </w:tc>
        <w:tc>
          <w:tcPr>
            <w:tcW w:w="1418" w:type="dxa"/>
            <w:shd w:val="clear" w:color="auto" w:fill="auto"/>
          </w:tcPr>
          <w:p w14:paraId="53E2C18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90,4</w:t>
            </w:r>
          </w:p>
        </w:tc>
        <w:tc>
          <w:tcPr>
            <w:tcW w:w="1417" w:type="dxa"/>
            <w:shd w:val="clear" w:color="auto" w:fill="auto"/>
          </w:tcPr>
          <w:p w14:paraId="3D27644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7,4±0,05</w:t>
            </w:r>
          </w:p>
        </w:tc>
        <w:tc>
          <w:tcPr>
            <w:tcW w:w="1165" w:type="dxa"/>
            <w:shd w:val="clear" w:color="auto" w:fill="auto"/>
          </w:tcPr>
          <w:p w14:paraId="2B4005B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119</w:t>
            </w:r>
          </w:p>
        </w:tc>
        <w:tc>
          <w:tcPr>
            <w:tcW w:w="1418" w:type="dxa"/>
            <w:shd w:val="clear" w:color="auto" w:fill="auto"/>
          </w:tcPr>
          <w:p w14:paraId="5228F1B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5,6±0,1</w:t>
            </w:r>
          </w:p>
        </w:tc>
        <w:tc>
          <w:tcPr>
            <w:tcW w:w="1275" w:type="dxa"/>
            <w:shd w:val="clear" w:color="auto" w:fill="auto"/>
          </w:tcPr>
          <w:p w14:paraId="07CE9D7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117</w:t>
            </w:r>
          </w:p>
        </w:tc>
      </w:tr>
      <w:tr w:rsidR="0072119A" w:rsidRPr="009357E6" w14:paraId="719BEE1C" w14:textId="77777777" w:rsidTr="001A06E4">
        <w:tc>
          <w:tcPr>
            <w:tcW w:w="1504" w:type="dxa"/>
            <w:shd w:val="clear" w:color="auto" w:fill="auto"/>
          </w:tcPr>
          <w:p w14:paraId="61B8FF4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10,0</w:t>
            </w:r>
          </w:p>
        </w:tc>
        <w:tc>
          <w:tcPr>
            <w:tcW w:w="1417" w:type="dxa"/>
          </w:tcPr>
          <w:p w14:paraId="1125AF4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rPr>
              <w:t>77</w:t>
            </w:r>
          </w:p>
        </w:tc>
        <w:tc>
          <w:tcPr>
            <w:tcW w:w="1418" w:type="dxa"/>
            <w:shd w:val="clear" w:color="auto" w:fill="auto"/>
          </w:tcPr>
          <w:p w14:paraId="6DC19C3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80</w:t>
            </w:r>
          </w:p>
        </w:tc>
        <w:tc>
          <w:tcPr>
            <w:tcW w:w="1417" w:type="dxa"/>
            <w:shd w:val="clear" w:color="auto" w:fill="auto"/>
          </w:tcPr>
          <w:p w14:paraId="3791F17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7,2±0,08</w:t>
            </w:r>
          </w:p>
        </w:tc>
        <w:tc>
          <w:tcPr>
            <w:tcW w:w="1165" w:type="dxa"/>
            <w:shd w:val="clear" w:color="auto" w:fill="auto"/>
          </w:tcPr>
          <w:p w14:paraId="74EA6BF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116</w:t>
            </w:r>
          </w:p>
        </w:tc>
        <w:tc>
          <w:tcPr>
            <w:tcW w:w="1418" w:type="dxa"/>
            <w:shd w:val="clear" w:color="auto" w:fill="auto"/>
          </w:tcPr>
          <w:p w14:paraId="603D43A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5,0±0,05</w:t>
            </w:r>
          </w:p>
        </w:tc>
        <w:tc>
          <w:tcPr>
            <w:tcW w:w="1275" w:type="dxa"/>
            <w:shd w:val="clear" w:color="auto" w:fill="auto"/>
          </w:tcPr>
          <w:p w14:paraId="2959B5B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Calibri" w:hAnsi="Times New Roman" w:cs="Times New Roman"/>
                <w:sz w:val="24"/>
                <w:szCs w:val="24"/>
                <w:lang w:val="kk-KZ" w:eastAsia="ru-RU"/>
              </w:rPr>
              <w:t>104</w:t>
            </w:r>
          </w:p>
        </w:tc>
      </w:tr>
      <w:tr w:rsidR="0072119A" w:rsidRPr="009357E6" w14:paraId="2AAB6FE6" w14:textId="77777777" w:rsidTr="001A06E4">
        <w:trPr>
          <w:trHeight w:val="85"/>
        </w:trPr>
        <w:tc>
          <w:tcPr>
            <w:tcW w:w="1504" w:type="dxa"/>
            <w:shd w:val="clear" w:color="auto" w:fill="auto"/>
          </w:tcPr>
          <w:p w14:paraId="060AABD3"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sz w:val="24"/>
                <w:szCs w:val="24"/>
                <w:lang w:val="kk-KZ" w:eastAsia="ru-RU"/>
              </w:rPr>
              <w:t>ЕТАА</w:t>
            </w:r>
            <w:r w:rsidRPr="009357E6">
              <w:rPr>
                <w:rFonts w:ascii="Times New Roman" w:eastAsia="Times New Roman" w:hAnsi="Times New Roman" w:cs="Times New Roman"/>
                <w:sz w:val="24"/>
                <w:szCs w:val="24"/>
                <w:vertAlign w:val="subscript"/>
                <w:lang w:val="kk-KZ" w:eastAsia="ru-RU"/>
              </w:rPr>
              <w:t>0,5</w:t>
            </w:r>
          </w:p>
        </w:tc>
        <w:tc>
          <w:tcPr>
            <w:tcW w:w="1417" w:type="dxa"/>
            <w:shd w:val="clear" w:color="auto" w:fill="auto"/>
          </w:tcPr>
          <w:p w14:paraId="626E76A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1418" w:type="dxa"/>
            <w:shd w:val="clear" w:color="auto" w:fill="auto"/>
          </w:tcPr>
          <w:p w14:paraId="42CB871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1417" w:type="dxa"/>
            <w:shd w:val="clear" w:color="auto" w:fill="auto"/>
          </w:tcPr>
          <w:p w14:paraId="150A58B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0,31</w:t>
            </w:r>
          </w:p>
        </w:tc>
        <w:tc>
          <w:tcPr>
            <w:tcW w:w="1165" w:type="dxa"/>
            <w:shd w:val="clear" w:color="auto" w:fill="auto"/>
          </w:tcPr>
          <w:p w14:paraId="48F9684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1418" w:type="dxa"/>
            <w:shd w:val="clear" w:color="auto" w:fill="auto"/>
          </w:tcPr>
          <w:p w14:paraId="232132F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0,36</w:t>
            </w:r>
          </w:p>
        </w:tc>
        <w:tc>
          <w:tcPr>
            <w:tcW w:w="1275" w:type="dxa"/>
            <w:shd w:val="clear" w:color="auto" w:fill="auto"/>
          </w:tcPr>
          <w:p w14:paraId="4BAC43A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r>
    </w:tbl>
    <w:p w14:paraId="0DF0A06D"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63472F37" w14:textId="30511FFB"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 xml:space="preserve">Сүзінділердің барлық тәжірибелік нұсқалары арпа тамырларының ұзындығының өсуін нашар ынталандырды (16-26%). Арпа өскіндерінің белсенді өсуіне және дамуына 0,1, 1,0, 2,5% концентрациялары ықпал етті. Тәжірибелік нұсқаларда тамыршалардың ұзындығы бақылаумен салыстырғанда 1,6 см-ге ұлғайды. Арпаның тұқымдарын органикалық тыңайтқыштардың әртүрлі сүзінділерін қолдану арпа өскіндерінің өсуін 4-19% шамада ынталандырды.Сүзгілердің 7,5%-ға дейін концентрациясының әсерінен органикалық тыңайтқыштың құрамындағы әртүрлі физиологиялық белсенді заттар бақылаумен салыстырғанда арпа өскіндерінің ұзындығын 19%-ға арттыруға ықпал етті.  </w:t>
      </w:r>
    </w:p>
    <w:p w14:paraId="3CEB44F8" w14:textId="3344A87E"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bookmarkStart w:id="54" w:name="_Hlk158203972"/>
      <w:r w:rsidRPr="009357E6">
        <w:rPr>
          <w:rFonts w:ascii="Times New Roman" w:eastAsia="Times New Roman" w:hAnsi="Times New Roman" w:cs="Times New Roman"/>
          <w:sz w:val="28"/>
          <w:szCs w:val="28"/>
          <w:lang w:val="kk-KZ" w:eastAsia="ru-RU"/>
        </w:rPr>
        <w:t xml:space="preserve">Зерттеулер нәтижесінде органикалық тыңайтқыштың су сығындысының концентрациясы арпа өскіндерінің өсуіне және дамуына екі жақты әсер ететіні анықталды. Сүзінділердің жоғары концентрациялары тұқым өнгіштігін ынталандыруға ықпал етті. Жалпы органикалық тыңайтқыш сүзінділерін қолдану арпа өскінінің тамыршасының өсуін орташа есеппен 20,5%-ға, ал өскіндердің ұзындығын 15,8%-ға арттырды.  </w:t>
      </w:r>
    </w:p>
    <w:p w14:paraId="28C1BED4" w14:textId="67069B32"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bookmarkStart w:id="55" w:name="_Hlk158204914"/>
      <w:r w:rsidRPr="009357E6">
        <w:rPr>
          <w:rFonts w:ascii="Times New Roman" w:eastAsia="Times New Roman" w:hAnsi="Times New Roman" w:cs="Times New Roman"/>
          <w:sz w:val="28"/>
          <w:szCs w:val="28"/>
          <w:lang w:val="kk-KZ" w:eastAsia="ru-RU"/>
        </w:rPr>
        <w:t xml:space="preserve">Майлы зығырдың зертханалық өнгіштігін есепке алу нәтижелері бойынша барлық тәжірибелік нұсқалар бақылаудан </w:t>
      </w:r>
      <w:bookmarkStart w:id="56" w:name="_Hlk158204873"/>
      <w:r w:rsidRPr="009357E6">
        <w:rPr>
          <w:rFonts w:ascii="Times New Roman" w:eastAsia="Times New Roman" w:hAnsi="Times New Roman" w:cs="Times New Roman"/>
          <w:sz w:val="28"/>
          <w:szCs w:val="28"/>
          <w:lang w:val="kk-KZ" w:eastAsia="ru-RU"/>
        </w:rPr>
        <w:t xml:space="preserve">жоғары болды (3,3-11,3%). </w:t>
      </w:r>
      <w:bookmarkEnd w:id="55"/>
      <w:bookmarkEnd w:id="56"/>
      <w:r w:rsidRPr="009357E6">
        <w:rPr>
          <w:rFonts w:ascii="Times New Roman" w:eastAsia="Times New Roman" w:hAnsi="Times New Roman" w:cs="Times New Roman"/>
          <w:sz w:val="28"/>
          <w:szCs w:val="28"/>
          <w:lang w:val="kk-KZ" w:eastAsia="ru-RU"/>
        </w:rPr>
        <w:t>Майлы зығыр үшін құс саңғырығынан жасалған органикалық тыңайтқыштың ең оңтайлы концентрациясы өнгіштік нәтижелері бойынша 1,0, 5 және 7,5% концентрациялары болып табылады (1</w:t>
      </w:r>
      <w:r w:rsidR="00CF29CF" w:rsidRPr="009357E6">
        <w:rPr>
          <w:rFonts w:ascii="Times New Roman" w:eastAsia="Times New Roman" w:hAnsi="Times New Roman" w:cs="Times New Roman"/>
          <w:sz w:val="28"/>
          <w:szCs w:val="28"/>
          <w:lang w:val="kk-KZ" w:eastAsia="ru-RU"/>
        </w:rPr>
        <w:t>3</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2BC2919A"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62587877" w14:textId="1830D4BD" w:rsidR="0072119A" w:rsidRDefault="0072119A" w:rsidP="000F6E56">
      <w:pPr>
        <w:spacing w:after="0" w:line="240" w:lineRule="auto"/>
        <w:jc w:val="both"/>
        <w:rPr>
          <w:rFonts w:ascii="Times New Roman" w:eastAsia="Calibri" w:hAnsi="Times New Roman" w:cs="Times New Roman"/>
          <w:kern w:val="2"/>
          <w:sz w:val="28"/>
          <w:szCs w:val="28"/>
          <w:lang w:val="kk-KZ"/>
        </w:rPr>
      </w:pPr>
      <w:r w:rsidRPr="009357E6">
        <w:rPr>
          <w:rFonts w:ascii="Times New Roman" w:eastAsia="Calibri" w:hAnsi="Times New Roman" w:cs="Times New Roman"/>
          <w:kern w:val="2"/>
          <w:sz w:val="28"/>
          <w:szCs w:val="28"/>
          <w:lang w:val="kk-KZ"/>
        </w:rPr>
        <w:t>Кесте 1</w:t>
      </w:r>
      <w:r w:rsidR="00CF29CF" w:rsidRPr="009357E6">
        <w:rPr>
          <w:rFonts w:ascii="Times New Roman" w:eastAsia="Calibri" w:hAnsi="Times New Roman" w:cs="Times New Roman"/>
          <w:kern w:val="2"/>
          <w:sz w:val="28"/>
          <w:szCs w:val="28"/>
          <w:lang w:val="kk-KZ"/>
        </w:rPr>
        <w:t>3</w:t>
      </w:r>
      <w:r w:rsidRPr="009357E6">
        <w:rPr>
          <w:rFonts w:ascii="Times New Roman" w:eastAsia="Calibri" w:hAnsi="Times New Roman" w:cs="Times New Roman"/>
          <w:kern w:val="2"/>
          <w:sz w:val="28"/>
          <w:szCs w:val="28"/>
          <w:lang w:val="kk-KZ"/>
        </w:rPr>
        <w:t xml:space="preserve"> – Органикалық тыңайтқыштың әртүрлі концентрациядағы сулы сүзінділерінің  майлы зығыр өскіндерінің көрсеткіштеріне әсері</w:t>
      </w:r>
    </w:p>
    <w:p w14:paraId="037CB638" w14:textId="77777777" w:rsidR="001A06E4" w:rsidRPr="001A06E4" w:rsidRDefault="001A06E4" w:rsidP="000F6E56">
      <w:pPr>
        <w:spacing w:after="0" w:line="240" w:lineRule="auto"/>
        <w:jc w:val="both"/>
        <w:rPr>
          <w:rFonts w:ascii="Times New Roman" w:eastAsia="Calibri" w:hAnsi="Times New Roman" w:cs="Times New Roman"/>
          <w:kern w:val="2"/>
          <w:sz w:val="16"/>
          <w:szCs w:val="16"/>
          <w:lang w:val="kk-KZ"/>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1559"/>
        <w:gridCol w:w="1418"/>
        <w:gridCol w:w="1417"/>
        <w:gridCol w:w="1418"/>
        <w:gridCol w:w="1417"/>
      </w:tblGrid>
      <w:tr w:rsidR="0072119A" w:rsidRPr="009357E6" w14:paraId="21852F3D" w14:textId="77777777" w:rsidTr="001A06E4">
        <w:trPr>
          <w:jc w:val="center"/>
        </w:trPr>
        <w:tc>
          <w:tcPr>
            <w:tcW w:w="1242" w:type="dxa"/>
            <w:shd w:val="clear" w:color="auto" w:fill="auto"/>
            <w:vAlign w:val="center"/>
          </w:tcPr>
          <w:p w14:paraId="77125DEB" w14:textId="49A14EE1" w:rsidR="0072119A" w:rsidRPr="009357E6" w:rsidRDefault="0072119A" w:rsidP="001A06E4">
            <w:pPr>
              <w:spacing w:after="0" w:line="240" w:lineRule="auto"/>
              <w:jc w:val="center"/>
              <w:rPr>
                <w:rFonts w:ascii="Times New Roman" w:eastAsia="Calibri" w:hAnsi="Times New Roman" w:cs="Times New Roman"/>
                <w:kern w:val="2"/>
                <w:sz w:val="24"/>
                <w:szCs w:val="24"/>
                <w:lang w:val="kk-KZ"/>
              </w:rPr>
            </w:pPr>
            <w:proofErr w:type="spellStart"/>
            <w:r w:rsidRPr="009357E6">
              <w:rPr>
                <w:rFonts w:ascii="Times New Roman" w:eastAsia="Times New Roman" w:hAnsi="Times New Roman" w:cs="Times New Roman"/>
                <w:sz w:val="24"/>
                <w:szCs w:val="24"/>
                <w:lang w:eastAsia="ru-RU"/>
              </w:rPr>
              <w:t>Нұсқа</w:t>
            </w:r>
            <w:proofErr w:type="spellEnd"/>
          </w:p>
        </w:tc>
        <w:tc>
          <w:tcPr>
            <w:tcW w:w="1276" w:type="dxa"/>
            <w:shd w:val="clear" w:color="auto" w:fill="auto"/>
            <w:vAlign w:val="center"/>
          </w:tcPr>
          <w:p w14:paraId="16AA07C5" w14:textId="77777777" w:rsidR="0072119A" w:rsidRPr="009357E6" w:rsidRDefault="0072119A" w:rsidP="001A06E4">
            <w:pPr>
              <w:spacing w:after="0" w:line="240" w:lineRule="auto"/>
              <w:jc w:val="center"/>
              <w:rPr>
                <w:rFonts w:ascii="Times New Roman" w:eastAsia="Calibri" w:hAnsi="Times New Roman" w:cs="Times New Roman"/>
                <w:kern w:val="2"/>
                <w:sz w:val="24"/>
                <w:szCs w:val="24"/>
                <w:lang w:val="kk-KZ"/>
              </w:rPr>
            </w:pPr>
            <w:r w:rsidRPr="009357E6">
              <w:rPr>
                <w:rFonts w:ascii="Times New Roman" w:eastAsia="Times New Roman" w:hAnsi="Times New Roman" w:cs="Times New Roman"/>
                <w:sz w:val="24"/>
                <w:szCs w:val="24"/>
                <w:lang w:val="kk-KZ" w:eastAsia="ru-RU"/>
              </w:rPr>
              <w:t>Өну энергия-сы</w:t>
            </w:r>
            <w:r w:rsidRPr="009357E6">
              <w:rPr>
                <w:rFonts w:ascii="Times New Roman" w:eastAsia="Times New Roman" w:hAnsi="Times New Roman" w:cs="Times New Roman"/>
                <w:sz w:val="24"/>
                <w:szCs w:val="24"/>
                <w:lang w:eastAsia="ru-RU"/>
              </w:rPr>
              <w:t>, %</w:t>
            </w:r>
          </w:p>
        </w:tc>
        <w:tc>
          <w:tcPr>
            <w:tcW w:w="1559" w:type="dxa"/>
            <w:shd w:val="clear" w:color="auto" w:fill="auto"/>
            <w:vAlign w:val="center"/>
          </w:tcPr>
          <w:p w14:paraId="13F8CCBD" w14:textId="77777777" w:rsidR="0072119A" w:rsidRPr="009357E6" w:rsidRDefault="0072119A" w:rsidP="001A06E4">
            <w:pPr>
              <w:spacing w:after="0" w:line="240" w:lineRule="auto"/>
              <w:jc w:val="center"/>
              <w:rPr>
                <w:rFonts w:ascii="Times New Roman" w:eastAsia="Calibri" w:hAnsi="Times New Roman" w:cs="Times New Roman"/>
                <w:kern w:val="2"/>
                <w:sz w:val="24"/>
                <w:szCs w:val="24"/>
                <w:lang w:val="kk-KZ"/>
              </w:rPr>
            </w:pPr>
            <w:proofErr w:type="spellStart"/>
            <w:r w:rsidRPr="009357E6">
              <w:rPr>
                <w:rFonts w:ascii="Times New Roman" w:eastAsia="Times New Roman" w:hAnsi="Times New Roman" w:cs="Times New Roman"/>
                <w:sz w:val="24"/>
                <w:szCs w:val="24"/>
                <w:lang w:eastAsia="ru-RU"/>
              </w:rPr>
              <w:t>Тұқымның</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өнгіштігі</w:t>
            </w:r>
            <w:proofErr w:type="spellEnd"/>
            <w:r w:rsidRPr="009357E6">
              <w:rPr>
                <w:rFonts w:ascii="Times New Roman" w:eastAsia="Times New Roman" w:hAnsi="Times New Roman" w:cs="Times New Roman"/>
                <w:sz w:val="24"/>
                <w:szCs w:val="24"/>
                <w:lang w:eastAsia="ru-RU"/>
              </w:rPr>
              <w:t>, %</w:t>
            </w:r>
          </w:p>
        </w:tc>
        <w:tc>
          <w:tcPr>
            <w:tcW w:w="1418" w:type="dxa"/>
            <w:shd w:val="clear" w:color="auto" w:fill="auto"/>
            <w:vAlign w:val="center"/>
          </w:tcPr>
          <w:p w14:paraId="4AD31CAA" w14:textId="77777777" w:rsidR="0072119A" w:rsidRPr="009357E6" w:rsidRDefault="0072119A" w:rsidP="001A06E4">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Тамырша</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ұзындығы</w:t>
            </w:r>
            <w:proofErr w:type="spellEnd"/>
            <w:r w:rsidRPr="009357E6">
              <w:rPr>
                <w:rFonts w:ascii="Times New Roman" w:eastAsia="Times New Roman" w:hAnsi="Times New Roman" w:cs="Times New Roman"/>
                <w:sz w:val="24"/>
                <w:szCs w:val="24"/>
                <w:lang w:eastAsia="ru-RU"/>
              </w:rPr>
              <w:t>,</w:t>
            </w:r>
          </w:p>
          <w:p w14:paraId="1FFF93D4" w14:textId="77777777" w:rsidR="0072119A" w:rsidRPr="009357E6" w:rsidRDefault="0072119A" w:rsidP="001A06E4">
            <w:pPr>
              <w:spacing w:after="0" w:line="240" w:lineRule="auto"/>
              <w:jc w:val="center"/>
              <w:rPr>
                <w:rFonts w:ascii="Times New Roman" w:eastAsia="Calibri" w:hAnsi="Times New Roman" w:cs="Times New Roman"/>
                <w:kern w:val="2"/>
                <w:sz w:val="24"/>
                <w:szCs w:val="24"/>
                <w:lang w:val="kk-KZ"/>
              </w:rPr>
            </w:pPr>
            <w:r w:rsidRPr="009357E6">
              <w:rPr>
                <w:rFonts w:ascii="Times New Roman" w:eastAsia="Times New Roman" w:hAnsi="Times New Roman" w:cs="Times New Roman"/>
                <w:sz w:val="24"/>
                <w:szCs w:val="24"/>
                <w:lang w:eastAsia="ru-RU"/>
              </w:rPr>
              <w:t>см</w:t>
            </w:r>
          </w:p>
        </w:tc>
        <w:tc>
          <w:tcPr>
            <w:tcW w:w="1417" w:type="dxa"/>
            <w:shd w:val="clear" w:color="auto" w:fill="auto"/>
            <w:vAlign w:val="center"/>
          </w:tcPr>
          <w:p w14:paraId="2AD6FF56" w14:textId="77777777" w:rsidR="0072119A" w:rsidRPr="009357E6" w:rsidRDefault="0072119A" w:rsidP="001A06E4">
            <w:pPr>
              <w:spacing w:after="0" w:line="240" w:lineRule="auto"/>
              <w:jc w:val="center"/>
              <w:rPr>
                <w:rFonts w:ascii="Times New Roman" w:eastAsia="Calibri" w:hAnsi="Times New Roman" w:cs="Times New Roman"/>
                <w:kern w:val="2"/>
                <w:sz w:val="24"/>
                <w:szCs w:val="24"/>
                <w:lang w:val="kk-KZ"/>
              </w:rPr>
            </w:pPr>
            <w:proofErr w:type="spellStart"/>
            <w:r w:rsidRPr="009357E6">
              <w:rPr>
                <w:rFonts w:ascii="Times New Roman" w:eastAsia="Times New Roman" w:hAnsi="Times New Roman" w:cs="Times New Roman"/>
                <w:sz w:val="24"/>
                <w:szCs w:val="24"/>
                <w:lang w:eastAsia="ru-RU"/>
              </w:rPr>
              <w:t>Бақылауға</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қатысты</w:t>
            </w:r>
            <w:proofErr w:type="spellEnd"/>
            <w:r w:rsidRPr="009357E6">
              <w:rPr>
                <w:rFonts w:ascii="Times New Roman" w:eastAsia="Times New Roman" w:hAnsi="Times New Roman" w:cs="Times New Roman"/>
                <w:sz w:val="24"/>
                <w:szCs w:val="24"/>
                <w:lang w:eastAsia="ru-RU"/>
              </w:rPr>
              <w:t>, %</w:t>
            </w:r>
          </w:p>
        </w:tc>
        <w:tc>
          <w:tcPr>
            <w:tcW w:w="1418" w:type="dxa"/>
            <w:shd w:val="clear" w:color="auto" w:fill="auto"/>
            <w:vAlign w:val="center"/>
          </w:tcPr>
          <w:p w14:paraId="150E5F7C" w14:textId="77777777" w:rsidR="0072119A" w:rsidRPr="009357E6" w:rsidRDefault="0072119A" w:rsidP="001A06E4">
            <w:pPr>
              <w:spacing w:after="0" w:line="240" w:lineRule="auto"/>
              <w:jc w:val="center"/>
              <w:rPr>
                <w:rFonts w:ascii="Times New Roman" w:eastAsia="Calibri" w:hAnsi="Times New Roman" w:cs="Times New Roman"/>
                <w:kern w:val="2"/>
                <w:sz w:val="24"/>
                <w:szCs w:val="24"/>
                <w:lang w:val="kk-KZ"/>
              </w:rPr>
            </w:pPr>
            <w:proofErr w:type="spellStart"/>
            <w:r w:rsidRPr="009357E6">
              <w:rPr>
                <w:rFonts w:ascii="Times New Roman" w:eastAsia="Times New Roman" w:hAnsi="Times New Roman" w:cs="Times New Roman"/>
                <w:sz w:val="24"/>
                <w:szCs w:val="24"/>
                <w:lang w:eastAsia="ru-RU"/>
              </w:rPr>
              <w:t>Өскін</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ұзындығы</w:t>
            </w:r>
            <w:proofErr w:type="spellEnd"/>
            <w:r w:rsidRPr="009357E6">
              <w:rPr>
                <w:rFonts w:ascii="Times New Roman" w:eastAsia="Times New Roman" w:hAnsi="Times New Roman" w:cs="Times New Roman"/>
                <w:sz w:val="24"/>
                <w:szCs w:val="24"/>
                <w:lang w:eastAsia="ru-RU"/>
              </w:rPr>
              <w:t>, см</w:t>
            </w:r>
          </w:p>
        </w:tc>
        <w:tc>
          <w:tcPr>
            <w:tcW w:w="1417" w:type="dxa"/>
            <w:shd w:val="clear" w:color="auto" w:fill="auto"/>
            <w:vAlign w:val="center"/>
          </w:tcPr>
          <w:p w14:paraId="6371D855" w14:textId="77777777" w:rsidR="0072119A" w:rsidRPr="009357E6" w:rsidRDefault="0072119A" w:rsidP="001A06E4">
            <w:pPr>
              <w:spacing w:after="0" w:line="240" w:lineRule="auto"/>
              <w:jc w:val="center"/>
              <w:rPr>
                <w:rFonts w:ascii="Times New Roman" w:eastAsia="Calibri" w:hAnsi="Times New Roman" w:cs="Times New Roman"/>
                <w:kern w:val="2"/>
                <w:sz w:val="24"/>
                <w:szCs w:val="24"/>
                <w:lang w:val="kk-KZ"/>
              </w:rPr>
            </w:pPr>
            <w:proofErr w:type="spellStart"/>
            <w:r w:rsidRPr="009357E6">
              <w:rPr>
                <w:rFonts w:ascii="Times New Roman" w:eastAsia="Times New Roman" w:hAnsi="Times New Roman" w:cs="Times New Roman"/>
                <w:sz w:val="24"/>
                <w:szCs w:val="24"/>
                <w:lang w:eastAsia="ru-RU"/>
              </w:rPr>
              <w:t>Бақылауға</w:t>
            </w:r>
            <w:proofErr w:type="spellEnd"/>
            <w:r w:rsidRPr="009357E6">
              <w:rPr>
                <w:rFonts w:ascii="Times New Roman" w:eastAsia="Times New Roman" w:hAnsi="Times New Roman" w:cs="Times New Roman"/>
                <w:sz w:val="24"/>
                <w:szCs w:val="24"/>
                <w:lang w:eastAsia="ru-RU"/>
              </w:rPr>
              <w:t xml:space="preserve"> </w:t>
            </w:r>
            <w:proofErr w:type="spellStart"/>
            <w:r w:rsidRPr="009357E6">
              <w:rPr>
                <w:rFonts w:ascii="Times New Roman" w:eastAsia="Times New Roman" w:hAnsi="Times New Roman" w:cs="Times New Roman"/>
                <w:sz w:val="24"/>
                <w:szCs w:val="24"/>
                <w:lang w:eastAsia="ru-RU"/>
              </w:rPr>
              <w:t>қатысты</w:t>
            </w:r>
            <w:proofErr w:type="spellEnd"/>
            <w:r w:rsidRPr="009357E6">
              <w:rPr>
                <w:rFonts w:ascii="Times New Roman" w:eastAsia="Times New Roman" w:hAnsi="Times New Roman" w:cs="Times New Roman"/>
                <w:sz w:val="24"/>
                <w:szCs w:val="24"/>
                <w:lang w:eastAsia="ru-RU"/>
              </w:rPr>
              <w:t>, %</w:t>
            </w:r>
          </w:p>
        </w:tc>
      </w:tr>
      <w:tr w:rsidR="0072119A" w:rsidRPr="009357E6" w14:paraId="7A99DA8C" w14:textId="77777777" w:rsidTr="000F6E56">
        <w:trPr>
          <w:jc w:val="center"/>
        </w:trPr>
        <w:tc>
          <w:tcPr>
            <w:tcW w:w="1242" w:type="dxa"/>
            <w:shd w:val="clear" w:color="auto" w:fill="auto"/>
          </w:tcPr>
          <w:p w14:paraId="0D720264" w14:textId="77777777" w:rsidR="0072119A" w:rsidRPr="009357E6" w:rsidRDefault="0072119A" w:rsidP="000F6E56">
            <w:pPr>
              <w:shd w:val="clear" w:color="auto" w:fill="FFFFFF"/>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Бақылау</w:t>
            </w:r>
          </w:p>
        </w:tc>
        <w:tc>
          <w:tcPr>
            <w:tcW w:w="1276" w:type="dxa"/>
            <w:shd w:val="clear" w:color="auto" w:fill="auto"/>
          </w:tcPr>
          <w:p w14:paraId="69D277E3" w14:textId="77777777" w:rsidR="0072119A" w:rsidRPr="009357E6" w:rsidRDefault="0072119A" w:rsidP="000F6E56">
            <w:pPr>
              <w:shd w:val="clear" w:color="auto" w:fill="FFFFFF"/>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86,6</w:t>
            </w:r>
          </w:p>
        </w:tc>
        <w:tc>
          <w:tcPr>
            <w:tcW w:w="1559" w:type="dxa"/>
            <w:shd w:val="clear" w:color="auto" w:fill="auto"/>
          </w:tcPr>
          <w:p w14:paraId="4A4E3D32" w14:textId="77777777" w:rsidR="0072119A" w:rsidRPr="009357E6" w:rsidRDefault="0072119A" w:rsidP="000F6E56">
            <w:pPr>
              <w:shd w:val="clear" w:color="auto" w:fill="FFFFFF"/>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87,3</w:t>
            </w:r>
          </w:p>
        </w:tc>
        <w:tc>
          <w:tcPr>
            <w:tcW w:w="1418" w:type="dxa"/>
            <w:shd w:val="clear" w:color="auto" w:fill="auto"/>
          </w:tcPr>
          <w:p w14:paraId="368E7910" w14:textId="77777777" w:rsidR="0072119A" w:rsidRPr="009357E6" w:rsidRDefault="0072119A" w:rsidP="000F6E56">
            <w:pPr>
              <w:shd w:val="clear" w:color="auto" w:fill="FFFFFF"/>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6,1</w:t>
            </w:r>
          </w:p>
        </w:tc>
        <w:tc>
          <w:tcPr>
            <w:tcW w:w="1417" w:type="dxa"/>
            <w:shd w:val="clear" w:color="auto" w:fill="auto"/>
          </w:tcPr>
          <w:p w14:paraId="12C722BF" w14:textId="77777777" w:rsidR="0072119A" w:rsidRPr="009357E6" w:rsidRDefault="0072119A" w:rsidP="000F6E56">
            <w:pPr>
              <w:shd w:val="clear" w:color="auto" w:fill="FFFFFF"/>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100</w:t>
            </w:r>
          </w:p>
        </w:tc>
        <w:tc>
          <w:tcPr>
            <w:tcW w:w="1418" w:type="dxa"/>
            <w:shd w:val="clear" w:color="auto" w:fill="auto"/>
          </w:tcPr>
          <w:p w14:paraId="7C8CBB3F" w14:textId="77777777" w:rsidR="0072119A" w:rsidRPr="009357E6" w:rsidRDefault="0072119A" w:rsidP="000F6E56">
            <w:pPr>
              <w:shd w:val="clear" w:color="auto" w:fill="FFFFFF"/>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5,1±0,06</w:t>
            </w:r>
          </w:p>
        </w:tc>
        <w:tc>
          <w:tcPr>
            <w:tcW w:w="1417" w:type="dxa"/>
            <w:shd w:val="clear" w:color="auto" w:fill="auto"/>
          </w:tcPr>
          <w:p w14:paraId="3DF85320" w14:textId="77777777" w:rsidR="0072119A" w:rsidRPr="009357E6" w:rsidRDefault="0072119A" w:rsidP="000F6E56">
            <w:pPr>
              <w:shd w:val="clear" w:color="auto" w:fill="FFFFFF"/>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100</w:t>
            </w:r>
          </w:p>
        </w:tc>
      </w:tr>
      <w:tr w:rsidR="0072119A" w:rsidRPr="009357E6" w14:paraId="46B14D60" w14:textId="77777777" w:rsidTr="000F6E56">
        <w:trPr>
          <w:jc w:val="center"/>
        </w:trPr>
        <w:tc>
          <w:tcPr>
            <w:tcW w:w="1242" w:type="dxa"/>
            <w:shd w:val="clear" w:color="auto" w:fill="auto"/>
          </w:tcPr>
          <w:p w14:paraId="7B622A96"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0,1</w:t>
            </w:r>
          </w:p>
        </w:tc>
        <w:tc>
          <w:tcPr>
            <w:tcW w:w="1276" w:type="dxa"/>
            <w:shd w:val="clear" w:color="auto" w:fill="auto"/>
          </w:tcPr>
          <w:p w14:paraId="0008B4E8" w14:textId="77777777" w:rsidR="0072119A" w:rsidRPr="009357E6" w:rsidRDefault="0072119A" w:rsidP="000F6E56">
            <w:pPr>
              <w:spacing w:after="0" w:line="240" w:lineRule="auto"/>
              <w:jc w:val="center"/>
              <w:rPr>
                <w:rFonts w:ascii="Times New Roman" w:eastAsia="Calibri" w:hAnsi="Times New Roman" w:cs="Times New Roman"/>
                <w:kern w:val="2"/>
                <w:sz w:val="24"/>
                <w:szCs w:val="24"/>
              </w:rPr>
            </w:pPr>
            <w:r w:rsidRPr="009357E6">
              <w:rPr>
                <w:rFonts w:ascii="Times New Roman" w:eastAsia="Calibri" w:hAnsi="Times New Roman" w:cs="Times New Roman"/>
                <w:kern w:val="2"/>
                <w:sz w:val="24"/>
                <w:szCs w:val="24"/>
              </w:rPr>
              <w:t>91</w:t>
            </w:r>
          </w:p>
        </w:tc>
        <w:tc>
          <w:tcPr>
            <w:tcW w:w="1559" w:type="dxa"/>
            <w:shd w:val="clear" w:color="auto" w:fill="auto"/>
          </w:tcPr>
          <w:p w14:paraId="6910D7DC"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90,6</w:t>
            </w:r>
          </w:p>
        </w:tc>
        <w:tc>
          <w:tcPr>
            <w:tcW w:w="1418" w:type="dxa"/>
            <w:shd w:val="clear" w:color="auto" w:fill="auto"/>
          </w:tcPr>
          <w:p w14:paraId="4635F9E0"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9,8±0,14</w:t>
            </w:r>
          </w:p>
        </w:tc>
        <w:tc>
          <w:tcPr>
            <w:tcW w:w="1417" w:type="dxa"/>
            <w:shd w:val="clear" w:color="auto" w:fill="auto"/>
          </w:tcPr>
          <w:p w14:paraId="1FBFDD85"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161</w:t>
            </w:r>
          </w:p>
        </w:tc>
        <w:tc>
          <w:tcPr>
            <w:tcW w:w="1418" w:type="dxa"/>
            <w:shd w:val="clear" w:color="auto" w:fill="auto"/>
          </w:tcPr>
          <w:p w14:paraId="1EA1F44F"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5,4±0,12</w:t>
            </w:r>
          </w:p>
        </w:tc>
        <w:tc>
          <w:tcPr>
            <w:tcW w:w="1417" w:type="dxa"/>
            <w:shd w:val="clear" w:color="auto" w:fill="auto"/>
          </w:tcPr>
          <w:p w14:paraId="46264EFE"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106</w:t>
            </w:r>
          </w:p>
        </w:tc>
      </w:tr>
      <w:tr w:rsidR="0072119A" w:rsidRPr="009357E6" w14:paraId="16F2309F" w14:textId="77777777" w:rsidTr="000F6E56">
        <w:trPr>
          <w:jc w:val="center"/>
        </w:trPr>
        <w:tc>
          <w:tcPr>
            <w:tcW w:w="1242" w:type="dxa"/>
            <w:shd w:val="clear" w:color="auto" w:fill="auto"/>
          </w:tcPr>
          <w:p w14:paraId="1AF23352"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w:t>
            </w:r>
          </w:p>
        </w:tc>
        <w:tc>
          <w:tcPr>
            <w:tcW w:w="1276" w:type="dxa"/>
            <w:shd w:val="clear" w:color="auto" w:fill="auto"/>
          </w:tcPr>
          <w:p w14:paraId="58A7834A" w14:textId="77777777" w:rsidR="0072119A" w:rsidRPr="009357E6" w:rsidRDefault="0072119A" w:rsidP="000F6E56">
            <w:pPr>
              <w:spacing w:after="0" w:line="240" w:lineRule="auto"/>
              <w:jc w:val="center"/>
              <w:rPr>
                <w:rFonts w:ascii="Times New Roman" w:eastAsia="Calibri" w:hAnsi="Times New Roman" w:cs="Times New Roman"/>
                <w:kern w:val="2"/>
                <w:sz w:val="24"/>
                <w:szCs w:val="24"/>
              </w:rPr>
            </w:pPr>
            <w:r w:rsidRPr="009357E6">
              <w:rPr>
                <w:rFonts w:ascii="Times New Roman" w:eastAsia="Calibri" w:hAnsi="Times New Roman" w:cs="Times New Roman"/>
                <w:kern w:val="2"/>
                <w:sz w:val="24"/>
                <w:szCs w:val="24"/>
              </w:rPr>
              <w:t>100</w:t>
            </w:r>
          </w:p>
        </w:tc>
        <w:tc>
          <w:tcPr>
            <w:tcW w:w="1559" w:type="dxa"/>
            <w:shd w:val="clear" w:color="auto" w:fill="auto"/>
          </w:tcPr>
          <w:p w14:paraId="2D64980F"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98,6</w:t>
            </w:r>
          </w:p>
        </w:tc>
        <w:tc>
          <w:tcPr>
            <w:tcW w:w="1418" w:type="dxa"/>
            <w:shd w:val="clear" w:color="auto" w:fill="auto"/>
          </w:tcPr>
          <w:p w14:paraId="072A39B1"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rPr>
              <w:t>9</w:t>
            </w:r>
            <w:r w:rsidRPr="009357E6">
              <w:rPr>
                <w:rFonts w:ascii="Times New Roman" w:eastAsia="Calibri" w:hAnsi="Times New Roman" w:cs="Times New Roman"/>
                <w:kern w:val="2"/>
                <w:sz w:val="24"/>
                <w:szCs w:val="24"/>
                <w:lang w:val="kk-KZ"/>
              </w:rPr>
              <w:t>,6±0,14</w:t>
            </w:r>
          </w:p>
        </w:tc>
        <w:tc>
          <w:tcPr>
            <w:tcW w:w="1417" w:type="dxa"/>
            <w:shd w:val="clear" w:color="auto" w:fill="auto"/>
          </w:tcPr>
          <w:p w14:paraId="79F3DE4A"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157</w:t>
            </w:r>
          </w:p>
        </w:tc>
        <w:tc>
          <w:tcPr>
            <w:tcW w:w="1418" w:type="dxa"/>
            <w:shd w:val="clear" w:color="auto" w:fill="auto"/>
          </w:tcPr>
          <w:p w14:paraId="1BA3B66B"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5,4±0,08</w:t>
            </w:r>
          </w:p>
        </w:tc>
        <w:tc>
          <w:tcPr>
            <w:tcW w:w="1417" w:type="dxa"/>
            <w:shd w:val="clear" w:color="auto" w:fill="auto"/>
          </w:tcPr>
          <w:p w14:paraId="7299F252"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106</w:t>
            </w:r>
          </w:p>
        </w:tc>
      </w:tr>
      <w:tr w:rsidR="0072119A" w:rsidRPr="009357E6" w14:paraId="499B2600" w14:textId="77777777" w:rsidTr="000F6E56">
        <w:trPr>
          <w:jc w:val="center"/>
        </w:trPr>
        <w:tc>
          <w:tcPr>
            <w:tcW w:w="1242" w:type="dxa"/>
            <w:shd w:val="clear" w:color="auto" w:fill="auto"/>
          </w:tcPr>
          <w:p w14:paraId="64400EEA"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2,5</w:t>
            </w:r>
          </w:p>
        </w:tc>
        <w:tc>
          <w:tcPr>
            <w:tcW w:w="1276" w:type="dxa"/>
            <w:shd w:val="clear" w:color="auto" w:fill="auto"/>
          </w:tcPr>
          <w:p w14:paraId="088907F8" w14:textId="77777777" w:rsidR="0072119A" w:rsidRPr="009357E6" w:rsidRDefault="0072119A" w:rsidP="000F6E56">
            <w:pPr>
              <w:spacing w:after="0" w:line="240" w:lineRule="auto"/>
              <w:jc w:val="center"/>
              <w:rPr>
                <w:rFonts w:ascii="Times New Roman" w:eastAsia="Calibri" w:hAnsi="Times New Roman" w:cs="Times New Roman"/>
                <w:kern w:val="2"/>
                <w:sz w:val="24"/>
                <w:szCs w:val="24"/>
              </w:rPr>
            </w:pPr>
            <w:r w:rsidRPr="009357E6">
              <w:rPr>
                <w:rFonts w:ascii="Times New Roman" w:eastAsia="Calibri" w:hAnsi="Times New Roman" w:cs="Times New Roman"/>
                <w:kern w:val="2"/>
                <w:sz w:val="24"/>
                <w:szCs w:val="24"/>
              </w:rPr>
              <w:t>94,6</w:t>
            </w:r>
          </w:p>
        </w:tc>
        <w:tc>
          <w:tcPr>
            <w:tcW w:w="1559" w:type="dxa"/>
            <w:shd w:val="clear" w:color="auto" w:fill="auto"/>
          </w:tcPr>
          <w:p w14:paraId="0C036A39"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94,6</w:t>
            </w:r>
          </w:p>
        </w:tc>
        <w:tc>
          <w:tcPr>
            <w:tcW w:w="1418" w:type="dxa"/>
            <w:shd w:val="clear" w:color="auto" w:fill="auto"/>
          </w:tcPr>
          <w:p w14:paraId="7A0EB7DD"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9,9±0,05</w:t>
            </w:r>
          </w:p>
        </w:tc>
        <w:tc>
          <w:tcPr>
            <w:tcW w:w="1417" w:type="dxa"/>
            <w:shd w:val="clear" w:color="auto" w:fill="auto"/>
          </w:tcPr>
          <w:p w14:paraId="21B08B1A"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162</w:t>
            </w:r>
          </w:p>
        </w:tc>
        <w:tc>
          <w:tcPr>
            <w:tcW w:w="1418" w:type="dxa"/>
            <w:shd w:val="clear" w:color="auto" w:fill="auto"/>
          </w:tcPr>
          <w:p w14:paraId="0CD53AFE"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5,5±0,12</w:t>
            </w:r>
          </w:p>
        </w:tc>
        <w:tc>
          <w:tcPr>
            <w:tcW w:w="1417" w:type="dxa"/>
            <w:shd w:val="clear" w:color="auto" w:fill="auto"/>
          </w:tcPr>
          <w:p w14:paraId="6B44CDE1"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108</w:t>
            </w:r>
          </w:p>
        </w:tc>
      </w:tr>
      <w:tr w:rsidR="0072119A" w:rsidRPr="009357E6" w14:paraId="42CD826E" w14:textId="77777777" w:rsidTr="000F6E56">
        <w:trPr>
          <w:jc w:val="center"/>
        </w:trPr>
        <w:tc>
          <w:tcPr>
            <w:tcW w:w="1242" w:type="dxa"/>
            <w:shd w:val="clear" w:color="auto" w:fill="auto"/>
          </w:tcPr>
          <w:p w14:paraId="600DB22D"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5,0</w:t>
            </w:r>
          </w:p>
        </w:tc>
        <w:tc>
          <w:tcPr>
            <w:tcW w:w="1276" w:type="dxa"/>
            <w:shd w:val="clear" w:color="auto" w:fill="auto"/>
          </w:tcPr>
          <w:p w14:paraId="087962EF" w14:textId="77777777" w:rsidR="0072119A" w:rsidRPr="009357E6" w:rsidRDefault="0072119A" w:rsidP="000F6E56">
            <w:pPr>
              <w:spacing w:after="0" w:line="240" w:lineRule="auto"/>
              <w:jc w:val="center"/>
              <w:rPr>
                <w:rFonts w:ascii="Times New Roman" w:eastAsia="Calibri" w:hAnsi="Times New Roman" w:cs="Times New Roman"/>
                <w:kern w:val="2"/>
                <w:sz w:val="24"/>
                <w:szCs w:val="24"/>
              </w:rPr>
            </w:pPr>
            <w:r w:rsidRPr="009357E6">
              <w:rPr>
                <w:rFonts w:ascii="Times New Roman" w:eastAsia="Calibri" w:hAnsi="Times New Roman" w:cs="Times New Roman"/>
                <w:kern w:val="2"/>
                <w:sz w:val="24"/>
                <w:szCs w:val="24"/>
              </w:rPr>
              <w:t>97,3</w:t>
            </w:r>
          </w:p>
        </w:tc>
        <w:tc>
          <w:tcPr>
            <w:tcW w:w="1559" w:type="dxa"/>
            <w:shd w:val="clear" w:color="auto" w:fill="auto"/>
          </w:tcPr>
          <w:p w14:paraId="33D52498"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97,3</w:t>
            </w:r>
          </w:p>
        </w:tc>
        <w:tc>
          <w:tcPr>
            <w:tcW w:w="1418" w:type="dxa"/>
            <w:shd w:val="clear" w:color="auto" w:fill="auto"/>
          </w:tcPr>
          <w:p w14:paraId="12E9B6C9"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9,4±0,12</w:t>
            </w:r>
          </w:p>
        </w:tc>
        <w:tc>
          <w:tcPr>
            <w:tcW w:w="1417" w:type="dxa"/>
            <w:shd w:val="clear" w:color="auto" w:fill="auto"/>
          </w:tcPr>
          <w:p w14:paraId="2B15EF26"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154</w:t>
            </w:r>
          </w:p>
        </w:tc>
        <w:tc>
          <w:tcPr>
            <w:tcW w:w="1418" w:type="dxa"/>
            <w:shd w:val="clear" w:color="auto" w:fill="auto"/>
          </w:tcPr>
          <w:p w14:paraId="03844C24"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5,2±0,09</w:t>
            </w:r>
          </w:p>
        </w:tc>
        <w:tc>
          <w:tcPr>
            <w:tcW w:w="1417" w:type="dxa"/>
            <w:shd w:val="clear" w:color="auto" w:fill="auto"/>
          </w:tcPr>
          <w:p w14:paraId="0569B190"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102</w:t>
            </w:r>
          </w:p>
        </w:tc>
      </w:tr>
      <w:tr w:rsidR="0072119A" w:rsidRPr="009357E6" w14:paraId="295F8626" w14:textId="77777777" w:rsidTr="000F6E56">
        <w:trPr>
          <w:jc w:val="center"/>
        </w:trPr>
        <w:tc>
          <w:tcPr>
            <w:tcW w:w="1242" w:type="dxa"/>
            <w:shd w:val="clear" w:color="auto" w:fill="auto"/>
          </w:tcPr>
          <w:p w14:paraId="61119ABD"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7,5</w:t>
            </w:r>
          </w:p>
        </w:tc>
        <w:tc>
          <w:tcPr>
            <w:tcW w:w="1276" w:type="dxa"/>
            <w:shd w:val="clear" w:color="auto" w:fill="auto"/>
          </w:tcPr>
          <w:p w14:paraId="7B6A2A42"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98,6</w:t>
            </w:r>
          </w:p>
        </w:tc>
        <w:tc>
          <w:tcPr>
            <w:tcW w:w="1559" w:type="dxa"/>
            <w:shd w:val="clear" w:color="auto" w:fill="auto"/>
          </w:tcPr>
          <w:p w14:paraId="32E431DE"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98,6</w:t>
            </w:r>
          </w:p>
        </w:tc>
        <w:tc>
          <w:tcPr>
            <w:tcW w:w="1418" w:type="dxa"/>
            <w:shd w:val="clear" w:color="auto" w:fill="auto"/>
          </w:tcPr>
          <w:p w14:paraId="7759F048"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8,77±0,23</w:t>
            </w:r>
          </w:p>
        </w:tc>
        <w:tc>
          <w:tcPr>
            <w:tcW w:w="1417" w:type="dxa"/>
            <w:shd w:val="clear" w:color="auto" w:fill="auto"/>
          </w:tcPr>
          <w:p w14:paraId="5063E3CE"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144</w:t>
            </w:r>
          </w:p>
        </w:tc>
        <w:tc>
          <w:tcPr>
            <w:tcW w:w="1418" w:type="dxa"/>
            <w:shd w:val="clear" w:color="auto" w:fill="auto"/>
          </w:tcPr>
          <w:p w14:paraId="2327342C"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4,28±0,17</w:t>
            </w:r>
          </w:p>
        </w:tc>
        <w:tc>
          <w:tcPr>
            <w:tcW w:w="1417" w:type="dxa"/>
            <w:shd w:val="clear" w:color="auto" w:fill="auto"/>
          </w:tcPr>
          <w:p w14:paraId="320949C3"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84</w:t>
            </w:r>
          </w:p>
        </w:tc>
      </w:tr>
      <w:tr w:rsidR="0072119A" w:rsidRPr="009357E6" w14:paraId="154D8621" w14:textId="77777777" w:rsidTr="000F6E56">
        <w:trPr>
          <w:jc w:val="center"/>
        </w:trPr>
        <w:tc>
          <w:tcPr>
            <w:tcW w:w="1242" w:type="dxa"/>
            <w:shd w:val="clear" w:color="auto" w:fill="auto"/>
          </w:tcPr>
          <w:p w14:paraId="50AA1E25"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10,0</w:t>
            </w:r>
          </w:p>
        </w:tc>
        <w:tc>
          <w:tcPr>
            <w:tcW w:w="1276" w:type="dxa"/>
            <w:shd w:val="clear" w:color="auto" w:fill="auto"/>
          </w:tcPr>
          <w:p w14:paraId="29535014" w14:textId="77777777" w:rsidR="0072119A" w:rsidRPr="009357E6" w:rsidRDefault="0072119A" w:rsidP="000F6E56">
            <w:pPr>
              <w:spacing w:after="0" w:line="240" w:lineRule="auto"/>
              <w:jc w:val="center"/>
              <w:rPr>
                <w:rFonts w:ascii="Times New Roman" w:eastAsia="Calibri" w:hAnsi="Times New Roman" w:cs="Times New Roman"/>
                <w:kern w:val="2"/>
                <w:sz w:val="24"/>
                <w:szCs w:val="24"/>
              </w:rPr>
            </w:pPr>
            <w:r w:rsidRPr="009357E6">
              <w:rPr>
                <w:rFonts w:ascii="Times New Roman" w:eastAsia="Calibri" w:hAnsi="Times New Roman" w:cs="Times New Roman"/>
                <w:kern w:val="2"/>
                <w:sz w:val="24"/>
                <w:szCs w:val="24"/>
              </w:rPr>
              <w:t>93,3</w:t>
            </w:r>
          </w:p>
        </w:tc>
        <w:tc>
          <w:tcPr>
            <w:tcW w:w="1559" w:type="dxa"/>
            <w:shd w:val="clear" w:color="auto" w:fill="auto"/>
          </w:tcPr>
          <w:p w14:paraId="7C33D28C" w14:textId="77777777" w:rsidR="0072119A" w:rsidRPr="009357E6" w:rsidRDefault="0072119A" w:rsidP="000F6E56">
            <w:pPr>
              <w:spacing w:after="0" w:line="240" w:lineRule="auto"/>
              <w:jc w:val="center"/>
              <w:rPr>
                <w:rFonts w:ascii="Times New Roman" w:eastAsia="Calibri" w:hAnsi="Times New Roman" w:cs="Times New Roman"/>
                <w:kern w:val="2"/>
                <w:sz w:val="24"/>
                <w:szCs w:val="24"/>
              </w:rPr>
            </w:pPr>
            <w:r w:rsidRPr="009357E6">
              <w:rPr>
                <w:rFonts w:ascii="Times New Roman" w:eastAsia="Calibri" w:hAnsi="Times New Roman" w:cs="Times New Roman"/>
                <w:kern w:val="2"/>
                <w:sz w:val="24"/>
                <w:szCs w:val="24"/>
              </w:rPr>
              <w:t>93,3</w:t>
            </w:r>
          </w:p>
        </w:tc>
        <w:tc>
          <w:tcPr>
            <w:tcW w:w="1418" w:type="dxa"/>
            <w:shd w:val="clear" w:color="auto" w:fill="auto"/>
          </w:tcPr>
          <w:p w14:paraId="6B214968"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8±0,2</w:t>
            </w:r>
          </w:p>
        </w:tc>
        <w:tc>
          <w:tcPr>
            <w:tcW w:w="1417" w:type="dxa"/>
            <w:shd w:val="clear" w:color="auto" w:fill="auto"/>
          </w:tcPr>
          <w:p w14:paraId="770A010E"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131</w:t>
            </w:r>
          </w:p>
        </w:tc>
        <w:tc>
          <w:tcPr>
            <w:tcW w:w="1418" w:type="dxa"/>
            <w:shd w:val="clear" w:color="auto" w:fill="auto"/>
          </w:tcPr>
          <w:p w14:paraId="55D7740A"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4,8±0,09</w:t>
            </w:r>
          </w:p>
        </w:tc>
        <w:tc>
          <w:tcPr>
            <w:tcW w:w="1417" w:type="dxa"/>
            <w:shd w:val="clear" w:color="auto" w:fill="auto"/>
          </w:tcPr>
          <w:p w14:paraId="458B8A82" w14:textId="77777777" w:rsidR="0072119A" w:rsidRPr="009357E6" w:rsidRDefault="0072119A" w:rsidP="000F6E56">
            <w:pPr>
              <w:spacing w:after="0" w:line="240" w:lineRule="auto"/>
              <w:jc w:val="center"/>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94</w:t>
            </w:r>
          </w:p>
        </w:tc>
      </w:tr>
      <w:tr w:rsidR="0072119A" w:rsidRPr="009357E6" w14:paraId="3DAE5A81" w14:textId="77777777" w:rsidTr="000F6E56">
        <w:trPr>
          <w:jc w:val="center"/>
        </w:trPr>
        <w:tc>
          <w:tcPr>
            <w:tcW w:w="1242" w:type="dxa"/>
            <w:shd w:val="clear" w:color="auto" w:fill="auto"/>
          </w:tcPr>
          <w:p w14:paraId="5A1F5EDA" w14:textId="77777777" w:rsidR="0072119A" w:rsidRPr="009357E6" w:rsidRDefault="0072119A" w:rsidP="000F6E56">
            <w:pPr>
              <w:spacing w:after="0" w:line="240" w:lineRule="auto"/>
              <w:jc w:val="both"/>
              <w:rPr>
                <w:rFonts w:ascii="Times New Roman" w:eastAsia="Calibri" w:hAnsi="Times New Roman" w:cs="Times New Roman"/>
                <w:kern w:val="2"/>
                <w:sz w:val="24"/>
                <w:szCs w:val="24"/>
                <w:vertAlign w:val="superscript"/>
                <w:lang w:val="en-US"/>
              </w:rPr>
            </w:pPr>
            <w:r w:rsidRPr="009357E6">
              <w:rPr>
                <w:rFonts w:ascii="Times New Roman" w:eastAsia="Times New Roman" w:hAnsi="Times New Roman" w:cs="Times New Roman"/>
                <w:kern w:val="2"/>
                <w:sz w:val="24"/>
                <w:szCs w:val="24"/>
                <w:lang w:val="kk-KZ"/>
              </w:rPr>
              <w:t>ЕТАА</w:t>
            </w:r>
            <w:r w:rsidRPr="009357E6">
              <w:rPr>
                <w:rFonts w:ascii="Times New Roman" w:eastAsia="Times New Roman" w:hAnsi="Times New Roman" w:cs="Times New Roman"/>
                <w:kern w:val="2"/>
                <w:sz w:val="24"/>
                <w:szCs w:val="24"/>
                <w:vertAlign w:val="subscript"/>
                <w:lang w:val="kk-KZ"/>
              </w:rPr>
              <w:t>0,5</w:t>
            </w:r>
            <w:r w:rsidRPr="009357E6">
              <w:rPr>
                <w:rFonts w:ascii="Times New Roman" w:eastAsia="Times New Roman" w:hAnsi="Times New Roman" w:cs="Times New Roman"/>
                <w:kern w:val="2"/>
                <w:sz w:val="24"/>
                <w:szCs w:val="24"/>
                <w:vertAlign w:val="subscript"/>
                <w:lang w:val="en-US"/>
              </w:rPr>
              <w:t xml:space="preserve"> </w:t>
            </w:r>
          </w:p>
        </w:tc>
        <w:tc>
          <w:tcPr>
            <w:tcW w:w="1276" w:type="dxa"/>
            <w:shd w:val="clear" w:color="auto" w:fill="auto"/>
          </w:tcPr>
          <w:p w14:paraId="0086BA40" w14:textId="77777777" w:rsidR="0072119A" w:rsidRPr="009357E6" w:rsidRDefault="0072119A" w:rsidP="000F6E56">
            <w:pPr>
              <w:spacing w:after="0" w:line="240" w:lineRule="auto"/>
              <w:jc w:val="both"/>
              <w:rPr>
                <w:rFonts w:ascii="Times New Roman" w:eastAsia="Calibri" w:hAnsi="Times New Roman" w:cs="Times New Roman"/>
                <w:kern w:val="2"/>
                <w:sz w:val="24"/>
                <w:szCs w:val="24"/>
              </w:rPr>
            </w:pPr>
          </w:p>
        </w:tc>
        <w:tc>
          <w:tcPr>
            <w:tcW w:w="1559" w:type="dxa"/>
            <w:shd w:val="clear" w:color="auto" w:fill="auto"/>
          </w:tcPr>
          <w:p w14:paraId="4BA3CFB0" w14:textId="77777777" w:rsidR="0072119A" w:rsidRPr="009357E6" w:rsidRDefault="0072119A" w:rsidP="000F6E56">
            <w:pPr>
              <w:spacing w:after="0" w:line="240" w:lineRule="auto"/>
              <w:jc w:val="both"/>
              <w:rPr>
                <w:rFonts w:ascii="Times New Roman" w:eastAsia="Calibri" w:hAnsi="Times New Roman" w:cs="Times New Roman"/>
                <w:kern w:val="2"/>
                <w:sz w:val="24"/>
                <w:szCs w:val="24"/>
              </w:rPr>
            </w:pPr>
          </w:p>
        </w:tc>
        <w:tc>
          <w:tcPr>
            <w:tcW w:w="1418" w:type="dxa"/>
            <w:shd w:val="clear" w:color="auto" w:fill="auto"/>
          </w:tcPr>
          <w:p w14:paraId="666373BE" w14:textId="77777777" w:rsidR="0072119A" w:rsidRPr="009357E6" w:rsidRDefault="0072119A" w:rsidP="000F6E56">
            <w:pPr>
              <w:spacing w:after="0" w:line="240" w:lineRule="auto"/>
              <w:jc w:val="both"/>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0,49</w:t>
            </w:r>
          </w:p>
        </w:tc>
        <w:tc>
          <w:tcPr>
            <w:tcW w:w="1417" w:type="dxa"/>
            <w:shd w:val="clear" w:color="auto" w:fill="auto"/>
          </w:tcPr>
          <w:p w14:paraId="105C3F68" w14:textId="77777777" w:rsidR="0072119A" w:rsidRPr="009357E6" w:rsidRDefault="0072119A" w:rsidP="000F6E56">
            <w:pPr>
              <w:spacing w:after="0" w:line="240" w:lineRule="auto"/>
              <w:jc w:val="both"/>
              <w:rPr>
                <w:rFonts w:ascii="Times New Roman" w:eastAsia="Calibri" w:hAnsi="Times New Roman" w:cs="Times New Roman"/>
                <w:kern w:val="2"/>
                <w:sz w:val="24"/>
                <w:szCs w:val="24"/>
                <w:lang w:val="kk-KZ"/>
              </w:rPr>
            </w:pPr>
          </w:p>
        </w:tc>
        <w:tc>
          <w:tcPr>
            <w:tcW w:w="1418" w:type="dxa"/>
            <w:shd w:val="clear" w:color="auto" w:fill="auto"/>
          </w:tcPr>
          <w:p w14:paraId="3DF9242A" w14:textId="77777777" w:rsidR="0072119A" w:rsidRPr="009357E6" w:rsidRDefault="0072119A" w:rsidP="000F6E56">
            <w:pPr>
              <w:spacing w:after="0" w:line="240" w:lineRule="auto"/>
              <w:jc w:val="both"/>
              <w:rPr>
                <w:rFonts w:ascii="Times New Roman" w:eastAsia="Calibri" w:hAnsi="Times New Roman" w:cs="Times New Roman"/>
                <w:kern w:val="2"/>
                <w:sz w:val="24"/>
                <w:szCs w:val="24"/>
                <w:lang w:val="kk-KZ"/>
              </w:rPr>
            </w:pPr>
            <w:r w:rsidRPr="009357E6">
              <w:rPr>
                <w:rFonts w:ascii="Times New Roman" w:eastAsia="Calibri" w:hAnsi="Times New Roman" w:cs="Times New Roman"/>
                <w:kern w:val="2"/>
                <w:sz w:val="24"/>
                <w:szCs w:val="24"/>
                <w:lang w:val="kk-KZ"/>
              </w:rPr>
              <w:t>0,39</w:t>
            </w:r>
          </w:p>
        </w:tc>
        <w:tc>
          <w:tcPr>
            <w:tcW w:w="1417" w:type="dxa"/>
            <w:shd w:val="clear" w:color="auto" w:fill="auto"/>
          </w:tcPr>
          <w:p w14:paraId="19ED3F9E" w14:textId="77777777" w:rsidR="0072119A" w:rsidRPr="009357E6" w:rsidRDefault="0072119A" w:rsidP="000F6E56">
            <w:pPr>
              <w:spacing w:after="0" w:line="240" w:lineRule="auto"/>
              <w:jc w:val="both"/>
              <w:rPr>
                <w:rFonts w:ascii="Times New Roman" w:eastAsia="Calibri" w:hAnsi="Times New Roman" w:cs="Times New Roman"/>
                <w:kern w:val="2"/>
                <w:sz w:val="24"/>
                <w:szCs w:val="24"/>
                <w:lang w:val="kk-KZ"/>
              </w:rPr>
            </w:pPr>
          </w:p>
        </w:tc>
      </w:tr>
    </w:tbl>
    <w:p w14:paraId="64D2D2FD"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06F522BC" w14:textId="7B3D7C8A"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bookmarkStart w:id="57" w:name="_Hlk158204844"/>
      <w:r w:rsidRPr="009357E6">
        <w:rPr>
          <w:rFonts w:ascii="Times New Roman" w:eastAsia="Times New Roman" w:hAnsi="Times New Roman" w:cs="Times New Roman"/>
          <w:sz w:val="28"/>
          <w:szCs w:val="28"/>
          <w:lang w:val="kk-KZ" w:eastAsia="ru-RU"/>
        </w:rPr>
        <w:t>Құс саңғырығының 0,1, 1,0, 2,5% концентрациядағы сулы сүзіндісі майлы зығыр тамыршаларының 57%-дан 62%-ға дейін өсуін ынталандырды, бұның құрғақ аймақтар үшін маңыздылығы өте жоғары. Өскіндердің ұзындығына о</w:t>
      </w:r>
      <w:r w:rsidRPr="009357E6">
        <w:rPr>
          <w:rFonts w:ascii="Times New Roman" w:eastAsia="Calibri" w:hAnsi="Times New Roman" w:cs="Times New Roman"/>
          <w:kern w:val="2"/>
          <w:sz w:val="28"/>
          <w:szCs w:val="28"/>
          <w:lang w:val="kk-KZ"/>
        </w:rPr>
        <w:t>рганикалық тыңайтқыштың әртүрлі концентрациядағы сулы сүзінділерінің</w:t>
      </w:r>
      <w:r w:rsidRPr="009357E6">
        <w:rPr>
          <w:rFonts w:ascii="Times New Roman" w:eastAsia="Times New Roman" w:hAnsi="Times New Roman" w:cs="Times New Roman"/>
          <w:sz w:val="28"/>
          <w:szCs w:val="28"/>
          <w:lang w:val="kk-KZ" w:eastAsia="ru-RU"/>
        </w:rPr>
        <w:t xml:space="preserve"> әсері айтарлықтай байқалмады. 5,0%-ға дейінгі концентрациялар әлсіз ынталандырушы (6-8%) әсер етсе, ал жоғары концентрациялар өскіндердің ұзындығына әлсіз фитоуыттылық әсер байқатты.</w:t>
      </w:r>
    </w:p>
    <w:bookmarkEnd w:id="57"/>
    <w:p w14:paraId="05422C37"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саңғырығынан жасалған органикалық тыңайтқыштың әртүрлі сүзінділері зығыр мен арпа тұқымдарының өнгіштігіне әрқилы әсер еткенін </w:t>
      </w:r>
      <w:r w:rsidRPr="009357E6">
        <w:rPr>
          <w:rFonts w:ascii="Times New Roman" w:eastAsia="Times New Roman" w:hAnsi="Times New Roman" w:cs="Times New Roman"/>
          <w:sz w:val="28"/>
          <w:szCs w:val="28"/>
          <w:lang w:val="kk-KZ" w:eastAsia="ru-RU"/>
        </w:rPr>
        <w:lastRenderedPageBreak/>
        <w:t>байқауға болады. Мысалға, органикалық тыңайтқыштың әлсіз концентрациялары арпа тұқымы өнгіштігінің төмендеуіне (6%) әкелсе, керісінше 5-10% концентрацияларын қолдану өсуді ынталандыратыны анықталды. Органикалық тыңайтқыштың фитоуыттылығы тұқым өнгіштігіне, тамырдың өсуіне немесе екеуіне де әсер етуі мүмкін. Органикалық тыңайтқыштың сулы сүзінділерінің әртүрлі концентрациялары зығыр тұқымының өнгіштігін 5,0%-ға дейінгі концентрацияда басылмайды, ал 2,5%- да концентрациясы майлы зығыр өскіндері мен тамырларының ұзаруын айтарлықтай ұзаруына ықпал етеді. Барлық тәжірибелі нұсқалардағы зығыр өнгіштігі мен өну энергиясы бақылаудан жоғары мындерде болды.</w:t>
      </w:r>
    </w:p>
    <w:bookmarkEnd w:id="54"/>
    <w:p w14:paraId="56A6EA02" w14:textId="28B3B16C" w:rsidR="0072119A" w:rsidRPr="009357E6" w:rsidRDefault="0072119A" w:rsidP="000F6E56">
      <w:pPr>
        <w:spacing w:after="0" w:line="240" w:lineRule="auto"/>
        <w:ind w:firstLine="709"/>
        <w:jc w:val="both"/>
        <w:rPr>
          <w:rFonts w:ascii="Times New Roman" w:eastAsia="Calibri" w:hAnsi="Times New Roman" w:cs="Times New Roman"/>
          <w:kern w:val="2"/>
          <w:sz w:val="28"/>
          <w:szCs w:val="28"/>
          <w:lang w:val="kk-KZ"/>
        </w:rPr>
      </w:pPr>
      <w:r w:rsidRPr="009357E6">
        <w:rPr>
          <w:rFonts w:ascii="Times New Roman" w:eastAsia="Calibri" w:hAnsi="Times New Roman" w:cs="Times New Roman"/>
          <w:kern w:val="2"/>
          <w:sz w:val="28"/>
          <w:szCs w:val="28"/>
          <w:lang w:val="kk-KZ"/>
        </w:rPr>
        <w:t xml:space="preserve">Ауыл шаруашылығы тұқымдарының өну индексі (GI) 80%-дан жоғары болса, қолданылатын органикалық тыңайтқыштың фито уытты емес екенін дәлелдейді.  Ал өну индексі (GI) 50-80% болуы мүмкін фитоуыттылықты, өну индексі (GI) 0-50% жоғары фитоуыттылықты білдіреді. Осы орайда майлы зығыр тұқымын органикалық </w:t>
      </w:r>
      <w:r w:rsidR="00E36C17">
        <w:rPr>
          <w:rFonts w:ascii="Times New Roman" w:eastAsia="Calibri" w:hAnsi="Times New Roman" w:cs="Times New Roman"/>
          <w:kern w:val="2"/>
          <w:sz w:val="28"/>
          <w:szCs w:val="28"/>
          <w:lang w:val="kk-KZ"/>
        </w:rPr>
        <w:t xml:space="preserve">тыңайтқыштың сулы сүзіндісінің </w:t>
      </w:r>
      <w:r w:rsidRPr="009357E6">
        <w:rPr>
          <w:rFonts w:ascii="Times New Roman" w:eastAsia="Calibri" w:hAnsi="Times New Roman" w:cs="Times New Roman"/>
          <w:kern w:val="2"/>
          <w:sz w:val="28"/>
          <w:szCs w:val="28"/>
          <w:lang w:val="kk-KZ"/>
        </w:rPr>
        <w:t>0,1 мен 10% аралығындағы концентрацияларымен өңдеу, өну индексінің (GI) 100%-дан жоғары мәндерін көрсетті, яғни мақсатты тыңайтқыш берілген концентрацияларды уытты емес (25</w:t>
      </w:r>
      <w:r w:rsidR="001A06E4">
        <w:rPr>
          <w:rFonts w:ascii="Times New Roman" w:eastAsia="Calibri" w:hAnsi="Times New Roman" w:cs="Times New Roman"/>
          <w:kern w:val="2"/>
          <w:sz w:val="28"/>
          <w:szCs w:val="28"/>
          <w:lang w:val="kk-KZ"/>
        </w:rPr>
        <w:t>-</w:t>
      </w:r>
      <w:r w:rsidRPr="009357E6">
        <w:rPr>
          <w:rFonts w:ascii="Times New Roman" w:eastAsia="Calibri" w:hAnsi="Times New Roman" w:cs="Times New Roman"/>
          <w:kern w:val="2"/>
          <w:sz w:val="28"/>
          <w:szCs w:val="28"/>
          <w:lang w:val="kk-KZ"/>
        </w:rPr>
        <w:t xml:space="preserve">сурет ). </w:t>
      </w:r>
    </w:p>
    <w:p w14:paraId="5C6C3920" w14:textId="77777777" w:rsidR="0072119A" w:rsidRPr="009357E6" w:rsidRDefault="0072119A" w:rsidP="000F6E56">
      <w:pPr>
        <w:spacing w:after="0" w:line="240" w:lineRule="auto"/>
        <w:ind w:firstLine="709"/>
        <w:jc w:val="both"/>
        <w:rPr>
          <w:rFonts w:ascii="Times New Roman" w:eastAsia="Calibri" w:hAnsi="Times New Roman" w:cs="Times New Roman"/>
          <w:kern w:val="2"/>
          <w:sz w:val="28"/>
          <w:szCs w:val="28"/>
          <w:lang w:val="kk-KZ"/>
        </w:rPr>
      </w:pPr>
    </w:p>
    <w:p w14:paraId="3ED857C4" w14:textId="0948043C" w:rsidR="0072119A" w:rsidRPr="009357E6" w:rsidRDefault="0072119A" w:rsidP="00F2374B">
      <w:pPr>
        <w:spacing w:after="0" w:line="240" w:lineRule="auto"/>
        <w:jc w:val="center"/>
        <w:rPr>
          <w:rFonts w:ascii="Times New Roman" w:eastAsia="Calibri" w:hAnsi="Times New Roman" w:cs="Times New Roman"/>
          <w:kern w:val="2"/>
          <w:sz w:val="28"/>
          <w:szCs w:val="28"/>
        </w:rPr>
      </w:pPr>
      <w:r w:rsidRPr="009357E6">
        <w:rPr>
          <w:rFonts w:ascii="Times New Roman" w:eastAsia="Calibri" w:hAnsi="Times New Roman" w:cs="Times New Roman"/>
          <w:noProof/>
          <w:kern w:val="2"/>
          <w:sz w:val="28"/>
          <w:szCs w:val="28"/>
          <w:lang w:eastAsia="ru-RU"/>
        </w:rPr>
        <w:drawing>
          <wp:inline distT="0" distB="0" distL="0" distR="0" wp14:anchorId="40E30F19" wp14:editId="144E61FA">
            <wp:extent cx="4812224" cy="255722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a:extLst>
                        <a:ext uri="{28A0092B-C50C-407E-A947-70E740481C1C}">
                          <a14:useLocalDpi xmlns:a14="http://schemas.microsoft.com/office/drawing/2010/main" val="0"/>
                        </a:ext>
                      </a:extLst>
                    </a:blip>
                    <a:srcRect l="2462" t="2778" r="1975" b="5555"/>
                    <a:stretch/>
                  </pic:blipFill>
                  <pic:spPr bwMode="auto">
                    <a:xfrm>
                      <a:off x="0" y="0"/>
                      <a:ext cx="4810887" cy="2556510"/>
                    </a:xfrm>
                    <a:prstGeom prst="rect">
                      <a:avLst/>
                    </a:prstGeom>
                    <a:noFill/>
                    <a:ln>
                      <a:noFill/>
                    </a:ln>
                    <a:extLst>
                      <a:ext uri="{53640926-AAD7-44D8-BBD7-CCE9431645EC}">
                        <a14:shadowObscured xmlns:a14="http://schemas.microsoft.com/office/drawing/2010/main"/>
                      </a:ext>
                    </a:extLst>
                  </pic:spPr>
                </pic:pic>
              </a:graphicData>
            </a:graphic>
          </wp:inline>
        </w:drawing>
      </w:r>
    </w:p>
    <w:p w14:paraId="0CABDD90" w14:textId="77777777" w:rsidR="0072119A" w:rsidRPr="001A06E4" w:rsidRDefault="0072119A" w:rsidP="000F6E56">
      <w:pPr>
        <w:spacing w:after="0" w:line="240" w:lineRule="auto"/>
        <w:jc w:val="center"/>
        <w:rPr>
          <w:rFonts w:ascii="Times New Roman" w:eastAsia="Times New Roman" w:hAnsi="Times New Roman" w:cs="Times New Roman"/>
          <w:sz w:val="16"/>
          <w:szCs w:val="16"/>
          <w:lang w:val="kk-KZ" w:eastAsia="ru-RU"/>
        </w:rPr>
      </w:pPr>
    </w:p>
    <w:p w14:paraId="385F8B3F" w14:textId="77777777"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Сурет 25 </w:t>
      </w:r>
      <w:r w:rsidRPr="009357E6">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sz w:val="28"/>
          <w:szCs w:val="28"/>
          <w:lang w:val="kk-KZ" w:eastAsia="ru-RU"/>
        </w:rPr>
        <w:t xml:space="preserve"> Майлы зығырдың өну индексі</w:t>
      </w:r>
    </w:p>
    <w:p w14:paraId="446DB0A0" w14:textId="77777777"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p>
    <w:p w14:paraId="3F1DC191"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Ауыл шаруашылық дақылдарының тұқымдарын құс саңғырығының сүзінділерімен өңдеу биомассаны арттыруға, тамыр жүйесін қоректік заттармен қамтамасыз етілуін жақсартуға, антибиотиктер, дәрумендер, ауксиндер мен гиберреллиндер сияқты физиологиялық белсенді заттарды түзу есебінен тұқымның өнгіштігін ынталандыруға мүмкіндік береді.</w:t>
      </w:r>
    </w:p>
    <w:p w14:paraId="7397B08A" w14:textId="1CA640EE"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 негізінде жасалған органикалық тыңайтқыш сүзінділерінің тәжірибеге алынған концентрациялары сынақ дақылдарға қатысты әлсіз және орташа өсуді ынталандыруды көрсетті. Органикалық тыңа</w:t>
      </w:r>
      <w:r w:rsidR="00F2374B">
        <w:rPr>
          <w:rFonts w:ascii="Times New Roman" w:eastAsia="Times New Roman" w:hAnsi="Times New Roman" w:cs="Times New Roman"/>
          <w:sz w:val="28"/>
          <w:szCs w:val="28"/>
          <w:lang w:val="kk-KZ" w:eastAsia="ru-RU"/>
        </w:rPr>
        <w:t>йтқыштың фитоуыттылығын бағалау</w:t>
      </w:r>
      <w:r w:rsidRPr="009357E6">
        <w:rPr>
          <w:rFonts w:ascii="Times New Roman" w:eastAsia="Times New Roman" w:hAnsi="Times New Roman" w:cs="Times New Roman"/>
          <w:sz w:val="28"/>
          <w:szCs w:val="28"/>
          <w:lang w:val="kk-KZ" w:eastAsia="ru-RU"/>
        </w:rPr>
        <w:t xml:space="preserve"> сынақ дақылдарының өнгіштігіне, өскіндер мен </w:t>
      </w:r>
      <w:r w:rsidRPr="009357E6">
        <w:rPr>
          <w:rFonts w:ascii="Times New Roman" w:eastAsia="Times New Roman" w:hAnsi="Times New Roman" w:cs="Times New Roman"/>
          <w:sz w:val="28"/>
          <w:szCs w:val="28"/>
          <w:lang w:val="kk-KZ" w:eastAsia="ru-RU"/>
        </w:rPr>
        <w:lastRenderedPageBreak/>
        <w:t xml:space="preserve">тамыршалардың ұзындығына теріс әсері байқалмады. Бұл құс шаруашылығы қалдықтарын ауыл шаруашылығында пайдалануға жарамды екенін білдіреді. </w:t>
      </w:r>
    </w:p>
    <w:p w14:paraId="7802750E" w14:textId="77777777" w:rsidR="001A06E4" w:rsidRPr="009357E6" w:rsidRDefault="001A06E4" w:rsidP="000F6E56">
      <w:pPr>
        <w:spacing w:after="0" w:line="240" w:lineRule="auto"/>
        <w:ind w:firstLine="567"/>
        <w:jc w:val="both"/>
        <w:rPr>
          <w:rFonts w:ascii="Times New Roman" w:eastAsia="Times New Roman" w:hAnsi="Times New Roman" w:cs="Times New Roman"/>
          <w:sz w:val="28"/>
          <w:szCs w:val="28"/>
          <w:lang w:val="kk-KZ" w:eastAsia="ru-RU"/>
        </w:rPr>
      </w:pPr>
    </w:p>
    <w:bookmarkEnd w:id="53"/>
    <w:p w14:paraId="01E60104" w14:textId="2EF3E91D" w:rsidR="0072119A" w:rsidRPr="009357E6" w:rsidRDefault="00CF29CF" w:rsidP="00F2374B">
      <w:pPr>
        <w:spacing w:after="0" w:line="240" w:lineRule="auto"/>
        <w:ind w:firstLine="709"/>
        <w:contextualSpacing/>
        <w:jc w:val="both"/>
        <w:rPr>
          <w:rFonts w:ascii="Times New Roman" w:eastAsia="Times New Roman" w:hAnsi="Times New Roman" w:cs="Times New Roman"/>
          <w:b/>
          <w:bCs/>
          <w:sz w:val="28"/>
          <w:szCs w:val="28"/>
          <w:lang w:val="kk-KZ"/>
        </w:rPr>
      </w:pPr>
      <w:r w:rsidRPr="009357E6">
        <w:rPr>
          <w:rFonts w:ascii="Times New Roman" w:eastAsia="Times New Roman" w:hAnsi="Times New Roman" w:cs="Times New Roman"/>
          <w:b/>
          <w:bCs/>
          <w:sz w:val="28"/>
          <w:szCs w:val="28"/>
          <w:lang w:val="kk-KZ"/>
        </w:rPr>
        <w:t xml:space="preserve">3.4 </w:t>
      </w:r>
      <w:r w:rsidR="0072119A" w:rsidRPr="009357E6">
        <w:rPr>
          <w:rFonts w:ascii="Times New Roman" w:eastAsia="Times New Roman" w:hAnsi="Times New Roman" w:cs="Times New Roman"/>
          <w:b/>
          <w:bCs/>
          <w:sz w:val="28"/>
          <w:szCs w:val="28"/>
          <w:lang w:val="kk-KZ"/>
        </w:rPr>
        <w:t>Солтүстік Қазақстанның құрғақ дала аймағы</w:t>
      </w:r>
      <w:r w:rsidR="00777E68" w:rsidRPr="009357E6">
        <w:rPr>
          <w:rFonts w:ascii="Times New Roman" w:eastAsia="Times New Roman" w:hAnsi="Times New Roman" w:cs="Times New Roman"/>
          <w:b/>
          <w:bCs/>
          <w:sz w:val="28"/>
          <w:szCs w:val="28"/>
          <w:lang w:val="kk-KZ"/>
        </w:rPr>
        <w:t xml:space="preserve"> жағдайында </w:t>
      </w:r>
      <w:r w:rsidR="0072119A" w:rsidRPr="009357E6">
        <w:rPr>
          <w:rFonts w:ascii="Times New Roman" w:eastAsia="Times New Roman" w:hAnsi="Times New Roman" w:cs="Times New Roman"/>
          <w:b/>
          <w:bCs/>
          <w:sz w:val="28"/>
          <w:szCs w:val="28"/>
          <w:lang w:val="kk-KZ"/>
        </w:rPr>
        <w:t>құс саңғырығын бидай өсіру технологиясында қолдану</w:t>
      </w:r>
    </w:p>
    <w:p w14:paraId="11518B61" w14:textId="77777777" w:rsidR="001A06E4" w:rsidRPr="001A06E4" w:rsidRDefault="001A06E4" w:rsidP="00F2374B">
      <w:pPr>
        <w:spacing w:after="0" w:line="240" w:lineRule="auto"/>
        <w:ind w:firstLine="709"/>
        <w:contextualSpacing/>
        <w:jc w:val="both"/>
        <w:rPr>
          <w:rFonts w:ascii="Times New Roman" w:eastAsia="Times New Roman" w:hAnsi="Times New Roman" w:cs="Times New Roman"/>
          <w:bCs/>
          <w:sz w:val="16"/>
          <w:szCs w:val="16"/>
          <w:lang w:val="kk-KZ" w:eastAsia="ru-RU"/>
        </w:rPr>
      </w:pPr>
    </w:p>
    <w:p w14:paraId="6FC1A069" w14:textId="77777777" w:rsidR="0072119A" w:rsidRPr="009357E6" w:rsidRDefault="0072119A" w:rsidP="00F2374B">
      <w:pPr>
        <w:spacing w:after="0" w:line="240" w:lineRule="auto"/>
        <w:ind w:firstLine="709"/>
        <w:contextualSpacing/>
        <w:jc w:val="both"/>
        <w:rPr>
          <w:rFonts w:ascii="Times New Roman" w:eastAsia="Times New Roman" w:hAnsi="Times New Roman" w:cs="Times New Roman"/>
          <w:bCs/>
          <w:sz w:val="28"/>
          <w:szCs w:val="28"/>
          <w:lang w:val="kk-KZ"/>
        </w:rPr>
      </w:pPr>
      <w:r w:rsidRPr="009357E6">
        <w:rPr>
          <w:rFonts w:ascii="Times New Roman" w:eastAsia="Times New Roman" w:hAnsi="Times New Roman" w:cs="Times New Roman"/>
          <w:bCs/>
          <w:sz w:val="28"/>
          <w:szCs w:val="28"/>
          <w:lang w:val="kk-KZ" w:eastAsia="ru-RU"/>
        </w:rPr>
        <w:t>3.4.1 Органикалық тыңайтқышты ерте көктемде енгізудің топырақ микробиологиясы мен бидай өнімділігіне әсері</w:t>
      </w:r>
    </w:p>
    <w:p w14:paraId="7233D18F" w14:textId="3115B218" w:rsidR="0072119A" w:rsidRPr="009357E6" w:rsidRDefault="0072119A" w:rsidP="00F2374B">
      <w:pPr>
        <w:spacing w:after="0" w:line="240" w:lineRule="auto"/>
        <w:ind w:firstLine="709"/>
        <w:contextualSpacing/>
        <w:jc w:val="both"/>
        <w:rPr>
          <w:rFonts w:ascii="Times New Roman" w:eastAsia="Times New Roman" w:hAnsi="Times New Roman" w:cs="Times New Roman"/>
          <w:b/>
          <w:sz w:val="28"/>
          <w:szCs w:val="28"/>
          <w:lang w:val="kk-KZ"/>
        </w:rPr>
      </w:pPr>
      <w:r w:rsidRPr="009357E6">
        <w:rPr>
          <w:rFonts w:ascii="Times New Roman" w:eastAsia="Times New Roman" w:hAnsi="Times New Roman" w:cs="Times New Roman"/>
          <w:bCs/>
          <w:i/>
          <w:iCs/>
          <w:sz w:val="28"/>
          <w:szCs w:val="28"/>
          <w:lang w:val="kk-KZ" w:eastAsia="ru-RU"/>
        </w:rPr>
        <w:t>Микробиологиялық үдерістерге және бидай  ауруларының таралуына әсері</w:t>
      </w:r>
      <w:r w:rsidRPr="009357E6">
        <w:rPr>
          <w:rFonts w:ascii="Times New Roman" w:eastAsia="Times New Roman" w:hAnsi="Times New Roman" w:cs="Times New Roman"/>
          <w:b/>
          <w:sz w:val="28"/>
          <w:szCs w:val="28"/>
          <w:lang w:val="kk-KZ"/>
        </w:rPr>
        <w:t xml:space="preserve">. </w:t>
      </w:r>
      <w:r w:rsidRPr="009357E6">
        <w:rPr>
          <w:rFonts w:ascii="Times New Roman" w:eastAsia="Times New Roman" w:hAnsi="Times New Roman" w:cs="Times New Roman"/>
          <w:sz w:val="28"/>
          <w:szCs w:val="28"/>
          <w:lang w:val="kk-KZ" w:eastAsia="ru-RU"/>
        </w:rPr>
        <w:t>Солтүстік Қазақстан жағдайында органикалық тыңайтқыштың әртүрлі мөлшерінің ауыл шаруашылығы дақылдарының негізгі ауруларының дамуы мен таралуына әсері зерттелмеген. Жақын және алыс шетел ғалымдарының зерттеулері бойынша бидай, арпа мен зығырдың ең көп таралған және зиянды аурулары: фузариоз, тат, антракноз, альтернариоз, септория, тамыр шірігі, ризоктониоз, бактериоз болып табылады [258].</w:t>
      </w:r>
    </w:p>
    <w:p w14:paraId="48FB3DA1" w14:textId="712AEEC7" w:rsidR="0072119A" w:rsidRPr="009357E6" w:rsidRDefault="0072119A" w:rsidP="00F2374B">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Органикалық тыңайтқыштың әртүрлі мөлшерінің бидай егіс</w:t>
      </w:r>
      <w:r w:rsidR="00E36C17">
        <w:rPr>
          <w:rFonts w:ascii="Times New Roman" w:eastAsia="Times New Roman" w:hAnsi="Times New Roman" w:cs="Times New Roman"/>
          <w:color w:val="000000"/>
          <w:sz w:val="28"/>
          <w:szCs w:val="28"/>
          <w:lang w:val="kk-KZ" w:eastAsia="ru-RU"/>
        </w:rPr>
        <w:t xml:space="preserve">тіктеріндегі аурудың таралуына </w:t>
      </w:r>
      <w:r w:rsidRPr="009357E6">
        <w:rPr>
          <w:rFonts w:ascii="Times New Roman" w:eastAsia="Times New Roman" w:hAnsi="Times New Roman" w:cs="Times New Roman"/>
          <w:color w:val="000000"/>
          <w:sz w:val="28"/>
          <w:szCs w:val="28"/>
          <w:lang w:val="kk-KZ" w:eastAsia="ru-RU"/>
        </w:rPr>
        <w:t xml:space="preserve">әсері зерттелді. Бидайдың көктеу кезеңінде тамыр шірігінің таралуы бақылау нұсқасымен қоса тәжірибелік нұсқаларда да тіркелмеді. </w:t>
      </w:r>
      <w:bookmarkStart w:id="58" w:name="_Hlk153202544"/>
      <w:r w:rsidRPr="009357E6">
        <w:rPr>
          <w:rFonts w:ascii="Times New Roman" w:eastAsia="Times New Roman" w:hAnsi="Times New Roman" w:cs="Times New Roman"/>
          <w:color w:val="000000"/>
          <w:sz w:val="28"/>
          <w:szCs w:val="28"/>
          <w:lang w:val="kk-KZ" w:eastAsia="ru-RU"/>
        </w:rPr>
        <w:t xml:space="preserve">Гүлдену-масақтану кезеңінде тамыр шірігі ауруының таралуы 3,8-ден 17,8%-ға дейін ауытқыды. Топыраққа органикалық тыңайтқыш енгізу тамыр шірігінің таралуын орташа шамамен 70%-ға шектеді, ал </w:t>
      </w:r>
      <w:r w:rsidR="00F2374B">
        <w:rPr>
          <w:rFonts w:ascii="Times New Roman" w:eastAsia="Times New Roman" w:hAnsi="Times New Roman" w:cs="Times New Roman"/>
          <w:sz w:val="28"/>
          <w:szCs w:val="28"/>
          <w:lang w:val="kk-KZ" w:eastAsia="ru-RU"/>
        </w:rPr>
        <w:t xml:space="preserve">органикалық тыңайтқыштың </w:t>
      </w:r>
      <w:r w:rsidRPr="009357E6">
        <w:rPr>
          <w:rFonts w:ascii="Times New Roman" w:eastAsia="Times New Roman" w:hAnsi="Times New Roman" w:cs="Times New Roman"/>
          <w:sz w:val="28"/>
          <w:szCs w:val="28"/>
          <w:lang w:val="kk-KZ" w:eastAsia="ru-RU"/>
        </w:rPr>
        <w:t>15 т/га</w:t>
      </w:r>
      <w:r w:rsidRPr="009357E6">
        <w:rPr>
          <w:rFonts w:ascii="Times New Roman" w:eastAsia="Times New Roman" w:hAnsi="Times New Roman" w:cs="Times New Roman"/>
          <w:color w:val="000000"/>
          <w:sz w:val="28"/>
          <w:szCs w:val="28"/>
          <w:lang w:val="kk-KZ" w:eastAsia="ru-RU"/>
        </w:rPr>
        <w:t xml:space="preserve"> мөлшері ең жоғары биологиялық тиімділікті көрсетті </w:t>
      </w:r>
      <w:bookmarkEnd w:id="58"/>
      <w:r w:rsidRPr="009357E6">
        <w:rPr>
          <w:rFonts w:ascii="Times New Roman" w:eastAsia="Times New Roman" w:hAnsi="Times New Roman" w:cs="Times New Roman"/>
          <w:color w:val="000000"/>
          <w:sz w:val="28"/>
          <w:szCs w:val="28"/>
          <w:lang w:val="kk-KZ" w:eastAsia="ru-RU"/>
        </w:rPr>
        <w:t>(1</w:t>
      </w:r>
      <w:r w:rsidR="00CF29CF" w:rsidRPr="009357E6">
        <w:rPr>
          <w:rFonts w:ascii="Times New Roman" w:eastAsia="Times New Roman" w:hAnsi="Times New Roman" w:cs="Times New Roman"/>
          <w:color w:val="000000"/>
          <w:sz w:val="28"/>
          <w:szCs w:val="28"/>
          <w:lang w:val="kk-KZ" w:eastAsia="ru-RU"/>
        </w:rPr>
        <w:t>4</w:t>
      </w:r>
      <w:r w:rsidR="001A06E4">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кесте).</w:t>
      </w:r>
    </w:p>
    <w:p w14:paraId="69782BDE"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4237D072" w14:textId="1BF30FFB"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Кесте 1</w:t>
      </w:r>
      <w:r w:rsidR="00CF29CF" w:rsidRPr="009357E6">
        <w:rPr>
          <w:rFonts w:ascii="Times New Roman" w:eastAsia="Times New Roman" w:hAnsi="Times New Roman" w:cs="Times New Roman"/>
          <w:color w:val="000000"/>
          <w:sz w:val="28"/>
          <w:szCs w:val="28"/>
          <w:lang w:val="kk-KZ" w:eastAsia="ru-RU"/>
        </w:rPr>
        <w:t>4</w:t>
      </w:r>
      <w:r w:rsidRPr="009357E6">
        <w:rPr>
          <w:rFonts w:ascii="Times New Roman" w:eastAsia="Times New Roman" w:hAnsi="Times New Roman" w:cs="Times New Roman"/>
          <w:color w:val="000000"/>
          <w:sz w:val="28"/>
          <w:szCs w:val="28"/>
          <w:lang w:val="kk-KZ" w:eastAsia="ru-RU"/>
        </w:rPr>
        <w:t xml:space="preserve"> – Органикалық тыңайтқыштың әртүрлі енгізу мөлшерінің бидай егістіктеріндегі тамыр шірігінің таралуына әсері, 2019 ж</w:t>
      </w:r>
      <w:r w:rsidR="00F2374B">
        <w:rPr>
          <w:rFonts w:ascii="Times New Roman" w:eastAsia="Times New Roman" w:hAnsi="Times New Roman" w:cs="Times New Roman"/>
          <w:color w:val="000000"/>
          <w:sz w:val="28"/>
          <w:szCs w:val="28"/>
          <w:lang w:val="kk-KZ" w:eastAsia="ru-RU"/>
        </w:rPr>
        <w:t>ыл</w:t>
      </w:r>
    </w:p>
    <w:tbl>
      <w:tblPr>
        <w:tblpPr w:leftFromText="180" w:rightFromText="180" w:vertAnchor="text" w:horzAnchor="margin" w:tblpX="136" w:tblpY="74"/>
        <w:tblOverlap w:val="never"/>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40"/>
        <w:gridCol w:w="1730"/>
        <w:gridCol w:w="1814"/>
        <w:gridCol w:w="1843"/>
        <w:gridCol w:w="1888"/>
      </w:tblGrid>
      <w:tr w:rsidR="0072119A" w:rsidRPr="003B5686" w14:paraId="502DE4D8" w14:textId="77777777" w:rsidTr="00F2374B">
        <w:tc>
          <w:tcPr>
            <w:tcW w:w="2240" w:type="dxa"/>
            <w:vMerge w:val="restart"/>
            <w:vAlign w:val="center"/>
          </w:tcPr>
          <w:p w14:paraId="4757435B" w14:textId="77777777" w:rsidR="0072119A" w:rsidRPr="003B5686" w:rsidRDefault="0072119A" w:rsidP="00F2374B">
            <w:pPr>
              <w:spacing w:after="0" w:line="240" w:lineRule="auto"/>
              <w:jc w:val="center"/>
              <w:rPr>
                <w:rFonts w:ascii="Times New Roman" w:eastAsia="Calibri" w:hAnsi="Times New Roman" w:cs="Times New Roman"/>
                <w:bCs/>
                <w:sz w:val="24"/>
                <w:szCs w:val="24"/>
                <w:lang w:val="kk-KZ"/>
              </w:rPr>
            </w:pPr>
            <w:r w:rsidRPr="003B5686">
              <w:rPr>
                <w:rFonts w:ascii="Times New Roman" w:eastAsia="Calibri" w:hAnsi="Times New Roman" w:cs="Times New Roman"/>
                <w:sz w:val="24"/>
                <w:szCs w:val="24"/>
                <w:lang w:val="kk-KZ"/>
              </w:rPr>
              <w:t>Нұсқа</w:t>
            </w:r>
          </w:p>
        </w:tc>
        <w:tc>
          <w:tcPr>
            <w:tcW w:w="7275" w:type="dxa"/>
            <w:gridSpan w:val="4"/>
            <w:vAlign w:val="center"/>
          </w:tcPr>
          <w:p w14:paraId="79BFDA7D" w14:textId="77777777" w:rsidR="0072119A" w:rsidRPr="003B5686" w:rsidRDefault="0072119A" w:rsidP="00F2374B">
            <w:pPr>
              <w:tabs>
                <w:tab w:val="left" w:pos="2132"/>
                <w:tab w:val="left" w:pos="2472"/>
              </w:tabs>
              <w:spacing w:after="0" w:line="240" w:lineRule="auto"/>
              <w:jc w:val="center"/>
              <w:rPr>
                <w:rFonts w:ascii="Times New Roman" w:eastAsia="Calibri" w:hAnsi="Times New Roman" w:cs="Times New Roman"/>
                <w:bCs/>
                <w:sz w:val="24"/>
                <w:szCs w:val="24"/>
                <w:lang w:val="kk-KZ"/>
              </w:rPr>
            </w:pPr>
            <w:r w:rsidRPr="003B5686">
              <w:rPr>
                <w:rFonts w:ascii="Times New Roman" w:eastAsia="Calibri" w:hAnsi="Times New Roman" w:cs="Times New Roman"/>
                <w:bCs/>
                <w:sz w:val="24"/>
                <w:szCs w:val="24"/>
                <w:lang w:val="kk-KZ"/>
              </w:rPr>
              <w:t>Бидайдың даму кезеңдері</w:t>
            </w:r>
          </w:p>
        </w:tc>
      </w:tr>
      <w:tr w:rsidR="0072119A" w:rsidRPr="003B5686" w14:paraId="49A3A91B" w14:textId="77777777" w:rsidTr="00F2374B">
        <w:tc>
          <w:tcPr>
            <w:tcW w:w="2240" w:type="dxa"/>
            <w:vMerge/>
            <w:vAlign w:val="center"/>
          </w:tcPr>
          <w:p w14:paraId="0BB120FE" w14:textId="77777777" w:rsidR="0072119A" w:rsidRPr="003B5686" w:rsidRDefault="0072119A" w:rsidP="00F2374B">
            <w:pPr>
              <w:spacing w:after="0" w:line="240" w:lineRule="auto"/>
              <w:jc w:val="center"/>
              <w:rPr>
                <w:rFonts w:ascii="Times New Roman" w:eastAsia="Calibri" w:hAnsi="Times New Roman" w:cs="Times New Roman"/>
                <w:sz w:val="24"/>
                <w:szCs w:val="24"/>
              </w:rPr>
            </w:pPr>
          </w:p>
        </w:tc>
        <w:tc>
          <w:tcPr>
            <w:tcW w:w="3544" w:type="dxa"/>
            <w:gridSpan w:val="2"/>
            <w:vAlign w:val="center"/>
          </w:tcPr>
          <w:p w14:paraId="254B60AE" w14:textId="63397E56" w:rsidR="0072119A" w:rsidRPr="003B5686" w:rsidRDefault="00F2374B" w:rsidP="00F2374B">
            <w:pPr>
              <w:tabs>
                <w:tab w:val="left" w:pos="2132"/>
                <w:tab w:val="left" w:pos="2472"/>
              </w:tabs>
              <w:spacing w:after="0" w:line="240" w:lineRule="auto"/>
              <w:jc w:val="center"/>
              <w:rPr>
                <w:rFonts w:ascii="Times New Roman" w:eastAsia="Calibri" w:hAnsi="Times New Roman" w:cs="Times New Roman"/>
                <w:bCs/>
                <w:sz w:val="24"/>
                <w:szCs w:val="24"/>
                <w:lang w:val="kk-KZ"/>
              </w:rPr>
            </w:pPr>
            <w:proofErr w:type="spellStart"/>
            <w:r w:rsidRPr="003B5686">
              <w:rPr>
                <w:rFonts w:ascii="Times New Roman" w:eastAsia="Times New Roman" w:hAnsi="Times New Roman" w:cs="Times New Roman"/>
                <w:sz w:val="24"/>
                <w:szCs w:val="24"/>
                <w:lang w:eastAsia="ru-RU"/>
              </w:rPr>
              <w:t>көктеу</w:t>
            </w:r>
            <w:proofErr w:type="spellEnd"/>
            <w:r w:rsidRPr="003B5686">
              <w:rPr>
                <w:rFonts w:ascii="Times New Roman" w:eastAsia="Times New Roman" w:hAnsi="Times New Roman" w:cs="Times New Roman"/>
                <w:sz w:val="24"/>
                <w:szCs w:val="24"/>
                <w:lang w:eastAsia="ru-RU"/>
              </w:rPr>
              <w:t xml:space="preserve"> </w:t>
            </w:r>
            <w:proofErr w:type="spellStart"/>
            <w:r w:rsidRPr="003B5686">
              <w:rPr>
                <w:rFonts w:ascii="Times New Roman" w:eastAsia="Times New Roman" w:hAnsi="Times New Roman" w:cs="Times New Roman"/>
                <w:sz w:val="24"/>
                <w:szCs w:val="24"/>
                <w:lang w:eastAsia="ru-RU"/>
              </w:rPr>
              <w:t>кезеңі</w:t>
            </w:r>
            <w:proofErr w:type="spellEnd"/>
          </w:p>
        </w:tc>
        <w:tc>
          <w:tcPr>
            <w:tcW w:w="3731" w:type="dxa"/>
            <w:gridSpan w:val="2"/>
            <w:vAlign w:val="center"/>
          </w:tcPr>
          <w:p w14:paraId="57C8B3B9" w14:textId="25A97FE0" w:rsidR="0072119A" w:rsidRPr="003B5686" w:rsidRDefault="00F2374B" w:rsidP="00F2374B">
            <w:pPr>
              <w:tabs>
                <w:tab w:val="left" w:pos="2132"/>
                <w:tab w:val="left" w:pos="2472"/>
              </w:tabs>
              <w:spacing w:after="0" w:line="240" w:lineRule="auto"/>
              <w:jc w:val="center"/>
              <w:rPr>
                <w:rFonts w:ascii="Times New Roman" w:eastAsia="Calibri" w:hAnsi="Times New Roman" w:cs="Times New Roman"/>
                <w:bCs/>
                <w:sz w:val="24"/>
                <w:szCs w:val="24"/>
                <w:lang w:val="kk-KZ"/>
              </w:rPr>
            </w:pPr>
            <w:proofErr w:type="spellStart"/>
            <w:r w:rsidRPr="003B5686">
              <w:rPr>
                <w:rFonts w:ascii="Times New Roman" w:eastAsia="Times New Roman" w:hAnsi="Times New Roman" w:cs="Times New Roman"/>
                <w:sz w:val="24"/>
                <w:szCs w:val="24"/>
                <w:lang w:eastAsia="ru-RU"/>
              </w:rPr>
              <w:t>гүлдену-масақтану</w:t>
            </w:r>
            <w:proofErr w:type="spellEnd"/>
          </w:p>
        </w:tc>
      </w:tr>
      <w:tr w:rsidR="0072119A" w:rsidRPr="003B5686" w14:paraId="057DB278" w14:textId="77777777" w:rsidTr="00F2374B">
        <w:trPr>
          <w:trHeight w:val="602"/>
        </w:trPr>
        <w:tc>
          <w:tcPr>
            <w:tcW w:w="2240" w:type="dxa"/>
            <w:vMerge/>
            <w:vAlign w:val="center"/>
          </w:tcPr>
          <w:p w14:paraId="269B560A" w14:textId="77777777" w:rsidR="0072119A" w:rsidRPr="003B5686" w:rsidRDefault="0072119A" w:rsidP="00F2374B">
            <w:pPr>
              <w:spacing w:after="0" w:line="240" w:lineRule="auto"/>
              <w:jc w:val="center"/>
              <w:rPr>
                <w:rFonts w:ascii="Times New Roman" w:eastAsia="Calibri" w:hAnsi="Times New Roman" w:cs="Times New Roman"/>
                <w:b/>
                <w:bCs/>
                <w:sz w:val="24"/>
                <w:szCs w:val="24"/>
              </w:rPr>
            </w:pPr>
          </w:p>
        </w:tc>
        <w:tc>
          <w:tcPr>
            <w:tcW w:w="1730" w:type="dxa"/>
            <w:vAlign w:val="center"/>
          </w:tcPr>
          <w:p w14:paraId="30408052" w14:textId="515BABCD" w:rsidR="0072119A" w:rsidRPr="003B5686" w:rsidRDefault="00F2374B" w:rsidP="00F2374B">
            <w:pPr>
              <w:spacing w:after="0" w:line="240" w:lineRule="auto"/>
              <w:jc w:val="center"/>
              <w:rPr>
                <w:rFonts w:ascii="Times New Roman" w:eastAsia="Calibri" w:hAnsi="Times New Roman" w:cs="Times New Roman"/>
                <w:sz w:val="24"/>
                <w:szCs w:val="24"/>
              </w:rPr>
            </w:pPr>
            <w:r w:rsidRPr="003B5686">
              <w:rPr>
                <w:rFonts w:ascii="Times New Roman" w:eastAsia="Times New Roman" w:hAnsi="Times New Roman" w:cs="Times New Roman"/>
                <w:sz w:val="24"/>
                <w:szCs w:val="24"/>
                <w:lang w:val="kk-KZ" w:eastAsia="ru-RU"/>
              </w:rPr>
              <w:t>аурудың таралуы, %</w:t>
            </w:r>
          </w:p>
        </w:tc>
        <w:tc>
          <w:tcPr>
            <w:tcW w:w="1814" w:type="dxa"/>
            <w:vAlign w:val="center"/>
          </w:tcPr>
          <w:p w14:paraId="35879697" w14:textId="69A638B9" w:rsidR="0072119A" w:rsidRPr="003B5686" w:rsidRDefault="00F2374B" w:rsidP="00F2374B">
            <w:pPr>
              <w:spacing w:after="0" w:line="240" w:lineRule="auto"/>
              <w:jc w:val="center"/>
              <w:rPr>
                <w:rFonts w:ascii="Times New Roman" w:eastAsia="Calibri" w:hAnsi="Times New Roman" w:cs="Times New Roman"/>
                <w:sz w:val="24"/>
                <w:szCs w:val="24"/>
              </w:rPr>
            </w:pPr>
            <w:r w:rsidRPr="003B5686">
              <w:rPr>
                <w:rFonts w:ascii="Times New Roman" w:eastAsia="Calibri" w:hAnsi="Times New Roman" w:cs="Times New Roman"/>
                <w:sz w:val="24"/>
                <w:szCs w:val="24"/>
                <w:lang w:val="kk-KZ"/>
              </w:rPr>
              <w:t>биологиялық тиімділігі</w:t>
            </w:r>
            <w:r w:rsidRPr="003B5686">
              <w:rPr>
                <w:rFonts w:ascii="Times New Roman" w:eastAsia="Calibri" w:hAnsi="Times New Roman" w:cs="Times New Roman"/>
                <w:sz w:val="24"/>
                <w:szCs w:val="24"/>
              </w:rPr>
              <w:t>, %</w:t>
            </w:r>
          </w:p>
        </w:tc>
        <w:tc>
          <w:tcPr>
            <w:tcW w:w="1843" w:type="dxa"/>
            <w:vAlign w:val="center"/>
          </w:tcPr>
          <w:p w14:paraId="2DA8FFAA" w14:textId="756BCF81" w:rsidR="0072119A" w:rsidRPr="003B5686" w:rsidRDefault="00F2374B" w:rsidP="00F2374B">
            <w:pPr>
              <w:spacing w:after="0" w:line="240" w:lineRule="auto"/>
              <w:jc w:val="center"/>
              <w:rPr>
                <w:rFonts w:ascii="Times New Roman" w:eastAsia="Calibri" w:hAnsi="Times New Roman" w:cs="Times New Roman"/>
                <w:sz w:val="24"/>
                <w:szCs w:val="24"/>
              </w:rPr>
            </w:pPr>
            <w:r w:rsidRPr="003B5686">
              <w:rPr>
                <w:rFonts w:ascii="Times New Roman" w:eastAsia="Times New Roman" w:hAnsi="Times New Roman" w:cs="Times New Roman"/>
                <w:sz w:val="24"/>
                <w:szCs w:val="24"/>
                <w:lang w:val="kk-KZ" w:eastAsia="ru-RU"/>
              </w:rPr>
              <w:t>аурудың таралуы, %</w:t>
            </w:r>
          </w:p>
        </w:tc>
        <w:tc>
          <w:tcPr>
            <w:tcW w:w="1888" w:type="dxa"/>
            <w:vAlign w:val="center"/>
          </w:tcPr>
          <w:p w14:paraId="4764EA4F" w14:textId="3DAEC813" w:rsidR="0072119A" w:rsidRPr="003B5686" w:rsidRDefault="00F2374B" w:rsidP="00F2374B">
            <w:pPr>
              <w:spacing w:after="0" w:line="240" w:lineRule="auto"/>
              <w:jc w:val="center"/>
              <w:rPr>
                <w:rFonts w:ascii="Times New Roman" w:eastAsia="Calibri" w:hAnsi="Times New Roman" w:cs="Times New Roman"/>
                <w:sz w:val="24"/>
                <w:szCs w:val="24"/>
              </w:rPr>
            </w:pPr>
            <w:r w:rsidRPr="003B5686">
              <w:rPr>
                <w:rFonts w:ascii="Times New Roman" w:eastAsia="Calibri" w:hAnsi="Times New Roman" w:cs="Times New Roman"/>
                <w:sz w:val="24"/>
                <w:szCs w:val="24"/>
                <w:lang w:val="kk-KZ"/>
              </w:rPr>
              <w:t>биологиялық тиімділігі</w:t>
            </w:r>
            <w:r w:rsidRPr="003B5686">
              <w:rPr>
                <w:rFonts w:ascii="Times New Roman" w:eastAsia="Calibri" w:hAnsi="Times New Roman" w:cs="Times New Roman"/>
                <w:sz w:val="24"/>
                <w:szCs w:val="24"/>
              </w:rPr>
              <w:t>, %</w:t>
            </w:r>
          </w:p>
        </w:tc>
      </w:tr>
      <w:tr w:rsidR="0072119A" w:rsidRPr="003B5686" w14:paraId="030D4176" w14:textId="77777777" w:rsidTr="00F2374B">
        <w:tc>
          <w:tcPr>
            <w:tcW w:w="2240" w:type="dxa"/>
          </w:tcPr>
          <w:p w14:paraId="423449EF" w14:textId="77777777" w:rsidR="0072119A" w:rsidRPr="003B5686" w:rsidRDefault="0072119A" w:rsidP="00F2374B">
            <w:pPr>
              <w:spacing w:after="0" w:line="240" w:lineRule="auto"/>
              <w:jc w:val="both"/>
              <w:rPr>
                <w:rFonts w:ascii="Times New Roman" w:eastAsia="Calibri" w:hAnsi="Times New Roman" w:cs="Times New Roman"/>
                <w:sz w:val="24"/>
                <w:szCs w:val="24"/>
                <w:lang w:val="kk-KZ"/>
              </w:rPr>
            </w:pPr>
            <w:proofErr w:type="spellStart"/>
            <w:r w:rsidRPr="003B5686">
              <w:rPr>
                <w:rFonts w:ascii="Times New Roman" w:eastAsia="Times New Roman" w:hAnsi="Times New Roman" w:cs="Times New Roman"/>
                <w:sz w:val="24"/>
                <w:szCs w:val="24"/>
                <w:lang w:eastAsia="ru-RU"/>
              </w:rPr>
              <w:t>Бақылау</w:t>
            </w:r>
            <w:proofErr w:type="spellEnd"/>
            <w:r w:rsidRPr="003B5686">
              <w:rPr>
                <w:rFonts w:ascii="Times New Roman" w:eastAsia="Times New Roman" w:hAnsi="Times New Roman" w:cs="Times New Roman"/>
                <w:sz w:val="24"/>
                <w:szCs w:val="24"/>
                <w:lang w:eastAsia="ru-RU"/>
              </w:rPr>
              <w:t xml:space="preserve"> </w:t>
            </w:r>
          </w:p>
        </w:tc>
        <w:tc>
          <w:tcPr>
            <w:tcW w:w="1730" w:type="dxa"/>
          </w:tcPr>
          <w:p w14:paraId="6B053355"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Times New Roman" w:hAnsi="Times New Roman" w:cs="Times New Roman"/>
                <w:color w:val="000000"/>
                <w:sz w:val="24"/>
                <w:szCs w:val="24"/>
                <w:lang w:eastAsia="ru-RU"/>
              </w:rPr>
              <w:t xml:space="preserve">0 </w:t>
            </w:r>
          </w:p>
        </w:tc>
        <w:tc>
          <w:tcPr>
            <w:tcW w:w="1814" w:type="dxa"/>
          </w:tcPr>
          <w:p w14:paraId="418F3818"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w:t>
            </w:r>
          </w:p>
        </w:tc>
        <w:tc>
          <w:tcPr>
            <w:tcW w:w="1843" w:type="dxa"/>
          </w:tcPr>
          <w:p w14:paraId="2E67C012"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Times New Roman" w:hAnsi="Times New Roman" w:cs="Times New Roman"/>
                <w:color w:val="000000"/>
                <w:sz w:val="24"/>
                <w:szCs w:val="24"/>
                <w:lang w:eastAsia="ru-RU"/>
              </w:rPr>
              <w:t xml:space="preserve">17,8 </w:t>
            </w:r>
          </w:p>
        </w:tc>
        <w:tc>
          <w:tcPr>
            <w:tcW w:w="1888" w:type="dxa"/>
          </w:tcPr>
          <w:p w14:paraId="5D4033BA" w14:textId="77777777" w:rsidR="0072119A" w:rsidRPr="003B5686" w:rsidRDefault="0072119A" w:rsidP="00F2374B">
            <w:pPr>
              <w:spacing w:after="0" w:line="240" w:lineRule="auto"/>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w:t>
            </w:r>
          </w:p>
        </w:tc>
      </w:tr>
      <w:tr w:rsidR="0072119A" w:rsidRPr="003B5686" w14:paraId="0EA752FD" w14:textId="77777777" w:rsidTr="00F2374B">
        <w:tc>
          <w:tcPr>
            <w:tcW w:w="2240" w:type="dxa"/>
          </w:tcPr>
          <w:p w14:paraId="2E950C02" w14:textId="77777777" w:rsidR="0072119A" w:rsidRPr="003B5686" w:rsidRDefault="0072119A" w:rsidP="00F2374B">
            <w:pPr>
              <w:spacing w:after="0" w:line="240" w:lineRule="auto"/>
              <w:rPr>
                <w:rFonts w:ascii="Times New Roman" w:eastAsia="Calibri" w:hAnsi="Times New Roman" w:cs="Times New Roman"/>
                <w:sz w:val="24"/>
                <w:szCs w:val="24"/>
              </w:rPr>
            </w:pPr>
            <w:proofErr w:type="gramStart"/>
            <w:r w:rsidRPr="003B5686">
              <w:rPr>
                <w:rFonts w:ascii="Times New Roman" w:eastAsia="Times New Roman" w:hAnsi="Times New Roman" w:cs="Times New Roman"/>
                <w:sz w:val="24"/>
                <w:szCs w:val="24"/>
                <w:lang w:eastAsia="ru-RU"/>
              </w:rPr>
              <w:t>ҚС  5</w:t>
            </w:r>
            <w:proofErr w:type="gramEnd"/>
            <w:r w:rsidRPr="003B5686">
              <w:rPr>
                <w:rFonts w:ascii="Times New Roman" w:eastAsia="Times New Roman" w:hAnsi="Times New Roman" w:cs="Times New Roman"/>
                <w:sz w:val="24"/>
                <w:szCs w:val="24"/>
                <w:lang w:eastAsia="ru-RU"/>
              </w:rPr>
              <w:t xml:space="preserve"> т/га </w:t>
            </w:r>
          </w:p>
        </w:tc>
        <w:tc>
          <w:tcPr>
            <w:tcW w:w="1730" w:type="dxa"/>
          </w:tcPr>
          <w:p w14:paraId="26FA6ECA"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Times New Roman" w:hAnsi="Times New Roman" w:cs="Times New Roman"/>
                <w:color w:val="000000"/>
                <w:sz w:val="24"/>
                <w:szCs w:val="24"/>
                <w:lang w:eastAsia="ru-RU"/>
              </w:rPr>
              <w:t xml:space="preserve">0 </w:t>
            </w:r>
          </w:p>
        </w:tc>
        <w:tc>
          <w:tcPr>
            <w:tcW w:w="1814" w:type="dxa"/>
          </w:tcPr>
          <w:p w14:paraId="7078FF7D"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w:t>
            </w:r>
          </w:p>
        </w:tc>
        <w:tc>
          <w:tcPr>
            <w:tcW w:w="1843" w:type="dxa"/>
          </w:tcPr>
          <w:p w14:paraId="6CEE62E2"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Times New Roman" w:hAnsi="Times New Roman" w:cs="Times New Roman"/>
                <w:color w:val="000000"/>
                <w:sz w:val="24"/>
                <w:szCs w:val="24"/>
                <w:lang w:eastAsia="ru-RU"/>
              </w:rPr>
              <w:t xml:space="preserve">6,4 </w:t>
            </w:r>
          </w:p>
        </w:tc>
        <w:tc>
          <w:tcPr>
            <w:tcW w:w="1888" w:type="dxa"/>
          </w:tcPr>
          <w:p w14:paraId="10545757" w14:textId="77777777" w:rsidR="0072119A" w:rsidRPr="003B5686" w:rsidRDefault="0072119A" w:rsidP="00F2374B">
            <w:pPr>
              <w:spacing w:after="0" w:line="240" w:lineRule="auto"/>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64</w:t>
            </w:r>
          </w:p>
        </w:tc>
      </w:tr>
      <w:tr w:rsidR="0072119A" w:rsidRPr="003B5686" w14:paraId="5F21A7CB" w14:textId="77777777" w:rsidTr="00F2374B">
        <w:tc>
          <w:tcPr>
            <w:tcW w:w="2240" w:type="dxa"/>
          </w:tcPr>
          <w:p w14:paraId="44277818" w14:textId="77777777" w:rsidR="0072119A" w:rsidRPr="003B5686" w:rsidRDefault="0072119A" w:rsidP="00F2374B">
            <w:pPr>
              <w:spacing w:after="0" w:line="240" w:lineRule="auto"/>
              <w:rPr>
                <w:rFonts w:ascii="Times New Roman" w:eastAsia="Calibri" w:hAnsi="Times New Roman" w:cs="Times New Roman"/>
                <w:sz w:val="24"/>
                <w:szCs w:val="24"/>
                <w:lang w:val="kk-KZ"/>
              </w:rPr>
            </w:pPr>
            <w:proofErr w:type="gramStart"/>
            <w:r w:rsidRPr="003B5686">
              <w:rPr>
                <w:rFonts w:ascii="Times New Roman" w:eastAsia="Times New Roman" w:hAnsi="Times New Roman" w:cs="Times New Roman"/>
                <w:sz w:val="24"/>
                <w:szCs w:val="24"/>
                <w:lang w:eastAsia="ru-RU"/>
              </w:rPr>
              <w:t>ҚС  10</w:t>
            </w:r>
            <w:proofErr w:type="gramEnd"/>
            <w:r w:rsidRPr="003B5686">
              <w:rPr>
                <w:rFonts w:ascii="Times New Roman" w:eastAsia="Times New Roman" w:hAnsi="Times New Roman" w:cs="Times New Roman"/>
                <w:sz w:val="24"/>
                <w:szCs w:val="24"/>
                <w:lang w:eastAsia="ru-RU"/>
              </w:rPr>
              <w:t xml:space="preserve"> т/га</w:t>
            </w:r>
          </w:p>
        </w:tc>
        <w:tc>
          <w:tcPr>
            <w:tcW w:w="1730" w:type="dxa"/>
          </w:tcPr>
          <w:p w14:paraId="393715CC"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Times New Roman" w:hAnsi="Times New Roman" w:cs="Times New Roman"/>
                <w:color w:val="000000"/>
                <w:sz w:val="24"/>
                <w:szCs w:val="24"/>
                <w:lang w:eastAsia="ru-RU"/>
              </w:rPr>
              <w:t xml:space="preserve">0 </w:t>
            </w:r>
          </w:p>
        </w:tc>
        <w:tc>
          <w:tcPr>
            <w:tcW w:w="1814" w:type="dxa"/>
          </w:tcPr>
          <w:p w14:paraId="114C0E3A"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w:t>
            </w:r>
          </w:p>
        </w:tc>
        <w:tc>
          <w:tcPr>
            <w:tcW w:w="1843" w:type="dxa"/>
          </w:tcPr>
          <w:p w14:paraId="2DCA75C1"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Times New Roman" w:hAnsi="Times New Roman" w:cs="Times New Roman"/>
                <w:color w:val="000000"/>
                <w:sz w:val="24"/>
                <w:szCs w:val="24"/>
                <w:lang w:eastAsia="ru-RU"/>
              </w:rPr>
              <w:t xml:space="preserve">6,06 </w:t>
            </w:r>
          </w:p>
        </w:tc>
        <w:tc>
          <w:tcPr>
            <w:tcW w:w="1888" w:type="dxa"/>
          </w:tcPr>
          <w:p w14:paraId="4B1426CF" w14:textId="77777777" w:rsidR="0072119A" w:rsidRPr="003B5686" w:rsidRDefault="0072119A" w:rsidP="00F2374B">
            <w:pPr>
              <w:spacing w:after="0" w:line="240" w:lineRule="auto"/>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66</w:t>
            </w:r>
          </w:p>
        </w:tc>
      </w:tr>
      <w:tr w:rsidR="0072119A" w:rsidRPr="003B5686" w14:paraId="093A836A" w14:textId="77777777" w:rsidTr="00F2374B">
        <w:tc>
          <w:tcPr>
            <w:tcW w:w="2240" w:type="dxa"/>
          </w:tcPr>
          <w:p w14:paraId="292EF35C" w14:textId="77777777" w:rsidR="0072119A" w:rsidRPr="003B5686" w:rsidRDefault="0072119A" w:rsidP="00F2374B">
            <w:pPr>
              <w:spacing w:after="0" w:line="240" w:lineRule="auto"/>
              <w:rPr>
                <w:rFonts w:ascii="Times New Roman" w:eastAsia="Calibri" w:hAnsi="Times New Roman" w:cs="Times New Roman"/>
                <w:sz w:val="24"/>
                <w:szCs w:val="24"/>
              </w:rPr>
            </w:pPr>
            <w:proofErr w:type="gramStart"/>
            <w:r w:rsidRPr="003B5686">
              <w:rPr>
                <w:rFonts w:ascii="Times New Roman" w:eastAsia="Times New Roman" w:hAnsi="Times New Roman" w:cs="Times New Roman"/>
                <w:sz w:val="24"/>
                <w:szCs w:val="24"/>
                <w:lang w:eastAsia="ru-RU"/>
              </w:rPr>
              <w:t>ҚС  15</w:t>
            </w:r>
            <w:proofErr w:type="gramEnd"/>
            <w:r w:rsidRPr="003B5686">
              <w:rPr>
                <w:rFonts w:ascii="Times New Roman" w:eastAsia="Times New Roman" w:hAnsi="Times New Roman" w:cs="Times New Roman"/>
                <w:sz w:val="24"/>
                <w:szCs w:val="24"/>
                <w:lang w:eastAsia="ru-RU"/>
              </w:rPr>
              <w:t xml:space="preserve"> т/га</w:t>
            </w:r>
          </w:p>
        </w:tc>
        <w:tc>
          <w:tcPr>
            <w:tcW w:w="1730" w:type="dxa"/>
          </w:tcPr>
          <w:p w14:paraId="093AD762" w14:textId="77777777" w:rsidR="0072119A" w:rsidRPr="003B5686" w:rsidRDefault="0072119A" w:rsidP="00F2374B">
            <w:pPr>
              <w:spacing w:after="0" w:line="240" w:lineRule="auto"/>
              <w:jc w:val="center"/>
              <w:rPr>
                <w:rFonts w:ascii="Times New Roman" w:eastAsia="Calibri" w:hAnsi="Times New Roman" w:cs="Times New Roman"/>
                <w:sz w:val="24"/>
                <w:szCs w:val="24"/>
              </w:rPr>
            </w:pPr>
            <w:r w:rsidRPr="003B5686">
              <w:rPr>
                <w:rFonts w:ascii="Times New Roman" w:eastAsia="Times New Roman" w:hAnsi="Times New Roman" w:cs="Times New Roman"/>
                <w:color w:val="000000"/>
                <w:sz w:val="24"/>
                <w:szCs w:val="24"/>
                <w:lang w:eastAsia="ru-RU"/>
              </w:rPr>
              <w:t xml:space="preserve">0 </w:t>
            </w:r>
          </w:p>
        </w:tc>
        <w:tc>
          <w:tcPr>
            <w:tcW w:w="1814" w:type="dxa"/>
          </w:tcPr>
          <w:p w14:paraId="31657E9A"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w:t>
            </w:r>
          </w:p>
        </w:tc>
        <w:tc>
          <w:tcPr>
            <w:tcW w:w="1843" w:type="dxa"/>
          </w:tcPr>
          <w:p w14:paraId="1DB6B609" w14:textId="77777777" w:rsidR="0072119A" w:rsidRPr="003B5686" w:rsidRDefault="0072119A" w:rsidP="00F2374B">
            <w:pPr>
              <w:spacing w:after="0" w:line="240" w:lineRule="auto"/>
              <w:jc w:val="center"/>
              <w:rPr>
                <w:rFonts w:ascii="Times New Roman" w:eastAsia="Calibri" w:hAnsi="Times New Roman" w:cs="Times New Roman"/>
                <w:sz w:val="24"/>
                <w:szCs w:val="24"/>
                <w:lang w:val="kk-KZ"/>
              </w:rPr>
            </w:pPr>
            <w:r w:rsidRPr="003B5686">
              <w:rPr>
                <w:rFonts w:ascii="Times New Roman" w:eastAsia="Times New Roman" w:hAnsi="Times New Roman" w:cs="Times New Roman"/>
                <w:color w:val="000000"/>
                <w:sz w:val="24"/>
                <w:szCs w:val="24"/>
                <w:lang w:eastAsia="ru-RU"/>
              </w:rPr>
              <w:t xml:space="preserve">3,8 </w:t>
            </w:r>
          </w:p>
        </w:tc>
        <w:tc>
          <w:tcPr>
            <w:tcW w:w="1888" w:type="dxa"/>
          </w:tcPr>
          <w:p w14:paraId="057233D1" w14:textId="77777777" w:rsidR="0072119A" w:rsidRPr="003B5686" w:rsidRDefault="0072119A" w:rsidP="00F2374B">
            <w:pPr>
              <w:spacing w:after="0" w:line="240" w:lineRule="auto"/>
              <w:rPr>
                <w:rFonts w:ascii="Times New Roman" w:eastAsia="Calibri" w:hAnsi="Times New Roman" w:cs="Times New Roman"/>
                <w:sz w:val="24"/>
                <w:szCs w:val="24"/>
                <w:lang w:val="kk-KZ"/>
              </w:rPr>
            </w:pPr>
            <w:r w:rsidRPr="003B5686">
              <w:rPr>
                <w:rFonts w:ascii="Times New Roman" w:eastAsia="Calibri" w:hAnsi="Times New Roman" w:cs="Times New Roman"/>
                <w:sz w:val="24"/>
                <w:szCs w:val="24"/>
                <w:lang w:val="kk-KZ"/>
              </w:rPr>
              <w:t>79</w:t>
            </w:r>
          </w:p>
        </w:tc>
      </w:tr>
    </w:tbl>
    <w:p w14:paraId="24D02C9C" w14:textId="77777777" w:rsidR="0072119A" w:rsidRPr="009357E6" w:rsidRDefault="0072119A" w:rsidP="000F6E56">
      <w:pPr>
        <w:spacing w:after="0" w:line="240" w:lineRule="auto"/>
        <w:ind w:firstLine="720"/>
        <w:jc w:val="both"/>
        <w:rPr>
          <w:rFonts w:ascii="Times New Roman" w:eastAsia="Times New Roman" w:hAnsi="Times New Roman" w:cs="Times New Roman"/>
          <w:color w:val="000000"/>
          <w:sz w:val="28"/>
          <w:szCs w:val="28"/>
          <w:lang w:val="kk-KZ" w:eastAsia="ru-RU"/>
        </w:rPr>
      </w:pPr>
    </w:p>
    <w:p w14:paraId="614C31DD" w14:textId="555854F5" w:rsidR="0072119A" w:rsidRPr="009357E6" w:rsidRDefault="0072119A" w:rsidP="000F6E56">
      <w:pPr>
        <w:spacing w:after="0" w:line="240" w:lineRule="auto"/>
        <w:ind w:firstLine="720"/>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Жаздық бидай негізінен шығу тегі аралас инфекция тудыратын тамыр шірігімен зақымдалады. Алайда бидайдың зақымдалған тамыр бөліктерінің микологиялық талдауы  фузариозды инфекцияның басым екенін көрсетті (26</w:t>
      </w:r>
      <w:r w:rsidR="001A06E4">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сурет). Бұл фитопатоген дәнді дақылдардың өнгіштігін, өсуін тежеу, өнімділіктің құрылымдық элементтерін, өнім сапасын нашарлату арқылы зақым келтіреді.</w:t>
      </w:r>
    </w:p>
    <w:p w14:paraId="4321D948" w14:textId="77777777" w:rsidR="0072119A" w:rsidRDefault="0072119A" w:rsidP="000F6E56">
      <w:pPr>
        <w:spacing w:after="0" w:line="240" w:lineRule="auto"/>
        <w:jc w:val="both"/>
        <w:rPr>
          <w:rFonts w:ascii="Times New Roman" w:eastAsia="Times New Roman" w:hAnsi="Times New Roman" w:cs="Times New Roman"/>
          <w:color w:val="000000"/>
          <w:sz w:val="28"/>
          <w:szCs w:val="28"/>
          <w:lang w:val="kk-KZ" w:eastAsia="ru-RU"/>
        </w:rPr>
      </w:pPr>
    </w:p>
    <w:p w14:paraId="4958F2CA" w14:textId="77777777" w:rsidR="00F2374B" w:rsidRDefault="00F2374B" w:rsidP="000F6E56">
      <w:pPr>
        <w:spacing w:after="0" w:line="240" w:lineRule="auto"/>
        <w:jc w:val="both"/>
        <w:rPr>
          <w:rFonts w:ascii="Times New Roman" w:eastAsia="Times New Roman" w:hAnsi="Times New Roman" w:cs="Times New Roman"/>
          <w:color w:val="000000"/>
          <w:sz w:val="28"/>
          <w:szCs w:val="28"/>
          <w:lang w:val="kk-KZ" w:eastAsia="ru-RU"/>
        </w:rPr>
      </w:pPr>
    </w:p>
    <w:p w14:paraId="746700FA" w14:textId="77777777" w:rsidR="00F2374B" w:rsidRDefault="00F2374B" w:rsidP="000F6E56">
      <w:pPr>
        <w:spacing w:after="0" w:line="240" w:lineRule="auto"/>
        <w:jc w:val="both"/>
        <w:rPr>
          <w:rFonts w:ascii="Times New Roman" w:eastAsia="Times New Roman" w:hAnsi="Times New Roman" w:cs="Times New Roman"/>
          <w:color w:val="000000"/>
          <w:sz w:val="28"/>
          <w:szCs w:val="28"/>
          <w:lang w:val="kk-KZ" w:eastAsia="ru-RU"/>
        </w:rPr>
      </w:pPr>
    </w:p>
    <w:p w14:paraId="2E9D6F9B" w14:textId="77777777" w:rsidR="00F2374B" w:rsidRDefault="00F2374B" w:rsidP="000F6E56">
      <w:pPr>
        <w:spacing w:after="0" w:line="240" w:lineRule="auto"/>
        <w:jc w:val="both"/>
        <w:rPr>
          <w:rFonts w:ascii="Times New Roman" w:eastAsia="Times New Roman" w:hAnsi="Times New Roman" w:cs="Times New Roman"/>
          <w:color w:val="000000"/>
          <w:sz w:val="28"/>
          <w:szCs w:val="28"/>
          <w:lang w:val="kk-KZ" w:eastAsia="ru-RU"/>
        </w:rPr>
      </w:pPr>
    </w:p>
    <w:p w14:paraId="68CF5FA7" w14:textId="77568322" w:rsidR="00F2374B" w:rsidRDefault="00F2374B" w:rsidP="00F2374B">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noProof/>
          <w:sz w:val="28"/>
          <w:szCs w:val="28"/>
          <w:lang w:eastAsia="ru-RU"/>
        </w:rPr>
        <w:lastRenderedPageBreak/>
        <w:drawing>
          <wp:inline distT="0" distB="0" distL="0" distR="0" wp14:anchorId="4511E58F" wp14:editId="5AA08659">
            <wp:extent cx="2223135" cy="2223135"/>
            <wp:effectExtent l="0" t="0" r="5715" b="5715"/>
            <wp:docPr id="20" name="Рисунок 20" descr="F:\DCIM\103D5100\_DSC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F:\DCIM\103D5100\_DSC162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23135" cy="2223135"/>
                    </a:xfrm>
                    <a:prstGeom prst="rect">
                      <a:avLst/>
                    </a:prstGeom>
                    <a:noFill/>
                    <a:ln>
                      <a:noFill/>
                    </a:ln>
                  </pic:spPr>
                </pic:pic>
              </a:graphicData>
            </a:graphic>
          </wp:inline>
        </w:drawing>
      </w:r>
      <w:r>
        <w:rPr>
          <w:rFonts w:ascii="Times New Roman" w:eastAsia="Times New Roman" w:hAnsi="Times New Roman" w:cs="Times New Roman"/>
          <w:color w:val="000000"/>
          <w:sz w:val="28"/>
          <w:szCs w:val="28"/>
          <w:lang w:val="kk-KZ" w:eastAsia="ru-RU"/>
        </w:rPr>
        <w:t xml:space="preserve">      </w:t>
      </w:r>
      <w:r w:rsidRPr="009357E6">
        <w:rPr>
          <w:rFonts w:ascii="Times New Roman" w:eastAsia="Times New Roman" w:hAnsi="Times New Roman" w:cs="Times New Roman"/>
          <w:noProof/>
          <w:sz w:val="28"/>
          <w:szCs w:val="28"/>
          <w:lang w:eastAsia="ru-RU"/>
        </w:rPr>
        <w:drawing>
          <wp:inline distT="0" distB="0" distL="0" distR="0" wp14:anchorId="1DFA5A06" wp14:editId="285C4883">
            <wp:extent cx="2223135" cy="2223135"/>
            <wp:effectExtent l="0" t="0" r="5715" b="5715"/>
            <wp:docPr id="19" name="Рисунок 19" descr="F:\DCIM\103D5100\_DSC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F:\DCIM\103D5100\_DSC162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23135" cy="2223135"/>
                    </a:xfrm>
                    <a:prstGeom prst="rect">
                      <a:avLst/>
                    </a:prstGeom>
                    <a:noFill/>
                    <a:ln>
                      <a:noFill/>
                    </a:ln>
                  </pic:spPr>
                </pic:pic>
              </a:graphicData>
            </a:graphic>
          </wp:inline>
        </w:drawing>
      </w:r>
    </w:p>
    <w:p w14:paraId="76957B68" w14:textId="77777777" w:rsidR="00F2374B" w:rsidRPr="00F2374B" w:rsidRDefault="00F2374B" w:rsidP="000F6E56">
      <w:pPr>
        <w:spacing w:after="0" w:line="240" w:lineRule="auto"/>
        <w:jc w:val="both"/>
        <w:rPr>
          <w:rFonts w:ascii="Times New Roman" w:eastAsia="Times New Roman" w:hAnsi="Times New Roman" w:cs="Times New Roman"/>
          <w:color w:val="000000"/>
          <w:sz w:val="16"/>
          <w:szCs w:val="16"/>
          <w:lang w:val="kk-KZ" w:eastAsia="ru-RU"/>
        </w:rPr>
      </w:pPr>
    </w:p>
    <w:p w14:paraId="5FAC3AA4" w14:textId="65B1FB50" w:rsidR="00F2374B" w:rsidRPr="00F2374B" w:rsidRDefault="00F2374B" w:rsidP="00F2374B">
      <w:pPr>
        <w:spacing w:after="0" w:line="240" w:lineRule="auto"/>
        <w:ind w:firstLine="2694"/>
        <w:jc w:val="both"/>
        <w:rPr>
          <w:rFonts w:ascii="Times New Roman" w:eastAsia="Times New Roman" w:hAnsi="Times New Roman" w:cs="Times New Roman"/>
          <w:color w:val="000000"/>
          <w:sz w:val="24"/>
          <w:szCs w:val="24"/>
          <w:lang w:val="kk-KZ" w:eastAsia="ru-RU"/>
        </w:rPr>
      </w:pPr>
      <w:r w:rsidRPr="00F2374B">
        <w:rPr>
          <w:rFonts w:ascii="Times New Roman" w:eastAsia="Times New Roman" w:hAnsi="Times New Roman" w:cs="Times New Roman"/>
          <w:color w:val="000000"/>
          <w:sz w:val="24"/>
          <w:szCs w:val="24"/>
          <w:lang w:val="kk-KZ" w:eastAsia="ru-RU"/>
        </w:rPr>
        <w:t xml:space="preserve">а </w:t>
      </w:r>
      <w:r>
        <w:rPr>
          <w:rFonts w:ascii="Times New Roman" w:eastAsia="Times New Roman" w:hAnsi="Times New Roman" w:cs="Times New Roman"/>
          <w:color w:val="000000"/>
          <w:sz w:val="24"/>
          <w:szCs w:val="24"/>
          <w:lang w:val="kk-KZ" w:eastAsia="ru-RU"/>
        </w:rPr>
        <w:t xml:space="preserve">                                                          ә</w:t>
      </w:r>
    </w:p>
    <w:p w14:paraId="6D529B23" w14:textId="77777777" w:rsidR="00F2374B" w:rsidRPr="00F2374B" w:rsidRDefault="00F2374B" w:rsidP="000F6E56">
      <w:pPr>
        <w:spacing w:after="0" w:line="240" w:lineRule="auto"/>
        <w:jc w:val="both"/>
        <w:rPr>
          <w:rFonts w:ascii="Times New Roman" w:eastAsia="Times New Roman" w:hAnsi="Times New Roman" w:cs="Times New Roman"/>
          <w:color w:val="000000"/>
          <w:sz w:val="16"/>
          <w:szCs w:val="16"/>
          <w:lang w:val="kk-KZ" w:eastAsia="ru-RU"/>
        </w:rPr>
      </w:pPr>
    </w:p>
    <w:p w14:paraId="7F974175" w14:textId="77777777" w:rsidR="0072119A" w:rsidRPr="009357E6" w:rsidRDefault="0072119A" w:rsidP="000F6E56">
      <w:pPr>
        <w:spacing w:after="0" w:line="240" w:lineRule="auto"/>
        <w:jc w:val="center"/>
        <w:rPr>
          <w:rFonts w:ascii="Times New Roman" w:eastAsia="Times New Roman" w:hAnsi="Times New Roman" w:cs="Times New Roman"/>
          <w:bCs/>
          <w:color w:val="000000"/>
          <w:sz w:val="28"/>
          <w:szCs w:val="28"/>
          <w:lang w:val="kk-KZ" w:eastAsia="ru-RU"/>
        </w:rPr>
      </w:pPr>
      <w:r w:rsidRPr="009357E6">
        <w:rPr>
          <w:rFonts w:ascii="Times New Roman" w:eastAsia="Times New Roman" w:hAnsi="Times New Roman" w:cs="Times New Roman"/>
          <w:bCs/>
          <w:color w:val="000000"/>
          <w:sz w:val="28"/>
          <w:szCs w:val="28"/>
          <w:lang w:val="kk-KZ" w:eastAsia="ru-RU"/>
        </w:rPr>
        <w:t xml:space="preserve">Сурет 26 – Бидайдың зақымдалған сабағының микологиялық талдауы </w:t>
      </w:r>
    </w:p>
    <w:p w14:paraId="68B731EB" w14:textId="77777777"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ru-RU"/>
        </w:rPr>
      </w:pPr>
    </w:p>
    <w:p w14:paraId="5702ED7F" w14:textId="77777777" w:rsidR="0072119A" w:rsidRPr="009357E6" w:rsidRDefault="0072119A" w:rsidP="00F2374B">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Құс саңғырығының тәжірибелі мөлшерінің биологиялық тиімділігі бидайдың өсіп-дамуының бастапқы кезеңін қарағанда гүлдену-масақтану кезеңіне қарай артты. Құс саңғырығын бидай өсіру технологиясында қолдану тамыр шірігі ауруының таралуын шектеуге қабілеттілігі дәлелденді.</w:t>
      </w:r>
    </w:p>
    <w:p w14:paraId="265DF4E9" w14:textId="77777777" w:rsidR="0072119A" w:rsidRPr="009357E6" w:rsidRDefault="0072119A" w:rsidP="00F2374B">
      <w:pPr>
        <w:spacing w:after="0" w:line="240" w:lineRule="auto"/>
        <w:ind w:firstLine="709"/>
        <w:jc w:val="both"/>
        <w:rPr>
          <w:rFonts w:ascii="Times New Roman" w:eastAsia="Times New Roman" w:hAnsi="Times New Roman" w:cs="Times New Roman"/>
          <w:bCs/>
          <w:i/>
          <w:iCs/>
          <w:sz w:val="28"/>
          <w:szCs w:val="28"/>
          <w:lang w:val="kk-KZ" w:eastAsia="ru-RU"/>
        </w:rPr>
      </w:pPr>
      <w:r w:rsidRPr="009357E6">
        <w:rPr>
          <w:rFonts w:ascii="Times New Roman" w:eastAsia="Times New Roman" w:hAnsi="Times New Roman" w:cs="Times New Roman"/>
          <w:i/>
          <w:iCs/>
          <w:color w:val="000000"/>
          <w:sz w:val="28"/>
          <w:szCs w:val="28"/>
          <w:lang w:val="kk-KZ" w:eastAsia="ru-RU"/>
        </w:rPr>
        <w:t>Құс саңғырығының б</w:t>
      </w:r>
      <w:r w:rsidRPr="009357E6">
        <w:rPr>
          <w:rFonts w:ascii="Times New Roman" w:eastAsia="Times New Roman" w:hAnsi="Times New Roman" w:cs="Times New Roman"/>
          <w:bCs/>
          <w:i/>
          <w:iCs/>
          <w:sz w:val="28"/>
          <w:szCs w:val="28"/>
          <w:lang w:val="kk-KZ" w:eastAsia="ru-RU"/>
        </w:rPr>
        <w:t>идай  өнімділігі мен сапасына әсері</w:t>
      </w:r>
    </w:p>
    <w:p w14:paraId="7D8944F7" w14:textId="38C01CA3" w:rsidR="0072119A" w:rsidRPr="009357E6" w:rsidRDefault="0072119A" w:rsidP="00F2374B">
      <w:pPr>
        <w:spacing w:after="0" w:line="240" w:lineRule="auto"/>
        <w:ind w:firstLine="709"/>
        <w:jc w:val="both"/>
        <w:rPr>
          <w:rFonts w:ascii="Times New Roman" w:eastAsia="Times New Roman" w:hAnsi="Times New Roman" w:cs="Times New Roman"/>
          <w:bCs/>
          <w:sz w:val="28"/>
          <w:szCs w:val="28"/>
          <w:lang w:val="kk-KZ"/>
        </w:rPr>
      </w:pPr>
      <w:r w:rsidRPr="009357E6">
        <w:rPr>
          <w:rFonts w:ascii="Times New Roman" w:eastAsia="Times New Roman" w:hAnsi="Times New Roman" w:cs="Times New Roman"/>
          <w:bCs/>
          <w:sz w:val="28"/>
          <w:szCs w:val="28"/>
          <w:lang w:val="kk-KZ"/>
        </w:rPr>
        <w:t xml:space="preserve">Өнімділіктің құрылымдық элементтерінің көрсеткіштеріне сыртқы орта факторларымен қатар минералды қоректенуі де ықпал етеді.  Тыңайтқыштың белгілі-бір мөлшерін енгізу арқылы қоректік элементтердің тиімді жұмсалуы жүреді және өнімділіктің құрылымдық элементтерінің жоғары көрсеткіштерін алуға мүмкіндік туады. Ауыл шаруашылығы дақылдарының өнімділігі көлем бірлігіндегі өсімдіктер саны мен әр өсімдіктің өнімділігіне байланысты екені баршаға мәлім. Астық тұқымдастары үшін өнімді сабақ саны, масақтағы дән саны,  1000 дәннің массасы сияқты көрсеткіштер маңызды. </w:t>
      </w:r>
    </w:p>
    <w:p w14:paraId="1627AC06" w14:textId="0C5CD9D7" w:rsidR="0072119A" w:rsidRPr="009357E6" w:rsidRDefault="0072119A" w:rsidP="00F2374B">
      <w:pPr>
        <w:spacing w:after="0" w:line="240" w:lineRule="auto"/>
        <w:ind w:firstLine="709"/>
        <w:jc w:val="both"/>
        <w:rPr>
          <w:rFonts w:ascii="Times New Roman" w:eastAsia="Times New Roman" w:hAnsi="Times New Roman" w:cs="Times New Roman"/>
          <w:bCs/>
          <w:sz w:val="28"/>
          <w:szCs w:val="28"/>
          <w:lang w:val="kk-KZ"/>
        </w:rPr>
      </w:pPr>
      <w:bookmarkStart w:id="59" w:name="_Hlk153203083"/>
      <w:r w:rsidRPr="009357E6">
        <w:rPr>
          <w:rFonts w:ascii="Times New Roman" w:eastAsia="Times New Roman" w:hAnsi="Times New Roman" w:cs="Times New Roman"/>
          <w:bCs/>
          <w:sz w:val="28"/>
          <w:szCs w:val="28"/>
          <w:lang w:val="kk-KZ"/>
        </w:rPr>
        <w:t>Өнімділіктің өзгеруі өнімділіктің құрылымдық элементтерінің  өзгеруімен тығыз байланысты. Бірлік көлеміндегі өсімдіктер санына құс саңғырығының 10 т/га және 15 т/га мөлшері жақсы әсер етті және бақылау нұсқасынан 3 еседен артық көрсеткіштер байқатты. Енгізу мөлшеріне байланысты жаздық бидай өсімдігінің биіктігі 36,01-60,49 см аралығындағы мәндерде болды. Құс саңғырығының 10 т/га мен 15 т/га нұсқалары өсімдіктердің биіктігін сәйкесінше 10 см және 12 см ұзартуға ықпал етті.</w:t>
      </w:r>
    </w:p>
    <w:p w14:paraId="0AFF1210" w14:textId="77777777" w:rsidR="0072119A" w:rsidRPr="009357E6" w:rsidRDefault="0072119A" w:rsidP="00F2374B">
      <w:pPr>
        <w:spacing w:after="0" w:line="240" w:lineRule="auto"/>
        <w:ind w:firstLine="709"/>
        <w:jc w:val="both"/>
        <w:rPr>
          <w:rFonts w:ascii="Times New Roman" w:eastAsia="Times New Roman" w:hAnsi="Times New Roman" w:cs="Times New Roman"/>
          <w:bCs/>
          <w:sz w:val="28"/>
          <w:szCs w:val="28"/>
          <w:lang w:val="kk-KZ"/>
        </w:rPr>
      </w:pPr>
      <w:r w:rsidRPr="009357E6">
        <w:rPr>
          <w:rFonts w:ascii="Times New Roman" w:eastAsia="Times New Roman" w:hAnsi="Times New Roman" w:cs="Times New Roman"/>
          <w:bCs/>
          <w:sz w:val="28"/>
          <w:szCs w:val="28"/>
          <w:lang w:val="kk-KZ"/>
        </w:rPr>
        <w:t xml:space="preserve">Құс саңғырығының 5 т/га мөлшері бидайдың жалпы сабақ пен өнімді сабақ санын шамамен 2 есе артық  өсірді. Қалған мөлшерлердің тиімділігі бақылау нұсқасының төңірегінде тіркелді. </w:t>
      </w:r>
    </w:p>
    <w:p w14:paraId="7664A5E8" w14:textId="1F03FE89" w:rsidR="0072119A" w:rsidRPr="009357E6" w:rsidRDefault="0072119A" w:rsidP="00F2374B">
      <w:pPr>
        <w:spacing w:after="0" w:line="240" w:lineRule="auto"/>
        <w:ind w:firstLine="709"/>
        <w:jc w:val="both"/>
        <w:rPr>
          <w:rFonts w:ascii="Times New Roman" w:eastAsia="Times New Roman" w:hAnsi="Times New Roman" w:cs="Times New Roman"/>
          <w:bCs/>
          <w:sz w:val="28"/>
          <w:szCs w:val="28"/>
          <w:lang w:val="kk-KZ"/>
        </w:rPr>
      </w:pPr>
      <w:r w:rsidRPr="009357E6">
        <w:rPr>
          <w:rFonts w:ascii="Times New Roman" w:eastAsia="Times New Roman" w:hAnsi="Times New Roman" w:cs="Times New Roman"/>
          <w:bCs/>
          <w:sz w:val="28"/>
          <w:szCs w:val="28"/>
          <w:lang w:val="kk-KZ"/>
        </w:rPr>
        <w:t xml:space="preserve">Масақ ұзындығы мен масақшалар санын ұлғайтуға бағытталған жұмыстар астық дақылдарының өнімділігін жоғарылатуда маңызды роль атқарады. Зерттеуге алынған мөлшерлердің ішінде 15 т/га нұсқасы жақсы көрсеткіштер байқатты. Масақ ұзындығы бақылауға қарағанда 31% ұзын, ал масақшалар саны 20% артық болды. Зерттеуге алынған тәжірибе мөлшерлері бидайдың 1000 </w:t>
      </w:r>
      <w:r w:rsidRPr="009357E6">
        <w:rPr>
          <w:rFonts w:ascii="Times New Roman" w:eastAsia="Times New Roman" w:hAnsi="Times New Roman" w:cs="Times New Roman"/>
          <w:bCs/>
          <w:sz w:val="28"/>
          <w:szCs w:val="28"/>
          <w:lang w:val="kk-KZ"/>
        </w:rPr>
        <w:lastRenderedPageBreak/>
        <w:t>дәнінің массасына әсері байқалмады және көрсеткіштер бақылау нұсқасынан төмен болды.</w:t>
      </w:r>
    </w:p>
    <w:p w14:paraId="0E3DBB08" w14:textId="77777777" w:rsidR="0072119A" w:rsidRPr="009357E6" w:rsidRDefault="0072119A" w:rsidP="00F2374B">
      <w:pPr>
        <w:spacing w:after="0" w:line="240" w:lineRule="auto"/>
        <w:ind w:firstLine="709"/>
        <w:jc w:val="both"/>
        <w:rPr>
          <w:rFonts w:ascii="Times New Roman" w:eastAsia="Times New Roman" w:hAnsi="Times New Roman" w:cs="Times New Roman"/>
          <w:bCs/>
          <w:sz w:val="28"/>
          <w:szCs w:val="28"/>
          <w:lang w:val="kk-KZ"/>
        </w:rPr>
      </w:pPr>
      <w:r w:rsidRPr="009357E6">
        <w:rPr>
          <w:rFonts w:ascii="Times New Roman" w:eastAsia="Times New Roman" w:hAnsi="Times New Roman" w:cs="Times New Roman"/>
          <w:bCs/>
          <w:sz w:val="28"/>
          <w:szCs w:val="28"/>
          <w:lang w:val="kk-KZ"/>
        </w:rPr>
        <w:t>Бидай өнімділігінің құрылымдық элементтерін зерттей келе, құс саңғырығынан жасалған органикалық тыңайтқыштарды жағымды әсері байқалды. Өсімдіктер саны, жалпы және өнімді сабақтар, масақ ұзындығы мен масақшалар санына 10 т/га мен 15 т/га мөлшерлері едәуір жақсы ықпал көрсетті.</w:t>
      </w:r>
    </w:p>
    <w:p w14:paraId="713CDE39" w14:textId="273EF8E9" w:rsidR="0072119A" w:rsidRPr="009357E6" w:rsidRDefault="0072119A" w:rsidP="00F2374B">
      <w:pPr>
        <w:spacing w:after="0" w:line="240" w:lineRule="auto"/>
        <w:ind w:firstLine="709"/>
        <w:jc w:val="both"/>
        <w:rPr>
          <w:rFonts w:ascii="Times New Roman" w:eastAsia="Times New Roman" w:hAnsi="Times New Roman" w:cs="Times New Roman"/>
          <w:bCs/>
          <w:color w:val="000000"/>
          <w:sz w:val="28"/>
          <w:szCs w:val="28"/>
          <w:lang w:val="kk-KZ" w:eastAsia="ru-RU"/>
        </w:rPr>
      </w:pPr>
      <w:r w:rsidRPr="009357E6">
        <w:rPr>
          <w:rFonts w:ascii="Times New Roman" w:eastAsia="Times New Roman" w:hAnsi="Times New Roman" w:cs="Times New Roman"/>
          <w:bCs/>
          <w:color w:val="000000"/>
          <w:sz w:val="28"/>
          <w:szCs w:val="28"/>
          <w:lang w:val="kk-KZ" w:eastAsia="ru-RU"/>
        </w:rPr>
        <w:t>Солтүстік Қазақстаннның құрғақ дала жағдайында органикалық тыңайтқыштың әртүрлі мөлшерлерін сынау кезінде бидай өнімділігінің жиынтық үстем өсімі орташа шамамен 4,1 ц/га немесе бақылау нұсқасына қатысты 2,4 есе көп өсімді көрсетті (27</w:t>
      </w:r>
      <w:r w:rsidR="001A06E4">
        <w:rPr>
          <w:rFonts w:ascii="Times New Roman" w:eastAsia="Times New Roman" w:hAnsi="Times New Roman" w:cs="Times New Roman"/>
          <w:bCs/>
          <w:color w:val="000000"/>
          <w:sz w:val="28"/>
          <w:szCs w:val="28"/>
          <w:lang w:val="kk-KZ" w:eastAsia="ru-RU"/>
        </w:rPr>
        <w:t>-</w:t>
      </w:r>
      <w:r w:rsidRPr="009357E6">
        <w:rPr>
          <w:rFonts w:ascii="Times New Roman" w:eastAsia="Times New Roman" w:hAnsi="Times New Roman" w:cs="Times New Roman"/>
          <w:bCs/>
          <w:color w:val="000000"/>
          <w:sz w:val="28"/>
          <w:szCs w:val="28"/>
          <w:lang w:val="kk-KZ" w:eastAsia="ru-RU"/>
        </w:rPr>
        <w:t xml:space="preserve">сурет). </w:t>
      </w:r>
    </w:p>
    <w:p w14:paraId="47261303" w14:textId="77777777" w:rsidR="0072119A" w:rsidRPr="009357E6" w:rsidRDefault="0072119A" w:rsidP="000F6E56">
      <w:pPr>
        <w:spacing w:after="0" w:line="240" w:lineRule="auto"/>
        <w:ind w:firstLine="720"/>
        <w:jc w:val="both"/>
        <w:rPr>
          <w:rFonts w:ascii="Times New Roman" w:eastAsia="Times New Roman" w:hAnsi="Times New Roman" w:cs="Times New Roman"/>
          <w:bCs/>
          <w:color w:val="000000"/>
          <w:sz w:val="28"/>
          <w:szCs w:val="28"/>
          <w:lang w:val="kk-KZ" w:eastAsia="ru-RU"/>
        </w:rPr>
      </w:pPr>
    </w:p>
    <w:p w14:paraId="1AB43FEC" w14:textId="107E2819" w:rsidR="0072119A" w:rsidRPr="009357E6" w:rsidRDefault="0072119A" w:rsidP="000F6E56">
      <w:pPr>
        <w:spacing w:after="0" w:line="240" w:lineRule="auto"/>
        <w:jc w:val="both"/>
        <w:rPr>
          <w:rFonts w:ascii="Times New Roman" w:eastAsia="Times New Roman" w:hAnsi="Times New Roman" w:cs="Times New Roman"/>
          <w:bCs/>
          <w:color w:val="000000"/>
          <w:sz w:val="28"/>
          <w:szCs w:val="28"/>
          <w:lang w:val="kk-KZ" w:eastAsia="ru-RU"/>
        </w:rPr>
      </w:pPr>
      <w:r w:rsidRPr="009357E6">
        <w:rPr>
          <w:rFonts w:ascii="Calibri" w:eastAsia="Calibri" w:hAnsi="Calibri" w:cs="Times New Roman"/>
          <w:lang w:val="kk-KZ"/>
        </w:rPr>
        <w:t xml:space="preserve">                 </w:t>
      </w:r>
      <w:r w:rsidR="00CF29CF" w:rsidRPr="009357E6">
        <w:rPr>
          <w:rFonts w:ascii="Calibri" w:eastAsia="Calibri" w:hAnsi="Calibri" w:cs="Times New Roman"/>
          <w:noProof/>
          <w:lang w:eastAsia="ru-RU"/>
        </w:rPr>
        <w:drawing>
          <wp:inline distT="0" distB="0" distL="0" distR="0" wp14:anchorId="01913CC9" wp14:editId="1D6FADE1">
            <wp:extent cx="4998203" cy="2867186"/>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a:extLst>
                        <a:ext uri="{28A0092B-C50C-407E-A947-70E740481C1C}">
                          <a14:useLocalDpi xmlns:a14="http://schemas.microsoft.com/office/drawing/2010/main" val="0"/>
                        </a:ext>
                      </a:extLst>
                    </a:blip>
                    <a:srcRect l="915" t="2319" r="721" b="2319"/>
                    <a:stretch/>
                  </pic:blipFill>
                  <pic:spPr bwMode="auto">
                    <a:xfrm>
                      <a:off x="0" y="0"/>
                      <a:ext cx="5002518" cy="2869661"/>
                    </a:xfrm>
                    <a:prstGeom prst="rect">
                      <a:avLst/>
                    </a:prstGeom>
                    <a:noFill/>
                    <a:ln>
                      <a:noFill/>
                    </a:ln>
                    <a:extLst>
                      <a:ext uri="{53640926-AAD7-44D8-BBD7-CCE9431645EC}">
                        <a14:shadowObscured xmlns:a14="http://schemas.microsoft.com/office/drawing/2010/main"/>
                      </a:ext>
                    </a:extLst>
                  </pic:spPr>
                </pic:pic>
              </a:graphicData>
            </a:graphic>
          </wp:inline>
        </w:drawing>
      </w:r>
    </w:p>
    <w:p w14:paraId="606E5FC9" w14:textId="77777777" w:rsidR="00F2374B" w:rsidRPr="00F2374B" w:rsidRDefault="00F2374B" w:rsidP="000F6E56">
      <w:pPr>
        <w:spacing w:after="0" w:line="240" w:lineRule="auto"/>
        <w:ind w:firstLine="709"/>
        <w:jc w:val="center"/>
        <w:rPr>
          <w:rFonts w:ascii="Times New Roman" w:eastAsia="Times New Roman" w:hAnsi="Times New Roman" w:cs="Times New Roman"/>
          <w:color w:val="000000"/>
          <w:sz w:val="16"/>
          <w:szCs w:val="16"/>
          <w:lang w:val="kk-KZ" w:eastAsia="ru-RU"/>
        </w:rPr>
      </w:pPr>
    </w:p>
    <w:p w14:paraId="1004EE72"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Сурет 27 – Құс саңғырығынан жасалған органикалық тыңайтқыштың енгізу нормаларына байланысты бидай өнімділігі</w:t>
      </w:r>
      <w:r w:rsidRPr="009357E6">
        <w:rPr>
          <w:rFonts w:ascii="Times New Roman" w:eastAsia="Times New Roman" w:hAnsi="Times New Roman" w:cs="Times New Roman"/>
          <w:bCs/>
          <w:color w:val="000000"/>
          <w:sz w:val="28"/>
          <w:szCs w:val="28"/>
          <w:lang w:val="kk-KZ" w:eastAsia="ru-RU"/>
        </w:rPr>
        <w:t>, 2019 ж.</w:t>
      </w:r>
    </w:p>
    <w:p w14:paraId="283C3740" w14:textId="77777777" w:rsidR="0072119A" w:rsidRPr="009357E6" w:rsidRDefault="0072119A" w:rsidP="000F6E56">
      <w:pPr>
        <w:spacing w:after="0" w:line="240" w:lineRule="auto"/>
        <w:ind w:firstLine="709"/>
        <w:jc w:val="center"/>
        <w:rPr>
          <w:rFonts w:ascii="Times New Roman" w:eastAsia="Times New Roman" w:hAnsi="Times New Roman" w:cs="Times New Roman"/>
          <w:bCs/>
          <w:color w:val="000000"/>
          <w:sz w:val="28"/>
          <w:szCs w:val="28"/>
          <w:lang w:val="kk-KZ" w:eastAsia="ru-RU"/>
        </w:rPr>
      </w:pPr>
    </w:p>
    <w:p w14:paraId="29204FB1" w14:textId="62D90F3E" w:rsidR="0072119A" w:rsidRPr="009357E6" w:rsidRDefault="0072119A" w:rsidP="000F6E56">
      <w:pPr>
        <w:spacing w:after="0" w:line="240" w:lineRule="auto"/>
        <w:ind w:firstLine="851"/>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bCs/>
          <w:color w:val="000000"/>
          <w:sz w:val="28"/>
          <w:szCs w:val="28"/>
          <w:lang w:val="kk-KZ" w:eastAsia="ru-RU"/>
        </w:rPr>
        <w:t xml:space="preserve">Құс саңғырығынан жасалған органикалық тыңайтқыш мөлшерлері артқан сайын үстеме өнімділік мәндері де сәйкесінше 121, 157 және 161%  артып отырды. </w:t>
      </w:r>
      <w:r w:rsidRPr="009357E6">
        <w:rPr>
          <w:rFonts w:ascii="Times New Roman" w:eastAsia="Times New Roman" w:hAnsi="Times New Roman" w:cs="Times New Roman"/>
          <w:color w:val="000000"/>
          <w:sz w:val="28"/>
          <w:szCs w:val="28"/>
          <w:lang w:val="kk-KZ" w:eastAsia="ru-RU"/>
        </w:rPr>
        <w:t xml:space="preserve">Егіннің сапасын бағалау мақсатында әрбір тәжірибе нұсқасынан зертханалық талдауға  дән үлгілері алынды. Құс саңғырығынан жасалған органикалық тыңайтқыш </w:t>
      </w:r>
      <w:r w:rsidRPr="009357E6">
        <w:rPr>
          <w:rFonts w:ascii="Times New Roman" w:eastAsia="Times New Roman" w:hAnsi="Times New Roman" w:cs="Times New Roman"/>
          <w:bCs/>
          <w:color w:val="000000"/>
          <w:sz w:val="28"/>
          <w:szCs w:val="28"/>
          <w:lang w:val="kk-KZ" w:eastAsia="ru-RU"/>
        </w:rPr>
        <w:t>мөлшер</w:t>
      </w:r>
      <w:r w:rsidRPr="009357E6">
        <w:rPr>
          <w:rFonts w:ascii="Times New Roman" w:eastAsia="Times New Roman" w:hAnsi="Times New Roman" w:cs="Times New Roman"/>
          <w:color w:val="000000"/>
          <w:sz w:val="28"/>
          <w:szCs w:val="28"/>
          <w:lang w:val="kk-KZ" w:eastAsia="ru-RU"/>
        </w:rPr>
        <w:t>і жоғарылаған сайын өнімділікпен қатар оның сапасы да жақсарып отырды (1</w:t>
      </w:r>
      <w:r w:rsidR="00CF29CF" w:rsidRPr="009357E6">
        <w:rPr>
          <w:rFonts w:ascii="Times New Roman" w:eastAsia="Times New Roman" w:hAnsi="Times New Roman" w:cs="Times New Roman"/>
          <w:color w:val="000000"/>
          <w:sz w:val="28"/>
          <w:szCs w:val="28"/>
          <w:lang w:val="kk-KZ" w:eastAsia="ru-RU"/>
        </w:rPr>
        <w:t>5</w:t>
      </w:r>
      <w:r w:rsidR="001A06E4">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кесте).</w:t>
      </w:r>
    </w:p>
    <w:p w14:paraId="579E110A" w14:textId="77777777" w:rsidR="0072119A" w:rsidRPr="009357E6" w:rsidRDefault="0072119A" w:rsidP="000F6E56">
      <w:pPr>
        <w:spacing w:after="0" w:line="240" w:lineRule="auto"/>
        <w:ind w:firstLine="851"/>
        <w:jc w:val="both"/>
        <w:rPr>
          <w:rFonts w:ascii="Times New Roman" w:eastAsia="Times New Roman" w:hAnsi="Times New Roman" w:cs="Times New Roman"/>
          <w:color w:val="000000"/>
          <w:sz w:val="28"/>
          <w:szCs w:val="28"/>
          <w:lang w:val="kk-KZ" w:eastAsia="ru-RU"/>
        </w:rPr>
      </w:pPr>
    </w:p>
    <w:p w14:paraId="413B9333" w14:textId="64FAA058" w:rsidR="0072119A" w:rsidRDefault="0072119A" w:rsidP="000F6E56">
      <w:pPr>
        <w:spacing w:after="0" w:line="240" w:lineRule="auto"/>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Кесте 1</w:t>
      </w:r>
      <w:r w:rsidR="00CF29CF" w:rsidRPr="009357E6">
        <w:rPr>
          <w:rFonts w:ascii="Times New Roman" w:eastAsia="Times New Roman" w:hAnsi="Times New Roman" w:cs="Times New Roman"/>
          <w:color w:val="000000"/>
          <w:sz w:val="28"/>
          <w:szCs w:val="28"/>
          <w:lang w:val="kk-KZ" w:eastAsia="ru-RU"/>
        </w:rPr>
        <w:t>5</w:t>
      </w:r>
      <w:r w:rsidRPr="009357E6">
        <w:rPr>
          <w:rFonts w:ascii="Times New Roman" w:eastAsia="Times New Roman" w:hAnsi="Times New Roman" w:cs="Times New Roman"/>
          <w:color w:val="000000"/>
          <w:sz w:val="28"/>
          <w:szCs w:val="28"/>
          <w:lang w:val="kk-KZ" w:eastAsia="ru-RU"/>
        </w:rPr>
        <w:t xml:space="preserve"> – Қатты бидай дәнінің технологиялық сапасына құс саңғырығынан жасалған органикалық тыңайтқыштың әртүрлі </w:t>
      </w:r>
      <w:r w:rsidRPr="009357E6">
        <w:rPr>
          <w:rFonts w:ascii="Times New Roman" w:eastAsia="Times New Roman" w:hAnsi="Times New Roman" w:cs="Times New Roman"/>
          <w:bCs/>
          <w:color w:val="000000"/>
          <w:sz w:val="28"/>
          <w:szCs w:val="28"/>
          <w:lang w:val="kk-KZ" w:eastAsia="ru-RU"/>
        </w:rPr>
        <w:t>мөлшер</w:t>
      </w:r>
      <w:r w:rsidRPr="009357E6">
        <w:rPr>
          <w:rFonts w:ascii="Times New Roman" w:eastAsia="Times New Roman" w:hAnsi="Times New Roman" w:cs="Times New Roman"/>
          <w:color w:val="000000"/>
          <w:sz w:val="28"/>
          <w:szCs w:val="28"/>
          <w:lang w:val="kk-KZ" w:eastAsia="ru-RU"/>
        </w:rPr>
        <w:t>інің әсері, 2019 жыл</w:t>
      </w:r>
    </w:p>
    <w:p w14:paraId="68A7D34A" w14:textId="77777777" w:rsidR="00F2374B" w:rsidRPr="00F2374B" w:rsidRDefault="00F2374B" w:rsidP="000F6E56">
      <w:pPr>
        <w:spacing w:after="0" w:line="240" w:lineRule="auto"/>
        <w:jc w:val="both"/>
        <w:rPr>
          <w:rFonts w:ascii="Times New Roman" w:eastAsia="Times New Roman" w:hAnsi="Times New Roman" w:cs="Times New Roman"/>
          <w:color w:val="000000"/>
          <w:sz w:val="16"/>
          <w:szCs w:val="16"/>
          <w:lang w:val="kk-KZ" w:eastAsia="ru-RU"/>
        </w:rPr>
      </w:pPr>
    </w:p>
    <w:tbl>
      <w:tblPr>
        <w:tblW w:w="9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9"/>
        <w:gridCol w:w="1459"/>
        <w:gridCol w:w="1559"/>
        <w:gridCol w:w="1701"/>
        <w:gridCol w:w="1809"/>
      </w:tblGrid>
      <w:tr w:rsidR="0072119A" w:rsidRPr="009357E6" w14:paraId="41F60BBA" w14:textId="77777777" w:rsidTr="00F2374B">
        <w:trPr>
          <w:trHeight w:val="59"/>
          <w:jc w:val="center"/>
        </w:trPr>
        <w:tc>
          <w:tcPr>
            <w:tcW w:w="3039" w:type="dxa"/>
            <w:shd w:val="clear" w:color="auto" w:fill="auto"/>
          </w:tcPr>
          <w:p w14:paraId="258AF5A1" w14:textId="77777777" w:rsidR="0072119A" w:rsidRPr="009357E6" w:rsidRDefault="0072119A" w:rsidP="000F6E56">
            <w:pPr>
              <w:spacing w:after="0" w:line="240" w:lineRule="auto"/>
              <w:ind w:firstLine="142"/>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Көрсеткіштер </w:t>
            </w:r>
          </w:p>
        </w:tc>
        <w:tc>
          <w:tcPr>
            <w:tcW w:w="1459" w:type="dxa"/>
            <w:shd w:val="clear" w:color="auto" w:fill="auto"/>
          </w:tcPr>
          <w:p w14:paraId="5EFDDCC1"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val="kk-KZ" w:eastAsia="ru-RU"/>
              </w:rPr>
              <w:t xml:space="preserve">Бақылау </w:t>
            </w:r>
            <w:r w:rsidRPr="009357E6">
              <w:rPr>
                <w:rFonts w:ascii="Times New Roman" w:eastAsia="Times New Roman" w:hAnsi="Times New Roman" w:cs="Times New Roman"/>
                <w:bCs/>
                <w:color w:val="000000"/>
                <w:sz w:val="24"/>
                <w:szCs w:val="24"/>
                <w:lang w:eastAsia="ru-RU"/>
              </w:rPr>
              <w:t xml:space="preserve"> </w:t>
            </w:r>
          </w:p>
        </w:tc>
        <w:tc>
          <w:tcPr>
            <w:tcW w:w="1559" w:type="dxa"/>
            <w:shd w:val="clear" w:color="auto" w:fill="auto"/>
          </w:tcPr>
          <w:p w14:paraId="4C0ACBF4"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ҚС 5 т</w:t>
            </w:r>
            <w:r w:rsidRPr="009357E6">
              <w:rPr>
                <w:rFonts w:ascii="Times New Roman" w:eastAsia="Times New Roman" w:hAnsi="Times New Roman" w:cs="Times New Roman"/>
                <w:bCs/>
                <w:color w:val="000000"/>
                <w:sz w:val="24"/>
                <w:szCs w:val="24"/>
                <w:lang w:val="en-US" w:eastAsia="ru-RU"/>
              </w:rPr>
              <w:t>/</w:t>
            </w:r>
            <w:r w:rsidRPr="009357E6">
              <w:rPr>
                <w:rFonts w:ascii="Times New Roman" w:eastAsia="Times New Roman" w:hAnsi="Times New Roman" w:cs="Times New Roman"/>
                <w:bCs/>
                <w:color w:val="000000"/>
                <w:sz w:val="24"/>
                <w:szCs w:val="24"/>
                <w:lang w:eastAsia="ru-RU"/>
              </w:rPr>
              <w:t xml:space="preserve">га </w:t>
            </w:r>
          </w:p>
        </w:tc>
        <w:tc>
          <w:tcPr>
            <w:tcW w:w="1701" w:type="dxa"/>
            <w:shd w:val="clear" w:color="auto" w:fill="auto"/>
          </w:tcPr>
          <w:p w14:paraId="553F226F"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ҚС 10 т</w:t>
            </w:r>
            <w:r w:rsidRPr="009357E6">
              <w:rPr>
                <w:rFonts w:ascii="Times New Roman" w:eastAsia="Times New Roman" w:hAnsi="Times New Roman" w:cs="Times New Roman"/>
                <w:bCs/>
                <w:color w:val="000000"/>
                <w:sz w:val="24"/>
                <w:szCs w:val="24"/>
                <w:lang w:val="en-US" w:eastAsia="ru-RU"/>
              </w:rPr>
              <w:t>/</w:t>
            </w:r>
            <w:r w:rsidRPr="009357E6">
              <w:rPr>
                <w:rFonts w:ascii="Times New Roman" w:eastAsia="Times New Roman" w:hAnsi="Times New Roman" w:cs="Times New Roman"/>
                <w:bCs/>
                <w:color w:val="000000"/>
                <w:sz w:val="24"/>
                <w:szCs w:val="24"/>
                <w:lang w:eastAsia="ru-RU"/>
              </w:rPr>
              <w:t xml:space="preserve">га </w:t>
            </w:r>
          </w:p>
        </w:tc>
        <w:tc>
          <w:tcPr>
            <w:tcW w:w="1809" w:type="dxa"/>
            <w:shd w:val="clear" w:color="auto" w:fill="auto"/>
          </w:tcPr>
          <w:p w14:paraId="7218F182"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ҚС15 т</w:t>
            </w:r>
            <w:r w:rsidRPr="009357E6">
              <w:rPr>
                <w:rFonts w:ascii="Times New Roman" w:eastAsia="Times New Roman" w:hAnsi="Times New Roman" w:cs="Times New Roman"/>
                <w:bCs/>
                <w:color w:val="000000"/>
                <w:sz w:val="24"/>
                <w:szCs w:val="24"/>
                <w:lang w:val="en-US" w:eastAsia="ru-RU"/>
              </w:rPr>
              <w:t>/</w:t>
            </w:r>
            <w:r w:rsidRPr="009357E6">
              <w:rPr>
                <w:rFonts w:ascii="Times New Roman" w:eastAsia="Times New Roman" w:hAnsi="Times New Roman" w:cs="Times New Roman"/>
                <w:bCs/>
                <w:color w:val="000000"/>
                <w:sz w:val="24"/>
                <w:szCs w:val="24"/>
                <w:lang w:eastAsia="ru-RU"/>
              </w:rPr>
              <w:t xml:space="preserve">га </w:t>
            </w:r>
          </w:p>
        </w:tc>
      </w:tr>
      <w:tr w:rsidR="0072119A" w:rsidRPr="009357E6" w14:paraId="7CD084B0" w14:textId="77777777" w:rsidTr="00F2374B">
        <w:trPr>
          <w:trHeight w:val="274"/>
          <w:jc w:val="center"/>
        </w:trPr>
        <w:tc>
          <w:tcPr>
            <w:tcW w:w="3039" w:type="dxa"/>
            <w:shd w:val="clear" w:color="auto" w:fill="auto"/>
          </w:tcPr>
          <w:p w14:paraId="172CB005"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val="kk-KZ" w:eastAsia="ru-RU"/>
              </w:rPr>
              <w:t>Ақуыз</w:t>
            </w:r>
            <w:r w:rsidRPr="009357E6">
              <w:rPr>
                <w:rFonts w:ascii="Times New Roman" w:eastAsia="Times New Roman" w:hAnsi="Times New Roman" w:cs="Times New Roman"/>
                <w:bCs/>
                <w:color w:val="000000"/>
                <w:sz w:val="24"/>
                <w:szCs w:val="24"/>
                <w:lang w:eastAsia="ru-RU"/>
              </w:rPr>
              <w:t xml:space="preserve">, % </w:t>
            </w:r>
          </w:p>
        </w:tc>
        <w:tc>
          <w:tcPr>
            <w:tcW w:w="1459" w:type="dxa"/>
            <w:shd w:val="clear" w:color="auto" w:fill="auto"/>
          </w:tcPr>
          <w:p w14:paraId="2869744D"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15,3 </w:t>
            </w:r>
          </w:p>
        </w:tc>
        <w:tc>
          <w:tcPr>
            <w:tcW w:w="1559" w:type="dxa"/>
            <w:shd w:val="clear" w:color="auto" w:fill="auto"/>
          </w:tcPr>
          <w:p w14:paraId="709F888F"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15,8 </w:t>
            </w:r>
          </w:p>
        </w:tc>
        <w:tc>
          <w:tcPr>
            <w:tcW w:w="1701" w:type="dxa"/>
            <w:shd w:val="clear" w:color="auto" w:fill="auto"/>
          </w:tcPr>
          <w:p w14:paraId="3346C6F1"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16,0 </w:t>
            </w:r>
          </w:p>
        </w:tc>
        <w:tc>
          <w:tcPr>
            <w:tcW w:w="1809" w:type="dxa"/>
            <w:shd w:val="clear" w:color="auto" w:fill="auto"/>
          </w:tcPr>
          <w:p w14:paraId="3D4AE218"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15,3 </w:t>
            </w:r>
          </w:p>
        </w:tc>
      </w:tr>
      <w:tr w:rsidR="0072119A" w:rsidRPr="009357E6" w14:paraId="53CDF95C" w14:textId="77777777" w:rsidTr="00F2374B">
        <w:trPr>
          <w:trHeight w:val="203"/>
          <w:jc w:val="center"/>
        </w:trPr>
        <w:tc>
          <w:tcPr>
            <w:tcW w:w="3039" w:type="dxa"/>
            <w:shd w:val="clear" w:color="auto" w:fill="auto"/>
          </w:tcPr>
          <w:p w14:paraId="667F4933"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val="kk-KZ" w:eastAsia="ru-RU"/>
              </w:rPr>
              <w:t>Ылғалдылығы</w:t>
            </w:r>
            <w:r w:rsidRPr="009357E6">
              <w:rPr>
                <w:rFonts w:ascii="Times New Roman" w:eastAsia="Times New Roman" w:hAnsi="Times New Roman" w:cs="Times New Roman"/>
                <w:bCs/>
                <w:color w:val="000000"/>
                <w:sz w:val="24"/>
                <w:szCs w:val="24"/>
                <w:lang w:eastAsia="ru-RU"/>
              </w:rPr>
              <w:t xml:space="preserve">, % </w:t>
            </w:r>
          </w:p>
        </w:tc>
        <w:tc>
          <w:tcPr>
            <w:tcW w:w="1459" w:type="dxa"/>
            <w:shd w:val="clear" w:color="auto" w:fill="auto"/>
          </w:tcPr>
          <w:p w14:paraId="3C280DB5"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15 </w:t>
            </w:r>
          </w:p>
        </w:tc>
        <w:tc>
          <w:tcPr>
            <w:tcW w:w="1559" w:type="dxa"/>
            <w:shd w:val="clear" w:color="auto" w:fill="auto"/>
          </w:tcPr>
          <w:p w14:paraId="67A2ACF9"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14,6 </w:t>
            </w:r>
          </w:p>
        </w:tc>
        <w:tc>
          <w:tcPr>
            <w:tcW w:w="1701" w:type="dxa"/>
            <w:shd w:val="clear" w:color="auto" w:fill="auto"/>
          </w:tcPr>
          <w:p w14:paraId="66D2AC97"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13,4 </w:t>
            </w:r>
          </w:p>
        </w:tc>
        <w:tc>
          <w:tcPr>
            <w:tcW w:w="1809" w:type="dxa"/>
            <w:shd w:val="clear" w:color="auto" w:fill="auto"/>
          </w:tcPr>
          <w:p w14:paraId="3B33F86B"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15,0 </w:t>
            </w:r>
          </w:p>
        </w:tc>
      </w:tr>
      <w:tr w:rsidR="0072119A" w:rsidRPr="009357E6" w14:paraId="57BCE13D" w14:textId="77777777" w:rsidTr="00F2374B">
        <w:trPr>
          <w:trHeight w:val="113"/>
          <w:jc w:val="center"/>
        </w:trPr>
        <w:tc>
          <w:tcPr>
            <w:tcW w:w="3039" w:type="dxa"/>
            <w:shd w:val="clear" w:color="auto" w:fill="auto"/>
          </w:tcPr>
          <w:p w14:paraId="1FE42C1F"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Клейковина </w:t>
            </w:r>
          </w:p>
        </w:tc>
        <w:tc>
          <w:tcPr>
            <w:tcW w:w="1459" w:type="dxa"/>
            <w:shd w:val="clear" w:color="auto" w:fill="auto"/>
          </w:tcPr>
          <w:p w14:paraId="0F7D51BE"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30 </w:t>
            </w:r>
          </w:p>
        </w:tc>
        <w:tc>
          <w:tcPr>
            <w:tcW w:w="1559" w:type="dxa"/>
            <w:shd w:val="clear" w:color="auto" w:fill="auto"/>
          </w:tcPr>
          <w:p w14:paraId="55B5AD81"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30 </w:t>
            </w:r>
          </w:p>
        </w:tc>
        <w:tc>
          <w:tcPr>
            <w:tcW w:w="1701" w:type="dxa"/>
            <w:shd w:val="clear" w:color="auto" w:fill="auto"/>
          </w:tcPr>
          <w:p w14:paraId="35CE12A5"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30 </w:t>
            </w:r>
          </w:p>
        </w:tc>
        <w:tc>
          <w:tcPr>
            <w:tcW w:w="1809" w:type="dxa"/>
            <w:shd w:val="clear" w:color="auto" w:fill="auto"/>
          </w:tcPr>
          <w:p w14:paraId="3DAE032E"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30 </w:t>
            </w:r>
          </w:p>
        </w:tc>
      </w:tr>
      <w:tr w:rsidR="0072119A" w:rsidRPr="009357E6" w14:paraId="79AC8B42" w14:textId="77777777" w:rsidTr="00F2374B">
        <w:trPr>
          <w:trHeight w:val="346"/>
          <w:jc w:val="center"/>
        </w:trPr>
        <w:tc>
          <w:tcPr>
            <w:tcW w:w="3039" w:type="dxa"/>
            <w:shd w:val="clear" w:color="auto" w:fill="auto"/>
          </w:tcPr>
          <w:p w14:paraId="0419BFB9"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eastAsia="ru-RU"/>
              </w:rPr>
              <w:t>Натура</w:t>
            </w:r>
            <w:r w:rsidRPr="009357E6">
              <w:rPr>
                <w:rFonts w:ascii="Times New Roman" w:eastAsia="Times New Roman" w:hAnsi="Times New Roman" w:cs="Times New Roman"/>
                <w:bCs/>
                <w:color w:val="000000"/>
                <w:sz w:val="24"/>
                <w:szCs w:val="24"/>
                <w:lang w:val="kk-KZ" w:eastAsia="ru-RU"/>
              </w:rPr>
              <w:t>лық салмағы</w:t>
            </w:r>
          </w:p>
        </w:tc>
        <w:tc>
          <w:tcPr>
            <w:tcW w:w="1459" w:type="dxa"/>
            <w:shd w:val="clear" w:color="auto" w:fill="auto"/>
          </w:tcPr>
          <w:p w14:paraId="6ADCD886"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705 </w:t>
            </w:r>
          </w:p>
        </w:tc>
        <w:tc>
          <w:tcPr>
            <w:tcW w:w="1559" w:type="dxa"/>
            <w:shd w:val="clear" w:color="auto" w:fill="auto"/>
          </w:tcPr>
          <w:p w14:paraId="356B6EFD"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700 </w:t>
            </w:r>
          </w:p>
        </w:tc>
        <w:tc>
          <w:tcPr>
            <w:tcW w:w="1701" w:type="dxa"/>
            <w:shd w:val="clear" w:color="auto" w:fill="auto"/>
          </w:tcPr>
          <w:p w14:paraId="758D9F5F"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700 </w:t>
            </w:r>
          </w:p>
        </w:tc>
        <w:tc>
          <w:tcPr>
            <w:tcW w:w="1809" w:type="dxa"/>
            <w:shd w:val="clear" w:color="auto" w:fill="auto"/>
          </w:tcPr>
          <w:p w14:paraId="5527F9F2" w14:textId="77777777" w:rsidR="0072119A" w:rsidRPr="009357E6" w:rsidRDefault="0072119A" w:rsidP="000F6E56">
            <w:pPr>
              <w:spacing w:after="0" w:line="240" w:lineRule="auto"/>
              <w:rPr>
                <w:rFonts w:ascii="Times New Roman" w:eastAsia="Times New Roman" w:hAnsi="Times New Roman" w:cs="Times New Roman"/>
                <w:bCs/>
                <w:color w:val="000000"/>
                <w:sz w:val="24"/>
                <w:szCs w:val="24"/>
                <w:lang w:eastAsia="ru-RU"/>
              </w:rPr>
            </w:pPr>
            <w:r w:rsidRPr="009357E6">
              <w:rPr>
                <w:rFonts w:ascii="Times New Roman" w:eastAsia="Times New Roman" w:hAnsi="Times New Roman" w:cs="Times New Roman"/>
                <w:bCs/>
                <w:color w:val="000000"/>
                <w:sz w:val="24"/>
                <w:szCs w:val="24"/>
                <w:lang w:eastAsia="ru-RU"/>
              </w:rPr>
              <w:t xml:space="preserve">700 </w:t>
            </w:r>
          </w:p>
        </w:tc>
      </w:tr>
    </w:tbl>
    <w:p w14:paraId="7629E67D" w14:textId="546A1FEC" w:rsidR="0072119A" w:rsidRPr="009357E6" w:rsidRDefault="0072119A" w:rsidP="00F2374B">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lastRenderedPageBreak/>
        <w:t>Шикі ақуыздың массалық үлесіне тәжірибелі нұсқалардың 5 т/га және 10</w:t>
      </w:r>
      <w:r w:rsidR="00F2374B">
        <w:rPr>
          <w:rFonts w:ascii="Times New Roman" w:eastAsia="Times New Roman" w:hAnsi="Times New Roman" w:cs="Times New Roman"/>
          <w:color w:val="000000"/>
          <w:sz w:val="28"/>
          <w:szCs w:val="28"/>
          <w:lang w:val="kk-KZ" w:eastAsia="ru-RU"/>
        </w:rPr>
        <w:t> </w:t>
      </w:r>
      <w:r w:rsidRPr="009357E6">
        <w:rPr>
          <w:rFonts w:ascii="Times New Roman" w:eastAsia="Times New Roman" w:hAnsi="Times New Roman" w:cs="Times New Roman"/>
          <w:color w:val="000000"/>
          <w:sz w:val="28"/>
          <w:szCs w:val="28"/>
          <w:lang w:val="kk-KZ" w:eastAsia="ru-RU"/>
        </w:rPr>
        <w:t xml:space="preserve">т/га нұсқалары оңтайлы әсер етті, өсім сәйкесінше 0,5 пен 0,7% құрады. 15 т/га нұсқасының мәні бақылаумен бірдей болды. Егіннің ылғалдылық, клейковинасы мен натуралық салмағына тәжірибелі нұсқалар айтарлықтай өзгеріс байқатпады және бақылау нұсқасымен шамалас мәндерде тіркелді. </w:t>
      </w:r>
      <w:bookmarkStart w:id="60" w:name="_Hlk158282799"/>
    </w:p>
    <w:p w14:paraId="407C4CE9" w14:textId="77777777" w:rsidR="0072119A" w:rsidRPr="009357E6" w:rsidRDefault="0072119A" w:rsidP="00F2374B">
      <w:pPr>
        <w:spacing w:after="0" w:line="240" w:lineRule="auto"/>
        <w:ind w:firstLine="709"/>
        <w:jc w:val="both"/>
        <w:rPr>
          <w:rFonts w:ascii="Times New Roman" w:eastAsia="Times New Roman" w:hAnsi="Times New Roman" w:cs="Times New Roman"/>
          <w:sz w:val="28"/>
          <w:szCs w:val="28"/>
          <w:lang w:val="kk-KZ"/>
        </w:rPr>
      </w:pPr>
      <w:bookmarkStart w:id="61" w:name="_Hlk147150675"/>
      <w:bookmarkEnd w:id="37"/>
      <w:bookmarkEnd w:id="59"/>
    </w:p>
    <w:p w14:paraId="7B9F5817" w14:textId="4A7ECB21" w:rsidR="0072119A" w:rsidRPr="009357E6" w:rsidRDefault="0072119A" w:rsidP="00F2374B">
      <w:pPr>
        <w:spacing w:after="0" w:line="240" w:lineRule="auto"/>
        <w:ind w:firstLine="709"/>
        <w:jc w:val="both"/>
        <w:rPr>
          <w:rFonts w:ascii="Times New Roman" w:eastAsia="Times New Roman" w:hAnsi="Times New Roman" w:cs="Times New Roman"/>
          <w:bCs/>
          <w:sz w:val="28"/>
          <w:szCs w:val="28"/>
          <w:lang w:val="kk-KZ"/>
        </w:rPr>
      </w:pPr>
      <w:r w:rsidRPr="009357E6">
        <w:rPr>
          <w:rFonts w:ascii="Times New Roman" w:eastAsia="Times New Roman" w:hAnsi="Times New Roman" w:cs="Times New Roman"/>
          <w:bCs/>
          <w:sz w:val="28"/>
          <w:szCs w:val="28"/>
          <w:lang w:val="kk-KZ"/>
        </w:rPr>
        <w:t>3.4.2 Күзде енгізілген тыңайтқыштың топырақ микрофлорасы мен бидайдың өсіп-өнуіне әсері</w:t>
      </w:r>
    </w:p>
    <w:p w14:paraId="2B035534" w14:textId="06577DB9" w:rsidR="0072119A" w:rsidRPr="009357E6" w:rsidRDefault="0072119A" w:rsidP="00F2374B">
      <w:pPr>
        <w:spacing w:after="0" w:line="240" w:lineRule="auto"/>
        <w:ind w:firstLine="709"/>
        <w:jc w:val="both"/>
        <w:rPr>
          <w:rFonts w:ascii="Times New Roman" w:eastAsia="Times New Roman" w:hAnsi="Times New Roman" w:cs="Times New Roman"/>
          <w:bCs/>
          <w:i/>
          <w:iCs/>
          <w:sz w:val="28"/>
          <w:szCs w:val="28"/>
          <w:lang w:val="kk-KZ"/>
        </w:rPr>
      </w:pPr>
      <w:r w:rsidRPr="009357E6">
        <w:rPr>
          <w:rFonts w:ascii="Times New Roman" w:eastAsia="Times New Roman" w:hAnsi="Times New Roman" w:cs="Times New Roman"/>
          <w:bCs/>
          <w:i/>
          <w:iCs/>
          <w:sz w:val="28"/>
          <w:szCs w:val="28"/>
          <w:lang w:val="kk-KZ"/>
        </w:rPr>
        <w:t xml:space="preserve">Топырақ микрофлорасының бидайдың өсіп даму кезеңдеріндегі өзгерістері. </w:t>
      </w:r>
      <w:r w:rsidRPr="009357E6">
        <w:rPr>
          <w:rFonts w:ascii="Times New Roman" w:eastAsia="Times New Roman" w:hAnsi="Times New Roman" w:cs="Times New Roman"/>
          <w:color w:val="000000"/>
          <w:sz w:val="28"/>
          <w:szCs w:val="28"/>
          <w:lang w:val="kk-KZ" w:eastAsia="ru-RU"/>
        </w:rPr>
        <w:t xml:space="preserve">Топыраққа енгізілетін тыңайтқыш түрі мен мөлшеріне байланысты  топырақ микроағзаларының саны мен сапасы өзгерістерге ұшырайды. Ал топырақ микрофлорасының белсенділігінің топырақ құнарлылығын қалыптастырудағы орны ерекше. Осы орайда құс саңғырығынан  жасалған органикалық тыңайтқыштарды қолдану биологиялық белсенділік пен микробтық биомассаны арттыруға қаншалықты деңгейде ықпал ететінін зерттеу маңызды болып табылады. </w:t>
      </w:r>
    </w:p>
    <w:p w14:paraId="39E886A1" w14:textId="3BAF6791" w:rsidR="0072119A" w:rsidRPr="009357E6" w:rsidRDefault="0072119A" w:rsidP="00F2374B">
      <w:pPr>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Тәжірибе нұсқалары бойынша көктеу-түптену және толық пісу кезеңінде алынған топырақ үлгілерінің микробиологиялық талдауы микроағзалар топтары арасындағы айтарлықтай </w:t>
      </w:r>
      <w:r w:rsidRPr="009357E6">
        <w:rPr>
          <w:rFonts w:ascii="Times New Roman" w:eastAsia="Times New Roman" w:hAnsi="Times New Roman" w:cs="Times New Roman"/>
          <w:bCs/>
          <w:sz w:val="28"/>
          <w:szCs w:val="28"/>
          <w:lang w:val="kk-KZ" w:eastAsia="ru-RU"/>
        </w:rPr>
        <w:t>өзгергіштікті көрсетті (1</w:t>
      </w:r>
      <w:r w:rsidR="00CF29CF" w:rsidRPr="009357E6">
        <w:rPr>
          <w:rFonts w:ascii="Times New Roman" w:eastAsia="Times New Roman" w:hAnsi="Times New Roman" w:cs="Times New Roman"/>
          <w:bCs/>
          <w:sz w:val="28"/>
          <w:szCs w:val="28"/>
          <w:lang w:val="kk-KZ" w:eastAsia="ru-RU"/>
        </w:rPr>
        <w:t>6</w:t>
      </w:r>
      <w:r w:rsidR="001A06E4">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кесте, 28</w:t>
      </w:r>
      <w:r w:rsidR="001A06E4">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 xml:space="preserve">сурет). </w:t>
      </w:r>
    </w:p>
    <w:p w14:paraId="2881A70E" w14:textId="77777777" w:rsidR="0072119A" w:rsidRPr="009357E6" w:rsidRDefault="0072119A" w:rsidP="000F6E56">
      <w:pPr>
        <w:spacing w:after="0" w:line="240" w:lineRule="auto"/>
        <w:jc w:val="both"/>
        <w:rPr>
          <w:rFonts w:ascii="Times New Roman" w:eastAsia="Times New Roman" w:hAnsi="Times New Roman" w:cs="Times New Roman"/>
          <w:bCs/>
          <w:sz w:val="28"/>
          <w:szCs w:val="28"/>
          <w:lang w:val="kk-KZ" w:eastAsia="ru-RU"/>
        </w:rPr>
      </w:pPr>
    </w:p>
    <w:p w14:paraId="10F29264" w14:textId="7419B84F" w:rsidR="0072119A" w:rsidRDefault="0072119A" w:rsidP="000F6E56">
      <w:pPr>
        <w:spacing w:after="0" w:line="240" w:lineRule="auto"/>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Кесте 1</w:t>
      </w:r>
      <w:r w:rsidR="00CF29CF" w:rsidRPr="009357E6">
        <w:rPr>
          <w:rFonts w:ascii="Times New Roman" w:eastAsia="Times New Roman" w:hAnsi="Times New Roman" w:cs="Times New Roman"/>
          <w:color w:val="000000"/>
          <w:sz w:val="28"/>
          <w:szCs w:val="28"/>
          <w:lang w:val="kk-KZ" w:eastAsia="ru-RU"/>
        </w:rPr>
        <w:t>6</w:t>
      </w:r>
      <w:r w:rsidRPr="009357E6">
        <w:rPr>
          <w:rFonts w:ascii="Times New Roman" w:eastAsia="Times New Roman" w:hAnsi="Times New Roman" w:cs="Times New Roman"/>
          <w:color w:val="000000"/>
          <w:sz w:val="28"/>
          <w:szCs w:val="28"/>
          <w:lang w:val="kk-KZ" w:eastAsia="ru-RU"/>
        </w:rPr>
        <w:t xml:space="preserve"> – Құс саңғырығынан жас</w:t>
      </w:r>
      <w:r w:rsidR="00E36C17">
        <w:rPr>
          <w:rFonts w:ascii="Times New Roman" w:eastAsia="Times New Roman" w:hAnsi="Times New Roman" w:cs="Times New Roman"/>
          <w:color w:val="000000"/>
          <w:sz w:val="28"/>
          <w:szCs w:val="28"/>
          <w:lang w:val="kk-KZ" w:eastAsia="ru-RU"/>
        </w:rPr>
        <w:t xml:space="preserve">алған органикалық тыңайтқыштың </w:t>
      </w:r>
      <w:r w:rsidRPr="009357E6">
        <w:rPr>
          <w:rFonts w:ascii="Times New Roman" w:eastAsia="Times New Roman" w:hAnsi="Times New Roman" w:cs="Times New Roman"/>
          <w:color w:val="000000"/>
          <w:sz w:val="28"/>
          <w:szCs w:val="28"/>
          <w:lang w:val="kk-KZ" w:eastAsia="ru-RU"/>
        </w:rPr>
        <w:t xml:space="preserve">бидай ризосферасынан алынған микроағзалардың КТБ саны </w:t>
      </w:r>
    </w:p>
    <w:p w14:paraId="61BBF716" w14:textId="77777777" w:rsidR="00F2374B" w:rsidRPr="00F2374B" w:rsidRDefault="00F2374B" w:rsidP="000F6E56">
      <w:pPr>
        <w:spacing w:after="0" w:line="240" w:lineRule="auto"/>
        <w:jc w:val="both"/>
        <w:rPr>
          <w:rFonts w:ascii="Times New Roman" w:eastAsia="Times New Roman" w:hAnsi="Times New Roman" w:cs="Times New Roman"/>
          <w:color w:val="000000"/>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730"/>
        <w:gridCol w:w="768"/>
        <w:gridCol w:w="722"/>
        <w:gridCol w:w="832"/>
        <w:gridCol w:w="1036"/>
        <w:gridCol w:w="839"/>
        <w:gridCol w:w="868"/>
        <w:gridCol w:w="812"/>
        <w:gridCol w:w="873"/>
        <w:gridCol w:w="1134"/>
      </w:tblGrid>
      <w:tr w:rsidR="0072119A" w:rsidRPr="009357E6" w14:paraId="0350095D" w14:textId="77777777" w:rsidTr="00F2374B">
        <w:trPr>
          <w:jc w:val="center"/>
        </w:trPr>
        <w:tc>
          <w:tcPr>
            <w:tcW w:w="992" w:type="dxa"/>
            <w:vMerge w:val="restart"/>
            <w:vAlign w:val="center"/>
          </w:tcPr>
          <w:p w14:paraId="44E6B2B0" w14:textId="1F2DB9C0"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Нұсқа</w:t>
            </w:r>
          </w:p>
        </w:tc>
        <w:tc>
          <w:tcPr>
            <w:tcW w:w="4088" w:type="dxa"/>
            <w:gridSpan w:val="5"/>
            <w:vAlign w:val="center"/>
          </w:tcPr>
          <w:p w14:paraId="6161D1CB"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Көктеу-түптену</w:t>
            </w:r>
          </w:p>
        </w:tc>
        <w:tc>
          <w:tcPr>
            <w:tcW w:w="4526" w:type="dxa"/>
            <w:gridSpan w:val="5"/>
            <w:vAlign w:val="center"/>
          </w:tcPr>
          <w:p w14:paraId="00BA3A02"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Толық пісу</w:t>
            </w:r>
          </w:p>
        </w:tc>
      </w:tr>
      <w:tr w:rsidR="0072119A" w:rsidRPr="009357E6" w14:paraId="686118C2" w14:textId="77777777" w:rsidTr="00F2374B">
        <w:trPr>
          <w:jc w:val="center"/>
        </w:trPr>
        <w:tc>
          <w:tcPr>
            <w:tcW w:w="992" w:type="dxa"/>
            <w:vMerge/>
            <w:vAlign w:val="center"/>
          </w:tcPr>
          <w:p w14:paraId="3083F5D3"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p>
        </w:tc>
        <w:tc>
          <w:tcPr>
            <w:tcW w:w="730" w:type="dxa"/>
            <w:shd w:val="clear" w:color="auto" w:fill="FFFFFF"/>
            <w:vAlign w:val="center"/>
          </w:tcPr>
          <w:p w14:paraId="517A781A" w14:textId="77777777" w:rsidR="0072119A" w:rsidRPr="009357E6" w:rsidRDefault="0072119A" w:rsidP="00F2374B">
            <w:pPr>
              <w:spacing w:after="0" w:line="240" w:lineRule="auto"/>
              <w:ind w:left="-66" w:right="-78"/>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Гаузе, мың</w:t>
            </w:r>
          </w:p>
        </w:tc>
        <w:tc>
          <w:tcPr>
            <w:tcW w:w="768" w:type="dxa"/>
            <w:shd w:val="clear" w:color="auto" w:fill="FFFFFF"/>
            <w:vAlign w:val="center"/>
          </w:tcPr>
          <w:p w14:paraId="625E63D5" w14:textId="4EAF3C1C" w:rsidR="0072119A" w:rsidRPr="009357E6" w:rsidRDefault="0072119A" w:rsidP="00F2374B">
            <w:pPr>
              <w:spacing w:after="0" w:line="240" w:lineRule="auto"/>
              <w:ind w:left="-68"/>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КАА, млн</w:t>
            </w:r>
            <w:r w:rsidR="00F2374B">
              <w:rPr>
                <w:rFonts w:ascii="Times New Roman" w:eastAsia="Times New Roman" w:hAnsi="Times New Roman" w:cs="Times New Roman"/>
                <w:bCs/>
                <w:color w:val="000000"/>
                <w:sz w:val="24"/>
                <w:szCs w:val="24"/>
                <w:lang w:val="kk-KZ" w:eastAsia="ru-RU"/>
              </w:rPr>
              <w:t>.</w:t>
            </w:r>
          </w:p>
        </w:tc>
        <w:tc>
          <w:tcPr>
            <w:tcW w:w="722" w:type="dxa"/>
            <w:shd w:val="clear" w:color="auto" w:fill="FFFFFF"/>
            <w:vAlign w:val="center"/>
          </w:tcPr>
          <w:p w14:paraId="5A28D791" w14:textId="57F78B7E" w:rsidR="0072119A" w:rsidRPr="009357E6" w:rsidRDefault="0072119A" w:rsidP="00F2374B">
            <w:pPr>
              <w:spacing w:after="0" w:line="240" w:lineRule="auto"/>
              <w:ind w:left="-68"/>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ЕПА, млн</w:t>
            </w:r>
            <w:r w:rsidR="00F2374B">
              <w:rPr>
                <w:rFonts w:ascii="Times New Roman" w:eastAsia="Times New Roman" w:hAnsi="Times New Roman" w:cs="Times New Roman"/>
                <w:bCs/>
                <w:color w:val="000000"/>
                <w:sz w:val="24"/>
                <w:szCs w:val="24"/>
                <w:lang w:val="kk-KZ" w:eastAsia="ru-RU"/>
              </w:rPr>
              <w:t>.</w:t>
            </w:r>
          </w:p>
        </w:tc>
        <w:tc>
          <w:tcPr>
            <w:tcW w:w="832" w:type="dxa"/>
            <w:shd w:val="clear" w:color="auto" w:fill="FFFFFF"/>
            <w:vAlign w:val="center"/>
          </w:tcPr>
          <w:p w14:paraId="6BE2B2CF" w14:textId="68E2983F" w:rsidR="0072119A" w:rsidRPr="009357E6" w:rsidRDefault="0072119A" w:rsidP="00F2374B">
            <w:pPr>
              <w:spacing w:after="0" w:line="240" w:lineRule="auto"/>
              <w:ind w:left="-46"/>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Эшби,</w:t>
            </w:r>
            <w:r w:rsidR="00F2374B">
              <w:rPr>
                <w:rFonts w:ascii="Times New Roman" w:eastAsia="Times New Roman" w:hAnsi="Times New Roman" w:cs="Times New Roman"/>
                <w:bCs/>
                <w:color w:val="000000"/>
                <w:sz w:val="24"/>
                <w:szCs w:val="24"/>
                <w:lang w:val="kk-KZ" w:eastAsia="ru-RU"/>
              </w:rPr>
              <w:t xml:space="preserve"> </w:t>
            </w:r>
            <w:r w:rsidRPr="009357E6">
              <w:rPr>
                <w:rFonts w:ascii="Times New Roman" w:eastAsia="Times New Roman" w:hAnsi="Times New Roman" w:cs="Times New Roman"/>
                <w:bCs/>
                <w:color w:val="000000"/>
                <w:sz w:val="24"/>
                <w:szCs w:val="24"/>
                <w:lang w:val="kk-KZ" w:eastAsia="ru-RU"/>
              </w:rPr>
              <w:t>млн</w:t>
            </w:r>
            <w:r w:rsidR="00F2374B">
              <w:rPr>
                <w:rFonts w:ascii="Times New Roman" w:eastAsia="Times New Roman" w:hAnsi="Times New Roman" w:cs="Times New Roman"/>
                <w:bCs/>
                <w:color w:val="000000"/>
                <w:sz w:val="24"/>
                <w:szCs w:val="24"/>
                <w:lang w:val="kk-KZ" w:eastAsia="ru-RU"/>
              </w:rPr>
              <w:t>.</w:t>
            </w:r>
          </w:p>
        </w:tc>
        <w:tc>
          <w:tcPr>
            <w:tcW w:w="1036" w:type="dxa"/>
            <w:shd w:val="clear" w:color="auto" w:fill="FFFFFF"/>
            <w:vAlign w:val="center"/>
          </w:tcPr>
          <w:p w14:paraId="72F2A6EF"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Гетчинсон, мың</w:t>
            </w:r>
          </w:p>
        </w:tc>
        <w:tc>
          <w:tcPr>
            <w:tcW w:w="839" w:type="dxa"/>
            <w:shd w:val="clear" w:color="auto" w:fill="FFFFFF"/>
            <w:vAlign w:val="center"/>
          </w:tcPr>
          <w:p w14:paraId="61FB02DA" w14:textId="77777777" w:rsidR="0072119A" w:rsidRPr="009357E6" w:rsidRDefault="0072119A" w:rsidP="00F2374B">
            <w:pPr>
              <w:spacing w:after="0" w:line="240" w:lineRule="auto"/>
              <w:ind w:left="-80"/>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Гаузе,мың</w:t>
            </w:r>
          </w:p>
        </w:tc>
        <w:tc>
          <w:tcPr>
            <w:tcW w:w="868" w:type="dxa"/>
            <w:shd w:val="clear" w:color="auto" w:fill="FFFFFF"/>
            <w:vAlign w:val="center"/>
          </w:tcPr>
          <w:p w14:paraId="75A951EA" w14:textId="5E8B418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КАА, млн</w:t>
            </w:r>
            <w:r w:rsidR="00F2374B">
              <w:rPr>
                <w:rFonts w:ascii="Times New Roman" w:eastAsia="Times New Roman" w:hAnsi="Times New Roman" w:cs="Times New Roman"/>
                <w:bCs/>
                <w:color w:val="000000"/>
                <w:sz w:val="24"/>
                <w:szCs w:val="24"/>
                <w:lang w:val="kk-KZ" w:eastAsia="ru-RU"/>
              </w:rPr>
              <w:t>.</w:t>
            </w:r>
          </w:p>
        </w:tc>
        <w:tc>
          <w:tcPr>
            <w:tcW w:w="812" w:type="dxa"/>
            <w:shd w:val="clear" w:color="auto" w:fill="FFFFFF"/>
            <w:vAlign w:val="center"/>
          </w:tcPr>
          <w:p w14:paraId="7BB86D59" w14:textId="30C3B1DD"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ЕПА, млн</w:t>
            </w:r>
            <w:r w:rsidR="00F2374B">
              <w:rPr>
                <w:rFonts w:ascii="Times New Roman" w:eastAsia="Times New Roman" w:hAnsi="Times New Roman" w:cs="Times New Roman"/>
                <w:bCs/>
                <w:color w:val="000000"/>
                <w:sz w:val="24"/>
                <w:szCs w:val="24"/>
                <w:lang w:val="kk-KZ" w:eastAsia="ru-RU"/>
              </w:rPr>
              <w:t>.</w:t>
            </w:r>
          </w:p>
        </w:tc>
        <w:tc>
          <w:tcPr>
            <w:tcW w:w="873" w:type="dxa"/>
            <w:shd w:val="clear" w:color="auto" w:fill="FFFFFF"/>
            <w:vAlign w:val="center"/>
          </w:tcPr>
          <w:p w14:paraId="6D47EC89" w14:textId="50BE54B0"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Эшби, млн</w:t>
            </w:r>
            <w:r w:rsidR="00F2374B">
              <w:rPr>
                <w:rFonts w:ascii="Times New Roman" w:eastAsia="Times New Roman" w:hAnsi="Times New Roman" w:cs="Times New Roman"/>
                <w:bCs/>
                <w:color w:val="000000"/>
                <w:sz w:val="24"/>
                <w:szCs w:val="24"/>
                <w:lang w:val="kk-KZ" w:eastAsia="ru-RU"/>
              </w:rPr>
              <w:t>.</w:t>
            </w:r>
          </w:p>
        </w:tc>
        <w:tc>
          <w:tcPr>
            <w:tcW w:w="1134" w:type="dxa"/>
            <w:shd w:val="clear" w:color="auto" w:fill="FFFFFF"/>
            <w:vAlign w:val="center"/>
          </w:tcPr>
          <w:p w14:paraId="7B4A31B0"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Гетчин-сон, мың</w:t>
            </w:r>
          </w:p>
        </w:tc>
      </w:tr>
      <w:tr w:rsidR="0072119A" w:rsidRPr="009357E6" w14:paraId="111C215A" w14:textId="77777777" w:rsidTr="00F2374B">
        <w:trPr>
          <w:trHeight w:val="86"/>
          <w:jc w:val="center"/>
        </w:trPr>
        <w:tc>
          <w:tcPr>
            <w:tcW w:w="992" w:type="dxa"/>
          </w:tcPr>
          <w:p w14:paraId="6FFFB300" w14:textId="33A1E81F" w:rsidR="0072119A" w:rsidRPr="009357E6" w:rsidRDefault="0072119A" w:rsidP="00F2374B">
            <w:pPr>
              <w:spacing w:after="0" w:line="240" w:lineRule="auto"/>
              <w:ind w:right="-94"/>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Бақылау </w:t>
            </w:r>
          </w:p>
        </w:tc>
        <w:tc>
          <w:tcPr>
            <w:tcW w:w="730" w:type="dxa"/>
            <w:vAlign w:val="center"/>
          </w:tcPr>
          <w:p w14:paraId="3F82EFC0"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230</w:t>
            </w:r>
          </w:p>
        </w:tc>
        <w:tc>
          <w:tcPr>
            <w:tcW w:w="768" w:type="dxa"/>
            <w:vAlign w:val="center"/>
          </w:tcPr>
          <w:p w14:paraId="1D347032"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1</w:t>
            </w:r>
          </w:p>
        </w:tc>
        <w:tc>
          <w:tcPr>
            <w:tcW w:w="722" w:type="dxa"/>
            <w:vAlign w:val="center"/>
          </w:tcPr>
          <w:p w14:paraId="7FC0E0AA"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1,5</w:t>
            </w:r>
          </w:p>
        </w:tc>
        <w:tc>
          <w:tcPr>
            <w:tcW w:w="832" w:type="dxa"/>
            <w:vAlign w:val="center"/>
          </w:tcPr>
          <w:p w14:paraId="2577C3EF"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13</w:t>
            </w:r>
          </w:p>
        </w:tc>
        <w:tc>
          <w:tcPr>
            <w:tcW w:w="1036" w:type="dxa"/>
            <w:vAlign w:val="center"/>
          </w:tcPr>
          <w:p w14:paraId="7EA46A22"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105</w:t>
            </w:r>
          </w:p>
        </w:tc>
        <w:tc>
          <w:tcPr>
            <w:tcW w:w="839" w:type="dxa"/>
            <w:vAlign w:val="center"/>
          </w:tcPr>
          <w:p w14:paraId="0488910B"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en-US" w:eastAsia="ru-RU"/>
              </w:rPr>
            </w:pPr>
            <w:r w:rsidRPr="009357E6">
              <w:rPr>
                <w:rFonts w:ascii="Times New Roman" w:eastAsia="Times New Roman" w:hAnsi="Times New Roman" w:cs="Times New Roman"/>
                <w:bCs/>
                <w:color w:val="000000"/>
                <w:sz w:val="24"/>
                <w:szCs w:val="24"/>
                <w:lang w:val="kk-KZ" w:eastAsia="ru-RU"/>
              </w:rPr>
              <w:t>3</w:t>
            </w:r>
            <w:r w:rsidRPr="009357E6">
              <w:rPr>
                <w:rFonts w:ascii="Times New Roman" w:eastAsia="Times New Roman" w:hAnsi="Times New Roman" w:cs="Times New Roman"/>
                <w:bCs/>
                <w:color w:val="000000"/>
                <w:sz w:val="24"/>
                <w:szCs w:val="24"/>
                <w:lang w:val="en-US" w:eastAsia="ru-RU"/>
              </w:rPr>
              <w:t>70</w:t>
            </w:r>
          </w:p>
        </w:tc>
        <w:tc>
          <w:tcPr>
            <w:tcW w:w="868" w:type="dxa"/>
            <w:vAlign w:val="center"/>
          </w:tcPr>
          <w:p w14:paraId="0630FBB0"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5</w:t>
            </w:r>
          </w:p>
        </w:tc>
        <w:tc>
          <w:tcPr>
            <w:tcW w:w="812" w:type="dxa"/>
            <w:vAlign w:val="center"/>
          </w:tcPr>
          <w:p w14:paraId="20343441"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w:t>
            </w:r>
          </w:p>
        </w:tc>
        <w:tc>
          <w:tcPr>
            <w:tcW w:w="873" w:type="dxa"/>
            <w:vAlign w:val="center"/>
          </w:tcPr>
          <w:p w14:paraId="0DC566A0"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en-US" w:eastAsia="ru-RU"/>
              </w:rPr>
              <w:t>0,5</w:t>
            </w:r>
          </w:p>
        </w:tc>
        <w:tc>
          <w:tcPr>
            <w:tcW w:w="1134" w:type="dxa"/>
            <w:vAlign w:val="center"/>
          </w:tcPr>
          <w:p w14:paraId="68FEC6C3"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12</w:t>
            </w:r>
            <w:r w:rsidRPr="009357E6">
              <w:rPr>
                <w:rFonts w:ascii="Times New Roman" w:eastAsia="Times New Roman" w:hAnsi="Times New Roman" w:cs="Times New Roman"/>
                <w:bCs/>
                <w:color w:val="000000"/>
                <w:sz w:val="24"/>
                <w:szCs w:val="24"/>
                <w:lang w:val="en-US" w:eastAsia="ru-RU"/>
              </w:rPr>
              <w:t>5</w:t>
            </w:r>
          </w:p>
        </w:tc>
      </w:tr>
      <w:tr w:rsidR="0072119A" w:rsidRPr="009357E6" w14:paraId="5BD04F12" w14:textId="77777777" w:rsidTr="00F2374B">
        <w:trPr>
          <w:jc w:val="center"/>
        </w:trPr>
        <w:tc>
          <w:tcPr>
            <w:tcW w:w="992" w:type="dxa"/>
            <w:shd w:val="clear" w:color="auto" w:fill="FFFFFF"/>
          </w:tcPr>
          <w:p w14:paraId="6552C0F4" w14:textId="77777777" w:rsidR="00F2374B" w:rsidRDefault="0072119A"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ҚС </w:t>
            </w:r>
          </w:p>
          <w:p w14:paraId="7F382C7E" w14:textId="32C14CB9" w:rsidR="0072119A" w:rsidRPr="009357E6" w:rsidRDefault="0072119A"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10 т/га</w:t>
            </w:r>
          </w:p>
        </w:tc>
        <w:tc>
          <w:tcPr>
            <w:tcW w:w="730" w:type="dxa"/>
            <w:shd w:val="clear" w:color="auto" w:fill="FFFFFF"/>
            <w:vAlign w:val="center"/>
          </w:tcPr>
          <w:p w14:paraId="290FE3D2"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34</w:t>
            </w:r>
          </w:p>
        </w:tc>
        <w:tc>
          <w:tcPr>
            <w:tcW w:w="768" w:type="dxa"/>
            <w:shd w:val="clear" w:color="auto" w:fill="FFFFFF"/>
            <w:vAlign w:val="center"/>
          </w:tcPr>
          <w:p w14:paraId="61A3C77A"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3</w:t>
            </w:r>
          </w:p>
        </w:tc>
        <w:tc>
          <w:tcPr>
            <w:tcW w:w="722" w:type="dxa"/>
            <w:shd w:val="clear" w:color="auto" w:fill="FFFFFF"/>
            <w:vAlign w:val="center"/>
          </w:tcPr>
          <w:p w14:paraId="63288B81"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1,15</w:t>
            </w:r>
          </w:p>
        </w:tc>
        <w:tc>
          <w:tcPr>
            <w:tcW w:w="832" w:type="dxa"/>
            <w:shd w:val="clear" w:color="auto" w:fill="FFFFFF"/>
            <w:vAlign w:val="center"/>
          </w:tcPr>
          <w:p w14:paraId="257CBB31"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5,5</w:t>
            </w:r>
          </w:p>
        </w:tc>
        <w:tc>
          <w:tcPr>
            <w:tcW w:w="1036" w:type="dxa"/>
            <w:shd w:val="clear" w:color="auto" w:fill="FFFFFF"/>
            <w:vAlign w:val="center"/>
          </w:tcPr>
          <w:p w14:paraId="3D260CC9"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155</w:t>
            </w:r>
          </w:p>
        </w:tc>
        <w:tc>
          <w:tcPr>
            <w:tcW w:w="839" w:type="dxa"/>
            <w:shd w:val="clear" w:color="auto" w:fill="FFFFFF"/>
            <w:vAlign w:val="center"/>
          </w:tcPr>
          <w:p w14:paraId="77C54785"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2</w:t>
            </w:r>
            <w:r w:rsidRPr="009357E6">
              <w:rPr>
                <w:rFonts w:ascii="Times New Roman" w:eastAsia="Times New Roman" w:hAnsi="Times New Roman" w:cs="Times New Roman"/>
                <w:bCs/>
                <w:color w:val="000000"/>
                <w:sz w:val="24"/>
                <w:szCs w:val="24"/>
                <w:lang w:val="en-US" w:eastAsia="ru-RU"/>
              </w:rPr>
              <w:t>90</w:t>
            </w:r>
          </w:p>
        </w:tc>
        <w:tc>
          <w:tcPr>
            <w:tcW w:w="868" w:type="dxa"/>
            <w:shd w:val="clear" w:color="auto" w:fill="FFFFFF"/>
            <w:vAlign w:val="center"/>
          </w:tcPr>
          <w:p w14:paraId="6655A49D"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1,5</w:t>
            </w:r>
          </w:p>
        </w:tc>
        <w:tc>
          <w:tcPr>
            <w:tcW w:w="812" w:type="dxa"/>
            <w:shd w:val="clear" w:color="auto" w:fill="FFFFFF"/>
            <w:vAlign w:val="center"/>
          </w:tcPr>
          <w:p w14:paraId="7E98F911"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2</w:t>
            </w:r>
          </w:p>
        </w:tc>
        <w:tc>
          <w:tcPr>
            <w:tcW w:w="873" w:type="dxa"/>
            <w:shd w:val="clear" w:color="auto" w:fill="FFFFFF"/>
            <w:vAlign w:val="center"/>
          </w:tcPr>
          <w:p w14:paraId="4D97FFCE"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1</w:t>
            </w:r>
            <w:r w:rsidRPr="009357E6">
              <w:rPr>
                <w:rFonts w:ascii="Times New Roman" w:eastAsia="Times New Roman" w:hAnsi="Times New Roman" w:cs="Times New Roman"/>
                <w:bCs/>
                <w:color w:val="000000"/>
                <w:sz w:val="24"/>
                <w:szCs w:val="24"/>
                <w:lang w:val="en-US" w:eastAsia="ru-RU"/>
              </w:rPr>
              <w:t>0</w:t>
            </w:r>
          </w:p>
        </w:tc>
        <w:tc>
          <w:tcPr>
            <w:tcW w:w="1134" w:type="dxa"/>
            <w:shd w:val="clear" w:color="auto" w:fill="FFFFFF"/>
            <w:vAlign w:val="center"/>
          </w:tcPr>
          <w:p w14:paraId="5B3D5AC6"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1</w:t>
            </w:r>
            <w:r w:rsidRPr="009357E6">
              <w:rPr>
                <w:rFonts w:ascii="Times New Roman" w:eastAsia="Times New Roman" w:hAnsi="Times New Roman" w:cs="Times New Roman"/>
                <w:bCs/>
                <w:color w:val="000000"/>
                <w:sz w:val="24"/>
                <w:szCs w:val="24"/>
                <w:lang w:val="en-US" w:eastAsia="ru-RU"/>
              </w:rPr>
              <w:t>10</w:t>
            </w:r>
          </w:p>
        </w:tc>
      </w:tr>
      <w:tr w:rsidR="0072119A" w:rsidRPr="009357E6" w14:paraId="4C8B29D7" w14:textId="77777777" w:rsidTr="00F2374B">
        <w:trPr>
          <w:jc w:val="center"/>
        </w:trPr>
        <w:tc>
          <w:tcPr>
            <w:tcW w:w="992" w:type="dxa"/>
          </w:tcPr>
          <w:p w14:paraId="3CA92741" w14:textId="77777777" w:rsidR="00F2374B" w:rsidRDefault="0072119A"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ҚС </w:t>
            </w:r>
          </w:p>
          <w:p w14:paraId="61764A04" w14:textId="4053BE7B" w:rsidR="0072119A" w:rsidRPr="009357E6" w:rsidRDefault="0072119A"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20 т/га</w:t>
            </w:r>
          </w:p>
        </w:tc>
        <w:tc>
          <w:tcPr>
            <w:tcW w:w="730" w:type="dxa"/>
            <w:vAlign w:val="center"/>
          </w:tcPr>
          <w:p w14:paraId="12026B8D"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365</w:t>
            </w:r>
          </w:p>
        </w:tc>
        <w:tc>
          <w:tcPr>
            <w:tcW w:w="768" w:type="dxa"/>
            <w:vAlign w:val="center"/>
          </w:tcPr>
          <w:p w14:paraId="01E4A983"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4</w:t>
            </w:r>
          </w:p>
        </w:tc>
        <w:tc>
          <w:tcPr>
            <w:tcW w:w="722" w:type="dxa"/>
            <w:vAlign w:val="center"/>
          </w:tcPr>
          <w:p w14:paraId="3C47BD4A"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5,5</w:t>
            </w:r>
          </w:p>
        </w:tc>
        <w:tc>
          <w:tcPr>
            <w:tcW w:w="832" w:type="dxa"/>
            <w:vAlign w:val="center"/>
          </w:tcPr>
          <w:p w14:paraId="27358A4A"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25</w:t>
            </w:r>
          </w:p>
        </w:tc>
        <w:tc>
          <w:tcPr>
            <w:tcW w:w="1036" w:type="dxa"/>
            <w:vAlign w:val="center"/>
          </w:tcPr>
          <w:p w14:paraId="4C071186"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1300</w:t>
            </w:r>
          </w:p>
        </w:tc>
        <w:tc>
          <w:tcPr>
            <w:tcW w:w="839" w:type="dxa"/>
            <w:vAlign w:val="center"/>
          </w:tcPr>
          <w:p w14:paraId="463816F3"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4</w:t>
            </w:r>
            <w:r w:rsidRPr="009357E6">
              <w:rPr>
                <w:rFonts w:ascii="Times New Roman" w:eastAsia="Times New Roman" w:hAnsi="Times New Roman" w:cs="Times New Roman"/>
                <w:bCs/>
                <w:color w:val="000000"/>
                <w:sz w:val="24"/>
                <w:szCs w:val="24"/>
                <w:lang w:val="en-US" w:eastAsia="ru-RU"/>
              </w:rPr>
              <w:t>90</w:t>
            </w:r>
          </w:p>
        </w:tc>
        <w:tc>
          <w:tcPr>
            <w:tcW w:w="868" w:type="dxa"/>
            <w:vAlign w:val="center"/>
          </w:tcPr>
          <w:p w14:paraId="70D536E0"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5,5</w:t>
            </w:r>
          </w:p>
        </w:tc>
        <w:tc>
          <w:tcPr>
            <w:tcW w:w="812" w:type="dxa"/>
            <w:vAlign w:val="center"/>
          </w:tcPr>
          <w:p w14:paraId="3EA71DF8"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w:t>
            </w:r>
          </w:p>
        </w:tc>
        <w:tc>
          <w:tcPr>
            <w:tcW w:w="873" w:type="dxa"/>
            <w:vAlign w:val="center"/>
          </w:tcPr>
          <w:p w14:paraId="2C3590D5"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51,5</w:t>
            </w:r>
          </w:p>
        </w:tc>
        <w:tc>
          <w:tcPr>
            <w:tcW w:w="1134" w:type="dxa"/>
            <w:vAlign w:val="center"/>
          </w:tcPr>
          <w:p w14:paraId="1E01F7C6"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25</w:t>
            </w:r>
            <w:r w:rsidRPr="009357E6">
              <w:rPr>
                <w:rFonts w:ascii="Times New Roman" w:eastAsia="Times New Roman" w:hAnsi="Times New Roman" w:cs="Times New Roman"/>
                <w:bCs/>
                <w:color w:val="000000"/>
                <w:sz w:val="24"/>
                <w:szCs w:val="24"/>
                <w:lang w:val="en-US" w:eastAsia="ru-RU"/>
              </w:rPr>
              <w:t>5</w:t>
            </w:r>
          </w:p>
        </w:tc>
      </w:tr>
      <w:tr w:rsidR="0072119A" w:rsidRPr="009357E6" w14:paraId="051E378D" w14:textId="77777777" w:rsidTr="00F2374B">
        <w:trPr>
          <w:jc w:val="center"/>
        </w:trPr>
        <w:tc>
          <w:tcPr>
            <w:tcW w:w="992" w:type="dxa"/>
            <w:shd w:val="clear" w:color="auto" w:fill="FFFFFF"/>
          </w:tcPr>
          <w:p w14:paraId="67BF54AA" w14:textId="77777777" w:rsidR="00F2374B" w:rsidRDefault="0072119A"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ҚС </w:t>
            </w:r>
          </w:p>
          <w:p w14:paraId="11D0FED1" w14:textId="321FF1BF" w:rsidR="0072119A" w:rsidRPr="009357E6" w:rsidRDefault="0072119A" w:rsidP="000F6E56">
            <w:pPr>
              <w:spacing w:after="0" w:line="240" w:lineRule="auto"/>
              <w:jc w:val="both"/>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 xml:space="preserve">30 т/га </w:t>
            </w:r>
          </w:p>
        </w:tc>
        <w:tc>
          <w:tcPr>
            <w:tcW w:w="730" w:type="dxa"/>
            <w:shd w:val="clear" w:color="auto" w:fill="FFFFFF"/>
            <w:vAlign w:val="center"/>
          </w:tcPr>
          <w:p w14:paraId="19CC4602"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470</w:t>
            </w:r>
          </w:p>
        </w:tc>
        <w:tc>
          <w:tcPr>
            <w:tcW w:w="768" w:type="dxa"/>
            <w:shd w:val="clear" w:color="auto" w:fill="FFFFFF"/>
            <w:vAlign w:val="center"/>
          </w:tcPr>
          <w:p w14:paraId="4CA68967"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w:t>
            </w:r>
          </w:p>
        </w:tc>
        <w:tc>
          <w:tcPr>
            <w:tcW w:w="722" w:type="dxa"/>
            <w:shd w:val="clear" w:color="auto" w:fill="FFFFFF"/>
            <w:vAlign w:val="center"/>
          </w:tcPr>
          <w:p w14:paraId="2BF2039E"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3</w:t>
            </w:r>
          </w:p>
        </w:tc>
        <w:tc>
          <w:tcPr>
            <w:tcW w:w="832" w:type="dxa"/>
            <w:shd w:val="clear" w:color="auto" w:fill="FFFFFF"/>
            <w:vAlign w:val="center"/>
          </w:tcPr>
          <w:p w14:paraId="7E819E02"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1,5</w:t>
            </w:r>
          </w:p>
        </w:tc>
        <w:tc>
          <w:tcPr>
            <w:tcW w:w="1036" w:type="dxa"/>
            <w:shd w:val="clear" w:color="auto" w:fill="FFFFFF"/>
            <w:vAlign w:val="center"/>
          </w:tcPr>
          <w:p w14:paraId="4D97BC38"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650</w:t>
            </w:r>
          </w:p>
        </w:tc>
        <w:tc>
          <w:tcPr>
            <w:tcW w:w="839" w:type="dxa"/>
            <w:shd w:val="clear" w:color="auto" w:fill="FFFFFF"/>
            <w:vAlign w:val="center"/>
          </w:tcPr>
          <w:p w14:paraId="511C962C"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5</w:t>
            </w:r>
            <w:r w:rsidRPr="009357E6">
              <w:rPr>
                <w:rFonts w:ascii="Times New Roman" w:eastAsia="Times New Roman" w:hAnsi="Times New Roman" w:cs="Times New Roman"/>
                <w:bCs/>
                <w:color w:val="000000"/>
                <w:sz w:val="24"/>
                <w:szCs w:val="24"/>
                <w:lang w:val="en-US" w:eastAsia="ru-RU"/>
              </w:rPr>
              <w:t>60</w:t>
            </w:r>
          </w:p>
        </w:tc>
        <w:tc>
          <w:tcPr>
            <w:tcW w:w="868" w:type="dxa"/>
            <w:shd w:val="clear" w:color="auto" w:fill="FFFFFF"/>
            <w:vAlign w:val="center"/>
          </w:tcPr>
          <w:p w14:paraId="50B9EA0E"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9,5</w:t>
            </w:r>
          </w:p>
        </w:tc>
        <w:tc>
          <w:tcPr>
            <w:tcW w:w="812" w:type="dxa"/>
            <w:shd w:val="clear" w:color="auto" w:fill="FFFFFF"/>
            <w:vAlign w:val="center"/>
          </w:tcPr>
          <w:p w14:paraId="0754ED49"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6</w:t>
            </w:r>
          </w:p>
        </w:tc>
        <w:tc>
          <w:tcPr>
            <w:tcW w:w="873" w:type="dxa"/>
            <w:shd w:val="clear" w:color="auto" w:fill="FFFFFF"/>
            <w:vAlign w:val="center"/>
          </w:tcPr>
          <w:p w14:paraId="601FC6F6"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kk-KZ" w:eastAsia="ru-RU"/>
              </w:rPr>
            </w:pPr>
            <w:r w:rsidRPr="009357E6">
              <w:rPr>
                <w:rFonts w:ascii="Times New Roman" w:eastAsia="Times New Roman" w:hAnsi="Times New Roman" w:cs="Times New Roman"/>
                <w:bCs/>
                <w:color w:val="000000"/>
                <w:sz w:val="24"/>
                <w:szCs w:val="24"/>
                <w:lang w:val="kk-KZ" w:eastAsia="ru-RU"/>
              </w:rPr>
              <w:t>3,5</w:t>
            </w:r>
          </w:p>
        </w:tc>
        <w:tc>
          <w:tcPr>
            <w:tcW w:w="1134" w:type="dxa"/>
            <w:shd w:val="clear" w:color="auto" w:fill="FFFFFF"/>
            <w:vAlign w:val="center"/>
          </w:tcPr>
          <w:p w14:paraId="3E20A31C" w14:textId="77777777" w:rsidR="0072119A" w:rsidRPr="009357E6" w:rsidRDefault="0072119A" w:rsidP="00F2374B">
            <w:pPr>
              <w:spacing w:after="0" w:line="240" w:lineRule="auto"/>
              <w:jc w:val="center"/>
              <w:rPr>
                <w:rFonts w:ascii="Times New Roman" w:eastAsia="Times New Roman" w:hAnsi="Times New Roman" w:cs="Times New Roman"/>
                <w:bCs/>
                <w:color w:val="000000"/>
                <w:sz w:val="24"/>
                <w:szCs w:val="24"/>
                <w:vertAlign w:val="superscript"/>
                <w:lang w:val="en-US" w:eastAsia="ru-RU"/>
              </w:rPr>
            </w:pPr>
            <w:r w:rsidRPr="009357E6">
              <w:rPr>
                <w:rFonts w:ascii="Times New Roman" w:eastAsia="Times New Roman" w:hAnsi="Times New Roman" w:cs="Times New Roman"/>
                <w:bCs/>
                <w:color w:val="000000"/>
                <w:sz w:val="24"/>
                <w:szCs w:val="24"/>
                <w:lang w:val="kk-KZ" w:eastAsia="ru-RU"/>
              </w:rPr>
              <w:t>14</w:t>
            </w:r>
            <w:r w:rsidRPr="009357E6">
              <w:rPr>
                <w:rFonts w:ascii="Times New Roman" w:eastAsia="Times New Roman" w:hAnsi="Times New Roman" w:cs="Times New Roman"/>
                <w:bCs/>
                <w:color w:val="000000"/>
                <w:sz w:val="24"/>
                <w:szCs w:val="24"/>
                <w:lang w:val="en-US" w:eastAsia="ru-RU"/>
              </w:rPr>
              <w:t>5</w:t>
            </w:r>
          </w:p>
        </w:tc>
      </w:tr>
    </w:tbl>
    <w:p w14:paraId="7345CF8C" w14:textId="77777777" w:rsidR="0072119A" w:rsidRPr="009357E6" w:rsidRDefault="0072119A" w:rsidP="000F6E56">
      <w:pPr>
        <w:spacing w:after="0" w:line="240" w:lineRule="auto"/>
        <w:ind w:firstLine="720"/>
        <w:jc w:val="both"/>
        <w:rPr>
          <w:rFonts w:ascii="Times New Roman" w:eastAsia="Times New Roman" w:hAnsi="Times New Roman" w:cs="Times New Roman"/>
          <w:color w:val="000000"/>
          <w:sz w:val="28"/>
          <w:szCs w:val="28"/>
          <w:lang w:val="kk-KZ" w:eastAsia="ru-RU"/>
        </w:rPr>
      </w:pPr>
    </w:p>
    <w:p w14:paraId="583817F5" w14:textId="3830AB58" w:rsidR="0072119A" w:rsidRPr="009357E6" w:rsidRDefault="0072119A" w:rsidP="00F2374B">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Азоттың органикалық және минералды түрлерін қолданатын бактериялар</w:t>
      </w:r>
      <w:r w:rsidR="004D4A10">
        <w:rPr>
          <w:rFonts w:ascii="Times New Roman" w:eastAsia="Times New Roman" w:hAnsi="Times New Roman" w:cs="Times New Roman"/>
          <w:color w:val="000000"/>
          <w:sz w:val="28"/>
          <w:szCs w:val="28"/>
          <w:lang w:val="kk-KZ" w:eastAsia="ru-RU"/>
        </w:rPr>
        <w:t>, сондай-ақ актиномицеттер саны</w:t>
      </w:r>
      <w:r w:rsidRPr="009357E6">
        <w:rPr>
          <w:rFonts w:ascii="Times New Roman" w:eastAsia="Times New Roman" w:hAnsi="Times New Roman" w:cs="Times New Roman"/>
          <w:color w:val="000000"/>
          <w:sz w:val="28"/>
          <w:szCs w:val="28"/>
          <w:lang w:val="kk-KZ" w:eastAsia="ru-RU"/>
        </w:rPr>
        <w:t xml:space="preserve"> 20 т/га нұсқасында бидайдың көктеу-түптену кезеңінде, ал 30 т/га нұсқасында толық пісу кезеңінде басым болды. Ал азотты бекітуші және целлюлозаны ыдыратушы микроағзалар санының басымдығы көктеу-түптену кезеңінің органикалық тыңайтқыштың 10 т/га нұсқасында,  толық пісу кезеңінің 20 т/га нұсқасында тіркелді.</w:t>
      </w:r>
    </w:p>
    <w:p w14:paraId="7AFBF3A2" w14:textId="77777777" w:rsidR="0072119A" w:rsidRPr="009357E6" w:rsidRDefault="0072119A" w:rsidP="00F2374B">
      <w:pPr>
        <w:spacing w:after="0" w:line="240" w:lineRule="auto"/>
        <w:ind w:firstLine="709"/>
        <w:jc w:val="both"/>
        <w:rPr>
          <w:rFonts w:ascii="Times New Roman" w:eastAsia="Times New Roman" w:hAnsi="Times New Roman" w:cs="Times New Roman"/>
          <w:color w:val="000000"/>
          <w:sz w:val="28"/>
          <w:szCs w:val="28"/>
          <w:lang w:val="kk-KZ" w:eastAsia="ru-RU"/>
        </w:rPr>
      </w:pPr>
    </w:p>
    <w:p w14:paraId="2EBE81B1" w14:textId="77777777" w:rsidR="0072119A" w:rsidRPr="009357E6" w:rsidRDefault="0072119A" w:rsidP="00F2374B">
      <w:pPr>
        <w:spacing w:after="0" w:line="240" w:lineRule="auto"/>
        <w:ind w:firstLine="709"/>
        <w:jc w:val="both"/>
        <w:rPr>
          <w:rFonts w:ascii="Times New Roman" w:eastAsia="Times New Roman" w:hAnsi="Times New Roman" w:cs="Times New Roman"/>
          <w:color w:val="000000"/>
          <w:sz w:val="28"/>
          <w:szCs w:val="28"/>
          <w:lang w:val="kk-KZ" w:eastAsia="ru-RU"/>
        </w:rPr>
      </w:pPr>
    </w:p>
    <w:tbl>
      <w:tblPr>
        <w:tblW w:w="0" w:type="auto"/>
        <w:jc w:val="center"/>
        <w:tblLook w:val="04A0" w:firstRow="1" w:lastRow="0" w:firstColumn="1" w:lastColumn="0" w:noHBand="0" w:noVBand="1"/>
      </w:tblPr>
      <w:tblGrid>
        <w:gridCol w:w="4531"/>
        <w:gridCol w:w="4531"/>
      </w:tblGrid>
      <w:tr w:rsidR="0072119A" w:rsidRPr="00F2374B" w14:paraId="12F44F25" w14:textId="77777777" w:rsidTr="00E36C17">
        <w:trPr>
          <w:jc w:val="center"/>
        </w:trPr>
        <w:tc>
          <w:tcPr>
            <w:tcW w:w="4531" w:type="dxa"/>
            <w:shd w:val="clear" w:color="auto" w:fill="auto"/>
          </w:tcPr>
          <w:p w14:paraId="5D82363F" w14:textId="50CA2BDD" w:rsidR="0072119A" w:rsidRPr="00F2374B" w:rsidRDefault="0072119A" w:rsidP="000F6E56">
            <w:pPr>
              <w:spacing w:after="0" w:line="240" w:lineRule="auto"/>
              <w:jc w:val="center"/>
              <w:rPr>
                <w:rFonts w:ascii="Times New Roman" w:eastAsia="Times New Roman" w:hAnsi="Times New Roman" w:cs="Times New Roman"/>
                <w:color w:val="000000"/>
                <w:sz w:val="24"/>
                <w:szCs w:val="24"/>
                <w:lang w:val="kk-KZ" w:eastAsia="ru-RU"/>
              </w:rPr>
            </w:pPr>
            <w:r w:rsidRPr="00F2374B">
              <w:rPr>
                <w:rFonts w:ascii="Calibri" w:eastAsia="Times New Roman" w:hAnsi="Calibri" w:cs="Times New Roman"/>
                <w:noProof/>
                <w:sz w:val="24"/>
                <w:szCs w:val="24"/>
                <w:lang w:eastAsia="ru-RU"/>
              </w:rPr>
              <w:lastRenderedPageBreak/>
              <w:drawing>
                <wp:inline distT="0" distB="0" distL="0" distR="0" wp14:anchorId="3F2858C3" wp14:editId="1402F6FE">
                  <wp:extent cx="1955165" cy="1702435"/>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5165" cy="1702435"/>
                          </a:xfrm>
                          <a:prstGeom prst="rect">
                            <a:avLst/>
                          </a:prstGeom>
                          <a:noFill/>
                          <a:ln>
                            <a:noFill/>
                          </a:ln>
                        </pic:spPr>
                      </pic:pic>
                    </a:graphicData>
                  </a:graphic>
                </wp:inline>
              </w:drawing>
            </w:r>
          </w:p>
          <w:p w14:paraId="6767EBA5" w14:textId="4EEEE1FF" w:rsidR="0072119A" w:rsidRPr="00F2374B" w:rsidRDefault="00F2374B" w:rsidP="000F6E56">
            <w:pPr>
              <w:spacing w:after="0" w:line="240" w:lineRule="auto"/>
              <w:jc w:val="center"/>
              <w:rPr>
                <w:rFonts w:ascii="Times New Roman" w:eastAsia="Times New Roman" w:hAnsi="Times New Roman" w:cs="Times New Roman"/>
                <w:color w:val="000000"/>
                <w:sz w:val="24"/>
                <w:szCs w:val="24"/>
                <w:lang w:val="kk-KZ" w:eastAsia="ru-RU"/>
              </w:rPr>
            </w:pPr>
            <w:r w:rsidRPr="00F2374B">
              <w:rPr>
                <w:rFonts w:ascii="Times New Roman" w:eastAsia="Times New Roman" w:hAnsi="Times New Roman" w:cs="Times New Roman"/>
                <w:color w:val="000000"/>
                <w:sz w:val="24"/>
                <w:szCs w:val="24"/>
                <w:lang w:val="kk-KZ" w:eastAsia="ru-RU"/>
              </w:rPr>
              <w:t>а</w:t>
            </w:r>
          </w:p>
        </w:tc>
        <w:tc>
          <w:tcPr>
            <w:tcW w:w="4531" w:type="dxa"/>
            <w:shd w:val="clear" w:color="auto" w:fill="auto"/>
          </w:tcPr>
          <w:p w14:paraId="18C81433" w14:textId="4B2DB2E8" w:rsidR="0072119A" w:rsidRPr="00F2374B" w:rsidRDefault="0072119A" w:rsidP="000F6E56">
            <w:pPr>
              <w:spacing w:after="0" w:line="240" w:lineRule="auto"/>
              <w:jc w:val="center"/>
              <w:rPr>
                <w:rFonts w:ascii="Times New Roman" w:eastAsia="Times New Roman" w:hAnsi="Times New Roman" w:cs="Times New Roman"/>
                <w:color w:val="000000"/>
                <w:sz w:val="24"/>
                <w:szCs w:val="24"/>
                <w:lang w:val="kk-KZ" w:eastAsia="ru-RU"/>
              </w:rPr>
            </w:pPr>
            <w:r w:rsidRPr="00F2374B">
              <w:rPr>
                <w:rFonts w:ascii="Calibri" w:eastAsia="Times New Roman" w:hAnsi="Calibri" w:cs="Times New Roman"/>
                <w:noProof/>
                <w:sz w:val="24"/>
                <w:szCs w:val="24"/>
                <w:lang w:eastAsia="ru-RU"/>
              </w:rPr>
              <w:drawing>
                <wp:inline distT="0" distB="0" distL="0" distR="0" wp14:anchorId="09E20D88" wp14:editId="2A3194FF">
                  <wp:extent cx="2018030" cy="170243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18030" cy="1702435"/>
                          </a:xfrm>
                          <a:prstGeom prst="rect">
                            <a:avLst/>
                          </a:prstGeom>
                          <a:noFill/>
                          <a:ln>
                            <a:noFill/>
                          </a:ln>
                        </pic:spPr>
                      </pic:pic>
                    </a:graphicData>
                  </a:graphic>
                </wp:inline>
              </w:drawing>
            </w:r>
          </w:p>
          <w:p w14:paraId="4EBBBAA6" w14:textId="18EBB91B" w:rsidR="0072119A" w:rsidRPr="00F2374B" w:rsidRDefault="00F2374B" w:rsidP="000F6E56">
            <w:pPr>
              <w:spacing w:after="0" w:line="240" w:lineRule="auto"/>
              <w:jc w:val="center"/>
              <w:rPr>
                <w:rFonts w:ascii="Times New Roman" w:eastAsia="Times New Roman" w:hAnsi="Times New Roman" w:cs="Times New Roman"/>
                <w:color w:val="000000"/>
                <w:sz w:val="24"/>
                <w:szCs w:val="24"/>
                <w:lang w:val="kk-KZ" w:eastAsia="ru-RU"/>
              </w:rPr>
            </w:pPr>
            <w:r w:rsidRPr="00F2374B">
              <w:rPr>
                <w:rFonts w:ascii="Times New Roman" w:eastAsia="Times New Roman" w:hAnsi="Times New Roman" w:cs="Times New Roman"/>
                <w:color w:val="000000"/>
                <w:sz w:val="24"/>
                <w:szCs w:val="24"/>
                <w:lang w:val="kk-KZ" w:eastAsia="ru-RU"/>
              </w:rPr>
              <w:t>ә</w:t>
            </w:r>
          </w:p>
        </w:tc>
      </w:tr>
      <w:tr w:rsidR="0072119A" w:rsidRPr="00F2374B" w14:paraId="47921384" w14:textId="77777777" w:rsidTr="00E36C17">
        <w:trPr>
          <w:jc w:val="center"/>
        </w:trPr>
        <w:tc>
          <w:tcPr>
            <w:tcW w:w="4531" w:type="dxa"/>
            <w:shd w:val="clear" w:color="auto" w:fill="auto"/>
          </w:tcPr>
          <w:p w14:paraId="418CF3F1" w14:textId="20F6CAAF" w:rsidR="0072119A" w:rsidRPr="00F2374B" w:rsidRDefault="0072119A" w:rsidP="000F6E56">
            <w:pPr>
              <w:spacing w:after="0" w:line="240" w:lineRule="auto"/>
              <w:jc w:val="center"/>
              <w:rPr>
                <w:rFonts w:ascii="Times New Roman" w:eastAsia="Times New Roman" w:hAnsi="Times New Roman" w:cs="Times New Roman"/>
                <w:color w:val="000000"/>
                <w:sz w:val="24"/>
                <w:szCs w:val="24"/>
                <w:lang w:val="kk-KZ" w:eastAsia="ru-RU"/>
              </w:rPr>
            </w:pPr>
            <w:r w:rsidRPr="00F2374B">
              <w:rPr>
                <w:rFonts w:ascii="Calibri" w:eastAsia="Times New Roman" w:hAnsi="Calibri" w:cs="Times New Roman"/>
                <w:noProof/>
                <w:sz w:val="24"/>
                <w:szCs w:val="24"/>
                <w:lang w:eastAsia="ru-RU"/>
              </w:rPr>
              <w:drawing>
                <wp:inline distT="0" distB="0" distL="0" distR="0" wp14:anchorId="402DC1F8" wp14:editId="255DF7C3">
                  <wp:extent cx="2049780" cy="1860550"/>
                  <wp:effectExtent l="0" t="0" r="762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49780" cy="1860550"/>
                          </a:xfrm>
                          <a:prstGeom prst="rect">
                            <a:avLst/>
                          </a:prstGeom>
                          <a:noFill/>
                          <a:ln>
                            <a:noFill/>
                          </a:ln>
                        </pic:spPr>
                      </pic:pic>
                    </a:graphicData>
                  </a:graphic>
                </wp:inline>
              </w:drawing>
            </w:r>
          </w:p>
          <w:p w14:paraId="5777328D" w14:textId="66A9D721" w:rsidR="0072119A" w:rsidRPr="00F2374B" w:rsidRDefault="00F2374B" w:rsidP="000F6E56">
            <w:pPr>
              <w:spacing w:after="0" w:line="240" w:lineRule="auto"/>
              <w:jc w:val="center"/>
              <w:rPr>
                <w:rFonts w:ascii="Times New Roman" w:eastAsia="Times New Roman" w:hAnsi="Times New Roman" w:cs="Times New Roman"/>
                <w:color w:val="000000"/>
                <w:sz w:val="24"/>
                <w:szCs w:val="24"/>
                <w:lang w:val="kk-KZ" w:eastAsia="ru-RU"/>
              </w:rPr>
            </w:pPr>
            <w:r w:rsidRPr="00F2374B">
              <w:rPr>
                <w:rFonts w:ascii="Times New Roman" w:eastAsia="Times New Roman" w:hAnsi="Times New Roman" w:cs="Times New Roman"/>
                <w:color w:val="000000"/>
                <w:sz w:val="24"/>
                <w:szCs w:val="24"/>
                <w:lang w:val="kk-KZ" w:eastAsia="ru-RU"/>
              </w:rPr>
              <w:t>б</w:t>
            </w:r>
          </w:p>
        </w:tc>
        <w:tc>
          <w:tcPr>
            <w:tcW w:w="4531" w:type="dxa"/>
            <w:shd w:val="clear" w:color="auto" w:fill="auto"/>
          </w:tcPr>
          <w:p w14:paraId="12DB2870" w14:textId="0550DC8F" w:rsidR="0072119A" w:rsidRPr="00F2374B" w:rsidRDefault="0072119A" w:rsidP="000F6E56">
            <w:pPr>
              <w:spacing w:after="0" w:line="240" w:lineRule="auto"/>
              <w:jc w:val="center"/>
              <w:rPr>
                <w:rFonts w:ascii="Times New Roman" w:eastAsia="Times New Roman" w:hAnsi="Times New Roman" w:cs="Times New Roman"/>
                <w:color w:val="000000"/>
                <w:sz w:val="24"/>
                <w:szCs w:val="24"/>
                <w:lang w:val="kk-KZ" w:eastAsia="ru-RU"/>
              </w:rPr>
            </w:pPr>
            <w:r w:rsidRPr="00F2374B">
              <w:rPr>
                <w:rFonts w:ascii="Calibri" w:eastAsia="Times New Roman" w:hAnsi="Calibri" w:cs="Times New Roman"/>
                <w:noProof/>
                <w:sz w:val="24"/>
                <w:szCs w:val="24"/>
                <w:lang w:eastAsia="ru-RU"/>
              </w:rPr>
              <w:drawing>
                <wp:inline distT="0" distB="0" distL="0" distR="0" wp14:anchorId="36771D56" wp14:editId="23E4384E">
                  <wp:extent cx="2033905" cy="1891665"/>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33905" cy="1891665"/>
                          </a:xfrm>
                          <a:prstGeom prst="rect">
                            <a:avLst/>
                          </a:prstGeom>
                          <a:noFill/>
                          <a:ln>
                            <a:noFill/>
                          </a:ln>
                        </pic:spPr>
                      </pic:pic>
                    </a:graphicData>
                  </a:graphic>
                </wp:inline>
              </w:drawing>
            </w:r>
          </w:p>
          <w:p w14:paraId="7CAB02A9" w14:textId="7E8B31D3" w:rsidR="0072119A" w:rsidRPr="00F2374B" w:rsidRDefault="0072119A" w:rsidP="000F6E56">
            <w:pPr>
              <w:spacing w:after="0" w:line="240" w:lineRule="auto"/>
              <w:jc w:val="center"/>
              <w:rPr>
                <w:rFonts w:ascii="Times New Roman" w:eastAsia="Times New Roman" w:hAnsi="Times New Roman" w:cs="Times New Roman"/>
                <w:color w:val="000000"/>
                <w:sz w:val="24"/>
                <w:szCs w:val="24"/>
                <w:lang w:val="kk-KZ" w:eastAsia="ru-RU"/>
              </w:rPr>
            </w:pPr>
          </w:p>
        </w:tc>
      </w:tr>
    </w:tbl>
    <w:p w14:paraId="4A038E30" w14:textId="77777777" w:rsidR="0072119A" w:rsidRPr="00F2374B" w:rsidRDefault="0072119A" w:rsidP="000F6E56">
      <w:pPr>
        <w:spacing w:after="0" w:line="240" w:lineRule="auto"/>
        <w:ind w:firstLine="709"/>
        <w:jc w:val="both"/>
        <w:rPr>
          <w:rFonts w:ascii="Times New Roman" w:eastAsia="Times New Roman" w:hAnsi="Times New Roman" w:cs="Times New Roman"/>
          <w:color w:val="000000"/>
          <w:sz w:val="16"/>
          <w:szCs w:val="16"/>
          <w:lang w:val="kk-KZ" w:eastAsia="ru-RU"/>
        </w:rPr>
      </w:pPr>
    </w:p>
    <w:p w14:paraId="639478D3" w14:textId="11540F39" w:rsidR="00F2374B" w:rsidRPr="00F2374B" w:rsidRDefault="00F2374B" w:rsidP="00F2374B">
      <w:pPr>
        <w:spacing w:after="0" w:line="240" w:lineRule="auto"/>
        <w:ind w:firstLine="709"/>
        <w:jc w:val="both"/>
        <w:rPr>
          <w:rFonts w:ascii="Times New Roman" w:eastAsia="Times New Roman" w:hAnsi="Times New Roman" w:cs="Times New Roman"/>
          <w:color w:val="000000"/>
          <w:sz w:val="24"/>
          <w:szCs w:val="24"/>
          <w:lang w:val="kk-KZ" w:eastAsia="ru-RU"/>
        </w:rPr>
      </w:pPr>
      <w:r w:rsidRPr="00F2374B">
        <w:rPr>
          <w:rFonts w:ascii="Times New Roman" w:eastAsia="Times New Roman" w:hAnsi="Times New Roman" w:cs="Times New Roman"/>
          <w:color w:val="000000"/>
          <w:sz w:val="24"/>
          <w:szCs w:val="24"/>
          <w:lang w:val="kk-KZ" w:eastAsia="ru-RU"/>
        </w:rPr>
        <w:t>а – ҚС 20 т/га (ЕПА); ә – ҚС 20 т/га (Эшби); б – ҚС 20 т/га (Гаузе); в – ҚС 20 т/га (Гетчинсон)</w:t>
      </w:r>
    </w:p>
    <w:p w14:paraId="51EC2911" w14:textId="77777777" w:rsidR="00F2374B" w:rsidRPr="00F2374B" w:rsidRDefault="00F2374B" w:rsidP="00F2374B">
      <w:pPr>
        <w:spacing w:after="0" w:line="240" w:lineRule="auto"/>
        <w:jc w:val="center"/>
        <w:rPr>
          <w:rFonts w:ascii="Times New Roman" w:eastAsia="Times New Roman" w:hAnsi="Times New Roman" w:cs="Times New Roman"/>
          <w:color w:val="000000"/>
          <w:sz w:val="16"/>
          <w:szCs w:val="16"/>
          <w:lang w:val="kk-KZ" w:eastAsia="ru-RU"/>
        </w:rPr>
      </w:pPr>
    </w:p>
    <w:p w14:paraId="05729C1C" w14:textId="11941874" w:rsidR="0072119A" w:rsidRPr="009357E6" w:rsidRDefault="0072119A" w:rsidP="00F2374B">
      <w:pPr>
        <w:spacing w:after="0" w:line="240" w:lineRule="auto"/>
        <w:jc w:val="center"/>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Сурет 28 – Органикалық тыңайтқыштың 20 т/га </w:t>
      </w:r>
      <w:r w:rsidRPr="009357E6">
        <w:rPr>
          <w:rFonts w:ascii="Times New Roman" w:eastAsia="Times New Roman" w:hAnsi="Times New Roman" w:cs="Times New Roman"/>
          <w:bCs/>
          <w:color w:val="000000"/>
          <w:sz w:val="28"/>
          <w:szCs w:val="28"/>
          <w:lang w:val="kk-KZ" w:eastAsia="ru-RU"/>
        </w:rPr>
        <w:t>мөлшер</w:t>
      </w:r>
      <w:r w:rsidR="00F2374B">
        <w:rPr>
          <w:rFonts w:ascii="Times New Roman" w:eastAsia="Times New Roman" w:hAnsi="Times New Roman" w:cs="Times New Roman"/>
          <w:color w:val="000000"/>
          <w:sz w:val="28"/>
          <w:szCs w:val="28"/>
          <w:lang w:val="kk-KZ" w:eastAsia="ru-RU"/>
        </w:rPr>
        <w:t xml:space="preserve">ін енгізгенде </w:t>
      </w:r>
      <w:r w:rsidRPr="009357E6">
        <w:rPr>
          <w:rFonts w:ascii="Times New Roman" w:eastAsia="Times New Roman" w:hAnsi="Times New Roman" w:cs="Times New Roman"/>
          <w:color w:val="000000"/>
          <w:sz w:val="28"/>
          <w:szCs w:val="28"/>
          <w:lang w:val="kk-KZ" w:eastAsia="ru-RU"/>
        </w:rPr>
        <w:t>бидай ризосферасында микроағзалардың таралуы</w:t>
      </w:r>
    </w:p>
    <w:p w14:paraId="18DB9B64"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3BE50E2A" w14:textId="77777777" w:rsidR="0072119A" w:rsidRPr="009357E6" w:rsidRDefault="0072119A" w:rsidP="001A06E4">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Құс саңғырығын органикалық тыңайтқыш ретінде пайдалану топырақтың микробтық биомассасының, топырақтың тыныс алуы мен топырақ ферменттерінің белсенділігінің жоғарылауына ықпал етеді. Бұл құс саңғырығының құрамындағы органикалық заттың тез ыдырауы мен жылдам минералдануына байланысты.</w:t>
      </w:r>
    </w:p>
    <w:bookmarkEnd w:id="60"/>
    <w:p w14:paraId="5D5D3BFF" w14:textId="6DFD2ABE" w:rsidR="0072119A" w:rsidRPr="009357E6" w:rsidRDefault="0072119A" w:rsidP="001A06E4">
      <w:pPr>
        <w:spacing w:after="0" w:line="240" w:lineRule="auto"/>
        <w:ind w:firstLine="709"/>
        <w:jc w:val="both"/>
        <w:rPr>
          <w:rFonts w:ascii="Times New Roman" w:eastAsia="Times New Roman" w:hAnsi="Times New Roman" w:cs="Times New Roman"/>
          <w:bCs/>
          <w:i/>
          <w:iCs/>
          <w:sz w:val="28"/>
          <w:szCs w:val="28"/>
          <w:lang w:val="kk-KZ"/>
        </w:rPr>
      </w:pPr>
      <w:r w:rsidRPr="009357E6">
        <w:rPr>
          <w:rFonts w:ascii="Times New Roman" w:eastAsia="Times New Roman" w:hAnsi="Times New Roman" w:cs="Times New Roman"/>
          <w:bCs/>
          <w:i/>
          <w:iCs/>
          <w:sz w:val="28"/>
          <w:szCs w:val="28"/>
          <w:lang w:val="kk-KZ"/>
        </w:rPr>
        <w:t xml:space="preserve">Тыңайтқыштардың әртүрлі </w:t>
      </w:r>
      <w:r w:rsidRPr="009357E6">
        <w:rPr>
          <w:rFonts w:ascii="Times New Roman" w:eastAsia="Times New Roman" w:hAnsi="Times New Roman" w:cs="Times New Roman"/>
          <w:bCs/>
          <w:i/>
          <w:iCs/>
          <w:color w:val="000000"/>
          <w:sz w:val="28"/>
          <w:szCs w:val="28"/>
          <w:lang w:val="kk-KZ" w:eastAsia="ru-RU"/>
        </w:rPr>
        <w:t>мөлшерінің</w:t>
      </w:r>
      <w:r w:rsidRPr="009357E6">
        <w:rPr>
          <w:rFonts w:ascii="Times New Roman" w:eastAsia="Times New Roman" w:hAnsi="Times New Roman" w:cs="Times New Roman"/>
          <w:bCs/>
          <w:color w:val="000000"/>
          <w:sz w:val="28"/>
          <w:szCs w:val="28"/>
          <w:lang w:val="kk-KZ" w:eastAsia="ru-RU"/>
        </w:rPr>
        <w:t xml:space="preserve"> </w:t>
      </w:r>
      <w:r w:rsidRPr="009357E6">
        <w:rPr>
          <w:rFonts w:ascii="Times New Roman" w:eastAsia="Times New Roman" w:hAnsi="Times New Roman" w:cs="Times New Roman"/>
          <w:bCs/>
          <w:i/>
          <w:iCs/>
          <w:sz w:val="28"/>
          <w:szCs w:val="28"/>
          <w:lang w:val="kk-KZ"/>
        </w:rPr>
        <w:t>күзгі мезгілде енгізудің бидай  өнімділігі мен сапасына әсері</w:t>
      </w:r>
      <w:bookmarkStart w:id="62" w:name="_Hlk153272621"/>
      <w:r w:rsidRPr="009357E6">
        <w:rPr>
          <w:rFonts w:ascii="Times New Roman" w:eastAsia="Times New Roman" w:hAnsi="Times New Roman" w:cs="Times New Roman"/>
          <w:bCs/>
          <w:i/>
          <w:iCs/>
          <w:sz w:val="28"/>
          <w:szCs w:val="28"/>
          <w:lang w:val="kk-KZ"/>
        </w:rPr>
        <w:t xml:space="preserve">. </w:t>
      </w:r>
      <w:r w:rsidRPr="009357E6">
        <w:rPr>
          <w:rFonts w:ascii="Times New Roman" w:eastAsia="Times New Roman" w:hAnsi="Times New Roman" w:cs="Times New Roman"/>
          <w:sz w:val="28"/>
          <w:szCs w:val="28"/>
          <w:lang w:val="kk-KZ" w:eastAsia="ru-RU"/>
        </w:rPr>
        <w:t xml:space="preserve">Тыңайтқыштардың әртүрлі </w:t>
      </w:r>
      <w:r w:rsidRPr="009357E6">
        <w:rPr>
          <w:rFonts w:ascii="Times New Roman" w:eastAsia="Times New Roman" w:hAnsi="Times New Roman" w:cs="Times New Roman"/>
          <w:bCs/>
          <w:color w:val="000000"/>
          <w:sz w:val="28"/>
          <w:szCs w:val="28"/>
          <w:lang w:val="kk-KZ" w:eastAsia="ru-RU"/>
        </w:rPr>
        <w:t>мөлшерінің</w:t>
      </w:r>
      <w:r w:rsidRPr="009357E6">
        <w:rPr>
          <w:rFonts w:ascii="Times New Roman" w:eastAsia="Times New Roman" w:hAnsi="Times New Roman" w:cs="Times New Roman"/>
          <w:sz w:val="28"/>
          <w:szCs w:val="28"/>
          <w:lang w:val="kk-KZ" w:eastAsia="ru-RU"/>
        </w:rPr>
        <w:t xml:space="preserve"> күзгі мезгілде енгізудің бидай  өнімділігінің құрылымдық элемент көрсеткіштеріне әсері зерттелді. </w:t>
      </w:r>
      <w:r w:rsidRPr="009357E6">
        <w:rPr>
          <w:rFonts w:ascii="Times New Roman" w:eastAsia="Times New Roman" w:hAnsi="Times New Roman" w:cs="Times New Roman"/>
          <w:color w:val="000000"/>
          <w:sz w:val="28"/>
          <w:szCs w:val="28"/>
          <w:lang w:val="kk-KZ" w:eastAsia="ru-RU"/>
        </w:rPr>
        <w:t>Құс саңғырығынан жасалған органикалық тыңайтқышты пайдалану бидай биіктігі, масақ ұзындығы, масақшалар саны және 1000 дәннің массасы сияқты көрсеткіштерге маңызды айырмашылық көрсетті (1</w:t>
      </w:r>
      <w:r w:rsidR="00CF29CF" w:rsidRPr="009357E6">
        <w:rPr>
          <w:rFonts w:ascii="Times New Roman" w:eastAsia="Times New Roman" w:hAnsi="Times New Roman" w:cs="Times New Roman"/>
          <w:color w:val="000000"/>
          <w:sz w:val="28"/>
          <w:szCs w:val="28"/>
          <w:lang w:val="kk-KZ" w:eastAsia="ru-RU"/>
        </w:rPr>
        <w:t>7</w:t>
      </w:r>
      <w:r w:rsidR="001A06E4">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кесте). </w:t>
      </w:r>
    </w:p>
    <w:p w14:paraId="5CD37E33" w14:textId="32B1C912" w:rsidR="0072119A" w:rsidRPr="009357E6" w:rsidRDefault="0072119A" w:rsidP="001A06E4">
      <w:pPr>
        <w:tabs>
          <w:tab w:val="left" w:pos="900"/>
        </w:tabs>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Құс саңғырығының 10 т/га </w:t>
      </w:r>
      <w:r w:rsidRPr="009357E6">
        <w:rPr>
          <w:rFonts w:ascii="Times New Roman" w:eastAsia="Times New Roman" w:hAnsi="Times New Roman" w:cs="Times New Roman"/>
          <w:bCs/>
          <w:color w:val="000000"/>
          <w:sz w:val="28"/>
          <w:szCs w:val="28"/>
          <w:lang w:val="kk-KZ" w:eastAsia="ru-RU"/>
        </w:rPr>
        <w:t>мөлшер</w:t>
      </w:r>
      <w:r w:rsidRPr="009357E6">
        <w:rPr>
          <w:rFonts w:ascii="Times New Roman" w:eastAsia="Times New Roman" w:hAnsi="Times New Roman" w:cs="Times New Roman"/>
          <w:color w:val="000000"/>
          <w:sz w:val="28"/>
          <w:szCs w:val="28"/>
          <w:lang w:val="kk-KZ" w:eastAsia="ru-RU"/>
        </w:rPr>
        <w:t>і бидай биіктігін бақылауға қатысты 10%-ға, ал 20 т/га мен 30 т/га мөл</w:t>
      </w:r>
      <w:r w:rsidR="00F2374B">
        <w:rPr>
          <w:rFonts w:ascii="Times New Roman" w:eastAsia="Times New Roman" w:hAnsi="Times New Roman" w:cs="Times New Roman"/>
          <w:color w:val="000000"/>
          <w:sz w:val="28"/>
          <w:szCs w:val="28"/>
          <w:lang w:val="kk-KZ" w:eastAsia="ru-RU"/>
        </w:rPr>
        <w:t xml:space="preserve">шері өсімдік биіктігін шамамен </w:t>
      </w:r>
      <w:r w:rsidRPr="009357E6">
        <w:rPr>
          <w:rFonts w:ascii="Times New Roman" w:eastAsia="Times New Roman" w:hAnsi="Times New Roman" w:cs="Times New Roman"/>
          <w:color w:val="000000"/>
          <w:sz w:val="28"/>
          <w:szCs w:val="28"/>
          <w:lang w:val="kk-KZ" w:eastAsia="ru-RU"/>
        </w:rPr>
        <w:t xml:space="preserve">30%-ға ұзартты. Құс саңғырығының 10 т/га нұсқасы 1000 дәннің массасына әсер етпеді және бақылау нұсқасының шамасында тіркелді, қалған тәжірибелі </w:t>
      </w:r>
      <w:r w:rsidRPr="009357E6">
        <w:rPr>
          <w:rFonts w:ascii="Times New Roman" w:eastAsia="Times New Roman" w:hAnsi="Times New Roman" w:cs="Times New Roman"/>
          <w:bCs/>
          <w:color w:val="000000"/>
          <w:sz w:val="28"/>
          <w:szCs w:val="28"/>
          <w:lang w:val="kk-KZ" w:eastAsia="ru-RU"/>
        </w:rPr>
        <w:t>мөлшерлер</w:t>
      </w:r>
      <w:r w:rsidRPr="009357E6">
        <w:rPr>
          <w:rFonts w:ascii="Times New Roman" w:eastAsia="Times New Roman" w:hAnsi="Times New Roman" w:cs="Times New Roman"/>
          <w:color w:val="000000"/>
          <w:sz w:val="28"/>
          <w:szCs w:val="28"/>
          <w:lang w:val="kk-KZ" w:eastAsia="ru-RU"/>
        </w:rPr>
        <w:t xml:space="preserve"> 1000 дәннің массасын 10%-ға ұлғайтты. Масақ </w:t>
      </w:r>
      <w:r w:rsidR="00F2374B">
        <w:rPr>
          <w:rFonts w:ascii="Times New Roman" w:eastAsia="Times New Roman" w:hAnsi="Times New Roman" w:cs="Times New Roman"/>
          <w:color w:val="000000"/>
          <w:sz w:val="28"/>
          <w:szCs w:val="28"/>
          <w:lang w:val="kk-KZ" w:eastAsia="ru-RU"/>
        </w:rPr>
        <w:t xml:space="preserve">ұзындығы мен масақшалар санына </w:t>
      </w:r>
      <w:r w:rsidRPr="009357E6">
        <w:rPr>
          <w:rFonts w:ascii="Times New Roman" w:eastAsia="Times New Roman" w:hAnsi="Times New Roman" w:cs="Times New Roman"/>
          <w:color w:val="000000"/>
          <w:sz w:val="28"/>
          <w:szCs w:val="28"/>
          <w:lang w:val="kk-KZ" w:eastAsia="ru-RU"/>
        </w:rPr>
        <w:t>құс саңғырығы</w:t>
      </w:r>
      <w:r w:rsidR="00F2374B">
        <w:rPr>
          <w:rFonts w:ascii="Times New Roman" w:eastAsia="Times New Roman" w:hAnsi="Times New Roman" w:cs="Times New Roman"/>
          <w:color w:val="000000"/>
          <w:sz w:val="28"/>
          <w:szCs w:val="28"/>
          <w:lang w:val="kk-KZ" w:eastAsia="ru-RU"/>
        </w:rPr>
        <w:t xml:space="preserve">ның 20 т/га нұсқасы 20%-ға, ал </w:t>
      </w:r>
      <w:r w:rsidRPr="009357E6">
        <w:rPr>
          <w:rFonts w:ascii="Times New Roman" w:eastAsia="Times New Roman" w:hAnsi="Times New Roman" w:cs="Times New Roman"/>
          <w:color w:val="000000"/>
          <w:sz w:val="28"/>
          <w:szCs w:val="28"/>
          <w:lang w:val="kk-KZ" w:eastAsia="ru-RU"/>
        </w:rPr>
        <w:t xml:space="preserve">30 т/га нұсқасы 30%-ға  жоғарылатты. </w:t>
      </w:r>
    </w:p>
    <w:p w14:paraId="389D5F31" w14:textId="77777777" w:rsidR="0072119A" w:rsidRPr="009357E6" w:rsidRDefault="0072119A" w:rsidP="001A06E4">
      <w:pPr>
        <w:tabs>
          <w:tab w:val="left" w:pos="900"/>
        </w:tabs>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ab/>
      </w:r>
    </w:p>
    <w:p w14:paraId="7362B588" w14:textId="56E4A30A" w:rsidR="0072119A" w:rsidRDefault="0072119A" w:rsidP="000F6E56">
      <w:pPr>
        <w:spacing w:after="0" w:line="240" w:lineRule="auto"/>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lastRenderedPageBreak/>
        <w:t>Кесте 1</w:t>
      </w:r>
      <w:r w:rsidR="00CF29CF" w:rsidRPr="009357E6">
        <w:rPr>
          <w:rFonts w:ascii="Times New Roman" w:eastAsia="Times New Roman" w:hAnsi="Times New Roman" w:cs="Times New Roman"/>
          <w:color w:val="000000"/>
          <w:sz w:val="28"/>
          <w:szCs w:val="28"/>
          <w:lang w:val="kk-KZ" w:eastAsia="ru-RU"/>
        </w:rPr>
        <w:t>7</w:t>
      </w:r>
      <w:r w:rsidRPr="009357E6">
        <w:rPr>
          <w:rFonts w:ascii="Times New Roman" w:eastAsia="Times New Roman" w:hAnsi="Times New Roman" w:cs="Times New Roman"/>
          <w:color w:val="000000"/>
          <w:sz w:val="28"/>
          <w:szCs w:val="28"/>
          <w:lang w:val="kk-KZ" w:eastAsia="ru-RU"/>
        </w:rPr>
        <w:t xml:space="preserve"> – Бидай өнімділігінің құрылымдық элементтеріне құс саңғырығынан жасалған органикалық тыңайтқыштардың әсері, 2020 жыл </w:t>
      </w:r>
    </w:p>
    <w:p w14:paraId="078015CB" w14:textId="77777777" w:rsidR="00804436" w:rsidRPr="00804436" w:rsidRDefault="00804436" w:rsidP="00804436">
      <w:pPr>
        <w:spacing w:after="0" w:line="240" w:lineRule="auto"/>
        <w:jc w:val="right"/>
        <w:rPr>
          <w:rFonts w:ascii="Times New Roman" w:eastAsia="Times New Roman" w:hAnsi="Times New Roman" w:cs="Times New Roman"/>
          <w:sz w:val="16"/>
          <w:szCs w:val="16"/>
          <w:lang w:val="kk-KZ" w:eastAsia="ru-RU"/>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2"/>
        <w:gridCol w:w="1134"/>
        <w:gridCol w:w="992"/>
        <w:gridCol w:w="1134"/>
        <w:gridCol w:w="1134"/>
        <w:gridCol w:w="1276"/>
        <w:gridCol w:w="1276"/>
        <w:gridCol w:w="1417"/>
      </w:tblGrid>
      <w:tr w:rsidR="0072119A" w:rsidRPr="009357E6" w14:paraId="644239F7" w14:textId="77777777" w:rsidTr="00804436">
        <w:tc>
          <w:tcPr>
            <w:tcW w:w="1262" w:type="dxa"/>
            <w:shd w:val="clear" w:color="auto" w:fill="auto"/>
            <w:vAlign w:val="center"/>
          </w:tcPr>
          <w:p w14:paraId="2CDB2A07" w14:textId="3F3A3A44"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Нұсқа</w:t>
            </w:r>
          </w:p>
        </w:tc>
        <w:tc>
          <w:tcPr>
            <w:tcW w:w="1134" w:type="dxa"/>
            <w:shd w:val="clear" w:color="auto" w:fill="auto"/>
            <w:vAlign w:val="center"/>
          </w:tcPr>
          <w:p w14:paraId="6EE81FB0"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Өсімдік саны, дана</w:t>
            </w:r>
          </w:p>
        </w:tc>
        <w:tc>
          <w:tcPr>
            <w:tcW w:w="992" w:type="dxa"/>
            <w:shd w:val="clear" w:color="auto" w:fill="auto"/>
            <w:vAlign w:val="center"/>
          </w:tcPr>
          <w:p w14:paraId="5A149846"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Өнімді сабақ саны, дана</w:t>
            </w:r>
          </w:p>
        </w:tc>
        <w:tc>
          <w:tcPr>
            <w:tcW w:w="1134" w:type="dxa"/>
            <w:shd w:val="clear" w:color="auto" w:fill="auto"/>
            <w:vAlign w:val="center"/>
          </w:tcPr>
          <w:p w14:paraId="6322A0A6"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Өсімдік биіктігі,</w:t>
            </w:r>
          </w:p>
          <w:p w14:paraId="4279FDBC"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см</w:t>
            </w:r>
          </w:p>
        </w:tc>
        <w:tc>
          <w:tcPr>
            <w:tcW w:w="1134" w:type="dxa"/>
            <w:shd w:val="clear" w:color="auto" w:fill="auto"/>
            <w:vAlign w:val="center"/>
          </w:tcPr>
          <w:p w14:paraId="5D07F1AF"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Масақ ұзын-дығы,см</w:t>
            </w:r>
          </w:p>
        </w:tc>
        <w:tc>
          <w:tcPr>
            <w:tcW w:w="1276" w:type="dxa"/>
            <w:shd w:val="clear" w:color="auto" w:fill="auto"/>
            <w:vAlign w:val="center"/>
          </w:tcPr>
          <w:p w14:paraId="14CF9EFE"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Масақша-лар саны, дана</w:t>
            </w:r>
          </w:p>
        </w:tc>
        <w:tc>
          <w:tcPr>
            <w:tcW w:w="1276" w:type="dxa"/>
            <w:shd w:val="clear" w:color="auto" w:fill="auto"/>
            <w:vAlign w:val="center"/>
          </w:tcPr>
          <w:p w14:paraId="7C1336A2"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Масақша-дағы дән саны, дана</w:t>
            </w:r>
          </w:p>
        </w:tc>
        <w:tc>
          <w:tcPr>
            <w:tcW w:w="1417" w:type="dxa"/>
            <w:shd w:val="clear" w:color="auto" w:fill="auto"/>
            <w:vAlign w:val="center"/>
          </w:tcPr>
          <w:p w14:paraId="0823E62E"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1000 дәннің массасы, гр</w:t>
            </w:r>
          </w:p>
        </w:tc>
      </w:tr>
      <w:tr w:rsidR="0072119A" w:rsidRPr="009357E6" w14:paraId="5BD2579F" w14:textId="77777777" w:rsidTr="00804436">
        <w:trPr>
          <w:trHeight w:val="156"/>
        </w:trPr>
        <w:tc>
          <w:tcPr>
            <w:tcW w:w="1262" w:type="dxa"/>
            <w:shd w:val="clear" w:color="auto" w:fill="auto"/>
          </w:tcPr>
          <w:p w14:paraId="5BB6AEF7" w14:textId="77777777" w:rsidR="0072119A" w:rsidRPr="009357E6" w:rsidRDefault="0072119A" w:rsidP="000F6E56">
            <w:pPr>
              <w:spacing w:after="0" w:line="240" w:lineRule="auto"/>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Бақылау </w:t>
            </w:r>
          </w:p>
        </w:tc>
        <w:tc>
          <w:tcPr>
            <w:tcW w:w="1134" w:type="dxa"/>
            <w:shd w:val="clear" w:color="auto" w:fill="auto"/>
          </w:tcPr>
          <w:p w14:paraId="0A632BB3"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208±</w:t>
            </w:r>
            <w:r w:rsidRPr="009357E6">
              <w:rPr>
                <w:rFonts w:ascii="Times New Roman" w:eastAsia="Calibri" w:hAnsi="Times New Roman" w:cs="Times New Roman"/>
                <w:color w:val="000000"/>
                <w:sz w:val="24"/>
                <w:szCs w:val="24"/>
              </w:rPr>
              <w:t>18,</w:t>
            </w:r>
            <w:r w:rsidRPr="009357E6">
              <w:rPr>
                <w:rFonts w:ascii="Times New Roman" w:eastAsia="Calibri" w:hAnsi="Times New Roman" w:cs="Times New Roman"/>
                <w:color w:val="000000"/>
                <w:sz w:val="24"/>
                <w:szCs w:val="24"/>
                <w:lang w:val="kk-KZ"/>
              </w:rPr>
              <w:t>1</w:t>
            </w:r>
          </w:p>
        </w:tc>
        <w:tc>
          <w:tcPr>
            <w:tcW w:w="992" w:type="dxa"/>
            <w:shd w:val="clear" w:color="auto" w:fill="auto"/>
          </w:tcPr>
          <w:p w14:paraId="19903012"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rPr>
              <w:t>1,5±0,1</w:t>
            </w:r>
          </w:p>
        </w:tc>
        <w:tc>
          <w:tcPr>
            <w:tcW w:w="1134" w:type="dxa"/>
            <w:shd w:val="clear" w:color="auto" w:fill="auto"/>
          </w:tcPr>
          <w:p w14:paraId="4B90E54D"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52</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7</w:t>
            </w:r>
            <w:r w:rsidRPr="009357E6">
              <w:rPr>
                <w:rFonts w:ascii="Times New Roman" w:eastAsia="Calibri" w:hAnsi="Times New Roman" w:cs="Times New Roman"/>
                <w:bCs/>
                <w:sz w:val="24"/>
                <w:szCs w:val="24"/>
              </w:rPr>
              <w:t>±2,3</w:t>
            </w:r>
          </w:p>
        </w:tc>
        <w:tc>
          <w:tcPr>
            <w:tcW w:w="1134" w:type="dxa"/>
            <w:shd w:val="clear" w:color="auto" w:fill="auto"/>
          </w:tcPr>
          <w:p w14:paraId="10B98EBF"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5</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4</w:t>
            </w:r>
            <w:r w:rsidRPr="009357E6">
              <w:rPr>
                <w:rFonts w:ascii="Times New Roman" w:eastAsia="Calibri" w:hAnsi="Times New Roman" w:cs="Times New Roman"/>
                <w:bCs/>
                <w:sz w:val="24"/>
                <w:szCs w:val="24"/>
              </w:rPr>
              <w:t>±0,4</w:t>
            </w:r>
          </w:p>
        </w:tc>
        <w:tc>
          <w:tcPr>
            <w:tcW w:w="1276" w:type="dxa"/>
            <w:shd w:val="clear" w:color="auto" w:fill="auto"/>
          </w:tcPr>
          <w:p w14:paraId="39A5EBB6"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8</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2</w:t>
            </w:r>
            <w:r w:rsidRPr="009357E6">
              <w:rPr>
                <w:rFonts w:ascii="Times New Roman" w:eastAsia="Calibri" w:hAnsi="Times New Roman" w:cs="Times New Roman"/>
                <w:bCs/>
                <w:sz w:val="24"/>
                <w:szCs w:val="24"/>
              </w:rPr>
              <w:t>±0,8</w:t>
            </w:r>
          </w:p>
        </w:tc>
        <w:tc>
          <w:tcPr>
            <w:tcW w:w="1276" w:type="dxa"/>
            <w:shd w:val="clear" w:color="auto" w:fill="auto"/>
          </w:tcPr>
          <w:p w14:paraId="2D50730B"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13</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7</w:t>
            </w:r>
            <w:r w:rsidRPr="009357E6">
              <w:rPr>
                <w:rFonts w:ascii="Times New Roman" w:eastAsia="Calibri" w:hAnsi="Times New Roman" w:cs="Times New Roman"/>
                <w:bCs/>
                <w:sz w:val="24"/>
                <w:szCs w:val="24"/>
              </w:rPr>
              <w:t>±1,3</w:t>
            </w:r>
          </w:p>
        </w:tc>
        <w:tc>
          <w:tcPr>
            <w:tcW w:w="1417" w:type="dxa"/>
            <w:shd w:val="clear" w:color="auto" w:fill="auto"/>
          </w:tcPr>
          <w:p w14:paraId="025A433E"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36</w:t>
            </w:r>
            <w:r w:rsidRPr="009357E6">
              <w:rPr>
                <w:rFonts w:ascii="Times New Roman" w:eastAsia="Calibri" w:hAnsi="Times New Roman" w:cs="Times New Roman"/>
                <w:bCs/>
                <w:sz w:val="24"/>
                <w:szCs w:val="24"/>
                <w:lang w:val="kk-KZ"/>
              </w:rPr>
              <w:t>,2</w:t>
            </w:r>
            <w:r w:rsidRPr="009357E6">
              <w:rPr>
                <w:rFonts w:ascii="Times New Roman" w:eastAsia="Calibri" w:hAnsi="Times New Roman" w:cs="Times New Roman"/>
                <w:bCs/>
                <w:sz w:val="24"/>
                <w:szCs w:val="24"/>
              </w:rPr>
              <w:t>±1,6</w:t>
            </w:r>
          </w:p>
        </w:tc>
      </w:tr>
      <w:tr w:rsidR="0072119A" w:rsidRPr="009357E6" w14:paraId="30599B0B" w14:textId="77777777" w:rsidTr="00804436">
        <w:trPr>
          <w:trHeight w:val="417"/>
        </w:trPr>
        <w:tc>
          <w:tcPr>
            <w:tcW w:w="1262" w:type="dxa"/>
            <w:shd w:val="clear" w:color="auto" w:fill="auto"/>
          </w:tcPr>
          <w:p w14:paraId="37DA150D" w14:textId="77777777" w:rsidR="00804436" w:rsidRDefault="0072119A" w:rsidP="000F6E56">
            <w:pPr>
              <w:spacing w:after="0" w:line="240" w:lineRule="auto"/>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2F784E26" w14:textId="44665F1A" w:rsidR="0072119A" w:rsidRPr="009357E6" w:rsidRDefault="0072119A" w:rsidP="000F6E56">
            <w:pPr>
              <w:spacing w:after="0" w:line="240" w:lineRule="auto"/>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10 т/га</w:t>
            </w:r>
          </w:p>
        </w:tc>
        <w:tc>
          <w:tcPr>
            <w:tcW w:w="1134" w:type="dxa"/>
            <w:shd w:val="clear" w:color="auto" w:fill="auto"/>
          </w:tcPr>
          <w:p w14:paraId="355ADB0D"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97±3,4</w:t>
            </w:r>
          </w:p>
        </w:tc>
        <w:tc>
          <w:tcPr>
            <w:tcW w:w="992" w:type="dxa"/>
            <w:shd w:val="clear" w:color="auto" w:fill="auto"/>
          </w:tcPr>
          <w:p w14:paraId="799253FE"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rPr>
              <w:t>2,5±0,6</w:t>
            </w:r>
          </w:p>
        </w:tc>
        <w:tc>
          <w:tcPr>
            <w:tcW w:w="1134" w:type="dxa"/>
            <w:shd w:val="clear" w:color="auto" w:fill="auto"/>
          </w:tcPr>
          <w:p w14:paraId="7DAD220B"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58</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4</w:t>
            </w:r>
            <w:r w:rsidRPr="009357E6">
              <w:rPr>
                <w:rFonts w:ascii="Times New Roman" w:eastAsia="Calibri" w:hAnsi="Times New Roman" w:cs="Times New Roman"/>
                <w:bCs/>
                <w:sz w:val="24"/>
                <w:szCs w:val="24"/>
              </w:rPr>
              <w:t>±6,2</w:t>
            </w:r>
          </w:p>
        </w:tc>
        <w:tc>
          <w:tcPr>
            <w:tcW w:w="1134" w:type="dxa"/>
            <w:shd w:val="clear" w:color="auto" w:fill="auto"/>
          </w:tcPr>
          <w:p w14:paraId="75FFFA0D"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5</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9</w:t>
            </w:r>
            <w:r w:rsidRPr="009357E6">
              <w:rPr>
                <w:rFonts w:ascii="Times New Roman" w:eastAsia="Calibri" w:hAnsi="Times New Roman" w:cs="Times New Roman"/>
                <w:bCs/>
                <w:sz w:val="24"/>
                <w:szCs w:val="24"/>
              </w:rPr>
              <w:t>±0,7</w:t>
            </w:r>
          </w:p>
        </w:tc>
        <w:tc>
          <w:tcPr>
            <w:tcW w:w="1276" w:type="dxa"/>
            <w:shd w:val="clear" w:color="auto" w:fill="auto"/>
          </w:tcPr>
          <w:p w14:paraId="7828C0E0"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9</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7</w:t>
            </w:r>
            <w:r w:rsidRPr="009357E6">
              <w:rPr>
                <w:rFonts w:ascii="Times New Roman" w:eastAsia="Calibri" w:hAnsi="Times New Roman" w:cs="Times New Roman"/>
                <w:bCs/>
                <w:sz w:val="24"/>
                <w:szCs w:val="24"/>
              </w:rPr>
              <w:t>±0,7</w:t>
            </w:r>
          </w:p>
        </w:tc>
        <w:tc>
          <w:tcPr>
            <w:tcW w:w="1276" w:type="dxa"/>
            <w:shd w:val="clear" w:color="auto" w:fill="auto"/>
          </w:tcPr>
          <w:p w14:paraId="4E7C50D4"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27</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4</w:t>
            </w:r>
            <w:r w:rsidRPr="009357E6">
              <w:rPr>
                <w:rFonts w:ascii="Times New Roman" w:eastAsia="Calibri" w:hAnsi="Times New Roman" w:cs="Times New Roman"/>
                <w:bCs/>
                <w:sz w:val="24"/>
                <w:szCs w:val="24"/>
              </w:rPr>
              <w:t>±3,9</w:t>
            </w:r>
          </w:p>
        </w:tc>
        <w:tc>
          <w:tcPr>
            <w:tcW w:w="1417" w:type="dxa"/>
            <w:shd w:val="clear" w:color="auto" w:fill="auto"/>
          </w:tcPr>
          <w:p w14:paraId="1235ADCF"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36±1,36</w:t>
            </w:r>
          </w:p>
        </w:tc>
      </w:tr>
      <w:tr w:rsidR="0072119A" w:rsidRPr="009357E6" w14:paraId="7A0485E1" w14:textId="77777777" w:rsidTr="00804436">
        <w:trPr>
          <w:trHeight w:val="449"/>
        </w:trPr>
        <w:tc>
          <w:tcPr>
            <w:tcW w:w="1262" w:type="dxa"/>
            <w:shd w:val="clear" w:color="auto" w:fill="auto"/>
          </w:tcPr>
          <w:p w14:paraId="265B37F2" w14:textId="77777777" w:rsidR="00804436" w:rsidRDefault="0072119A" w:rsidP="000F6E56">
            <w:pPr>
              <w:spacing w:after="0" w:line="240" w:lineRule="auto"/>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789DBB5A" w14:textId="147E0E0B" w:rsidR="0072119A" w:rsidRPr="009357E6" w:rsidRDefault="0072119A" w:rsidP="000F6E56">
            <w:pPr>
              <w:spacing w:after="0" w:line="240" w:lineRule="auto"/>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20 т/га</w:t>
            </w:r>
          </w:p>
        </w:tc>
        <w:tc>
          <w:tcPr>
            <w:tcW w:w="1134" w:type="dxa"/>
            <w:shd w:val="clear" w:color="auto" w:fill="auto"/>
          </w:tcPr>
          <w:p w14:paraId="56295B0A"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131±10,1</w:t>
            </w:r>
          </w:p>
        </w:tc>
        <w:tc>
          <w:tcPr>
            <w:tcW w:w="992" w:type="dxa"/>
            <w:shd w:val="clear" w:color="auto" w:fill="auto"/>
          </w:tcPr>
          <w:p w14:paraId="0B96657A"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2</w:t>
            </w:r>
            <w:r w:rsidRPr="009357E6">
              <w:rPr>
                <w:rFonts w:ascii="Times New Roman" w:eastAsia="Calibri" w:hAnsi="Times New Roman" w:cs="Times New Roman"/>
                <w:bCs/>
                <w:sz w:val="24"/>
                <w:szCs w:val="24"/>
              </w:rPr>
              <w:t>±0,8</w:t>
            </w:r>
          </w:p>
        </w:tc>
        <w:tc>
          <w:tcPr>
            <w:tcW w:w="1134" w:type="dxa"/>
            <w:shd w:val="clear" w:color="auto" w:fill="auto"/>
          </w:tcPr>
          <w:p w14:paraId="23BFC0CE"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68</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8</w:t>
            </w:r>
            <w:r w:rsidRPr="009357E6">
              <w:rPr>
                <w:rFonts w:ascii="Times New Roman" w:eastAsia="Calibri" w:hAnsi="Times New Roman" w:cs="Times New Roman"/>
                <w:bCs/>
                <w:sz w:val="24"/>
                <w:szCs w:val="24"/>
              </w:rPr>
              <w:t>±4,9</w:t>
            </w:r>
          </w:p>
        </w:tc>
        <w:tc>
          <w:tcPr>
            <w:tcW w:w="1134" w:type="dxa"/>
            <w:shd w:val="clear" w:color="auto" w:fill="auto"/>
          </w:tcPr>
          <w:p w14:paraId="0E545D41"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6</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3</w:t>
            </w:r>
            <w:r w:rsidRPr="009357E6">
              <w:rPr>
                <w:rFonts w:ascii="Times New Roman" w:eastAsia="Calibri" w:hAnsi="Times New Roman" w:cs="Times New Roman"/>
                <w:bCs/>
                <w:sz w:val="24"/>
                <w:szCs w:val="24"/>
              </w:rPr>
              <w:t>±0,1</w:t>
            </w:r>
          </w:p>
        </w:tc>
        <w:tc>
          <w:tcPr>
            <w:tcW w:w="1276" w:type="dxa"/>
            <w:shd w:val="clear" w:color="auto" w:fill="auto"/>
          </w:tcPr>
          <w:p w14:paraId="558A45DA"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10</w:t>
            </w:r>
            <w:r w:rsidRPr="009357E6">
              <w:rPr>
                <w:rFonts w:ascii="Times New Roman" w:eastAsia="Calibri" w:hAnsi="Times New Roman" w:cs="Times New Roman"/>
                <w:bCs/>
                <w:sz w:val="24"/>
                <w:szCs w:val="24"/>
              </w:rPr>
              <w:t>±0,7</w:t>
            </w:r>
          </w:p>
        </w:tc>
        <w:tc>
          <w:tcPr>
            <w:tcW w:w="1276" w:type="dxa"/>
            <w:shd w:val="clear" w:color="auto" w:fill="auto"/>
          </w:tcPr>
          <w:p w14:paraId="34A6A1B9"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26</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4</w:t>
            </w:r>
            <w:r w:rsidRPr="009357E6">
              <w:rPr>
                <w:rFonts w:ascii="Times New Roman" w:eastAsia="Calibri" w:hAnsi="Times New Roman" w:cs="Times New Roman"/>
                <w:bCs/>
                <w:sz w:val="24"/>
                <w:szCs w:val="24"/>
              </w:rPr>
              <w:t>±4,9</w:t>
            </w:r>
          </w:p>
        </w:tc>
        <w:tc>
          <w:tcPr>
            <w:tcW w:w="1417" w:type="dxa"/>
            <w:shd w:val="clear" w:color="auto" w:fill="auto"/>
          </w:tcPr>
          <w:p w14:paraId="779714C3"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39</w:t>
            </w:r>
            <w:r w:rsidRPr="009357E6">
              <w:rPr>
                <w:rFonts w:ascii="Times New Roman" w:eastAsia="Calibri" w:hAnsi="Times New Roman" w:cs="Times New Roman"/>
                <w:bCs/>
                <w:sz w:val="24"/>
                <w:szCs w:val="24"/>
                <w:lang w:val="kk-KZ"/>
              </w:rPr>
              <w:t>,8</w:t>
            </w:r>
            <w:r w:rsidRPr="009357E6">
              <w:rPr>
                <w:rFonts w:ascii="Times New Roman" w:eastAsia="Calibri" w:hAnsi="Times New Roman" w:cs="Times New Roman"/>
                <w:bCs/>
                <w:sz w:val="24"/>
                <w:szCs w:val="24"/>
              </w:rPr>
              <w:t>±1,2</w:t>
            </w:r>
          </w:p>
        </w:tc>
      </w:tr>
      <w:tr w:rsidR="0072119A" w:rsidRPr="009357E6" w14:paraId="7203C954" w14:textId="77777777" w:rsidTr="00804436">
        <w:trPr>
          <w:trHeight w:val="390"/>
        </w:trPr>
        <w:tc>
          <w:tcPr>
            <w:tcW w:w="1262" w:type="dxa"/>
            <w:shd w:val="clear" w:color="auto" w:fill="auto"/>
          </w:tcPr>
          <w:p w14:paraId="42ED6847" w14:textId="77777777" w:rsidR="00804436" w:rsidRDefault="0072119A" w:rsidP="000F6E56">
            <w:pPr>
              <w:spacing w:after="0" w:line="240" w:lineRule="auto"/>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1A91117C" w14:textId="28C6530C" w:rsidR="0072119A" w:rsidRPr="009357E6" w:rsidRDefault="0072119A" w:rsidP="000F6E56">
            <w:pPr>
              <w:spacing w:after="0" w:line="240" w:lineRule="auto"/>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30 т/га</w:t>
            </w:r>
          </w:p>
        </w:tc>
        <w:tc>
          <w:tcPr>
            <w:tcW w:w="1134" w:type="dxa"/>
            <w:shd w:val="clear" w:color="auto" w:fill="auto"/>
          </w:tcPr>
          <w:p w14:paraId="4A58888E"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155±7</w:t>
            </w:r>
          </w:p>
        </w:tc>
        <w:tc>
          <w:tcPr>
            <w:tcW w:w="992" w:type="dxa"/>
            <w:shd w:val="clear" w:color="auto" w:fill="auto"/>
          </w:tcPr>
          <w:p w14:paraId="417B8681"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rPr>
              <w:t>2,5±0,1</w:t>
            </w:r>
          </w:p>
        </w:tc>
        <w:tc>
          <w:tcPr>
            <w:tcW w:w="1134" w:type="dxa"/>
            <w:shd w:val="clear" w:color="auto" w:fill="auto"/>
          </w:tcPr>
          <w:p w14:paraId="3AE3D150"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70</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4</w:t>
            </w:r>
            <w:r w:rsidRPr="009357E6">
              <w:rPr>
                <w:rFonts w:ascii="Times New Roman" w:eastAsia="Calibri" w:hAnsi="Times New Roman" w:cs="Times New Roman"/>
                <w:bCs/>
                <w:sz w:val="24"/>
                <w:szCs w:val="24"/>
              </w:rPr>
              <w:t>±4,9</w:t>
            </w:r>
          </w:p>
        </w:tc>
        <w:tc>
          <w:tcPr>
            <w:tcW w:w="1134" w:type="dxa"/>
            <w:shd w:val="clear" w:color="auto" w:fill="auto"/>
          </w:tcPr>
          <w:p w14:paraId="50E1CAB8"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7</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2</w:t>
            </w:r>
            <w:r w:rsidRPr="009357E6">
              <w:rPr>
                <w:rFonts w:ascii="Times New Roman" w:eastAsia="Calibri" w:hAnsi="Times New Roman" w:cs="Times New Roman"/>
                <w:bCs/>
                <w:sz w:val="24"/>
                <w:szCs w:val="24"/>
              </w:rPr>
              <w:t>±0,2</w:t>
            </w:r>
          </w:p>
        </w:tc>
        <w:tc>
          <w:tcPr>
            <w:tcW w:w="1276" w:type="dxa"/>
            <w:shd w:val="clear" w:color="auto" w:fill="auto"/>
          </w:tcPr>
          <w:p w14:paraId="012ADAD3"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10</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7</w:t>
            </w:r>
            <w:r w:rsidRPr="009357E6">
              <w:rPr>
                <w:rFonts w:ascii="Times New Roman" w:eastAsia="Calibri" w:hAnsi="Times New Roman" w:cs="Times New Roman"/>
                <w:bCs/>
                <w:sz w:val="24"/>
                <w:szCs w:val="24"/>
              </w:rPr>
              <w:t>±0,8</w:t>
            </w:r>
          </w:p>
        </w:tc>
        <w:tc>
          <w:tcPr>
            <w:tcW w:w="1276" w:type="dxa"/>
            <w:shd w:val="clear" w:color="auto" w:fill="auto"/>
          </w:tcPr>
          <w:p w14:paraId="64198C4B" w14:textId="77777777" w:rsidR="0072119A" w:rsidRPr="009357E6" w:rsidRDefault="0072119A" w:rsidP="000F6E56">
            <w:pPr>
              <w:spacing w:after="0" w:line="240" w:lineRule="auto"/>
              <w:rPr>
                <w:rFonts w:ascii="Times New Roman" w:eastAsia="Calibri" w:hAnsi="Times New Roman" w:cs="Times New Roman"/>
                <w:bCs/>
                <w:sz w:val="24"/>
                <w:szCs w:val="24"/>
                <w:lang w:val="en-US"/>
              </w:rPr>
            </w:pPr>
            <w:r w:rsidRPr="009357E6">
              <w:rPr>
                <w:rFonts w:ascii="Times New Roman" w:eastAsia="Calibri" w:hAnsi="Times New Roman" w:cs="Times New Roman"/>
                <w:bCs/>
                <w:sz w:val="24"/>
                <w:szCs w:val="24"/>
                <w:lang w:val="en-US"/>
              </w:rPr>
              <w:t>29</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lang w:val="en-US"/>
              </w:rPr>
              <w:t>5</w:t>
            </w:r>
            <w:r w:rsidRPr="009357E6">
              <w:rPr>
                <w:rFonts w:ascii="Times New Roman" w:eastAsia="Calibri" w:hAnsi="Times New Roman" w:cs="Times New Roman"/>
                <w:bCs/>
                <w:sz w:val="24"/>
                <w:szCs w:val="24"/>
              </w:rPr>
              <w:t>±3,9</w:t>
            </w:r>
          </w:p>
        </w:tc>
        <w:tc>
          <w:tcPr>
            <w:tcW w:w="1417" w:type="dxa"/>
            <w:shd w:val="clear" w:color="auto" w:fill="auto"/>
          </w:tcPr>
          <w:p w14:paraId="43280991"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39</w:t>
            </w:r>
            <w:r w:rsidRPr="009357E6">
              <w:rPr>
                <w:rFonts w:ascii="Times New Roman" w:eastAsia="Calibri" w:hAnsi="Times New Roman" w:cs="Times New Roman"/>
                <w:bCs/>
                <w:sz w:val="24"/>
                <w:szCs w:val="24"/>
                <w:lang w:val="kk-KZ"/>
              </w:rPr>
              <w:t>,</w:t>
            </w:r>
            <w:r w:rsidRPr="009357E6">
              <w:rPr>
                <w:rFonts w:ascii="Times New Roman" w:eastAsia="Calibri" w:hAnsi="Times New Roman" w:cs="Times New Roman"/>
                <w:bCs/>
                <w:sz w:val="24"/>
                <w:szCs w:val="24"/>
              </w:rPr>
              <w:t>9±0,5</w:t>
            </w:r>
          </w:p>
        </w:tc>
      </w:tr>
      <w:tr w:rsidR="0072119A" w:rsidRPr="009357E6" w14:paraId="577CBD49" w14:textId="77777777" w:rsidTr="00804436">
        <w:trPr>
          <w:trHeight w:val="59"/>
        </w:trPr>
        <w:tc>
          <w:tcPr>
            <w:tcW w:w="1262" w:type="dxa"/>
            <w:shd w:val="clear" w:color="auto" w:fill="auto"/>
          </w:tcPr>
          <w:p w14:paraId="164F8A90" w14:textId="77777777" w:rsidR="0072119A" w:rsidRPr="009357E6" w:rsidRDefault="0072119A" w:rsidP="000F6E56">
            <w:pPr>
              <w:spacing w:after="0" w:line="240" w:lineRule="auto"/>
              <w:rPr>
                <w:rFonts w:ascii="Times New Roman" w:eastAsia="Calibri" w:hAnsi="Times New Roman" w:cs="Times New Roman"/>
                <w:sz w:val="24"/>
                <w:szCs w:val="24"/>
                <w:vertAlign w:val="subscript"/>
                <w:lang w:val="kk-KZ"/>
              </w:rPr>
            </w:pPr>
            <w:r w:rsidRPr="009357E6">
              <w:rPr>
                <w:rFonts w:ascii="Times New Roman" w:eastAsia="Calibri" w:hAnsi="Times New Roman" w:cs="Times New Roman"/>
                <w:sz w:val="24"/>
                <w:szCs w:val="24"/>
                <w:lang w:val="kk-KZ"/>
              </w:rPr>
              <w:t>ЕТАА</w:t>
            </w:r>
            <w:r w:rsidRPr="009357E6">
              <w:rPr>
                <w:rFonts w:ascii="Times New Roman" w:eastAsia="Calibri" w:hAnsi="Times New Roman" w:cs="Times New Roman"/>
                <w:sz w:val="24"/>
                <w:szCs w:val="24"/>
                <w:vertAlign w:val="subscript"/>
                <w:lang w:val="kk-KZ"/>
              </w:rPr>
              <w:t>0,5</w:t>
            </w:r>
          </w:p>
        </w:tc>
        <w:tc>
          <w:tcPr>
            <w:tcW w:w="1134" w:type="dxa"/>
            <w:shd w:val="clear" w:color="auto" w:fill="auto"/>
          </w:tcPr>
          <w:p w14:paraId="04837149"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21,11</w:t>
            </w:r>
          </w:p>
        </w:tc>
        <w:tc>
          <w:tcPr>
            <w:tcW w:w="992" w:type="dxa"/>
            <w:shd w:val="clear" w:color="auto" w:fill="auto"/>
          </w:tcPr>
          <w:p w14:paraId="419DAF1F"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1,17</w:t>
            </w:r>
          </w:p>
        </w:tc>
        <w:tc>
          <w:tcPr>
            <w:tcW w:w="1134" w:type="dxa"/>
            <w:shd w:val="clear" w:color="auto" w:fill="auto"/>
          </w:tcPr>
          <w:p w14:paraId="59541B8A" w14:textId="77777777" w:rsidR="0072119A" w:rsidRPr="009357E6" w:rsidRDefault="0072119A" w:rsidP="000F6E56">
            <w:pPr>
              <w:spacing w:after="0" w:line="240" w:lineRule="auto"/>
              <w:rPr>
                <w:rFonts w:ascii="Times New Roman" w:eastAsia="Calibri" w:hAnsi="Times New Roman" w:cs="Times New Roman"/>
                <w:bCs/>
                <w:sz w:val="24"/>
                <w:szCs w:val="24"/>
                <w:lang w:val="kk-KZ"/>
              </w:rPr>
            </w:pPr>
            <w:r w:rsidRPr="009357E6">
              <w:rPr>
                <w:rFonts w:ascii="Times New Roman" w:eastAsia="Calibri" w:hAnsi="Times New Roman" w:cs="Times New Roman"/>
                <w:bCs/>
                <w:sz w:val="24"/>
                <w:szCs w:val="24"/>
                <w:lang w:val="kk-KZ"/>
              </w:rPr>
              <w:t>11,09</w:t>
            </w:r>
          </w:p>
        </w:tc>
        <w:tc>
          <w:tcPr>
            <w:tcW w:w="1134" w:type="dxa"/>
            <w:shd w:val="clear" w:color="auto" w:fill="auto"/>
          </w:tcPr>
          <w:p w14:paraId="0AB170D3" w14:textId="77777777" w:rsidR="0072119A" w:rsidRPr="009357E6" w:rsidRDefault="0072119A" w:rsidP="000F6E56">
            <w:pPr>
              <w:spacing w:after="0" w:line="240" w:lineRule="auto"/>
              <w:rPr>
                <w:rFonts w:ascii="Times New Roman" w:eastAsia="Calibri" w:hAnsi="Times New Roman" w:cs="Times New Roman"/>
                <w:bCs/>
                <w:sz w:val="24"/>
                <w:szCs w:val="24"/>
                <w:lang w:val="kk-KZ"/>
              </w:rPr>
            </w:pPr>
            <w:r w:rsidRPr="009357E6">
              <w:rPr>
                <w:rFonts w:ascii="Times New Roman" w:eastAsia="Calibri" w:hAnsi="Times New Roman" w:cs="Times New Roman"/>
                <w:bCs/>
                <w:sz w:val="24"/>
                <w:szCs w:val="24"/>
                <w:lang w:val="kk-KZ"/>
              </w:rPr>
              <w:t>0,89</w:t>
            </w:r>
          </w:p>
        </w:tc>
        <w:tc>
          <w:tcPr>
            <w:tcW w:w="1276" w:type="dxa"/>
            <w:shd w:val="clear" w:color="auto" w:fill="auto"/>
          </w:tcPr>
          <w:p w14:paraId="54421383" w14:textId="77777777" w:rsidR="0072119A" w:rsidRPr="009357E6" w:rsidRDefault="0072119A" w:rsidP="000F6E56">
            <w:pPr>
              <w:spacing w:after="0" w:line="240" w:lineRule="auto"/>
              <w:rPr>
                <w:rFonts w:ascii="Times New Roman" w:eastAsia="Calibri" w:hAnsi="Times New Roman" w:cs="Times New Roman"/>
                <w:bCs/>
                <w:sz w:val="24"/>
                <w:szCs w:val="24"/>
                <w:lang w:val="kk-KZ"/>
              </w:rPr>
            </w:pPr>
            <w:r w:rsidRPr="009357E6">
              <w:rPr>
                <w:rFonts w:ascii="Times New Roman" w:eastAsia="Calibri" w:hAnsi="Times New Roman" w:cs="Times New Roman"/>
                <w:bCs/>
                <w:sz w:val="24"/>
                <w:szCs w:val="24"/>
                <w:lang w:val="kk-KZ"/>
              </w:rPr>
              <w:t>1,23</w:t>
            </w:r>
          </w:p>
        </w:tc>
        <w:tc>
          <w:tcPr>
            <w:tcW w:w="1276" w:type="dxa"/>
            <w:shd w:val="clear" w:color="auto" w:fill="auto"/>
          </w:tcPr>
          <w:p w14:paraId="05F35FA9" w14:textId="77777777" w:rsidR="0072119A" w:rsidRPr="009357E6" w:rsidRDefault="0072119A" w:rsidP="000F6E56">
            <w:pPr>
              <w:spacing w:after="0" w:line="240" w:lineRule="auto"/>
              <w:rPr>
                <w:rFonts w:ascii="Times New Roman" w:eastAsia="Calibri" w:hAnsi="Times New Roman" w:cs="Times New Roman"/>
                <w:bCs/>
                <w:sz w:val="24"/>
                <w:szCs w:val="24"/>
                <w:lang w:val="kk-KZ"/>
              </w:rPr>
            </w:pPr>
            <w:r w:rsidRPr="009357E6">
              <w:rPr>
                <w:rFonts w:ascii="Times New Roman" w:eastAsia="Calibri" w:hAnsi="Times New Roman" w:cs="Times New Roman"/>
                <w:bCs/>
                <w:sz w:val="24"/>
                <w:szCs w:val="24"/>
                <w:lang w:val="kk-KZ"/>
              </w:rPr>
              <w:t>2,6</w:t>
            </w:r>
          </w:p>
        </w:tc>
        <w:tc>
          <w:tcPr>
            <w:tcW w:w="1417" w:type="dxa"/>
            <w:shd w:val="clear" w:color="auto" w:fill="auto"/>
          </w:tcPr>
          <w:p w14:paraId="64A98C6A" w14:textId="77777777" w:rsidR="0072119A" w:rsidRPr="009357E6" w:rsidRDefault="0072119A" w:rsidP="000F6E56">
            <w:pPr>
              <w:spacing w:after="0" w:line="240" w:lineRule="auto"/>
              <w:rPr>
                <w:rFonts w:ascii="Times New Roman" w:eastAsia="Calibri" w:hAnsi="Times New Roman" w:cs="Times New Roman"/>
                <w:bCs/>
                <w:sz w:val="24"/>
                <w:szCs w:val="24"/>
              </w:rPr>
            </w:pPr>
            <w:r w:rsidRPr="009357E6">
              <w:rPr>
                <w:rFonts w:ascii="Times New Roman" w:eastAsia="Calibri" w:hAnsi="Times New Roman" w:cs="Times New Roman"/>
                <w:bCs/>
                <w:sz w:val="24"/>
                <w:szCs w:val="24"/>
              </w:rPr>
              <w:t>2,85</w:t>
            </w:r>
          </w:p>
        </w:tc>
      </w:tr>
    </w:tbl>
    <w:p w14:paraId="6776803E" w14:textId="77777777" w:rsidR="0072119A" w:rsidRPr="009357E6" w:rsidRDefault="0072119A" w:rsidP="000F6E56">
      <w:pPr>
        <w:tabs>
          <w:tab w:val="left" w:pos="900"/>
        </w:tabs>
        <w:spacing w:after="0" w:line="240" w:lineRule="auto"/>
        <w:jc w:val="both"/>
        <w:rPr>
          <w:rFonts w:ascii="Times New Roman" w:eastAsia="Times New Roman" w:hAnsi="Times New Roman" w:cs="Times New Roman"/>
          <w:color w:val="000000"/>
          <w:sz w:val="28"/>
          <w:szCs w:val="28"/>
          <w:lang w:val="kk-KZ" w:eastAsia="ru-RU"/>
        </w:rPr>
      </w:pPr>
    </w:p>
    <w:p w14:paraId="4822CBD9" w14:textId="53553C0F" w:rsidR="0072119A" w:rsidRPr="009357E6" w:rsidRDefault="0072119A" w:rsidP="00804436">
      <w:pPr>
        <w:tabs>
          <w:tab w:val="left" w:pos="900"/>
        </w:tabs>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Құс саңғырығынан жасалған органикалық тыңайтқыштың күз мезгілінде енгізілген 10 т/га, 20 т/га және 30 т/га </w:t>
      </w:r>
      <w:r w:rsidRPr="009357E6">
        <w:rPr>
          <w:rFonts w:ascii="Times New Roman" w:eastAsia="Times New Roman" w:hAnsi="Times New Roman" w:cs="Times New Roman"/>
          <w:bCs/>
          <w:color w:val="000000"/>
          <w:sz w:val="28"/>
          <w:szCs w:val="28"/>
          <w:lang w:val="kk-KZ" w:eastAsia="ru-RU"/>
        </w:rPr>
        <w:t>мөлшер</w:t>
      </w:r>
      <w:r w:rsidRPr="009357E6">
        <w:rPr>
          <w:rFonts w:ascii="Times New Roman" w:eastAsia="Times New Roman" w:hAnsi="Times New Roman" w:cs="Times New Roman"/>
          <w:color w:val="000000"/>
          <w:sz w:val="28"/>
          <w:szCs w:val="28"/>
          <w:lang w:val="kk-KZ" w:eastAsia="ru-RU"/>
        </w:rPr>
        <w:t>лері өндірістік жағдайда бидай егістіктерінде сыналды. Бақылау нұсқасымен салыстырғанда 10 т/га нұсқасы бидай өнімділігін  3%-ға,  20 т/га нұсқасы 34%-ға, 30 т/га нұсқасы 55%-ға өсірді (29</w:t>
      </w:r>
      <w:r w:rsidR="001A06E4">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сурет).</w:t>
      </w:r>
    </w:p>
    <w:p w14:paraId="79F3314D" w14:textId="77777777" w:rsidR="0072119A" w:rsidRPr="009357E6" w:rsidRDefault="0072119A" w:rsidP="000F6E56">
      <w:pPr>
        <w:tabs>
          <w:tab w:val="left" w:pos="900"/>
        </w:tabs>
        <w:spacing w:after="0" w:line="240" w:lineRule="auto"/>
        <w:jc w:val="both"/>
        <w:rPr>
          <w:rFonts w:ascii="Times New Roman" w:eastAsia="Times New Roman" w:hAnsi="Times New Roman" w:cs="Times New Roman"/>
          <w:color w:val="000000"/>
          <w:sz w:val="28"/>
          <w:szCs w:val="28"/>
          <w:lang w:val="kk-KZ" w:eastAsia="ru-RU"/>
        </w:rPr>
      </w:pPr>
    </w:p>
    <w:p w14:paraId="01B73F47" w14:textId="07EDED16" w:rsidR="0072119A" w:rsidRPr="009357E6" w:rsidRDefault="0072119A" w:rsidP="00804436">
      <w:pPr>
        <w:tabs>
          <w:tab w:val="left" w:pos="993"/>
          <w:tab w:val="left" w:pos="1134"/>
        </w:tabs>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noProof/>
          <w:sz w:val="28"/>
          <w:szCs w:val="28"/>
          <w:lang w:eastAsia="ru-RU"/>
        </w:rPr>
        <w:drawing>
          <wp:inline distT="0" distB="0" distL="0" distR="0" wp14:anchorId="12AD48B5" wp14:editId="26050EEA">
            <wp:extent cx="4912963" cy="3091912"/>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rotWithShape="1">
                    <a:blip r:embed="rId64">
                      <a:extLst>
                        <a:ext uri="{28A0092B-C50C-407E-A947-70E740481C1C}">
                          <a14:useLocalDpi xmlns:a14="http://schemas.microsoft.com/office/drawing/2010/main" val="0"/>
                        </a:ext>
                      </a:extLst>
                    </a:blip>
                    <a:srcRect l="3658" t="3103" r="3582" b="1671"/>
                    <a:stretch/>
                  </pic:blipFill>
                  <pic:spPr bwMode="auto">
                    <a:xfrm>
                      <a:off x="0" y="0"/>
                      <a:ext cx="4913713" cy="3092384"/>
                    </a:xfrm>
                    <a:prstGeom prst="rect">
                      <a:avLst/>
                    </a:prstGeom>
                    <a:noFill/>
                    <a:ln>
                      <a:noFill/>
                    </a:ln>
                    <a:extLst>
                      <a:ext uri="{53640926-AAD7-44D8-BBD7-CCE9431645EC}">
                        <a14:shadowObscured xmlns:a14="http://schemas.microsoft.com/office/drawing/2010/main"/>
                      </a:ext>
                    </a:extLst>
                  </pic:spPr>
                </pic:pic>
              </a:graphicData>
            </a:graphic>
          </wp:inline>
        </w:drawing>
      </w:r>
    </w:p>
    <w:p w14:paraId="6E033446" w14:textId="77777777" w:rsidR="0072119A" w:rsidRPr="00804436" w:rsidRDefault="0072119A" w:rsidP="000F6E56">
      <w:pPr>
        <w:spacing w:after="0" w:line="240" w:lineRule="auto"/>
        <w:rPr>
          <w:rFonts w:ascii="Times New Roman" w:eastAsia="Times New Roman" w:hAnsi="Times New Roman" w:cs="Times New Roman"/>
          <w:sz w:val="16"/>
          <w:szCs w:val="16"/>
          <w:lang w:val="kk-KZ" w:eastAsia="ru-RU"/>
        </w:rPr>
      </w:pPr>
      <w:r w:rsidRPr="00804436">
        <w:rPr>
          <w:rFonts w:ascii="Times New Roman" w:eastAsia="Times New Roman" w:hAnsi="Times New Roman" w:cs="Times New Roman"/>
          <w:sz w:val="16"/>
          <w:szCs w:val="16"/>
          <w:lang w:val="kk-KZ" w:eastAsia="ru-RU"/>
        </w:rPr>
        <w:t xml:space="preserve"> </w:t>
      </w:r>
    </w:p>
    <w:p w14:paraId="0BF94517" w14:textId="4FAC5373" w:rsidR="0072119A" w:rsidRPr="009357E6" w:rsidRDefault="0072119A" w:rsidP="000F6E56">
      <w:pPr>
        <w:spacing w:after="0" w:line="240" w:lineRule="auto"/>
        <w:jc w:val="center"/>
        <w:rPr>
          <w:rFonts w:ascii="Times New Roman" w:eastAsia="Times New Roman" w:hAnsi="Times New Roman" w:cs="Times New Roman"/>
          <w:bCs/>
          <w:color w:val="000000"/>
          <w:sz w:val="28"/>
          <w:szCs w:val="28"/>
          <w:lang w:val="kk-KZ" w:eastAsia="ru-RU"/>
        </w:rPr>
      </w:pPr>
      <w:r w:rsidRPr="009357E6">
        <w:rPr>
          <w:rFonts w:ascii="Times New Roman" w:eastAsia="Times New Roman" w:hAnsi="Times New Roman" w:cs="Times New Roman"/>
          <w:sz w:val="28"/>
          <w:szCs w:val="28"/>
          <w:lang w:val="kk-KZ" w:eastAsia="ru-RU"/>
        </w:rPr>
        <w:t xml:space="preserve">Сурет 29 – </w:t>
      </w:r>
      <w:r w:rsidRPr="009357E6">
        <w:rPr>
          <w:rFonts w:ascii="Times New Roman" w:eastAsia="Times New Roman" w:hAnsi="Times New Roman" w:cs="Times New Roman"/>
          <w:color w:val="000000"/>
          <w:sz w:val="28"/>
          <w:szCs w:val="28"/>
          <w:lang w:val="kk-KZ" w:eastAsia="ru-RU"/>
        </w:rPr>
        <w:t xml:space="preserve">Құс саңғырығынан </w:t>
      </w:r>
      <w:r w:rsidR="00B340E4" w:rsidRPr="009357E6">
        <w:rPr>
          <w:rFonts w:ascii="Times New Roman" w:eastAsia="Times New Roman" w:hAnsi="Times New Roman" w:cs="Times New Roman"/>
          <w:color w:val="000000"/>
          <w:sz w:val="28"/>
          <w:szCs w:val="28"/>
          <w:lang w:val="kk-KZ" w:eastAsia="ru-RU"/>
        </w:rPr>
        <w:t>алынған</w:t>
      </w:r>
      <w:r w:rsidRPr="009357E6">
        <w:rPr>
          <w:rFonts w:ascii="Times New Roman" w:eastAsia="Times New Roman" w:hAnsi="Times New Roman" w:cs="Times New Roman"/>
          <w:color w:val="000000"/>
          <w:sz w:val="28"/>
          <w:szCs w:val="28"/>
          <w:lang w:val="kk-KZ" w:eastAsia="ru-RU"/>
        </w:rPr>
        <w:t xml:space="preserve"> органикалық тыңайтқышты күзгі мезгілде енгізудің бидай өнімділігі</w:t>
      </w:r>
      <w:r w:rsidRPr="009357E6">
        <w:rPr>
          <w:rFonts w:ascii="Times New Roman" w:eastAsia="Times New Roman" w:hAnsi="Times New Roman" w:cs="Times New Roman"/>
          <w:bCs/>
          <w:color w:val="000000"/>
          <w:sz w:val="28"/>
          <w:szCs w:val="28"/>
          <w:lang w:val="kk-KZ" w:eastAsia="ru-RU"/>
        </w:rPr>
        <w:t>не әсері, 2020 жыл</w:t>
      </w:r>
    </w:p>
    <w:p w14:paraId="74DC3DDF" w14:textId="77777777" w:rsidR="0072119A" w:rsidRPr="009357E6" w:rsidRDefault="0072119A" w:rsidP="000F6E56">
      <w:pPr>
        <w:spacing w:after="0" w:line="240" w:lineRule="auto"/>
        <w:rPr>
          <w:rFonts w:ascii="Times New Roman" w:eastAsia="Times New Roman" w:hAnsi="Times New Roman" w:cs="Times New Roman"/>
          <w:bCs/>
          <w:color w:val="000000"/>
          <w:sz w:val="28"/>
          <w:szCs w:val="28"/>
          <w:lang w:val="kk-KZ" w:eastAsia="ru-RU"/>
        </w:rPr>
      </w:pPr>
    </w:p>
    <w:p w14:paraId="403E8EE5" w14:textId="0781633B" w:rsidR="0072119A" w:rsidRPr="009357E6" w:rsidRDefault="0072119A" w:rsidP="000F6E56">
      <w:pPr>
        <w:tabs>
          <w:tab w:val="left" w:pos="993"/>
          <w:tab w:val="left" w:pos="1134"/>
        </w:tabs>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Өнімділікпен қатар бидай дәнінің технологиялық қасиеттерін анықтау маңызды. Өйткені дайын өнімнің сапасын астықтың ұн тарту қасиеттері анықтайды. 1</w:t>
      </w:r>
      <w:r w:rsidR="00CF29CF" w:rsidRPr="009357E6">
        <w:rPr>
          <w:rFonts w:ascii="Times New Roman" w:eastAsia="Times New Roman" w:hAnsi="Times New Roman" w:cs="Times New Roman"/>
          <w:color w:val="000000"/>
          <w:sz w:val="28"/>
          <w:szCs w:val="28"/>
          <w:lang w:val="kk-KZ" w:eastAsia="ru-RU"/>
        </w:rPr>
        <w:t>8</w:t>
      </w:r>
      <w:r w:rsidR="001A06E4">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кестеде бидай дәнінің технологиялық сапасын талдау көрсеткіштері көрсетілген. </w:t>
      </w:r>
    </w:p>
    <w:p w14:paraId="3AFCBCD6" w14:textId="77777777" w:rsidR="0072119A" w:rsidRPr="009357E6" w:rsidRDefault="0072119A" w:rsidP="000F6E56">
      <w:pPr>
        <w:spacing w:after="0" w:line="240" w:lineRule="auto"/>
        <w:jc w:val="both"/>
        <w:rPr>
          <w:rFonts w:ascii="Times New Roman" w:eastAsia="Times New Roman" w:hAnsi="Times New Roman" w:cs="Times New Roman"/>
          <w:color w:val="000000"/>
          <w:sz w:val="28"/>
          <w:szCs w:val="28"/>
          <w:lang w:val="kk-KZ" w:eastAsia="ru-RU"/>
        </w:rPr>
      </w:pPr>
    </w:p>
    <w:p w14:paraId="0CE528D3" w14:textId="2BE64D76" w:rsidR="0072119A" w:rsidRDefault="0072119A" w:rsidP="000F6E56">
      <w:pPr>
        <w:spacing w:after="0" w:line="240" w:lineRule="auto"/>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lastRenderedPageBreak/>
        <w:t>Кесте 1</w:t>
      </w:r>
      <w:r w:rsidR="00CF29CF" w:rsidRPr="009357E6">
        <w:rPr>
          <w:rFonts w:ascii="Times New Roman" w:eastAsia="Times New Roman" w:hAnsi="Times New Roman" w:cs="Times New Roman"/>
          <w:color w:val="000000"/>
          <w:sz w:val="28"/>
          <w:szCs w:val="28"/>
          <w:lang w:val="kk-KZ" w:eastAsia="ru-RU"/>
        </w:rPr>
        <w:t>8</w:t>
      </w:r>
      <w:r w:rsidRPr="009357E6">
        <w:rPr>
          <w:rFonts w:ascii="Times New Roman" w:eastAsia="Times New Roman" w:hAnsi="Times New Roman" w:cs="Times New Roman"/>
          <w:color w:val="000000"/>
          <w:sz w:val="28"/>
          <w:szCs w:val="28"/>
          <w:lang w:val="kk-KZ" w:eastAsia="ru-RU"/>
        </w:rPr>
        <w:t xml:space="preserve"> – Бидай дәнінің технологиялық сапасына құс саңғырығынан жасалған органикалық тыңайтқыштың әртүрлі </w:t>
      </w:r>
      <w:r w:rsidRPr="009357E6">
        <w:rPr>
          <w:rFonts w:ascii="Times New Roman" w:eastAsia="Times New Roman" w:hAnsi="Times New Roman" w:cs="Times New Roman"/>
          <w:bCs/>
          <w:color w:val="000000"/>
          <w:sz w:val="28"/>
          <w:szCs w:val="28"/>
          <w:lang w:val="kk-KZ" w:eastAsia="ru-RU"/>
        </w:rPr>
        <w:t xml:space="preserve">мөлшерінің </w:t>
      </w:r>
      <w:r w:rsidRPr="009357E6">
        <w:rPr>
          <w:rFonts w:ascii="Times New Roman" w:eastAsia="Times New Roman" w:hAnsi="Times New Roman" w:cs="Times New Roman"/>
          <w:color w:val="000000"/>
          <w:sz w:val="28"/>
          <w:szCs w:val="28"/>
          <w:lang w:val="kk-KZ" w:eastAsia="ru-RU"/>
        </w:rPr>
        <w:t>әсері, 2020 ж</w:t>
      </w:r>
      <w:r w:rsidR="00804436">
        <w:rPr>
          <w:rFonts w:ascii="Times New Roman" w:eastAsia="Times New Roman" w:hAnsi="Times New Roman" w:cs="Times New Roman"/>
          <w:color w:val="000000"/>
          <w:sz w:val="28"/>
          <w:szCs w:val="28"/>
          <w:lang w:val="kk-KZ" w:eastAsia="ru-RU"/>
        </w:rPr>
        <w:t>ыл</w:t>
      </w:r>
    </w:p>
    <w:p w14:paraId="2B19F130" w14:textId="77777777" w:rsidR="00804436" w:rsidRPr="00804436" w:rsidRDefault="00804436" w:rsidP="000F6E56">
      <w:pPr>
        <w:spacing w:after="0" w:line="240" w:lineRule="auto"/>
        <w:jc w:val="both"/>
        <w:rPr>
          <w:rFonts w:ascii="Times New Roman" w:eastAsia="Times New Roman" w:hAnsi="Times New Roman" w:cs="Times New Roman"/>
          <w:color w:val="000000"/>
          <w:sz w:val="16"/>
          <w:szCs w:val="16"/>
          <w:lang w:val="kk-KZ" w:eastAsia="ru-RU"/>
        </w:rPr>
      </w:pPr>
    </w:p>
    <w:tbl>
      <w:tblPr>
        <w:tblW w:w="4857"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45"/>
        <w:gridCol w:w="1110"/>
        <w:gridCol w:w="1523"/>
        <w:gridCol w:w="1521"/>
        <w:gridCol w:w="1658"/>
      </w:tblGrid>
      <w:tr w:rsidR="00E7521E" w:rsidRPr="009357E6" w14:paraId="7C2DE6A6" w14:textId="77777777" w:rsidTr="00804436">
        <w:trPr>
          <w:jc w:val="center"/>
        </w:trPr>
        <w:tc>
          <w:tcPr>
            <w:tcW w:w="1894" w:type="pct"/>
            <w:vMerge w:val="restart"/>
            <w:shd w:val="clear" w:color="auto" w:fill="auto"/>
            <w:vAlign w:val="center"/>
          </w:tcPr>
          <w:p w14:paraId="34D1B567" w14:textId="7476F4B7" w:rsidR="00E7521E" w:rsidRPr="009357E6" w:rsidRDefault="00E7521E" w:rsidP="00804436">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Көрсеткіштер</w:t>
            </w:r>
          </w:p>
        </w:tc>
        <w:tc>
          <w:tcPr>
            <w:tcW w:w="3106" w:type="pct"/>
            <w:gridSpan w:val="4"/>
            <w:shd w:val="clear" w:color="auto" w:fill="auto"/>
            <w:vAlign w:val="center"/>
          </w:tcPr>
          <w:p w14:paraId="6C290190" w14:textId="12970B24" w:rsidR="00E7521E" w:rsidRPr="009357E6" w:rsidRDefault="00E7521E" w:rsidP="00804436">
            <w:pPr>
              <w:spacing w:after="0" w:line="240" w:lineRule="auto"/>
              <w:jc w:val="center"/>
              <w:rPr>
                <w:rFonts w:ascii="Times New Roman" w:eastAsia="Times New Roman" w:hAnsi="Times New Roman" w:cs="Times New Roman"/>
                <w:bCs/>
                <w:color w:val="000000"/>
                <w:sz w:val="24"/>
                <w:szCs w:val="24"/>
                <w:lang w:val="kk-KZ" w:eastAsia="ru-RU"/>
              </w:rPr>
            </w:pPr>
            <w:r w:rsidRPr="009357E6">
              <w:rPr>
                <w:rFonts w:ascii="Times New Roman" w:eastAsia="Times New Roman" w:hAnsi="Times New Roman" w:cs="Times New Roman"/>
                <w:bCs/>
                <w:color w:val="000000"/>
                <w:sz w:val="24"/>
                <w:szCs w:val="24"/>
                <w:lang w:val="kk-KZ" w:eastAsia="ru-RU"/>
              </w:rPr>
              <w:t>Нұсқа</w:t>
            </w:r>
          </w:p>
        </w:tc>
      </w:tr>
      <w:tr w:rsidR="00E7521E" w:rsidRPr="009357E6" w14:paraId="57EB8A99" w14:textId="77777777" w:rsidTr="00804436">
        <w:trPr>
          <w:trHeight w:val="70"/>
          <w:jc w:val="center"/>
        </w:trPr>
        <w:tc>
          <w:tcPr>
            <w:tcW w:w="1894" w:type="pct"/>
            <w:vMerge/>
            <w:shd w:val="clear" w:color="auto" w:fill="auto"/>
            <w:vAlign w:val="center"/>
          </w:tcPr>
          <w:p w14:paraId="10D56730" w14:textId="77777777" w:rsidR="00E7521E" w:rsidRPr="009357E6" w:rsidRDefault="00E7521E" w:rsidP="00804436">
            <w:pPr>
              <w:spacing w:after="0" w:line="240" w:lineRule="auto"/>
              <w:jc w:val="center"/>
              <w:rPr>
                <w:rFonts w:ascii="Times New Roman" w:eastAsia="Times New Roman" w:hAnsi="Times New Roman" w:cs="Times New Roman"/>
                <w:color w:val="000000"/>
                <w:sz w:val="24"/>
                <w:szCs w:val="24"/>
                <w:lang w:val="kk-KZ" w:eastAsia="ru-RU"/>
              </w:rPr>
            </w:pPr>
          </w:p>
        </w:tc>
        <w:tc>
          <w:tcPr>
            <w:tcW w:w="593" w:type="pct"/>
            <w:shd w:val="clear" w:color="auto" w:fill="auto"/>
            <w:vAlign w:val="center"/>
          </w:tcPr>
          <w:p w14:paraId="65E4596D" w14:textId="479324E4" w:rsidR="00E7521E" w:rsidRPr="009357E6" w:rsidRDefault="00804436" w:rsidP="00804436">
            <w:pPr>
              <w:spacing w:after="0" w:line="240" w:lineRule="auto"/>
              <w:jc w:val="center"/>
              <w:rPr>
                <w:rFonts w:ascii="Times New Roman" w:eastAsia="Times New Roman" w:hAnsi="Times New Roman" w:cs="Times New Roman"/>
                <w:color w:val="000000"/>
                <w:sz w:val="24"/>
                <w:szCs w:val="24"/>
                <w:lang w:val="kk-KZ" w:eastAsia="ru-RU"/>
              </w:rPr>
            </w:pPr>
            <w:r w:rsidRPr="009357E6">
              <w:rPr>
                <w:rFonts w:ascii="Times New Roman" w:eastAsia="Times New Roman" w:hAnsi="Times New Roman" w:cs="Times New Roman"/>
                <w:color w:val="000000"/>
                <w:sz w:val="24"/>
                <w:szCs w:val="24"/>
                <w:lang w:val="kk-KZ" w:eastAsia="ru-RU"/>
              </w:rPr>
              <w:t>б</w:t>
            </w:r>
            <w:r w:rsidR="00E7521E" w:rsidRPr="009357E6">
              <w:rPr>
                <w:rFonts w:ascii="Times New Roman" w:eastAsia="Times New Roman" w:hAnsi="Times New Roman" w:cs="Times New Roman"/>
                <w:color w:val="000000"/>
                <w:sz w:val="24"/>
                <w:szCs w:val="24"/>
                <w:lang w:val="kk-KZ" w:eastAsia="ru-RU"/>
              </w:rPr>
              <w:t>ақылау</w:t>
            </w:r>
          </w:p>
        </w:tc>
        <w:tc>
          <w:tcPr>
            <w:tcW w:w="814" w:type="pct"/>
            <w:shd w:val="clear" w:color="auto" w:fill="auto"/>
            <w:vAlign w:val="center"/>
          </w:tcPr>
          <w:p w14:paraId="0447A542" w14:textId="77777777" w:rsidR="00E7521E" w:rsidRPr="009357E6" w:rsidRDefault="00E7521E" w:rsidP="00804436">
            <w:pPr>
              <w:spacing w:after="0" w:line="240" w:lineRule="auto"/>
              <w:jc w:val="center"/>
              <w:rPr>
                <w:rFonts w:ascii="Times New Roman" w:eastAsia="Times New Roman" w:hAnsi="Times New Roman" w:cs="Times New Roman"/>
                <w:color w:val="000000"/>
                <w:sz w:val="24"/>
                <w:szCs w:val="24"/>
                <w:lang w:val="kk-KZ" w:eastAsia="ru-RU"/>
              </w:rPr>
            </w:pPr>
            <w:r w:rsidRPr="009357E6">
              <w:rPr>
                <w:rFonts w:ascii="Times New Roman" w:eastAsia="Times New Roman" w:hAnsi="Times New Roman" w:cs="Times New Roman"/>
                <w:color w:val="000000"/>
                <w:sz w:val="24"/>
                <w:szCs w:val="24"/>
                <w:lang w:val="kk-KZ" w:eastAsia="ru-RU"/>
              </w:rPr>
              <w:t>ҚС 10 т/га</w:t>
            </w:r>
          </w:p>
        </w:tc>
        <w:tc>
          <w:tcPr>
            <w:tcW w:w="813" w:type="pct"/>
            <w:shd w:val="clear" w:color="auto" w:fill="auto"/>
            <w:vAlign w:val="center"/>
          </w:tcPr>
          <w:p w14:paraId="4B9B95B7" w14:textId="77777777" w:rsidR="00E7521E" w:rsidRPr="009357E6" w:rsidRDefault="00E7521E" w:rsidP="00804436">
            <w:pPr>
              <w:spacing w:after="0" w:line="240" w:lineRule="auto"/>
              <w:jc w:val="center"/>
              <w:rPr>
                <w:rFonts w:ascii="Times New Roman" w:eastAsia="Times New Roman" w:hAnsi="Times New Roman" w:cs="Times New Roman"/>
                <w:color w:val="000000"/>
                <w:sz w:val="24"/>
                <w:szCs w:val="24"/>
                <w:lang w:val="kk-KZ" w:eastAsia="ru-RU"/>
              </w:rPr>
            </w:pPr>
            <w:r w:rsidRPr="009357E6">
              <w:rPr>
                <w:rFonts w:ascii="Times New Roman" w:eastAsia="Times New Roman" w:hAnsi="Times New Roman" w:cs="Times New Roman"/>
                <w:color w:val="000000"/>
                <w:sz w:val="24"/>
                <w:szCs w:val="24"/>
                <w:lang w:val="kk-KZ" w:eastAsia="ru-RU"/>
              </w:rPr>
              <w:t>ҚС 20 т/га</w:t>
            </w:r>
          </w:p>
        </w:tc>
        <w:tc>
          <w:tcPr>
            <w:tcW w:w="886" w:type="pct"/>
            <w:shd w:val="clear" w:color="auto" w:fill="auto"/>
            <w:vAlign w:val="center"/>
          </w:tcPr>
          <w:p w14:paraId="2ACB64EC" w14:textId="77777777" w:rsidR="00E7521E" w:rsidRPr="009357E6" w:rsidRDefault="00E7521E" w:rsidP="00804436">
            <w:pPr>
              <w:spacing w:after="0" w:line="240" w:lineRule="auto"/>
              <w:jc w:val="center"/>
              <w:rPr>
                <w:rFonts w:ascii="Times New Roman" w:eastAsia="Times New Roman" w:hAnsi="Times New Roman" w:cs="Times New Roman"/>
                <w:color w:val="000000"/>
                <w:sz w:val="24"/>
                <w:szCs w:val="24"/>
                <w:lang w:val="kk-KZ" w:eastAsia="ru-RU"/>
              </w:rPr>
            </w:pPr>
            <w:r w:rsidRPr="009357E6">
              <w:rPr>
                <w:rFonts w:ascii="Times New Roman" w:eastAsia="Times New Roman" w:hAnsi="Times New Roman" w:cs="Times New Roman"/>
                <w:color w:val="000000"/>
                <w:sz w:val="24"/>
                <w:szCs w:val="24"/>
                <w:lang w:val="kk-KZ" w:eastAsia="ru-RU"/>
              </w:rPr>
              <w:t>ҚС30 т/га</w:t>
            </w:r>
          </w:p>
        </w:tc>
      </w:tr>
      <w:tr w:rsidR="00E7521E" w:rsidRPr="009357E6" w14:paraId="398D63B7" w14:textId="77777777" w:rsidTr="00804436">
        <w:trPr>
          <w:jc w:val="center"/>
        </w:trPr>
        <w:tc>
          <w:tcPr>
            <w:tcW w:w="1894" w:type="pct"/>
            <w:shd w:val="clear" w:color="auto" w:fill="auto"/>
          </w:tcPr>
          <w:p w14:paraId="2BEA49B7" w14:textId="77777777" w:rsidR="00E7521E" w:rsidRPr="009357E6" w:rsidRDefault="00E7521E"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val="kk-KZ" w:eastAsia="ru-RU"/>
              </w:rPr>
              <w:t>Ылғалдылығы</w:t>
            </w:r>
            <w:r w:rsidRPr="009357E6">
              <w:rPr>
                <w:rFonts w:ascii="Times New Roman" w:eastAsia="Times New Roman" w:hAnsi="Times New Roman" w:cs="Times New Roman"/>
                <w:color w:val="000000"/>
                <w:sz w:val="24"/>
                <w:szCs w:val="24"/>
                <w:lang w:eastAsia="ru-RU"/>
              </w:rPr>
              <w:t>, %</w:t>
            </w:r>
          </w:p>
        </w:tc>
        <w:tc>
          <w:tcPr>
            <w:tcW w:w="593" w:type="pct"/>
            <w:shd w:val="clear" w:color="auto" w:fill="auto"/>
          </w:tcPr>
          <w:p w14:paraId="561ABAD6"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8,74</w:t>
            </w:r>
          </w:p>
        </w:tc>
        <w:tc>
          <w:tcPr>
            <w:tcW w:w="814" w:type="pct"/>
            <w:shd w:val="clear" w:color="auto" w:fill="auto"/>
          </w:tcPr>
          <w:p w14:paraId="5A7E8DEA"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7,27</w:t>
            </w:r>
          </w:p>
        </w:tc>
        <w:tc>
          <w:tcPr>
            <w:tcW w:w="813" w:type="pct"/>
            <w:shd w:val="clear" w:color="auto" w:fill="auto"/>
          </w:tcPr>
          <w:p w14:paraId="4417329C"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9,54</w:t>
            </w:r>
          </w:p>
        </w:tc>
        <w:tc>
          <w:tcPr>
            <w:tcW w:w="886" w:type="pct"/>
            <w:shd w:val="clear" w:color="auto" w:fill="auto"/>
          </w:tcPr>
          <w:p w14:paraId="48FD5407"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7,54</w:t>
            </w:r>
          </w:p>
        </w:tc>
      </w:tr>
      <w:tr w:rsidR="00E7521E" w:rsidRPr="009357E6" w14:paraId="7A272E37" w14:textId="77777777" w:rsidTr="00804436">
        <w:trPr>
          <w:trHeight w:val="292"/>
          <w:jc w:val="center"/>
        </w:trPr>
        <w:tc>
          <w:tcPr>
            <w:tcW w:w="1894" w:type="pct"/>
            <w:shd w:val="clear" w:color="auto" w:fill="auto"/>
          </w:tcPr>
          <w:p w14:paraId="600A9D8C" w14:textId="77777777" w:rsidR="00E7521E" w:rsidRPr="009357E6" w:rsidRDefault="00E7521E"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val="kk-KZ" w:eastAsia="ru-RU"/>
              </w:rPr>
              <w:t>Ақуыз</w:t>
            </w:r>
            <w:r w:rsidRPr="009357E6">
              <w:rPr>
                <w:rFonts w:ascii="Times New Roman" w:eastAsia="Times New Roman" w:hAnsi="Times New Roman" w:cs="Times New Roman"/>
                <w:color w:val="000000"/>
                <w:sz w:val="24"/>
                <w:szCs w:val="24"/>
                <w:lang w:eastAsia="ru-RU"/>
              </w:rPr>
              <w:t>, %</w:t>
            </w:r>
          </w:p>
        </w:tc>
        <w:tc>
          <w:tcPr>
            <w:tcW w:w="593" w:type="pct"/>
            <w:shd w:val="clear" w:color="auto" w:fill="auto"/>
          </w:tcPr>
          <w:p w14:paraId="124AFD79"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18,83</w:t>
            </w:r>
          </w:p>
        </w:tc>
        <w:tc>
          <w:tcPr>
            <w:tcW w:w="814" w:type="pct"/>
            <w:shd w:val="clear" w:color="auto" w:fill="auto"/>
          </w:tcPr>
          <w:p w14:paraId="61EAC540"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18,12</w:t>
            </w:r>
          </w:p>
        </w:tc>
        <w:tc>
          <w:tcPr>
            <w:tcW w:w="813" w:type="pct"/>
            <w:shd w:val="clear" w:color="auto" w:fill="auto"/>
          </w:tcPr>
          <w:p w14:paraId="069E0E3B"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20,31</w:t>
            </w:r>
          </w:p>
        </w:tc>
        <w:tc>
          <w:tcPr>
            <w:tcW w:w="886" w:type="pct"/>
            <w:shd w:val="clear" w:color="auto" w:fill="auto"/>
          </w:tcPr>
          <w:p w14:paraId="7894A913"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20,96</w:t>
            </w:r>
          </w:p>
        </w:tc>
      </w:tr>
      <w:tr w:rsidR="00E7521E" w:rsidRPr="009357E6" w14:paraId="76526A0E" w14:textId="77777777" w:rsidTr="00804436">
        <w:trPr>
          <w:jc w:val="center"/>
        </w:trPr>
        <w:tc>
          <w:tcPr>
            <w:tcW w:w="1894" w:type="pct"/>
            <w:shd w:val="clear" w:color="auto" w:fill="auto"/>
          </w:tcPr>
          <w:p w14:paraId="42566E33" w14:textId="77777777" w:rsidR="00E7521E" w:rsidRPr="009357E6" w:rsidRDefault="00E7521E" w:rsidP="000F6E56">
            <w:pPr>
              <w:spacing w:after="0" w:line="240" w:lineRule="auto"/>
              <w:rPr>
                <w:rFonts w:ascii="Times New Roman" w:eastAsia="Times New Roman" w:hAnsi="Times New Roman" w:cs="Times New Roman"/>
                <w:color w:val="000000"/>
                <w:sz w:val="24"/>
                <w:szCs w:val="24"/>
                <w:lang w:eastAsia="ru-RU"/>
              </w:rPr>
            </w:pPr>
            <w:proofErr w:type="spellStart"/>
            <w:r w:rsidRPr="009357E6">
              <w:rPr>
                <w:rFonts w:ascii="Times New Roman" w:eastAsia="Times New Roman" w:hAnsi="Times New Roman" w:cs="Times New Roman"/>
                <w:color w:val="000000"/>
                <w:sz w:val="24"/>
                <w:szCs w:val="24"/>
                <w:lang w:eastAsia="ru-RU"/>
              </w:rPr>
              <w:t>Хагберг</w:t>
            </w:r>
            <w:proofErr w:type="spellEnd"/>
            <w:r w:rsidRPr="009357E6">
              <w:rPr>
                <w:rFonts w:ascii="Times New Roman" w:eastAsia="Times New Roman" w:hAnsi="Times New Roman" w:cs="Times New Roman"/>
                <w:color w:val="000000"/>
                <w:sz w:val="24"/>
                <w:szCs w:val="24"/>
                <w:lang w:val="kk-KZ" w:eastAsia="ru-RU"/>
              </w:rPr>
              <w:t>тің құлау саны</w:t>
            </w:r>
            <w:r w:rsidRPr="009357E6">
              <w:rPr>
                <w:rFonts w:ascii="Times New Roman" w:eastAsia="Times New Roman" w:hAnsi="Times New Roman" w:cs="Times New Roman"/>
                <w:color w:val="000000"/>
                <w:sz w:val="24"/>
                <w:szCs w:val="24"/>
                <w:lang w:eastAsia="ru-RU"/>
              </w:rPr>
              <w:t>, сек</w:t>
            </w:r>
          </w:p>
        </w:tc>
        <w:tc>
          <w:tcPr>
            <w:tcW w:w="593" w:type="pct"/>
            <w:shd w:val="clear" w:color="auto" w:fill="auto"/>
          </w:tcPr>
          <w:p w14:paraId="08CE68E8"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135</w:t>
            </w:r>
          </w:p>
        </w:tc>
        <w:tc>
          <w:tcPr>
            <w:tcW w:w="814" w:type="pct"/>
            <w:shd w:val="clear" w:color="auto" w:fill="auto"/>
          </w:tcPr>
          <w:p w14:paraId="719B3F9B"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69,7</w:t>
            </w:r>
          </w:p>
        </w:tc>
        <w:tc>
          <w:tcPr>
            <w:tcW w:w="813" w:type="pct"/>
            <w:shd w:val="clear" w:color="auto" w:fill="auto"/>
          </w:tcPr>
          <w:p w14:paraId="6BE40768"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465,8</w:t>
            </w:r>
          </w:p>
        </w:tc>
        <w:tc>
          <w:tcPr>
            <w:tcW w:w="886" w:type="pct"/>
            <w:shd w:val="clear" w:color="auto" w:fill="auto"/>
          </w:tcPr>
          <w:p w14:paraId="25FD026A"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134,9</w:t>
            </w:r>
          </w:p>
        </w:tc>
      </w:tr>
      <w:tr w:rsidR="00E7521E" w:rsidRPr="009357E6" w14:paraId="27EC1491" w14:textId="77777777" w:rsidTr="00804436">
        <w:trPr>
          <w:jc w:val="center"/>
        </w:trPr>
        <w:tc>
          <w:tcPr>
            <w:tcW w:w="1894" w:type="pct"/>
            <w:shd w:val="clear" w:color="auto" w:fill="auto"/>
          </w:tcPr>
          <w:p w14:paraId="023E57D7" w14:textId="77777777" w:rsidR="00E7521E" w:rsidRPr="009357E6" w:rsidRDefault="00E7521E" w:rsidP="000F6E56">
            <w:pPr>
              <w:spacing w:after="0" w:line="240" w:lineRule="auto"/>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val="kk-KZ" w:eastAsia="ru-RU"/>
              </w:rPr>
              <w:t>Қамырдың созылғыштығы</w:t>
            </w:r>
            <w:r w:rsidRPr="009357E6">
              <w:rPr>
                <w:rFonts w:ascii="Times New Roman" w:eastAsia="Times New Roman" w:hAnsi="Times New Roman" w:cs="Times New Roman"/>
                <w:color w:val="000000"/>
                <w:sz w:val="24"/>
                <w:szCs w:val="24"/>
                <w:lang w:eastAsia="ru-RU"/>
              </w:rPr>
              <w:t>, см</w:t>
            </w:r>
          </w:p>
        </w:tc>
        <w:tc>
          <w:tcPr>
            <w:tcW w:w="593" w:type="pct"/>
            <w:shd w:val="clear" w:color="auto" w:fill="auto"/>
          </w:tcPr>
          <w:p w14:paraId="2CBC71D4"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29,54</w:t>
            </w:r>
          </w:p>
        </w:tc>
        <w:tc>
          <w:tcPr>
            <w:tcW w:w="814" w:type="pct"/>
            <w:shd w:val="clear" w:color="auto" w:fill="auto"/>
          </w:tcPr>
          <w:p w14:paraId="546797A0"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29,19</w:t>
            </w:r>
          </w:p>
        </w:tc>
        <w:tc>
          <w:tcPr>
            <w:tcW w:w="813" w:type="pct"/>
            <w:shd w:val="clear" w:color="auto" w:fill="auto"/>
          </w:tcPr>
          <w:p w14:paraId="2530BC27"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31,98</w:t>
            </w:r>
          </w:p>
        </w:tc>
        <w:tc>
          <w:tcPr>
            <w:tcW w:w="886" w:type="pct"/>
            <w:shd w:val="clear" w:color="auto" w:fill="auto"/>
          </w:tcPr>
          <w:p w14:paraId="59AEF4A4" w14:textId="77777777" w:rsidR="00E7521E" w:rsidRPr="009357E6" w:rsidRDefault="00E7521E" w:rsidP="000F6E56">
            <w:pPr>
              <w:spacing w:after="0" w:line="240" w:lineRule="auto"/>
              <w:jc w:val="center"/>
              <w:rPr>
                <w:rFonts w:ascii="Times New Roman" w:eastAsia="Times New Roman" w:hAnsi="Times New Roman" w:cs="Times New Roman"/>
                <w:color w:val="000000"/>
                <w:sz w:val="24"/>
                <w:szCs w:val="24"/>
                <w:lang w:eastAsia="ru-RU"/>
              </w:rPr>
            </w:pPr>
            <w:r w:rsidRPr="009357E6">
              <w:rPr>
                <w:rFonts w:ascii="Times New Roman" w:eastAsia="Times New Roman" w:hAnsi="Times New Roman" w:cs="Times New Roman"/>
                <w:color w:val="000000"/>
                <w:sz w:val="24"/>
                <w:szCs w:val="24"/>
                <w:lang w:eastAsia="ru-RU"/>
              </w:rPr>
              <w:t>32,53</w:t>
            </w:r>
          </w:p>
        </w:tc>
      </w:tr>
    </w:tbl>
    <w:p w14:paraId="26DDC21D" w14:textId="77777777" w:rsidR="0072119A" w:rsidRPr="00804436" w:rsidRDefault="0072119A" w:rsidP="000F6E56">
      <w:pPr>
        <w:spacing w:after="0" w:line="240" w:lineRule="auto"/>
        <w:jc w:val="both"/>
        <w:rPr>
          <w:rFonts w:ascii="Times New Roman" w:eastAsia="Times New Roman" w:hAnsi="Times New Roman" w:cs="Times New Roman"/>
          <w:b/>
          <w:sz w:val="28"/>
          <w:szCs w:val="28"/>
          <w:lang w:val="kk-KZ" w:eastAsia="ru-RU"/>
        </w:rPr>
      </w:pPr>
    </w:p>
    <w:p w14:paraId="246C984C" w14:textId="72FB1D3C" w:rsidR="0072119A" w:rsidRPr="009357E6" w:rsidRDefault="0072119A" w:rsidP="0080443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Ылғалдылық қасиеттеріне сәйкес, бақылау нұсқасында да, құс саңғырығынан жасалған органикалық тыңайтқыш нұсқаларында да бидай дәні құрғақ (&gt;14%) болып сипатталды. Органикалық тыңайтқыштың 20 т/га және 30 т/га нұсқалары дәннің құрамындағы ақуыз мөлшерін сәйкесінше  1,48% және 2,13%-ға жоғарылатты. Жалпы алғанда, дәндегі ақуыз мөлшері барлық нұсқаларда жоғары болып саналады (≤16-17%).</w:t>
      </w:r>
    </w:p>
    <w:p w14:paraId="751B5334" w14:textId="77777777" w:rsidR="0072119A" w:rsidRPr="009357E6" w:rsidRDefault="0072119A" w:rsidP="00804436">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Альфа-амилаза белсенділігін сипаттайтын Хагбергтің құлау саны нұсқалар арасында айтарлықтай өзгермелі деректерді көрсетті. Органикалық тыңайтқыштың 30 т/га </w:t>
      </w:r>
      <w:r w:rsidRPr="009357E6">
        <w:rPr>
          <w:rFonts w:ascii="Times New Roman" w:eastAsia="Times New Roman" w:hAnsi="Times New Roman" w:cs="Times New Roman"/>
          <w:bCs/>
          <w:color w:val="000000"/>
          <w:sz w:val="28"/>
          <w:szCs w:val="28"/>
          <w:lang w:val="kk-KZ" w:eastAsia="ru-RU"/>
        </w:rPr>
        <w:t>мөлшері</w:t>
      </w:r>
      <w:r w:rsidRPr="009357E6">
        <w:rPr>
          <w:rFonts w:ascii="Times New Roman" w:eastAsia="Times New Roman" w:hAnsi="Times New Roman" w:cs="Times New Roman"/>
          <w:color w:val="000000"/>
          <w:sz w:val="28"/>
          <w:szCs w:val="28"/>
          <w:lang w:val="kk-KZ" w:eastAsia="ru-RU"/>
        </w:rPr>
        <w:t xml:space="preserve">  бақылаумен бірдей мәндер көрсетсе, 10 т/га және 20 т/га нұсқаларында сәйкесінше минималды және максималды мәндер алынды. Амилазаның жоғары табиғи белсенділігі (құлау саны төмен) болса, қамырдың тым тұтқыр және жабысқақ болуына әкеледі. Қамырдың созылғыштығын талдау жоғары мәндерді көрсетті. </w:t>
      </w:r>
    </w:p>
    <w:bookmarkEnd w:id="61"/>
    <w:p w14:paraId="3453E98D" w14:textId="627D4B2D"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Құс саңғырығы</w:t>
      </w:r>
      <w:r w:rsidR="00B340E4" w:rsidRPr="009357E6">
        <w:rPr>
          <w:rFonts w:ascii="Times New Roman" w:eastAsia="Times New Roman" w:hAnsi="Times New Roman" w:cs="Times New Roman"/>
          <w:sz w:val="28"/>
          <w:szCs w:val="28"/>
          <w:lang w:val="kk-KZ"/>
        </w:rPr>
        <w:t xml:space="preserve">нан алынған </w:t>
      </w:r>
      <w:r w:rsidRPr="009357E6">
        <w:rPr>
          <w:rFonts w:ascii="Times New Roman" w:eastAsia="Times New Roman" w:hAnsi="Times New Roman" w:cs="Times New Roman"/>
          <w:sz w:val="28"/>
          <w:szCs w:val="28"/>
          <w:lang w:val="kk-KZ"/>
        </w:rPr>
        <w:t xml:space="preserve">органикалық тыңайтқышты күз мезгілінде топыраққа енгізу бидай өнімділігін арттырумен қатар алынған астықтың сапасын да жақсартады. Құс саңғырығының 10 т/га </w:t>
      </w:r>
      <w:r w:rsidRPr="009357E6">
        <w:rPr>
          <w:rFonts w:ascii="Times New Roman" w:eastAsia="Times New Roman" w:hAnsi="Times New Roman" w:cs="Times New Roman"/>
          <w:bCs/>
          <w:color w:val="000000"/>
          <w:sz w:val="28"/>
          <w:szCs w:val="28"/>
          <w:lang w:val="kk-KZ" w:eastAsia="ru-RU"/>
        </w:rPr>
        <w:t>мөлшері</w:t>
      </w:r>
      <w:r w:rsidRPr="009357E6">
        <w:rPr>
          <w:rFonts w:ascii="Times New Roman" w:eastAsia="Times New Roman" w:hAnsi="Times New Roman" w:cs="Times New Roman"/>
          <w:sz w:val="28"/>
          <w:szCs w:val="28"/>
          <w:lang w:val="kk-KZ"/>
        </w:rPr>
        <w:t xml:space="preserve"> бидай өнімділігінің шамалы, ал 20 т/га мен 30 т/га </w:t>
      </w:r>
      <w:r w:rsidRPr="009357E6">
        <w:rPr>
          <w:rFonts w:ascii="Times New Roman" w:eastAsia="Times New Roman" w:hAnsi="Times New Roman" w:cs="Times New Roman"/>
          <w:bCs/>
          <w:color w:val="000000"/>
          <w:sz w:val="28"/>
          <w:szCs w:val="28"/>
          <w:lang w:val="kk-KZ" w:eastAsia="ru-RU"/>
        </w:rPr>
        <w:t>мөлшерлері</w:t>
      </w:r>
      <w:r w:rsidRPr="009357E6">
        <w:rPr>
          <w:rFonts w:ascii="Times New Roman" w:eastAsia="Times New Roman" w:hAnsi="Times New Roman" w:cs="Times New Roman"/>
          <w:sz w:val="28"/>
          <w:szCs w:val="28"/>
          <w:lang w:val="kk-KZ"/>
        </w:rPr>
        <w:t xml:space="preserve"> сәйкесінше өнімділікті 34 және 55% арттыруға мүмкіндік берді. Бидай дәнінің технологиялық сапасын неғұрлым жақсартқан 20 т/га </w:t>
      </w:r>
      <w:r w:rsidRPr="009357E6">
        <w:rPr>
          <w:rFonts w:ascii="Times New Roman" w:eastAsia="Times New Roman" w:hAnsi="Times New Roman" w:cs="Times New Roman"/>
          <w:bCs/>
          <w:color w:val="000000"/>
          <w:sz w:val="28"/>
          <w:szCs w:val="28"/>
          <w:lang w:val="kk-KZ" w:eastAsia="ru-RU"/>
        </w:rPr>
        <w:t>мөлшері</w:t>
      </w:r>
      <w:r w:rsidRPr="009357E6">
        <w:rPr>
          <w:rFonts w:ascii="Times New Roman" w:eastAsia="Times New Roman" w:hAnsi="Times New Roman" w:cs="Times New Roman"/>
          <w:sz w:val="28"/>
          <w:szCs w:val="28"/>
          <w:lang w:val="kk-KZ"/>
        </w:rPr>
        <w:t xml:space="preserve"> болып табылады.</w:t>
      </w:r>
    </w:p>
    <w:p w14:paraId="1233A336" w14:textId="77777777" w:rsidR="0072119A" w:rsidRPr="009357E6" w:rsidRDefault="0072119A" w:rsidP="00804436">
      <w:pPr>
        <w:spacing w:after="0" w:line="240" w:lineRule="auto"/>
        <w:ind w:firstLine="709"/>
        <w:jc w:val="both"/>
        <w:rPr>
          <w:rFonts w:ascii="Times New Roman" w:eastAsia="Times New Roman" w:hAnsi="Times New Roman" w:cs="Times New Roman"/>
          <w:b/>
          <w:bCs/>
          <w:sz w:val="28"/>
          <w:szCs w:val="28"/>
          <w:lang w:val="kk-KZ"/>
        </w:rPr>
      </w:pPr>
    </w:p>
    <w:p w14:paraId="6209120D" w14:textId="455D5160" w:rsidR="0072119A" w:rsidRPr="009357E6" w:rsidRDefault="00CF29CF" w:rsidP="00804436">
      <w:pPr>
        <w:spacing w:after="0" w:line="240" w:lineRule="auto"/>
        <w:ind w:firstLine="709"/>
        <w:jc w:val="both"/>
        <w:rPr>
          <w:rFonts w:ascii="Times New Roman" w:eastAsia="Times New Roman" w:hAnsi="Times New Roman" w:cs="Times New Roman"/>
          <w:b/>
          <w:bCs/>
          <w:sz w:val="28"/>
          <w:szCs w:val="28"/>
          <w:lang w:val="kk-KZ"/>
        </w:rPr>
      </w:pPr>
      <w:bookmarkStart w:id="63" w:name="_Hlk158288115"/>
      <w:bookmarkStart w:id="64" w:name="_Hlk158287331"/>
      <w:bookmarkEnd w:id="62"/>
      <w:r w:rsidRPr="009357E6">
        <w:rPr>
          <w:rFonts w:ascii="Times New Roman" w:eastAsia="Times New Roman" w:hAnsi="Times New Roman" w:cs="Times New Roman"/>
          <w:b/>
          <w:bCs/>
          <w:sz w:val="28"/>
          <w:szCs w:val="28"/>
          <w:lang w:val="kk-KZ"/>
        </w:rPr>
        <w:t xml:space="preserve">3.5 </w:t>
      </w:r>
      <w:r w:rsidR="0072119A" w:rsidRPr="009357E6">
        <w:rPr>
          <w:rFonts w:ascii="Times New Roman" w:eastAsia="Times New Roman" w:hAnsi="Times New Roman" w:cs="Times New Roman"/>
          <w:b/>
          <w:bCs/>
          <w:sz w:val="28"/>
          <w:szCs w:val="28"/>
          <w:lang w:val="kk-KZ"/>
        </w:rPr>
        <w:t>Солтүстік Қазақстанның дала аймағында оңтүстік қара топырақ жағдайында құс саңғырығының ауыл шаруашылығы дақылдарын өсіруде қолдану</w:t>
      </w:r>
    </w:p>
    <w:p w14:paraId="3EB75EFD" w14:textId="77777777" w:rsidR="00843967" w:rsidRPr="00843967" w:rsidRDefault="00843967" w:rsidP="00804436">
      <w:pPr>
        <w:spacing w:after="0" w:line="240" w:lineRule="auto"/>
        <w:ind w:firstLine="709"/>
        <w:jc w:val="both"/>
        <w:rPr>
          <w:rFonts w:ascii="Times New Roman" w:eastAsia="Times New Roman" w:hAnsi="Times New Roman" w:cs="Times New Roman"/>
          <w:sz w:val="16"/>
          <w:szCs w:val="16"/>
          <w:lang w:val="kk-KZ"/>
        </w:rPr>
      </w:pPr>
    </w:p>
    <w:p w14:paraId="110668D9" w14:textId="0DBB60E1" w:rsidR="0072119A" w:rsidRPr="009357E6" w:rsidRDefault="00CF29CF" w:rsidP="00804436">
      <w:pPr>
        <w:spacing w:after="0" w:line="240" w:lineRule="auto"/>
        <w:ind w:firstLine="709"/>
        <w:jc w:val="both"/>
        <w:rPr>
          <w:rFonts w:ascii="Times New Roman" w:eastAsia="Times New Roman" w:hAnsi="Times New Roman" w:cs="Times New Roman"/>
          <w:sz w:val="28"/>
          <w:szCs w:val="28"/>
          <w:lang w:val="kk-KZ"/>
        </w:rPr>
      </w:pPr>
      <w:r w:rsidRPr="009357E6">
        <w:rPr>
          <w:rFonts w:ascii="Times New Roman" w:eastAsia="Times New Roman" w:hAnsi="Times New Roman" w:cs="Times New Roman"/>
          <w:sz w:val="28"/>
          <w:szCs w:val="28"/>
          <w:lang w:val="kk-KZ"/>
        </w:rPr>
        <w:t xml:space="preserve">3.5.1 </w:t>
      </w:r>
      <w:r w:rsidR="0072119A" w:rsidRPr="009357E6">
        <w:rPr>
          <w:rFonts w:ascii="Times New Roman" w:eastAsia="Times New Roman" w:hAnsi="Times New Roman" w:cs="Times New Roman"/>
          <w:sz w:val="28"/>
          <w:szCs w:val="28"/>
          <w:lang w:val="kk-KZ"/>
        </w:rPr>
        <w:t xml:space="preserve">Құс саңғырығының әртүрлі </w:t>
      </w:r>
      <w:r w:rsidR="0072119A" w:rsidRPr="009357E6">
        <w:rPr>
          <w:rFonts w:ascii="Times New Roman" w:eastAsia="Times New Roman" w:hAnsi="Times New Roman" w:cs="Times New Roman"/>
          <w:color w:val="000000"/>
          <w:sz w:val="28"/>
          <w:szCs w:val="28"/>
          <w:lang w:val="kk-KZ" w:eastAsia="ru-RU"/>
        </w:rPr>
        <w:t>мөлшерінің</w:t>
      </w:r>
      <w:r w:rsidR="0072119A" w:rsidRPr="009357E6">
        <w:rPr>
          <w:rFonts w:ascii="Times New Roman" w:eastAsia="Times New Roman" w:hAnsi="Times New Roman" w:cs="Times New Roman"/>
          <w:sz w:val="28"/>
          <w:szCs w:val="28"/>
          <w:lang w:val="kk-KZ"/>
        </w:rPr>
        <w:t xml:space="preserve"> оңтүстік қара топырақтың агрохимиялық құрамына әсері</w:t>
      </w:r>
    </w:p>
    <w:p w14:paraId="3DF1046E" w14:textId="77777777"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Солтүстік Қазақстанның дала аймағының оңтүстік қара топырағы жағдайында жаздық арпа мен майлы зығыр егістіктеріне 2021-2022 жылдары мөлдектік, ал 2023 жылы жартылай өндірістік тәжірибе жүргізілді.</w:t>
      </w:r>
    </w:p>
    <w:p w14:paraId="6243C142" w14:textId="51CA3989" w:rsidR="0072119A" w:rsidRPr="009357E6" w:rsidRDefault="0072119A" w:rsidP="00804436">
      <w:pPr>
        <w:spacing w:after="0" w:line="240" w:lineRule="auto"/>
        <w:ind w:firstLine="709"/>
        <w:jc w:val="both"/>
        <w:rPr>
          <w:rFonts w:ascii="Times New Roman" w:eastAsia="Times New Roman" w:hAnsi="Times New Roman" w:cs="Times New Roman"/>
          <w:i/>
          <w:iCs/>
          <w:sz w:val="28"/>
          <w:szCs w:val="28"/>
          <w:lang w:val="kk-KZ" w:eastAsia="ru-RU"/>
        </w:rPr>
      </w:pPr>
      <w:bookmarkStart w:id="65" w:name="_Hlk156988618"/>
      <w:bookmarkStart w:id="66" w:name="_Hlk153277327"/>
      <w:r w:rsidRPr="009357E6">
        <w:rPr>
          <w:rFonts w:ascii="Times New Roman" w:eastAsia="Times New Roman" w:hAnsi="Times New Roman" w:cs="Times New Roman"/>
          <w:i/>
          <w:iCs/>
          <w:sz w:val="28"/>
          <w:szCs w:val="28"/>
          <w:lang w:val="kk-KZ" w:eastAsia="ru-RU"/>
        </w:rPr>
        <w:t>Жаздық арпа</w:t>
      </w:r>
      <w:bookmarkEnd w:id="65"/>
      <w:r w:rsidRPr="009357E6">
        <w:rPr>
          <w:rFonts w:ascii="Times New Roman" w:eastAsia="Times New Roman" w:hAnsi="Times New Roman" w:cs="Times New Roman"/>
          <w:i/>
          <w:iCs/>
          <w:sz w:val="28"/>
          <w:szCs w:val="28"/>
          <w:lang w:val="kk-KZ" w:eastAsia="ru-RU"/>
        </w:rPr>
        <w:t xml:space="preserve">. </w:t>
      </w:r>
      <w:r w:rsidRPr="009357E6">
        <w:rPr>
          <w:rFonts w:ascii="Times New Roman" w:eastAsia="Times New Roman" w:hAnsi="Times New Roman" w:cs="Times New Roman"/>
          <w:sz w:val="28"/>
          <w:szCs w:val="28"/>
          <w:lang w:val="kk-KZ" w:eastAsia="ru-RU"/>
        </w:rPr>
        <w:t>Өсімдіктер үшін қоректік заттар сіңімділігіне топырақ түзуші жыныстар, гранулометриялық құрам, қарашірінді  мөлшері, топырақ ерітіндісіні</w:t>
      </w:r>
      <w:r w:rsidR="007D7C7A">
        <w:rPr>
          <w:rFonts w:ascii="Times New Roman" w:eastAsia="Times New Roman" w:hAnsi="Times New Roman" w:cs="Times New Roman"/>
          <w:sz w:val="28"/>
          <w:szCs w:val="28"/>
          <w:lang w:val="kk-KZ" w:eastAsia="ru-RU"/>
        </w:rPr>
        <w:t xml:space="preserve">ң ортасы және т.б. әсер етеді. </w:t>
      </w:r>
      <w:r w:rsidRPr="009357E6">
        <w:rPr>
          <w:rFonts w:ascii="Times New Roman" w:eastAsia="Times New Roman" w:hAnsi="Times New Roman" w:cs="Times New Roman"/>
          <w:sz w:val="28"/>
          <w:szCs w:val="28"/>
          <w:lang w:val="kk-KZ" w:eastAsia="ru-RU"/>
        </w:rPr>
        <w:t>Топырақтағы өсімдіктерге сіңімді қоректік затттар мөлшеріне пайдаланылатын тыңайтқыш түрлерінің әсері де зор. Ауыл шаруашылығы дақылдарының қоректену жағдайларын анықтау үшін топыра</w:t>
      </w:r>
      <w:r w:rsidR="007D7C7A">
        <w:rPr>
          <w:rFonts w:ascii="Times New Roman" w:eastAsia="Times New Roman" w:hAnsi="Times New Roman" w:cs="Times New Roman"/>
          <w:sz w:val="28"/>
          <w:szCs w:val="28"/>
          <w:lang w:val="kk-KZ" w:eastAsia="ru-RU"/>
        </w:rPr>
        <w:t xml:space="preserve">қтағы элементтердің қолжетімді </w:t>
      </w:r>
      <w:r w:rsidRPr="009357E6">
        <w:rPr>
          <w:rFonts w:ascii="Times New Roman" w:eastAsia="Times New Roman" w:hAnsi="Times New Roman" w:cs="Times New Roman"/>
          <w:sz w:val="28"/>
          <w:szCs w:val="28"/>
          <w:lang w:val="kk-KZ" w:eastAsia="ru-RU"/>
        </w:rPr>
        <w:t xml:space="preserve">қорының сандық көрсеткіштері туралы мәліметтер қажет. </w:t>
      </w:r>
    </w:p>
    <w:p w14:paraId="5C59DDE3" w14:textId="0BF2F225" w:rsidR="0072119A" w:rsidRPr="00F12337"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bookmarkStart w:id="67" w:name="_Hlk156987405"/>
      <w:r w:rsidRPr="009357E6">
        <w:rPr>
          <w:rFonts w:ascii="Times New Roman" w:eastAsia="Times New Roman" w:hAnsi="Times New Roman" w:cs="Times New Roman"/>
          <w:sz w:val="28"/>
          <w:szCs w:val="28"/>
          <w:lang w:val="kk-KZ" w:eastAsia="ru-RU"/>
        </w:rPr>
        <w:lastRenderedPageBreak/>
        <w:t xml:space="preserve">Жаздық арпа </w:t>
      </w:r>
      <w:r w:rsidRPr="00F12337">
        <w:rPr>
          <w:rFonts w:ascii="Times New Roman" w:eastAsia="Times New Roman" w:hAnsi="Times New Roman" w:cs="Times New Roman"/>
          <w:sz w:val="28"/>
          <w:szCs w:val="28"/>
          <w:lang w:val="kk-KZ" w:eastAsia="ru-RU"/>
        </w:rPr>
        <w:t>егістігіне</w:t>
      </w:r>
      <w:bookmarkEnd w:id="67"/>
      <w:r w:rsidRPr="00F12337">
        <w:rPr>
          <w:rFonts w:ascii="Times New Roman" w:eastAsia="Times New Roman" w:hAnsi="Times New Roman" w:cs="Times New Roman"/>
          <w:sz w:val="28"/>
          <w:szCs w:val="28"/>
          <w:lang w:val="kk-KZ" w:eastAsia="ru-RU"/>
        </w:rPr>
        <w:t xml:space="preserve"> құс саңғырығынан </w:t>
      </w:r>
      <w:r w:rsidR="00B340E4" w:rsidRPr="00F12337">
        <w:rPr>
          <w:rFonts w:ascii="Times New Roman" w:eastAsia="Times New Roman" w:hAnsi="Times New Roman" w:cs="Times New Roman"/>
          <w:sz w:val="28"/>
          <w:szCs w:val="28"/>
          <w:lang w:val="kk-KZ" w:eastAsia="ru-RU"/>
        </w:rPr>
        <w:t>алынған</w:t>
      </w:r>
      <w:r w:rsidRPr="00F12337">
        <w:rPr>
          <w:rFonts w:ascii="Times New Roman" w:eastAsia="Times New Roman" w:hAnsi="Times New Roman" w:cs="Times New Roman"/>
          <w:sz w:val="28"/>
          <w:szCs w:val="28"/>
          <w:lang w:val="kk-KZ" w:eastAsia="ru-RU"/>
        </w:rPr>
        <w:t xml:space="preserve"> органикалық тыңайтқыштар топырақ құнарлылығына жағымды әсер етті. Құс саңғырығының құрамындағы азот, фосфор және калийдің мөлшері ірі қара малдың көңімен салыстырғанда 3 есе жоғары екенін ескере отыра топырақ құнарлылығы да жоғары болады [85</w:t>
      </w:r>
      <w:r w:rsidR="00843967" w:rsidRPr="00F12337">
        <w:rPr>
          <w:rFonts w:ascii="Times New Roman" w:eastAsia="Times New Roman" w:hAnsi="Times New Roman" w:cs="Times New Roman"/>
          <w:sz w:val="28"/>
          <w:szCs w:val="28"/>
          <w:lang w:val="kk-KZ" w:eastAsia="ru-RU"/>
        </w:rPr>
        <w:t xml:space="preserve">, </w:t>
      </w:r>
      <w:r w:rsidR="00F12337" w:rsidRPr="00F12337">
        <w:rPr>
          <w:rFonts w:ascii="Times New Roman" w:eastAsia="Times New Roman" w:hAnsi="Times New Roman" w:cs="Times New Roman"/>
          <w:sz w:val="28"/>
          <w:szCs w:val="28"/>
          <w:lang w:val="kk-KZ" w:eastAsia="ru-RU"/>
        </w:rPr>
        <w:t>с.12</w:t>
      </w:r>
      <w:r w:rsidRPr="00F12337">
        <w:rPr>
          <w:rFonts w:ascii="Times New Roman" w:eastAsia="Times New Roman" w:hAnsi="Times New Roman" w:cs="Times New Roman"/>
          <w:sz w:val="28"/>
          <w:szCs w:val="28"/>
          <w:lang w:val="kk-KZ" w:eastAsia="ru-RU"/>
        </w:rPr>
        <w:t>].</w:t>
      </w:r>
    </w:p>
    <w:p w14:paraId="7EA2304B" w14:textId="6CA27403"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F12337">
        <w:rPr>
          <w:rFonts w:ascii="Times New Roman" w:eastAsia="Times New Roman" w:hAnsi="Times New Roman" w:cs="Times New Roman"/>
          <w:sz w:val="28"/>
          <w:szCs w:val="28"/>
          <w:lang w:val="kk-KZ" w:eastAsia="ru-RU"/>
        </w:rPr>
        <w:t>2021-2022 зерттеу жүргізу жылдары топырақтың нитратты азотпен қамтамасыз етілу деңгейі өте төмен болды. Арпаның түптену кезеңінде топырақтағы нитратты азоттың мөлшері</w:t>
      </w:r>
      <w:r w:rsidRPr="009357E6">
        <w:rPr>
          <w:rFonts w:ascii="Times New Roman" w:eastAsia="Times New Roman" w:hAnsi="Times New Roman" w:cs="Times New Roman"/>
          <w:sz w:val="28"/>
          <w:szCs w:val="28"/>
          <w:lang w:val="kk-KZ" w:eastAsia="ru-RU"/>
        </w:rPr>
        <w:t xml:space="preserve"> тәжірибе нұсқаларында едәуір артты. Арпа егістіктеріндегі органикалық тыңайтқыштың 5 т/га </w:t>
      </w:r>
      <w:r w:rsidRPr="009357E6">
        <w:rPr>
          <w:rFonts w:ascii="Times New Roman" w:eastAsia="Times New Roman" w:hAnsi="Times New Roman" w:cs="Times New Roman"/>
          <w:bCs/>
          <w:color w:val="000000"/>
          <w:sz w:val="28"/>
          <w:szCs w:val="28"/>
          <w:lang w:val="kk-KZ" w:eastAsia="ru-RU"/>
        </w:rPr>
        <w:t>мөлшері</w:t>
      </w:r>
      <w:r w:rsidRPr="009357E6">
        <w:rPr>
          <w:rFonts w:ascii="Times New Roman" w:eastAsia="Times New Roman" w:hAnsi="Times New Roman" w:cs="Times New Roman"/>
          <w:sz w:val="28"/>
          <w:szCs w:val="28"/>
          <w:lang w:val="kk-KZ" w:eastAsia="ru-RU"/>
        </w:rPr>
        <w:t xml:space="preserve"> нитратты азот көрсеткіштерін 83%-ға, ал 10 т/га, 15 т/га мөлшерде бақылау нұсқасына қарағанда сәйкесінше 3,5 және 4,3 есе жоғарылатты. Органикалық тыңайтқышы бар нұсқалардағы нитратты азоттың күрт жоғарылауы құс саңғырығының құрамындағы мочевинаның көп болуымен байланысты (</w:t>
      </w:r>
      <w:r w:rsidR="00CF29CF" w:rsidRPr="009357E6">
        <w:rPr>
          <w:rFonts w:ascii="Times New Roman" w:eastAsia="Times New Roman" w:hAnsi="Times New Roman" w:cs="Times New Roman"/>
          <w:sz w:val="28"/>
          <w:szCs w:val="28"/>
          <w:lang w:val="kk-KZ" w:eastAsia="ru-RU"/>
        </w:rPr>
        <w:t>19</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2F239D7D"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17224833" w14:textId="5EF6E828"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Кесте </w:t>
      </w:r>
      <w:r w:rsidR="00CF29CF" w:rsidRPr="009357E6">
        <w:rPr>
          <w:rFonts w:ascii="Times New Roman" w:eastAsia="Times New Roman" w:hAnsi="Times New Roman" w:cs="Times New Roman"/>
          <w:sz w:val="28"/>
          <w:szCs w:val="28"/>
          <w:lang w:val="kk-KZ" w:eastAsia="ru-RU"/>
        </w:rPr>
        <w:t>19</w:t>
      </w:r>
      <w:r w:rsidRPr="009357E6">
        <w:rPr>
          <w:rFonts w:ascii="Times New Roman" w:eastAsia="Times New Roman" w:hAnsi="Times New Roman" w:cs="Times New Roman"/>
          <w:sz w:val="28"/>
          <w:szCs w:val="28"/>
          <w:lang w:val="kk-KZ" w:eastAsia="ru-RU"/>
        </w:rPr>
        <w:t xml:space="preserve"> – Органикалық тыңайтқыштың арпа ризосферасы топырағындағы нитратты азоттың мөлшеріне әсері, мг/кг </w:t>
      </w:r>
    </w:p>
    <w:p w14:paraId="41353D38" w14:textId="77777777" w:rsidR="00804436" w:rsidRPr="00804436" w:rsidRDefault="00804436" w:rsidP="000F6E56">
      <w:pPr>
        <w:spacing w:after="0" w:line="240" w:lineRule="auto"/>
        <w:jc w:val="both"/>
        <w:rPr>
          <w:rFonts w:ascii="Times New Roman" w:eastAsia="Times New Roman" w:hAnsi="Times New Roman" w:cs="Times New Roman"/>
          <w:sz w:val="16"/>
          <w:szCs w:val="16"/>
          <w:lang w:val="kk-KZ" w:eastAsia="ru-RU"/>
        </w:rPr>
      </w:pPr>
    </w:p>
    <w:tbl>
      <w:tblPr>
        <w:tblW w:w="487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73"/>
        <w:gridCol w:w="900"/>
        <w:gridCol w:w="900"/>
        <w:gridCol w:w="900"/>
        <w:gridCol w:w="751"/>
        <w:gridCol w:w="751"/>
        <w:gridCol w:w="759"/>
        <w:gridCol w:w="751"/>
        <w:gridCol w:w="751"/>
        <w:gridCol w:w="755"/>
      </w:tblGrid>
      <w:tr w:rsidR="0072119A" w:rsidRPr="009357E6" w14:paraId="1C1A0023" w14:textId="77777777" w:rsidTr="000F6E56">
        <w:trPr>
          <w:jc w:val="center"/>
        </w:trPr>
        <w:tc>
          <w:tcPr>
            <w:tcW w:w="1157" w:type="pct"/>
            <w:vMerge w:val="restart"/>
            <w:tcBorders>
              <w:top w:val="single" w:sz="4" w:space="0" w:color="auto"/>
              <w:right w:val="single" w:sz="4" w:space="0" w:color="auto"/>
            </w:tcBorders>
            <w:vAlign w:val="center"/>
          </w:tcPr>
          <w:p w14:paraId="19388F7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3843" w:type="pct"/>
            <w:gridSpan w:val="9"/>
            <w:tcBorders>
              <w:top w:val="single" w:sz="4" w:space="0" w:color="auto"/>
              <w:left w:val="single" w:sz="4" w:space="0" w:color="auto"/>
            </w:tcBorders>
            <w:shd w:val="clear" w:color="auto" w:fill="auto"/>
            <w:vAlign w:val="center"/>
          </w:tcPr>
          <w:p w14:paraId="29E39D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жүргізілген жылдар</w:t>
            </w:r>
          </w:p>
        </w:tc>
      </w:tr>
      <w:tr w:rsidR="0072119A" w:rsidRPr="009357E6" w14:paraId="6B3022A5" w14:textId="77777777" w:rsidTr="000F6E56">
        <w:trPr>
          <w:trHeight w:val="54"/>
          <w:jc w:val="center"/>
        </w:trPr>
        <w:tc>
          <w:tcPr>
            <w:tcW w:w="1157" w:type="pct"/>
            <w:vMerge/>
            <w:tcBorders>
              <w:right w:val="single" w:sz="4" w:space="0" w:color="auto"/>
            </w:tcBorders>
            <w:vAlign w:val="center"/>
          </w:tcPr>
          <w:p w14:paraId="2C840D6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1437" w:type="pct"/>
            <w:gridSpan w:val="3"/>
            <w:tcBorders>
              <w:top w:val="single" w:sz="4" w:space="0" w:color="auto"/>
              <w:left w:val="single" w:sz="4" w:space="0" w:color="auto"/>
              <w:right w:val="single" w:sz="4" w:space="0" w:color="auto"/>
            </w:tcBorders>
            <w:vAlign w:val="center"/>
          </w:tcPr>
          <w:p w14:paraId="6102848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 жыл</w:t>
            </w:r>
          </w:p>
        </w:tc>
        <w:tc>
          <w:tcPr>
            <w:tcW w:w="1204" w:type="pct"/>
            <w:gridSpan w:val="3"/>
            <w:tcBorders>
              <w:top w:val="single" w:sz="4" w:space="0" w:color="auto"/>
              <w:left w:val="single" w:sz="4" w:space="0" w:color="auto"/>
              <w:right w:val="single" w:sz="4" w:space="0" w:color="auto"/>
            </w:tcBorders>
            <w:vAlign w:val="center"/>
          </w:tcPr>
          <w:p w14:paraId="38A308A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 жыл</w:t>
            </w:r>
          </w:p>
        </w:tc>
        <w:tc>
          <w:tcPr>
            <w:tcW w:w="1202" w:type="pct"/>
            <w:gridSpan w:val="3"/>
            <w:tcBorders>
              <w:top w:val="single" w:sz="4" w:space="0" w:color="auto"/>
              <w:left w:val="single" w:sz="4" w:space="0" w:color="auto"/>
            </w:tcBorders>
            <w:vAlign w:val="center"/>
          </w:tcPr>
          <w:p w14:paraId="618FF82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2021-2022 жыл</w:t>
            </w:r>
          </w:p>
        </w:tc>
      </w:tr>
      <w:tr w:rsidR="0072119A" w:rsidRPr="009357E6" w14:paraId="15E35E72" w14:textId="77777777" w:rsidTr="000F6E56">
        <w:trPr>
          <w:cantSplit/>
          <w:trHeight w:val="1431"/>
          <w:jc w:val="center"/>
        </w:trPr>
        <w:tc>
          <w:tcPr>
            <w:tcW w:w="1157" w:type="pct"/>
            <w:vMerge/>
            <w:tcBorders>
              <w:right w:val="single" w:sz="4" w:space="0" w:color="auto"/>
            </w:tcBorders>
            <w:vAlign w:val="center"/>
          </w:tcPr>
          <w:p w14:paraId="30AE076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479" w:type="pct"/>
            <w:tcBorders>
              <w:left w:val="single" w:sz="4" w:space="0" w:color="auto"/>
            </w:tcBorders>
            <w:textDirection w:val="btLr"/>
            <w:vAlign w:val="center"/>
          </w:tcPr>
          <w:p w14:paraId="1F5EF72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79" w:type="pct"/>
            <w:textDirection w:val="btLr"/>
            <w:vAlign w:val="center"/>
          </w:tcPr>
          <w:p w14:paraId="193D3D63"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79" w:type="pct"/>
            <w:tcBorders>
              <w:right w:val="single" w:sz="4" w:space="0" w:color="auto"/>
            </w:tcBorders>
            <w:textDirection w:val="btLr"/>
            <w:vAlign w:val="center"/>
          </w:tcPr>
          <w:p w14:paraId="5D68AFB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00" w:type="pct"/>
            <w:tcBorders>
              <w:left w:val="single" w:sz="4" w:space="0" w:color="auto"/>
            </w:tcBorders>
            <w:textDirection w:val="btLr"/>
            <w:vAlign w:val="center"/>
          </w:tcPr>
          <w:p w14:paraId="142AEF6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00" w:type="pct"/>
            <w:textDirection w:val="btLr"/>
            <w:vAlign w:val="center"/>
          </w:tcPr>
          <w:p w14:paraId="4E2E308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04" w:type="pct"/>
            <w:tcBorders>
              <w:right w:val="single" w:sz="4" w:space="0" w:color="auto"/>
            </w:tcBorders>
            <w:textDirection w:val="btLr"/>
            <w:vAlign w:val="center"/>
          </w:tcPr>
          <w:p w14:paraId="5D08B88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00" w:type="pct"/>
            <w:tcBorders>
              <w:left w:val="single" w:sz="4" w:space="0" w:color="auto"/>
            </w:tcBorders>
            <w:textDirection w:val="btLr"/>
            <w:vAlign w:val="center"/>
          </w:tcPr>
          <w:p w14:paraId="329B2AA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00" w:type="pct"/>
            <w:textDirection w:val="btLr"/>
            <w:vAlign w:val="center"/>
          </w:tcPr>
          <w:p w14:paraId="05C0BAF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02" w:type="pct"/>
            <w:textDirection w:val="btLr"/>
            <w:vAlign w:val="center"/>
          </w:tcPr>
          <w:p w14:paraId="4DD23FB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6B733825" w14:textId="77777777" w:rsidTr="000F6E56">
        <w:trPr>
          <w:jc w:val="center"/>
        </w:trPr>
        <w:tc>
          <w:tcPr>
            <w:tcW w:w="1157" w:type="pct"/>
            <w:tcBorders>
              <w:right w:val="single" w:sz="4" w:space="0" w:color="auto"/>
            </w:tcBorders>
          </w:tcPr>
          <w:p w14:paraId="4EAB04C5" w14:textId="77777777" w:rsidR="0072119A" w:rsidRPr="009357E6" w:rsidRDefault="0072119A" w:rsidP="0080443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479" w:type="pct"/>
            <w:tcBorders>
              <w:left w:val="single" w:sz="4" w:space="0" w:color="auto"/>
            </w:tcBorders>
          </w:tcPr>
          <w:p w14:paraId="11E2CCB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4,8</w:t>
            </w:r>
          </w:p>
        </w:tc>
        <w:tc>
          <w:tcPr>
            <w:tcW w:w="479" w:type="pct"/>
          </w:tcPr>
          <w:p w14:paraId="44D539F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w:t>
            </w:r>
          </w:p>
        </w:tc>
        <w:tc>
          <w:tcPr>
            <w:tcW w:w="479" w:type="pct"/>
          </w:tcPr>
          <w:p w14:paraId="431D814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3,2</w:t>
            </w:r>
          </w:p>
        </w:tc>
        <w:tc>
          <w:tcPr>
            <w:tcW w:w="400" w:type="pct"/>
          </w:tcPr>
          <w:p w14:paraId="5DF4BA9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5,8</w:t>
            </w:r>
          </w:p>
        </w:tc>
        <w:tc>
          <w:tcPr>
            <w:tcW w:w="400" w:type="pct"/>
          </w:tcPr>
          <w:p w14:paraId="10A6DEC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9,8</w:t>
            </w:r>
          </w:p>
        </w:tc>
        <w:tc>
          <w:tcPr>
            <w:tcW w:w="404" w:type="pct"/>
          </w:tcPr>
          <w:p w14:paraId="6CBCC99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w:t>
            </w:r>
          </w:p>
        </w:tc>
        <w:tc>
          <w:tcPr>
            <w:tcW w:w="400" w:type="pct"/>
            <w:vAlign w:val="center"/>
          </w:tcPr>
          <w:p w14:paraId="218F5FA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w:t>
            </w:r>
          </w:p>
        </w:tc>
        <w:tc>
          <w:tcPr>
            <w:tcW w:w="400" w:type="pct"/>
            <w:vAlign w:val="center"/>
          </w:tcPr>
          <w:p w14:paraId="14557EC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w:t>
            </w:r>
          </w:p>
        </w:tc>
        <w:tc>
          <w:tcPr>
            <w:tcW w:w="402" w:type="pct"/>
            <w:vAlign w:val="center"/>
          </w:tcPr>
          <w:p w14:paraId="2EED94D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3,4</w:t>
            </w:r>
          </w:p>
        </w:tc>
      </w:tr>
      <w:tr w:rsidR="0072119A" w:rsidRPr="009357E6" w14:paraId="1555DF51" w14:textId="77777777" w:rsidTr="000F6E56">
        <w:trPr>
          <w:jc w:val="center"/>
        </w:trPr>
        <w:tc>
          <w:tcPr>
            <w:tcW w:w="1157" w:type="pct"/>
          </w:tcPr>
          <w:p w14:paraId="3E3DC6F2" w14:textId="77777777" w:rsidR="0072119A" w:rsidRPr="009357E6" w:rsidRDefault="0072119A" w:rsidP="0080443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479" w:type="pct"/>
          </w:tcPr>
          <w:p w14:paraId="6306142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8,9</w:t>
            </w:r>
          </w:p>
        </w:tc>
        <w:tc>
          <w:tcPr>
            <w:tcW w:w="479" w:type="pct"/>
          </w:tcPr>
          <w:p w14:paraId="7B3FAE4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13,65</w:t>
            </w:r>
          </w:p>
        </w:tc>
        <w:tc>
          <w:tcPr>
            <w:tcW w:w="479" w:type="pct"/>
          </w:tcPr>
          <w:p w14:paraId="550E982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8,4</w:t>
            </w:r>
          </w:p>
        </w:tc>
        <w:tc>
          <w:tcPr>
            <w:tcW w:w="400" w:type="pct"/>
          </w:tcPr>
          <w:p w14:paraId="2BF055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10,4</w:t>
            </w:r>
          </w:p>
        </w:tc>
        <w:tc>
          <w:tcPr>
            <w:tcW w:w="400" w:type="pct"/>
          </w:tcPr>
          <w:p w14:paraId="3DFFA77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26,1</w:t>
            </w:r>
          </w:p>
        </w:tc>
        <w:tc>
          <w:tcPr>
            <w:tcW w:w="404" w:type="pct"/>
          </w:tcPr>
          <w:p w14:paraId="13C8421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8,4</w:t>
            </w:r>
          </w:p>
        </w:tc>
        <w:tc>
          <w:tcPr>
            <w:tcW w:w="400" w:type="pct"/>
            <w:vAlign w:val="center"/>
          </w:tcPr>
          <w:p w14:paraId="049C5F9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9,7</w:t>
            </w:r>
          </w:p>
        </w:tc>
        <w:tc>
          <w:tcPr>
            <w:tcW w:w="400" w:type="pct"/>
            <w:vAlign w:val="center"/>
          </w:tcPr>
          <w:p w14:paraId="7E0C31F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19,9</w:t>
            </w:r>
          </w:p>
        </w:tc>
        <w:tc>
          <w:tcPr>
            <w:tcW w:w="402" w:type="pct"/>
            <w:vAlign w:val="center"/>
          </w:tcPr>
          <w:p w14:paraId="34E6CD1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8,4</w:t>
            </w:r>
          </w:p>
        </w:tc>
      </w:tr>
      <w:tr w:rsidR="0072119A" w:rsidRPr="009357E6" w14:paraId="386AF04F" w14:textId="77777777" w:rsidTr="000F6E56">
        <w:trPr>
          <w:jc w:val="center"/>
        </w:trPr>
        <w:tc>
          <w:tcPr>
            <w:tcW w:w="1157" w:type="pct"/>
          </w:tcPr>
          <w:p w14:paraId="1A64ED9C" w14:textId="77777777" w:rsidR="0072119A" w:rsidRPr="009357E6" w:rsidRDefault="0072119A" w:rsidP="0080443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479" w:type="pct"/>
          </w:tcPr>
          <w:p w14:paraId="2CFC429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23,7</w:t>
            </w:r>
          </w:p>
        </w:tc>
        <w:tc>
          <w:tcPr>
            <w:tcW w:w="479" w:type="pct"/>
          </w:tcPr>
          <w:p w14:paraId="6492F77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25,7</w:t>
            </w:r>
          </w:p>
        </w:tc>
        <w:tc>
          <w:tcPr>
            <w:tcW w:w="479" w:type="pct"/>
          </w:tcPr>
          <w:p w14:paraId="752D5A7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9,25</w:t>
            </w:r>
          </w:p>
        </w:tc>
        <w:tc>
          <w:tcPr>
            <w:tcW w:w="400" w:type="pct"/>
          </w:tcPr>
          <w:p w14:paraId="67F3675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12,9</w:t>
            </w:r>
          </w:p>
        </w:tc>
        <w:tc>
          <w:tcPr>
            <w:tcW w:w="400" w:type="pct"/>
          </w:tcPr>
          <w:p w14:paraId="7FD0106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30,9</w:t>
            </w:r>
          </w:p>
        </w:tc>
        <w:tc>
          <w:tcPr>
            <w:tcW w:w="404" w:type="pct"/>
          </w:tcPr>
          <w:p w14:paraId="6C12282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8,4</w:t>
            </w:r>
          </w:p>
        </w:tc>
        <w:tc>
          <w:tcPr>
            <w:tcW w:w="400" w:type="pct"/>
            <w:vAlign w:val="center"/>
          </w:tcPr>
          <w:p w14:paraId="0F9BD11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18,3</w:t>
            </w:r>
          </w:p>
        </w:tc>
        <w:tc>
          <w:tcPr>
            <w:tcW w:w="400" w:type="pct"/>
            <w:vAlign w:val="center"/>
          </w:tcPr>
          <w:p w14:paraId="67B02BC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28,3</w:t>
            </w:r>
          </w:p>
        </w:tc>
        <w:tc>
          <w:tcPr>
            <w:tcW w:w="402" w:type="pct"/>
            <w:vAlign w:val="center"/>
          </w:tcPr>
          <w:p w14:paraId="6C8B55E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8,8</w:t>
            </w:r>
          </w:p>
        </w:tc>
      </w:tr>
      <w:tr w:rsidR="0072119A" w:rsidRPr="009357E6" w14:paraId="2D053D08" w14:textId="77777777" w:rsidTr="000F6E56">
        <w:trPr>
          <w:jc w:val="center"/>
        </w:trPr>
        <w:tc>
          <w:tcPr>
            <w:tcW w:w="1157" w:type="pct"/>
          </w:tcPr>
          <w:p w14:paraId="7991D080" w14:textId="77777777" w:rsidR="0072119A" w:rsidRPr="009357E6" w:rsidRDefault="0072119A" w:rsidP="0080443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479" w:type="pct"/>
          </w:tcPr>
          <w:p w14:paraId="69F8BB7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30,85</w:t>
            </w:r>
          </w:p>
        </w:tc>
        <w:tc>
          <w:tcPr>
            <w:tcW w:w="479" w:type="pct"/>
          </w:tcPr>
          <w:p w14:paraId="063D36A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29,75</w:t>
            </w:r>
          </w:p>
        </w:tc>
        <w:tc>
          <w:tcPr>
            <w:tcW w:w="479" w:type="pct"/>
          </w:tcPr>
          <w:p w14:paraId="756562E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9,15</w:t>
            </w:r>
          </w:p>
        </w:tc>
        <w:tc>
          <w:tcPr>
            <w:tcW w:w="400" w:type="pct"/>
          </w:tcPr>
          <w:p w14:paraId="4D901C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14,6</w:t>
            </w:r>
          </w:p>
        </w:tc>
        <w:tc>
          <w:tcPr>
            <w:tcW w:w="400" w:type="pct"/>
          </w:tcPr>
          <w:p w14:paraId="2C9E3ED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31,4</w:t>
            </w:r>
          </w:p>
        </w:tc>
        <w:tc>
          <w:tcPr>
            <w:tcW w:w="404" w:type="pct"/>
          </w:tcPr>
          <w:p w14:paraId="4DDE548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10,5</w:t>
            </w:r>
          </w:p>
        </w:tc>
        <w:tc>
          <w:tcPr>
            <w:tcW w:w="400" w:type="pct"/>
            <w:vAlign w:val="center"/>
          </w:tcPr>
          <w:p w14:paraId="655E0B1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22,7</w:t>
            </w:r>
          </w:p>
        </w:tc>
        <w:tc>
          <w:tcPr>
            <w:tcW w:w="400" w:type="pct"/>
            <w:vAlign w:val="center"/>
          </w:tcPr>
          <w:p w14:paraId="63DBA2A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30,6</w:t>
            </w:r>
          </w:p>
        </w:tc>
        <w:tc>
          <w:tcPr>
            <w:tcW w:w="402" w:type="pct"/>
            <w:vAlign w:val="center"/>
          </w:tcPr>
          <w:p w14:paraId="7BFCD1B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9,8</w:t>
            </w:r>
          </w:p>
        </w:tc>
      </w:tr>
      <w:tr w:rsidR="0072119A" w:rsidRPr="009357E6" w14:paraId="0E1C3A37" w14:textId="77777777" w:rsidTr="000F6E56">
        <w:trPr>
          <w:jc w:val="center"/>
        </w:trPr>
        <w:tc>
          <w:tcPr>
            <w:tcW w:w="1157" w:type="pct"/>
            <w:vAlign w:val="center"/>
          </w:tcPr>
          <w:p w14:paraId="3D032B8E"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sz w:val="24"/>
                <w:szCs w:val="24"/>
                <w:lang w:val="kk-KZ" w:eastAsia="ru-RU"/>
              </w:rPr>
              <w:t>ЕТАА</w:t>
            </w:r>
            <w:r w:rsidRPr="009357E6">
              <w:rPr>
                <w:rFonts w:ascii="Times New Roman" w:eastAsia="Times New Roman" w:hAnsi="Times New Roman" w:cs="Times New Roman"/>
                <w:sz w:val="24"/>
                <w:szCs w:val="24"/>
                <w:vertAlign w:val="subscript"/>
                <w:lang w:val="kk-KZ" w:eastAsia="ru-RU"/>
              </w:rPr>
              <w:t>05</w:t>
            </w:r>
          </w:p>
        </w:tc>
        <w:tc>
          <w:tcPr>
            <w:tcW w:w="479" w:type="pct"/>
          </w:tcPr>
          <w:p w14:paraId="3DAAC3A6" w14:textId="77777777" w:rsidR="0072119A" w:rsidRPr="009357E6" w:rsidRDefault="0072119A" w:rsidP="000F6E56">
            <w:pPr>
              <w:tabs>
                <w:tab w:val="left" w:pos="904"/>
              </w:tabs>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1,08</w:t>
            </w:r>
          </w:p>
        </w:tc>
        <w:tc>
          <w:tcPr>
            <w:tcW w:w="479" w:type="pct"/>
          </w:tcPr>
          <w:p w14:paraId="5B2081B5" w14:textId="77777777" w:rsidR="0072119A" w:rsidRPr="009357E6" w:rsidRDefault="0072119A" w:rsidP="000F6E56">
            <w:pPr>
              <w:tabs>
                <w:tab w:val="left" w:pos="904"/>
              </w:tabs>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0,49</w:t>
            </w:r>
          </w:p>
        </w:tc>
        <w:tc>
          <w:tcPr>
            <w:tcW w:w="479" w:type="pct"/>
          </w:tcPr>
          <w:p w14:paraId="091CE4C2" w14:textId="77777777" w:rsidR="0072119A" w:rsidRPr="009357E6" w:rsidRDefault="0072119A" w:rsidP="000F6E56">
            <w:pPr>
              <w:tabs>
                <w:tab w:val="left" w:pos="904"/>
              </w:tabs>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0,72</w:t>
            </w:r>
          </w:p>
        </w:tc>
        <w:tc>
          <w:tcPr>
            <w:tcW w:w="400" w:type="pct"/>
          </w:tcPr>
          <w:p w14:paraId="34809E73" w14:textId="77777777" w:rsidR="0072119A" w:rsidRPr="009357E6" w:rsidRDefault="0072119A" w:rsidP="000F6E56">
            <w:pPr>
              <w:tabs>
                <w:tab w:val="left" w:pos="904"/>
              </w:tabs>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0,59</w:t>
            </w:r>
          </w:p>
        </w:tc>
        <w:tc>
          <w:tcPr>
            <w:tcW w:w="400" w:type="pct"/>
          </w:tcPr>
          <w:p w14:paraId="454B6F8E" w14:textId="77777777" w:rsidR="0072119A" w:rsidRPr="009357E6" w:rsidRDefault="0072119A" w:rsidP="000F6E56">
            <w:pPr>
              <w:tabs>
                <w:tab w:val="left" w:pos="904"/>
              </w:tabs>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1,03</w:t>
            </w:r>
          </w:p>
        </w:tc>
        <w:tc>
          <w:tcPr>
            <w:tcW w:w="404" w:type="pct"/>
          </w:tcPr>
          <w:p w14:paraId="7A0362E3" w14:textId="77777777" w:rsidR="0072119A" w:rsidRPr="009357E6" w:rsidRDefault="0072119A" w:rsidP="000F6E56">
            <w:pPr>
              <w:tabs>
                <w:tab w:val="left" w:pos="904"/>
              </w:tabs>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0,61</w:t>
            </w:r>
          </w:p>
        </w:tc>
        <w:tc>
          <w:tcPr>
            <w:tcW w:w="400" w:type="pct"/>
            <w:vAlign w:val="center"/>
          </w:tcPr>
          <w:p w14:paraId="6EF5A98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00" w:type="pct"/>
            <w:vAlign w:val="center"/>
          </w:tcPr>
          <w:p w14:paraId="6175A5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02" w:type="pct"/>
            <w:vAlign w:val="center"/>
          </w:tcPr>
          <w:p w14:paraId="79495A5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r>
    </w:tbl>
    <w:p w14:paraId="6BF20BD9"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3FBD62B1" w14:textId="15280E85"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Арпаның масақтануы кезеңінде органикалық тыңайтқыштың тәжірибелі нұсқаларындағы нитратты азоттың мөлшері едәуір жоғарылады. Бұл осы кезеңдегі нитрификация үрдісінің қарқынды жүруіне қолайлы ауа-райы жағдайларымен байланыстырылады. Толық пісу фазасында арпа егістігіндегі нитраттық азоттың мөлшері барлық тәжірибе нұсқаларында төмендейді. Құс саңғырығынан </w:t>
      </w:r>
      <w:r w:rsidR="00B340E4" w:rsidRPr="009357E6">
        <w:rPr>
          <w:rFonts w:ascii="Times New Roman" w:eastAsia="Times New Roman" w:hAnsi="Times New Roman" w:cs="Times New Roman"/>
          <w:sz w:val="28"/>
          <w:szCs w:val="28"/>
          <w:lang w:val="kk-KZ" w:eastAsia="ru-RU"/>
        </w:rPr>
        <w:t>алынған</w:t>
      </w:r>
      <w:r w:rsidRPr="009357E6">
        <w:rPr>
          <w:rFonts w:ascii="Times New Roman" w:eastAsia="Times New Roman" w:hAnsi="Times New Roman" w:cs="Times New Roman"/>
          <w:sz w:val="28"/>
          <w:szCs w:val="28"/>
          <w:lang w:val="kk-KZ" w:eastAsia="ru-RU"/>
        </w:rPr>
        <w:t xml:space="preserve"> органикалық тыңайтқышты 5 т/га, 10 т/га </w:t>
      </w:r>
      <w:r w:rsidRPr="009357E6">
        <w:rPr>
          <w:rFonts w:ascii="Times New Roman" w:eastAsia="Times New Roman" w:hAnsi="Times New Roman" w:cs="Times New Roman"/>
          <w:bCs/>
          <w:color w:val="000000"/>
          <w:sz w:val="28"/>
          <w:szCs w:val="28"/>
          <w:lang w:val="kk-KZ" w:eastAsia="ru-RU"/>
        </w:rPr>
        <w:t>мөлшер</w:t>
      </w:r>
      <w:r w:rsidRPr="009357E6">
        <w:rPr>
          <w:rFonts w:ascii="Times New Roman" w:eastAsia="Times New Roman" w:hAnsi="Times New Roman" w:cs="Times New Roman"/>
          <w:sz w:val="28"/>
          <w:szCs w:val="28"/>
          <w:lang w:val="kk-KZ" w:eastAsia="ru-RU"/>
        </w:rPr>
        <w:t xml:space="preserve">де қолдану </w:t>
      </w:r>
      <w:r w:rsidR="00B340E4" w:rsidRPr="009357E6">
        <w:rPr>
          <w:rFonts w:ascii="Times New Roman" w:eastAsia="Times New Roman" w:hAnsi="Times New Roman" w:cs="Times New Roman"/>
          <w:sz w:val="28"/>
          <w:szCs w:val="28"/>
          <w:lang w:val="kk-KZ" w:eastAsia="ru-RU"/>
        </w:rPr>
        <w:t>өсіп-даму</w:t>
      </w:r>
      <w:r w:rsidRPr="009357E6">
        <w:rPr>
          <w:rFonts w:ascii="Times New Roman" w:eastAsia="Times New Roman" w:hAnsi="Times New Roman" w:cs="Times New Roman"/>
          <w:sz w:val="28"/>
          <w:szCs w:val="28"/>
          <w:lang w:val="kk-KZ" w:eastAsia="ru-RU"/>
        </w:rPr>
        <w:t xml:space="preserve"> кезеңінде нитратты азоттың құрамын орташа есеппен 3 есе арттырады. Топырақтың нитраттармен қамтамасыз етілу деңгейінің төмендеуінің басты себебі арпаның толық пісу кезеңінде азот</w:t>
      </w:r>
      <w:r w:rsidR="00B340E4" w:rsidRPr="009357E6">
        <w:rPr>
          <w:rFonts w:ascii="Times New Roman" w:eastAsia="Times New Roman" w:hAnsi="Times New Roman" w:cs="Times New Roman"/>
          <w:sz w:val="28"/>
          <w:szCs w:val="28"/>
          <w:lang w:val="kk-KZ" w:eastAsia="ru-RU"/>
        </w:rPr>
        <w:t xml:space="preserve">тың жұмсалуы </w:t>
      </w:r>
      <w:r w:rsidRPr="009357E6">
        <w:rPr>
          <w:rFonts w:ascii="Times New Roman" w:eastAsia="Times New Roman" w:hAnsi="Times New Roman" w:cs="Times New Roman"/>
          <w:sz w:val="28"/>
          <w:szCs w:val="28"/>
          <w:lang w:val="kk-KZ" w:eastAsia="ru-RU"/>
        </w:rPr>
        <w:t>жоғарыла</w:t>
      </w:r>
      <w:r w:rsidR="00B340E4" w:rsidRPr="009357E6">
        <w:rPr>
          <w:rFonts w:ascii="Times New Roman" w:eastAsia="Times New Roman" w:hAnsi="Times New Roman" w:cs="Times New Roman"/>
          <w:sz w:val="28"/>
          <w:szCs w:val="28"/>
          <w:lang w:val="kk-KZ" w:eastAsia="ru-RU"/>
        </w:rPr>
        <w:t>йды</w:t>
      </w:r>
      <w:r w:rsidRPr="009357E6">
        <w:rPr>
          <w:rFonts w:ascii="Times New Roman" w:eastAsia="Times New Roman" w:hAnsi="Times New Roman" w:cs="Times New Roman"/>
          <w:sz w:val="28"/>
          <w:szCs w:val="28"/>
          <w:lang w:val="kk-KZ" w:eastAsia="ru-RU"/>
        </w:rPr>
        <w:t xml:space="preserve"> және жауын-шашынмен бірге топырақтың төменгі қабаттарына нитраттардың шайыл</w:t>
      </w:r>
      <w:r w:rsidR="00B340E4" w:rsidRPr="009357E6">
        <w:rPr>
          <w:rFonts w:ascii="Times New Roman" w:eastAsia="Times New Roman" w:hAnsi="Times New Roman" w:cs="Times New Roman"/>
          <w:sz w:val="28"/>
          <w:szCs w:val="28"/>
          <w:lang w:val="kk-KZ" w:eastAsia="ru-RU"/>
        </w:rPr>
        <w:t>ады</w:t>
      </w:r>
      <w:r w:rsidRPr="009357E6">
        <w:rPr>
          <w:rFonts w:ascii="Times New Roman" w:eastAsia="Times New Roman" w:hAnsi="Times New Roman" w:cs="Times New Roman"/>
          <w:sz w:val="28"/>
          <w:szCs w:val="28"/>
          <w:lang w:val="kk-KZ" w:eastAsia="ru-RU"/>
        </w:rPr>
        <w:t xml:space="preserve">. </w:t>
      </w:r>
    </w:p>
    <w:p w14:paraId="5F7FF8A4" w14:textId="0AA2DDAD"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Жылжымалы фосфордың </w:t>
      </w:r>
      <w:r w:rsidR="00B340E4" w:rsidRPr="009357E6">
        <w:rPr>
          <w:rFonts w:ascii="Times New Roman" w:eastAsia="Times New Roman" w:hAnsi="Times New Roman" w:cs="Times New Roman"/>
          <w:sz w:val="28"/>
          <w:szCs w:val="28"/>
          <w:lang w:val="kk-KZ" w:eastAsia="ru-RU"/>
        </w:rPr>
        <w:t xml:space="preserve">мөлшері </w:t>
      </w:r>
      <w:r w:rsidRPr="009357E6">
        <w:rPr>
          <w:rFonts w:ascii="Times New Roman" w:eastAsia="Times New Roman" w:hAnsi="Times New Roman" w:cs="Times New Roman"/>
          <w:sz w:val="28"/>
          <w:szCs w:val="28"/>
          <w:lang w:val="kk-KZ" w:eastAsia="ru-RU"/>
        </w:rPr>
        <w:t xml:space="preserve"> </w:t>
      </w:r>
      <w:r w:rsidR="00B340E4" w:rsidRPr="009357E6">
        <w:rPr>
          <w:rFonts w:ascii="Times New Roman" w:eastAsia="Times New Roman" w:hAnsi="Times New Roman" w:cs="Times New Roman"/>
          <w:sz w:val="28"/>
          <w:szCs w:val="28"/>
          <w:lang w:val="kk-KZ" w:eastAsia="ru-RU"/>
        </w:rPr>
        <w:t xml:space="preserve">нитратты азоттың мөлшерімен </w:t>
      </w:r>
      <w:r w:rsidRPr="009357E6">
        <w:rPr>
          <w:rFonts w:ascii="Times New Roman" w:eastAsia="Times New Roman" w:hAnsi="Times New Roman" w:cs="Times New Roman"/>
          <w:sz w:val="28"/>
          <w:szCs w:val="28"/>
          <w:lang w:val="kk-KZ" w:eastAsia="ru-RU"/>
        </w:rPr>
        <w:t xml:space="preserve"> тығыз байланысты. </w:t>
      </w:r>
      <w:r w:rsidR="00B340E4" w:rsidRPr="009357E6">
        <w:rPr>
          <w:rFonts w:ascii="Times New Roman" w:eastAsia="Times New Roman" w:hAnsi="Times New Roman" w:cs="Times New Roman"/>
          <w:sz w:val="28"/>
          <w:szCs w:val="28"/>
          <w:lang w:val="kk-KZ" w:eastAsia="ru-RU"/>
        </w:rPr>
        <w:t xml:space="preserve">Зерттеудегі </w:t>
      </w:r>
      <w:r w:rsidRPr="009357E6">
        <w:rPr>
          <w:rFonts w:ascii="Times New Roman" w:eastAsia="Times New Roman" w:hAnsi="Times New Roman" w:cs="Times New Roman"/>
          <w:sz w:val="28"/>
          <w:szCs w:val="28"/>
          <w:lang w:val="kk-KZ" w:eastAsia="ru-RU"/>
        </w:rPr>
        <w:t xml:space="preserve">жылжымалы фосфордың ең жоғары </w:t>
      </w:r>
      <w:r w:rsidR="00B340E4" w:rsidRPr="009357E6">
        <w:rPr>
          <w:rFonts w:ascii="Times New Roman" w:eastAsia="Times New Roman" w:hAnsi="Times New Roman" w:cs="Times New Roman"/>
          <w:sz w:val="28"/>
          <w:szCs w:val="28"/>
          <w:lang w:val="kk-KZ" w:eastAsia="ru-RU"/>
        </w:rPr>
        <w:t>мәндері</w:t>
      </w:r>
      <w:r w:rsidRPr="009357E6">
        <w:rPr>
          <w:rFonts w:ascii="Times New Roman" w:eastAsia="Times New Roman" w:hAnsi="Times New Roman" w:cs="Times New Roman"/>
          <w:sz w:val="28"/>
          <w:szCs w:val="28"/>
          <w:lang w:val="kk-KZ" w:eastAsia="ru-RU"/>
        </w:rPr>
        <w:t xml:space="preserve"> барлық </w:t>
      </w:r>
      <w:r w:rsidR="00B340E4" w:rsidRPr="009357E6">
        <w:rPr>
          <w:rFonts w:ascii="Times New Roman" w:eastAsia="Times New Roman" w:hAnsi="Times New Roman" w:cs="Times New Roman"/>
          <w:sz w:val="28"/>
          <w:szCs w:val="28"/>
          <w:lang w:val="kk-KZ" w:eastAsia="ru-RU"/>
        </w:rPr>
        <w:t>тәжірибелі мөлшерлерде анықталды</w:t>
      </w:r>
      <w:r w:rsidRPr="009357E6">
        <w:rPr>
          <w:rFonts w:ascii="Times New Roman" w:eastAsia="Times New Roman" w:hAnsi="Times New Roman" w:cs="Times New Roman"/>
          <w:sz w:val="28"/>
          <w:szCs w:val="28"/>
          <w:lang w:val="kk-KZ" w:eastAsia="ru-RU"/>
        </w:rPr>
        <w:t xml:space="preserve"> (2</w:t>
      </w:r>
      <w:r w:rsidR="00CF29CF" w:rsidRPr="009357E6">
        <w:rPr>
          <w:rFonts w:ascii="Times New Roman" w:eastAsia="Times New Roman" w:hAnsi="Times New Roman" w:cs="Times New Roman"/>
          <w:sz w:val="28"/>
          <w:szCs w:val="28"/>
          <w:lang w:val="kk-KZ" w:eastAsia="ru-RU"/>
        </w:rPr>
        <w:t>0</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w:t>
      </w:r>
    </w:p>
    <w:p w14:paraId="615C3598" w14:textId="77777777" w:rsidR="00804436" w:rsidRDefault="00804436" w:rsidP="00804436">
      <w:pPr>
        <w:spacing w:after="0" w:line="240" w:lineRule="auto"/>
        <w:ind w:firstLine="709"/>
        <w:jc w:val="both"/>
        <w:rPr>
          <w:rFonts w:ascii="Times New Roman" w:eastAsia="Times New Roman" w:hAnsi="Times New Roman" w:cs="Times New Roman"/>
          <w:sz w:val="28"/>
          <w:szCs w:val="28"/>
          <w:lang w:val="kk-KZ" w:eastAsia="ru-RU"/>
        </w:rPr>
      </w:pPr>
    </w:p>
    <w:p w14:paraId="04584155" w14:textId="2F498755" w:rsidR="0072119A" w:rsidRDefault="0072119A" w:rsidP="0080443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Кесте 2</w:t>
      </w:r>
      <w:r w:rsidR="00CF29CF" w:rsidRPr="009357E6">
        <w:rPr>
          <w:rFonts w:ascii="Times New Roman" w:eastAsia="Times New Roman" w:hAnsi="Times New Roman" w:cs="Times New Roman"/>
          <w:sz w:val="28"/>
          <w:szCs w:val="28"/>
          <w:lang w:val="kk-KZ" w:eastAsia="ru-RU"/>
        </w:rPr>
        <w:t>0</w:t>
      </w:r>
      <w:r w:rsidRPr="009357E6">
        <w:rPr>
          <w:rFonts w:ascii="Times New Roman" w:eastAsia="Times New Roman" w:hAnsi="Times New Roman" w:cs="Times New Roman"/>
          <w:sz w:val="28"/>
          <w:szCs w:val="28"/>
          <w:lang w:val="kk-KZ" w:eastAsia="ru-RU"/>
        </w:rPr>
        <w:t xml:space="preserve"> – Органикалық тыңайтқыштың арпа ризосферасы топырағындағы жылжымалы фосфордың мөлшеріне әсері, мг/кг</w:t>
      </w:r>
    </w:p>
    <w:p w14:paraId="2980E056" w14:textId="77777777" w:rsidR="00804436" w:rsidRPr="00804436" w:rsidRDefault="00804436" w:rsidP="00804436">
      <w:pPr>
        <w:spacing w:after="0" w:line="240" w:lineRule="auto"/>
        <w:jc w:val="both"/>
        <w:rPr>
          <w:rFonts w:ascii="Times New Roman" w:eastAsia="Times New Roman" w:hAnsi="Times New Roman" w:cs="Times New Roman"/>
          <w:sz w:val="16"/>
          <w:szCs w:val="16"/>
          <w:lang w:val="kk-KZ" w:eastAsia="ru-RU"/>
        </w:rPr>
      </w:pPr>
    </w:p>
    <w:tbl>
      <w:tblPr>
        <w:tblW w:w="487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04"/>
        <w:gridCol w:w="902"/>
        <w:gridCol w:w="813"/>
        <w:gridCol w:w="785"/>
        <w:gridCol w:w="781"/>
        <w:gridCol w:w="781"/>
        <w:gridCol w:w="785"/>
        <w:gridCol w:w="781"/>
        <w:gridCol w:w="781"/>
        <w:gridCol w:w="778"/>
      </w:tblGrid>
      <w:tr w:rsidR="0072119A" w:rsidRPr="009357E6" w14:paraId="4303BE34" w14:textId="77777777" w:rsidTr="000F6E56">
        <w:trPr>
          <w:jc w:val="center"/>
        </w:trPr>
        <w:tc>
          <w:tcPr>
            <w:tcW w:w="1173" w:type="pct"/>
            <w:vMerge w:val="restart"/>
            <w:tcBorders>
              <w:top w:val="single" w:sz="4" w:space="0" w:color="auto"/>
              <w:right w:val="single" w:sz="4" w:space="0" w:color="auto"/>
            </w:tcBorders>
            <w:vAlign w:val="center"/>
          </w:tcPr>
          <w:p w14:paraId="48CEFA3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3827" w:type="pct"/>
            <w:gridSpan w:val="9"/>
            <w:tcBorders>
              <w:top w:val="single" w:sz="4" w:space="0" w:color="auto"/>
              <w:left w:val="single" w:sz="4" w:space="0" w:color="auto"/>
            </w:tcBorders>
            <w:shd w:val="clear" w:color="auto" w:fill="auto"/>
            <w:vAlign w:val="center"/>
          </w:tcPr>
          <w:p w14:paraId="47632EB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жүргізілген жылдар</w:t>
            </w:r>
          </w:p>
        </w:tc>
      </w:tr>
      <w:tr w:rsidR="0072119A" w:rsidRPr="009357E6" w14:paraId="35A75797" w14:textId="77777777" w:rsidTr="000F6E56">
        <w:trPr>
          <w:trHeight w:val="54"/>
          <w:jc w:val="center"/>
        </w:trPr>
        <w:tc>
          <w:tcPr>
            <w:tcW w:w="1173" w:type="pct"/>
            <w:vMerge/>
            <w:tcBorders>
              <w:right w:val="single" w:sz="4" w:space="0" w:color="auto"/>
            </w:tcBorders>
            <w:vAlign w:val="center"/>
          </w:tcPr>
          <w:p w14:paraId="01A4B2A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1330" w:type="pct"/>
            <w:gridSpan w:val="3"/>
            <w:tcBorders>
              <w:top w:val="single" w:sz="4" w:space="0" w:color="auto"/>
              <w:left w:val="single" w:sz="4" w:space="0" w:color="auto"/>
              <w:right w:val="single" w:sz="4" w:space="0" w:color="auto"/>
            </w:tcBorders>
            <w:vAlign w:val="center"/>
          </w:tcPr>
          <w:p w14:paraId="26674BE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 жыл</w:t>
            </w:r>
          </w:p>
        </w:tc>
        <w:tc>
          <w:tcPr>
            <w:tcW w:w="1250" w:type="pct"/>
            <w:gridSpan w:val="3"/>
            <w:tcBorders>
              <w:top w:val="single" w:sz="4" w:space="0" w:color="auto"/>
              <w:left w:val="single" w:sz="4" w:space="0" w:color="auto"/>
              <w:right w:val="single" w:sz="4" w:space="0" w:color="auto"/>
            </w:tcBorders>
            <w:vAlign w:val="center"/>
          </w:tcPr>
          <w:p w14:paraId="63D7811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 жыл</w:t>
            </w:r>
          </w:p>
        </w:tc>
        <w:tc>
          <w:tcPr>
            <w:tcW w:w="1247" w:type="pct"/>
            <w:gridSpan w:val="3"/>
            <w:tcBorders>
              <w:top w:val="single" w:sz="4" w:space="0" w:color="auto"/>
              <w:left w:val="single" w:sz="4" w:space="0" w:color="auto"/>
            </w:tcBorders>
            <w:vAlign w:val="center"/>
          </w:tcPr>
          <w:p w14:paraId="5D80EA3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2021-2022 жылдар</w:t>
            </w:r>
          </w:p>
        </w:tc>
      </w:tr>
      <w:tr w:rsidR="0072119A" w:rsidRPr="009357E6" w14:paraId="761C32D5" w14:textId="77777777" w:rsidTr="000F6E56">
        <w:trPr>
          <w:cantSplit/>
          <w:trHeight w:val="1292"/>
          <w:jc w:val="center"/>
        </w:trPr>
        <w:tc>
          <w:tcPr>
            <w:tcW w:w="1173" w:type="pct"/>
            <w:vMerge/>
            <w:tcBorders>
              <w:right w:val="single" w:sz="4" w:space="0" w:color="auto"/>
            </w:tcBorders>
            <w:vAlign w:val="center"/>
          </w:tcPr>
          <w:p w14:paraId="6FD81A7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480" w:type="pct"/>
            <w:tcBorders>
              <w:left w:val="single" w:sz="4" w:space="0" w:color="auto"/>
            </w:tcBorders>
            <w:textDirection w:val="btLr"/>
            <w:vAlign w:val="center"/>
          </w:tcPr>
          <w:p w14:paraId="507D170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33" w:type="pct"/>
            <w:textDirection w:val="btLr"/>
            <w:vAlign w:val="center"/>
          </w:tcPr>
          <w:p w14:paraId="69EA78C8"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18" w:type="pct"/>
            <w:tcBorders>
              <w:right w:val="single" w:sz="4" w:space="0" w:color="auto"/>
            </w:tcBorders>
            <w:textDirection w:val="btLr"/>
            <w:vAlign w:val="center"/>
          </w:tcPr>
          <w:p w14:paraId="632884C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16" w:type="pct"/>
            <w:tcBorders>
              <w:left w:val="single" w:sz="4" w:space="0" w:color="auto"/>
            </w:tcBorders>
            <w:textDirection w:val="btLr"/>
            <w:vAlign w:val="center"/>
          </w:tcPr>
          <w:p w14:paraId="247B4E6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16" w:type="pct"/>
            <w:textDirection w:val="btLr"/>
            <w:vAlign w:val="center"/>
          </w:tcPr>
          <w:p w14:paraId="297C1D3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18" w:type="pct"/>
            <w:tcBorders>
              <w:right w:val="single" w:sz="4" w:space="0" w:color="auto"/>
            </w:tcBorders>
            <w:textDirection w:val="btLr"/>
            <w:vAlign w:val="center"/>
          </w:tcPr>
          <w:p w14:paraId="19797F4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16" w:type="pct"/>
            <w:tcBorders>
              <w:left w:val="single" w:sz="4" w:space="0" w:color="auto"/>
            </w:tcBorders>
            <w:textDirection w:val="btLr"/>
            <w:vAlign w:val="center"/>
          </w:tcPr>
          <w:p w14:paraId="6513A3E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16" w:type="pct"/>
            <w:textDirection w:val="btLr"/>
            <w:vAlign w:val="center"/>
          </w:tcPr>
          <w:p w14:paraId="3D838CB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16" w:type="pct"/>
            <w:textDirection w:val="btLr"/>
            <w:vAlign w:val="center"/>
          </w:tcPr>
          <w:p w14:paraId="7ABB14D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5A5FFFF6" w14:textId="77777777" w:rsidTr="000F6E56">
        <w:trPr>
          <w:jc w:val="center"/>
        </w:trPr>
        <w:tc>
          <w:tcPr>
            <w:tcW w:w="1173" w:type="pct"/>
            <w:tcBorders>
              <w:right w:val="single" w:sz="4" w:space="0" w:color="auto"/>
            </w:tcBorders>
          </w:tcPr>
          <w:p w14:paraId="32D6F96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480" w:type="pct"/>
            <w:tcBorders>
              <w:left w:val="single" w:sz="4" w:space="0" w:color="auto"/>
            </w:tcBorders>
          </w:tcPr>
          <w:p w14:paraId="7C2AF78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12,4</w:t>
            </w:r>
          </w:p>
        </w:tc>
        <w:tc>
          <w:tcPr>
            <w:tcW w:w="433" w:type="pct"/>
          </w:tcPr>
          <w:p w14:paraId="1765D8D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15,1</w:t>
            </w:r>
          </w:p>
        </w:tc>
        <w:tc>
          <w:tcPr>
            <w:tcW w:w="418" w:type="pct"/>
          </w:tcPr>
          <w:p w14:paraId="393CAD5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7,6</w:t>
            </w:r>
          </w:p>
        </w:tc>
        <w:tc>
          <w:tcPr>
            <w:tcW w:w="416" w:type="pct"/>
          </w:tcPr>
          <w:p w14:paraId="67D19D8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12,2</w:t>
            </w:r>
          </w:p>
        </w:tc>
        <w:tc>
          <w:tcPr>
            <w:tcW w:w="416" w:type="pct"/>
          </w:tcPr>
          <w:p w14:paraId="6F95C24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13,4</w:t>
            </w:r>
          </w:p>
        </w:tc>
        <w:tc>
          <w:tcPr>
            <w:tcW w:w="418" w:type="pct"/>
          </w:tcPr>
          <w:p w14:paraId="5F4ADD0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13,9</w:t>
            </w:r>
          </w:p>
        </w:tc>
        <w:tc>
          <w:tcPr>
            <w:tcW w:w="416" w:type="pct"/>
            <w:vAlign w:val="center"/>
          </w:tcPr>
          <w:p w14:paraId="560E616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12,3</w:t>
            </w:r>
          </w:p>
        </w:tc>
        <w:tc>
          <w:tcPr>
            <w:tcW w:w="416" w:type="pct"/>
            <w:vAlign w:val="center"/>
          </w:tcPr>
          <w:p w14:paraId="00BCBDE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14,3</w:t>
            </w:r>
          </w:p>
        </w:tc>
        <w:tc>
          <w:tcPr>
            <w:tcW w:w="416" w:type="pct"/>
            <w:vAlign w:val="center"/>
          </w:tcPr>
          <w:p w14:paraId="63CD69C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10,8</w:t>
            </w:r>
          </w:p>
        </w:tc>
      </w:tr>
      <w:tr w:rsidR="0072119A" w:rsidRPr="009357E6" w14:paraId="540D0CA0" w14:textId="77777777" w:rsidTr="000F6E56">
        <w:trPr>
          <w:jc w:val="center"/>
        </w:trPr>
        <w:tc>
          <w:tcPr>
            <w:tcW w:w="1173" w:type="pct"/>
          </w:tcPr>
          <w:p w14:paraId="2FEB71A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480" w:type="pct"/>
          </w:tcPr>
          <w:p w14:paraId="76742C7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32,4</w:t>
            </w:r>
          </w:p>
        </w:tc>
        <w:tc>
          <w:tcPr>
            <w:tcW w:w="433" w:type="pct"/>
          </w:tcPr>
          <w:p w14:paraId="61D9F94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35,5</w:t>
            </w:r>
          </w:p>
        </w:tc>
        <w:tc>
          <w:tcPr>
            <w:tcW w:w="418" w:type="pct"/>
          </w:tcPr>
          <w:p w14:paraId="023C764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19,3</w:t>
            </w:r>
          </w:p>
        </w:tc>
        <w:tc>
          <w:tcPr>
            <w:tcW w:w="416" w:type="pct"/>
          </w:tcPr>
          <w:p w14:paraId="6491593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w:t>
            </w:r>
          </w:p>
        </w:tc>
        <w:tc>
          <w:tcPr>
            <w:tcW w:w="416" w:type="pct"/>
          </w:tcPr>
          <w:p w14:paraId="3718059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27,4</w:t>
            </w:r>
          </w:p>
        </w:tc>
        <w:tc>
          <w:tcPr>
            <w:tcW w:w="418" w:type="pct"/>
          </w:tcPr>
          <w:p w14:paraId="2F9A8F2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24,7</w:t>
            </w:r>
          </w:p>
        </w:tc>
        <w:tc>
          <w:tcPr>
            <w:tcW w:w="416" w:type="pct"/>
            <w:vAlign w:val="center"/>
          </w:tcPr>
          <w:p w14:paraId="577382B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31,2</w:t>
            </w:r>
          </w:p>
        </w:tc>
        <w:tc>
          <w:tcPr>
            <w:tcW w:w="416" w:type="pct"/>
            <w:vAlign w:val="center"/>
          </w:tcPr>
          <w:p w14:paraId="056AB0B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31,5</w:t>
            </w:r>
          </w:p>
        </w:tc>
        <w:tc>
          <w:tcPr>
            <w:tcW w:w="416" w:type="pct"/>
            <w:vAlign w:val="center"/>
          </w:tcPr>
          <w:p w14:paraId="690A87E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22,0</w:t>
            </w:r>
          </w:p>
        </w:tc>
      </w:tr>
      <w:tr w:rsidR="0072119A" w:rsidRPr="009357E6" w14:paraId="141CE696" w14:textId="77777777" w:rsidTr="000F6E56">
        <w:trPr>
          <w:jc w:val="center"/>
        </w:trPr>
        <w:tc>
          <w:tcPr>
            <w:tcW w:w="1173" w:type="pct"/>
          </w:tcPr>
          <w:p w14:paraId="13AA303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480" w:type="pct"/>
          </w:tcPr>
          <w:p w14:paraId="0307880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45,1</w:t>
            </w:r>
          </w:p>
        </w:tc>
        <w:tc>
          <w:tcPr>
            <w:tcW w:w="433" w:type="pct"/>
          </w:tcPr>
          <w:p w14:paraId="52F9CE7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35,0</w:t>
            </w:r>
          </w:p>
        </w:tc>
        <w:tc>
          <w:tcPr>
            <w:tcW w:w="418" w:type="pct"/>
          </w:tcPr>
          <w:p w14:paraId="5473140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30,7</w:t>
            </w:r>
          </w:p>
        </w:tc>
        <w:tc>
          <w:tcPr>
            <w:tcW w:w="416" w:type="pct"/>
          </w:tcPr>
          <w:p w14:paraId="5DD4757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38,4</w:t>
            </w:r>
          </w:p>
        </w:tc>
        <w:tc>
          <w:tcPr>
            <w:tcW w:w="416" w:type="pct"/>
          </w:tcPr>
          <w:p w14:paraId="3AAB01B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33,6</w:t>
            </w:r>
          </w:p>
        </w:tc>
        <w:tc>
          <w:tcPr>
            <w:tcW w:w="418" w:type="pct"/>
          </w:tcPr>
          <w:p w14:paraId="4D6CA44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28,4</w:t>
            </w:r>
          </w:p>
        </w:tc>
        <w:tc>
          <w:tcPr>
            <w:tcW w:w="416" w:type="pct"/>
            <w:vAlign w:val="center"/>
          </w:tcPr>
          <w:p w14:paraId="5BE68AA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41,8</w:t>
            </w:r>
          </w:p>
        </w:tc>
        <w:tc>
          <w:tcPr>
            <w:tcW w:w="416" w:type="pct"/>
            <w:vAlign w:val="center"/>
          </w:tcPr>
          <w:p w14:paraId="36634E7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34,3</w:t>
            </w:r>
          </w:p>
        </w:tc>
        <w:tc>
          <w:tcPr>
            <w:tcW w:w="416" w:type="pct"/>
            <w:vAlign w:val="center"/>
          </w:tcPr>
          <w:p w14:paraId="1AC509F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29,6</w:t>
            </w:r>
          </w:p>
        </w:tc>
      </w:tr>
      <w:tr w:rsidR="0072119A" w:rsidRPr="009357E6" w14:paraId="69A23E2A" w14:textId="77777777" w:rsidTr="000F6E56">
        <w:trPr>
          <w:jc w:val="center"/>
        </w:trPr>
        <w:tc>
          <w:tcPr>
            <w:tcW w:w="1173" w:type="pct"/>
          </w:tcPr>
          <w:p w14:paraId="33C6BA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480" w:type="pct"/>
          </w:tcPr>
          <w:p w14:paraId="69E98D7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50,5</w:t>
            </w:r>
          </w:p>
        </w:tc>
        <w:tc>
          <w:tcPr>
            <w:tcW w:w="433" w:type="pct"/>
          </w:tcPr>
          <w:p w14:paraId="3FE58AE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42,3</w:t>
            </w:r>
          </w:p>
        </w:tc>
        <w:tc>
          <w:tcPr>
            <w:tcW w:w="418" w:type="pct"/>
          </w:tcPr>
          <w:p w14:paraId="640E132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45,3</w:t>
            </w:r>
          </w:p>
        </w:tc>
        <w:tc>
          <w:tcPr>
            <w:tcW w:w="416" w:type="pct"/>
          </w:tcPr>
          <w:p w14:paraId="0B02E16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45,1</w:t>
            </w:r>
          </w:p>
        </w:tc>
        <w:tc>
          <w:tcPr>
            <w:tcW w:w="416" w:type="pct"/>
          </w:tcPr>
          <w:p w14:paraId="088E9C9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37,4</w:t>
            </w:r>
          </w:p>
        </w:tc>
        <w:tc>
          <w:tcPr>
            <w:tcW w:w="418" w:type="pct"/>
          </w:tcPr>
          <w:p w14:paraId="6219203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32,4</w:t>
            </w:r>
          </w:p>
        </w:tc>
        <w:tc>
          <w:tcPr>
            <w:tcW w:w="416" w:type="pct"/>
            <w:vAlign w:val="center"/>
          </w:tcPr>
          <w:p w14:paraId="78F5F15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47,8</w:t>
            </w:r>
          </w:p>
        </w:tc>
        <w:tc>
          <w:tcPr>
            <w:tcW w:w="416" w:type="pct"/>
            <w:vAlign w:val="center"/>
          </w:tcPr>
          <w:p w14:paraId="0E3961A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39,9</w:t>
            </w:r>
          </w:p>
        </w:tc>
        <w:tc>
          <w:tcPr>
            <w:tcW w:w="416" w:type="pct"/>
            <w:vAlign w:val="center"/>
          </w:tcPr>
          <w:p w14:paraId="4A6396E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38,9</w:t>
            </w:r>
          </w:p>
        </w:tc>
      </w:tr>
      <w:tr w:rsidR="0072119A" w:rsidRPr="009357E6" w14:paraId="48FE9BFA" w14:textId="77777777" w:rsidTr="000F6E56">
        <w:trPr>
          <w:jc w:val="center"/>
        </w:trPr>
        <w:tc>
          <w:tcPr>
            <w:tcW w:w="1173" w:type="pct"/>
            <w:vAlign w:val="center"/>
          </w:tcPr>
          <w:p w14:paraId="1037CE51"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sz w:val="24"/>
                <w:szCs w:val="24"/>
                <w:lang w:val="kk-KZ" w:eastAsia="ru-RU"/>
              </w:rPr>
              <w:t>ЕТАА</w:t>
            </w:r>
            <w:r w:rsidRPr="009357E6">
              <w:rPr>
                <w:rFonts w:ascii="Times New Roman" w:eastAsia="Times New Roman" w:hAnsi="Times New Roman" w:cs="Times New Roman"/>
                <w:sz w:val="24"/>
                <w:szCs w:val="24"/>
                <w:vertAlign w:val="subscript"/>
                <w:lang w:val="kk-KZ" w:eastAsia="ru-RU"/>
              </w:rPr>
              <w:t>05</w:t>
            </w:r>
          </w:p>
        </w:tc>
        <w:tc>
          <w:tcPr>
            <w:tcW w:w="480" w:type="pct"/>
          </w:tcPr>
          <w:p w14:paraId="47F2B2F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0,5</w:t>
            </w:r>
          </w:p>
        </w:tc>
        <w:tc>
          <w:tcPr>
            <w:tcW w:w="433" w:type="pct"/>
          </w:tcPr>
          <w:p w14:paraId="44C8C11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1,76</w:t>
            </w:r>
          </w:p>
        </w:tc>
        <w:tc>
          <w:tcPr>
            <w:tcW w:w="418" w:type="pct"/>
          </w:tcPr>
          <w:p w14:paraId="64A55A6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0,41</w:t>
            </w:r>
          </w:p>
        </w:tc>
        <w:tc>
          <w:tcPr>
            <w:tcW w:w="416" w:type="pct"/>
          </w:tcPr>
          <w:p w14:paraId="3689748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1,29</w:t>
            </w:r>
          </w:p>
        </w:tc>
        <w:tc>
          <w:tcPr>
            <w:tcW w:w="416" w:type="pct"/>
          </w:tcPr>
          <w:p w14:paraId="52488D2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2,96</w:t>
            </w:r>
          </w:p>
        </w:tc>
        <w:tc>
          <w:tcPr>
            <w:tcW w:w="418" w:type="pct"/>
          </w:tcPr>
          <w:p w14:paraId="445CD64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1,47</w:t>
            </w:r>
          </w:p>
        </w:tc>
        <w:tc>
          <w:tcPr>
            <w:tcW w:w="416" w:type="pct"/>
            <w:vAlign w:val="center"/>
          </w:tcPr>
          <w:p w14:paraId="3895675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16" w:type="pct"/>
            <w:vAlign w:val="center"/>
          </w:tcPr>
          <w:p w14:paraId="56A95C2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16" w:type="pct"/>
            <w:vAlign w:val="center"/>
          </w:tcPr>
          <w:p w14:paraId="3A401F5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r>
    </w:tbl>
    <w:p w14:paraId="10CF293C" w14:textId="77777777" w:rsidR="00804436" w:rsidRDefault="00804436" w:rsidP="000F6E56">
      <w:pPr>
        <w:spacing w:after="0" w:line="240" w:lineRule="auto"/>
        <w:ind w:firstLine="567"/>
        <w:jc w:val="both"/>
        <w:rPr>
          <w:rFonts w:ascii="Times New Roman" w:eastAsia="Times New Roman" w:hAnsi="Times New Roman" w:cs="Times New Roman"/>
          <w:sz w:val="28"/>
          <w:szCs w:val="28"/>
          <w:lang w:val="kk-KZ" w:eastAsia="ru-RU"/>
        </w:rPr>
      </w:pPr>
    </w:p>
    <w:p w14:paraId="624D806F" w14:textId="50A98506"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Бұл құс саңғырығының құрамында азотқа қарағанда аз мөлшерде болса да, фосфордың бар екендігіне байланысты. Сонымен, </w:t>
      </w:r>
      <w:r w:rsidR="001620E7" w:rsidRPr="009357E6">
        <w:rPr>
          <w:rFonts w:ascii="Times New Roman" w:eastAsia="Times New Roman" w:hAnsi="Times New Roman" w:cs="Times New Roman"/>
          <w:sz w:val="28"/>
          <w:szCs w:val="28"/>
          <w:lang w:val="kk-KZ" w:eastAsia="ru-RU"/>
        </w:rPr>
        <w:t xml:space="preserve">0-20 см қабаттағы жылжымалы фосфордың мөлшері </w:t>
      </w:r>
      <w:r w:rsidRPr="009357E6">
        <w:rPr>
          <w:rFonts w:ascii="Times New Roman" w:eastAsia="Times New Roman" w:hAnsi="Times New Roman" w:cs="Times New Roman"/>
          <w:sz w:val="28"/>
          <w:szCs w:val="28"/>
          <w:lang w:val="kk-KZ" w:eastAsia="ru-RU"/>
        </w:rPr>
        <w:t xml:space="preserve">арпаның көктеу кезеңінде бақылау нұсқасында 12,3 мг/кг құрады, 5 т/га құс саңғырығын енгізген нұсқада фосфор мөлшері 31,2 мг/кг құрады, бұл 2,5 есе жоғары, 10 т/га </w:t>
      </w:r>
      <w:r w:rsidRPr="009357E6">
        <w:rPr>
          <w:rFonts w:ascii="Times New Roman" w:eastAsia="Times New Roman" w:hAnsi="Times New Roman" w:cs="Times New Roman"/>
          <w:bCs/>
          <w:color w:val="000000"/>
          <w:sz w:val="28"/>
          <w:szCs w:val="28"/>
          <w:lang w:val="kk-KZ" w:eastAsia="ru-RU"/>
        </w:rPr>
        <w:t>мөлшерін</w:t>
      </w:r>
      <w:r w:rsidRPr="009357E6">
        <w:rPr>
          <w:rFonts w:ascii="Times New Roman" w:eastAsia="Times New Roman" w:hAnsi="Times New Roman" w:cs="Times New Roman"/>
          <w:sz w:val="28"/>
          <w:szCs w:val="28"/>
          <w:lang w:val="kk-KZ" w:eastAsia="ru-RU"/>
        </w:rPr>
        <w:t xml:space="preserve"> енгізген нұсқада</w:t>
      </w:r>
      <w:r w:rsidR="00E36C17">
        <w:rPr>
          <w:rFonts w:ascii="Times New Roman" w:eastAsia="Times New Roman" w:hAnsi="Times New Roman" w:cs="Times New Roman"/>
          <w:sz w:val="28"/>
          <w:szCs w:val="28"/>
          <w:lang w:val="kk-KZ" w:eastAsia="ru-RU"/>
        </w:rPr>
        <w:t xml:space="preserve"> – </w:t>
      </w:r>
      <w:r w:rsidRPr="009357E6">
        <w:rPr>
          <w:rFonts w:ascii="Times New Roman" w:eastAsia="Times New Roman" w:hAnsi="Times New Roman" w:cs="Times New Roman"/>
          <w:sz w:val="28"/>
          <w:szCs w:val="28"/>
          <w:lang w:val="kk-KZ" w:eastAsia="ru-RU"/>
        </w:rPr>
        <w:t xml:space="preserve">41,8 мг/кг (3,4 есе жоғары) және 15 т/га енгізілген нұсқада көрсеткіштің ең тиімді жоғарылауы 3,8 есе болды. </w:t>
      </w:r>
    </w:p>
    <w:p w14:paraId="5245151D" w14:textId="35E465A9"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Гүлдену-масақтану кезеңінде – жаздық арпа егістігіне </w:t>
      </w:r>
      <w:r w:rsidR="001620E7" w:rsidRPr="009357E6">
        <w:rPr>
          <w:rFonts w:ascii="Times New Roman" w:eastAsia="Times New Roman" w:hAnsi="Times New Roman" w:cs="Times New Roman"/>
          <w:sz w:val="28"/>
          <w:szCs w:val="28"/>
          <w:lang w:val="kk-KZ" w:eastAsia="ru-RU"/>
        </w:rPr>
        <w:t xml:space="preserve">құс саңғырығының </w:t>
      </w:r>
      <w:r w:rsidRPr="009357E6">
        <w:rPr>
          <w:rFonts w:ascii="Times New Roman" w:eastAsia="Times New Roman" w:hAnsi="Times New Roman" w:cs="Times New Roman"/>
          <w:sz w:val="28"/>
          <w:szCs w:val="28"/>
          <w:lang w:val="kk-KZ" w:eastAsia="ru-RU"/>
        </w:rPr>
        <w:t xml:space="preserve">10 т/га және 15 т/га </w:t>
      </w:r>
      <w:r w:rsidR="001620E7" w:rsidRPr="009357E6">
        <w:rPr>
          <w:rFonts w:ascii="Times New Roman" w:eastAsia="Times New Roman" w:hAnsi="Times New Roman" w:cs="Times New Roman"/>
          <w:sz w:val="28"/>
          <w:szCs w:val="28"/>
          <w:lang w:val="kk-KZ" w:eastAsia="ru-RU"/>
        </w:rPr>
        <w:t>нұсқалары</w:t>
      </w:r>
      <w:r w:rsidRPr="009357E6">
        <w:rPr>
          <w:rFonts w:ascii="Times New Roman" w:eastAsia="Times New Roman" w:hAnsi="Times New Roman" w:cs="Times New Roman"/>
          <w:sz w:val="28"/>
          <w:szCs w:val="28"/>
          <w:lang w:val="kk-KZ" w:eastAsia="ru-RU"/>
        </w:rPr>
        <w:t xml:space="preserve"> </w:t>
      </w:r>
      <w:r w:rsidR="001620E7" w:rsidRPr="009357E6">
        <w:rPr>
          <w:rFonts w:ascii="Times New Roman" w:eastAsia="Times New Roman" w:hAnsi="Times New Roman" w:cs="Times New Roman"/>
          <w:sz w:val="28"/>
          <w:szCs w:val="28"/>
          <w:lang w:val="kk-KZ" w:eastAsia="ru-RU"/>
        </w:rPr>
        <w:t xml:space="preserve">жылжымалы фосфор </w:t>
      </w:r>
      <w:r w:rsidRPr="009357E6">
        <w:rPr>
          <w:rFonts w:ascii="Times New Roman" w:eastAsia="Times New Roman" w:hAnsi="Times New Roman" w:cs="Times New Roman"/>
          <w:sz w:val="28"/>
          <w:szCs w:val="28"/>
          <w:lang w:val="kk-KZ" w:eastAsia="ru-RU"/>
        </w:rPr>
        <w:t>мөлшерін алдыңғы кезеңмен салыстырғанда 18%-ға төменде</w:t>
      </w:r>
      <w:r w:rsidR="00BC345D" w:rsidRPr="009357E6">
        <w:rPr>
          <w:rFonts w:ascii="Times New Roman" w:eastAsia="Times New Roman" w:hAnsi="Times New Roman" w:cs="Times New Roman"/>
          <w:sz w:val="28"/>
          <w:szCs w:val="28"/>
          <w:lang w:val="kk-KZ" w:eastAsia="ru-RU"/>
        </w:rPr>
        <w:t>ді</w:t>
      </w:r>
      <w:r w:rsidR="001620E7" w:rsidRPr="009357E6">
        <w:rPr>
          <w:rFonts w:ascii="Times New Roman" w:eastAsia="Times New Roman" w:hAnsi="Times New Roman" w:cs="Times New Roman"/>
          <w:sz w:val="28"/>
          <w:szCs w:val="28"/>
          <w:lang w:val="kk-KZ" w:eastAsia="ru-RU"/>
        </w:rPr>
        <w:t>. Б</w:t>
      </w:r>
      <w:r w:rsidRPr="009357E6">
        <w:rPr>
          <w:rFonts w:ascii="Times New Roman" w:eastAsia="Times New Roman" w:hAnsi="Times New Roman" w:cs="Times New Roman"/>
          <w:sz w:val="28"/>
          <w:szCs w:val="28"/>
          <w:lang w:val="kk-KZ" w:eastAsia="ru-RU"/>
        </w:rPr>
        <w:t xml:space="preserve">ұл екі және үш валентті катиондардың үш алмастырылған фосфаттарының пайда болуымен байланысты. Бұл үрдіс органикалық тыңайтқыштың алғашқы кезеңінде белсенді жүреді, содан кейін әлсірейді. </w:t>
      </w:r>
    </w:p>
    <w:p w14:paraId="3F47DDDD" w14:textId="5BB78F44"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Арпаның толық пісу кезеңінде тәжірибелік нұсқалардағы жылжымалы фосфордың көрсеткіштері алдыңғы кезеңдермен салыстырғанда айтарлықтай төмендеді. Құс саңғырығынан </w:t>
      </w:r>
      <w:r w:rsidR="00BC345D" w:rsidRPr="009357E6">
        <w:rPr>
          <w:rFonts w:ascii="Times New Roman" w:eastAsia="Times New Roman" w:hAnsi="Times New Roman" w:cs="Times New Roman"/>
          <w:sz w:val="28"/>
          <w:szCs w:val="28"/>
          <w:lang w:val="kk-KZ" w:eastAsia="ru-RU"/>
        </w:rPr>
        <w:t>алынған</w:t>
      </w:r>
      <w:r w:rsidRPr="009357E6">
        <w:rPr>
          <w:rFonts w:ascii="Times New Roman" w:eastAsia="Times New Roman" w:hAnsi="Times New Roman" w:cs="Times New Roman"/>
          <w:sz w:val="28"/>
          <w:szCs w:val="28"/>
          <w:lang w:val="kk-KZ" w:eastAsia="ru-RU"/>
        </w:rPr>
        <w:t xml:space="preserve"> органикалық тыңайтқыштың 5 т/га енгізілген нұсқада жылжымалы фосфордың мөлшері 30%-ы жұмсалды. Басқа нұсқаларда топырақтағы P</w:t>
      </w:r>
      <w:r w:rsidRPr="009357E6">
        <w:rPr>
          <w:rFonts w:ascii="Times New Roman" w:eastAsia="Times New Roman" w:hAnsi="Times New Roman" w:cs="Times New Roman"/>
          <w:sz w:val="28"/>
          <w:szCs w:val="28"/>
          <w:vertAlign w:val="subscript"/>
          <w:lang w:val="kk-KZ" w:eastAsia="ru-RU"/>
        </w:rPr>
        <w:t>2</w:t>
      </w:r>
      <w:r w:rsidRPr="009357E6">
        <w:rPr>
          <w:rFonts w:ascii="Times New Roman" w:eastAsia="Times New Roman" w:hAnsi="Times New Roman" w:cs="Times New Roman"/>
          <w:sz w:val="28"/>
          <w:szCs w:val="28"/>
          <w:lang w:val="kk-KZ" w:eastAsia="ru-RU"/>
        </w:rPr>
        <w:t>O</w:t>
      </w:r>
      <w:r w:rsidRPr="009357E6">
        <w:rPr>
          <w:rFonts w:ascii="Times New Roman" w:eastAsia="Times New Roman" w:hAnsi="Times New Roman" w:cs="Times New Roman"/>
          <w:sz w:val="28"/>
          <w:szCs w:val="28"/>
          <w:vertAlign w:val="subscript"/>
          <w:lang w:val="kk-KZ" w:eastAsia="ru-RU"/>
        </w:rPr>
        <w:t>5</w:t>
      </w:r>
      <w:r w:rsidRPr="009357E6">
        <w:rPr>
          <w:rFonts w:ascii="Times New Roman" w:eastAsia="Times New Roman" w:hAnsi="Times New Roman" w:cs="Times New Roman"/>
          <w:sz w:val="28"/>
          <w:szCs w:val="28"/>
          <w:lang w:val="kk-KZ" w:eastAsia="ru-RU"/>
        </w:rPr>
        <w:t xml:space="preserve"> көрсеткіштері айтарлықтай өзгерістерге ұшыраған жоқ. </w:t>
      </w:r>
    </w:p>
    <w:p w14:paraId="43174971" w14:textId="470E9521"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саңғырығынан </w:t>
      </w:r>
      <w:r w:rsidR="00BC345D" w:rsidRPr="009357E6">
        <w:rPr>
          <w:rFonts w:ascii="Times New Roman" w:eastAsia="Times New Roman" w:hAnsi="Times New Roman" w:cs="Times New Roman"/>
          <w:sz w:val="28"/>
          <w:szCs w:val="28"/>
          <w:lang w:val="kk-KZ" w:eastAsia="ru-RU"/>
        </w:rPr>
        <w:t>алынған</w:t>
      </w:r>
      <w:r w:rsidRPr="009357E6">
        <w:rPr>
          <w:rFonts w:ascii="Times New Roman" w:eastAsia="Times New Roman" w:hAnsi="Times New Roman" w:cs="Times New Roman"/>
          <w:sz w:val="28"/>
          <w:szCs w:val="28"/>
          <w:lang w:val="kk-KZ" w:eastAsia="ru-RU"/>
        </w:rPr>
        <w:t xml:space="preserve"> органикалық тыңайтқыштар ауыл шаруашылығы дақылдарының вегетациялық кезеңдерінде жылжымалы фосфордың жеткілікті мөлшерімен қамтамасыз ете алады.</w:t>
      </w:r>
    </w:p>
    <w:p w14:paraId="6F694BF0" w14:textId="2BC1FFA8" w:rsidR="0072119A" w:rsidRPr="009357E6" w:rsidRDefault="0072119A" w:rsidP="00804436">
      <w:pPr>
        <w:spacing w:after="0" w:line="240" w:lineRule="auto"/>
        <w:ind w:firstLine="709"/>
        <w:jc w:val="both"/>
        <w:rPr>
          <w:rFonts w:ascii="Times New Roman" w:eastAsia="Times New Roman" w:hAnsi="Times New Roman" w:cs="Times New Roman"/>
          <w:i/>
          <w:iCs/>
          <w:sz w:val="28"/>
          <w:szCs w:val="28"/>
          <w:lang w:val="kk-KZ" w:eastAsia="ru-RU"/>
        </w:rPr>
      </w:pPr>
      <w:r w:rsidRPr="009357E6">
        <w:rPr>
          <w:rFonts w:ascii="Times New Roman" w:eastAsia="Times New Roman" w:hAnsi="Times New Roman" w:cs="Times New Roman"/>
          <w:sz w:val="28"/>
          <w:szCs w:val="28"/>
          <w:lang w:val="kk-KZ" w:eastAsia="ru-RU"/>
        </w:rPr>
        <w:t xml:space="preserve">Тәжірибелі учаскелердің топырақтары калийдің жоғары мөлшерімен сипатталады. Арпаның вегетациялық кезеңінің басында 0-20 см топырақ қабатындағы алмаспалы калиймен қамтамасыз етілу деңгейі жоғары болуына қарамастан органикалық тыңайтқыш </w:t>
      </w:r>
      <w:r w:rsidRPr="009357E6">
        <w:rPr>
          <w:rFonts w:ascii="Times New Roman" w:eastAsia="Times New Roman" w:hAnsi="Times New Roman" w:cs="Times New Roman"/>
          <w:bCs/>
          <w:color w:val="000000"/>
          <w:sz w:val="28"/>
          <w:szCs w:val="28"/>
          <w:lang w:val="kk-KZ" w:eastAsia="ru-RU"/>
        </w:rPr>
        <w:t xml:space="preserve">мөлшерлері </w:t>
      </w:r>
      <w:r w:rsidRPr="009357E6">
        <w:rPr>
          <w:rFonts w:ascii="Times New Roman" w:eastAsia="Times New Roman" w:hAnsi="Times New Roman" w:cs="Times New Roman"/>
          <w:sz w:val="28"/>
          <w:szCs w:val="28"/>
          <w:lang w:val="kk-KZ" w:eastAsia="ru-RU"/>
        </w:rPr>
        <w:t xml:space="preserve">артқан сайын алмаспалы калий мөлшерінің де </w:t>
      </w:r>
      <w:r w:rsidR="00BC345D" w:rsidRPr="009357E6">
        <w:rPr>
          <w:rFonts w:ascii="Times New Roman" w:eastAsia="Times New Roman" w:hAnsi="Times New Roman" w:cs="Times New Roman"/>
          <w:sz w:val="28"/>
          <w:szCs w:val="28"/>
          <w:lang w:val="kk-KZ" w:eastAsia="ru-RU"/>
        </w:rPr>
        <w:t>жоғарылады.</w:t>
      </w:r>
      <w:r w:rsidRPr="009357E6">
        <w:rPr>
          <w:rFonts w:ascii="Times New Roman" w:eastAsia="Times New Roman" w:hAnsi="Times New Roman" w:cs="Times New Roman"/>
          <w:sz w:val="28"/>
          <w:szCs w:val="28"/>
          <w:lang w:val="kk-KZ" w:eastAsia="ru-RU"/>
        </w:rPr>
        <w:t xml:space="preserve"> Органикалық тыңайтқышты 15 т/га </w:t>
      </w:r>
      <w:r w:rsidRPr="009357E6">
        <w:rPr>
          <w:rFonts w:ascii="Times New Roman" w:eastAsia="Times New Roman" w:hAnsi="Times New Roman" w:cs="Times New Roman"/>
          <w:bCs/>
          <w:color w:val="000000"/>
          <w:sz w:val="28"/>
          <w:szCs w:val="28"/>
          <w:lang w:val="kk-KZ" w:eastAsia="ru-RU"/>
        </w:rPr>
        <w:t>мөлшерде</w:t>
      </w:r>
      <w:r w:rsidRPr="009357E6">
        <w:rPr>
          <w:rFonts w:ascii="Times New Roman" w:eastAsia="Times New Roman" w:hAnsi="Times New Roman" w:cs="Times New Roman"/>
          <w:sz w:val="28"/>
          <w:szCs w:val="28"/>
          <w:lang w:val="kk-KZ" w:eastAsia="ru-RU"/>
        </w:rPr>
        <w:t xml:space="preserve"> енгізу арпа егістігінде топырақтың жоғарғы қабатындағы К</w:t>
      </w:r>
      <w:r w:rsidRPr="009357E6">
        <w:rPr>
          <w:rFonts w:ascii="Times New Roman" w:eastAsia="Times New Roman" w:hAnsi="Times New Roman" w:cs="Times New Roman"/>
          <w:sz w:val="28"/>
          <w:szCs w:val="28"/>
          <w:vertAlign w:val="subscript"/>
          <w:lang w:val="kk-KZ" w:eastAsia="ru-RU"/>
        </w:rPr>
        <w:t>2</w:t>
      </w:r>
      <w:r w:rsidRPr="009357E6">
        <w:rPr>
          <w:rFonts w:ascii="Times New Roman" w:eastAsia="Times New Roman" w:hAnsi="Times New Roman" w:cs="Times New Roman"/>
          <w:sz w:val="28"/>
          <w:szCs w:val="28"/>
          <w:lang w:val="kk-KZ" w:eastAsia="ru-RU"/>
        </w:rPr>
        <w:t>О мөлшері 20%-ға артты (2</w:t>
      </w:r>
      <w:r w:rsidR="00CF29CF" w:rsidRPr="009357E6">
        <w:rPr>
          <w:rFonts w:ascii="Times New Roman" w:eastAsia="Times New Roman" w:hAnsi="Times New Roman" w:cs="Times New Roman"/>
          <w:sz w:val="28"/>
          <w:szCs w:val="28"/>
          <w:lang w:val="kk-KZ" w:eastAsia="ru-RU"/>
        </w:rPr>
        <w:t>1</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359338DD" w14:textId="77777777"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p>
    <w:p w14:paraId="6BF947BB" w14:textId="24AFCADE"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Кесте 2</w:t>
      </w:r>
      <w:r w:rsidR="00CF29CF" w:rsidRPr="009357E6">
        <w:rPr>
          <w:rFonts w:ascii="Times New Roman" w:eastAsia="Times New Roman" w:hAnsi="Times New Roman" w:cs="Times New Roman"/>
          <w:sz w:val="28"/>
          <w:szCs w:val="28"/>
          <w:lang w:val="kk-KZ" w:eastAsia="ru-RU"/>
        </w:rPr>
        <w:t>1</w:t>
      </w:r>
      <w:r w:rsidRPr="009357E6">
        <w:rPr>
          <w:rFonts w:ascii="Times New Roman" w:eastAsia="Times New Roman" w:hAnsi="Times New Roman" w:cs="Times New Roman"/>
          <w:sz w:val="28"/>
          <w:szCs w:val="28"/>
          <w:lang w:val="kk-KZ" w:eastAsia="ru-RU"/>
        </w:rPr>
        <w:t xml:space="preserve"> – Органикалық тыңайтқыштың арпа ризосферасы топырағындағы  алмаспалы калий мөлшеріне әсері, мг/кг</w:t>
      </w:r>
    </w:p>
    <w:p w14:paraId="2C001838" w14:textId="77777777" w:rsidR="00804436" w:rsidRPr="00804436" w:rsidRDefault="00804436" w:rsidP="00804436">
      <w:pPr>
        <w:spacing w:after="0" w:line="240" w:lineRule="auto"/>
        <w:jc w:val="right"/>
        <w:rPr>
          <w:rFonts w:ascii="Times New Roman" w:eastAsia="Times New Roman" w:hAnsi="Times New Roman" w:cs="Times New Roman"/>
          <w:sz w:val="16"/>
          <w:szCs w:val="16"/>
          <w:lang w:val="kk-KZ" w:eastAsia="ru-RU"/>
        </w:rPr>
      </w:pPr>
    </w:p>
    <w:tbl>
      <w:tblPr>
        <w:tblW w:w="487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07"/>
        <w:gridCol w:w="866"/>
        <w:gridCol w:w="866"/>
        <w:gridCol w:w="866"/>
        <w:gridCol w:w="866"/>
        <w:gridCol w:w="866"/>
        <w:gridCol w:w="866"/>
        <w:gridCol w:w="866"/>
        <w:gridCol w:w="866"/>
        <w:gridCol w:w="856"/>
      </w:tblGrid>
      <w:tr w:rsidR="0072119A" w:rsidRPr="009357E6" w14:paraId="51A77542" w14:textId="77777777" w:rsidTr="00804436">
        <w:trPr>
          <w:jc w:val="center"/>
        </w:trPr>
        <w:tc>
          <w:tcPr>
            <w:tcW w:w="856" w:type="pct"/>
            <w:vMerge w:val="restart"/>
            <w:tcBorders>
              <w:top w:val="single" w:sz="4" w:space="0" w:color="auto"/>
              <w:right w:val="single" w:sz="4" w:space="0" w:color="auto"/>
            </w:tcBorders>
            <w:vAlign w:val="center"/>
          </w:tcPr>
          <w:p w14:paraId="5541BBC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4144" w:type="pct"/>
            <w:gridSpan w:val="9"/>
            <w:tcBorders>
              <w:top w:val="single" w:sz="4" w:space="0" w:color="auto"/>
              <w:left w:val="single" w:sz="4" w:space="0" w:color="auto"/>
            </w:tcBorders>
            <w:shd w:val="clear" w:color="auto" w:fill="auto"/>
            <w:vAlign w:val="center"/>
          </w:tcPr>
          <w:p w14:paraId="55CDC2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жүргізілген жылдар</w:t>
            </w:r>
          </w:p>
        </w:tc>
      </w:tr>
      <w:tr w:rsidR="0072119A" w:rsidRPr="009357E6" w14:paraId="3A161F81" w14:textId="77777777" w:rsidTr="00804436">
        <w:trPr>
          <w:trHeight w:val="54"/>
          <w:jc w:val="center"/>
        </w:trPr>
        <w:tc>
          <w:tcPr>
            <w:tcW w:w="856" w:type="pct"/>
            <w:vMerge/>
            <w:tcBorders>
              <w:right w:val="single" w:sz="4" w:space="0" w:color="auto"/>
            </w:tcBorders>
            <w:vAlign w:val="center"/>
          </w:tcPr>
          <w:p w14:paraId="204A334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1383" w:type="pct"/>
            <w:gridSpan w:val="3"/>
            <w:tcBorders>
              <w:top w:val="single" w:sz="4" w:space="0" w:color="auto"/>
              <w:left w:val="single" w:sz="4" w:space="0" w:color="auto"/>
              <w:right w:val="single" w:sz="4" w:space="0" w:color="auto"/>
            </w:tcBorders>
            <w:vAlign w:val="center"/>
          </w:tcPr>
          <w:p w14:paraId="599DFD8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 жыл</w:t>
            </w:r>
          </w:p>
        </w:tc>
        <w:tc>
          <w:tcPr>
            <w:tcW w:w="1383" w:type="pct"/>
            <w:gridSpan w:val="3"/>
            <w:tcBorders>
              <w:top w:val="single" w:sz="4" w:space="0" w:color="auto"/>
              <w:left w:val="single" w:sz="4" w:space="0" w:color="auto"/>
              <w:right w:val="single" w:sz="4" w:space="0" w:color="auto"/>
            </w:tcBorders>
            <w:vAlign w:val="center"/>
          </w:tcPr>
          <w:p w14:paraId="1D1378D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 жыл</w:t>
            </w:r>
          </w:p>
        </w:tc>
        <w:tc>
          <w:tcPr>
            <w:tcW w:w="1379" w:type="pct"/>
            <w:gridSpan w:val="3"/>
            <w:tcBorders>
              <w:top w:val="single" w:sz="4" w:space="0" w:color="auto"/>
              <w:left w:val="single" w:sz="4" w:space="0" w:color="auto"/>
            </w:tcBorders>
            <w:vAlign w:val="center"/>
          </w:tcPr>
          <w:p w14:paraId="0F0E7E7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2021-2022 жылдар</w:t>
            </w:r>
          </w:p>
        </w:tc>
      </w:tr>
      <w:tr w:rsidR="0072119A" w:rsidRPr="009357E6" w14:paraId="0E939A6F" w14:textId="77777777" w:rsidTr="00804436">
        <w:trPr>
          <w:cantSplit/>
          <w:trHeight w:val="1346"/>
          <w:jc w:val="center"/>
        </w:trPr>
        <w:tc>
          <w:tcPr>
            <w:tcW w:w="856" w:type="pct"/>
            <w:vMerge/>
            <w:tcBorders>
              <w:right w:val="single" w:sz="4" w:space="0" w:color="auto"/>
            </w:tcBorders>
            <w:vAlign w:val="center"/>
          </w:tcPr>
          <w:p w14:paraId="7DC358E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461" w:type="pct"/>
            <w:tcBorders>
              <w:left w:val="single" w:sz="4" w:space="0" w:color="auto"/>
            </w:tcBorders>
            <w:textDirection w:val="btLr"/>
            <w:vAlign w:val="center"/>
          </w:tcPr>
          <w:p w14:paraId="4A3662D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61" w:type="pct"/>
            <w:textDirection w:val="btLr"/>
            <w:vAlign w:val="center"/>
          </w:tcPr>
          <w:p w14:paraId="237BCD78"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61" w:type="pct"/>
            <w:tcBorders>
              <w:right w:val="single" w:sz="4" w:space="0" w:color="auto"/>
            </w:tcBorders>
            <w:textDirection w:val="btLr"/>
            <w:vAlign w:val="center"/>
          </w:tcPr>
          <w:p w14:paraId="5F8640D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61" w:type="pct"/>
            <w:tcBorders>
              <w:left w:val="single" w:sz="4" w:space="0" w:color="auto"/>
            </w:tcBorders>
            <w:textDirection w:val="btLr"/>
            <w:vAlign w:val="center"/>
          </w:tcPr>
          <w:p w14:paraId="3C73816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61" w:type="pct"/>
            <w:textDirection w:val="btLr"/>
            <w:vAlign w:val="center"/>
          </w:tcPr>
          <w:p w14:paraId="363836D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61" w:type="pct"/>
            <w:tcBorders>
              <w:right w:val="single" w:sz="4" w:space="0" w:color="auto"/>
            </w:tcBorders>
            <w:textDirection w:val="btLr"/>
            <w:vAlign w:val="center"/>
          </w:tcPr>
          <w:p w14:paraId="259BC71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61" w:type="pct"/>
            <w:tcBorders>
              <w:left w:val="single" w:sz="4" w:space="0" w:color="auto"/>
            </w:tcBorders>
            <w:textDirection w:val="btLr"/>
            <w:vAlign w:val="center"/>
          </w:tcPr>
          <w:p w14:paraId="6430BA8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түптену</w:t>
            </w:r>
          </w:p>
        </w:tc>
        <w:tc>
          <w:tcPr>
            <w:tcW w:w="461" w:type="pct"/>
            <w:textDirection w:val="btLr"/>
            <w:vAlign w:val="center"/>
          </w:tcPr>
          <w:p w14:paraId="3C70C7B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масақтану</w:t>
            </w:r>
          </w:p>
        </w:tc>
        <w:tc>
          <w:tcPr>
            <w:tcW w:w="457" w:type="pct"/>
            <w:textDirection w:val="btLr"/>
            <w:vAlign w:val="center"/>
          </w:tcPr>
          <w:p w14:paraId="4DAA052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4E2955A7" w14:textId="77777777" w:rsidTr="00804436">
        <w:trPr>
          <w:jc w:val="center"/>
        </w:trPr>
        <w:tc>
          <w:tcPr>
            <w:tcW w:w="856" w:type="pct"/>
            <w:tcBorders>
              <w:right w:val="single" w:sz="4" w:space="0" w:color="auto"/>
            </w:tcBorders>
          </w:tcPr>
          <w:p w14:paraId="4F9846D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461" w:type="pct"/>
            <w:tcBorders>
              <w:left w:val="single" w:sz="4" w:space="0" w:color="auto"/>
            </w:tcBorders>
          </w:tcPr>
          <w:p w14:paraId="1FE1F6D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548,9</w:t>
            </w:r>
          </w:p>
        </w:tc>
        <w:tc>
          <w:tcPr>
            <w:tcW w:w="461" w:type="pct"/>
          </w:tcPr>
          <w:p w14:paraId="3AC6E54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532,8</w:t>
            </w:r>
          </w:p>
        </w:tc>
        <w:tc>
          <w:tcPr>
            <w:tcW w:w="461" w:type="pct"/>
          </w:tcPr>
          <w:p w14:paraId="7B55B7F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536,2</w:t>
            </w:r>
          </w:p>
        </w:tc>
        <w:tc>
          <w:tcPr>
            <w:tcW w:w="461" w:type="pct"/>
          </w:tcPr>
          <w:p w14:paraId="227F784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507,8</w:t>
            </w:r>
          </w:p>
        </w:tc>
        <w:tc>
          <w:tcPr>
            <w:tcW w:w="461" w:type="pct"/>
          </w:tcPr>
          <w:p w14:paraId="0F35942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514,1</w:t>
            </w:r>
          </w:p>
        </w:tc>
        <w:tc>
          <w:tcPr>
            <w:tcW w:w="461" w:type="pct"/>
          </w:tcPr>
          <w:p w14:paraId="1581990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516,3</w:t>
            </w:r>
          </w:p>
        </w:tc>
        <w:tc>
          <w:tcPr>
            <w:tcW w:w="461" w:type="pct"/>
            <w:vAlign w:val="center"/>
          </w:tcPr>
          <w:p w14:paraId="27D7600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528,4</w:t>
            </w:r>
          </w:p>
        </w:tc>
        <w:tc>
          <w:tcPr>
            <w:tcW w:w="461" w:type="pct"/>
            <w:vAlign w:val="center"/>
          </w:tcPr>
          <w:p w14:paraId="0C8AD96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523,5</w:t>
            </w:r>
          </w:p>
        </w:tc>
        <w:tc>
          <w:tcPr>
            <w:tcW w:w="457" w:type="pct"/>
            <w:vAlign w:val="center"/>
          </w:tcPr>
          <w:p w14:paraId="45C2685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526,3</w:t>
            </w:r>
          </w:p>
        </w:tc>
      </w:tr>
      <w:tr w:rsidR="0072119A" w:rsidRPr="009357E6" w14:paraId="0EC7FC8F" w14:textId="77777777" w:rsidTr="00804436">
        <w:trPr>
          <w:jc w:val="center"/>
        </w:trPr>
        <w:tc>
          <w:tcPr>
            <w:tcW w:w="856" w:type="pct"/>
          </w:tcPr>
          <w:p w14:paraId="22C7BA2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461" w:type="pct"/>
          </w:tcPr>
          <w:p w14:paraId="633DB69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548,1</w:t>
            </w:r>
          </w:p>
        </w:tc>
        <w:tc>
          <w:tcPr>
            <w:tcW w:w="461" w:type="pct"/>
          </w:tcPr>
          <w:p w14:paraId="5191ECA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656,1</w:t>
            </w:r>
          </w:p>
        </w:tc>
        <w:tc>
          <w:tcPr>
            <w:tcW w:w="461" w:type="pct"/>
          </w:tcPr>
          <w:p w14:paraId="6630DF4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542,2</w:t>
            </w:r>
          </w:p>
        </w:tc>
        <w:tc>
          <w:tcPr>
            <w:tcW w:w="461" w:type="pct"/>
          </w:tcPr>
          <w:p w14:paraId="7BF225A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583,1</w:t>
            </w:r>
          </w:p>
        </w:tc>
        <w:tc>
          <w:tcPr>
            <w:tcW w:w="461" w:type="pct"/>
          </w:tcPr>
          <w:p w14:paraId="139BF58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58</w:t>
            </w:r>
            <w:r w:rsidRPr="009357E6">
              <w:rPr>
                <w:rFonts w:ascii="Times New Roman" w:eastAsia="Times New Roman" w:hAnsi="Times New Roman" w:cs="Times New Roman"/>
                <w:sz w:val="24"/>
                <w:szCs w:val="24"/>
                <w:lang w:val="kk-KZ" w:eastAsia="ru-RU"/>
              </w:rPr>
              <w:t>0,6</w:t>
            </w:r>
          </w:p>
        </w:tc>
        <w:tc>
          <w:tcPr>
            <w:tcW w:w="461" w:type="pct"/>
          </w:tcPr>
          <w:p w14:paraId="6126FEC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520,0</w:t>
            </w:r>
          </w:p>
        </w:tc>
        <w:tc>
          <w:tcPr>
            <w:tcW w:w="461" w:type="pct"/>
            <w:vAlign w:val="center"/>
          </w:tcPr>
          <w:p w14:paraId="3009F89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565,6</w:t>
            </w:r>
          </w:p>
        </w:tc>
        <w:tc>
          <w:tcPr>
            <w:tcW w:w="461" w:type="pct"/>
            <w:vAlign w:val="center"/>
          </w:tcPr>
          <w:p w14:paraId="09932F0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618,4</w:t>
            </w:r>
          </w:p>
        </w:tc>
        <w:tc>
          <w:tcPr>
            <w:tcW w:w="457" w:type="pct"/>
            <w:vAlign w:val="center"/>
          </w:tcPr>
          <w:p w14:paraId="6E7EBA8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531,1</w:t>
            </w:r>
          </w:p>
        </w:tc>
      </w:tr>
      <w:tr w:rsidR="0072119A" w:rsidRPr="009357E6" w14:paraId="63EB1022" w14:textId="77777777" w:rsidTr="00804436">
        <w:trPr>
          <w:jc w:val="center"/>
        </w:trPr>
        <w:tc>
          <w:tcPr>
            <w:tcW w:w="856" w:type="pct"/>
          </w:tcPr>
          <w:p w14:paraId="2930B020"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461" w:type="pct"/>
          </w:tcPr>
          <w:p w14:paraId="4BE17B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605,3</w:t>
            </w:r>
          </w:p>
        </w:tc>
        <w:tc>
          <w:tcPr>
            <w:tcW w:w="461" w:type="pct"/>
          </w:tcPr>
          <w:p w14:paraId="2450148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687,0</w:t>
            </w:r>
          </w:p>
        </w:tc>
        <w:tc>
          <w:tcPr>
            <w:tcW w:w="461" w:type="pct"/>
          </w:tcPr>
          <w:p w14:paraId="2F300E0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538,5</w:t>
            </w:r>
          </w:p>
        </w:tc>
        <w:tc>
          <w:tcPr>
            <w:tcW w:w="461" w:type="pct"/>
          </w:tcPr>
          <w:p w14:paraId="619708F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590,3</w:t>
            </w:r>
          </w:p>
        </w:tc>
        <w:tc>
          <w:tcPr>
            <w:tcW w:w="461" w:type="pct"/>
          </w:tcPr>
          <w:p w14:paraId="7A3FF78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58</w:t>
            </w:r>
            <w:r w:rsidRPr="009357E6">
              <w:rPr>
                <w:rFonts w:ascii="Times New Roman" w:eastAsia="Times New Roman" w:hAnsi="Times New Roman" w:cs="Times New Roman"/>
                <w:sz w:val="24"/>
                <w:szCs w:val="24"/>
                <w:lang w:val="kk-KZ" w:eastAsia="ru-RU"/>
              </w:rPr>
              <w:t>5,0</w:t>
            </w:r>
          </w:p>
        </w:tc>
        <w:tc>
          <w:tcPr>
            <w:tcW w:w="461" w:type="pct"/>
          </w:tcPr>
          <w:p w14:paraId="03088D7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535,4</w:t>
            </w:r>
          </w:p>
        </w:tc>
        <w:tc>
          <w:tcPr>
            <w:tcW w:w="461" w:type="pct"/>
            <w:vAlign w:val="center"/>
          </w:tcPr>
          <w:p w14:paraId="7A275BA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597,8</w:t>
            </w:r>
          </w:p>
        </w:tc>
        <w:tc>
          <w:tcPr>
            <w:tcW w:w="461" w:type="pct"/>
            <w:vAlign w:val="center"/>
          </w:tcPr>
          <w:p w14:paraId="52F3FE9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636,0</w:t>
            </w:r>
          </w:p>
        </w:tc>
        <w:tc>
          <w:tcPr>
            <w:tcW w:w="457" w:type="pct"/>
            <w:vAlign w:val="center"/>
          </w:tcPr>
          <w:p w14:paraId="7579FCF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537,0</w:t>
            </w:r>
          </w:p>
        </w:tc>
      </w:tr>
      <w:tr w:rsidR="0072119A" w:rsidRPr="009357E6" w14:paraId="7CD0AE07" w14:textId="77777777" w:rsidTr="00804436">
        <w:trPr>
          <w:jc w:val="center"/>
        </w:trPr>
        <w:tc>
          <w:tcPr>
            <w:tcW w:w="856" w:type="pct"/>
          </w:tcPr>
          <w:p w14:paraId="4BD6D85E"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461" w:type="pct"/>
          </w:tcPr>
          <w:p w14:paraId="0C377D3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673,9</w:t>
            </w:r>
          </w:p>
        </w:tc>
        <w:tc>
          <w:tcPr>
            <w:tcW w:w="461" w:type="pct"/>
          </w:tcPr>
          <w:p w14:paraId="47CAA1F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699,4</w:t>
            </w:r>
          </w:p>
        </w:tc>
        <w:tc>
          <w:tcPr>
            <w:tcW w:w="461" w:type="pct"/>
          </w:tcPr>
          <w:p w14:paraId="43B50A9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575,7</w:t>
            </w:r>
          </w:p>
        </w:tc>
        <w:tc>
          <w:tcPr>
            <w:tcW w:w="461" w:type="pct"/>
          </w:tcPr>
          <w:p w14:paraId="136394E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607,5</w:t>
            </w:r>
          </w:p>
        </w:tc>
        <w:tc>
          <w:tcPr>
            <w:tcW w:w="461" w:type="pct"/>
          </w:tcPr>
          <w:p w14:paraId="6E5514A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6</w:t>
            </w:r>
            <w:r w:rsidRPr="009357E6">
              <w:rPr>
                <w:rFonts w:ascii="Times New Roman" w:eastAsia="Times New Roman" w:hAnsi="Times New Roman" w:cs="Times New Roman"/>
                <w:sz w:val="24"/>
                <w:szCs w:val="24"/>
                <w:lang w:eastAsia="ru-RU"/>
              </w:rPr>
              <w:t>41,0</w:t>
            </w:r>
          </w:p>
        </w:tc>
        <w:tc>
          <w:tcPr>
            <w:tcW w:w="461" w:type="pct"/>
          </w:tcPr>
          <w:p w14:paraId="5106FCC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603,9</w:t>
            </w:r>
          </w:p>
        </w:tc>
        <w:tc>
          <w:tcPr>
            <w:tcW w:w="461" w:type="pct"/>
            <w:vAlign w:val="center"/>
          </w:tcPr>
          <w:p w14:paraId="141B2BB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640,7</w:t>
            </w:r>
          </w:p>
        </w:tc>
        <w:tc>
          <w:tcPr>
            <w:tcW w:w="461" w:type="pct"/>
            <w:vAlign w:val="center"/>
          </w:tcPr>
          <w:p w14:paraId="7169D14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670,2</w:t>
            </w:r>
          </w:p>
        </w:tc>
        <w:tc>
          <w:tcPr>
            <w:tcW w:w="457" w:type="pct"/>
            <w:vAlign w:val="center"/>
          </w:tcPr>
          <w:p w14:paraId="038E153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589,8</w:t>
            </w:r>
          </w:p>
        </w:tc>
      </w:tr>
      <w:tr w:rsidR="0072119A" w:rsidRPr="009357E6" w14:paraId="4D46C0C4" w14:textId="77777777" w:rsidTr="00804436">
        <w:trPr>
          <w:jc w:val="center"/>
        </w:trPr>
        <w:tc>
          <w:tcPr>
            <w:tcW w:w="856" w:type="pct"/>
            <w:vAlign w:val="center"/>
          </w:tcPr>
          <w:p w14:paraId="6CB13495"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sz w:val="24"/>
                <w:szCs w:val="24"/>
                <w:lang w:val="kk-KZ" w:eastAsia="ru-RU"/>
              </w:rPr>
              <w:t>ЕТАА</w:t>
            </w:r>
            <w:r w:rsidRPr="009357E6">
              <w:rPr>
                <w:rFonts w:ascii="Times New Roman" w:eastAsia="Times New Roman" w:hAnsi="Times New Roman" w:cs="Times New Roman"/>
                <w:sz w:val="24"/>
                <w:szCs w:val="24"/>
                <w:vertAlign w:val="subscript"/>
                <w:lang w:val="kk-KZ" w:eastAsia="ru-RU"/>
              </w:rPr>
              <w:t>05</w:t>
            </w:r>
          </w:p>
        </w:tc>
        <w:tc>
          <w:tcPr>
            <w:tcW w:w="461" w:type="pct"/>
          </w:tcPr>
          <w:p w14:paraId="653B23A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34,2</w:t>
            </w:r>
          </w:p>
        </w:tc>
        <w:tc>
          <w:tcPr>
            <w:tcW w:w="461" w:type="pct"/>
          </w:tcPr>
          <w:p w14:paraId="28D38A5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15,7</w:t>
            </w:r>
          </w:p>
        </w:tc>
        <w:tc>
          <w:tcPr>
            <w:tcW w:w="461" w:type="pct"/>
          </w:tcPr>
          <w:p w14:paraId="566E3EA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29,6</w:t>
            </w:r>
          </w:p>
        </w:tc>
        <w:tc>
          <w:tcPr>
            <w:tcW w:w="461" w:type="pct"/>
          </w:tcPr>
          <w:p w14:paraId="5E66AF3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13,33</w:t>
            </w:r>
          </w:p>
        </w:tc>
        <w:tc>
          <w:tcPr>
            <w:tcW w:w="461" w:type="pct"/>
          </w:tcPr>
          <w:p w14:paraId="245B9D7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11,48</w:t>
            </w:r>
          </w:p>
        </w:tc>
        <w:tc>
          <w:tcPr>
            <w:tcW w:w="461" w:type="pct"/>
          </w:tcPr>
          <w:p w14:paraId="69B43CE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14,23</w:t>
            </w:r>
          </w:p>
        </w:tc>
        <w:tc>
          <w:tcPr>
            <w:tcW w:w="461" w:type="pct"/>
            <w:vAlign w:val="center"/>
          </w:tcPr>
          <w:p w14:paraId="4290B0D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61" w:type="pct"/>
            <w:vAlign w:val="center"/>
          </w:tcPr>
          <w:p w14:paraId="43DC58C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57" w:type="pct"/>
            <w:vAlign w:val="center"/>
          </w:tcPr>
          <w:p w14:paraId="7745D69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r>
    </w:tbl>
    <w:p w14:paraId="2E5DEB8E" w14:textId="77777777" w:rsidR="0072119A" w:rsidRPr="009357E6" w:rsidRDefault="0072119A" w:rsidP="000F6E56">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p>
    <w:p w14:paraId="642283F2" w14:textId="41E0B98A" w:rsidR="0072119A" w:rsidRPr="009357E6" w:rsidRDefault="0072119A" w:rsidP="001A06E4">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2023 жылы өндірістік жағдайдағы далалық тәжірибелерінің 0-40 см топырақ қабатындағы нитратты азоттың мөлшері оңтайлы деңгейде болды (17,0</w:t>
      </w:r>
      <w:r w:rsidR="0080443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мг/кг) (2</w:t>
      </w:r>
      <w:r w:rsidR="00CF29CF" w:rsidRPr="009357E6">
        <w:rPr>
          <w:rFonts w:ascii="Times New Roman" w:eastAsia="Times New Roman" w:hAnsi="Times New Roman" w:cs="Times New Roman"/>
          <w:sz w:val="28"/>
          <w:szCs w:val="28"/>
          <w:lang w:val="kk-KZ" w:eastAsia="ru-RU"/>
        </w:rPr>
        <w:t>2</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1B2CC132"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1EFC4C52" w14:textId="737910DE"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2</w:t>
      </w:r>
      <w:r w:rsidR="00CF29CF" w:rsidRPr="009357E6">
        <w:rPr>
          <w:rFonts w:ascii="Times New Roman" w:eastAsia="Times New Roman" w:hAnsi="Times New Roman" w:cs="Times New Roman"/>
          <w:sz w:val="28"/>
          <w:szCs w:val="28"/>
          <w:lang w:val="kk-KZ" w:eastAsia="ru-RU"/>
        </w:rPr>
        <w:t>2</w:t>
      </w:r>
      <w:r w:rsidRPr="009357E6">
        <w:rPr>
          <w:rFonts w:ascii="Times New Roman" w:eastAsia="Times New Roman" w:hAnsi="Times New Roman" w:cs="Times New Roman"/>
          <w:sz w:val="28"/>
          <w:szCs w:val="28"/>
          <w:lang w:val="kk-KZ" w:eastAsia="ru-RU"/>
        </w:rPr>
        <w:t xml:space="preserve"> – Құс саңғырығы</w:t>
      </w:r>
      <w:r w:rsidR="00BC345D"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органикалық тыңайтқыштың қоректік заттардың жылжымалы түр</w:t>
      </w:r>
      <w:r w:rsidR="00804436">
        <w:rPr>
          <w:rFonts w:ascii="Times New Roman" w:eastAsia="Times New Roman" w:hAnsi="Times New Roman" w:cs="Times New Roman"/>
          <w:sz w:val="28"/>
          <w:szCs w:val="28"/>
          <w:lang w:val="kk-KZ" w:eastAsia="ru-RU"/>
        </w:rPr>
        <w:t>лерінің мөлшеріне әсері, 2023 жыл</w:t>
      </w:r>
    </w:p>
    <w:p w14:paraId="5F7A576E" w14:textId="77777777" w:rsidR="00804436" w:rsidRPr="00804436" w:rsidRDefault="00804436" w:rsidP="000F6E56">
      <w:pPr>
        <w:spacing w:after="0" w:line="240" w:lineRule="auto"/>
        <w:jc w:val="both"/>
        <w:rPr>
          <w:rFonts w:ascii="Times New Roman" w:eastAsia="Times New Roman" w:hAnsi="Times New Roman" w:cs="Times New Roman"/>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
        <w:gridCol w:w="896"/>
        <w:gridCol w:w="948"/>
        <w:gridCol w:w="1051"/>
        <w:gridCol w:w="948"/>
        <w:gridCol w:w="1051"/>
        <w:gridCol w:w="1069"/>
        <w:gridCol w:w="878"/>
        <w:gridCol w:w="858"/>
        <w:gridCol w:w="1026"/>
      </w:tblGrid>
      <w:tr w:rsidR="0072119A" w:rsidRPr="009357E6" w14:paraId="29C9F89B" w14:textId="77777777" w:rsidTr="00804436">
        <w:trPr>
          <w:jc w:val="center"/>
        </w:trPr>
        <w:tc>
          <w:tcPr>
            <w:tcW w:w="935" w:type="dxa"/>
            <w:vMerge w:val="restart"/>
            <w:shd w:val="clear" w:color="auto" w:fill="auto"/>
            <w:vAlign w:val="center"/>
          </w:tcPr>
          <w:p w14:paraId="50089F42" w14:textId="5EE04C4F"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Нұсқа</w:t>
            </w:r>
          </w:p>
        </w:tc>
        <w:tc>
          <w:tcPr>
            <w:tcW w:w="2895" w:type="dxa"/>
            <w:gridSpan w:val="3"/>
            <w:shd w:val="clear" w:color="auto" w:fill="auto"/>
            <w:vAlign w:val="center"/>
          </w:tcPr>
          <w:p w14:paraId="75D28D07" w14:textId="5DDC5ED2"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Түптену</w:t>
            </w:r>
          </w:p>
        </w:tc>
        <w:tc>
          <w:tcPr>
            <w:tcW w:w="3068" w:type="dxa"/>
            <w:gridSpan w:val="3"/>
            <w:shd w:val="clear" w:color="auto" w:fill="auto"/>
            <w:vAlign w:val="center"/>
          </w:tcPr>
          <w:p w14:paraId="29792E85" w14:textId="6A2E7C3F"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Масақтану</w:t>
            </w:r>
          </w:p>
        </w:tc>
        <w:tc>
          <w:tcPr>
            <w:tcW w:w="2762" w:type="dxa"/>
            <w:gridSpan w:val="3"/>
            <w:shd w:val="clear" w:color="auto" w:fill="auto"/>
            <w:vAlign w:val="center"/>
          </w:tcPr>
          <w:p w14:paraId="28FA6A3A"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Толық пісу</w:t>
            </w:r>
          </w:p>
        </w:tc>
      </w:tr>
      <w:tr w:rsidR="0072119A" w:rsidRPr="009357E6" w14:paraId="7652F701" w14:textId="77777777" w:rsidTr="00804436">
        <w:trPr>
          <w:jc w:val="center"/>
        </w:trPr>
        <w:tc>
          <w:tcPr>
            <w:tcW w:w="935" w:type="dxa"/>
            <w:vMerge/>
            <w:shd w:val="clear" w:color="auto" w:fill="auto"/>
            <w:vAlign w:val="center"/>
          </w:tcPr>
          <w:p w14:paraId="44531B5D"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p>
        </w:tc>
        <w:tc>
          <w:tcPr>
            <w:tcW w:w="896" w:type="dxa"/>
            <w:shd w:val="clear" w:color="auto" w:fill="auto"/>
            <w:vAlign w:val="center"/>
          </w:tcPr>
          <w:p w14:paraId="434D9C72" w14:textId="77777777" w:rsidR="0072119A" w:rsidRPr="009357E6" w:rsidRDefault="0072119A" w:rsidP="00804436">
            <w:pPr>
              <w:spacing w:after="0" w:line="240" w:lineRule="auto"/>
              <w:jc w:val="center"/>
              <w:rPr>
                <w:rFonts w:ascii="Times New Roman" w:eastAsia="Calibri" w:hAnsi="Times New Roman" w:cs="Times New Roman"/>
                <w:sz w:val="24"/>
                <w:szCs w:val="24"/>
                <w:vertAlign w:val="subscript"/>
                <w:lang w:val="en-US"/>
              </w:rPr>
            </w:pPr>
            <w:r w:rsidRPr="009357E6">
              <w:rPr>
                <w:rFonts w:ascii="Times New Roman" w:eastAsia="Calibri" w:hAnsi="Times New Roman" w:cs="Times New Roman"/>
                <w:sz w:val="24"/>
                <w:szCs w:val="24"/>
                <w:lang w:val="en-US"/>
              </w:rPr>
              <w:t>N-NO</w:t>
            </w:r>
            <w:r w:rsidRPr="009357E6">
              <w:rPr>
                <w:rFonts w:ascii="Times New Roman" w:eastAsia="Calibri" w:hAnsi="Times New Roman" w:cs="Times New Roman"/>
                <w:sz w:val="24"/>
                <w:szCs w:val="24"/>
                <w:vertAlign w:val="subscript"/>
                <w:lang w:val="en-US"/>
              </w:rPr>
              <w:t>3</w:t>
            </w:r>
          </w:p>
        </w:tc>
        <w:tc>
          <w:tcPr>
            <w:tcW w:w="948" w:type="dxa"/>
            <w:shd w:val="clear" w:color="auto" w:fill="auto"/>
            <w:vAlign w:val="center"/>
          </w:tcPr>
          <w:p w14:paraId="13779D34" w14:textId="77777777" w:rsidR="0072119A" w:rsidRPr="009357E6" w:rsidRDefault="0072119A" w:rsidP="00804436">
            <w:pPr>
              <w:spacing w:after="0" w:line="240" w:lineRule="auto"/>
              <w:jc w:val="center"/>
              <w:rPr>
                <w:rFonts w:ascii="Times New Roman" w:eastAsia="Calibri" w:hAnsi="Times New Roman" w:cs="Times New Roman"/>
                <w:sz w:val="24"/>
                <w:szCs w:val="24"/>
                <w:vertAlign w:val="subscript"/>
                <w:lang w:val="en-US"/>
              </w:rPr>
            </w:pPr>
            <w:r w:rsidRPr="009357E6">
              <w:rPr>
                <w:rFonts w:ascii="Times New Roman" w:eastAsia="Calibri" w:hAnsi="Times New Roman" w:cs="Times New Roman"/>
                <w:sz w:val="24"/>
                <w:szCs w:val="24"/>
                <w:lang w:val="en-US"/>
              </w:rPr>
              <w:t>P</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r w:rsidRPr="009357E6">
              <w:rPr>
                <w:rFonts w:ascii="Times New Roman" w:eastAsia="Calibri" w:hAnsi="Times New Roman" w:cs="Times New Roman"/>
                <w:sz w:val="24"/>
                <w:szCs w:val="24"/>
                <w:vertAlign w:val="subscript"/>
                <w:lang w:val="en-US"/>
              </w:rPr>
              <w:t>5</w:t>
            </w:r>
          </w:p>
        </w:tc>
        <w:tc>
          <w:tcPr>
            <w:tcW w:w="1051" w:type="dxa"/>
            <w:shd w:val="clear" w:color="auto" w:fill="auto"/>
            <w:vAlign w:val="center"/>
          </w:tcPr>
          <w:p w14:paraId="6ED69AEC" w14:textId="77777777" w:rsidR="0072119A" w:rsidRPr="009357E6" w:rsidRDefault="0072119A" w:rsidP="00804436">
            <w:pPr>
              <w:spacing w:after="0" w:line="240" w:lineRule="auto"/>
              <w:jc w:val="center"/>
              <w:rPr>
                <w:rFonts w:ascii="Times New Roman" w:eastAsia="Calibri" w:hAnsi="Times New Roman" w:cs="Times New Roman"/>
                <w:sz w:val="24"/>
                <w:szCs w:val="24"/>
                <w:lang w:val="en-US"/>
              </w:rPr>
            </w:pPr>
            <w:r w:rsidRPr="009357E6">
              <w:rPr>
                <w:rFonts w:ascii="Times New Roman" w:eastAsia="Calibri" w:hAnsi="Times New Roman" w:cs="Times New Roman"/>
                <w:sz w:val="24"/>
                <w:szCs w:val="24"/>
                <w:lang w:val="en-US"/>
              </w:rPr>
              <w:t>K</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p>
        </w:tc>
        <w:tc>
          <w:tcPr>
            <w:tcW w:w="948" w:type="dxa"/>
            <w:shd w:val="clear" w:color="auto" w:fill="auto"/>
            <w:vAlign w:val="center"/>
          </w:tcPr>
          <w:p w14:paraId="3A023111"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N-NO</w:t>
            </w:r>
            <w:r w:rsidRPr="009357E6">
              <w:rPr>
                <w:rFonts w:ascii="Times New Roman" w:eastAsia="Calibri" w:hAnsi="Times New Roman" w:cs="Times New Roman"/>
                <w:sz w:val="24"/>
                <w:szCs w:val="24"/>
                <w:vertAlign w:val="subscript"/>
                <w:lang w:val="en-US"/>
              </w:rPr>
              <w:t>3</w:t>
            </w:r>
          </w:p>
        </w:tc>
        <w:tc>
          <w:tcPr>
            <w:tcW w:w="1051" w:type="dxa"/>
            <w:shd w:val="clear" w:color="auto" w:fill="auto"/>
            <w:vAlign w:val="center"/>
          </w:tcPr>
          <w:p w14:paraId="01213138"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P</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r w:rsidRPr="009357E6">
              <w:rPr>
                <w:rFonts w:ascii="Times New Roman" w:eastAsia="Calibri" w:hAnsi="Times New Roman" w:cs="Times New Roman"/>
                <w:sz w:val="24"/>
                <w:szCs w:val="24"/>
                <w:vertAlign w:val="subscript"/>
                <w:lang w:val="en-US"/>
              </w:rPr>
              <w:t>5</w:t>
            </w:r>
          </w:p>
        </w:tc>
        <w:tc>
          <w:tcPr>
            <w:tcW w:w="1069" w:type="dxa"/>
            <w:shd w:val="clear" w:color="auto" w:fill="auto"/>
            <w:vAlign w:val="center"/>
          </w:tcPr>
          <w:p w14:paraId="7169F53A"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K</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p>
        </w:tc>
        <w:tc>
          <w:tcPr>
            <w:tcW w:w="878" w:type="dxa"/>
            <w:shd w:val="clear" w:color="auto" w:fill="auto"/>
            <w:vAlign w:val="center"/>
          </w:tcPr>
          <w:p w14:paraId="08F1A1A5" w14:textId="77777777" w:rsidR="0072119A" w:rsidRPr="009357E6" w:rsidRDefault="0072119A" w:rsidP="00577231">
            <w:pPr>
              <w:spacing w:after="0" w:line="240" w:lineRule="auto"/>
              <w:ind w:left="-9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N-NO</w:t>
            </w:r>
            <w:r w:rsidRPr="009357E6">
              <w:rPr>
                <w:rFonts w:ascii="Times New Roman" w:eastAsia="Calibri" w:hAnsi="Times New Roman" w:cs="Times New Roman"/>
                <w:sz w:val="24"/>
                <w:szCs w:val="24"/>
                <w:vertAlign w:val="subscript"/>
                <w:lang w:val="en-US"/>
              </w:rPr>
              <w:t>3</w:t>
            </w:r>
          </w:p>
        </w:tc>
        <w:tc>
          <w:tcPr>
            <w:tcW w:w="858" w:type="dxa"/>
            <w:shd w:val="clear" w:color="auto" w:fill="auto"/>
            <w:vAlign w:val="center"/>
          </w:tcPr>
          <w:p w14:paraId="38D2E16D"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P</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r w:rsidRPr="009357E6">
              <w:rPr>
                <w:rFonts w:ascii="Times New Roman" w:eastAsia="Calibri" w:hAnsi="Times New Roman" w:cs="Times New Roman"/>
                <w:sz w:val="24"/>
                <w:szCs w:val="24"/>
                <w:vertAlign w:val="subscript"/>
                <w:lang w:val="en-US"/>
              </w:rPr>
              <w:t>5</w:t>
            </w:r>
          </w:p>
        </w:tc>
        <w:tc>
          <w:tcPr>
            <w:tcW w:w="1026" w:type="dxa"/>
            <w:shd w:val="clear" w:color="auto" w:fill="auto"/>
            <w:vAlign w:val="center"/>
          </w:tcPr>
          <w:p w14:paraId="0D1EEC11" w14:textId="77777777" w:rsidR="0072119A" w:rsidRPr="009357E6" w:rsidRDefault="0072119A" w:rsidP="00804436">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K</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p>
        </w:tc>
      </w:tr>
      <w:tr w:rsidR="0072119A" w:rsidRPr="009357E6" w14:paraId="4AA262C5" w14:textId="77777777" w:rsidTr="00804436">
        <w:trPr>
          <w:jc w:val="center"/>
        </w:trPr>
        <w:tc>
          <w:tcPr>
            <w:tcW w:w="935" w:type="dxa"/>
            <w:shd w:val="clear" w:color="auto" w:fill="auto"/>
          </w:tcPr>
          <w:p w14:paraId="67DACF5B" w14:textId="77777777" w:rsidR="0072119A" w:rsidRPr="009357E6" w:rsidRDefault="0072119A" w:rsidP="00804436">
            <w:pPr>
              <w:spacing w:after="0" w:line="240" w:lineRule="auto"/>
              <w:ind w:left="-69" w:right="-104"/>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Бақылау </w:t>
            </w:r>
          </w:p>
        </w:tc>
        <w:tc>
          <w:tcPr>
            <w:tcW w:w="896" w:type="dxa"/>
            <w:shd w:val="clear" w:color="auto" w:fill="auto"/>
            <w:vAlign w:val="center"/>
          </w:tcPr>
          <w:p w14:paraId="5051C8C6"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21,9±0,</w:t>
            </w:r>
            <w:r w:rsidRPr="009357E6">
              <w:rPr>
                <w:rFonts w:ascii="Times New Roman" w:eastAsia="Calibri" w:hAnsi="Times New Roman" w:cs="Times New Roman"/>
                <w:sz w:val="24"/>
                <w:szCs w:val="24"/>
                <w:lang w:val="kk-KZ"/>
              </w:rPr>
              <w:t>8</w:t>
            </w:r>
          </w:p>
        </w:tc>
        <w:tc>
          <w:tcPr>
            <w:tcW w:w="948" w:type="dxa"/>
            <w:shd w:val="clear" w:color="auto" w:fill="auto"/>
            <w:vAlign w:val="center"/>
          </w:tcPr>
          <w:p w14:paraId="6C90314A"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24,8±1,</w:t>
            </w:r>
            <w:r w:rsidRPr="009357E6">
              <w:rPr>
                <w:rFonts w:ascii="Times New Roman" w:eastAsia="Calibri" w:hAnsi="Times New Roman" w:cs="Times New Roman"/>
                <w:sz w:val="24"/>
                <w:szCs w:val="24"/>
                <w:lang w:val="kk-KZ"/>
              </w:rPr>
              <w:t>2</w:t>
            </w:r>
          </w:p>
        </w:tc>
        <w:tc>
          <w:tcPr>
            <w:tcW w:w="1051" w:type="dxa"/>
            <w:shd w:val="clear" w:color="auto" w:fill="auto"/>
            <w:vAlign w:val="center"/>
          </w:tcPr>
          <w:p w14:paraId="72BFCA28"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836,2±4,</w:t>
            </w:r>
            <w:r w:rsidRPr="009357E6">
              <w:rPr>
                <w:rFonts w:ascii="Times New Roman" w:eastAsia="Calibri" w:hAnsi="Times New Roman" w:cs="Times New Roman"/>
                <w:sz w:val="24"/>
                <w:szCs w:val="24"/>
                <w:lang w:val="kk-KZ"/>
              </w:rPr>
              <w:t>9</w:t>
            </w:r>
          </w:p>
        </w:tc>
        <w:tc>
          <w:tcPr>
            <w:tcW w:w="948" w:type="dxa"/>
            <w:shd w:val="clear" w:color="auto" w:fill="auto"/>
            <w:vAlign w:val="center"/>
          </w:tcPr>
          <w:p w14:paraId="42BB5E7C"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15,5±4,6</w:t>
            </w:r>
          </w:p>
        </w:tc>
        <w:tc>
          <w:tcPr>
            <w:tcW w:w="1051" w:type="dxa"/>
            <w:shd w:val="clear" w:color="auto" w:fill="auto"/>
            <w:vAlign w:val="center"/>
          </w:tcPr>
          <w:p w14:paraId="2924A1ED"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16,1±0,</w:t>
            </w:r>
            <w:r w:rsidRPr="009357E6">
              <w:rPr>
                <w:rFonts w:ascii="Times New Roman" w:eastAsia="Calibri" w:hAnsi="Times New Roman" w:cs="Times New Roman"/>
                <w:sz w:val="24"/>
                <w:szCs w:val="24"/>
                <w:lang w:val="kk-KZ"/>
              </w:rPr>
              <w:t>6</w:t>
            </w:r>
          </w:p>
        </w:tc>
        <w:tc>
          <w:tcPr>
            <w:tcW w:w="1069" w:type="dxa"/>
            <w:shd w:val="clear" w:color="auto" w:fill="auto"/>
            <w:vAlign w:val="center"/>
          </w:tcPr>
          <w:p w14:paraId="7D64C3A1"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720,5±6,3</w:t>
            </w:r>
          </w:p>
        </w:tc>
        <w:tc>
          <w:tcPr>
            <w:tcW w:w="878" w:type="dxa"/>
            <w:shd w:val="clear" w:color="auto" w:fill="auto"/>
            <w:vAlign w:val="center"/>
          </w:tcPr>
          <w:p w14:paraId="1DB20315"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22,4±4</w:t>
            </w:r>
          </w:p>
        </w:tc>
        <w:tc>
          <w:tcPr>
            <w:tcW w:w="858" w:type="dxa"/>
            <w:shd w:val="clear" w:color="auto" w:fill="auto"/>
            <w:vAlign w:val="center"/>
          </w:tcPr>
          <w:p w14:paraId="512CFF64"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19,6±</w:t>
            </w:r>
            <w:r w:rsidRPr="009357E6">
              <w:rPr>
                <w:rFonts w:ascii="Times New Roman" w:eastAsia="Calibri" w:hAnsi="Times New Roman" w:cs="Times New Roman"/>
                <w:sz w:val="24"/>
                <w:szCs w:val="24"/>
                <w:lang w:val="kk-KZ"/>
              </w:rPr>
              <w:t>2</w:t>
            </w:r>
          </w:p>
        </w:tc>
        <w:tc>
          <w:tcPr>
            <w:tcW w:w="1026" w:type="dxa"/>
            <w:shd w:val="clear" w:color="auto" w:fill="auto"/>
            <w:vAlign w:val="center"/>
          </w:tcPr>
          <w:p w14:paraId="464E7319"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815,6±7,8</w:t>
            </w:r>
          </w:p>
        </w:tc>
      </w:tr>
      <w:tr w:rsidR="0072119A" w:rsidRPr="009357E6" w14:paraId="21547069" w14:textId="77777777" w:rsidTr="00804436">
        <w:trPr>
          <w:jc w:val="center"/>
        </w:trPr>
        <w:tc>
          <w:tcPr>
            <w:tcW w:w="935" w:type="dxa"/>
            <w:shd w:val="clear" w:color="auto" w:fill="auto"/>
            <w:vAlign w:val="center"/>
          </w:tcPr>
          <w:p w14:paraId="4A4E1885" w14:textId="77777777" w:rsidR="00804436" w:rsidRDefault="0072119A" w:rsidP="00804436">
            <w:pPr>
              <w:spacing w:after="0" w:line="240" w:lineRule="auto"/>
              <w:ind w:left="-69" w:right="-104"/>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52B3ED7E" w14:textId="310F731F" w:rsidR="0072119A" w:rsidRPr="009357E6" w:rsidRDefault="0072119A" w:rsidP="00804436">
            <w:pPr>
              <w:spacing w:after="0" w:line="240" w:lineRule="auto"/>
              <w:ind w:left="-69" w:right="-104"/>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5 т/га </w:t>
            </w:r>
          </w:p>
        </w:tc>
        <w:tc>
          <w:tcPr>
            <w:tcW w:w="896" w:type="dxa"/>
            <w:shd w:val="clear" w:color="auto" w:fill="auto"/>
            <w:vAlign w:val="center"/>
          </w:tcPr>
          <w:p w14:paraId="5BAAD104"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28,2±3,</w:t>
            </w:r>
            <w:r w:rsidRPr="009357E6">
              <w:rPr>
                <w:rFonts w:ascii="Times New Roman" w:eastAsia="Calibri" w:hAnsi="Times New Roman" w:cs="Times New Roman"/>
                <w:sz w:val="24"/>
                <w:szCs w:val="24"/>
                <w:lang w:val="kk-KZ"/>
              </w:rPr>
              <w:t>7</w:t>
            </w:r>
          </w:p>
        </w:tc>
        <w:tc>
          <w:tcPr>
            <w:tcW w:w="948" w:type="dxa"/>
            <w:shd w:val="clear" w:color="auto" w:fill="auto"/>
            <w:vAlign w:val="center"/>
          </w:tcPr>
          <w:p w14:paraId="432162EA"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31,6±1,1</w:t>
            </w:r>
          </w:p>
        </w:tc>
        <w:tc>
          <w:tcPr>
            <w:tcW w:w="1051" w:type="dxa"/>
            <w:shd w:val="clear" w:color="auto" w:fill="auto"/>
            <w:vAlign w:val="center"/>
          </w:tcPr>
          <w:p w14:paraId="72DC8A64"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857,6±</w:t>
            </w:r>
            <w:r w:rsidRPr="009357E6">
              <w:rPr>
                <w:rFonts w:ascii="Times New Roman" w:eastAsia="Calibri" w:hAnsi="Times New Roman" w:cs="Times New Roman"/>
                <w:sz w:val="24"/>
                <w:szCs w:val="24"/>
                <w:lang w:val="kk-KZ"/>
              </w:rPr>
              <w:t>7</w:t>
            </w:r>
          </w:p>
        </w:tc>
        <w:tc>
          <w:tcPr>
            <w:tcW w:w="948" w:type="dxa"/>
            <w:shd w:val="clear" w:color="auto" w:fill="auto"/>
            <w:vAlign w:val="center"/>
          </w:tcPr>
          <w:p w14:paraId="11B600F0"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27,5±</w:t>
            </w:r>
            <w:r w:rsidRPr="009357E6">
              <w:rPr>
                <w:rFonts w:ascii="Times New Roman" w:eastAsia="Calibri" w:hAnsi="Times New Roman" w:cs="Times New Roman"/>
                <w:sz w:val="24"/>
                <w:szCs w:val="24"/>
                <w:lang w:val="kk-KZ"/>
              </w:rPr>
              <w:t>1</w:t>
            </w:r>
          </w:p>
        </w:tc>
        <w:tc>
          <w:tcPr>
            <w:tcW w:w="1051" w:type="dxa"/>
            <w:shd w:val="clear" w:color="auto" w:fill="auto"/>
            <w:vAlign w:val="center"/>
          </w:tcPr>
          <w:p w14:paraId="0E4EAC2A" w14:textId="524317FA"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22,0±0,7</w:t>
            </w:r>
          </w:p>
        </w:tc>
        <w:tc>
          <w:tcPr>
            <w:tcW w:w="1069" w:type="dxa"/>
            <w:shd w:val="clear" w:color="auto" w:fill="auto"/>
            <w:vAlign w:val="center"/>
          </w:tcPr>
          <w:p w14:paraId="201A8012" w14:textId="77777777" w:rsidR="0080443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827,7±</w:t>
            </w:r>
          </w:p>
          <w:p w14:paraId="7B2F8AD7" w14:textId="33AFECC2"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11,</w:t>
            </w:r>
            <w:r w:rsidRPr="009357E6">
              <w:rPr>
                <w:rFonts w:ascii="Times New Roman" w:eastAsia="Calibri" w:hAnsi="Times New Roman" w:cs="Times New Roman"/>
                <w:sz w:val="24"/>
                <w:szCs w:val="24"/>
                <w:lang w:val="kk-KZ"/>
              </w:rPr>
              <w:t>9</w:t>
            </w:r>
          </w:p>
        </w:tc>
        <w:tc>
          <w:tcPr>
            <w:tcW w:w="878" w:type="dxa"/>
            <w:shd w:val="clear" w:color="auto" w:fill="auto"/>
            <w:vAlign w:val="center"/>
          </w:tcPr>
          <w:p w14:paraId="69EE5429"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25,7±</w:t>
            </w:r>
            <w:r w:rsidRPr="009357E6">
              <w:rPr>
                <w:rFonts w:ascii="Times New Roman" w:eastAsia="Calibri" w:hAnsi="Times New Roman" w:cs="Times New Roman"/>
                <w:sz w:val="24"/>
                <w:szCs w:val="24"/>
                <w:lang w:val="kk-KZ"/>
              </w:rPr>
              <w:t>1</w:t>
            </w:r>
          </w:p>
        </w:tc>
        <w:tc>
          <w:tcPr>
            <w:tcW w:w="858" w:type="dxa"/>
            <w:shd w:val="clear" w:color="auto" w:fill="auto"/>
            <w:vAlign w:val="center"/>
          </w:tcPr>
          <w:p w14:paraId="32700C01" w14:textId="77777777" w:rsidR="0080443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32,6±</w:t>
            </w:r>
          </w:p>
          <w:p w14:paraId="771FA50C" w14:textId="0F894B0C"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w:t>
            </w:r>
            <w:r w:rsidRPr="009357E6">
              <w:rPr>
                <w:rFonts w:ascii="Times New Roman" w:eastAsia="Calibri" w:hAnsi="Times New Roman" w:cs="Times New Roman"/>
                <w:sz w:val="24"/>
                <w:szCs w:val="24"/>
                <w:lang w:val="kk-KZ"/>
              </w:rPr>
              <w:t>2</w:t>
            </w:r>
          </w:p>
        </w:tc>
        <w:tc>
          <w:tcPr>
            <w:tcW w:w="1026" w:type="dxa"/>
            <w:shd w:val="clear" w:color="auto" w:fill="auto"/>
            <w:vAlign w:val="center"/>
          </w:tcPr>
          <w:p w14:paraId="140BBCBE"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944,5±6,3</w:t>
            </w:r>
          </w:p>
        </w:tc>
      </w:tr>
      <w:tr w:rsidR="0072119A" w:rsidRPr="009357E6" w14:paraId="69A06F95" w14:textId="77777777" w:rsidTr="00804436">
        <w:trPr>
          <w:jc w:val="center"/>
        </w:trPr>
        <w:tc>
          <w:tcPr>
            <w:tcW w:w="935" w:type="dxa"/>
            <w:shd w:val="clear" w:color="auto" w:fill="auto"/>
          </w:tcPr>
          <w:p w14:paraId="3E99BB4E" w14:textId="77777777" w:rsidR="00804436" w:rsidRDefault="0072119A" w:rsidP="00804436">
            <w:pPr>
              <w:spacing w:after="0" w:line="240" w:lineRule="auto"/>
              <w:ind w:left="-69" w:right="-104"/>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3F692624" w14:textId="2AB3791A" w:rsidR="0072119A" w:rsidRPr="009357E6" w:rsidRDefault="0072119A" w:rsidP="00804436">
            <w:pPr>
              <w:spacing w:after="0" w:line="240" w:lineRule="auto"/>
              <w:ind w:left="-69" w:right="-104"/>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10 т/га</w:t>
            </w:r>
          </w:p>
        </w:tc>
        <w:tc>
          <w:tcPr>
            <w:tcW w:w="896" w:type="dxa"/>
            <w:shd w:val="clear" w:color="auto" w:fill="auto"/>
            <w:vAlign w:val="center"/>
          </w:tcPr>
          <w:p w14:paraId="3FE8FD2F"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31,6±1,5</w:t>
            </w:r>
          </w:p>
        </w:tc>
        <w:tc>
          <w:tcPr>
            <w:tcW w:w="948" w:type="dxa"/>
            <w:shd w:val="clear" w:color="auto" w:fill="auto"/>
            <w:vAlign w:val="center"/>
          </w:tcPr>
          <w:p w14:paraId="6845C033"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36,9±1,</w:t>
            </w:r>
            <w:r w:rsidRPr="009357E6">
              <w:rPr>
                <w:rFonts w:ascii="Times New Roman" w:eastAsia="Calibri" w:hAnsi="Times New Roman" w:cs="Times New Roman"/>
                <w:sz w:val="24"/>
                <w:szCs w:val="24"/>
                <w:lang w:val="kk-KZ"/>
              </w:rPr>
              <w:t>7</w:t>
            </w:r>
          </w:p>
        </w:tc>
        <w:tc>
          <w:tcPr>
            <w:tcW w:w="1051" w:type="dxa"/>
            <w:shd w:val="clear" w:color="auto" w:fill="auto"/>
            <w:vAlign w:val="center"/>
          </w:tcPr>
          <w:p w14:paraId="56EB5358"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976±4,2</w:t>
            </w:r>
          </w:p>
        </w:tc>
        <w:tc>
          <w:tcPr>
            <w:tcW w:w="948" w:type="dxa"/>
            <w:shd w:val="clear" w:color="auto" w:fill="auto"/>
            <w:vAlign w:val="center"/>
          </w:tcPr>
          <w:p w14:paraId="1CE9499D"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28,2±1</w:t>
            </w:r>
          </w:p>
        </w:tc>
        <w:tc>
          <w:tcPr>
            <w:tcW w:w="1051" w:type="dxa"/>
            <w:shd w:val="clear" w:color="auto" w:fill="auto"/>
            <w:vAlign w:val="center"/>
          </w:tcPr>
          <w:p w14:paraId="3CB9BC11" w14:textId="72FBAFA1"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25,9±0,</w:t>
            </w:r>
            <w:r w:rsidRPr="009357E6">
              <w:rPr>
                <w:rFonts w:ascii="Times New Roman" w:eastAsia="Calibri" w:hAnsi="Times New Roman" w:cs="Times New Roman"/>
                <w:sz w:val="24"/>
                <w:szCs w:val="24"/>
                <w:lang w:val="kk-KZ"/>
              </w:rPr>
              <w:t>9</w:t>
            </w:r>
          </w:p>
        </w:tc>
        <w:tc>
          <w:tcPr>
            <w:tcW w:w="1069" w:type="dxa"/>
            <w:shd w:val="clear" w:color="auto" w:fill="auto"/>
            <w:vAlign w:val="center"/>
          </w:tcPr>
          <w:p w14:paraId="7F1AAD7B" w14:textId="77777777" w:rsidR="0080443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836,5±</w:t>
            </w:r>
          </w:p>
          <w:p w14:paraId="3C709C36" w14:textId="3D7E542D"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10,</w:t>
            </w:r>
            <w:r w:rsidRPr="009357E6">
              <w:rPr>
                <w:rFonts w:ascii="Times New Roman" w:eastAsia="Calibri" w:hAnsi="Times New Roman" w:cs="Times New Roman"/>
                <w:sz w:val="24"/>
                <w:szCs w:val="24"/>
                <w:lang w:val="kk-KZ"/>
              </w:rPr>
              <w:t>5</w:t>
            </w:r>
          </w:p>
        </w:tc>
        <w:tc>
          <w:tcPr>
            <w:tcW w:w="878" w:type="dxa"/>
            <w:shd w:val="clear" w:color="auto" w:fill="auto"/>
            <w:vAlign w:val="center"/>
          </w:tcPr>
          <w:p w14:paraId="47259AC2"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26,3±1</w:t>
            </w:r>
          </w:p>
        </w:tc>
        <w:tc>
          <w:tcPr>
            <w:tcW w:w="858" w:type="dxa"/>
            <w:shd w:val="clear" w:color="auto" w:fill="auto"/>
            <w:vAlign w:val="center"/>
          </w:tcPr>
          <w:p w14:paraId="2110C62E" w14:textId="77777777" w:rsidR="0080443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35,3±</w:t>
            </w:r>
          </w:p>
          <w:p w14:paraId="08AEE7D6" w14:textId="1B8F9CBE"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2,2</w:t>
            </w:r>
          </w:p>
        </w:tc>
        <w:tc>
          <w:tcPr>
            <w:tcW w:w="1026" w:type="dxa"/>
            <w:shd w:val="clear" w:color="auto" w:fill="auto"/>
            <w:vAlign w:val="center"/>
          </w:tcPr>
          <w:p w14:paraId="3900AAAD"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914,6±7,8</w:t>
            </w:r>
          </w:p>
        </w:tc>
      </w:tr>
      <w:tr w:rsidR="0072119A" w:rsidRPr="009357E6" w14:paraId="49B77B81" w14:textId="77777777" w:rsidTr="00804436">
        <w:trPr>
          <w:jc w:val="center"/>
        </w:trPr>
        <w:tc>
          <w:tcPr>
            <w:tcW w:w="935" w:type="dxa"/>
            <w:shd w:val="clear" w:color="auto" w:fill="auto"/>
          </w:tcPr>
          <w:p w14:paraId="38818051" w14:textId="77777777" w:rsidR="00804436" w:rsidRDefault="0072119A" w:rsidP="00804436">
            <w:pPr>
              <w:spacing w:after="0" w:line="240" w:lineRule="auto"/>
              <w:ind w:left="-69" w:right="-104"/>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4AE5A4EF" w14:textId="5B247146" w:rsidR="0072119A" w:rsidRPr="009357E6" w:rsidRDefault="0072119A" w:rsidP="00804436">
            <w:pPr>
              <w:spacing w:after="0" w:line="240" w:lineRule="auto"/>
              <w:ind w:left="-69" w:right="-104"/>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15 т/га</w:t>
            </w:r>
          </w:p>
        </w:tc>
        <w:tc>
          <w:tcPr>
            <w:tcW w:w="896" w:type="dxa"/>
            <w:shd w:val="clear" w:color="auto" w:fill="auto"/>
            <w:vAlign w:val="center"/>
          </w:tcPr>
          <w:p w14:paraId="66F53DB0"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36,3±</w:t>
            </w:r>
            <w:r w:rsidRPr="009357E6">
              <w:rPr>
                <w:rFonts w:ascii="Times New Roman" w:eastAsia="Calibri" w:hAnsi="Times New Roman" w:cs="Times New Roman"/>
                <w:sz w:val="24"/>
                <w:szCs w:val="24"/>
                <w:lang w:val="kk-KZ"/>
              </w:rPr>
              <w:t>1</w:t>
            </w:r>
          </w:p>
        </w:tc>
        <w:tc>
          <w:tcPr>
            <w:tcW w:w="948" w:type="dxa"/>
            <w:shd w:val="clear" w:color="auto" w:fill="auto"/>
            <w:vAlign w:val="center"/>
          </w:tcPr>
          <w:p w14:paraId="694C731C"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37,5±0,8</w:t>
            </w:r>
          </w:p>
        </w:tc>
        <w:tc>
          <w:tcPr>
            <w:tcW w:w="1051" w:type="dxa"/>
            <w:shd w:val="clear" w:color="auto" w:fill="auto"/>
            <w:vAlign w:val="center"/>
          </w:tcPr>
          <w:p w14:paraId="34E8E1C6"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808,8±4,</w:t>
            </w:r>
            <w:r w:rsidRPr="009357E6">
              <w:rPr>
                <w:rFonts w:ascii="Times New Roman" w:eastAsia="Calibri" w:hAnsi="Times New Roman" w:cs="Times New Roman"/>
                <w:sz w:val="24"/>
                <w:szCs w:val="24"/>
                <w:lang w:val="kk-KZ"/>
              </w:rPr>
              <w:t>2</w:t>
            </w:r>
          </w:p>
        </w:tc>
        <w:tc>
          <w:tcPr>
            <w:tcW w:w="948" w:type="dxa"/>
            <w:shd w:val="clear" w:color="auto" w:fill="auto"/>
            <w:vAlign w:val="center"/>
          </w:tcPr>
          <w:p w14:paraId="652A3248"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23,4±3,</w:t>
            </w:r>
            <w:r w:rsidRPr="009357E6">
              <w:rPr>
                <w:rFonts w:ascii="Times New Roman" w:eastAsia="Calibri" w:hAnsi="Times New Roman" w:cs="Times New Roman"/>
                <w:sz w:val="24"/>
                <w:szCs w:val="24"/>
                <w:lang w:val="kk-KZ"/>
              </w:rPr>
              <w:t>3</w:t>
            </w:r>
          </w:p>
        </w:tc>
        <w:tc>
          <w:tcPr>
            <w:tcW w:w="1051" w:type="dxa"/>
            <w:shd w:val="clear" w:color="auto" w:fill="auto"/>
            <w:vAlign w:val="center"/>
          </w:tcPr>
          <w:p w14:paraId="1ED7EDB1" w14:textId="3C8D9D36"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29,5±0,91</w:t>
            </w:r>
          </w:p>
        </w:tc>
        <w:tc>
          <w:tcPr>
            <w:tcW w:w="1069" w:type="dxa"/>
            <w:shd w:val="clear" w:color="auto" w:fill="auto"/>
            <w:vAlign w:val="center"/>
          </w:tcPr>
          <w:p w14:paraId="5CC66A9A"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886,3±6,9</w:t>
            </w:r>
          </w:p>
        </w:tc>
        <w:tc>
          <w:tcPr>
            <w:tcW w:w="878" w:type="dxa"/>
            <w:shd w:val="clear" w:color="auto" w:fill="auto"/>
            <w:vAlign w:val="center"/>
          </w:tcPr>
          <w:p w14:paraId="42F484D7"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27,5±</w:t>
            </w:r>
            <w:r w:rsidRPr="009357E6">
              <w:rPr>
                <w:rFonts w:ascii="Times New Roman" w:eastAsia="Calibri" w:hAnsi="Times New Roman" w:cs="Times New Roman"/>
                <w:sz w:val="24"/>
                <w:szCs w:val="24"/>
                <w:lang w:val="kk-KZ"/>
              </w:rPr>
              <w:t>2</w:t>
            </w:r>
          </w:p>
        </w:tc>
        <w:tc>
          <w:tcPr>
            <w:tcW w:w="858" w:type="dxa"/>
            <w:shd w:val="clear" w:color="auto" w:fill="auto"/>
            <w:vAlign w:val="center"/>
          </w:tcPr>
          <w:p w14:paraId="6F7CEA2E" w14:textId="77777777" w:rsidR="0080443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37,2±</w:t>
            </w:r>
          </w:p>
          <w:p w14:paraId="3998FF5A" w14:textId="2630D9A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w:t>
            </w:r>
            <w:r w:rsidRPr="009357E6">
              <w:rPr>
                <w:rFonts w:ascii="Times New Roman" w:eastAsia="Calibri" w:hAnsi="Times New Roman" w:cs="Times New Roman"/>
                <w:sz w:val="24"/>
                <w:szCs w:val="24"/>
                <w:lang w:val="kk-KZ"/>
              </w:rPr>
              <w:t>9</w:t>
            </w:r>
          </w:p>
        </w:tc>
        <w:tc>
          <w:tcPr>
            <w:tcW w:w="1026" w:type="dxa"/>
            <w:shd w:val="clear" w:color="auto" w:fill="auto"/>
            <w:vAlign w:val="center"/>
          </w:tcPr>
          <w:p w14:paraId="3D88F1F8"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946,0±4,4</w:t>
            </w:r>
          </w:p>
        </w:tc>
      </w:tr>
      <w:tr w:rsidR="0072119A" w:rsidRPr="009357E6" w14:paraId="7CA1A40B" w14:textId="77777777" w:rsidTr="00804436">
        <w:trPr>
          <w:jc w:val="center"/>
        </w:trPr>
        <w:tc>
          <w:tcPr>
            <w:tcW w:w="935" w:type="dxa"/>
            <w:shd w:val="clear" w:color="auto" w:fill="auto"/>
          </w:tcPr>
          <w:p w14:paraId="1F09D77C" w14:textId="77777777" w:rsidR="0072119A" w:rsidRPr="009357E6" w:rsidRDefault="0072119A" w:rsidP="00804436">
            <w:pPr>
              <w:spacing w:after="0" w:line="240" w:lineRule="auto"/>
              <w:ind w:left="-69" w:right="-104"/>
              <w:jc w:val="both"/>
              <w:rPr>
                <w:rFonts w:ascii="Times New Roman" w:eastAsia="Calibri" w:hAnsi="Times New Roman" w:cs="Times New Roman"/>
                <w:sz w:val="24"/>
                <w:szCs w:val="24"/>
                <w:vertAlign w:val="subscript"/>
                <w:lang w:val="kk-KZ"/>
              </w:rPr>
            </w:pPr>
            <w:r w:rsidRPr="009357E6">
              <w:rPr>
                <w:rFonts w:ascii="Times New Roman" w:eastAsia="Calibri" w:hAnsi="Times New Roman" w:cs="Times New Roman"/>
                <w:sz w:val="24"/>
                <w:szCs w:val="24"/>
                <w:lang w:val="kk-KZ"/>
              </w:rPr>
              <w:t>ЕТАА</w:t>
            </w:r>
            <w:r w:rsidRPr="009357E6">
              <w:rPr>
                <w:rFonts w:ascii="Times New Roman" w:eastAsia="Calibri" w:hAnsi="Times New Roman" w:cs="Times New Roman"/>
                <w:sz w:val="24"/>
                <w:szCs w:val="24"/>
                <w:vertAlign w:val="subscript"/>
                <w:lang w:val="kk-KZ"/>
              </w:rPr>
              <w:t>0,5</w:t>
            </w:r>
          </w:p>
        </w:tc>
        <w:tc>
          <w:tcPr>
            <w:tcW w:w="896" w:type="dxa"/>
            <w:shd w:val="clear" w:color="auto" w:fill="auto"/>
            <w:vAlign w:val="center"/>
          </w:tcPr>
          <w:p w14:paraId="579C7ECC"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6,12</w:t>
            </w:r>
          </w:p>
        </w:tc>
        <w:tc>
          <w:tcPr>
            <w:tcW w:w="948" w:type="dxa"/>
            <w:shd w:val="clear" w:color="auto" w:fill="auto"/>
            <w:vAlign w:val="center"/>
          </w:tcPr>
          <w:p w14:paraId="29B92E47"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1,29</w:t>
            </w:r>
          </w:p>
        </w:tc>
        <w:tc>
          <w:tcPr>
            <w:tcW w:w="1051" w:type="dxa"/>
            <w:shd w:val="clear" w:color="auto" w:fill="auto"/>
            <w:vAlign w:val="center"/>
          </w:tcPr>
          <w:p w14:paraId="40312F49"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3</w:t>
            </w:r>
            <w:r w:rsidRPr="009357E6">
              <w:rPr>
                <w:rFonts w:ascii="Times New Roman" w:eastAsia="Calibri" w:hAnsi="Times New Roman" w:cs="Times New Roman"/>
                <w:sz w:val="24"/>
                <w:szCs w:val="24"/>
              </w:rPr>
              <w:t>0,9</w:t>
            </w:r>
          </w:p>
        </w:tc>
        <w:tc>
          <w:tcPr>
            <w:tcW w:w="948" w:type="dxa"/>
            <w:shd w:val="clear" w:color="auto" w:fill="auto"/>
            <w:vAlign w:val="center"/>
          </w:tcPr>
          <w:p w14:paraId="39EFE706"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4,62</w:t>
            </w:r>
          </w:p>
        </w:tc>
        <w:tc>
          <w:tcPr>
            <w:tcW w:w="1051" w:type="dxa"/>
            <w:shd w:val="clear" w:color="auto" w:fill="auto"/>
            <w:vAlign w:val="center"/>
          </w:tcPr>
          <w:p w14:paraId="437EB369"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1,33</w:t>
            </w:r>
          </w:p>
        </w:tc>
        <w:tc>
          <w:tcPr>
            <w:tcW w:w="1069" w:type="dxa"/>
            <w:shd w:val="clear" w:color="auto" w:fill="auto"/>
            <w:vAlign w:val="center"/>
          </w:tcPr>
          <w:p w14:paraId="6EB5A200"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2</w:t>
            </w:r>
            <w:r w:rsidRPr="009357E6">
              <w:rPr>
                <w:rFonts w:ascii="Times New Roman" w:eastAsia="Calibri" w:hAnsi="Times New Roman" w:cs="Times New Roman"/>
                <w:sz w:val="24"/>
                <w:szCs w:val="24"/>
              </w:rPr>
              <w:t>4,37</w:t>
            </w:r>
          </w:p>
        </w:tc>
        <w:tc>
          <w:tcPr>
            <w:tcW w:w="878" w:type="dxa"/>
            <w:shd w:val="clear" w:color="auto" w:fill="auto"/>
            <w:vAlign w:val="center"/>
          </w:tcPr>
          <w:p w14:paraId="4914D88E"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3,4</w:t>
            </w:r>
          </w:p>
        </w:tc>
        <w:tc>
          <w:tcPr>
            <w:tcW w:w="858" w:type="dxa"/>
            <w:shd w:val="clear" w:color="auto" w:fill="auto"/>
            <w:vAlign w:val="center"/>
          </w:tcPr>
          <w:p w14:paraId="3FC4917C"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2,64</w:t>
            </w:r>
          </w:p>
        </w:tc>
        <w:tc>
          <w:tcPr>
            <w:tcW w:w="1026" w:type="dxa"/>
            <w:shd w:val="clear" w:color="auto" w:fill="auto"/>
            <w:vAlign w:val="center"/>
          </w:tcPr>
          <w:p w14:paraId="730E09FA" w14:textId="77777777" w:rsidR="0072119A" w:rsidRPr="009357E6" w:rsidRDefault="0072119A" w:rsidP="00804436">
            <w:pPr>
              <w:spacing w:after="0" w:line="240" w:lineRule="auto"/>
              <w:ind w:left="-69" w:right="-104"/>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31,54</w:t>
            </w:r>
          </w:p>
        </w:tc>
      </w:tr>
    </w:tbl>
    <w:p w14:paraId="601F2D4F" w14:textId="77777777" w:rsidR="0072119A" w:rsidRPr="009357E6" w:rsidRDefault="0072119A" w:rsidP="000F6E56">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p>
    <w:p w14:paraId="271A1E85" w14:textId="1C5EC537"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Бұл тәжірибенің таза сүрі танапқа орналасуына байланысты болды. Арпаның өсу мен дамуының бастапқы кезеңдеріндегі нитратты азоттың 0-40 см топырақ қабатындағы мөлшері оңтайлы деңгейде қалыптасып, арпаның толыққанды өсуіне жеткілікті болды. Органикалық тыңайтқыштың әртүрлі </w:t>
      </w:r>
      <w:r w:rsidRPr="009357E6">
        <w:rPr>
          <w:rFonts w:ascii="Times New Roman" w:eastAsia="Times New Roman" w:hAnsi="Times New Roman" w:cs="Times New Roman"/>
          <w:bCs/>
          <w:color w:val="000000"/>
          <w:sz w:val="28"/>
          <w:szCs w:val="28"/>
          <w:lang w:val="kk-KZ" w:eastAsia="ru-RU"/>
        </w:rPr>
        <w:t>мөлшерлері</w:t>
      </w:r>
      <w:r w:rsidRPr="009357E6">
        <w:rPr>
          <w:rFonts w:ascii="Times New Roman" w:eastAsia="Times New Roman" w:hAnsi="Times New Roman" w:cs="Times New Roman"/>
          <w:sz w:val="28"/>
          <w:szCs w:val="28"/>
          <w:lang w:val="kk-KZ" w:eastAsia="ru-RU"/>
        </w:rPr>
        <w:t xml:space="preserve"> енгізілген нұсқалард</w:t>
      </w:r>
      <w:r w:rsidR="00BC345D" w:rsidRPr="009357E6">
        <w:rPr>
          <w:rFonts w:ascii="Times New Roman" w:eastAsia="Times New Roman" w:hAnsi="Times New Roman" w:cs="Times New Roman"/>
          <w:sz w:val="28"/>
          <w:szCs w:val="28"/>
          <w:lang w:val="kk-KZ" w:eastAsia="ru-RU"/>
        </w:rPr>
        <w:t>а</w:t>
      </w:r>
      <w:r w:rsidRPr="009357E6">
        <w:rPr>
          <w:rFonts w:ascii="Times New Roman" w:eastAsia="Times New Roman" w:hAnsi="Times New Roman" w:cs="Times New Roman"/>
          <w:sz w:val="28"/>
          <w:szCs w:val="28"/>
          <w:lang w:val="kk-KZ" w:eastAsia="ru-RU"/>
        </w:rPr>
        <w:t xml:space="preserve"> нитратты азоттың күрт жоғарылауы құс саңғырығының құрамындағы мочевинаның жоғары мөлшеріне байланысты. </w:t>
      </w:r>
    </w:p>
    <w:p w14:paraId="3011A098" w14:textId="3B1AA792"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Жаздық арпаның гүлдену-масақтану кезеңінде нитратты азот мөлшері барлық тәжірибе нұсқаларында төмендеді. Қоректік элементтер қорының өсімдіктермен </w:t>
      </w:r>
      <w:r w:rsidRPr="009357E6">
        <w:rPr>
          <w:rFonts w:ascii="Times New Roman" w:eastAsia="Times New Roman" w:hAnsi="Times New Roman" w:cs="Times New Roman"/>
          <w:sz w:val="28"/>
          <w:szCs w:val="28"/>
          <w:shd w:val="clear" w:color="auto" w:fill="FFFFFF"/>
          <w:lang w:val="kk-KZ" w:eastAsia="ru-RU"/>
        </w:rPr>
        <w:t xml:space="preserve">максималды тұтынуы олардың қарқынды өсуі мен құрғақ биомассаны жинақтау кезеңімен тұспа-тұс келеді. Органикалық тыңайтқыш мөлшерлері нитратты азот көрсеткіштерін орташа есеппен </w:t>
      </w:r>
      <w:r w:rsidRPr="009357E6">
        <w:rPr>
          <w:rFonts w:ascii="Times New Roman" w:eastAsia="Times New Roman" w:hAnsi="Times New Roman" w:cs="Times New Roman"/>
          <w:sz w:val="28"/>
          <w:szCs w:val="28"/>
          <w:lang w:val="kk-KZ" w:eastAsia="ru-RU"/>
        </w:rPr>
        <w:t xml:space="preserve">11 мг/кг-ға өсірді. Органикалық тыңайтқышты топыраққа енгізгеннен кейінгі нитратты азот концентрациясының артуы топырақтың биологиялық белсенділігінің </w:t>
      </w:r>
      <w:r w:rsidRPr="009357E6">
        <w:rPr>
          <w:rFonts w:ascii="Times New Roman" w:eastAsia="Times New Roman" w:hAnsi="Times New Roman" w:cs="Times New Roman"/>
          <w:sz w:val="28"/>
          <w:szCs w:val="28"/>
          <w:lang w:val="kk-KZ" w:eastAsia="ru-RU"/>
        </w:rPr>
        <w:lastRenderedPageBreak/>
        <w:t xml:space="preserve">жоғарылауымен байланысты. Бұл арпа ризосферасына жүргізілген микробиологиялық талдаулармен дәлелденді. </w:t>
      </w:r>
    </w:p>
    <w:p w14:paraId="2F4ABD9D" w14:textId="089B65F5"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Арпаның толық пісу кезеңінде нитрафикация үрдісінің қарқындылығына қолайлы сыртқы факторлар әсер етті. Арпаның вегетация кезеңінде құс саңғырығынан жасалған органикалық тыңайтқыштың 5 т/га, 10 т/га және 15 т/га нұсқалары нитратты азоттың мөлшерін орташа есеппен  10 мг/кг арттырды. </w:t>
      </w:r>
    </w:p>
    <w:p w14:paraId="6158F411" w14:textId="77777777"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 xml:space="preserve">Солтүстік Қазақстанның негізгі топырақ түрлеріне жылжымалы фосфордың төмен қамтамасыз етілу деңгейі тән. </w:t>
      </w:r>
      <w:r w:rsidRPr="009357E6">
        <w:rPr>
          <w:rFonts w:ascii="Times New Roman" w:eastAsia="Times New Roman" w:hAnsi="Times New Roman" w:cs="Times New Roman"/>
          <w:sz w:val="28"/>
          <w:szCs w:val="28"/>
          <w:shd w:val="clear" w:color="auto" w:fill="FFFFFF"/>
          <w:lang w:val="kk-KZ" w:eastAsia="ru-RU"/>
        </w:rPr>
        <w:t xml:space="preserve">Фосфордың жетіспеушілігі өсімдіктің дамуына және өнімділіктің қалыптасуына теріс әсер етеді. Фосформен қоректену жетіспеушілігін жоюда органикалық тыңайтқыштың әсері зор. Құс саңғырығының құрамында азоттан басқа фосфор да кездеседі. </w:t>
      </w:r>
    </w:p>
    <w:p w14:paraId="2C982DAF" w14:textId="77777777"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Жаздық арпаның көктеу-түптену кезеңінде топырақтың 0-20 см қабатындағы жылжымалы фосфор мөлшері бақылау нұсқасында </w:t>
      </w:r>
      <w:r w:rsidRPr="009357E6">
        <w:rPr>
          <w:rFonts w:ascii="Times New Roman" w:eastAsia="Times New Roman" w:hAnsi="Times New Roman" w:cs="Times New Roman"/>
          <w:sz w:val="28"/>
          <w:szCs w:val="28"/>
          <w:lang w:val="kk-KZ" w:eastAsia="ru-RU"/>
        </w:rPr>
        <w:t xml:space="preserve">24,8 мг/кг құрады. Органикалық тыңайтқыштың әртүрлі мөлшері жылжымалы фосфор көрсеткіштерін бақылау нұсқасына қарағанда 6,8 мг/кг-нан 12,7 мг/кг-ға дейін арттырды. </w:t>
      </w:r>
    </w:p>
    <w:p w14:paraId="651D4F90" w14:textId="77777777"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 xml:space="preserve">Өсімдіктерге қоректік элементтер қорының түсу динамикасы бойынша маңызды екі кезеңді ажыратады: шекті және максималды сіңіру кезеңдері. Арпаның гүлдену-масақтану кезеңдерінде жылжымалы фосфор көрсеткіштері алдыңғы кезеңге қарағанда едәуір төмендеді. Бұл дақылдың осы кезеңдегі қоректік элементтерді максималды сіңіруі жүретін биологиялық ерекшеліктерімен тығыз байланысты. Осы кезеңде өсімдіктің жылдам өсуі мен құрғақ массаны қарқынды түрде жинақтауы жүреді. </w:t>
      </w:r>
    </w:p>
    <w:p w14:paraId="308241F9" w14:textId="77777777"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Арпаның толық пісу кезеңінде </w:t>
      </w:r>
      <w:r w:rsidRPr="009357E6">
        <w:rPr>
          <w:rFonts w:ascii="Times New Roman" w:eastAsia="Times New Roman" w:hAnsi="Times New Roman" w:cs="Times New Roman"/>
          <w:sz w:val="28"/>
          <w:szCs w:val="28"/>
          <w:lang w:val="kk-KZ" w:eastAsia="ru-RU"/>
        </w:rPr>
        <w:t xml:space="preserve">органикалық тыңайтқыштың барлық тәжірибелі нұсқалардағы жылжымалы фосфордың мөлшері осы аймақ топырақтары үшін оңтайлы деңгейде қалыптасты. 5 т/га нұсқасында 32,6 мг/кг-нан 15 т/га нұсқасында 37,2 мг/кг-ға дейін. Вегетация бойынша органикалық тыңайтқыштың жоғары </w:t>
      </w:r>
      <w:r w:rsidRPr="009357E6">
        <w:rPr>
          <w:rFonts w:ascii="Times New Roman" w:eastAsia="Times New Roman" w:hAnsi="Times New Roman" w:cs="Times New Roman"/>
          <w:bCs/>
          <w:color w:val="000000"/>
          <w:sz w:val="28"/>
          <w:szCs w:val="28"/>
          <w:lang w:val="kk-KZ" w:eastAsia="ru-RU"/>
        </w:rPr>
        <w:t>мөлшерлері</w:t>
      </w:r>
      <w:r w:rsidRPr="009357E6">
        <w:rPr>
          <w:rFonts w:ascii="Times New Roman" w:eastAsia="Times New Roman" w:hAnsi="Times New Roman" w:cs="Times New Roman"/>
          <w:sz w:val="28"/>
          <w:szCs w:val="28"/>
          <w:lang w:val="kk-KZ" w:eastAsia="ru-RU"/>
        </w:rPr>
        <w:t xml:space="preserve"> топырақтағы жылжымалы фосфордың оңтайлы көрсеткіштерін қамтамасыз етеді.  </w:t>
      </w:r>
    </w:p>
    <w:p w14:paraId="1029AE33" w14:textId="77777777"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Тәжірибе учаскесінің топырақтары алмаспалы калийдің жоғары мөлшерімен қамтамасыз етілген. Соған қарамастан органикалық тыңайтқыштың барлық нұсқалары алмаспалы калий мөлшерін жоғарылатты. Арпаның вегетациялық кезеңінде  органикалық тыңайтқыштың 15 т/га мөлшері алмаспалы калий көрсеткіштерін бақылаумен салыстырғанда 20% арттырды. </w:t>
      </w:r>
    </w:p>
    <w:p w14:paraId="2A0C8B9B" w14:textId="209E0190"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Агрономияда топырақтағы органикалық заттың қорын ұлғайту</w:t>
      </w:r>
      <w:r w:rsidR="00BC345D" w:rsidRPr="009357E6">
        <w:rPr>
          <w:rFonts w:ascii="Times New Roman" w:eastAsia="Times New Roman" w:hAnsi="Times New Roman" w:cs="Times New Roman"/>
          <w:sz w:val="28"/>
          <w:szCs w:val="28"/>
          <w:shd w:val="clear" w:color="auto" w:fill="FFFFFF"/>
          <w:lang w:val="kk-KZ" w:eastAsia="ru-RU"/>
        </w:rPr>
        <w:t xml:space="preserve"> мен</w:t>
      </w:r>
      <w:r w:rsidRPr="009357E6">
        <w:rPr>
          <w:rFonts w:ascii="Times New Roman" w:eastAsia="Times New Roman" w:hAnsi="Times New Roman" w:cs="Times New Roman"/>
          <w:sz w:val="28"/>
          <w:szCs w:val="28"/>
          <w:shd w:val="clear" w:color="auto" w:fill="FFFFFF"/>
          <w:lang w:val="kk-KZ" w:eastAsia="ru-RU"/>
        </w:rPr>
        <w:t xml:space="preserve"> сапасын жақсарту</w:t>
      </w:r>
      <w:r w:rsidR="00BC345D" w:rsidRPr="009357E6">
        <w:rPr>
          <w:rFonts w:ascii="Times New Roman" w:eastAsia="Times New Roman" w:hAnsi="Times New Roman" w:cs="Times New Roman"/>
          <w:sz w:val="28"/>
          <w:szCs w:val="28"/>
          <w:shd w:val="clear" w:color="auto" w:fill="FFFFFF"/>
          <w:lang w:val="kk-KZ" w:eastAsia="ru-RU"/>
        </w:rPr>
        <w:t>ға бағытталған іс-шаралар кездеседі</w:t>
      </w:r>
      <w:r w:rsidRPr="009357E6">
        <w:rPr>
          <w:rFonts w:ascii="Times New Roman" w:eastAsia="Times New Roman" w:hAnsi="Times New Roman" w:cs="Times New Roman"/>
          <w:sz w:val="28"/>
          <w:szCs w:val="28"/>
          <w:shd w:val="clear" w:color="auto" w:fill="FFFFFF"/>
          <w:lang w:val="kk-KZ" w:eastAsia="ru-RU"/>
        </w:rPr>
        <w:t xml:space="preserve">. </w:t>
      </w:r>
      <w:r w:rsidR="00BC345D" w:rsidRPr="009357E6">
        <w:rPr>
          <w:rFonts w:ascii="Times New Roman" w:eastAsia="Times New Roman" w:hAnsi="Times New Roman" w:cs="Times New Roman"/>
          <w:sz w:val="28"/>
          <w:szCs w:val="28"/>
          <w:shd w:val="clear" w:color="auto" w:fill="FFFFFF"/>
          <w:lang w:val="kk-KZ" w:eastAsia="ru-RU"/>
        </w:rPr>
        <w:t xml:space="preserve">Соның ішінде </w:t>
      </w:r>
      <w:r w:rsidR="00A06A3A" w:rsidRPr="009357E6">
        <w:rPr>
          <w:rFonts w:ascii="Times New Roman" w:eastAsia="Times New Roman" w:hAnsi="Times New Roman" w:cs="Times New Roman"/>
          <w:sz w:val="28"/>
          <w:szCs w:val="28"/>
          <w:shd w:val="clear" w:color="auto" w:fill="FFFFFF"/>
          <w:lang w:val="kk-KZ" w:eastAsia="ru-RU"/>
        </w:rPr>
        <w:t xml:space="preserve">органикалық тыңайтқышты топыраққа енгізу </w:t>
      </w:r>
      <w:r w:rsidR="00BC345D" w:rsidRPr="009357E6">
        <w:rPr>
          <w:rFonts w:ascii="Times New Roman" w:eastAsia="Times New Roman" w:hAnsi="Times New Roman" w:cs="Times New Roman"/>
          <w:sz w:val="28"/>
          <w:szCs w:val="28"/>
          <w:shd w:val="clear" w:color="auto" w:fill="FFFFFF"/>
          <w:lang w:val="kk-KZ" w:eastAsia="ru-RU"/>
        </w:rPr>
        <w:t>топырақ</w:t>
      </w:r>
      <w:r w:rsidR="00A06A3A" w:rsidRPr="009357E6">
        <w:rPr>
          <w:rFonts w:ascii="Times New Roman" w:eastAsia="Times New Roman" w:hAnsi="Times New Roman" w:cs="Times New Roman"/>
          <w:sz w:val="28"/>
          <w:szCs w:val="28"/>
          <w:shd w:val="clear" w:color="auto" w:fill="FFFFFF"/>
          <w:lang w:val="kk-KZ" w:eastAsia="ru-RU"/>
        </w:rPr>
        <w:t xml:space="preserve"> құрамындағы</w:t>
      </w:r>
      <w:r w:rsidR="00BC345D" w:rsidRPr="009357E6">
        <w:rPr>
          <w:rFonts w:ascii="Times New Roman" w:eastAsia="Times New Roman" w:hAnsi="Times New Roman" w:cs="Times New Roman"/>
          <w:sz w:val="28"/>
          <w:szCs w:val="28"/>
          <w:shd w:val="clear" w:color="auto" w:fill="FFFFFF"/>
          <w:lang w:val="kk-KZ" w:eastAsia="ru-RU"/>
        </w:rPr>
        <w:t xml:space="preserve"> </w:t>
      </w:r>
      <w:r w:rsidR="00A06A3A" w:rsidRPr="009357E6">
        <w:rPr>
          <w:rFonts w:ascii="Times New Roman" w:eastAsia="Times New Roman" w:hAnsi="Times New Roman" w:cs="Times New Roman"/>
          <w:sz w:val="28"/>
          <w:szCs w:val="28"/>
          <w:shd w:val="clear" w:color="auto" w:fill="FFFFFF"/>
          <w:lang w:val="kk-KZ" w:eastAsia="ru-RU"/>
        </w:rPr>
        <w:t>органикалық заттың мөлшерін арттырады</w:t>
      </w:r>
      <w:r w:rsidRPr="009357E6">
        <w:rPr>
          <w:rFonts w:ascii="Times New Roman" w:eastAsia="Times New Roman" w:hAnsi="Times New Roman" w:cs="Times New Roman"/>
          <w:sz w:val="28"/>
          <w:szCs w:val="28"/>
          <w:shd w:val="clear" w:color="auto" w:fill="FFFFFF"/>
          <w:lang w:val="kk-KZ" w:eastAsia="ru-RU"/>
        </w:rPr>
        <w:t xml:space="preserve">. </w:t>
      </w:r>
      <w:r w:rsidR="00A06A3A" w:rsidRPr="009357E6">
        <w:rPr>
          <w:rFonts w:ascii="Times New Roman" w:eastAsia="Times New Roman" w:hAnsi="Times New Roman" w:cs="Times New Roman"/>
          <w:sz w:val="28"/>
          <w:szCs w:val="28"/>
          <w:lang w:val="kk-KZ" w:eastAsia="ru-RU"/>
        </w:rPr>
        <w:t>Құс саңғырығын</w:t>
      </w:r>
      <w:r w:rsidRPr="009357E6">
        <w:rPr>
          <w:rFonts w:ascii="Times New Roman" w:eastAsia="Times New Roman" w:hAnsi="Times New Roman" w:cs="Times New Roman"/>
          <w:sz w:val="28"/>
          <w:szCs w:val="28"/>
          <w:lang w:val="kk-KZ" w:eastAsia="ru-RU"/>
        </w:rPr>
        <w:t xml:space="preserve"> жүйелі</w:t>
      </w:r>
      <w:r w:rsidR="00A06A3A" w:rsidRPr="009357E6">
        <w:rPr>
          <w:rFonts w:ascii="Times New Roman" w:eastAsia="Times New Roman" w:hAnsi="Times New Roman" w:cs="Times New Roman"/>
          <w:sz w:val="28"/>
          <w:szCs w:val="28"/>
          <w:lang w:val="kk-KZ" w:eastAsia="ru-RU"/>
        </w:rPr>
        <w:t xml:space="preserve"> түрде пайдалану </w:t>
      </w:r>
      <w:r w:rsidRPr="009357E6">
        <w:rPr>
          <w:rFonts w:ascii="Times New Roman" w:eastAsia="Times New Roman" w:hAnsi="Times New Roman" w:cs="Times New Roman"/>
          <w:sz w:val="28"/>
          <w:szCs w:val="28"/>
          <w:lang w:val="kk-KZ" w:eastAsia="ru-RU"/>
        </w:rPr>
        <w:t>гумин қышқылдарын</w:t>
      </w:r>
      <w:r w:rsidR="00A06A3A" w:rsidRPr="009357E6">
        <w:rPr>
          <w:rFonts w:ascii="Times New Roman" w:eastAsia="Times New Roman" w:hAnsi="Times New Roman" w:cs="Times New Roman"/>
          <w:sz w:val="28"/>
          <w:szCs w:val="28"/>
          <w:lang w:val="kk-KZ" w:eastAsia="ru-RU"/>
        </w:rPr>
        <w:t xml:space="preserve"> түзе отырып, қ</w:t>
      </w:r>
      <w:r w:rsidRPr="009357E6">
        <w:rPr>
          <w:rFonts w:ascii="Times New Roman" w:eastAsia="Times New Roman" w:hAnsi="Times New Roman" w:cs="Times New Roman"/>
          <w:sz w:val="28"/>
          <w:szCs w:val="28"/>
          <w:lang w:val="kk-KZ" w:eastAsia="ru-RU"/>
        </w:rPr>
        <w:t xml:space="preserve">арашірінді құрамының </w:t>
      </w:r>
      <w:r w:rsidR="00A06A3A" w:rsidRPr="009357E6">
        <w:rPr>
          <w:rFonts w:ascii="Times New Roman" w:eastAsia="Times New Roman" w:hAnsi="Times New Roman" w:cs="Times New Roman"/>
          <w:sz w:val="28"/>
          <w:szCs w:val="28"/>
          <w:lang w:val="kk-KZ" w:eastAsia="ru-RU"/>
        </w:rPr>
        <w:t xml:space="preserve">жоғарылауына </w:t>
      </w:r>
      <w:r w:rsidRPr="009357E6">
        <w:rPr>
          <w:rFonts w:ascii="Times New Roman" w:eastAsia="Times New Roman" w:hAnsi="Times New Roman" w:cs="Times New Roman"/>
          <w:sz w:val="28"/>
          <w:szCs w:val="28"/>
          <w:lang w:val="kk-KZ" w:eastAsia="ru-RU"/>
        </w:rPr>
        <w:t xml:space="preserve"> ықпал етеді. </w:t>
      </w:r>
    </w:p>
    <w:p w14:paraId="3E54922D" w14:textId="067EBDE0"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9357E6">
        <w:rPr>
          <w:rFonts w:ascii="Times New Roman" w:eastAsia="Times New Roman" w:hAnsi="Times New Roman" w:cs="Times New Roman"/>
          <w:sz w:val="28"/>
          <w:szCs w:val="28"/>
          <w:shd w:val="clear" w:color="auto" w:fill="FFFFFF"/>
          <w:lang w:val="kk-KZ" w:eastAsia="ru-RU"/>
        </w:rPr>
        <w:t>30</w:t>
      </w:r>
      <w:r w:rsidR="001A06E4">
        <w:rPr>
          <w:rFonts w:ascii="Times New Roman" w:eastAsia="Times New Roman" w:hAnsi="Times New Roman" w:cs="Times New Roman"/>
          <w:sz w:val="28"/>
          <w:szCs w:val="28"/>
          <w:shd w:val="clear" w:color="auto" w:fill="FFFFFF"/>
          <w:lang w:val="kk-KZ" w:eastAsia="ru-RU"/>
        </w:rPr>
        <w:t>-</w:t>
      </w:r>
      <w:r w:rsidRPr="009357E6">
        <w:rPr>
          <w:rFonts w:ascii="Times New Roman" w:eastAsia="Times New Roman" w:hAnsi="Times New Roman" w:cs="Times New Roman"/>
          <w:sz w:val="28"/>
          <w:szCs w:val="28"/>
          <w:shd w:val="clear" w:color="auto" w:fill="FFFFFF"/>
          <w:lang w:val="kk-KZ" w:eastAsia="ru-RU"/>
        </w:rPr>
        <w:t xml:space="preserve">суретте 2021-2023 жылдары оңтүстік қара топырақтардың құрамындағы органикалық заттың массалық үлесіне органикалық тыңайтқыштың әртүрлі </w:t>
      </w:r>
      <w:r w:rsidRPr="009357E6">
        <w:rPr>
          <w:rFonts w:ascii="Times New Roman" w:eastAsia="Times New Roman" w:hAnsi="Times New Roman" w:cs="Times New Roman"/>
          <w:bCs/>
          <w:color w:val="000000"/>
          <w:sz w:val="28"/>
          <w:szCs w:val="28"/>
          <w:lang w:val="kk-KZ" w:eastAsia="ru-RU"/>
        </w:rPr>
        <w:t xml:space="preserve">мөлшерлерінің </w:t>
      </w:r>
      <w:r w:rsidRPr="009357E6">
        <w:rPr>
          <w:rFonts w:ascii="Times New Roman" w:eastAsia="Times New Roman" w:hAnsi="Times New Roman" w:cs="Times New Roman"/>
          <w:sz w:val="28"/>
          <w:szCs w:val="28"/>
          <w:shd w:val="clear" w:color="auto" w:fill="FFFFFF"/>
          <w:lang w:val="kk-KZ" w:eastAsia="ru-RU"/>
        </w:rPr>
        <w:t xml:space="preserve">әсері көрсетілген. </w:t>
      </w:r>
    </w:p>
    <w:p w14:paraId="4D788C28" w14:textId="77777777" w:rsidR="0072119A" w:rsidRPr="009357E6" w:rsidRDefault="0072119A"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24A5C322" w14:textId="7AC08B72" w:rsidR="0072119A" w:rsidRPr="009357E6" w:rsidRDefault="0072119A" w:rsidP="00804436">
      <w:pPr>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noProof/>
          <w:sz w:val="28"/>
          <w:szCs w:val="28"/>
          <w:lang w:eastAsia="ru-RU"/>
        </w:rPr>
        <w:lastRenderedPageBreak/>
        <w:drawing>
          <wp:inline distT="0" distB="0" distL="0" distR="0" wp14:anchorId="61C70EB1" wp14:editId="4721E835">
            <wp:extent cx="4905213" cy="284393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a:extLst>
                        <a:ext uri="{28A0092B-C50C-407E-A947-70E740481C1C}">
                          <a14:useLocalDpi xmlns:a14="http://schemas.microsoft.com/office/drawing/2010/main" val="0"/>
                        </a:ext>
                      </a:extLst>
                    </a:blip>
                    <a:srcRect l="1080" t="3114" r="1235" b="1649"/>
                    <a:stretch/>
                  </pic:blipFill>
                  <pic:spPr bwMode="auto">
                    <a:xfrm>
                      <a:off x="0" y="0"/>
                      <a:ext cx="4906581" cy="2844732"/>
                    </a:xfrm>
                    <a:prstGeom prst="rect">
                      <a:avLst/>
                    </a:prstGeom>
                    <a:noFill/>
                    <a:ln>
                      <a:noFill/>
                    </a:ln>
                    <a:extLst>
                      <a:ext uri="{53640926-AAD7-44D8-BBD7-CCE9431645EC}">
                        <a14:shadowObscured xmlns:a14="http://schemas.microsoft.com/office/drawing/2010/main"/>
                      </a:ext>
                    </a:extLst>
                  </pic:spPr>
                </pic:pic>
              </a:graphicData>
            </a:graphic>
          </wp:inline>
        </w:drawing>
      </w:r>
    </w:p>
    <w:p w14:paraId="63AEA493" w14:textId="77777777" w:rsidR="004D4A10" w:rsidRPr="004D4A10" w:rsidRDefault="004D4A10" w:rsidP="000F6E56">
      <w:pPr>
        <w:autoSpaceDE w:val="0"/>
        <w:autoSpaceDN w:val="0"/>
        <w:adjustRightInd w:val="0"/>
        <w:spacing w:after="0" w:line="240" w:lineRule="auto"/>
        <w:jc w:val="center"/>
        <w:rPr>
          <w:rFonts w:ascii="Times New Roman" w:eastAsia="Times New Roman" w:hAnsi="Times New Roman" w:cs="Times New Roman"/>
          <w:sz w:val="16"/>
          <w:szCs w:val="16"/>
          <w:lang w:val="kk-KZ" w:eastAsia="ru-RU"/>
        </w:rPr>
      </w:pPr>
    </w:p>
    <w:p w14:paraId="063BB8B6" w14:textId="77777777" w:rsidR="0072119A" w:rsidRPr="009357E6" w:rsidRDefault="0072119A" w:rsidP="000F6E56">
      <w:pPr>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Сурет 30 – Органикалық тыңайтқыштың әртүрлі </w:t>
      </w:r>
      <w:r w:rsidRPr="009357E6">
        <w:rPr>
          <w:rFonts w:ascii="Times New Roman" w:eastAsia="Times New Roman" w:hAnsi="Times New Roman" w:cs="Times New Roman"/>
          <w:bCs/>
          <w:color w:val="000000"/>
          <w:sz w:val="28"/>
          <w:szCs w:val="28"/>
          <w:lang w:val="kk-KZ" w:eastAsia="ru-RU"/>
        </w:rPr>
        <w:t>мөлшерінің</w:t>
      </w:r>
      <w:r w:rsidRPr="009357E6">
        <w:rPr>
          <w:rFonts w:ascii="Times New Roman" w:eastAsia="Times New Roman" w:hAnsi="Times New Roman" w:cs="Times New Roman"/>
          <w:sz w:val="28"/>
          <w:szCs w:val="28"/>
          <w:lang w:val="kk-KZ" w:eastAsia="ru-RU"/>
        </w:rPr>
        <w:t xml:space="preserve"> органикалық заттың массалық үлесіне әсері (%), 2021-2023 жж.</w:t>
      </w:r>
    </w:p>
    <w:p w14:paraId="3C29CAED" w14:textId="77777777" w:rsidR="0072119A" w:rsidRPr="009357E6" w:rsidRDefault="0072119A" w:rsidP="00804436">
      <w:pPr>
        <w:autoSpaceDE w:val="0"/>
        <w:autoSpaceDN w:val="0"/>
        <w:adjustRightInd w:val="0"/>
        <w:spacing w:after="0" w:line="240" w:lineRule="auto"/>
        <w:ind w:firstLine="709"/>
        <w:rPr>
          <w:rFonts w:ascii="Times New Roman" w:eastAsia="Times New Roman" w:hAnsi="Times New Roman" w:cs="Times New Roman"/>
          <w:sz w:val="28"/>
          <w:szCs w:val="28"/>
          <w:lang w:val="kk-KZ" w:eastAsia="ru-RU"/>
        </w:rPr>
      </w:pPr>
    </w:p>
    <w:bookmarkEnd w:id="66"/>
    <w:p w14:paraId="2A5AB167" w14:textId="3412BE14" w:rsidR="0072119A" w:rsidRPr="009357E6" w:rsidRDefault="0072119A" w:rsidP="00804436">
      <w:pPr>
        <w:spacing w:after="0" w:line="240" w:lineRule="auto"/>
        <w:ind w:firstLine="709"/>
        <w:jc w:val="both"/>
        <w:rPr>
          <w:rFonts w:ascii="Times New Roman" w:eastAsia="Times New Roman" w:hAnsi="Times New Roman" w:cs="Times New Roman"/>
          <w:color w:val="2F393E"/>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Арпа егістігі топырақтарындағы органикалық заттың массалық үлесі органикалық тыңайтқышты енгізу </w:t>
      </w:r>
      <w:r w:rsidRPr="009357E6">
        <w:rPr>
          <w:rFonts w:ascii="Times New Roman" w:eastAsia="Times New Roman" w:hAnsi="Times New Roman" w:cs="Times New Roman"/>
          <w:bCs/>
          <w:color w:val="000000"/>
          <w:sz w:val="28"/>
          <w:szCs w:val="28"/>
          <w:lang w:val="kk-KZ" w:eastAsia="ru-RU"/>
        </w:rPr>
        <w:t>мөлшері</w:t>
      </w:r>
      <w:r w:rsidRPr="009357E6">
        <w:rPr>
          <w:rFonts w:ascii="Times New Roman" w:eastAsia="Times New Roman" w:hAnsi="Times New Roman" w:cs="Times New Roman"/>
          <w:sz w:val="28"/>
          <w:szCs w:val="28"/>
          <w:shd w:val="clear" w:color="auto" w:fill="FFFFFF"/>
          <w:lang w:val="kk-KZ" w:eastAsia="ru-RU"/>
        </w:rPr>
        <w:t xml:space="preserve"> ұлғайған сайын өсіп отырды. </w:t>
      </w:r>
      <w:r w:rsidRPr="009357E6">
        <w:rPr>
          <w:rFonts w:ascii="Times New Roman" w:eastAsia="Times New Roman" w:hAnsi="Times New Roman" w:cs="Times New Roman"/>
          <w:sz w:val="28"/>
          <w:szCs w:val="28"/>
          <w:lang w:val="kk-KZ" w:eastAsia="ru-RU"/>
        </w:rPr>
        <w:t xml:space="preserve">2021-2022 жылдары 10-15 т/га </w:t>
      </w:r>
      <w:r w:rsidRPr="009357E6">
        <w:rPr>
          <w:rFonts w:ascii="Times New Roman" w:eastAsia="Times New Roman" w:hAnsi="Times New Roman" w:cs="Times New Roman"/>
          <w:bCs/>
          <w:color w:val="000000"/>
          <w:sz w:val="28"/>
          <w:szCs w:val="28"/>
          <w:lang w:val="kk-KZ" w:eastAsia="ru-RU"/>
        </w:rPr>
        <w:t>мөлшерлерде</w:t>
      </w:r>
      <w:r w:rsidRPr="009357E6">
        <w:rPr>
          <w:rFonts w:ascii="Times New Roman" w:eastAsia="Times New Roman" w:hAnsi="Times New Roman" w:cs="Times New Roman"/>
          <w:sz w:val="28"/>
          <w:szCs w:val="28"/>
          <w:lang w:val="kk-KZ" w:eastAsia="ru-RU"/>
        </w:rPr>
        <w:t xml:space="preserve"> құс саңғырығының әсері нәтижесінде топырақтағы органикалық затт</w:t>
      </w:r>
      <w:r w:rsidR="00A06A3A" w:rsidRPr="009357E6">
        <w:rPr>
          <w:rFonts w:ascii="Times New Roman" w:eastAsia="Times New Roman" w:hAnsi="Times New Roman" w:cs="Times New Roman"/>
          <w:sz w:val="28"/>
          <w:szCs w:val="28"/>
          <w:lang w:val="kk-KZ" w:eastAsia="ru-RU"/>
        </w:rPr>
        <w:t>ың</w:t>
      </w:r>
      <w:r w:rsidRPr="009357E6">
        <w:rPr>
          <w:rFonts w:ascii="Times New Roman" w:eastAsia="Times New Roman" w:hAnsi="Times New Roman" w:cs="Times New Roman"/>
          <w:sz w:val="28"/>
          <w:szCs w:val="28"/>
          <w:lang w:val="kk-KZ" w:eastAsia="ru-RU"/>
        </w:rPr>
        <w:t xml:space="preserve"> үлесі орта</w:t>
      </w:r>
      <w:r w:rsidR="00A06A3A" w:rsidRPr="009357E6">
        <w:rPr>
          <w:rFonts w:ascii="Times New Roman" w:eastAsia="Times New Roman" w:hAnsi="Times New Roman" w:cs="Times New Roman"/>
          <w:sz w:val="28"/>
          <w:szCs w:val="28"/>
          <w:lang w:val="kk-KZ" w:eastAsia="ru-RU"/>
        </w:rPr>
        <w:t>ша</w:t>
      </w:r>
      <w:r w:rsidRPr="009357E6">
        <w:rPr>
          <w:rFonts w:ascii="Times New Roman" w:eastAsia="Times New Roman" w:hAnsi="Times New Roman" w:cs="Times New Roman"/>
          <w:sz w:val="28"/>
          <w:szCs w:val="28"/>
          <w:lang w:val="kk-KZ" w:eastAsia="ru-RU"/>
        </w:rPr>
        <w:t xml:space="preserve"> есеппен 0,75%-ға, 2023 жылы </w:t>
      </w:r>
      <w:r w:rsidRPr="009357E6">
        <w:rPr>
          <w:rFonts w:ascii="Times New Roman" w:eastAsia="Times New Roman" w:hAnsi="Times New Roman" w:cs="Times New Roman"/>
          <w:sz w:val="28"/>
          <w:szCs w:val="28"/>
          <w:shd w:val="clear" w:color="auto" w:fill="FFFFFF"/>
          <w:lang w:val="kk-KZ" w:eastAsia="ru-RU"/>
        </w:rPr>
        <w:t xml:space="preserve">0,6%-ға </w:t>
      </w:r>
      <w:r w:rsidRPr="009357E6">
        <w:rPr>
          <w:rFonts w:ascii="Times New Roman" w:eastAsia="Times New Roman" w:hAnsi="Times New Roman" w:cs="Times New Roman"/>
          <w:sz w:val="28"/>
          <w:szCs w:val="28"/>
          <w:lang w:val="kk-KZ" w:eastAsia="ru-RU"/>
        </w:rPr>
        <w:t>ұлғайды. 5 т/га нұсқасында топырақтағы қарашіріндінің құрамына елеулі әсері байқалмады.</w:t>
      </w:r>
    </w:p>
    <w:p w14:paraId="745484F2" w14:textId="08C902BB" w:rsidR="0072119A"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 xml:space="preserve">Майлы зығыр. </w:t>
      </w:r>
      <w:r w:rsidRPr="009357E6">
        <w:rPr>
          <w:rFonts w:ascii="Times New Roman" w:eastAsia="Times New Roman" w:hAnsi="Times New Roman" w:cs="Times New Roman"/>
          <w:sz w:val="28"/>
          <w:szCs w:val="28"/>
          <w:lang w:val="kk-KZ" w:eastAsia="ru-RU"/>
        </w:rPr>
        <w:t>2021-2022 зерттеу жүргізу жылдары топырақтың нитратты азотпен қамтамасыз етілу деңгейі өте төмен болды. Майлы зығырдың бүкіл вегетация кезеңінде топырақтағы нитратты азоттың мөлшері топырақтағы N-NO</w:t>
      </w:r>
      <w:r w:rsidRPr="009357E6">
        <w:rPr>
          <w:rFonts w:ascii="Times New Roman" w:eastAsia="Times New Roman" w:hAnsi="Times New Roman" w:cs="Times New Roman"/>
          <w:sz w:val="28"/>
          <w:szCs w:val="28"/>
          <w:vertAlign w:val="subscript"/>
          <w:lang w:val="kk-KZ" w:eastAsia="ru-RU"/>
        </w:rPr>
        <w:t>3</w:t>
      </w:r>
      <w:r w:rsidRPr="009357E6">
        <w:rPr>
          <w:rFonts w:ascii="Times New Roman" w:eastAsia="Times New Roman" w:hAnsi="Times New Roman" w:cs="Times New Roman"/>
          <w:sz w:val="28"/>
          <w:szCs w:val="28"/>
          <w:lang w:val="kk-KZ" w:eastAsia="ru-RU"/>
        </w:rPr>
        <w:t xml:space="preserve"> жалпы өзгерістерін айқын көрсетеді. Нитратты азоттың көрсеткіштері көктеу</w:t>
      </w:r>
      <w:r w:rsidR="00213974"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кезеңіне қарай айтарлықтай жақсарды (2</w:t>
      </w:r>
      <w:r w:rsidR="00CF29CF" w:rsidRPr="009357E6">
        <w:rPr>
          <w:rFonts w:ascii="Times New Roman" w:eastAsia="Times New Roman" w:hAnsi="Times New Roman" w:cs="Times New Roman"/>
          <w:sz w:val="28"/>
          <w:szCs w:val="28"/>
          <w:lang w:val="kk-KZ" w:eastAsia="ru-RU"/>
        </w:rPr>
        <w:t>3</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 Кейін N-NO</w:t>
      </w:r>
      <w:r w:rsidRPr="009357E6">
        <w:rPr>
          <w:rFonts w:ascii="Times New Roman" w:eastAsia="Times New Roman" w:hAnsi="Times New Roman" w:cs="Times New Roman"/>
          <w:sz w:val="28"/>
          <w:szCs w:val="28"/>
          <w:vertAlign w:val="subscript"/>
          <w:lang w:val="kk-KZ" w:eastAsia="ru-RU"/>
        </w:rPr>
        <w:t xml:space="preserve">3 </w:t>
      </w:r>
      <w:r w:rsidRPr="009357E6">
        <w:rPr>
          <w:rFonts w:ascii="Times New Roman" w:eastAsia="Times New Roman" w:hAnsi="Times New Roman" w:cs="Times New Roman"/>
          <w:sz w:val="28"/>
          <w:szCs w:val="28"/>
          <w:lang w:val="kk-KZ" w:eastAsia="ru-RU"/>
        </w:rPr>
        <w:t>мөлшері көктеу кезеңінен толық пісуге дейін төмендеді. Гүлдену кезеңінде топырақтың нитратты азот</w:t>
      </w:r>
      <w:r w:rsidR="00213974" w:rsidRPr="009357E6">
        <w:rPr>
          <w:rFonts w:ascii="Times New Roman" w:eastAsia="Times New Roman" w:hAnsi="Times New Roman" w:cs="Times New Roman"/>
          <w:sz w:val="28"/>
          <w:szCs w:val="28"/>
          <w:lang w:val="kk-KZ" w:eastAsia="ru-RU"/>
        </w:rPr>
        <w:t xml:space="preserve"> мөлшері </w:t>
      </w:r>
      <w:r w:rsidRPr="009357E6">
        <w:rPr>
          <w:rFonts w:ascii="Times New Roman" w:eastAsia="Times New Roman" w:hAnsi="Times New Roman" w:cs="Times New Roman"/>
          <w:sz w:val="28"/>
          <w:szCs w:val="28"/>
          <w:lang w:val="kk-KZ" w:eastAsia="ru-RU"/>
        </w:rPr>
        <w:t xml:space="preserve">көктеу кезеңімен салыстырғанда 5 т/га және 10 т/га нұсқаларында тұрақты шамада, ал 15 т/га нұсқасында шамамен 26%-ға төмендеді. Топырақтағы сіңімді азот мөлшерінің төмендеуі астықтың толық пісу кезеңіне дейін байқалды. </w:t>
      </w:r>
    </w:p>
    <w:p w14:paraId="60391BF3" w14:textId="09F22D1F" w:rsidR="00804436" w:rsidRPr="009357E6" w:rsidRDefault="00804436"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тыңайтқыштың барлық </w:t>
      </w:r>
      <w:r w:rsidRPr="009357E6">
        <w:rPr>
          <w:rFonts w:ascii="Times New Roman" w:eastAsia="Times New Roman" w:hAnsi="Times New Roman" w:cs="Times New Roman"/>
          <w:bCs/>
          <w:color w:val="000000"/>
          <w:sz w:val="28"/>
          <w:szCs w:val="28"/>
          <w:lang w:val="kk-KZ" w:eastAsia="ru-RU"/>
        </w:rPr>
        <w:t xml:space="preserve">мөлшерлері </w:t>
      </w:r>
      <w:r w:rsidRPr="009357E6">
        <w:rPr>
          <w:rFonts w:ascii="Times New Roman" w:eastAsia="Times New Roman" w:hAnsi="Times New Roman" w:cs="Times New Roman"/>
          <w:sz w:val="28"/>
          <w:szCs w:val="28"/>
          <w:lang w:val="kk-KZ" w:eastAsia="ru-RU"/>
        </w:rPr>
        <w:t>топырақтағы жылжымалы фосформен қамтамасыз ету деңгейін бақылау нұсқасындағы «төмен» деңгейден «жоғары» қамтамсыз ету деңгейіне дейін көтеруге қауқарлы (24</w:t>
      </w:r>
      <w:r>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2021-2022 жылғы зерттеу нәтижелерінің орта мәндеріне сәйкес майлы зығырдың көктеу кезеңінде 0-20 см қабаттағы жылжымалы фосфордың мөлшері бақылау нұсқасында 12,6 мг/кг құрады, 5 т/га құс саңғырығын енгізген нұсқада фосфор мөлшері 43 мг/кг  құрады, бұл 3,4 есе жоғары, 10 т/га </w:t>
      </w:r>
      <w:r w:rsidRPr="009357E6">
        <w:rPr>
          <w:rFonts w:ascii="Times New Roman" w:eastAsia="Times New Roman" w:hAnsi="Times New Roman" w:cs="Times New Roman"/>
          <w:bCs/>
          <w:color w:val="000000"/>
          <w:sz w:val="28"/>
          <w:szCs w:val="28"/>
          <w:lang w:val="kk-KZ" w:eastAsia="ru-RU"/>
        </w:rPr>
        <w:t>мөлшерін</w:t>
      </w:r>
      <w:r w:rsidRPr="009357E6">
        <w:rPr>
          <w:rFonts w:ascii="Times New Roman" w:eastAsia="Times New Roman" w:hAnsi="Times New Roman" w:cs="Times New Roman"/>
          <w:sz w:val="28"/>
          <w:szCs w:val="28"/>
          <w:lang w:val="kk-KZ" w:eastAsia="ru-RU"/>
        </w:rPr>
        <w:t xml:space="preserve"> енгізген нұсқада – 41,4 мг/кг (3,3 есе жоғары) және 15 т/га енгізілген нұсқада көрсеткіштің ең тиімді жоғарылауы 3,8 есе – 47,8 мг/кг болды.</w:t>
      </w:r>
    </w:p>
    <w:p w14:paraId="27C30BE2" w14:textId="77777777" w:rsidR="00CF29CF" w:rsidRPr="009357E6" w:rsidRDefault="00CF29CF" w:rsidP="000F6E56">
      <w:pPr>
        <w:spacing w:after="0" w:line="240" w:lineRule="auto"/>
        <w:jc w:val="both"/>
        <w:rPr>
          <w:rFonts w:ascii="Times New Roman" w:eastAsia="Times New Roman" w:hAnsi="Times New Roman" w:cs="Times New Roman"/>
          <w:sz w:val="28"/>
          <w:szCs w:val="28"/>
          <w:lang w:val="kk-KZ" w:eastAsia="ru-RU"/>
        </w:rPr>
      </w:pPr>
    </w:p>
    <w:p w14:paraId="697D3185" w14:textId="323D2EF7"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Кесте 2</w:t>
      </w:r>
      <w:r w:rsidR="00CF29CF" w:rsidRPr="009357E6">
        <w:rPr>
          <w:rFonts w:ascii="Times New Roman" w:eastAsia="Times New Roman" w:hAnsi="Times New Roman" w:cs="Times New Roman"/>
          <w:sz w:val="28"/>
          <w:szCs w:val="28"/>
          <w:lang w:val="kk-KZ" w:eastAsia="ru-RU"/>
        </w:rPr>
        <w:t>3</w:t>
      </w:r>
      <w:r w:rsidRPr="009357E6">
        <w:rPr>
          <w:rFonts w:ascii="Times New Roman" w:eastAsia="Times New Roman" w:hAnsi="Times New Roman" w:cs="Times New Roman"/>
          <w:sz w:val="28"/>
          <w:szCs w:val="28"/>
          <w:lang w:val="kk-KZ" w:eastAsia="ru-RU"/>
        </w:rPr>
        <w:t xml:space="preserve"> – Органикалық тыңайтқыштың майлы зығыр ризосферасының топырағындағы нитратты азоттың мөлшеріне әсері, мг/кг </w:t>
      </w:r>
    </w:p>
    <w:p w14:paraId="4851A39C" w14:textId="77777777" w:rsidR="00804436" w:rsidRPr="00804436" w:rsidRDefault="00804436" w:rsidP="000F6E56">
      <w:pPr>
        <w:spacing w:after="0" w:line="240" w:lineRule="auto"/>
        <w:jc w:val="both"/>
        <w:rPr>
          <w:rFonts w:ascii="Times New Roman" w:eastAsia="Times New Roman" w:hAnsi="Times New Roman" w:cs="Times New Roman"/>
          <w:sz w:val="16"/>
          <w:szCs w:val="16"/>
          <w:lang w:val="kk-KZ" w:eastAsia="ru-RU"/>
        </w:rPr>
      </w:pPr>
    </w:p>
    <w:tbl>
      <w:tblPr>
        <w:tblW w:w="487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73"/>
        <w:gridCol w:w="900"/>
        <w:gridCol w:w="900"/>
        <w:gridCol w:w="900"/>
        <w:gridCol w:w="751"/>
        <w:gridCol w:w="751"/>
        <w:gridCol w:w="759"/>
        <w:gridCol w:w="751"/>
        <w:gridCol w:w="751"/>
        <w:gridCol w:w="755"/>
      </w:tblGrid>
      <w:tr w:rsidR="0072119A" w:rsidRPr="009357E6" w14:paraId="2E3B9C3D" w14:textId="77777777" w:rsidTr="000F6E56">
        <w:trPr>
          <w:jc w:val="center"/>
        </w:trPr>
        <w:tc>
          <w:tcPr>
            <w:tcW w:w="1157" w:type="pct"/>
            <w:vMerge w:val="restart"/>
            <w:tcBorders>
              <w:top w:val="single" w:sz="4" w:space="0" w:color="auto"/>
              <w:right w:val="single" w:sz="4" w:space="0" w:color="auto"/>
            </w:tcBorders>
            <w:vAlign w:val="center"/>
          </w:tcPr>
          <w:p w14:paraId="02E1B40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3843" w:type="pct"/>
            <w:gridSpan w:val="9"/>
            <w:tcBorders>
              <w:top w:val="single" w:sz="4" w:space="0" w:color="auto"/>
              <w:left w:val="single" w:sz="4" w:space="0" w:color="auto"/>
            </w:tcBorders>
            <w:shd w:val="clear" w:color="auto" w:fill="auto"/>
            <w:vAlign w:val="center"/>
          </w:tcPr>
          <w:p w14:paraId="27C43BE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жүргізілген жылдар</w:t>
            </w:r>
          </w:p>
        </w:tc>
      </w:tr>
      <w:tr w:rsidR="0072119A" w:rsidRPr="009357E6" w14:paraId="6F955449" w14:textId="77777777" w:rsidTr="000F6E56">
        <w:trPr>
          <w:trHeight w:val="54"/>
          <w:jc w:val="center"/>
        </w:trPr>
        <w:tc>
          <w:tcPr>
            <w:tcW w:w="1157" w:type="pct"/>
            <w:vMerge/>
            <w:tcBorders>
              <w:right w:val="single" w:sz="4" w:space="0" w:color="auto"/>
            </w:tcBorders>
            <w:vAlign w:val="center"/>
          </w:tcPr>
          <w:p w14:paraId="3FE58FED"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p>
        </w:tc>
        <w:tc>
          <w:tcPr>
            <w:tcW w:w="1437" w:type="pct"/>
            <w:gridSpan w:val="3"/>
            <w:tcBorders>
              <w:top w:val="single" w:sz="4" w:space="0" w:color="auto"/>
              <w:left w:val="single" w:sz="4" w:space="0" w:color="auto"/>
              <w:right w:val="single" w:sz="4" w:space="0" w:color="auto"/>
            </w:tcBorders>
            <w:vAlign w:val="center"/>
          </w:tcPr>
          <w:p w14:paraId="64CF40A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 жыл</w:t>
            </w:r>
          </w:p>
        </w:tc>
        <w:tc>
          <w:tcPr>
            <w:tcW w:w="1204" w:type="pct"/>
            <w:gridSpan w:val="3"/>
            <w:tcBorders>
              <w:top w:val="single" w:sz="4" w:space="0" w:color="auto"/>
              <w:left w:val="single" w:sz="4" w:space="0" w:color="auto"/>
              <w:right w:val="single" w:sz="4" w:space="0" w:color="auto"/>
            </w:tcBorders>
            <w:vAlign w:val="center"/>
          </w:tcPr>
          <w:p w14:paraId="7DF114E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 жыл</w:t>
            </w:r>
          </w:p>
        </w:tc>
        <w:tc>
          <w:tcPr>
            <w:tcW w:w="1202" w:type="pct"/>
            <w:gridSpan w:val="3"/>
            <w:tcBorders>
              <w:top w:val="single" w:sz="4" w:space="0" w:color="auto"/>
              <w:left w:val="single" w:sz="4" w:space="0" w:color="auto"/>
            </w:tcBorders>
            <w:vAlign w:val="center"/>
          </w:tcPr>
          <w:p w14:paraId="24BC87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2021-2022 жыл</w:t>
            </w:r>
          </w:p>
        </w:tc>
      </w:tr>
      <w:tr w:rsidR="0072119A" w:rsidRPr="009357E6" w14:paraId="5A3B806A" w14:textId="77777777" w:rsidTr="00577231">
        <w:trPr>
          <w:cantSplit/>
          <w:trHeight w:val="1368"/>
          <w:jc w:val="center"/>
        </w:trPr>
        <w:tc>
          <w:tcPr>
            <w:tcW w:w="1157" w:type="pct"/>
            <w:vMerge/>
            <w:tcBorders>
              <w:right w:val="single" w:sz="4" w:space="0" w:color="auto"/>
            </w:tcBorders>
            <w:vAlign w:val="center"/>
          </w:tcPr>
          <w:p w14:paraId="4ECF6390"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p>
        </w:tc>
        <w:tc>
          <w:tcPr>
            <w:tcW w:w="479" w:type="pct"/>
            <w:tcBorders>
              <w:left w:val="single" w:sz="4" w:space="0" w:color="auto"/>
            </w:tcBorders>
            <w:textDirection w:val="btLr"/>
            <w:vAlign w:val="center"/>
          </w:tcPr>
          <w:p w14:paraId="052B6CA6"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79" w:type="pct"/>
            <w:textDirection w:val="btLr"/>
            <w:vAlign w:val="center"/>
          </w:tcPr>
          <w:p w14:paraId="6DF3CDE8"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79" w:type="pct"/>
            <w:tcBorders>
              <w:right w:val="single" w:sz="4" w:space="0" w:color="auto"/>
            </w:tcBorders>
            <w:textDirection w:val="btLr"/>
            <w:vAlign w:val="center"/>
          </w:tcPr>
          <w:p w14:paraId="3D2F2090"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00" w:type="pct"/>
            <w:tcBorders>
              <w:left w:val="single" w:sz="4" w:space="0" w:color="auto"/>
            </w:tcBorders>
            <w:textDirection w:val="btLr"/>
            <w:vAlign w:val="center"/>
          </w:tcPr>
          <w:p w14:paraId="540101B6"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00" w:type="pct"/>
            <w:textDirection w:val="btLr"/>
            <w:vAlign w:val="center"/>
          </w:tcPr>
          <w:p w14:paraId="45AB954F"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04" w:type="pct"/>
            <w:tcBorders>
              <w:right w:val="single" w:sz="4" w:space="0" w:color="auto"/>
            </w:tcBorders>
            <w:textDirection w:val="btLr"/>
            <w:vAlign w:val="center"/>
          </w:tcPr>
          <w:p w14:paraId="628BCAA5"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00" w:type="pct"/>
            <w:tcBorders>
              <w:left w:val="single" w:sz="4" w:space="0" w:color="auto"/>
            </w:tcBorders>
            <w:textDirection w:val="btLr"/>
            <w:vAlign w:val="center"/>
          </w:tcPr>
          <w:p w14:paraId="27E9F8B4"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00" w:type="pct"/>
            <w:textDirection w:val="btLr"/>
            <w:vAlign w:val="center"/>
          </w:tcPr>
          <w:p w14:paraId="55F6E649"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02" w:type="pct"/>
            <w:textDirection w:val="btLr"/>
            <w:vAlign w:val="center"/>
          </w:tcPr>
          <w:p w14:paraId="7BED50A3"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07D3EF70" w14:textId="77777777" w:rsidTr="000F6E56">
        <w:trPr>
          <w:jc w:val="center"/>
        </w:trPr>
        <w:tc>
          <w:tcPr>
            <w:tcW w:w="1157" w:type="pct"/>
          </w:tcPr>
          <w:p w14:paraId="37BA3E7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479" w:type="pct"/>
          </w:tcPr>
          <w:p w14:paraId="7EFA706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4,0</w:t>
            </w:r>
          </w:p>
        </w:tc>
        <w:tc>
          <w:tcPr>
            <w:tcW w:w="479" w:type="pct"/>
          </w:tcPr>
          <w:p w14:paraId="68B638B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14,5</w:t>
            </w:r>
          </w:p>
        </w:tc>
        <w:tc>
          <w:tcPr>
            <w:tcW w:w="479" w:type="pct"/>
          </w:tcPr>
          <w:p w14:paraId="31A9B71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w:t>
            </w:r>
          </w:p>
        </w:tc>
        <w:tc>
          <w:tcPr>
            <w:tcW w:w="400" w:type="pct"/>
          </w:tcPr>
          <w:p w14:paraId="56E1D08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4,86</w:t>
            </w:r>
          </w:p>
        </w:tc>
        <w:tc>
          <w:tcPr>
            <w:tcW w:w="400" w:type="pct"/>
          </w:tcPr>
          <w:p w14:paraId="300AEAA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10,6</w:t>
            </w:r>
          </w:p>
        </w:tc>
        <w:tc>
          <w:tcPr>
            <w:tcW w:w="404" w:type="pct"/>
          </w:tcPr>
          <w:p w14:paraId="2DD9917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7,5</w:t>
            </w:r>
          </w:p>
        </w:tc>
        <w:tc>
          <w:tcPr>
            <w:tcW w:w="400" w:type="pct"/>
            <w:vAlign w:val="center"/>
          </w:tcPr>
          <w:p w14:paraId="0EAE58E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4,4</w:t>
            </w:r>
          </w:p>
        </w:tc>
        <w:tc>
          <w:tcPr>
            <w:tcW w:w="400" w:type="pct"/>
            <w:vAlign w:val="center"/>
          </w:tcPr>
          <w:p w14:paraId="519635A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12,5</w:t>
            </w:r>
          </w:p>
        </w:tc>
        <w:tc>
          <w:tcPr>
            <w:tcW w:w="402" w:type="pct"/>
            <w:vAlign w:val="center"/>
          </w:tcPr>
          <w:p w14:paraId="0A94C19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w:t>
            </w:r>
          </w:p>
        </w:tc>
      </w:tr>
      <w:tr w:rsidR="0072119A" w:rsidRPr="009357E6" w14:paraId="46D90D33" w14:textId="77777777" w:rsidTr="000F6E56">
        <w:trPr>
          <w:jc w:val="center"/>
        </w:trPr>
        <w:tc>
          <w:tcPr>
            <w:tcW w:w="1157" w:type="pct"/>
          </w:tcPr>
          <w:p w14:paraId="689561E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479" w:type="pct"/>
          </w:tcPr>
          <w:p w14:paraId="45D96F9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12,8</w:t>
            </w:r>
          </w:p>
        </w:tc>
        <w:tc>
          <w:tcPr>
            <w:tcW w:w="479" w:type="pct"/>
          </w:tcPr>
          <w:p w14:paraId="419B1F8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17,2</w:t>
            </w:r>
          </w:p>
        </w:tc>
        <w:tc>
          <w:tcPr>
            <w:tcW w:w="479" w:type="pct"/>
          </w:tcPr>
          <w:p w14:paraId="7714EA1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10,25</w:t>
            </w:r>
          </w:p>
        </w:tc>
        <w:tc>
          <w:tcPr>
            <w:tcW w:w="400" w:type="pct"/>
          </w:tcPr>
          <w:p w14:paraId="7866283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11,8</w:t>
            </w:r>
          </w:p>
        </w:tc>
        <w:tc>
          <w:tcPr>
            <w:tcW w:w="400" w:type="pct"/>
          </w:tcPr>
          <w:p w14:paraId="02226D9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17,4</w:t>
            </w:r>
          </w:p>
        </w:tc>
        <w:tc>
          <w:tcPr>
            <w:tcW w:w="404" w:type="pct"/>
          </w:tcPr>
          <w:p w14:paraId="7DD269E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10,1</w:t>
            </w:r>
          </w:p>
        </w:tc>
        <w:tc>
          <w:tcPr>
            <w:tcW w:w="400" w:type="pct"/>
            <w:vAlign w:val="center"/>
          </w:tcPr>
          <w:p w14:paraId="0C35CA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12,3</w:t>
            </w:r>
          </w:p>
        </w:tc>
        <w:tc>
          <w:tcPr>
            <w:tcW w:w="400" w:type="pct"/>
            <w:vAlign w:val="center"/>
          </w:tcPr>
          <w:p w14:paraId="06A2387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17,3</w:t>
            </w:r>
          </w:p>
        </w:tc>
        <w:tc>
          <w:tcPr>
            <w:tcW w:w="402" w:type="pct"/>
            <w:vAlign w:val="center"/>
          </w:tcPr>
          <w:p w14:paraId="185D1AC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10,2</w:t>
            </w:r>
          </w:p>
        </w:tc>
      </w:tr>
      <w:tr w:rsidR="0072119A" w:rsidRPr="009357E6" w14:paraId="4C404AA3" w14:textId="77777777" w:rsidTr="000F6E56">
        <w:trPr>
          <w:jc w:val="center"/>
        </w:trPr>
        <w:tc>
          <w:tcPr>
            <w:tcW w:w="1157" w:type="pct"/>
          </w:tcPr>
          <w:p w14:paraId="0FDC2D4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479" w:type="pct"/>
          </w:tcPr>
          <w:p w14:paraId="0CC0D44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32,7</w:t>
            </w:r>
          </w:p>
        </w:tc>
        <w:tc>
          <w:tcPr>
            <w:tcW w:w="479" w:type="pct"/>
          </w:tcPr>
          <w:p w14:paraId="5C9C947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26,7</w:t>
            </w:r>
          </w:p>
        </w:tc>
        <w:tc>
          <w:tcPr>
            <w:tcW w:w="479" w:type="pct"/>
          </w:tcPr>
          <w:p w14:paraId="7DF7750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8,4</w:t>
            </w:r>
          </w:p>
        </w:tc>
        <w:tc>
          <w:tcPr>
            <w:tcW w:w="400" w:type="pct"/>
          </w:tcPr>
          <w:p w14:paraId="1952C1A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15,4</w:t>
            </w:r>
          </w:p>
        </w:tc>
        <w:tc>
          <w:tcPr>
            <w:tcW w:w="400" w:type="pct"/>
          </w:tcPr>
          <w:p w14:paraId="16DAF6A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20,4</w:t>
            </w:r>
          </w:p>
        </w:tc>
        <w:tc>
          <w:tcPr>
            <w:tcW w:w="404" w:type="pct"/>
          </w:tcPr>
          <w:p w14:paraId="69357B9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9,3</w:t>
            </w:r>
          </w:p>
        </w:tc>
        <w:tc>
          <w:tcPr>
            <w:tcW w:w="400" w:type="pct"/>
            <w:vAlign w:val="center"/>
          </w:tcPr>
          <w:p w14:paraId="43D2897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24,0</w:t>
            </w:r>
          </w:p>
        </w:tc>
        <w:tc>
          <w:tcPr>
            <w:tcW w:w="400" w:type="pct"/>
            <w:vAlign w:val="center"/>
          </w:tcPr>
          <w:p w14:paraId="7EF1B7D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23,6</w:t>
            </w:r>
          </w:p>
        </w:tc>
        <w:tc>
          <w:tcPr>
            <w:tcW w:w="402" w:type="pct"/>
            <w:vAlign w:val="center"/>
          </w:tcPr>
          <w:p w14:paraId="1A2659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8,9</w:t>
            </w:r>
          </w:p>
        </w:tc>
      </w:tr>
      <w:tr w:rsidR="0072119A" w:rsidRPr="009357E6" w14:paraId="41BFBAF9" w14:textId="77777777" w:rsidTr="000F6E56">
        <w:trPr>
          <w:jc w:val="center"/>
        </w:trPr>
        <w:tc>
          <w:tcPr>
            <w:tcW w:w="1157" w:type="pct"/>
          </w:tcPr>
          <w:p w14:paraId="597C2BF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479" w:type="pct"/>
          </w:tcPr>
          <w:p w14:paraId="0BAFEAB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57,6</w:t>
            </w:r>
          </w:p>
        </w:tc>
        <w:tc>
          <w:tcPr>
            <w:tcW w:w="479" w:type="pct"/>
          </w:tcPr>
          <w:p w14:paraId="76CC409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35,9</w:t>
            </w:r>
          </w:p>
        </w:tc>
        <w:tc>
          <w:tcPr>
            <w:tcW w:w="479" w:type="pct"/>
          </w:tcPr>
          <w:p w14:paraId="14D730C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8,5</w:t>
            </w:r>
          </w:p>
        </w:tc>
        <w:tc>
          <w:tcPr>
            <w:tcW w:w="400" w:type="pct"/>
          </w:tcPr>
          <w:p w14:paraId="1E77449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18,3</w:t>
            </w:r>
          </w:p>
        </w:tc>
        <w:tc>
          <w:tcPr>
            <w:tcW w:w="400" w:type="pct"/>
          </w:tcPr>
          <w:p w14:paraId="608F503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20,7</w:t>
            </w:r>
          </w:p>
        </w:tc>
        <w:tc>
          <w:tcPr>
            <w:tcW w:w="404" w:type="pct"/>
          </w:tcPr>
          <w:p w14:paraId="75041A8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10,7</w:t>
            </w:r>
          </w:p>
        </w:tc>
        <w:tc>
          <w:tcPr>
            <w:tcW w:w="400" w:type="pct"/>
            <w:vAlign w:val="center"/>
          </w:tcPr>
          <w:p w14:paraId="397A85C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38,0</w:t>
            </w:r>
          </w:p>
        </w:tc>
        <w:tc>
          <w:tcPr>
            <w:tcW w:w="400" w:type="pct"/>
            <w:vAlign w:val="center"/>
          </w:tcPr>
          <w:p w14:paraId="2C6A3FB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28,3</w:t>
            </w:r>
          </w:p>
        </w:tc>
        <w:tc>
          <w:tcPr>
            <w:tcW w:w="402" w:type="pct"/>
            <w:vAlign w:val="center"/>
          </w:tcPr>
          <w:p w14:paraId="031B19F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9,6</w:t>
            </w:r>
          </w:p>
        </w:tc>
      </w:tr>
      <w:tr w:rsidR="0072119A" w:rsidRPr="009357E6" w14:paraId="793E3C5D" w14:textId="77777777" w:rsidTr="000F6E56">
        <w:trPr>
          <w:jc w:val="center"/>
        </w:trPr>
        <w:tc>
          <w:tcPr>
            <w:tcW w:w="1157" w:type="pct"/>
            <w:vAlign w:val="center"/>
          </w:tcPr>
          <w:p w14:paraId="7374BCAC"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sz w:val="24"/>
                <w:szCs w:val="24"/>
                <w:lang w:val="kk-KZ" w:eastAsia="ru-RU"/>
              </w:rPr>
              <w:t>ЕТАА</w:t>
            </w:r>
            <w:r w:rsidRPr="009357E6">
              <w:rPr>
                <w:rFonts w:ascii="Times New Roman" w:eastAsia="Times New Roman" w:hAnsi="Times New Roman" w:cs="Times New Roman"/>
                <w:sz w:val="24"/>
                <w:szCs w:val="24"/>
                <w:vertAlign w:val="subscript"/>
                <w:lang w:val="kk-KZ" w:eastAsia="ru-RU"/>
              </w:rPr>
              <w:t>0,5</w:t>
            </w:r>
          </w:p>
        </w:tc>
        <w:tc>
          <w:tcPr>
            <w:tcW w:w="479" w:type="pct"/>
          </w:tcPr>
          <w:p w14:paraId="6076F7A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w:t>
            </w:r>
          </w:p>
        </w:tc>
        <w:tc>
          <w:tcPr>
            <w:tcW w:w="479" w:type="pct"/>
          </w:tcPr>
          <w:p w14:paraId="4F070A7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w:t>
            </w:r>
          </w:p>
        </w:tc>
        <w:tc>
          <w:tcPr>
            <w:tcW w:w="479" w:type="pct"/>
          </w:tcPr>
          <w:p w14:paraId="5C28964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0,31</w:t>
            </w:r>
          </w:p>
        </w:tc>
        <w:tc>
          <w:tcPr>
            <w:tcW w:w="400" w:type="pct"/>
          </w:tcPr>
          <w:p w14:paraId="1C19D39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w:t>
            </w:r>
          </w:p>
        </w:tc>
        <w:tc>
          <w:tcPr>
            <w:tcW w:w="400" w:type="pct"/>
          </w:tcPr>
          <w:p w14:paraId="25D84C9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0,39</w:t>
            </w:r>
          </w:p>
        </w:tc>
        <w:tc>
          <w:tcPr>
            <w:tcW w:w="404" w:type="pct"/>
          </w:tcPr>
          <w:p w14:paraId="75FED77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0,47</w:t>
            </w:r>
          </w:p>
        </w:tc>
        <w:tc>
          <w:tcPr>
            <w:tcW w:w="400" w:type="pct"/>
            <w:vAlign w:val="center"/>
          </w:tcPr>
          <w:p w14:paraId="4C9C697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00" w:type="pct"/>
            <w:vAlign w:val="center"/>
          </w:tcPr>
          <w:p w14:paraId="2787AD1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02" w:type="pct"/>
            <w:vAlign w:val="center"/>
          </w:tcPr>
          <w:p w14:paraId="1B0711B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r>
    </w:tbl>
    <w:p w14:paraId="5B7F0C01" w14:textId="39BE9A7A"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33FC62B9" w14:textId="227A76DC"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Майлы зығырдың гүлдену кезеңінде алдыңғы кезеңмен салыстырғанда топырақтағы жылжымалы фосфор мөлшері – 10 т/га нұсқасында 18% және 15 т/га нұсқасында 43% жоғарылады. Бұл 2021-2022 жылдары осы кезеңдегі жауын-шашын мөлшерінің топырақтағы фосфордың қиын еритін түрлерін сіңімде түрге айналдырумен байланысты болуы мүмкін.</w:t>
      </w:r>
    </w:p>
    <w:p w14:paraId="74641D4F"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3FC55231" w14:textId="5D3D1E8F"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2</w:t>
      </w:r>
      <w:r w:rsidR="00CF29CF" w:rsidRPr="009357E6">
        <w:rPr>
          <w:rFonts w:ascii="Times New Roman" w:eastAsia="Times New Roman" w:hAnsi="Times New Roman" w:cs="Times New Roman"/>
          <w:sz w:val="28"/>
          <w:szCs w:val="28"/>
          <w:lang w:val="kk-KZ" w:eastAsia="ru-RU"/>
        </w:rPr>
        <w:t>4</w:t>
      </w:r>
      <w:r w:rsidRPr="009357E6">
        <w:rPr>
          <w:rFonts w:ascii="Times New Roman" w:eastAsia="Times New Roman" w:hAnsi="Times New Roman" w:cs="Times New Roman"/>
          <w:sz w:val="28"/>
          <w:szCs w:val="28"/>
          <w:lang w:val="kk-KZ" w:eastAsia="ru-RU"/>
        </w:rPr>
        <w:t xml:space="preserve"> – Органикалық тыңайтқыштың майлы зығыр ризосферасының топырағындағы жылжымалы фосфордың мөлшеріне әсері, мг/кг</w:t>
      </w:r>
    </w:p>
    <w:p w14:paraId="17826051" w14:textId="77777777" w:rsidR="00804436" w:rsidRPr="00804436" w:rsidRDefault="00804436" w:rsidP="000F6E56">
      <w:pPr>
        <w:spacing w:after="0" w:line="240" w:lineRule="auto"/>
        <w:jc w:val="both"/>
        <w:rPr>
          <w:rFonts w:ascii="Times New Roman" w:eastAsia="Times New Roman" w:hAnsi="Times New Roman" w:cs="Times New Roman"/>
          <w:sz w:val="16"/>
          <w:szCs w:val="16"/>
          <w:lang w:val="kk-KZ" w:eastAsia="ru-RU"/>
        </w:rPr>
      </w:pPr>
    </w:p>
    <w:tbl>
      <w:tblPr>
        <w:tblW w:w="487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06"/>
        <w:gridCol w:w="904"/>
        <w:gridCol w:w="813"/>
        <w:gridCol w:w="785"/>
        <w:gridCol w:w="781"/>
        <w:gridCol w:w="781"/>
        <w:gridCol w:w="785"/>
        <w:gridCol w:w="781"/>
        <w:gridCol w:w="781"/>
        <w:gridCol w:w="774"/>
      </w:tblGrid>
      <w:tr w:rsidR="0072119A" w:rsidRPr="009357E6" w14:paraId="4BCC3E01" w14:textId="77777777" w:rsidTr="000F6E56">
        <w:trPr>
          <w:jc w:val="center"/>
        </w:trPr>
        <w:tc>
          <w:tcPr>
            <w:tcW w:w="1174" w:type="pct"/>
            <w:vMerge w:val="restart"/>
            <w:tcBorders>
              <w:top w:val="single" w:sz="4" w:space="0" w:color="auto"/>
              <w:right w:val="single" w:sz="4" w:space="0" w:color="auto"/>
            </w:tcBorders>
            <w:vAlign w:val="center"/>
          </w:tcPr>
          <w:p w14:paraId="0FEEEA4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3826" w:type="pct"/>
            <w:gridSpan w:val="9"/>
            <w:tcBorders>
              <w:top w:val="single" w:sz="4" w:space="0" w:color="auto"/>
              <w:left w:val="single" w:sz="4" w:space="0" w:color="auto"/>
            </w:tcBorders>
            <w:shd w:val="clear" w:color="auto" w:fill="auto"/>
            <w:vAlign w:val="center"/>
          </w:tcPr>
          <w:p w14:paraId="5B9DB24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жүргізілген жылдар</w:t>
            </w:r>
          </w:p>
        </w:tc>
      </w:tr>
      <w:tr w:rsidR="0072119A" w:rsidRPr="009357E6" w14:paraId="66470175" w14:textId="77777777" w:rsidTr="000F6E56">
        <w:trPr>
          <w:trHeight w:val="669"/>
          <w:jc w:val="center"/>
        </w:trPr>
        <w:tc>
          <w:tcPr>
            <w:tcW w:w="1174" w:type="pct"/>
            <w:vMerge/>
            <w:tcBorders>
              <w:right w:val="single" w:sz="4" w:space="0" w:color="auto"/>
            </w:tcBorders>
            <w:vAlign w:val="center"/>
          </w:tcPr>
          <w:p w14:paraId="757396C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1332" w:type="pct"/>
            <w:gridSpan w:val="3"/>
            <w:tcBorders>
              <w:top w:val="single" w:sz="4" w:space="0" w:color="auto"/>
              <w:left w:val="single" w:sz="4" w:space="0" w:color="auto"/>
              <w:right w:val="single" w:sz="4" w:space="0" w:color="auto"/>
            </w:tcBorders>
            <w:vAlign w:val="center"/>
          </w:tcPr>
          <w:p w14:paraId="6E6B8DF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 жыл</w:t>
            </w:r>
          </w:p>
        </w:tc>
        <w:tc>
          <w:tcPr>
            <w:tcW w:w="1250" w:type="pct"/>
            <w:gridSpan w:val="3"/>
            <w:tcBorders>
              <w:top w:val="single" w:sz="4" w:space="0" w:color="auto"/>
              <w:left w:val="single" w:sz="4" w:space="0" w:color="auto"/>
              <w:right w:val="single" w:sz="4" w:space="0" w:color="auto"/>
            </w:tcBorders>
            <w:vAlign w:val="center"/>
          </w:tcPr>
          <w:p w14:paraId="2F32B9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 жыл</w:t>
            </w:r>
          </w:p>
        </w:tc>
        <w:tc>
          <w:tcPr>
            <w:tcW w:w="1244" w:type="pct"/>
            <w:gridSpan w:val="3"/>
            <w:tcBorders>
              <w:top w:val="single" w:sz="4" w:space="0" w:color="auto"/>
              <w:left w:val="single" w:sz="4" w:space="0" w:color="auto"/>
            </w:tcBorders>
            <w:vAlign w:val="center"/>
          </w:tcPr>
          <w:p w14:paraId="4807975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2021-2022 жылдар</w:t>
            </w:r>
          </w:p>
        </w:tc>
      </w:tr>
      <w:tr w:rsidR="0072119A" w:rsidRPr="009357E6" w14:paraId="12487B7F" w14:textId="77777777" w:rsidTr="00577231">
        <w:trPr>
          <w:cantSplit/>
          <w:trHeight w:val="1174"/>
          <w:jc w:val="center"/>
        </w:trPr>
        <w:tc>
          <w:tcPr>
            <w:tcW w:w="1174" w:type="pct"/>
            <w:vMerge/>
            <w:tcBorders>
              <w:right w:val="single" w:sz="4" w:space="0" w:color="auto"/>
            </w:tcBorders>
            <w:vAlign w:val="center"/>
          </w:tcPr>
          <w:p w14:paraId="4D0FDF9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481" w:type="pct"/>
            <w:tcBorders>
              <w:left w:val="single" w:sz="4" w:space="0" w:color="auto"/>
            </w:tcBorders>
            <w:textDirection w:val="btLr"/>
            <w:vAlign w:val="center"/>
          </w:tcPr>
          <w:p w14:paraId="75006D07"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33" w:type="pct"/>
            <w:textDirection w:val="btLr"/>
            <w:vAlign w:val="center"/>
          </w:tcPr>
          <w:p w14:paraId="2C639DF4"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18" w:type="pct"/>
            <w:tcBorders>
              <w:right w:val="single" w:sz="4" w:space="0" w:color="auto"/>
            </w:tcBorders>
            <w:textDirection w:val="btLr"/>
            <w:vAlign w:val="center"/>
          </w:tcPr>
          <w:p w14:paraId="04AF6F96"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16" w:type="pct"/>
            <w:tcBorders>
              <w:left w:val="single" w:sz="4" w:space="0" w:color="auto"/>
            </w:tcBorders>
            <w:textDirection w:val="btLr"/>
            <w:vAlign w:val="center"/>
          </w:tcPr>
          <w:p w14:paraId="59588E14"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16" w:type="pct"/>
            <w:textDirection w:val="btLr"/>
            <w:vAlign w:val="center"/>
          </w:tcPr>
          <w:p w14:paraId="354F8522"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18" w:type="pct"/>
            <w:tcBorders>
              <w:right w:val="single" w:sz="4" w:space="0" w:color="auto"/>
            </w:tcBorders>
            <w:textDirection w:val="btLr"/>
            <w:vAlign w:val="center"/>
          </w:tcPr>
          <w:p w14:paraId="46B34A75"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16" w:type="pct"/>
            <w:tcBorders>
              <w:left w:val="single" w:sz="4" w:space="0" w:color="auto"/>
            </w:tcBorders>
            <w:textDirection w:val="btLr"/>
            <w:vAlign w:val="center"/>
          </w:tcPr>
          <w:p w14:paraId="673C53ED"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16" w:type="pct"/>
            <w:textDirection w:val="btLr"/>
            <w:vAlign w:val="center"/>
          </w:tcPr>
          <w:p w14:paraId="106C9ABE"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13" w:type="pct"/>
            <w:textDirection w:val="btLr"/>
            <w:vAlign w:val="center"/>
          </w:tcPr>
          <w:p w14:paraId="3179373A" w14:textId="77777777" w:rsidR="0072119A" w:rsidRPr="009357E6" w:rsidRDefault="0072119A" w:rsidP="00577231">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0DA938B1" w14:textId="77777777" w:rsidTr="000F6E56">
        <w:trPr>
          <w:jc w:val="center"/>
        </w:trPr>
        <w:tc>
          <w:tcPr>
            <w:tcW w:w="1174" w:type="pct"/>
          </w:tcPr>
          <w:p w14:paraId="01B67F4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481" w:type="pct"/>
          </w:tcPr>
          <w:p w14:paraId="513E370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12,9</w:t>
            </w:r>
          </w:p>
        </w:tc>
        <w:tc>
          <w:tcPr>
            <w:tcW w:w="433" w:type="pct"/>
          </w:tcPr>
          <w:p w14:paraId="5AD154F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17,5</w:t>
            </w:r>
          </w:p>
        </w:tc>
        <w:tc>
          <w:tcPr>
            <w:tcW w:w="418" w:type="pct"/>
          </w:tcPr>
          <w:p w14:paraId="2BB587A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6,9</w:t>
            </w:r>
          </w:p>
        </w:tc>
        <w:tc>
          <w:tcPr>
            <w:tcW w:w="416" w:type="pct"/>
          </w:tcPr>
          <w:p w14:paraId="6E212E0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12,2</w:t>
            </w:r>
          </w:p>
        </w:tc>
        <w:tc>
          <w:tcPr>
            <w:tcW w:w="416" w:type="pct"/>
          </w:tcPr>
          <w:p w14:paraId="09EF12F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15,3</w:t>
            </w:r>
          </w:p>
        </w:tc>
        <w:tc>
          <w:tcPr>
            <w:tcW w:w="418" w:type="pct"/>
          </w:tcPr>
          <w:p w14:paraId="33B75A8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11,7</w:t>
            </w:r>
          </w:p>
        </w:tc>
        <w:tc>
          <w:tcPr>
            <w:tcW w:w="416" w:type="pct"/>
            <w:vAlign w:val="center"/>
          </w:tcPr>
          <w:p w14:paraId="1C18F43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12,6</w:t>
            </w:r>
          </w:p>
        </w:tc>
        <w:tc>
          <w:tcPr>
            <w:tcW w:w="416" w:type="pct"/>
            <w:vAlign w:val="center"/>
          </w:tcPr>
          <w:p w14:paraId="045DAF8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16,4</w:t>
            </w:r>
          </w:p>
        </w:tc>
        <w:tc>
          <w:tcPr>
            <w:tcW w:w="413" w:type="pct"/>
            <w:vAlign w:val="center"/>
          </w:tcPr>
          <w:p w14:paraId="1923CE2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9,3</w:t>
            </w:r>
          </w:p>
        </w:tc>
      </w:tr>
      <w:tr w:rsidR="0072119A" w:rsidRPr="009357E6" w14:paraId="30AB03C3" w14:textId="77777777" w:rsidTr="000F6E56">
        <w:trPr>
          <w:jc w:val="center"/>
        </w:trPr>
        <w:tc>
          <w:tcPr>
            <w:tcW w:w="1174" w:type="pct"/>
          </w:tcPr>
          <w:p w14:paraId="2FF0957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481" w:type="pct"/>
          </w:tcPr>
          <w:p w14:paraId="3BA22AA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56,1</w:t>
            </w:r>
          </w:p>
        </w:tc>
        <w:tc>
          <w:tcPr>
            <w:tcW w:w="433" w:type="pct"/>
          </w:tcPr>
          <w:p w14:paraId="574A31C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24,6</w:t>
            </w:r>
          </w:p>
        </w:tc>
        <w:tc>
          <w:tcPr>
            <w:tcW w:w="418" w:type="pct"/>
          </w:tcPr>
          <w:p w14:paraId="5463E66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25,1</w:t>
            </w:r>
          </w:p>
        </w:tc>
        <w:tc>
          <w:tcPr>
            <w:tcW w:w="416" w:type="pct"/>
          </w:tcPr>
          <w:p w14:paraId="178B9C3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29</w:t>
            </w:r>
            <w:r w:rsidRPr="009357E6">
              <w:rPr>
                <w:rFonts w:ascii="Times New Roman" w:eastAsia="Times New Roman" w:hAnsi="Times New Roman" w:cs="Times New Roman"/>
                <w:sz w:val="24"/>
                <w:szCs w:val="24"/>
                <w:lang w:val="kk-KZ" w:eastAsia="ru-RU"/>
              </w:rPr>
              <w:t>,8</w:t>
            </w:r>
          </w:p>
        </w:tc>
        <w:tc>
          <w:tcPr>
            <w:tcW w:w="416" w:type="pct"/>
          </w:tcPr>
          <w:p w14:paraId="61F5DCA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w:t>
            </w:r>
            <w:r w:rsidRPr="009357E6">
              <w:rPr>
                <w:rFonts w:ascii="Times New Roman" w:eastAsia="Times New Roman" w:hAnsi="Times New Roman" w:cs="Times New Roman"/>
                <w:sz w:val="24"/>
                <w:szCs w:val="24"/>
                <w:lang w:val="kk-KZ" w:eastAsia="ru-RU"/>
              </w:rPr>
              <w:t>9,2</w:t>
            </w:r>
          </w:p>
        </w:tc>
        <w:tc>
          <w:tcPr>
            <w:tcW w:w="418" w:type="pct"/>
          </w:tcPr>
          <w:p w14:paraId="301EBC4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24</w:t>
            </w:r>
            <w:r w:rsidRPr="009357E6">
              <w:rPr>
                <w:rFonts w:ascii="Times New Roman" w:eastAsia="Times New Roman" w:hAnsi="Times New Roman" w:cs="Times New Roman"/>
                <w:sz w:val="24"/>
                <w:szCs w:val="24"/>
                <w:lang w:val="kk-KZ" w:eastAsia="ru-RU"/>
              </w:rPr>
              <w:t>,8</w:t>
            </w:r>
          </w:p>
        </w:tc>
        <w:tc>
          <w:tcPr>
            <w:tcW w:w="416" w:type="pct"/>
            <w:vAlign w:val="center"/>
          </w:tcPr>
          <w:p w14:paraId="2628A4F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43,0</w:t>
            </w:r>
          </w:p>
        </w:tc>
        <w:tc>
          <w:tcPr>
            <w:tcW w:w="416" w:type="pct"/>
            <w:vAlign w:val="center"/>
          </w:tcPr>
          <w:p w14:paraId="004D56A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26,9</w:t>
            </w:r>
          </w:p>
        </w:tc>
        <w:tc>
          <w:tcPr>
            <w:tcW w:w="413" w:type="pct"/>
            <w:vAlign w:val="center"/>
          </w:tcPr>
          <w:p w14:paraId="3202CE2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25,0</w:t>
            </w:r>
          </w:p>
        </w:tc>
      </w:tr>
      <w:tr w:rsidR="0072119A" w:rsidRPr="009357E6" w14:paraId="0152DE27" w14:textId="77777777" w:rsidTr="000F6E56">
        <w:trPr>
          <w:jc w:val="center"/>
        </w:trPr>
        <w:tc>
          <w:tcPr>
            <w:tcW w:w="1174" w:type="pct"/>
          </w:tcPr>
          <w:p w14:paraId="2BBC190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481" w:type="pct"/>
          </w:tcPr>
          <w:p w14:paraId="6A19A69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45,1</w:t>
            </w:r>
          </w:p>
        </w:tc>
        <w:tc>
          <w:tcPr>
            <w:tcW w:w="433" w:type="pct"/>
          </w:tcPr>
          <w:p w14:paraId="7518E8C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62,9</w:t>
            </w:r>
          </w:p>
        </w:tc>
        <w:tc>
          <w:tcPr>
            <w:tcW w:w="418" w:type="pct"/>
          </w:tcPr>
          <w:p w14:paraId="57A66EF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45,8</w:t>
            </w:r>
          </w:p>
        </w:tc>
        <w:tc>
          <w:tcPr>
            <w:tcW w:w="416" w:type="pct"/>
          </w:tcPr>
          <w:p w14:paraId="26FC93F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37</w:t>
            </w:r>
            <w:r w:rsidRPr="009357E6">
              <w:rPr>
                <w:rFonts w:ascii="Times New Roman" w:eastAsia="Times New Roman" w:hAnsi="Times New Roman" w:cs="Times New Roman"/>
                <w:sz w:val="24"/>
                <w:szCs w:val="24"/>
                <w:lang w:val="kk-KZ" w:eastAsia="ru-RU"/>
              </w:rPr>
              <w:t>,7</w:t>
            </w:r>
          </w:p>
        </w:tc>
        <w:tc>
          <w:tcPr>
            <w:tcW w:w="416" w:type="pct"/>
          </w:tcPr>
          <w:p w14:paraId="42C60D9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34,8</w:t>
            </w:r>
          </w:p>
        </w:tc>
        <w:tc>
          <w:tcPr>
            <w:tcW w:w="418" w:type="pct"/>
          </w:tcPr>
          <w:p w14:paraId="4304ABB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29</w:t>
            </w:r>
            <w:r w:rsidRPr="009357E6">
              <w:rPr>
                <w:rFonts w:ascii="Times New Roman" w:eastAsia="Times New Roman" w:hAnsi="Times New Roman" w:cs="Times New Roman"/>
                <w:sz w:val="24"/>
                <w:szCs w:val="24"/>
                <w:lang w:val="kk-KZ" w:eastAsia="ru-RU"/>
              </w:rPr>
              <w:t>,0</w:t>
            </w:r>
          </w:p>
        </w:tc>
        <w:tc>
          <w:tcPr>
            <w:tcW w:w="416" w:type="pct"/>
            <w:vAlign w:val="center"/>
          </w:tcPr>
          <w:p w14:paraId="253CF6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41,4</w:t>
            </w:r>
          </w:p>
        </w:tc>
        <w:tc>
          <w:tcPr>
            <w:tcW w:w="416" w:type="pct"/>
            <w:vAlign w:val="center"/>
          </w:tcPr>
          <w:p w14:paraId="2EBC327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48,9</w:t>
            </w:r>
          </w:p>
        </w:tc>
        <w:tc>
          <w:tcPr>
            <w:tcW w:w="413" w:type="pct"/>
            <w:vAlign w:val="center"/>
          </w:tcPr>
          <w:p w14:paraId="04E932E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37,4</w:t>
            </w:r>
          </w:p>
        </w:tc>
      </w:tr>
      <w:tr w:rsidR="0072119A" w:rsidRPr="009357E6" w14:paraId="5E52572D" w14:textId="77777777" w:rsidTr="000F6E56">
        <w:trPr>
          <w:jc w:val="center"/>
        </w:trPr>
        <w:tc>
          <w:tcPr>
            <w:tcW w:w="1174" w:type="pct"/>
          </w:tcPr>
          <w:p w14:paraId="632138E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481" w:type="pct"/>
          </w:tcPr>
          <w:p w14:paraId="0C912C1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50,45</w:t>
            </w:r>
          </w:p>
        </w:tc>
        <w:tc>
          <w:tcPr>
            <w:tcW w:w="433" w:type="pct"/>
          </w:tcPr>
          <w:p w14:paraId="3854834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98,5</w:t>
            </w:r>
          </w:p>
        </w:tc>
        <w:tc>
          <w:tcPr>
            <w:tcW w:w="418" w:type="pct"/>
          </w:tcPr>
          <w:p w14:paraId="1D3D4BB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60,1</w:t>
            </w:r>
          </w:p>
        </w:tc>
        <w:tc>
          <w:tcPr>
            <w:tcW w:w="416" w:type="pct"/>
          </w:tcPr>
          <w:p w14:paraId="538E1D7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45</w:t>
            </w:r>
            <w:r w:rsidRPr="009357E6">
              <w:rPr>
                <w:rFonts w:ascii="Times New Roman" w:eastAsia="Times New Roman" w:hAnsi="Times New Roman" w:cs="Times New Roman"/>
                <w:sz w:val="24"/>
                <w:szCs w:val="24"/>
                <w:lang w:val="kk-KZ" w:eastAsia="ru-RU"/>
              </w:rPr>
              <w:t>,2</w:t>
            </w:r>
          </w:p>
        </w:tc>
        <w:tc>
          <w:tcPr>
            <w:tcW w:w="416" w:type="pct"/>
          </w:tcPr>
          <w:p w14:paraId="0E0D5FB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w:t>
            </w:r>
            <w:r w:rsidRPr="009357E6">
              <w:rPr>
                <w:rFonts w:ascii="Times New Roman" w:eastAsia="Times New Roman" w:hAnsi="Times New Roman" w:cs="Times New Roman"/>
                <w:sz w:val="24"/>
                <w:szCs w:val="24"/>
                <w:lang w:val="kk-KZ" w:eastAsia="ru-RU"/>
              </w:rPr>
              <w:t>8,5</w:t>
            </w:r>
          </w:p>
        </w:tc>
        <w:tc>
          <w:tcPr>
            <w:tcW w:w="418" w:type="pct"/>
          </w:tcPr>
          <w:p w14:paraId="321D77C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35</w:t>
            </w:r>
            <w:r w:rsidRPr="009357E6">
              <w:rPr>
                <w:rFonts w:ascii="Times New Roman" w:eastAsia="Times New Roman" w:hAnsi="Times New Roman" w:cs="Times New Roman"/>
                <w:sz w:val="24"/>
                <w:szCs w:val="24"/>
                <w:lang w:val="kk-KZ" w:eastAsia="ru-RU"/>
              </w:rPr>
              <w:t>,7</w:t>
            </w:r>
          </w:p>
        </w:tc>
        <w:tc>
          <w:tcPr>
            <w:tcW w:w="416" w:type="pct"/>
            <w:vAlign w:val="center"/>
          </w:tcPr>
          <w:p w14:paraId="2F89AD2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47,8</w:t>
            </w:r>
          </w:p>
        </w:tc>
        <w:tc>
          <w:tcPr>
            <w:tcW w:w="416" w:type="pct"/>
            <w:vAlign w:val="center"/>
          </w:tcPr>
          <w:p w14:paraId="4FC51F3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68,5</w:t>
            </w:r>
          </w:p>
        </w:tc>
        <w:tc>
          <w:tcPr>
            <w:tcW w:w="413" w:type="pct"/>
            <w:vAlign w:val="center"/>
          </w:tcPr>
          <w:p w14:paraId="584B5D9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47,9</w:t>
            </w:r>
          </w:p>
        </w:tc>
      </w:tr>
      <w:tr w:rsidR="0072119A" w:rsidRPr="009357E6" w14:paraId="18B99564" w14:textId="77777777" w:rsidTr="000F6E56">
        <w:trPr>
          <w:jc w:val="center"/>
        </w:trPr>
        <w:tc>
          <w:tcPr>
            <w:tcW w:w="1174" w:type="pct"/>
            <w:vAlign w:val="center"/>
          </w:tcPr>
          <w:p w14:paraId="17E733B7"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sz w:val="24"/>
                <w:szCs w:val="24"/>
                <w:lang w:val="kk-KZ" w:eastAsia="ru-RU"/>
              </w:rPr>
              <w:t>ЕТАА</w:t>
            </w:r>
            <w:r w:rsidRPr="009357E6">
              <w:rPr>
                <w:rFonts w:ascii="Times New Roman" w:eastAsia="Times New Roman" w:hAnsi="Times New Roman" w:cs="Times New Roman"/>
                <w:sz w:val="24"/>
                <w:szCs w:val="24"/>
                <w:vertAlign w:val="subscript"/>
                <w:lang w:val="kk-KZ" w:eastAsia="ru-RU"/>
              </w:rPr>
              <w:t>0,5</w:t>
            </w:r>
          </w:p>
        </w:tc>
        <w:tc>
          <w:tcPr>
            <w:tcW w:w="481" w:type="pct"/>
          </w:tcPr>
          <w:p w14:paraId="1BB7A93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w:t>
            </w:r>
          </w:p>
        </w:tc>
        <w:tc>
          <w:tcPr>
            <w:tcW w:w="433" w:type="pct"/>
          </w:tcPr>
          <w:p w14:paraId="6FE312C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1,55</w:t>
            </w:r>
          </w:p>
        </w:tc>
        <w:tc>
          <w:tcPr>
            <w:tcW w:w="418" w:type="pct"/>
          </w:tcPr>
          <w:p w14:paraId="7554ECF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1,77</w:t>
            </w:r>
          </w:p>
        </w:tc>
        <w:tc>
          <w:tcPr>
            <w:tcW w:w="416" w:type="pct"/>
          </w:tcPr>
          <w:p w14:paraId="56134C8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1,02</w:t>
            </w:r>
          </w:p>
        </w:tc>
        <w:tc>
          <w:tcPr>
            <w:tcW w:w="416" w:type="pct"/>
          </w:tcPr>
          <w:p w14:paraId="3D6C4CB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1,57</w:t>
            </w:r>
          </w:p>
        </w:tc>
        <w:tc>
          <w:tcPr>
            <w:tcW w:w="418" w:type="pct"/>
          </w:tcPr>
          <w:p w14:paraId="7EC892C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1,63</w:t>
            </w:r>
          </w:p>
        </w:tc>
        <w:tc>
          <w:tcPr>
            <w:tcW w:w="416" w:type="pct"/>
            <w:vAlign w:val="center"/>
          </w:tcPr>
          <w:p w14:paraId="6FB3A4E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16" w:type="pct"/>
            <w:vAlign w:val="center"/>
          </w:tcPr>
          <w:p w14:paraId="59C9E5D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13" w:type="pct"/>
            <w:vAlign w:val="center"/>
          </w:tcPr>
          <w:p w14:paraId="318364A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r>
    </w:tbl>
    <w:p w14:paraId="22A4E9AF"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2BA59593" w14:textId="3CC39637"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зығырдың толық пісу кезеңінде тәжірибелік нұсқалардағы жылжымалы фосфордың көрсеткіштері алдыңғы кезеңдермен салыстырғанда айтарлықтай төмендеді. Құс саңғырығынан жасалған органикалық тыңайтқыштың 10 т/га енгізілген </w:t>
      </w:r>
      <w:r w:rsidRPr="009357E6">
        <w:rPr>
          <w:rFonts w:ascii="Times New Roman" w:eastAsia="Times New Roman" w:hAnsi="Times New Roman" w:cs="Times New Roman"/>
          <w:bCs/>
          <w:color w:val="000000"/>
          <w:sz w:val="28"/>
          <w:szCs w:val="28"/>
          <w:lang w:val="kk-KZ" w:eastAsia="ru-RU"/>
        </w:rPr>
        <w:t xml:space="preserve">мөлшерінде </w:t>
      </w:r>
      <w:r w:rsidRPr="009357E6">
        <w:rPr>
          <w:rFonts w:ascii="Times New Roman" w:eastAsia="Times New Roman" w:hAnsi="Times New Roman" w:cs="Times New Roman"/>
          <w:sz w:val="28"/>
          <w:szCs w:val="28"/>
          <w:lang w:val="kk-KZ" w:eastAsia="ru-RU"/>
        </w:rPr>
        <w:t xml:space="preserve">жылжымалы фосфордың 24%-ы, 15 т/га </w:t>
      </w:r>
      <w:r w:rsidRPr="009357E6">
        <w:rPr>
          <w:rFonts w:ascii="Times New Roman" w:eastAsia="Times New Roman" w:hAnsi="Times New Roman" w:cs="Times New Roman"/>
          <w:bCs/>
          <w:color w:val="000000"/>
          <w:sz w:val="28"/>
          <w:szCs w:val="28"/>
          <w:lang w:val="kk-KZ" w:eastAsia="ru-RU"/>
        </w:rPr>
        <w:t>мөлшерінде</w:t>
      </w:r>
      <w:r w:rsidRPr="009357E6">
        <w:rPr>
          <w:rFonts w:ascii="Times New Roman" w:eastAsia="Times New Roman" w:hAnsi="Times New Roman" w:cs="Times New Roman"/>
          <w:sz w:val="28"/>
          <w:szCs w:val="28"/>
          <w:lang w:val="kk-KZ" w:eastAsia="ru-RU"/>
        </w:rPr>
        <w:t xml:space="preserve"> 30% жұмсалды. 5 т/га нұсқасында топырақтағы P</w:t>
      </w:r>
      <w:r w:rsidRPr="009357E6">
        <w:rPr>
          <w:rFonts w:ascii="Times New Roman" w:eastAsia="Times New Roman" w:hAnsi="Times New Roman" w:cs="Times New Roman"/>
          <w:sz w:val="28"/>
          <w:szCs w:val="28"/>
          <w:vertAlign w:val="subscript"/>
          <w:lang w:val="kk-KZ" w:eastAsia="ru-RU"/>
        </w:rPr>
        <w:t>2</w:t>
      </w:r>
      <w:r w:rsidRPr="009357E6">
        <w:rPr>
          <w:rFonts w:ascii="Times New Roman" w:eastAsia="Times New Roman" w:hAnsi="Times New Roman" w:cs="Times New Roman"/>
          <w:sz w:val="28"/>
          <w:szCs w:val="28"/>
          <w:lang w:val="kk-KZ" w:eastAsia="ru-RU"/>
        </w:rPr>
        <w:t>O</w:t>
      </w:r>
      <w:r w:rsidRPr="009357E6">
        <w:rPr>
          <w:rFonts w:ascii="Times New Roman" w:eastAsia="Times New Roman" w:hAnsi="Times New Roman" w:cs="Times New Roman"/>
          <w:sz w:val="28"/>
          <w:szCs w:val="28"/>
          <w:vertAlign w:val="subscript"/>
          <w:lang w:val="kk-KZ" w:eastAsia="ru-RU"/>
        </w:rPr>
        <w:t>5</w:t>
      </w:r>
      <w:r w:rsidRPr="009357E6">
        <w:rPr>
          <w:rFonts w:ascii="Times New Roman" w:eastAsia="Times New Roman" w:hAnsi="Times New Roman" w:cs="Times New Roman"/>
          <w:sz w:val="28"/>
          <w:szCs w:val="28"/>
          <w:lang w:val="kk-KZ" w:eastAsia="ru-RU"/>
        </w:rPr>
        <w:t xml:space="preserve"> көрсеткіштері айтарлықтай өзгерістерге ұшыраған жоқ. </w:t>
      </w:r>
    </w:p>
    <w:p w14:paraId="0A67E852" w14:textId="1037261A"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w:t>
      </w:r>
      <w:r w:rsidR="00213974"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органикалық тыңайтқыштар ауыл шаруашылығы дақылдарының вегетациялық кезеңдерінде жылжымалы фосфордың жеткілікті мөлшерімен қамтамасыз ете алады.</w:t>
      </w:r>
    </w:p>
    <w:p w14:paraId="4F4842F1" w14:textId="25A03C29" w:rsidR="0072119A" w:rsidRPr="009357E6" w:rsidRDefault="0072119A" w:rsidP="00804436">
      <w:pPr>
        <w:spacing w:after="0" w:line="240" w:lineRule="auto"/>
        <w:ind w:firstLine="709"/>
        <w:jc w:val="both"/>
        <w:rPr>
          <w:rFonts w:ascii="Times New Roman" w:eastAsia="Times New Roman" w:hAnsi="Times New Roman" w:cs="Times New Roman"/>
          <w:i/>
          <w:iCs/>
          <w:sz w:val="28"/>
          <w:szCs w:val="28"/>
          <w:lang w:val="kk-KZ" w:eastAsia="ru-RU"/>
        </w:rPr>
      </w:pPr>
      <w:r w:rsidRPr="009357E6">
        <w:rPr>
          <w:rFonts w:ascii="Times New Roman" w:eastAsia="Times New Roman" w:hAnsi="Times New Roman" w:cs="Times New Roman"/>
          <w:sz w:val="28"/>
          <w:szCs w:val="28"/>
          <w:lang w:val="kk-KZ" w:eastAsia="ru-RU"/>
        </w:rPr>
        <w:lastRenderedPageBreak/>
        <w:t xml:space="preserve">Тәжірибелі учаскелердің топырақтары калийдің жоғары мөлшерімен сипатталады. Майлы зығырдың вегетациялық кезеңінің басында 0-20 см топырақ қабатындағы алмаспалы калиймен қамтамасыз етілу деңгейі жоғары болуына қарамастан органикалық тыңайтқыш </w:t>
      </w:r>
      <w:r w:rsidRPr="009357E6">
        <w:rPr>
          <w:rFonts w:ascii="Times New Roman" w:eastAsia="Times New Roman" w:hAnsi="Times New Roman" w:cs="Times New Roman"/>
          <w:bCs/>
          <w:color w:val="000000"/>
          <w:sz w:val="28"/>
          <w:szCs w:val="28"/>
          <w:lang w:val="kk-KZ" w:eastAsia="ru-RU"/>
        </w:rPr>
        <w:t xml:space="preserve">мөлшерлері </w:t>
      </w:r>
      <w:r w:rsidRPr="009357E6">
        <w:rPr>
          <w:rFonts w:ascii="Times New Roman" w:eastAsia="Times New Roman" w:hAnsi="Times New Roman" w:cs="Times New Roman"/>
          <w:sz w:val="28"/>
          <w:szCs w:val="28"/>
          <w:lang w:val="kk-KZ" w:eastAsia="ru-RU"/>
        </w:rPr>
        <w:t>артқан сайын алмаспалы калий көрсеткіштері де артты. Органикалық тыңайтқыштың 15 т/га мөлшері майлы зығыр егістігінде топырақтың жоғарғы қабатындағы К</w:t>
      </w:r>
      <w:r w:rsidRPr="009357E6">
        <w:rPr>
          <w:rFonts w:ascii="Times New Roman" w:eastAsia="Times New Roman" w:hAnsi="Times New Roman" w:cs="Times New Roman"/>
          <w:sz w:val="28"/>
          <w:szCs w:val="28"/>
          <w:vertAlign w:val="subscript"/>
          <w:lang w:val="kk-KZ" w:eastAsia="ru-RU"/>
        </w:rPr>
        <w:t>2</w:t>
      </w:r>
      <w:r w:rsidRPr="009357E6">
        <w:rPr>
          <w:rFonts w:ascii="Times New Roman" w:eastAsia="Times New Roman" w:hAnsi="Times New Roman" w:cs="Times New Roman"/>
          <w:sz w:val="28"/>
          <w:szCs w:val="28"/>
          <w:lang w:val="kk-KZ" w:eastAsia="ru-RU"/>
        </w:rPr>
        <w:t>О көрсеткіштерін 16%-ға дейін арттырды (2</w:t>
      </w:r>
      <w:r w:rsidR="00CF29CF" w:rsidRPr="009357E6">
        <w:rPr>
          <w:rFonts w:ascii="Times New Roman" w:eastAsia="Times New Roman" w:hAnsi="Times New Roman" w:cs="Times New Roman"/>
          <w:sz w:val="28"/>
          <w:szCs w:val="28"/>
          <w:lang w:val="kk-KZ" w:eastAsia="ru-RU"/>
        </w:rPr>
        <w:t>5</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223CF763"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17EB50A8" w14:textId="0F30C4E4"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2</w:t>
      </w:r>
      <w:r w:rsidR="00CF29CF" w:rsidRPr="009357E6">
        <w:rPr>
          <w:rFonts w:ascii="Times New Roman" w:eastAsia="Times New Roman" w:hAnsi="Times New Roman" w:cs="Times New Roman"/>
          <w:sz w:val="28"/>
          <w:szCs w:val="28"/>
          <w:lang w:val="kk-KZ" w:eastAsia="ru-RU"/>
        </w:rPr>
        <w:t>5</w:t>
      </w:r>
      <w:r w:rsidRPr="009357E6">
        <w:rPr>
          <w:rFonts w:ascii="Times New Roman" w:eastAsia="Times New Roman" w:hAnsi="Times New Roman" w:cs="Times New Roman"/>
          <w:sz w:val="28"/>
          <w:szCs w:val="28"/>
          <w:lang w:val="kk-KZ" w:eastAsia="ru-RU"/>
        </w:rPr>
        <w:t xml:space="preserve"> – Органикалық тыңайтқыштың майлы зығыр ризосферасының топырағындағы  алмаспалы калий мөлшеріне әсері, мг/кг</w:t>
      </w:r>
    </w:p>
    <w:p w14:paraId="37CB79A2" w14:textId="77777777" w:rsidR="00804436" w:rsidRPr="00804436" w:rsidRDefault="00804436" w:rsidP="000F6E56">
      <w:pPr>
        <w:spacing w:after="0" w:line="240" w:lineRule="auto"/>
        <w:jc w:val="both"/>
        <w:rPr>
          <w:rFonts w:ascii="Times New Roman" w:eastAsia="Times New Roman" w:hAnsi="Times New Roman" w:cs="Times New Roman"/>
          <w:sz w:val="16"/>
          <w:szCs w:val="16"/>
          <w:lang w:val="kk-KZ" w:eastAsia="ru-RU"/>
        </w:rPr>
      </w:pPr>
    </w:p>
    <w:tbl>
      <w:tblPr>
        <w:tblW w:w="491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87"/>
        <w:gridCol w:w="865"/>
        <w:gridCol w:w="865"/>
        <w:gridCol w:w="865"/>
        <w:gridCol w:w="866"/>
        <w:gridCol w:w="866"/>
        <w:gridCol w:w="866"/>
        <w:gridCol w:w="866"/>
        <w:gridCol w:w="866"/>
        <w:gridCol w:w="858"/>
      </w:tblGrid>
      <w:tr w:rsidR="0072119A" w:rsidRPr="009357E6" w14:paraId="69F7EADB" w14:textId="77777777" w:rsidTr="00804436">
        <w:trPr>
          <w:jc w:val="center"/>
        </w:trPr>
        <w:tc>
          <w:tcPr>
            <w:tcW w:w="891" w:type="pct"/>
            <w:vMerge w:val="restart"/>
            <w:tcBorders>
              <w:top w:val="single" w:sz="4" w:space="0" w:color="auto"/>
              <w:right w:val="single" w:sz="4" w:space="0" w:color="auto"/>
            </w:tcBorders>
            <w:vAlign w:val="center"/>
          </w:tcPr>
          <w:p w14:paraId="3981FFA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4109" w:type="pct"/>
            <w:gridSpan w:val="9"/>
            <w:tcBorders>
              <w:top w:val="single" w:sz="4" w:space="0" w:color="auto"/>
              <w:left w:val="single" w:sz="4" w:space="0" w:color="auto"/>
            </w:tcBorders>
            <w:shd w:val="clear" w:color="auto" w:fill="auto"/>
            <w:vAlign w:val="center"/>
          </w:tcPr>
          <w:p w14:paraId="4B3922C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жүргізілген жылдар</w:t>
            </w:r>
          </w:p>
        </w:tc>
      </w:tr>
      <w:tr w:rsidR="0072119A" w:rsidRPr="009357E6" w14:paraId="782F7889" w14:textId="77777777" w:rsidTr="00804436">
        <w:trPr>
          <w:trHeight w:val="387"/>
          <w:jc w:val="center"/>
        </w:trPr>
        <w:tc>
          <w:tcPr>
            <w:tcW w:w="891" w:type="pct"/>
            <w:vMerge/>
            <w:tcBorders>
              <w:right w:val="single" w:sz="4" w:space="0" w:color="auto"/>
            </w:tcBorders>
            <w:vAlign w:val="center"/>
          </w:tcPr>
          <w:p w14:paraId="66F9C7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1370" w:type="pct"/>
            <w:gridSpan w:val="3"/>
            <w:tcBorders>
              <w:top w:val="single" w:sz="4" w:space="0" w:color="auto"/>
              <w:left w:val="single" w:sz="4" w:space="0" w:color="auto"/>
              <w:right w:val="single" w:sz="4" w:space="0" w:color="auto"/>
            </w:tcBorders>
            <w:vAlign w:val="center"/>
          </w:tcPr>
          <w:p w14:paraId="1757E75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 жыл</w:t>
            </w:r>
          </w:p>
        </w:tc>
        <w:tc>
          <w:tcPr>
            <w:tcW w:w="1370" w:type="pct"/>
            <w:gridSpan w:val="3"/>
            <w:tcBorders>
              <w:top w:val="single" w:sz="4" w:space="0" w:color="auto"/>
              <w:left w:val="single" w:sz="4" w:space="0" w:color="auto"/>
              <w:right w:val="single" w:sz="4" w:space="0" w:color="auto"/>
            </w:tcBorders>
            <w:vAlign w:val="center"/>
          </w:tcPr>
          <w:p w14:paraId="2253E07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 жыл</w:t>
            </w:r>
          </w:p>
        </w:tc>
        <w:tc>
          <w:tcPr>
            <w:tcW w:w="1370" w:type="pct"/>
            <w:gridSpan w:val="3"/>
            <w:tcBorders>
              <w:top w:val="single" w:sz="4" w:space="0" w:color="auto"/>
              <w:left w:val="single" w:sz="4" w:space="0" w:color="auto"/>
            </w:tcBorders>
            <w:vAlign w:val="center"/>
          </w:tcPr>
          <w:p w14:paraId="06D6C42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2021-2022 жылдар</w:t>
            </w:r>
          </w:p>
        </w:tc>
      </w:tr>
      <w:tr w:rsidR="0072119A" w:rsidRPr="009357E6" w14:paraId="5730FE7A" w14:textId="77777777" w:rsidTr="00804436">
        <w:trPr>
          <w:cantSplit/>
          <w:trHeight w:val="1079"/>
          <w:jc w:val="center"/>
        </w:trPr>
        <w:tc>
          <w:tcPr>
            <w:tcW w:w="891" w:type="pct"/>
            <w:vMerge/>
            <w:tcBorders>
              <w:right w:val="single" w:sz="4" w:space="0" w:color="auto"/>
            </w:tcBorders>
            <w:vAlign w:val="center"/>
          </w:tcPr>
          <w:p w14:paraId="5030095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
        </w:tc>
        <w:tc>
          <w:tcPr>
            <w:tcW w:w="457" w:type="pct"/>
            <w:tcBorders>
              <w:left w:val="single" w:sz="4" w:space="0" w:color="auto"/>
            </w:tcBorders>
            <w:textDirection w:val="btLr"/>
            <w:vAlign w:val="center"/>
          </w:tcPr>
          <w:p w14:paraId="5DE34C4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57" w:type="pct"/>
            <w:textDirection w:val="btLr"/>
            <w:vAlign w:val="center"/>
          </w:tcPr>
          <w:p w14:paraId="73F17144"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57" w:type="pct"/>
            <w:tcBorders>
              <w:right w:val="single" w:sz="4" w:space="0" w:color="auto"/>
            </w:tcBorders>
            <w:textDirection w:val="btLr"/>
            <w:vAlign w:val="center"/>
          </w:tcPr>
          <w:p w14:paraId="1093301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57" w:type="pct"/>
            <w:tcBorders>
              <w:left w:val="single" w:sz="4" w:space="0" w:color="auto"/>
            </w:tcBorders>
            <w:textDirection w:val="btLr"/>
            <w:vAlign w:val="center"/>
          </w:tcPr>
          <w:p w14:paraId="79A9D6D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57" w:type="pct"/>
            <w:textDirection w:val="btLr"/>
            <w:vAlign w:val="center"/>
          </w:tcPr>
          <w:p w14:paraId="03A33406"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57" w:type="pct"/>
            <w:tcBorders>
              <w:right w:val="single" w:sz="4" w:space="0" w:color="auto"/>
            </w:tcBorders>
            <w:textDirection w:val="btLr"/>
            <w:vAlign w:val="center"/>
          </w:tcPr>
          <w:p w14:paraId="270F75D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c>
          <w:tcPr>
            <w:tcW w:w="457" w:type="pct"/>
            <w:tcBorders>
              <w:left w:val="single" w:sz="4" w:space="0" w:color="auto"/>
            </w:tcBorders>
            <w:textDirection w:val="btLr"/>
            <w:vAlign w:val="center"/>
          </w:tcPr>
          <w:p w14:paraId="172975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көктеу</w:t>
            </w:r>
          </w:p>
        </w:tc>
        <w:tc>
          <w:tcPr>
            <w:tcW w:w="457" w:type="pct"/>
            <w:textDirection w:val="btLr"/>
            <w:vAlign w:val="center"/>
          </w:tcPr>
          <w:p w14:paraId="2C803927"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гүлдену</w:t>
            </w:r>
          </w:p>
        </w:tc>
        <w:tc>
          <w:tcPr>
            <w:tcW w:w="457" w:type="pct"/>
            <w:textDirection w:val="btLr"/>
            <w:vAlign w:val="center"/>
          </w:tcPr>
          <w:p w14:paraId="4E1D5AC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7D026E96" w14:textId="77777777" w:rsidTr="00804436">
        <w:trPr>
          <w:jc w:val="center"/>
        </w:trPr>
        <w:tc>
          <w:tcPr>
            <w:tcW w:w="891" w:type="pct"/>
          </w:tcPr>
          <w:p w14:paraId="0D9F7B4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457" w:type="pct"/>
          </w:tcPr>
          <w:p w14:paraId="3A48BD9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548,9</w:t>
            </w:r>
          </w:p>
        </w:tc>
        <w:tc>
          <w:tcPr>
            <w:tcW w:w="457" w:type="pct"/>
          </w:tcPr>
          <w:p w14:paraId="139E143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546,3</w:t>
            </w:r>
          </w:p>
        </w:tc>
        <w:tc>
          <w:tcPr>
            <w:tcW w:w="457" w:type="pct"/>
          </w:tcPr>
          <w:p w14:paraId="3279301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550,7</w:t>
            </w:r>
          </w:p>
        </w:tc>
        <w:tc>
          <w:tcPr>
            <w:tcW w:w="457" w:type="pct"/>
          </w:tcPr>
          <w:p w14:paraId="6E375E4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w:t>
            </w:r>
            <w:r w:rsidRPr="009357E6">
              <w:rPr>
                <w:rFonts w:ascii="Times New Roman" w:eastAsia="Times New Roman" w:hAnsi="Times New Roman" w:cs="Times New Roman"/>
                <w:sz w:val="24"/>
                <w:szCs w:val="24"/>
                <w:lang w:val="kk-KZ" w:eastAsia="ru-RU"/>
              </w:rPr>
              <w:t>63,0</w:t>
            </w:r>
          </w:p>
        </w:tc>
        <w:tc>
          <w:tcPr>
            <w:tcW w:w="457" w:type="pct"/>
          </w:tcPr>
          <w:p w14:paraId="5D28241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585,4</w:t>
            </w:r>
          </w:p>
        </w:tc>
        <w:tc>
          <w:tcPr>
            <w:tcW w:w="457" w:type="pct"/>
          </w:tcPr>
          <w:p w14:paraId="67FDEBB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544,4</w:t>
            </w:r>
          </w:p>
        </w:tc>
        <w:tc>
          <w:tcPr>
            <w:tcW w:w="457" w:type="pct"/>
            <w:vAlign w:val="center"/>
          </w:tcPr>
          <w:p w14:paraId="13487F0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556,0</w:t>
            </w:r>
          </w:p>
        </w:tc>
        <w:tc>
          <w:tcPr>
            <w:tcW w:w="457" w:type="pct"/>
            <w:vAlign w:val="center"/>
          </w:tcPr>
          <w:p w14:paraId="5F3E2E8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565,9</w:t>
            </w:r>
          </w:p>
        </w:tc>
        <w:tc>
          <w:tcPr>
            <w:tcW w:w="457" w:type="pct"/>
            <w:vAlign w:val="center"/>
          </w:tcPr>
          <w:p w14:paraId="6F8C862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547,6</w:t>
            </w:r>
          </w:p>
        </w:tc>
      </w:tr>
      <w:tr w:rsidR="0072119A" w:rsidRPr="009357E6" w14:paraId="26E7EAE2" w14:textId="77777777" w:rsidTr="00804436">
        <w:trPr>
          <w:jc w:val="center"/>
        </w:trPr>
        <w:tc>
          <w:tcPr>
            <w:tcW w:w="891" w:type="pct"/>
          </w:tcPr>
          <w:p w14:paraId="61595F2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457" w:type="pct"/>
          </w:tcPr>
          <w:p w14:paraId="3CA48CA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548,1</w:t>
            </w:r>
          </w:p>
        </w:tc>
        <w:tc>
          <w:tcPr>
            <w:tcW w:w="457" w:type="pct"/>
          </w:tcPr>
          <w:p w14:paraId="0FB5881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566,0</w:t>
            </w:r>
          </w:p>
        </w:tc>
        <w:tc>
          <w:tcPr>
            <w:tcW w:w="457" w:type="pct"/>
          </w:tcPr>
          <w:p w14:paraId="4232998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560,1</w:t>
            </w:r>
          </w:p>
        </w:tc>
        <w:tc>
          <w:tcPr>
            <w:tcW w:w="457" w:type="pct"/>
          </w:tcPr>
          <w:p w14:paraId="2A3861E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642,0</w:t>
            </w:r>
          </w:p>
        </w:tc>
        <w:tc>
          <w:tcPr>
            <w:tcW w:w="457" w:type="pct"/>
          </w:tcPr>
          <w:p w14:paraId="500FB10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631,8</w:t>
            </w:r>
          </w:p>
        </w:tc>
        <w:tc>
          <w:tcPr>
            <w:tcW w:w="457" w:type="pct"/>
          </w:tcPr>
          <w:p w14:paraId="050848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61</w:t>
            </w:r>
            <w:r w:rsidRPr="009357E6">
              <w:rPr>
                <w:rFonts w:ascii="Times New Roman" w:eastAsia="Times New Roman" w:hAnsi="Times New Roman" w:cs="Times New Roman"/>
                <w:sz w:val="24"/>
                <w:szCs w:val="24"/>
                <w:lang w:val="kk-KZ" w:eastAsia="ru-RU"/>
              </w:rPr>
              <w:t>5,0</w:t>
            </w:r>
          </w:p>
        </w:tc>
        <w:tc>
          <w:tcPr>
            <w:tcW w:w="457" w:type="pct"/>
            <w:vAlign w:val="center"/>
          </w:tcPr>
          <w:p w14:paraId="29CE0A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595,0</w:t>
            </w:r>
          </w:p>
        </w:tc>
        <w:tc>
          <w:tcPr>
            <w:tcW w:w="457" w:type="pct"/>
            <w:vAlign w:val="center"/>
          </w:tcPr>
          <w:p w14:paraId="6068749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598,9</w:t>
            </w:r>
          </w:p>
        </w:tc>
        <w:tc>
          <w:tcPr>
            <w:tcW w:w="457" w:type="pct"/>
            <w:vAlign w:val="center"/>
          </w:tcPr>
          <w:p w14:paraId="224E0A2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587,6</w:t>
            </w:r>
          </w:p>
        </w:tc>
      </w:tr>
      <w:tr w:rsidR="0072119A" w:rsidRPr="009357E6" w14:paraId="1E6FE5B8" w14:textId="77777777" w:rsidTr="00804436">
        <w:trPr>
          <w:jc w:val="center"/>
        </w:trPr>
        <w:tc>
          <w:tcPr>
            <w:tcW w:w="891" w:type="pct"/>
          </w:tcPr>
          <w:p w14:paraId="2A2AB7D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457" w:type="pct"/>
          </w:tcPr>
          <w:p w14:paraId="43DBA7D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605,3</w:t>
            </w:r>
          </w:p>
        </w:tc>
        <w:tc>
          <w:tcPr>
            <w:tcW w:w="457" w:type="pct"/>
          </w:tcPr>
          <w:p w14:paraId="5CC2E3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609,5</w:t>
            </w:r>
          </w:p>
        </w:tc>
        <w:tc>
          <w:tcPr>
            <w:tcW w:w="457" w:type="pct"/>
          </w:tcPr>
          <w:p w14:paraId="3B915FA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700,4</w:t>
            </w:r>
          </w:p>
        </w:tc>
        <w:tc>
          <w:tcPr>
            <w:tcW w:w="457" w:type="pct"/>
          </w:tcPr>
          <w:p w14:paraId="530E851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620,8</w:t>
            </w:r>
          </w:p>
        </w:tc>
        <w:tc>
          <w:tcPr>
            <w:tcW w:w="457" w:type="pct"/>
          </w:tcPr>
          <w:p w14:paraId="6F15C3B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640,8</w:t>
            </w:r>
          </w:p>
        </w:tc>
        <w:tc>
          <w:tcPr>
            <w:tcW w:w="457" w:type="pct"/>
          </w:tcPr>
          <w:p w14:paraId="3102FC7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608,0</w:t>
            </w:r>
          </w:p>
        </w:tc>
        <w:tc>
          <w:tcPr>
            <w:tcW w:w="457" w:type="pct"/>
            <w:vAlign w:val="center"/>
          </w:tcPr>
          <w:p w14:paraId="5A9BE36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613,1</w:t>
            </w:r>
          </w:p>
        </w:tc>
        <w:tc>
          <w:tcPr>
            <w:tcW w:w="457" w:type="pct"/>
            <w:vAlign w:val="center"/>
          </w:tcPr>
          <w:p w14:paraId="296FCA8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625,2</w:t>
            </w:r>
          </w:p>
        </w:tc>
        <w:tc>
          <w:tcPr>
            <w:tcW w:w="457" w:type="pct"/>
            <w:vAlign w:val="center"/>
          </w:tcPr>
          <w:p w14:paraId="40B943E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654,2</w:t>
            </w:r>
          </w:p>
        </w:tc>
      </w:tr>
      <w:tr w:rsidR="0072119A" w:rsidRPr="009357E6" w14:paraId="4138D3E4" w14:textId="77777777" w:rsidTr="00804436">
        <w:trPr>
          <w:jc w:val="center"/>
        </w:trPr>
        <w:tc>
          <w:tcPr>
            <w:tcW w:w="891" w:type="pct"/>
          </w:tcPr>
          <w:p w14:paraId="45CC78A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457" w:type="pct"/>
          </w:tcPr>
          <w:p w14:paraId="503E142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673,9</w:t>
            </w:r>
          </w:p>
        </w:tc>
        <w:tc>
          <w:tcPr>
            <w:tcW w:w="457" w:type="pct"/>
          </w:tcPr>
          <w:p w14:paraId="7897384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675,9</w:t>
            </w:r>
          </w:p>
        </w:tc>
        <w:tc>
          <w:tcPr>
            <w:tcW w:w="457" w:type="pct"/>
          </w:tcPr>
          <w:p w14:paraId="5C5743D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670,8</w:t>
            </w:r>
          </w:p>
        </w:tc>
        <w:tc>
          <w:tcPr>
            <w:tcW w:w="457" w:type="pct"/>
          </w:tcPr>
          <w:p w14:paraId="1AD2DB7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663,0</w:t>
            </w:r>
          </w:p>
        </w:tc>
        <w:tc>
          <w:tcPr>
            <w:tcW w:w="457" w:type="pct"/>
          </w:tcPr>
          <w:p w14:paraId="263917F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678,9</w:t>
            </w:r>
          </w:p>
        </w:tc>
        <w:tc>
          <w:tcPr>
            <w:tcW w:w="457" w:type="pct"/>
          </w:tcPr>
          <w:p w14:paraId="7759A5D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618,0</w:t>
            </w:r>
          </w:p>
        </w:tc>
        <w:tc>
          <w:tcPr>
            <w:tcW w:w="457" w:type="pct"/>
            <w:vAlign w:val="center"/>
          </w:tcPr>
          <w:p w14:paraId="453B0E2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668,5</w:t>
            </w:r>
          </w:p>
        </w:tc>
        <w:tc>
          <w:tcPr>
            <w:tcW w:w="457" w:type="pct"/>
            <w:vAlign w:val="center"/>
          </w:tcPr>
          <w:p w14:paraId="059AD6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677,4</w:t>
            </w:r>
          </w:p>
        </w:tc>
        <w:tc>
          <w:tcPr>
            <w:tcW w:w="457" w:type="pct"/>
            <w:vAlign w:val="center"/>
          </w:tcPr>
          <w:p w14:paraId="20142E1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644,4</w:t>
            </w:r>
          </w:p>
        </w:tc>
      </w:tr>
      <w:tr w:rsidR="0072119A" w:rsidRPr="009357E6" w14:paraId="5BA1EC81" w14:textId="77777777" w:rsidTr="00804436">
        <w:trPr>
          <w:jc w:val="center"/>
        </w:trPr>
        <w:tc>
          <w:tcPr>
            <w:tcW w:w="891" w:type="pct"/>
            <w:vAlign w:val="center"/>
          </w:tcPr>
          <w:p w14:paraId="3C2599C3"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sz w:val="24"/>
                <w:szCs w:val="24"/>
                <w:lang w:val="kk-KZ" w:eastAsia="ru-RU"/>
              </w:rPr>
              <w:t>ЕТАА</w:t>
            </w:r>
            <w:r w:rsidRPr="009357E6">
              <w:rPr>
                <w:rFonts w:ascii="Times New Roman" w:eastAsia="Times New Roman" w:hAnsi="Times New Roman" w:cs="Times New Roman"/>
                <w:sz w:val="24"/>
                <w:szCs w:val="24"/>
                <w:vertAlign w:val="subscript"/>
                <w:lang w:val="kk-KZ" w:eastAsia="ru-RU"/>
              </w:rPr>
              <w:t>0,5</w:t>
            </w:r>
          </w:p>
        </w:tc>
        <w:tc>
          <w:tcPr>
            <w:tcW w:w="457" w:type="pct"/>
          </w:tcPr>
          <w:p w14:paraId="09888FB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12,4</w:t>
            </w:r>
          </w:p>
        </w:tc>
        <w:tc>
          <w:tcPr>
            <w:tcW w:w="457" w:type="pct"/>
          </w:tcPr>
          <w:p w14:paraId="56FDB94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26,0</w:t>
            </w:r>
          </w:p>
        </w:tc>
        <w:tc>
          <w:tcPr>
            <w:tcW w:w="457" w:type="pct"/>
          </w:tcPr>
          <w:p w14:paraId="5EB94D7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27,5</w:t>
            </w:r>
          </w:p>
        </w:tc>
        <w:tc>
          <w:tcPr>
            <w:tcW w:w="457" w:type="pct"/>
          </w:tcPr>
          <w:p w14:paraId="05DE311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12,76</w:t>
            </w:r>
          </w:p>
        </w:tc>
        <w:tc>
          <w:tcPr>
            <w:tcW w:w="457" w:type="pct"/>
          </w:tcPr>
          <w:p w14:paraId="380EFFA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10,69</w:t>
            </w:r>
          </w:p>
        </w:tc>
        <w:tc>
          <w:tcPr>
            <w:tcW w:w="457" w:type="pct"/>
          </w:tcPr>
          <w:p w14:paraId="3273570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12,49</w:t>
            </w:r>
          </w:p>
        </w:tc>
        <w:tc>
          <w:tcPr>
            <w:tcW w:w="457" w:type="pct"/>
            <w:vAlign w:val="center"/>
          </w:tcPr>
          <w:p w14:paraId="0DDE96D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57" w:type="pct"/>
            <w:vAlign w:val="center"/>
          </w:tcPr>
          <w:p w14:paraId="2F4C794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c>
          <w:tcPr>
            <w:tcW w:w="457" w:type="pct"/>
            <w:vAlign w:val="center"/>
          </w:tcPr>
          <w:p w14:paraId="23D5C98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
        </w:tc>
      </w:tr>
    </w:tbl>
    <w:p w14:paraId="6DFAF93C" w14:textId="77777777" w:rsidR="0072119A" w:rsidRPr="009357E6" w:rsidRDefault="0072119A" w:rsidP="000F6E56">
      <w:pPr>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p>
    <w:p w14:paraId="503873F9" w14:textId="4C66C0B4" w:rsidR="0072119A" w:rsidRPr="009357E6" w:rsidRDefault="0072119A" w:rsidP="0080443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2023 жылы өндірістік жағдайда агрохимиялық тұрғыда топырақта кездесетін негізгі қорек көздері – нитратты азот, жылжымалы фосфор мен алмаспалы калийдің мөлшері майлы зығыр егістігінің топырақтарында зерттелді (</w:t>
      </w:r>
      <w:r w:rsidR="001A06E4">
        <w:rPr>
          <w:rFonts w:ascii="Times New Roman" w:eastAsia="Times New Roman" w:hAnsi="Times New Roman" w:cs="Times New Roman"/>
          <w:sz w:val="28"/>
          <w:szCs w:val="28"/>
          <w:lang w:val="kk-KZ" w:eastAsia="ru-RU"/>
        </w:rPr>
        <w:t>26-</w:t>
      </w:r>
      <w:r w:rsidRPr="009357E6">
        <w:rPr>
          <w:rFonts w:ascii="Times New Roman" w:eastAsia="Times New Roman" w:hAnsi="Times New Roman" w:cs="Times New Roman"/>
          <w:sz w:val="28"/>
          <w:szCs w:val="28"/>
          <w:lang w:val="kk-KZ" w:eastAsia="ru-RU"/>
        </w:rPr>
        <w:t xml:space="preserve">кесте). Зерттеуге алынған оңтүстік қара топырақтарына нитратты азоттың жеткілікті, фосфордың төмен, калийдің жоғары мөлшері тән.  </w:t>
      </w:r>
    </w:p>
    <w:p w14:paraId="65A13873" w14:textId="77777777" w:rsidR="0072119A" w:rsidRPr="009357E6" w:rsidRDefault="0072119A" w:rsidP="00804436">
      <w:pPr>
        <w:spacing w:after="0" w:line="240" w:lineRule="auto"/>
        <w:ind w:firstLine="709"/>
        <w:jc w:val="both"/>
        <w:rPr>
          <w:rFonts w:ascii="Times New Roman" w:eastAsia="Times New Roman" w:hAnsi="Times New Roman" w:cs="Times New Roman"/>
          <w:sz w:val="28"/>
          <w:szCs w:val="28"/>
          <w:lang w:val="kk-KZ" w:eastAsia="ru-RU"/>
        </w:rPr>
      </w:pPr>
    </w:p>
    <w:p w14:paraId="74FF8D3C" w14:textId="26C1EBC1" w:rsidR="0072119A" w:rsidRDefault="0072119A" w:rsidP="000F6E56">
      <w:pPr>
        <w:spacing w:after="0" w:line="240" w:lineRule="auto"/>
        <w:jc w:val="both"/>
        <w:rPr>
          <w:rFonts w:ascii="Times New Roman" w:eastAsia="Times New Roman" w:hAnsi="Times New Roman" w:cs="Times New Roman"/>
          <w:sz w:val="28"/>
          <w:szCs w:val="28"/>
          <w:lang w:val="kk-KZ" w:eastAsia="ru-RU"/>
        </w:rPr>
      </w:pPr>
      <w:bookmarkStart w:id="68" w:name="_Hlk158732193"/>
      <w:r w:rsidRPr="009357E6">
        <w:rPr>
          <w:rFonts w:ascii="Times New Roman" w:eastAsia="Times New Roman" w:hAnsi="Times New Roman" w:cs="Times New Roman"/>
          <w:sz w:val="28"/>
          <w:szCs w:val="28"/>
          <w:lang w:val="kk-KZ" w:eastAsia="ru-RU"/>
        </w:rPr>
        <w:t>Кесте 2</w:t>
      </w:r>
      <w:r w:rsidR="00CF29CF" w:rsidRPr="009357E6">
        <w:rPr>
          <w:rFonts w:ascii="Times New Roman" w:eastAsia="Times New Roman" w:hAnsi="Times New Roman" w:cs="Times New Roman"/>
          <w:sz w:val="28"/>
          <w:szCs w:val="28"/>
          <w:lang w:val="kk-KZ" w:eastAsia="ru-RU"/>
        </w:rPr>
        <w:t>6</w:t>
      </w:r>
      <w:r w:rsidRPr="009357E6">
        <w:rPr>
          <w:rFonts w:ascii="Times New Roman" w:eastAsia="Times New Roman" w:hAnsi="Times New Roman" w:cs="Times New Roman"/>
          <w:sz w:val="28"/>
          <w:szCs w:val="28"/>
          <w:lang w:val="kk-KZ" w:eastAsia="ru-RU"/>
        </w:rPr>
        <w:t xml:space="preserve"> – Құс саңғырығынан жасалған органикалық тыңайтқыштың қоректік заттардың жылжымалы түрлерінің мөлшеріне майлы зығыр егістігіндегі әсері (0-20 см), 2023 жж.</w:t>
      </w:r>
    </w:p>
    <w:p w14:paraId="5907A9D1" w14:textId="77777777" w:rsidR="00804436" w:rsidRPr="00804436" w:rsidRDefault="00804436" w:rsidP="000F6E56">
      <w:pPr>
        <w:spacing w:after="0" w:line="240" w:lineRule="auto"/>
        <w:jc w:val="both"/>
        <w:rPr>
          <w:rFonts w:ascii="Times New Roman" w:eastAsia="Times New Roman" w:hAnsi="Times New Roman" w:cs="Times New Roman"/>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
        <w:gridCol w:w="968"/>
        <w:gridCol w:w="968"/>
        <w:gridCol w:w="1180"/>
        <w:gridCol w:w="968"/>
        <w:gridCol w:w="968"/>
        <w:gridCol w:w="1074"/>
        <w:gridCol w:w="968"/>
        <w:gridCol w:w="822"/>
        <w:gridCol w:w="955"/>
      </w:tblGrid>
      <w:tr w:rsidR="0072119A" w:rsidRPr="009357E6" w14:paraId="3A50828A" w14:textId="77777777" w:rsidTr="00577231">
        <w:trPr>
          <w:jc w:val="center"/>
        </w:trPr>
        <w:tc>
          <w:tcPr>
            <w:tcW w:w="983" w:type="dxa"/>
            <w:vMerge w:val="restart"/>
            <w:shd w:val="clear" w:color="auto" w:fill="auto"/>
            <w:vAlign w:val="center"/>
          </w:tcPr>
          <w:p w14:paraId="0ADA2180" w14:textId="637CA2FD"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Нұсқа</w:t>
            </w:r>
          </w:p>
        </w:tc>
        <w:tc>
          <w:tcPr>
            <w:tcW w:w="3116" w:type="dxa"/>
            <w:gridSpan w:val="3"/>
            <w:shd w:val="clear" w:color="auto" w:fill="auto"/>
            <w:vAlign w:val="center"/>
          </w:tcPr>
          <w:p w14:paraId="6D43D1C9"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Көктеу</w:t>
            </w:r>
          </w:p>
        </w:tc>
        <w:tc>
          <w:tcPr>
            <w:tcW w:w="3010" w:type="dxa"/>
            <w:gridSpan w:val="3"/>
            <w:shd w:val="clear" w:color="auto" w:fill="auto"/>
            <w:vAlign w:val="center"/>
          </w:tcPr>
          <w:p w14:paraId="5DD40541" w14:textId="3F85B5CD"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Гүлдену</w:t>
            </w:r>
          </w:p>
        </w:tc>
        <w:tc>
          <w:tcPr>
            <w:tcW w:w="2745" w:type="dxa"/>
            <w:gridSpan w:val="3"/>
            <w:shd w:val="clear" w:color="auto" w:fill="auto"/>
            <w:vAlign w:val="center"/>
          </w:tcPr>
          <w:p w14:paraId="29DA648F"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Толық пісу</w:t>
            </w:r>
          </w:p>
        </w:tc>
      </w:tr>
      <w:tr w:rsidR="0072119A" w:rsidRPr="009357E6" w14:paraId="712798AC" w14:textId="77777777" w:rsidTr="00577231">
        <w:trPr>
          <w:jc w:val="center"/>
        </w:trPr>
        <w:tc>
          <w:tcPr>
            <w:tcW w:w="983" w:type="dxa"/>
            <w:vMerge/>
            <w:shd w:val="clear" w:color="auto" w:fill="auto"/>
            <w:vAlign w:val="center"/>
          </w:tcPr>
          <w:p w14:paraId="3DACB1A3"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p>
        </w:tc>
        <w:tc>
          <w:tcPr>
            <w:tcW w:w="968" w:type="dxa"/>
            <w:shd w:val="clear" w:color="auto" w:fill="auto"/>
            <w:vAlign w:val="center"/>
          </w:tcPr>
          <w:p w14:paraId="25279B53" w14:textId="77777777" w:rsidR="0072119A" w:rsidRPr="009357E6" w:rsidRDefault="0072119A" w:rsidP="00577231">
            <w:pPr>
              <w:spacing w:after="0" w:line="240" w:lineRule="auto"/>
              <w:jc w:val="center"/>
              <w:rPr>
                <w:rFonts w:ascii="Times New Roman" w:eastAsia="Calibri" w:hAnsi="Times New Roman" w:cs="Times New Roman"/>
                <w:sz w:val="24"/>
                <w:szCs w:val="24"/>
                <w:vertAlign w:val="subscript"/>
                <w:lang w:val="en-US"/>
              </w:rPr>
            </w:pPr>
            <w:r w:rsidRPr="009357E6">
              <w:rPr>
                <w:rFonts w:ascii="Times New Roman" w:eastAsia="Calibri" w:hAnsi="Times New Roman" w:cs="Times New Roman"/>
                <w:sz w:val="24"/>
                <w:szCs w:val="24"/>
                <w:lang w:val="en-US"/>
              </w:rPr>
              <w:t>N-NO</w:t>
            </w:r>
            <w:r w:rsidRPr="009357E6">
              <w:rPr>
                <w:rFonts w:ascii="Times New Roman" w:eastAsia="Calibri" w:hAnsi="Times New Roman" w:cs="Times New Roman"/>
                <w:sz w:val="24"/>
                <w:szCs w:val="24"/>
                <w:vertAlign w:val="subscript"/>
                <w:lang w:val="en-US"/>
              </w:rPr>
              <w:t>3</w:t>
            </w:r>
          </w:p>
        </w:tc>
        <w:tc>
          <w:tcPr>
            <w:tcW w:w="968" w:type="dxa"/>
            <w:shd w:val="clear" w:color="auto" w:fill="auto"/>
            <w:vAlign w:val="center"/>
          </w:tcPr>
          <w:p w14:paraId="7B7E8236" w14:textId="77777777" w:rsidR="0072119A" w:rsidRPr="009357E6" w:rsidRDefault="0072119A" w:rsidP="00577231">
            <w:pPr>
              <w:spacing w:after="0" w:line="240" w:lineRule="auto"/>
              <w:jc w:val="center"/>
              <w:rPr>
                <w:rFonts w:ascii="Times New Roman" w:eastAsia="Calibri" w:hAnsi="Times New Roman" w:cs="Times New Roman"/>
                <w:sz w:val="24"/>
                <w:szCs w:val="24"/>
                <w:vertAlign w:val="subscript"/>
                <w:lang w:val="en-US"/>
              </w:rPr>
            </w:pPr>
            <w:r w:rsidRPr="009357E6">
              <w:rPr>
                <w:rFonts w:ascii="Times New Roman" w:eastAsia="Calibri" w:hAnsi="Times New Roman" w:cs="Times New Roman"/>
                <w:sz w:val="24"/>
                <w:szCs w:val="24"/>
                <w:lang w:val="en-US"/>
              </w:rPr>
              <w:t>P</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r w:rsidRPr="009357E6">
              <w:rPr>
                <w:rFonts w:ascii="Times New Roman" w:eastAsia="Calibri" w:hAnsi="Times New Roman" w:cs="Times New Roman"/>
                <w:sz w:val="24"/>
                <w:szCs w:val="24"/>
                <w:vertAlign w:val="subscript"/>
                <w:lang w:val="en-US"/>
              </w:rPr>
              <w:t>5</w:t>
            </w:r>
          </w:p>
        </w:tc>
        <w:tc>
          <w:tcPr>
            <w:tcW w:w="1180" w:type="dxa"/>
            <w:shd w:val="clear" w:color="auto" w:fill="auto"/>
            <w:vAlign w:val="center"/>
          </w:tcPr>
          <w:p w14:paraId="3F564143" w14:textId="77777777" w:rsidR="0072119A" w:rsidRPr="009357E6" w:rsidRDefault="0072119A" w:rsidP="00577231">
            <w:pPr>
              <w:spacing w:after="0" w:line="240" w:lineRule="auto"/>
              <w:jc w:val="center"/>
              <w:rPr>
                <w:rFonts w:ascii="Times New Roman" w:eastAsia="Calibri" w:hAnsi="Times New Roman" w:cs="Times New Roman"/>
                <w:sz w:val="24"/>
                <w:szCs w:val="24"/>
                <w:lang w:val="en-US"/>
              </w:rPr>
            </w:pPr>
            <w:r w:rsidRPr="009357E6">
              <w:rPr>
                <w:rFonts w:ascii="Times New Roman" w:eastAsia="Calibri" w:hAnsi="Times New Roman" w:cs="Times New Roman"/>
                <w:sz w:val="24"/>
                <w:szCs w:val="24"/>
                <w:lang w:val="en-US"/>
              </w:rPr>
              <w:t>K</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p>
        </w:tc>
        <w:tc>
          <w:tcPr>
            <w:tcW w:w="968" w:type="dxa"/>
            <w:shd w:val="clear" w:color="auto" w:fill="auto"/>
            <w:vAlign w:val="center"/>
          </w:tcPr>
          <w:p w14:paraId="6B1273B1"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N-NO</w:t>
            </w:r>
            <w:r w:rsidRPr="009357E6">
              <w:rPr>
                <w:rFonts w:ascii="Times New Roman" w:eastAsia="Calibri" w:hAnsi="Times New Roman" w:cs="Times New Roman"/>
                <w:sz w:val="24"/>
                <w:szCs w:val="24"/>
                <w:vertAlign w:val="subscript"/>
                <w:lang w:val="en-US"/>
              </w:rPr>
              <w:t>3</w:t>
            </w:r>
          </w:p>
        </w:tc>
        <w:tc>
          <w:tcPr>
            <w:tcW w:w="968" w:type="dxa"/>
            <w:shd w:val="clear" w:color="auto" w:fill="auto"/>
            <w:vAlign w:val="center"/>
          </w:tcPr>
          <w:p w14:paraId="3DED2AA9"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P</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r w:rsidRPr="009357E6">
              <w:rPr>
                <w:rFonts w:ascii="Times New Roman" w:eastAsia="Calibri" w:hAnsi="Times New Roman" w:cs="Times New Roman"/>
                <w:sz w:val="24"/>
                <w:szCs w:val="24"/>
                <w:vertAlign w:val="subscript"/>
                <w:lang w:val="en-US"/>
              </w:rPr>
              <w:t>5</w:t>
            </w:r>
          </w:p>
        </w:tc>
        <w:tc>
          <w:tcPr>
            <w:tcW w:w="1074" w:type="dxa"/>
            <w:shd w:val="clear" w:color="auto" w:fill="auto"/>
            <w:vAlign w:val="center"/>
          </w:tcPr>
          <w:p w14:paraId="4E8A7BD2"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K</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p>
        </w:tc>
        <w:tc>
          <w:tcPr>
            <w:tcW w:w="968" w:type="dxa"/>
            <w:shd w:val="clear" w:color="auto" w:fill="auto"/>
            <w:vAlign w:val="center"/>
          </w:tcPr>
          <w:p w14:paraId="31BD0CBE"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N-NO</w:t>
            </w:r>
            <w:r w:rsidRPr="009357E6">
              <w:rPr>
                <w:rFonts w:ascii="Times New Roman" w:eastAsia="Calibri" w:hAnsi="Times New Roman" w:cs="Times New Roman"/>
                <w:sz w:val="24"/>
                <w:szCs w:val="24"/>
                <w:vertAlign w:val="subscript"/>
                <w:lang w:val="en-US"/>
              </w:rPr>
              <w:t>3</w:t>
            </w:r>
          </w:p>
        </w:tc>
        <w:tc>
          <w:tcPr>
            <w:tcW w:w="822" w:type="dxa"/>
            <w:shd w:val="clear" w:color="auto" w:fill="auto"/>
            <w:vAlign w:val="center"/>
          </w:tcPr>
          <w:p w14:paraId="3C9EAC9D"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P</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r w:rsidRPr="009357E6">
              <w:rPr>
                <w:rFonts w:ascii="Times New Roman" w:eastAsia="Calibri" w:hAnsi="Times New Roman" w:cs="Times New Roman"/>
                <w:sz w:val="24"/>
                <w:szCs w:val="24"/>
                <w:vertAlign w:val="subscript"/>
                <w:lang w:val="en-US"/>
              </w:rPr>
              <w:t>5</w:t>
            </w:r>
          </w:p>
        </w:tc>
        <w:tc>
          <w:tcPr>
            <w:tcW w:w="955" w:type="dxa"/>
            <w:shd w:val="clear" w:color="auto" w:fill="auto"/>
            <w:vAlign w:val="center"/>
          </w:tcPr>
          <w:p w14:paraId="2E50E9D7"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en-US"/>
              </w:rPr>
              <w:t>K</w:t>
            </w:r>
            <w:r w:rsidRPr="009357E6">
              <w:rPr>
                <w:rFonts w:ascii="Times New Roman" w:eastAsia="Calibri" w:hAnsi="Times New Roman" w:cs="Times New Roman"/>
                <w:sz w:val="24"/>
                <w:szCs w:val="24"/>
                <w:vertAlign w:val="subscript"/>
                <w:lang w:val="en-US"/>
              </w:rPr>
              <w:t>2</w:t>
            </w:r>
            <w:r w:rsidRPr="009357E6">
              <w:rPr>
                <w:rFonts w:ascii="Times New Roman" w:eastAsia="Calibri" w:hAnsi="Times New Roman" w:cs="Times New Roman"/>
                <w:sz w:val="24"/>
                <w:szCs w:val="24"/>
                <w:lang w:val="en-US"/>
              </w:rPr>
              <w:t>O</w:t>
            </w:r>
          </w:p>
        </w:tc>
      </w:tr>
      <w:tr w:rsidR="0072119A" w:rsidRPr="009357E6" w14:paraId="26C41F42" w14:textId="77777777" w:rsidTr="00577231">
        <w:trPr>
          <w:jc w:val="center"/>
        </w:trPr>
        <w:tc>
          <w:tcPr>
            <w:tcW w:w="983" w:type="dxa"/>
            <w:shd w:val="clear" w:color="auto" w:fill="auto"/>
            <w:vAlign w:val="center"/>
          </w:tcPr>
          <w:p w14:paraId="1718E7D6" w14:textId="43A8225D" w:rsidR="0072119A" w:rsidRPr="009357E6" w:rsidRDefault="0072119A" w:rsidP="00577231">
            <w:pPr>
              <w:spacing w:after="0" w:line="240" w:lineRule="auto"/>
              <w:ind w:left="-98" w:right="-87"/>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Бақылау</w:t>
            </w:r>
          </w:p>
        </w:tc>
        <w:tc>
          <w:tcPr>
            <w:tcW w:w="968" w:type="dxa"/>
            <w:shd w:val="clear" w:color="auto" w:fill="auto"/>
            <w:vAlign w:val="center"/>
          </w:tcPr>
          <w:p w14:paraId="3182BF34"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22,4±4</w:t>
            </w:r>
          </w:p>
        </w:tc>
        <w:tc>
          <w:tcPr>
            <w:tcW w:w="968" w:type="dxa"/>
            <w:shd w:val="clear" w:color="auto" w:fill="auto"/>
            <w:vAlign w:val="center"/>
          </w:tcPr>
          <w:p w14:paraId="076B210C"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23,6±</w:t>
            </w:r>
          </w:p>
          <w:p w14:paraId="7FEE0C26" w14:textId="33DF780A"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w:t>
            </w:r>
            <w:r w:rsidRPr="009357E6">
              <w:rPr>
                <w:rFonts w:ascii="Times New Roman" w:eastAsia="Calibri" w:hAnsi="Times New Roman" w:cs="Times New Roman"/>
                <w:sz w:val="24"/>
                <w:szCs w:val="24"/>
                <w:lang w:val="kk-KZ"/>
              </w:rPr>
              <w:t>2</w:t>
            </w:r>
          </w:p>
        </w:tc>
        <w:tc>
          <w:tcPr>
            <w:tcW w:w="1180" w:type="dxa"/>
            <w:shd w:val="clear" w:color="auto" w:fill="auto"/>
            <w:vAlign w:val="center"/>
          </w:tcPr>
          <w:p w14:paraId="35D6CB88"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715,5±</w:t>
            </w:r>
          </w:p>
          <w:p w14:paraId="6A54FAF9" w14:textId="0C4AF1EF"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2,4</w:t>
            </w:r>
          </w:p>
        </w:tc>
        <w:tc>
          <w:tcPr>
            <w:tcW w:w="968" w:type="dxa"/>
            <w:shd w:val="clear" w:color="auto" w:fill="auto"/>
            <w:vAlign w:val="center"/>
          </w:tcPr>
          <w:p w14:paraId="33FCD526"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20,9±</w:t>
            </w:r>
          </w:p>
          <w:p w14:paraId="592D1552" w14:textId="0589D652"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0,9</w:t>
            </w:r>
          </w:p>
        </w:tc>
        <w:tc>
          <w:tcPr>
            <w:tcW w:w="968" w:type="dxa"/>
            <w:shd w:val="clear" w:color="auto" w:fill="auto"/>
            <w:vAlign w:val="center"/>
          </w:tcPr>
          <w:p w14:paraId="2CC71E94"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16,2±</w:t>
            </w:r>
          </w:p>
          <w:p w14:paraId="3197D616" w14:textId="6DECE43C"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0,7</w:t>
            </w:r>
          </w:p>
        </w:tc>
        <w:tc>
          <w:tcPr>
            <w:tcW w:w="1074" w:type="dxa"/>
            <w:shd w:val="clear" w:color="auto" w:fill="auto"/>
            <w:vAlign w:val="center"/>
          </w:tcPr>
          <w:p w14:paraId="28FCE807" w14:textId="2E8D5D9A"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720,5±</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6,8</w:t>
            </w:r>
          </w:p>
        </w:tc>
        <w:tc>
          <w:tcPr>
            <w:tcW w:w="968" w:type="dxa"/>
            <w:shd w:val="clear" w:color="auto" w:fill="auto"/>
            <w:vAlign w:val="center"/>
          </w:tcPr>
          <w:p w14:paraId="095E2CD0" w14:textId="44EF61F2"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31,6±</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3,</w:t>
            </w:r>
            <w:r w:rsidRPr="009357E6">
              <w:rPr>
                <w:rFonts w:ascii="Times New Roman" w:eastAsia="Calibri" w:hAnsi="Times New Roman" w:cs="Times New Roman"/>
                <w:sz w:val="24"/>
                <w:szCs w:val="24"/>
                <w:lang w:val="kk-KZ"/>
              </w:rPr>
              <w:t>3</w:t>
            </w:r>
          </w:p>
        </w:tc>
        <w:tc>
          <w:tcPr>
            <w:tcW w:w="822" w:type="dxa"/>
            <w:shd w:val="clear" w:color="auto" w:fill="auto"/>
            <w:vAlign w:val="center"/>
          </w:tcPr>
          <w:p w14:paraId="7CE9D9FC"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20,8±0,3</w:t>
            </w:r>
          </w:p>
        </w:tc>
        <w:tc>
          <w:tcPr>
            <w:tcW w:w="955" w:type="dxa"/>
            <w:shd w:val="clear" w:color="auto" w:fill="auto"/>
            <w:vAlign w:val="center"/>
          </w:tcPr>
          <w:p w14:paraId="325CA21E" w14:textId="61DD6DB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805,8±</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11,5</w:t>
            </w:r>
          </w:p>
        </w:tc>
      </w:tr>
      <w:tr w:rsidR="0072119A" w:rsidRPr="009357E6" w14:paraId="19173338" w14:textId="77777777" w:rsidTr="00577231">
        <w:trPr>
          <w:jc w:val="center"/>
        </w:trPr>
        <w:tc>
          <w:tcPr>
            <w:tcW w:w="983" w:type="dxa"/>
            <w:shd w:val="clear" w:color="auto" w:fill="auto"/>
          </w:tcPr>
          <w:p w14:paraId="1F0CF7B1" w14:textId="77777777" w:rsidR="00577231" w:rsidRDefault="0072119A" w:rsidP="000F6E56">
            <w:pPr>
              <w:spacing w:after="0" w:line="240" w:lineRule="auto"/>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4CEFEFF5" w14:textId="4F8715E5" w:rsidR="0072119A" w:rsidRPr="009357E6" w:rsidRDefault="0072119A" w:rsidP="000F6E56">
            <w:pPr>
              <w:spacing w:after="0" w:line="240" w:lineRule="auto"/>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5 т/га </w:t>
            </w:r>
          </w:p>
        </w:tc>
        <w:tc>
          <w:tcPr>
            <w:tcW w:w="968" w:type="dxa"/>
            <w:shd w:val="clear" w:color="auto" w:fill="auto"/>
            <w:vAlign w:val="center"/>
          </w:tcPr>
          <w:p w14:paraId="2BD560B3"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28,8±1</w:t>
            </w:r>
          </w:p>
        </w:tc>
        <w:tc>
          <w:tcPr>
            <w:tcW w:w="968" w:type="dxa"/>
            <w:shd w:val="clear" w:color="auto" w:fill="auto"/>
            <w:vAlign w:val="center"/>
          </w:tcPr>
          <w:p w14:paraId="323019EB"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30,9±</w:t>
            </w:r>
          </w:p>
          <w:p w14:paraId="33EB6C93" w14:textId="7A5F19C5"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0,4</w:t>
            </w:r>
          </w:p>
        </w:tc>
        <w:tc>
          <w:tcPr>
            <w:tcW w:w="1180" w:type="dxa"/>
            <w:shd w:val="clear" w:color="auto" w:fill="auto"/>
            <w:vAlign w:val="center"/>
          </w:tcPr>
          <w:p w14:paraId="18FECDBB"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827,5±</w:t>
            </w:r>
          </w:p>
          <w:p w14:paraId="69B10A0F" w14:textId="02273988"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29,7</w:t>
            </w:r>
          </w:p>
        </w:tc>
        <w:tc>
          <w:tcPr>
            <w:tcW w:w="968" w:type="dxa"/>
            <w:shd w:val="clear" w:color="auto" w:fill="auto"/>
            <w:vAlign w:val="center"/>
          </w:tcPr>
          <w:p w14:paraId="13EFAE28"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28,2±</w:t>
            </w:r>
          </w:p>
          <w:p w14:paraId="47DBC64D" w14:textId="6CF8E801"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5,5</w:t>
            </w:r>
          </w:p>
        </w:tc>
        <w:tc>
          <w:tcPr>
            <w:tcW w:w="968" w:type="dxa"/>
            <w:shd w:val="clear" w:color="auto" w:fill="auto"/>
            <w:vAlign w:val="center"/>
          </w:tcPr>
          <w:p w14:paraId="4AEB61EF"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21,7±</w:t>
            </w:r>
          </w:p>
          <w:p w14:paraId="5553648B" w14:textId="4318E2F1"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1,2</w:t>
            </w:r>
          </w:p>
        </w:tc>
        <w:tc>
          <w:tcPr>
            <w:tcW w:w="1074" w:type="dxa"/>
            <w:shd w:val="clear" w:color="auto" w:fill="auto"/>
            <w:vAlign w:val="center"/>
          </w:tcPr>
          <w:p w14:paraId="3295AC31"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797,7±</w:t>
            </w:r>
          </w:p>
          <w:p w14:paraId="7B4509E6" w14:textId="32FBA34D"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5,4</w:t>
            </w:r>
          </w:p>
        </w:tc>
        <w:tc>
          <w:tcPr>
            <w:tcW w:w="968" w:type="dxa"/>
            <w:shd w:val="clear" w:color="auto" w:fill="auto"/>
            <w:vAlign w:val="center"/>
          </w:tcPr>
          <w:p w14:paraId="2299C1DB" w14:textId="371BEA11"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32,4±</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0,</w:t>
            </w:r>
            <w:r w:rsidRPr="009357E6">
              <w:rPr>
                <w:rFonts w:ascii="Times New Roman" w:eastAsia="Calibri" w:hAnsi="Times New Roman" w:cs="Times New Roman"/>
                <w:sz w:val="24"/>
                <w:szCs w:val="24"/>
                <w:lang w:val="kk-KZ"/>
              </w:rPr>
              <w:t>8</w:t>
            </w:r>
          </w:p>
        </w:tc>
        <w:tc>
          <w:tcPr>
            <w:tcW w:w="822" w:type="dxa"/>
            <w:shd w:val="clear" w:color="auto" w:fill="auto"/>
            <w:vAlign w:val="center"/>
          </w:tcPr>
          <w:p w14:paraId="7FAEA76D"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33,1±1,</w:t>
            </w:r>
            <w:r w:rsidRPr="009357E6">
              <w:rPr>
                <w:rFonts w:ascii="Times New Roman" w:eastAsia="Calibri" w:hAnsi="Times New Roman" w:cs="Times New Roman"/>
                <w:sz w:val="24"/>
                <w:szCs w:val="24"/>
                <w:lang w:val="kk-KZ"/>
              </w:rPr>
              <w:t>4</w:t>
            </w:r>
          </w:p>
        </w:tc>
        <w:tc>
          <w:tcPr>
            <w:tcW w:w="955" w:type="dxa"/>
            <w:shd w:val="clear" w:color="auto" w:fill="auto"/>
            <w:vAlign w:val="center"/>
          </w:tcPr>
          <w:p w14:paraId="6A59FBA1" w14:textId="06C6FC9F"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804,8±</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8,6</w:t>
            </w:r>
          </w:p>
        </w:tc>
      </w:tr>
      <w:tr w:rsidR="0072119A" w:rsidRPr="009357E6" w14:paraId="7BF6B65E" w14:textId="77777777" w:rsidTr="00577231">
        <w:trPr>
          <w:jc w:val="center"/>
        </w:trPr>
        <w:tc>
          <w:tcPr>
            <w:tcW w:w="983" w:type="dxa"/>
            <w:shd w:val="clear" w:color="auto" w:fill="auto"/>
          </w:tcPr>
          <w:p w14:paraId="0C5FCECE" w14:textId="77777777" w:rsidR="00577231" w:rsidRDefault="0072119A" w:rsidP="000F6E56">
            <w:pPr>
              <w:spacing w:after="0" w:line="240" w:lineRule="auto"/>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2A14BC1E" w14:textId="528D7BCB" w:rsidR="0072119A" w:rsidRPr="009357E6" w:rsidRDefault="0072119A" w:rsidP="000F6E56">
            <w:pPr>
              <w:spacing w:after="0" w:line="240" w:lineRule="auto"/>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10 т/га</w:t>
            </w:r>
          </w:p>
        </w:tc>
        <w:tc>
          <w:tcPr>
            <w:tcW w:w="968" w:type="dxa"/>
            <w:shd w:val="clear" w:color="auto" w:fill="auto"/>
            <w:vAlign w:val="center"/>
          </w:tcPr>
          <w:p w14:paraId="2D6C8CC2"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36,3±</w:t>
            </w:r>
          </w:p>
          <w:p w14:paraId="78819D64" w14:textId="3860C16C"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4,</w:t>
            </w:r>
            <w:r w:rsidRPr="009357E6">
              <w:rPr>
                <w:rFonts w:ascii="Times New Roman" w:eastAsia="Calibri" w:hAnsi="Times New Roman" w:cs="Times New Roman"/>
                <w:sz w:val="24"/>
                <w:szCs w:val="24"/>
                <w:lang w:val="kk-KZ"/>
              </w:rPr>
              <w:t>2</w:t>
            </w:r>
          </w:p>
        </w:tc>
        <w:tc>
          <w:tcPr>
            <w:tcW w:w="968" w:type="dxa"/>
            <w:shd w:val="clear" w:color="auto" w:fill="auto"/>
            <w:vAlign w:val="center"/>
          </w:tcPr>
          <w:p w14:paraId="1F800502"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38,3±1</w:t>
            </w:r>
          </w:p>
        </w:tc>
        <w:tc>
          <w:tcPr>
            <w:tcW w:w="1180" w:type="dxa"/>
            <w:shd w:val="clear" w:color="auto" w:fill="auto"/>
            <w:vAlign w:val="center"/>
          </w:tcPr>
          <w:p w14:paraId="6CF3D391"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856,0±</w:t>
            </w:r>
          </w:p>
          <w:p w14:paraId="0D4CE4FD" w14:textId="61085DAE"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50,</w:t>
            </w:r>
            <w:r w:rsidRPr="009357E6">
              <w:rPr>
                <w:rFonts w:ascii="Times New Roman" w:eastAsia="Calibri" w:hAnsi="Times New Roman" w:cs="Times New Roman"/>
                <w:sz w:val="24"/>
                <w:szCs w:val="24"/>
                <w:lang w:val="kk-KZ"/>
              </w:rPr>
              <w:t>6</w:t>
            </w:r>
          </w:p>
        </w:tc>
        <w:tc>
          <w:tcPr>
            <w:tcW w:w="968" w:type="dxa"/>
            <w:shd w:val="clear" w:color="auto" w:fill="auto"/>
            <w:vAlign w:val="center"/>
          </w:tcPr>
          <w:p w14:paraId="23E96667"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30,2±</w:t>
            </w:r>
          </w:p>
          <w:p w14:paraId="59F9676B" w14:textId="4C0A3072"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w:t>
            </w:r>
            <w:r w:rsidRPr="009357E6">
              <w:rPr>
                <w:rFonts w:ascii="Times New Roman" w:eastAsia="Calibri" w:hAnsi="Times New Roman" w:cs="Times New Roman"/>
                <w:sz w:val="24"/>
                <w:szCs w:val="24"/>
                <w:lang w:val="kk-KZ"/>
              </w:rPr>
              <w:t>1</w:t>
            </w:r>
          </w:p>
        </w:tc>
        <w:tc>
          <w:tcPr>
            <w:tcW w:w="968" w:type="dxa"/>
            <w:shd w:val="clear" w:color="auto" w:fill="auto"/>
            <w:vAlign w:val="center"/>
          </w:tcPr>
          <w:p w14:paraId="74815E94"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27,0±</w:t>
            </w:r>
          </w:p>
          <w:p w14:paraId="500165D6" w14:textId="221641EA"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0,</w:t>
            </w:r>
            <w:r w:rsidRPr="009357E6">
              <w:rPr>
                <w:rFonts w:ascii="Times New Roman" w:eastAsia="Calibri" w:hAnsi="Times New Roman" w:cs="Times New Roman"/>
                <w:sz w:val="24"/>
                <w:szCs w:val="24"/>
                <w:lang w:val="kk-KZ"/>
              </w:rPr>
              <w:t>8</w:t>
            </w:r>
          </w:p>
        </w:tc>
        <w:tc>
          <w:tcPr>
            <w:tcW w:w="1074" w:type="dxa"/>
            <w:shd w:val="clear" w:color="auto" w:fill="auto"/>
            <w:vAlign w:val="center"/>
          </w:tcPr>
          <w:p w14:paraId="60ACA725"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840,5±</w:t>
            </w:r>
            <w:r w:rsidRPr="009357E6">
              <w:rPr>
                <w:rFonts w:ascii="Times New Roman" w:eastAsia="Calibri" w:hAnsi="Times New Roman" w:cs="Times New Roman"/>
                <w:sz w:val="24"/>
                <w:szCs w:val="24"/>
                <w:lang w:val="kk-KZ"/>
              </w:rPr>
              <w:t>8</w:t>
            </w:r>
          </w:p>
        </w:tc>
        <w:tc>
          <w:tcPr>
            <w:tcW w:w="968" w:type="dxa"/>
            <w:shd w:val="clear" w:color="auto" w:fill="auto"/>
            <w:vAlign w:val="center"/>
          </w:tcPr>
          <w:p w14:paraId="5A951F91" w14:textId="44FCF3A5"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33,1±</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0,</w:t>
            </w:r>
            <w:r w:rsidRPr="009357E6">
              <w:rPr>
                <w:rFonts w:ascii="Times New Roman" w:eastAsia="Calibri" w:hAnsi="Times New Roman" w:cs="Times New Roman"/>
                <w:sz w:val="24"/>
                <w:szCs w:val="24"/>
                <w:lang w:val="kk-KZ"/>
              </w:rPr>
              <w:t>8</w:t>
            </w:r>
          </w:p>
        </w:tc>
        <w:tc>
          <w:tcPr>
            <w:tcW w:w="822" w:type="dxa"/>
            <w:shd w:val="clear" w:color="auto" w:fill="auto"/>
            <w:vAlign w:val="center"/>
          </w:tcPr>
          <w:p w14:paraId="25E8D173"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37,0±1,</w:t>
            </w:r>
            <w:r w:rsidRPr="009357E6">
              <w:rPr>
                <w:rFonts w:ascii="Times New Roman" w:eastAsia="Calibri" w:hAnsi="Times New Roman" w:cs="Times New Roman"/>
                <w:sz w:val="24"/>
                <w:szCs w:val="24"/>
                <w:lang w:val="kk-KZ"/>
              </w:rPr>
              <w:t>4</w:t>
            </w:r>
          </w:p>
        </w:tc>
        <w:tc>
          <w:tcPr>
            <w:tcW w:w="955" w:type="dxa"/>
            <w:shd w:val="clear" w:color="auto" w:fill="auto"/>
            <w:vAlign w:val="center"/>
          </w:tcPr>
          <w:p w14:paraId="6FB7DF19" w14:textId="1AD60BE6"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894,0±</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9,3</w:t>
            </w:r>
          </w:p>
        </w:tc>
      </w:tr>
      <w:tr w:rsidR="0072119A" w:rsidRPr="009357E6" w14:paraId="7B597593" w14:textId="77777777" w:rsidTr="00577231">
        <w:trPr>
          <w:jc w:val="center"/>
        </w:trPr>
        <w:tc>
          <w:tcPr>
            <w:tcW w:w="983" w:type="dxa"/>
            <w:shd w:val="clear" w:color="auto" w:fill="auto"/>
          </w:tcPr>
          <w:p w14:paraId="18D2F51D" w14:textId="77777777" w:rsidR="00577231" w:rsidRDefault="0072119A" w:rsidP="000F6E56">
            <w:pPr>
              <w:spacing w:after="0" w:line="240" w:lineRule="auto"/>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 xml:space="preserve">ҚС  </w:t>
            </w:r>
          </w:p>
          <w:p w14:paraId="42BF30C1" w14:textId="70120F42" w:rsidR="0072119A" w:rsidRPr="009357E6" w:rsidRDefault="0072119A" w:rsidP="000F6E56">
            <w:pPr>
              <w:spacing w:after="0" w:line="240" w:lineRule="auto"/>
              <w:jc w:val="both"/>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lang w:val="kk-KZ"/>
              </w:rPr>
              <w:t>15 т/га</w:t>
            </w:r>
          </w:p>
        </w:tc>
        <w:tc>
          <w:tcPr>
            <w:tcW w:w="968" w:type="dxa"/>
            <w:shd w:val="clear" w:color="auto" w:fill="auto"/>
            <w:vAlign w:val="center"/>
          </w:tcPr>
          <w:p w14:paraId="3BBE38A6"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30,9±4</w:t>
            </w:r>
          </w:p>
        </w:tc>
        <w:tc>
          <w:tcPr>
            <w:tcW w:w="968" w:type="dxa"/>
            <w:shd w:val="clear" w:color="auto" w:fill="auto"/>
            <w:vAlign w:val="center"/>
          </w:tcPr>
          <w:p w14:paraId="72E928FE"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41,6±</w:t>
            </w:r>
          </w:p>
          <w:p w14:paraId="0B901EA9" w14:textId="75D6938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w:t>
            </w:r>
            <w:r w:rsidRPr="009357E6">
              <w:rPr>
                <w:rFonts w:ascii="Times New Roman" w:eastAsia="Calibri" w:hAnsi="Times New Roman" w:cs="Times New Roman"/>
                <w:sz w:val="24"/>
                <w:szCs w:val="24"/>
                <w:lang w:val="kk-KZ"/>
              </w:rPr>
              <w:t>2</w:t>
            </w:r>
          </w:p>
        </w:tc>
        <w:tc>
          <w:tcPr>
            <w:tcW w:w="1180" w:type="dxa"/>
            <w:shd w:val="clear" w:color="auto" w:fill="auto"/>
            <w:vAlign w:val="center"/>
          </w:tcPr>
          <w:p w14:paraId="3D8836DB"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868,5±</w:t>
            </w:r>
          </w:p>
          <w:p w14:paraId="32F4F184" w14:textId="2DAD5071"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25,</w:t>
            </w:r>
            <w:r w:rsidRPr="009357E6">
              <w:rPr>
                <w:rFonts w:ascii="Times New Roman" w:eastAsia="Calibri" w:hAnsi="Times New Roman" w:cs="Times New Roman"/>
                <w:sz w:val="24"/>
                <w:szCs w:val="24"/>
                <w:lang w:val="kk-KZ"/>
              </w:rPr>
              <w:t>7</w:t>
            </w:r>
          </w:p>
        </w:tc>
        <w:tc>
          <w:tcPr>
            <w:tcW w:w="968" w:type="dxa"/>
            <w:shd w:val="clear" w:color="auto" w:fill="auto"/>
            <w:vAlign w:val="center"/>
          </w:tcPr>
          <w:p w14:paraId="3DF153A4"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28,2±</w:t>
            </w:r>
          </w:p>
          <w:p w14:paraId="79E230AA" w14:textId="6E228654"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6,3</w:t>
            </w:r>
          </w:p>
        </w:tc>
        <w:tc>
          <w:tcPr>
            <w:tcW w:w="968" w:type="dxa"/>
            <w:shd w:val="clear" w:color="auto" w:fill="auto"/>
            <w:vAlign w:val="center"/>
          </w:tcPr>
          <w:p w14:paraId="7BC883E5"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33,4±</w:t>
            </w:r>
          </w:p>
          <w:p w14:paraId="7571D02F" w14:textId="5678D49D"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1,</w:t>
            </w:r>
            <w:r w:rsidRPr="009357E6">
              <w:rPr>
                <w:rFonts w:ascii="Times New Roman" w:eastAsia="Calibri" w:hAnsi="Times New Roman" w:cs="Times New Roman"/>
                <w:sz w:val="24"/>
                <w:szCs w:val="24"/>
                <w:lang w:val="kk-KZ"/>
              </w:rPr>
              <w:t>5</w:t>
            </w:r>
          </w:p>
        </w:tc>
        <w:tc>
          <w:tcPr>
            <w:tcW w:w="1074" w:type="dxa"/>
            <w:shd w:val="clear" w:color="auto" w:fill="auto"/>
            <w:vAlign w:val="center"/>
          </w:tcPr>
          <w:p w14:paraId="7AB49018" w14:textId="77777777" w:rsidR="00577231"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rPr>
              <w:t>896,8±</w:t>
            </w:r>
          </w:p>
          <w:p w14:paraId="2A4C809B" w14:textId="7C08E1B9"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23</w:t>
            </w:r>
          </w:p>
        </w:tc>
        <w:tc>
          <w:tcPr>
            <w:tcW w:w="968" w:type="dxa"/>
            <w:shd w:val="clear" w:color="auto" w:fill="auto"/>
            <w:vAlign w:val="center"/>
          </w:tcPr>
          <w:p w14:paraId="53EE7294" w14:textId="5F651C56"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34,7±</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0,9</w:t>
            </w:r>
          </w:p>
        </w:tc>
        <w:tc>
          <w:tcPr>
            <w:tcW w:w="822" w:type="dxa"/>
            <w:shd w:val="clear" w:color="auto" w:fill="auto"/>
            <w:vAlign w:val="center"/>
          </w:tcPr>
          <w:p w14:paraId="7DAE8169" w14:textId="77777777"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40,0±1,</w:t>
            </w:r>
            <w:r w:rsidRPr="009357E6">
              <w:rPr>
                <w:rFonts w:ascii="Times New Roman" w:eastAsia="Calibri" w:hAnsi="Times New Roman" w:cs="Times New Roman"/>
                <w:sz w:val="24"/>
                <w:szCs w:val="24"/>
                <w:lang w:val="kk-KZ"/>
              </w:rPr>
              <w:t>7</w:t>
            </w:r>
          </w:p>
        </w:tc>
        <w:tc>
          <w:tcPr>
            <w:tcW w:w="955" w:type="dxa"/>
            <w:shd w:val="clear" w:color="auto" w:fill="auto"/>
            <w:vAlign w:val="center"/>
          </w:tcPr>
          <w:p w14:paraId="2AA79DB2" w14:textId="0F738FEC" w:rsidR="0072119A" w:rsidRPr="009357E6" w:rsidRDefault="0072119A" w:rsidP="00577231">
            <w:pPr>
              <w:spacing w:after="0" w:line="240" w:lineRule="auto"/>
              <w:jc w:val="center"/>
              <w:rPr>
                <w:rFonts w:ascii="Times New Roman" w:eastAsia="Calibri" w:hAnsi="Times New Roman" w:cs="Times New Roman"/>
                <w:sz w:val="24"/>
                <w:szCs w:val="24"/>
                <w:lang w:val="kk-KZ"/>
              </w:rPr>
            </w:pPr>
            <w:r w:rsidRPr="009357E6">
              <w:rPr>
                <w:rFonts w:ascii="Times New Roman" w:eastAsia="Calibri" w:hAnsi="Times New Roman" w:cs="Times New Roman"/>
                <w:sz w:val="24"/>
                <w:szCs w:val="24"/>
              </w:rPr>
              <w:t>905,0±</w:t>
            </w:r>
            <w:r w:rsidR="00577231">
              <w:rPr>
                <w:rFonts w:ascii="Times New Roman" w:eastAsia="Calibri" w:hAnsi="Times New Roman" w:cs="Times New Roman"/>
                <w:sz w:val="24"/>
                <w:szCs w:val="24"/>
              </w:rPr>
              <w:t xml:space="preserve"> </w:t>
            </w:r>
            <w:r w:rsidRPr="009357E6">
              <w:rPr>
                <w:rFonts w:ascii="Times New Roman" w:eastAsia="Calibri" w:hAnsi="Times New Roman" w:cs="Times New Roman"/>
                <w:sz w:val="24"/>
                <w:szCs w:val="24"/>
              </w:rPr>
              <w:t>5,</w:t>
            </w:r>
            <w:r w:rsidRPr="009357E6">
              <w:rPr>
                <w:rFonts w:ascii="Times New Roman" w:eastAsia="Calibri" w:hAnsi="Times New Roman" w:cs="Times New Roman"/>
                <w:sz w:val="24"/>
                <w:szCs w:val="24"/>
                <w:lang w:val="kk-KZ"/>
              </w:rPr>
              <w:t>9</w:t>
            </w:r>
          </w:p>
        </w:tc>
      </w:tr>
      <w:tr w:rsidR="0072119A" w:rsidRPr="009357E6" w14:paraId="10EF4CA1" w14:textId="77777777" w:rsidTr="00577231">
        <w:trPr>
          <w:jc w:val="center"/>
        </w:trPr>
        <w:tc>
          <w:tcPr>
            <w:tcW w:w="983" w:type="dxa"/>
            <w:shd w:val="clear" w:color="auto" w:fill="auto"/>
          </w:tcPr>
          <w:p w14:paraId="32008648" w14:textId="77777777" w:rsidR="0072119A" w:rsidRPr="009357E6" w:rsidRDefault="0072119A" w:rsidP="00577231">
            <w:pPr>
              <w:spacing w:after="0" w:line="240" w:lineRule="auto"/>
              <w:ind w:left="-56" w:right="-79"/>
              <w:jc w:val="both"/>
              <w:rPr>
                <w:rFonts w:ascii="Times New Roman" w:eastAsia="Calibri" w:hAnsi="Times New Roman" w:cs="Times New Roman"/>
                <w:sz w:val="24"/>
                <w:szCs w:val="24"/>
                <w:vertAlign w:val="subscript"/>
                <w:lang w:val="kk-KZ"/>
              </w:rPr>
            </w:pPr>
            <w:r w:rsidRPr="009357E6">
              <w:rPr>
                <w:rFonts w:ascii="Times New Roman" w:eastAsia="Calibri" w:hAnsi="Times New Roman" w:cs="Times New Roman"/>
                <w:sz w:val="24"/>
                <w:szCs w:val="24"/>
                <w:lang w:val="kk-KZ"/>
              </w:rPr>
              <w:t>ЕТАА</w:t>
            </w:r>
            <w:r w:rsidRPr="009357E6">
              <w:rPr>
                <w:rFonts w:ascii="Times New Roman" w:eastAsia="Calibri" w:hAnsi="Times New Roman" w:cs="Times New Roman"/>
                <w:sz w:val="24"/>
                <w:szCs w:val="24"/>
                <w:vertAlign w:val="subscript"/>
                <w:lang w:val="kk-KZ"/>
              </w:rPr>
              <w:t>0,5</w:t>
            </w:r>
          </w:p>
        </w:tc>
        <w:tc>
          <w:tcPr>
            <w:tcW w:w="968" w:type="dxa"/>
            <w:shd w:val="clear" w:color="auto" w:fill="auto"/>
            <w:vAlign w:val="center"/>
          </w:tcPr>
          <w:p w14:paraId="592C57FD"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11,0</w:t>
            </w:r>
          </w:p>
        </w:tc>
        <w:tc>
          <w:tcPr>
            <w:tcW w:w="968" w:type="dxa"/>
            <w:shd w:val="clear" w:color="auto" w:fill="auto"/>
            <w:vAlign w:val="center"/>
          </w:tcPr>
          <w:p w14:paraId="15386AF7"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1,02</w:t>
            </w:r>
          </w:p>
        </w:tc>
        <w:tc>
          <w:tcPr>
            <w:tcW w:w="1180" w:type="dxa"/>
            <w:shd w:val="clear" w:color="auto" w:fill="auto"/>
            <w:vAlign w:val="center"/>
          </w:tcPr>
          <w:p w14:paraId="306C4858"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46,32</w:t>
            </w:r>
          </w:p>
        </w:tc>
        <w:tc>
          <w:tcPr>
            <w:tcW w:w="968" w:type="dxa"/>
            <w:shd w:val="clear" w:color="auto" w:fill="auto"/>
            <w:vAlign w:val="center"/>
          </w:tcPr>
          <w:p w14:paraId="45201DCD"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5,0</w:t>
            </w:r>
          </w:p>
        </w:tc>
        <w:tc>
          <w:tcPr>
            <w:tcW w:w="968" w:type="dxa"/>
            <w:shd w:val="clear" w:color="auto" w:fill="auto"/>
            <w:vAlign w:val="center"/>
          </w:tcPr>
          <w:p w14:paraId="7C242666"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2,07</w:t>
            </w:r>
          </w:p>
        </w:tc>
        <w:tc>
          <w:tcPr>
            <w:tcW w:w="1074" w:type="dxa"/>
            <w:shd w:val="clear" w:color="auto" w:fill="auto"/>
            <w:vAlign w:val="center"/>
          </w:tcPr>
          <w:p w14:paraId="11E20A99"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22,49</w:t>
            </w:r>
          </w:p>
        </w:tc>
        <w:tc>
          <w:tcPr>
            <w:tcW w:w="968" w:type="dxa"/>
            <w:shd w:val="clear" w:color="auto" w:fill="auto"/>
            <w:vAlign w:val="center"/>
          </w:tcPr>
          <w:p w14:paraId="27BD46A8"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2,56</w:t>
            </w:r>
          </w:p>
        </w:tc>
        <w:tc>
          <w:tcPr>
            <w:tcW w:w="822" w:type="dxa"/>
            <w:shd w:val="clear" w:color="auto" w:fill="auto"/>
            <w:vAlign w:val="center"/>
          </w:tcPr>
          <w:p w14:paraId="234C61EA"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2,58</w:t>
            </w:r>
          </w:p>
        </w:tc>
        <w:tc>
          <w:tcPr>
            <w:tcW w:w="955" w:type="dxa"/>
            <w:shd w:val="clear" w:color="auto" w:fill="auto"/>
            <w:vAlign w:val="center"/>
          </w:tcPr>
          <w:p w14:paraId="44552167" w14:textId="77777777" w:rsidR="0072119A" w:rsidRPr="009357E6" w:rsidRDefault="0072119A" w:rsidP="00577231">
            <w:pPr>
              <w:spacing w:after="0" w:line="240" w:lineRule="auto"/>
              <w:jc w:val="center"/>
              <w:rPr>
                <w:rFonts w:ascii="Times New Roman" w:eastAsia="Calibri" w:hAnsi="Times New Roman" w:cs="Times New Roman"/>
                <w:sz w:val="24"/>
                <w:szCs w:val="24"/>
              </w:rPr>
            </w:pPr>
            <w:r w:rsidRPr="009357E6">
              <w:rPr>
                <w:rFonts w:ascii="Times New Roman" w:eastAsia="Calibri" w:hAnsi="Times New Roman" w:cs="Times New Roman"/>
                <w:sz w:val="24"/>
                <w:szCs w:val="24"/>
                <w:lang w:val="kk-KZ"/>
              </w:rPr>
              <w:t>13,19</w:t>
            </w:r>
          </w:p>
        </w:tc>
      </w:tr>
      <w:bookmarkEnd w:id="68"/>
    </w:tbl>
    <w:p w14:paraId="475B78A8"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6132E14E" w14:textId="77FA5123" w:rsidR="00804436" w:rsidRDefault="00804436"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зығырдың көктеу кезеңінде  алынған топырақтарының химиялық талдауы органикалық тыңайтқыштың өсімдіктердің оңай сіңіретін азот түрін </w:t>
      </w:r>
      <w:r w:rsidRPr="009357E6">
        <w:rPr>
          <w:rFonts w:ascii="Times New Roman" w:eastAsia="Times New Roman" w:hAnsi="Times New Roman" w:cs="Times New Roman"/>
          <w:sz w:val="28"/>
          <w:szCs w:val="28"/>
          <w:lang w:val="kk-KZ" w:eastAsia="ru-RU"/>
        </w:rPr>
        <w:lastRenderedPageBreak/>
        <w:t>тыңайтқышсыз бақылау нұсқасымен салыстырғанда 29-62% арттырады. Бұл құс саңғырығының құрамы мен осы кезеңдегі микробиологиялық үрдістердің белсенді жүруімен тығыз байланысты. Сыртқы ортаның оңтайлы температура мен ылғал мөлшері азотты бекітуші бактериялардың қарқынды дамуына әкелді.</w:t>
      </w:r>
    </w:p>
    <w:p w14:paraId="1B309967" w14:textId="6B4CB40E"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зығырдың гүлдену кезеңінде нитратты азот мөлшері алдыңғы кезеңге қарағанда төмендеді. Бұл дақылдың биомасса қалыптастыруы мен осы кезеңдегі ұзақ уақытқа созылған жоғары температура мен жауын-шашынның тапшылығымен байланысты болуы мүмкін. Бұл топырақта жүретін нитрификация үрдістерінің тежелуіне әкелетіні баршаға мәлім.  </w:t>
      </w:r>
    </w:p>
    <w:p w14:paraId="3279CC20"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Толық пісу кезеңіндегі нитратты азот концентрациясының ұлғаюы топырақтың биологиялық белсенділігінің артуымен байланысты. Майлы зығырдың вегетациясы бойынша нитрaтты азот көрсеткіштері бақылау нұсқасын қоса алғандағы барлық тәжірибелік нұсқаларда қамтамасыз етілу деңгейі бойынша жоғары болды және айтарлықтай айырмашылықтар көрсетпеді. </w:t>
      </w:r>
    </w:p>
    <w:p w14:paraId="0598BAF3" w14:textId="097CA92A"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Табиғи фондағы фосформен қамтамасыз етілуі төмен болды </w:t>
      </w:r>
      <w:r w:rsidRPr="009357E6">
        <w:rPr>
          <w:rFonts w:ascii="Times New Roman" w:eastAsia="Times New Roman" w:hAnsi="Times New Roman" w:cs="Times New Roman"/>
          <w:sz w:val="28"/>
          <w:szCs w:val="28"/>
          <w:lang w:val="kk-KZ" w:eastAsia="ru-RU"/>
        </w:rPr>
        <w:t>(Черненок</w:t>
      </w:r>
      <w:r w:rsidR="00577231">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В.Г. градациясы бойынша) – 17,3 мг/кг. Майлы зығырдың көктеу  кезеңінде бақылау нұсқадағы жылжымалы фосфор мөлшері 23,6 мг/кг болды. Органикалық тыңайтқыштың 10-15 т/га нұсқаларында жылжымалы фосфор мөлшері бақылау нұсқасынан 14,7-18 мг/кг жоғары. Құс саңғырығынан жасалған органикaлық тыңайтқыш өсімдіктердің қоректенуін жақсарта отырып, өсу-даму үрдістерін ынталандырды. </w:t>
      </w:r>
    </w:p>
    <w:p w14:paraId="4F48AF27" w14:textId="0E1FB3CD"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 қоректік заттарды біркелкі сіңірмейді. Фосфордың салыстырмалы түрде аз мөлшері көктеу кезеңінен </w:t>
      </w:r>
      <w:r w:rsidR="00C2792C" w:rsidRPr="009357E6">
        <w:rPr>
          <w:rFonts w:ascii="Times New Roman" w:eastAsia="Times New Roman" w:hAnsi="Times New Roman" w:cs="Times New Roman"/>
          <w:sz w:val="28"/>
          <w:szCs w:val="28"/>
          <w:lang w:val="kk-KZ" w:eastAsia="ru-RU"/>
        </w:rPr>
        <w:t>гүлденуге</w:t>
      </w:r>
      <w:r w:rsidRPr="009357E6">
        <w:rPr>
          <w:rFonts w:ascii="Times New Roman" w:eastAsia="Times New Roman" w:hAnsi="Times New Roman" w:cs="Times New Roman"/>
          <w:sz w:val="28"/>
          <w:szCs w:val="28"/>
          <w:lang w:val="kk-KZ" w:eastAsia="ru-RU"/>
        </w:rPr>
        <w:t xml:space="preserve"> дейін сіңірілсе, </w:t>
      </w:r>
      <w:r w:rsidRPr="009357E6">
        <w:rPr>
          <w:rFonts w:ascii="Times New Roman" w:eastAsia="Times New Roman" w:hAnsi="Times New Roman" w:cs="Times New Roman"/>
          <w:sz w:val="28"/>
          <w:szCs w:val="28"/>
          <w:shd w:val="clear" w:color="auto" w:fill="FFFFFF"/>
          <w:lang w:val="kk-KZ" w:eastAsia="ru-RU"/>
        </w:rPr>
        <w:t xml:space="preserve">гүлдену кезеңіне қарай қарқынды түрде тұтынады. </w:t>
      </w:r>
      <w:r w:rsidRPr="009357E6">
        <w:rPr>
          <w:rFonts w:ascii="Times New Roman" w:eastAsia="Times New Roman" w:hAnsi="Times New Roman" w:cs="Times New Roman"/>
          <w:sz w:val="28"/>
          <w:szCs w:val="28"/>
          <w:lang w:val="kk-KZ" w:eastAsia="ru-RU"/>
        </w:rPr>
        <w:t xml:space="preserve">Жылжымалы фосфор мөлшері алдыңғы кезеңмен салыстырғанда 5 т/га және 10 т/га нұсқаларында 30%, 15 т/га нұсқасында 20% төмендейді. Жаппай гүлдену кезеңіне қарай жылжымалы фосфордың </w:t>
      </w:r>
      <w:r w:rsidRPr="009357E6">
        <w:rPr>
          <w:rFonts w:ascii="Times New Roman" w:eastAsia="Times New Roman" w:hAnsi="Times New Roman" w:cs="Times New Roman"/>
          <w:sz w:val="28"/>
          <w:szCs w:val="28"/>
          <w:shd w:val="clear" w:color="auto" w:fill="FFFFFF"/>
          <w:lang w:val="kk-KZ" w:eastAsia="ru-RU"/>
        </w:rPr>
        <w:t>50% және одан жоғары мөлшері сіңіріледі.</w:t>
      </w:r>
      <w:r w:rsidRPr="009357E6">
        <w:rPr>
          <w:rFonts w:ascii="Times New Roman" w:eastAsia="Times New Roman" w:hAnsi="Times New Roman" w:cs="Times New Roman"/>
          <w:sz w:val="28"/>
          <w:szCs w:val="28"/>
          <w:lang w:val="kk-KZ" w:eastAsia="ru-RU"/>
        </w:rPr>
        <w:t xml:space="preserve"> Алайда қоректік элементтердің басым бөлігі өсімдіктердің сіңіруіне қолжетімсіз күйде болды, өйткені топырақта өнімді ылғал қоры тапшы.</w:t>
      </w:r>
    </w:p>
    <w:p w14:paraId="327451D2" w14:textId="42BA22D3"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зығырдың толық пісу кезеңінде органикалық тыңайтқыштың өз бойынан қоректік элементтерін баяу бөлетіні байқалды. Бұл үрдістің өсімдіктің өсу мен дамуының сыни кезеңдерінде қажетті қор заттарымен қамтамасыз етуінде маңыздылығы жоғары. Жылжымалы фосфордың басым бөлігі  өнімділікті түзуге жұмсалғанмен топырақтағы жылжымалы фосфордың жоғары деңгейі сақталды. Органикалық тыңайтқыштың барлық тәжірибелі </w:t>
      </w:r>
      <w:r w:rsidRPr="009357E6">
        <w:rPr>
          <w:rFonts w:ascii="Times New Roman" w:eastAsia="Times New Roman" w:hAnsi="Times New Roman" w:cs="Times New Roman"/>
          <w:bCs/>
          <w:color w:val="000000"/>
          <w:sz w:val="28"/>
          <w:szCs w:val="28"/>
          <w:lang w:val="kk-KZ" w:eastAsia="ru-RU"/>
        </w:rPr>
        <w:t xml:space="preserve">мөлшерлері </w:t>
      </w:r>
      <w:r w:rsidRPr="009357E6">
        <w:rPr>
          <w:rFonts w:ascii="Times New Roman" w:eastAsia="Times New Roman" w:hAnsi="Times New Roman" w:cs="Times New Roman"/>
          <w:sz w:val="28"/>
          <w:szCs w:val="28"/>
          <w:lang w:val="kk-KZ" w:eastAsia="ru-RU"/>
        </w:rPr>
        <w:t>вегетациялық кезең бойынша жылжымалы фосфордың оңтайлы көрсеткіштерін 28,6-38,3 мг/кг қамтамасыз етті</w:t>
      </w:r>
      <w:r w:rsidRPr="009357E6">
        <w:rPr>
          <w:rFonts w:ascii="Times New Roman" w:eastAsia="Times New Roman" w:hAnsi="Times New Roman" w:cs="Times New Roman"/>
          <w:color w:val="2F393E"/>
          <w:sz w:val="28"/>
          <w:szCs w:val="28"/>
          <w:shd w:val="clear" w:color="auto" w:fill="FFFFFF"/>
          <w:lang w:val="kk-KZ" w:eastAsia="ru-RU"/>
        </w:rPr>
        <w:t>.</w:t>
      </w:r>
    </w:p>
    <w:p w14:paraId="3373B949" w14:textId="77777777" w:rsidR="0072119A" w:rsidRPr="009357E6" w:rsidRDefault="0072119A" w:rsidP="000F6E56">
      <w:pPr>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Оңтүстік қара топырақтар құрамында алмаспалы калийдің жоғары мөлшері бар. Құс саңғырығынан жасалған органикалық тыңайтқыш  алмаспалы калий мөлшерін бақылауға қатысты 8-20% өсірді. </w:t>
      </w:r>
    </w:p>
    <w:p w14:paraId="7997F0BF" w14:textId="436CA564" w:rsidR="0072119A" w:rsidRPr="009357E6" w:rsidRDefault="0072119A" w:rsidP="000F6E56">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shd w:val="clear" w:color="auto" w:fill="FFFFFF"/>
          <w:lang w:val="kk-KZ" w:eastAsia="ru-RU"/>
        </w:rPr>
        <w:t xml:space="preserve">Оңтүстік қара топырақ жағдайында майлы зығыр егістіктеріндегі органикалық заттың массалық үлесіне органикалық тыңайтқыштың әртүрлі </w:t>
      </w:r>
      <w:r w:rsidRPr="009357E6">
        <w:rPr>
          <w:rFonts w:ascii="Times New Roman" w:eastAsia="Times New Roman" w:hAnsi="Times New Roman" w:cs="Times New Roman"/>
          <w:bCs/>
          <w:color w:val="000000"/>
          <w:sz w:val="28"/>
          <w:szCs w:val="28"/>
          <w:lang w:val="kk-KZ" w:eastAsia="ru-RU"/>
        </w:rPr>
        <w:t xml:space="preserve">мөлшерінің </w:t>
      </w:r>
      <w:r w:rsidRPr="009357E6">
        <w:rPr>
          <w:rFonts w:ascii="Times New Roman" w:eastAsia="Times New Roman" w:hAnsi="Times New Roman" w:cs="Times New Roman"/>
          <w:sz w:val="28"/>
          <w:szCs w:val="28"/>
          <w:shd w:val="clear" w:color="auto" w:fill="FFFFFF"/>
          <w:lang w:val="kk-KZ" w:eastAsia="ru-RU"/>
        </w:rPr>
        <w:t>әсері 2021-2023 жылдары зерттелді (31</w:t>
      </w:r>
      <w:r w:rsidR="001A06E4">
        <w:rPr>
          <w:rFonts w:ascii="Times New Roman" w:eastAsia="Times New Roman" w:hAnsi="Times New Roman" w:cs="Times New Roman"/>
          <w:sz w:val="28"/>
          <w:szCs w:val="28"/>
          <w:shd w:val="clear" w:color="auto" w:fill="FFFFFF"/>
          <w:lang w:val="kk-KZ" w:eastAsia="ru-RU"/>
        </w:rPr>
        <w:t>-</w:t>
      </w:r>
      <w:r w:rsidRPr="009357E6">
        <w:rPr>
          <w:rFonts w:ascii="Times New Roman" w:eastAsia="Times New Roman" w:hAnsi="Times New Roman" w:cs="Times New Roman"/>
          <w:sz w:val="28"/>
          <w:szCs w:val="28"/>
          <w:shd w:val="clear" w:color="auto" w:fill="FFFFFF"/>
          <w:lang w:val="kk-KZ" w:eastAsia="ru-RU"/>
        </w:rPr>
        <w:t xml:space="preserve">сурет). </w:t>
      </w:r>
    </w:p>
    <w:p w14:paraId="57B44F81" w14:textId="405FE2E7" w:rsidR="0072119A" w:rsidRPr="009357E6" w:rsidRDefault="0072119A" w:rsidP="00577231">
      <w:pPr>
        <w:autoSpaceDE w:val="0"/>
        <w:autoSpaceDN w:val="0"/>
        <w:adjustRightInd w:val="0"/>
        <w:spacing w:after="0" w:line="240" w:lineRule="auto"/>
        <w:ind w:firstLine="567"/>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noProof/>
          <w:sz w:val="28"/>
          <w:szCs w:val="28"/>
          <w:lang w:eastAsia="ru-RU"/>
        </w:rPr>
        <w:lastRenderedPageBreak/>
        <w:drawing>
          <wp:inline distT="0" distB="0" distL="0" distR="0" wp14:anchorId="2C8B899F" wp14:editId="08ED5F6F">
            <wp:extent cx="5323668" cy="275094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6">
                      <a:extLst>
                        <a:ext uri="{28A0092B-C50C-407E-A947-70E740481C1C}">
                          <a14:useLocalDpi xmlns:a14="http://schemas.microsoft.com/office/drawing/2010/main" val="0"/>
                        </a:ext>
                      </a:extLst>
                    </a:blip>
                    <a:srcRect l="987" t="1899" r="2117" b="1797"/>
                    <a:stretch/>
                  </pic:blipFill>
                  <pic:spPr bwMode="auto">
                    <a:xfrm>
                      <a:off x="0" y="0"/>
                      <a:ext cx="5327849" cy="2753110"/>
                    </a:xfrm>
                    <a:prstGeom prst="rect">
                      <a:avLst/>
                    </a:prstGeom>
                    <a:noFill/>
                    <a:ln>
                      <a:noFill/>
                    </a:ln>
                    <a:extLst>
                      <a:ext uri="{53640926-AAD7-44D8-BBD7-CCE9431645EC}">
                        <a14:shadowObscured xmlns:a14="http://schemas.microsoft.com/office/drawing/2010/main"/>
                      </a:ext>
                    </a:extLst>
                  </pic:spPr>
                </pic:pic>
              </a:graphicData>
            </a:graphic>
          </wp:inline>
        </w:drawing>
      </w:r>
    </w:p>
    <w:p w14:paraId="3B5AE0BB" w14:textId="77777777" w:rsidR="0072119A" w:rsidRPr="004D4A10" w:rsidRDefault="0072119A" w:rsidP="000F6E56">
      <w:pPr>
        <w:autoSpaceDE w:val="0"/>
        <w:autoSpaceDN w:val="0"/>
        <w:adjustRightInd w:val="0"/>
        <w:spacing w:after="0" w:line="240" w:lineRule="auto"/>
        <w:jc w:val="center"/>
        <w:rPr>
          <w:rFonts w:ascii="Times New Roman" w:eastAsia="Times New Roman" w:hAnsi="Times New Roman" w:cs="Times New Roman"/>
          <w:sz w:val="16"/>
          <w:szCs w:val="16"/>
          <w:lang w:val="kk-KZ" w:eastAsia="ru-RU"/>
        </w:rPr>
      </w:pPr>
    </w:p>
    <w:p w14:paraId="03A8A891" w14:textId="77777777" w:rsidR="006D4602" w:rsidRDefault="0072119A" w:rsidP="000F6E56">
      <w:pPr>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Сурет 31 – Органикалық тыңайтқыштың әртүрлі </w:t>
      </w:r>
      <w:r w:rsidRPr="009357E6">
        <w:rPr>
          <w:rFonts w:ascii="Times New Roman" w:eastAsia="Times New Roman" w:hAnsi="Times New Roman" w:cs="Times New Roman"/>
          <w:bCs/>
          <w:color w:val="000000"/>
          <w:sz w:val="28"/>
          <w:szCs w:val="28"/>
          <w:lang w:val="kk-KZ" w:eastAsia="ru-RU"/>
        </w:rPr>
        <w:t>мөлшерінің</w:t>
      </w:r>
      <w:r w:rsidRPr="009357E6">
        <w:rPr>
          <w:rFonts w:ascii="Times New Roman" w:eastAsia="Times New Roman" w:hAnsi="Times New Roman" w:cs="Times New Roman"/>
          <w:sz w:val="28"/>
          <w:szCs w:val="28"/>
          <w:lang w:val="kk-KZ" w:eastAsia="ru-RU"/>
        </w:rPr>
        <w:t xml:space="preserve"> майлы зығыр егістігі топырағындағы органикалық заттың массалық үлесіне әсері (%), </w:t>
      </w:r>
    </w:p>
    <w:p w14:paraId="286C29BF" w14:textId="78576956" w:rsidR="0072119A" w:rsidRPr="009357E6" w:rsidRDefault="0072119A" w:rsidP="000F6E56">
      <w:pPr>
        <w:autoSpaceDE w:val="0"/>
        <w:autoSpaceDN w:val="0"/>
        <w:adjustRightInd w:val="0"/>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2021-2023 жж.</w:t>
      </w:r>
    </w:p>
    <w:p w14:paraId="0E335E20" w14:textId="77777777" w:rsidR="004D4A10" w:rsidRDefault="004D4A10" w:rsidP="006D460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14:paraId="588A469F" w14:textId="77777777" w:rsidR="0072119A" w:rsidRPr="009357E6" w:rsidRDefault="0072119A" w:rsidP="006D460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2021-2022 жылдары жүргізілген зерттеулерге сәйкес, майлы зығыр егістігінің топырақтарындағы 10 т/га және 15 т/га нұсқаларында  органикалық заттың массалық үлесі орта есеппен 0,8%-ға ұлғайды. 2023 жылғы аса құрғақшылыққа байланысты топырақта жүретін микробиологиялық үрдістердің қарқындылығы төмендеп, бақылауға қатысты ең жоғары өсім (0,46%) 15 т/га нұсқасында тіркелді.  </w:t>
      </w:r>
    </w:p>
    <w:bookmarkEnd w:id="63"/>
    <w:p w14:paraId="4BC4317B" w14:textId="77777777" w:rsidR="0072119A" w:rsidRPr="009357E6" w:rsidRDefault="0072119A" w:rsidP="006D4602">
      <w:pPr>
        <w:autoSpaceDE w:val="0"/>
        <w:autoSpaceDN w:val="0"/>
        <w:adjustRightInd w:val="0"/>
        <w:spacing w:after="0" w:line="240" w:lineRule="auto"/>
        <w:ind w:firstLine="709"/>
        <w:jc w:val="center"/>
        <w:rPr>
          <w:rFonts w:ascii="Times New Roman" w:eastAsia="Times New Roman" w:hAnsi="Times New Roman" w:cs="Times New Roman"/>
          <w:sz w:val="28"/>
          <w:szCs w:val="28"/>
          <w:lang w:val="kk-KZ" w:eastAsia="ru-RU"/>
        </w:rPr>
      </w:pPr>
    </w:p>
    <w:bookmarkEnd w:id="64"/>
    <w:p w14:paraId="40AB0EDB" w14:textId="77777777" w:rsidR="0072119A" w:rsidRPr="009357E6" w:rsidRDefault="0072119A" w:rsidP="006D4602">
      <w:pPr>
        <w:autoSpaceDE w:val="0"/>
        <w:autoSpaceDN w:val="0"/>
        <w:adjustRightInd w:val="0"/>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3.5.2 Құс саңғырығының топырақтың биологиялық белсенділігіне әсері</w:t>
      </w:r>
    </w:p>
    <w:p w14:paraId="7D65B2DC" w14:textId="4A7349F3"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bookmarkStart w:id="69" w:name="_Hlk158810895"/>
      <w:r w:rsidRPr="009357E6">
        <w:rPr>
          <w:rFonts w:ascii="Times New Roman" w:eastAsia="Times New Roman" w:hAnsi="Times New Roman" w:cs="Times New Roman"/>
          <w:bCs/>
          <w:i/>
          <w:iCs/>
          <w:sz w:val="28"/>
          <w:szCs w:val="28"/>
          <w:lang w:val="kk-KZ" w:eastAsia="ru-RU"/>
        </w:rPr>
        <w:t>Арпа ризосферасының микробтық құрамы.</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Құс саңғырығынан </w:t>
      </w:r>
      <w:r w:rsidR="00213974" w:rsidRPr="009357E6">
        <w:rPr>
          <w:rFonts w:ascii="Times New Roman" w:eastAsia="Times New Roman" w:hAnsi="Times New Roman" w:cs="Times New Roman"/>
          <w:sz w:val="28"/>
          <w:szCs w:val="28"/>
          <w:lang w:val="kk-KZ" w:eastAsia="ru-RU"/>
        </w:rPr>
        <w:t xml:space="preserve">алынған </w:t>
      </w:r>
      <w:r w:rsidRPr="009357E6">
        <w:rPr>
          <w:rFonts w:ascii="Times New Roman" w:eastAsia="Times New Roman" w:hAnsi="Times New Roman" w:cs="Times New Roman"/>
          <w:sz w:val="28"/>
          <w:szCs w:val="28"/>
          <w:lang w:val="kk-KZ" w:eastAsia="ru-RU"/>
        </w:rPr>
        <w:t xml:space="preserve">органикалық тыңайтқыштың әртүрлі </w:t>
      </w:r>
      <w:r w:rsidRPr="009357E6">
        <w:rPr>
          <w:rFonts w:ascii="Times New Roman" w:eastAsia="Times New Roman" w:hAnsi="Times New Roman" w:cs="Times New Roman"/>
          <w:bCs/>
          <w:color w:val="000000"/>
          <w:sz w:val="28"/>
          <w:szCs w:val="28"/>
          <w:lang w:val="kk-KZ" w:eastAsia="ru-RU"/>
        </w:rPr>
        <w:t>мөлшерлері</w:t>
      </w:r>
      <w:r w:rsidRPr="009357E6">
        <w:rPr>
          <w:rFonts w:ascii="Times New Roman" w:eastAsia="Times New Roman" w:hAnsi="Times New Roman" w:cs="Times New Roman"/>
          <w:sz w:val="28"/>
          <w:szCs w:val="28"/>
          <w:lang w:val="kk-KZ" w:eastAsia="ru-RU"/>
        </w:rPr>
        <w:t xml:space="preserve"> топырақт</w:t>
      </w:r>
      <w:r w:rsidR="00213974" w:rsidRPr="009357E6">
        <w:rPr>
          <w:rFonts w:ascii="Times New Roman" w:eastAsia="Times New Roman" w:hAnsi="Times New Roman" w:cs="Times New Roman"/>
          <w:sz w:val="28"/>
          <w:szCs w:val="28"/>
          <w:lang w:val="kk-KZ" w:eastAsia="ru-RU"/>
        </w:rPr>
        <w:t xml:space="preserve">ың </w:t>
      </w:r>
      <w:r w:rsidRPr="009357E6">
        <w:rPr>
          <w:rFonts w:ascii="Times New Roman" w:eastAsia="Times New Roman" w:hAnsi="Times New Roman" w:cs="Times New Roman"/>
          <w:sz w:val="28"/>
          <w:szCs w:val="28"/>
          <w:lang w:val="kk-KZ" w:eastAsia="ru-RU"/>
        </w:rPr>
        <w:t xml:space="preserve">микробтық </w:t>
      </w:r>
      <w:r w:rsidR="00213974" w:rsidRPr="009357E6">
        <w:rPr>
          <w:rFonts w:ascii="Times New Roman" w:eastAsia="Times New Roman" w:hAnsi="Times New Roman" w:cs="Times New Roman"/>
          <w:sz w:val="28"/>
          <w:szCs w:val="28"/>
          <w:lang w:val="kk-KZ" w:eastAsia="ru-RU"/>
        </w:rPr>
        <w:t>популяциясы</w:t>
      </w:r>
      <w:r w:rsidRPr="009357E6">
        <w:rPr>
          <w:rFonts w:ascii="Times New Roman" w:eastAsia="Times New Roman" w:hAnsi="Times New Roman" w:cs="Times New Roman"/>
          <w:sz w:val="28"/>
          <w:szCs w:val="28"/>
          <w:lang w:val="kk-KZ" w:eastAsia="ru-RU"/>
        </w:rPr>
        <w:t xml:space="preserve"> мен </w:t>
      </w:r>
      <w:r w:rsidR="00213974" w:rsidRPr="009357E6">
        <w:rPr>
          <w:rFonts w:ascii="Times New Roman" w:eastAsia="Times New Roman" w:hAnsi="Times New Roman" w:cs="Times New Roman"/>
          <w:sz w:val="28"/>
          <w:szCs w:val="28"/>
          <w:lang w:val="kk-KZ" w:eastAsia="ru-RU"/>
        </w:rPr>
        <w:t xml:space="preserve">топырақта жүретін </w:t>
      </w:r>
      <w:r w:rsidRPr="009357E6">
        <w:rPr>
          <w:rFonts w:ascii="Times New Roman" w:eastAsia="Times New Roman" w:hAnsi="Times New Roman" w:cs="Times New Roman"/>
          <w:sz w:val="28"/>
          <w:szCs w:val="28"/>
          <w:lang w:val="kk-KZ" w:eastAsia="ru-RU"/>
        </w:rPr>
        <w:t xml:space="preserve">микробиологиялық үрдістерге қатты </w:t>
      </w:r>
      <w:r w:rsidR="00213974" w:rsidRPr="009357E6">
        <w:rPr>
          <w:rFonts w:ascii="Times New Roman" w:eastAsia="Times New Roman" w:hAnsi="Times New Roman" w:cs="Times New Roman"/>
          <w:sz w:val="28"/>
          <w:szCs w:val="28"/>
          <w:lang w:val="kk-KZ" w:eastAsia="ru-RU"/>
        </w:rPr>
        <w:t xml:space="preserve">ықпал </w:t>
      </w:r>
      <w:r w:rsidRPr="009357E6">
        <w:rPr>
          <w:rFonts w:ascii="Times New Roman" w:eastAsia="Times New Roman" w:hAnsi="Times New Roman" w:cs="Times New Roman"/>
          <w:sz w:val="28"/>
          <w:szCs w:val="28"/>
          <w:lang w:val="kk-KZ" w:eastAsia="ru-RU"/>
        </w:rPr>
        <w:t xml:space="preserve">етеді. Топырақтың биологиялық қасиеттері оның физикалық және химиялық жағдайына тәуелді болғандықтан, микроағзалар белсенділігі және олардың әртүрлілігі топырақты фитопагендерден сауықтырудың маңызды </w:t>
      </w:r>
      <w:r w:rsidR="00213974" w:rsidRPr="009357E6">
        <w:rPr>
          <w:rFonts w:ascii="Times New Roman" w:eastAsia="Times New Roman" w:hAnsi="Times New Roman" w:cs="Times New Roman"/>
          <w:sz w:val="28"/>
          <w:szCs w:val="28"/>
          <w:lang w:val="kk-KZ" w:eastAsia="ru-RU"/>
        </w:rPr>
        <w:t xml:space="preserve">белгісі </w:t>
      </w:r>
      <w:r w:rsidRPr="009357E6">
        <w:rPr>
          <w:rFonts w:ascii="Times New Roman" w:eastAsia="Times New Roman" w:hAnsi="Times New Roman" w:cs="Times New Roman"/>
          <w:sz w:val="28"/>
          <w:szCs w:val="28"/>
          <w:lang w:val="kk-KZ" w:eastAsia="ru-RU"/>
        </w:rPr>
        <w:t xml:space="preserve">болып табылады. </w:t>
      </w:r>
    </w:p>
    <w:p w14:paraId="418B90D1" w14:textId="2879B894" w:rsidR="0072119A" w:rsidRPr="009357E6" w:rsidRDefault="0072119A" w:rsidP="006D460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Тәжірибе нұсқалары бойынша арпа ризосферасындағы микроағзалар белсенділігі вегетация бойы зерттелді және микроағзалар топтары арасындағы айтарлықтай </w:t>
      </w:r>
      <w:r w:rsidRPr="009357E6">
        <w:rPr>
          <w:rFonts w:ascii="Times New Roman" w:eastAsia="Times New Roman" w:hAnsi="Times New Roman" w:cs="Times New Roman"/>
          <w:bCs/>
          <w:sz w:val="28"/>
          <w:szCs w:val="28"/>
          <w:lang w:val="kk-KZ" w:eastAsia="ru-RU"/>
        </w:rPr>
        <w:t>өзгергіштікті көрсетті (2</w:t>
      </w:r>
      <w:r w:rsidR="00CF29CF" w:rsidRPr="009357E6">
        <w:rPr>
          <w:rFonts w:ascii="Times New Roman" w:eastAsia="Times New Roman" w:hAnsi="Times New Roman" w:cs="Times New Roman"/>
          <w:bCs/>
          <w:sz w:val="28"/>
          <w:szCs w:val="28"/>
          <w:lang w:val="kk-KZ" w:eastAsia="ru-RU"/>
        </w:rPr>
        <w:t>7</w:t>
      </w:r>
      <w:r w:rsidR="001A06E4">
        <w:rPr>
          <w:rFonts w:ascii="Times New Roman" w:eastAsia="Times New Roman" w:hAnsi="Times New Roman" w:cs="Times New Roman"/>
          <w:bCs/>
          <w:sz w:val="28"/>
          <w:szCs w:val="28"/>
          <w:lang w:val="kk-KZ" w:eastAsia="ru-RU"/>
        </w:rPr>
        <w:t>-</w:t>
      </w:r>
      <w:r w:rsidRPr="009357E6">
        <w:rPr>
          <w:rFonts w:ascii="Times New Roman" w:eastAsia="Times New Roman" w:hAnsi="Times New Roman" w:cs="Times New Roman"/>
          <w:bCs/>
          <w:sz w:val="28"/>
          <w:szCs w:val="28"/>
          <w:lang w:val="kk-KZ" w:eastAsia="ru-RU"/>
        </w:rPr>
        <w:t xml:space="preserve">кесте). Арпаның көктеу кезеңінде </w:t>
      </w:r>
      <w:r w:rsidRPr="009357E6">
        <w:rPr>
          <w:rFonts w:ascii="Times New Roman" w:eastAsia="Times New Roman" w:hAnsi="Times New Roman" w:cs="Times New Roman"/>
          <w:color w:val="000000"/>
          <w:sz w:val="28"/>
          <w:szCs w:val="28"/>
          <w:lang w:val="kk-KZ" w:eastAsia="ru-RU"/>
        </w:rPr>
        <w:t xml:space="preserve">азоттың органикалық түрлерін қолданатын бактериялар барлық тәжірибелі </w:t>
      </w:r>
      <w:r w:rsidRPr="009357E6">
        <w:rPr>
          <w:rFonts w:ascii="Times New Roman" w:eastAsia="Times New Roman" w:hAnsi="Times New Roman" w:cs="Times New Roman"/>
          <w:bCs/>
          <w:color w:val="000000"/>
          <w:sz w:val="28"/>
          <w:szCs w:val="28"/>
          <w:lang w:val="kk-KZ" w:eastAsia="ru-RU"/>
        </w:rPr>
        <w:t xml:space="preserve">мөлшеріндегі </w:t>
      </w:r>
      <w:r w:rsidRPr="009357E6">
        <w:rPr>
          <w:rFonts w:ascii="Times New Roman" w:eastAsia="Times New Roman" w:hAnsi="Times New Roman" w:cs="Times New Roman"/>
          <w:color w:val="000000"/>
          <w:sz w:val="28"/>
          <w:szCs w:val="28"/>
          <w:lang w:val="kk-KZ" w:eastAsia="ru-RU"/>
        </w:rPr>
        <w:t>КТБ (114,7-178,7 млн</w:t>
      </w:r>
      <w:r w:rsidR="004D4A10">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/г) бақылау нұсқасынан (5,2 млн</w:t>
      </w:r>
      <w:r w:rsidR="004D4A10">
        <w:rPr>
          <w:rFonts w:ascii="Times New Roman" w:eastAsia="Times New Roman" w:hAnsi="Times New Roman" w:cs="Times New Roman"/>
          <w:color w:val="000000"/>
          <w:sz w:val="28"/>
          <w:szCs w:val="28"/>
          <w:lang w:val="kk-KZ" w:eastAsia="ru-RU"/>
        </w:rPr>
        <w:t>.</w:t>
      </w:r>
      <w:r w:rsidRPr="009357E6">
        <w:rPr>
          <w:rFonts w:ascii="Times New Roman" w:eastAsia="Times New Roman" w:hAnsi="Times New Roman" w:cs="Times New Roman"/>
          <w:color w:val="000000"/>
          <w:sz w:val="28"/>
          <w:szCs w:val="28"/>
          <w:lang w:val="kk-KZ" w:eastAsia="ru-RU"/>
        </w:rPr>
        <w:t xml:space="preserve">/г) біршама басым болды. Азоттың минералды түрлерін сіңіретін бактериялар арпаның көктеу және гүлдену-масақтану кезеңдерінде 5 т/га нұсқасы қарқынды дамыды. </w:t>
      </w:r>
    </w:p>
    <w:p w14:paraId="223F752C" w14:textId="77777777" w:rsidR="0072119A" w:rsidRPr="009357E6" w:rsidRDefault="0072119A" w:rsidP="006D460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Құс саңғырығының әртүрлі </w:t>
      </w:r>
      <w:r w:rsidRPr="009357E6">
        <w:rPr>
          <w:rFonts w:ascii="Times New Roman" w:eastAsia="Times New Roman" w:hAnsi="Times New Roman" w:cs="Times New Roman"/>
          <w:bCs/>
          <w:color w:val="000000"/>
          <w:sz w:val="28"/>
          <w:szCs w:val="28"/>
          <w:lang w:val="kk-KZ" w:eastAsia="ru-RU"/>
        </w:rPr>
        <w:t>мөлшері</w:t>
      </w:r>
      <w:r w:rsidRPr="009357E6">
        <w:rPr>
          <w:rFonts w:ascii="Times New Roman" w:eastAsia="Times New Roman" w:hAnsi="Times New Roman" w:cs="Times New Roman"/>
          <w:color w:val="000000"/>
          <w:sz w:val="28"/>
          <w:szCs w:val="28"/>
          <w:lang w:val="kk-KZ" w:eastAsia="ru-RU"/>
        </w:rPr>
        <w:t xml:space="preserve"> құрамында крахмалы бар Гаузе қоректік ортасындағы актиномицеттердің дамуына айтарлықтай әсер етпеді.</w:t>
      </w:r>
    </w:p>
    <w:p w14:paraId="5B140763" w14:textId="2EE23795"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Кесте 2</w:t>
      </w:r>
      <w:r w:rsidR="00CF29CF" w:rsidRPr="009357E6">
        <w:rPr>
          <w:rFonts w:ascii="Times New Roman" w:eastAsia="Times New Roman" w:hAnsi="Times New Roman" w:cs="Times New Roman"/>
          <w:sz w:val="28"/>
          <w:szCs w:val="28"/>
          <w:lang w:val="kk-KZ" w:eastAsia="ru-RU"/>
        </w:rPr>
        <w:t>7</w:t>
      </w:r>
      <w:r w:rsidRPr="009357E6">
        <w:rPr>
          <w:rFonts w:ascii="Times New Roman" w:eastAsia="Times New Roman" w:hAnsi="Times New Roman" w:cs="Times New Roman"/>
          <w:sz w:val="28"/>
          <w:szCs w:val="28"/>
          <w:lang w:val="kk-KZ" w:eastAsia="ru-RU"/>
        </w:rPr>
        <w:t xml:space="preserve"> – Органикалық тыңайтқыштың әртүрлі </w:t>
      </w:r>
      <w:r w:rsidRPr="009357E6">
        <w:rPr>
          <w:rFonts w:ascii="Times New Roman" w:eastAsia="Times New Roman" w:hAnsi="Times New Roman" w:cs="Times New Roman"/>
          <w:bCs/>
          <w:color w:val="000000"/>
          <w:sz w:val="28"/>
          <w:szCs w:val="28"/>
          <w:lang w:val="kk-KZ" w:eastAsia="ru-RU"/>
        </w:rPr>
        <w:t>мөлшерін</w:t>
      </w:r>
      <w:r w:rsidRPr="009357E6">
        <w:rPr>
          <w:rFonts w:ascii="Times New Roman" w:eastAsia="Times New Roman" w:hAnsi="Times New Roman" w:cs="Times New Roman"/>
          <w:sz w:val="28"/>
          <w:szCs w:val="28"/>
          <w:lang w:val="kk-KZ" w:eastAsia="ru-RU"/>
        </w:rPr>
        <w:t xml:space="preserve"> қолдануға байланысты арпа ризосферасының микробиологи</w:t>
      </w:r>
      <w:r w:rsidR="006D4602">
        <w:rPr>
          <w:rFonts w:ascii="Times New Roman" w:eastAsia="Times New Roman" w:hAnsi="Times New Roman" w:cs="Times New Roman"/>
          <w:sz w:val="28"/>
          <w:szCs w:val="28"/>
          <w:lang w:val="kk-KZ" w:eastAsia="ru-RU"/>
        </w:rPr>
        <w:t>ялық белсенділігі, 2021-2023 жылдар</w:t>
      </w:r>
    </w:p>
    <w:p w14:paraId="16254559" w14:textId="77777777" w:rsidR="006D4602" w:rsidRPr="006D4602" w:rsidRDefault="006D4602" w:rsidP="006D4602">
      <w:pPr>
        <w:spacing w:after="0" w:line="240" w:lineRule="auto"/>
        <w:jc w:val="right"/>
        <w:rPr>
          <w:rFonts w:ascii="Times New Roman" w:eastAsia="Times New Roman" w:hAnsi="Times New Roman" w:cs="Times New Roman"/>
          <w:sz w:val="16"/>
          <w:szCs w:val="16"/>
          <w:lang w:val="kk-KZ" w:eastAsia="ru-RU"/>
        </w:rPr>
      </w:pPr>
    </w:p>
    <w:tbl>
      <w:tblPr>
        <w:tblW w:w="96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71"/>
        <w:gridCol w:w="1389"/>
        <w:gridCol w:w="1134"/>
        <w:gridCol w:w="1134"/>
        <w:gridCol w:w="1134"/>
        <w:gridCol w:w="992"/>
        <w:gridCol w:w="1134"/>
        <w:gridCol w:w="1134"/>
      </w:tblGrid>
      <w:tr w:rsidR="0072119A" w:rsidRPr="009357E6" w14:paraId="2AD3DC48" w14:textId="77777777" w:rsidTr="006D4602">
        <w:trPr>
          <w:jc w:val="center"/>
        </w:trPr>
        <w:tc>
          <w:tcPr>
            <w:tcW w:w="1571" w:type="dxa"/>
            <w:vMerge w:val="restart"/>
            <w:vAlign w:val="center"/>
          </w:tcPr>
          <w:p w14:paraId="1F5CE395" w14:textId="56C11A2C" w:rsidR="0072119A" w:rsidRPr="009357E6" w:rsidRDefault="0072119A" w:rsidP="006D4602">
            <w:pPr>
              <w:spacing w:after="0" w:line="240" w:lineRule="auto"/>
              <w:jc w:val="center"/>
              <w:rPr>
                <w:rFonts w:ascii="Times New Roman" w:eastAsia="Times New Roman" w:hAnsi="Times New Roman" w:cs="Times New Roman"/>
                <w:sz w:val="24"/>
                <w:szCs w:val="24"/>
                <w:lang w:val="kk-KZ" w:eastAsia="ru-RU"/>
              </w:rPr>
            </w:pPr>
            <w:bookmarkStart w:id="70" w:name="_Hlk147828648"/>
            <w:r w:rsidRPr="009357E6">
              <w:rPr>
                <w:rFonts w:ascii="Times New Roman" w:eastAsia="Times New Roman" w:hAnsi="Times New Roman" w:cs="Times New Roman"/>
                <w:sz w:val="24"/>
                <w:szCs w:val="24"/>
                <w:lang w:val="kk-KZ" w:eastAsia="ru-RU"/>
              </w:rPr>
              <w:t>Нұсқа</w:t>
            </w:r>
          </w:p>
        </w:tc>
        <w:tc>
          <w:tcPr>
            <w:tcW w:w="1389" w:type="dxa"/>
            <w:vAlign w:val="center"/>
          </w:tcPr>
          <w:p w14:paraId="4993A0FF"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Е</w:t>
            </w:r>
            <w:r w:rsidRPr="009357E6">
              <w:rPr>
                <w:rFonts w:ascii="Times New Roman" w:eastAsia="Times New Roman" w:hAnsi="Times New Roman" w:cs="Times New Roman"/>
                <w:sz w:val="24"/>
                <w:szCs w:val="24"/>
                <w:lang w:eastAsia="ru-RU"/>
              </w:rPr>
              <w:t>ПА</w:t>
            </w:r>
          </w:p>
        </w:tc>
        <w:tc>
          <w:tcPr>
            <w:tcW w:w="1134" w:type="dxa"/>
            <w:vAlign w:val="center"/>
          </w:tcPr>
          <w:p w14:paraId="3F94369F"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КАА</w:t>
            </w:r>
          </w:p>
        </w:tc>
        <w:tc>
          <w:tcPr>
            <w:tcW w:w="1134" w:type="dxa"/>
            <w:vAlign w:val="center"/>
          </w:tcPr>
          <w:p w14:paraId="34003F63"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Гаузе</w:t>
            </w:r>
            <w:proofErr w:type="spellEnd"/>
          </w:p>
        </w:tc>
        <w:tc>
          <w:tcPr>
            <w:tcW w:w="2126" w:type="dxa"/>
            <w:gridSpan w:val="2"/>
            <w:vAlign w:val="center"/>
          </w:tcPr>
          <w:p w14:paraId="088C99B3"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Гетчинсон</w:t>
            </w:r>
            <w:proofErr w:type="spellEnd"/>
          </w:p>
        </w:tc>
        <w:tc>
          <w:tcPr>
            <w:tcW w:w="1134" w:type="dxa"/>
            <w:vAlign w:val="center"/>
          </w:tcPr>
          <w:p w14:paraId="14F12E9D" w14:textId="6C5ED94B" w:rsidR="0072119A" w:rsidRPr="009357E6" w:rsidRDefault="0072119A" w:rsidP="00577231">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Чапек</w:t>
            </w:r>
            <w:r w:rsidRPr="009357E6">
              <w:rPr>
                <w:rFonts w:ascii="Times New Roman" w:eastAsia="Times New Roman" w:hAnsi="Times New Roman" w:cs="Times New Roman"/>
                <w:sz w:val="24"/>
                <w:szCs w:val="24"/>
                <w:lang w:val="kk-KZ" w:eastAsia="ru-RU"/>
              </w:rPr>
              <w:t>-</w:t>
            </w:r>
            <w:proofErr w:type="spellStart"/>
            <w:r w:rsidRPr="009357E6">
              <w:rPr>
                <w:rFonts w:ascii="Times New Roman" w:eastAsia="Times New Roman" w:hAnsi="Times New Roman" w:cs="Times New Roman"/>
                <w:sz w:val="24"/>
                <w:szCs w:val="24"/>
                <w:lang w:eastAsia="ru-RU"/>
              </w:rPr>
              <w:t>Докс</w:t>
            </w:r>
            <w:proofErr w:type="spellEnd"/>
          </w:p>
        </w:tc>
        <w:tc>
          <w:tcPr>
            <w:tcW w:w="1134" w:type="dxa"/>
            <w:vAlign w:val="center"/>
          </w:tcPr>
          <w:p w14:paraId="0395F490" w14:textId="4915FEDF"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Эшби</w:t>
            </w:r>
          </w:p>
        </w:tc>
      </w:tr>
      <w:tr w:rsidR="0072119A" w:rsidRPr="009357E6" w14:paraId="06771514" w14:textId="77777777" w:rsidTr="006D4602">
        <w:trPr>
          <w:trHeight w:val="507"/>
          <w:jc w:val="center"/>
        </w:trPr>
        <w:tc>
          <w:tcPr>
            <w:tcW w:w="1571" w:type="dxa"/>
            <w:vMerge/>
            <w:vAlign w:val="center"/>
          </w:tcPr>
          <w:p w14:paraId="1CB670D4"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p>
        </w:tc>
        <w:tc>
          <w:tcPr>
            <w:tcW w:w="1389" w:type="dxa"/>
            <w:vAlign w:val="center"/>
          </w:tcPr>
          <w:p w14:paraId="1E13311C"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lang w:eastAsia="ru-RU"/>
              </w:rPr>
              <w:t xml:space="preserve"> млн/г</w:t>
            </w:r>
          </w:p>
        </w:tc>
        <w:tc>
          <w:tcPr>
            <w:tcW w:w="1134" w:type="dxa"/>
            <w:vAlign w:val="center"/>
          </w:tcPr>
          <w:p w14:paraId="614FCC92"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lang w:eastAsia="ru-RU"/>
              </w:rPr>
              <w:t xml:space="preserve"> млн/г</w:t>
            </w:r>
          </w:p>
        </w:tc>
        <w:tc>
          <w:tcPr>
            <w:tcW w:w="1134" w:type="dxa"/>
            <w:vAlign w:val="center"/>
          </w:tcPr>
          <w:p w14:paraId="4D67EF3B"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А., мың</w:t>
            </w:r>
            <w:r w:rsidRPr="009357E6">
              <w:rPr>
                <w:rFonts w:ascii="Times New Roman" w:eastAsia="Times New Roman" w:hAnsi="Times New Roman" w:cs="Times New Roman"/>
                <w:sz w:val="24"/>
                <w:szCs w:val="24"/>
                <w:lang w:eastAsia="ru-RU"/>
              </w:rPr>
              <w:t>/г</w:t>
            </w:r>
          </w:p>
        </w:tc>
        <w:tc>
          <w:tcPr>
            <w:tcW w:w="1134" w:type="dxa"/>
            <w:vAlign w:val="center"/>
          </w:tcPr>
          <w:p w14:paraId="27517D62"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 xml:space="preserve">А., </w:t>
            </w:r>
            <w:r w:rsidRPr="009357E6">
              <w:rPr>
                <w:rFonts w:ascii="Times New Roman" w:eastAsia="Times New Roman" w:hAnsi="Times New Roman" w:cs="Times New Roman"/>
                <w:sz w:val="24"/>
                <w:szCs w:val="24"/>
                <w:lang w:val="kk-KZ" w:eastAsia="ru-RU"/>
              </w:rPr>
              <w:t>мың</w:t>
            </w:r>
            <w:r w:rsidRPr="009357E6">
              <w:rPr>
                <w:rFonts w:ascii="Times New Roman" w:eastAsia="Times New Roman" w:hAnsi="Times New Roman" w:cs="Times New Roman"/>
                <w:sz w:val="24"/>
                <w:szCs w:val="24"/>
                <w:lang w:eastAsia="ru-RU"/>
              </w:rPr>
              <w:t>/г</w:t>
            </w:r>
          </w:p>
        </w:tc>
        <w:tc>
          <w:tcPr>
            <w:tcW w:w="992" w:type="dxa"/>
            <w:vAlign w:val="center"/>
          </w:tcPr>
          <w:p w14:paraId="7C43CEFF"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С.,</w:t>
            </w:r>
          </w:p>
          <w:p w14:paraId="506907E5"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мың</w:t>
            </w:r>
            <w:r w:rsidRPr="009357E6">
              <w:rPr>
                <w:rFonts w:ascii="Times New Roman" w:eastAsia="Times New Roman" w:hAnsi="Times New Roman" w:cs="Times New Roman"/>
                <w:sz w:val="24"/>
                <w:szCs w:val="24"/>
                <w:lang w:eastAsia="ru-RU"/>
              </w:rPr>
              <w:t>/г</w:t>
            </w:r>
          </w:p>
        </w:tc>
        <w:tc>
          <w:tcPr>
            <w:tcW w:w="1134" w:type="dxa"/>
            <w:vAlign w:val="center"/>
          </w:tcPr>
          <w:p w14:paraId="6860AE63"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С.,</w:t>
            </w:r>
          </w:p>
          <w:p w14:paraId="600EEFC5"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мың</w:t>
            </w:r>
            <w:r w:rsidRPr="009357E6">
              <w:rPr>
                <w:rFonts w:ascii="Times New Roman" w:eastAsia="Times New Roman" w:hAnsi="Times New Roman" w:cs="Times New Roman"/>
                <w:sz w:val="24"/>
                <w:szCs w:val="24"/>
                <w:lang w:eastAsia="ru-RU"/>
              </w:rPr>
              <w:t>/г</w:t>
            </w:r>
          </w:p>
        </w:tc>
        <w:tc>
          <w:tcPr>
            <w:tcW w:w="1134" w:type="dxa"/>
            <w:vAlign w:val="center"/>
          </w:tcPr>
          <w:p w14:paraId="3811304F"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 xml:space="preserve">Б., </w:t>
            </w:r>
            <w:r w:rsidRPr="009357E6">
              <w:rPr>
                <w:rFonts w:ascii="Times New Roman" w:eastAsia="Times New Roman" w:hAnsi="Times New Roman" w:cs="Times New Roman"/>
                <w:sz w:val="24"/>
                <w:szCs w:val="24"/>
                <w:lang w:eastAsia="ru-RU"/>
              </w:rPr>
              <w:t xml:space="preserve"> млн/г</w:t>
            </w:r>
          </w:p>
        </w:tc>
      </w:tr>
      <w:tr w:rsidR="0072119A" w:rsidRPr="009357E6" w14:paraId="6D43B1F4" w14:textId="77777777" w:rsidTr="006D4602">
        <w:trPr>
          <w:jc w:val="center"/>
        </w:trPr>
        <w:tc>
          <w:tcPr>
            <w:tcW w:w="9622" w:type="dxa"/>
            <w:gridSpan w:val="8"/>
          </w:tcPr>
          <w:p w14:paraId="2170539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Көктеу-түптену</w:t>
            </w:r>
          </w:p>
        </w:tc>
      </w:tr>
      <w:tr w:rsidR="0072119A" w:rsidRPr="009357E6" w14:paraId="3AB1B87E" w14:textId="77777777" w:rsidTr="006D4602">
        <w:trPr>
          <w:jc w:val="center"/>
        </w:trPr>
        <w:tc>
          <w:tcPr>
            <w:tcW w:w="1571" w:type="dxa"/>
          </w:tcPr>
          <w:p w14:paraId="590EBF45"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389" w:type="dxa"/>
          </w:tcPr>
          <w:p w14:paraId="25CCADF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5,2</w:t>
            </w:r>
          </w:p>
        </w:tc>
        <w:tc>
          <w:tcPr>
            <w:tcW w:w="1134" w:type="dxa"/>
          </w:tcPr>
          <w:p w14:paraId="383B4FF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23,3</w:t>
            </w:r>
          </w:p>
        </w:tc>
        <w:tc>
          <w:tcPr>
            <w:tcW w:w="1134" w:type="dxa"/>
          </w:tcPr>
          <w:p w14:paraId="5676E7F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46,4</w:t>
            </w:r>
          </w:p>
        </w:tc>
        <w:tc>
          <w:tcPr>
            <w:tcW w:w="1134" w:type="dxa"/>
          </w:tcPr>
          <w:p w14:paraId="2AAE65B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30,4</w:t>
            </w:r>
          </w:p>
        </w:tc>
        <w:tc>
          <w:tcPr>
            <w:tcW w:w="992" w:type="dxa"/>
          </w:tcPr>
          <w:p w14:paraId="7F802B8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w:t>
            </w:r>
          </w:p>
        </w:tc>
        <w:tc>
          <w:tcPr>
            <w:tcW w:w="1134" w:type="dxa"/>
          </w:tcPr>
          <w:p w14:paraId="7312363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w:t>
            </w:r>
          </w:p>
        </w:tc>
        <w:tc>
          <w:tcPr>
            <w:tcW w:w="1134" w:type="dxa"/>
          </w:tcPr>
          <w:p w14:paraId="1CB72FC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3,9</w:t>
            </w:r>
          </w:p>
        </w:tc>
      </w:tr>
      <w:tr w:rsidR="0072119A" w:rsidRPr="009357E6" w14:paraId="19DE6698" w14:textId="77777777" w:rsidTr="006D4602">
        <w:trPr>
          <w:jc w:val="center"/>
        </w:trPr>
        <w:tc>
          <w:tcPr>
            <w:tcW w:w="1571" w:type="dxa"/>
          </w:tcPr>
          <w:p w14:paraId="4EFF9EA0"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1389" w:type="dxa"/>
          </w:tcPr>
          <w:p w14:paraId="3F754CB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178,7</w:t>
            </w:r>
          </w:p>
        </w:tc>
        <w:tc>
          <w:tcPr>
            <w:tcW w:w="1134" w:type="dxa"/>
          </w:tcPr>
          <w:p w14:paraId="120C2A1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59,2</w:t>
            </w:r>
          </w:p>
        </w:tc>
        <w:tc>
          <w:tcPr>
            <w:tcW w:w="1134" w:type="dxa"/>
          </w:tcPr>
          <w:p w14:paraId="77B6D37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21,5</w:t>
            </w:r>
          </w:p>
        </w:tc>
        <w:tc>
          <w:tcPr>
            <w:tcW w:w="1134" w:type="dxa"/>
          </w:tcPr>
          <w:p w14:paraId="3BDBA81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8,9</w:t>
            </w:r>
          </w:p>
        </w:tc>
        <w:tc>
          <w:tcPr>
            <w:tcW w:w="992" w:type="dxa"/>
          </w:tcPr>
          <w:p w14:paraId="74CD54B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0,7</w:t>
            </w:r>
          </w:p>
        </w:tc>
        <w:tc>
          <w:tcPr>
            <w:tcW w:w="1134" w:type="dxa"/>
          </w:tcPr>
          <w:p w14:paraId="0439190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0,3</w:t>
            </w:r>
          </w:p>
        </w:tc>
        <w:tc>
          <w:tcPr>
            <w:tcW w:w="1134" w:type="dxa"/>
          </w:tcPr>
          <w:p w14:paraId="1D81DBE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40,8</w:t>
            </w:r>
          </w:p>
        </w:tc>
      </w:tr>
      <w:tr w:rsidR="0072119A" w:rsidRPr="009357E6" w14:paraId="4251E7F9" w14:textId="77777777" w:rsidTr="006D4602">
        <w:trPr>
          <w:jc w:val="center"/>
        </w:trPr>
        <w:tc>
          <w:tcPr>
            <w:tcW w:w="1571" w:type="dxa"/>
          </w:tcPr>
          <w:p w14:paraId="04128CBF"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1389" w:type="dxa"/>
          </w:tcPr>
          <w:p w14:paraId="56AE1F5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114,7</w:t>
            </w:r>
          </w:p>
        </w:tc>
        <w:tc>
          <w:tcPr>
            <w:tcW w:w="1134" w:type="dxa"/>
          </w:tcPr>
          <w:p w14:paraId="70F5A0B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70,8</w:t>
            </w:r>
          </w:p>
        </w:tc>
        <w:tc>
          <w:tcPr>
            <w:tcW w:w="1134" w:type="dxa"/>
          </w:tcPr>
          <w:p w14:paraId="1A23E20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30,9</w:t>
            </w:r>
          </w:p>
        </w:tc>
        <w:tc>
          <w:tcPr>
            <w:tcW w:w="1134" w:type="dxa"/>
          </w:tcPr>
          <w:p w14:paraId="6DA2F41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9,9</w:t>
            </w:r>
          </w:p>
        </w:tc>
        <w:tc>
          <w:tcPr>
            <w:tcW w:w="992" w:type="dxa"/>
          </w:tcPr>
          <w:p w14:paraId="1F7B167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0,3</w:t>
            </w:r>
          </w:p>
        </w:tc>
        <w:tc>
          <w:tcPr>
            <w:tcW w:w="1134" w:type="dxa"/>
          </w:tcPr>
          <w:p w14:paraId="501A5DE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0,7</w:t>
            </w:r>
          </w:p>
        </w:tc>
        <w:tc>
          <w:tcPr>
            <w:tcW w:w="1134" w:type="dxa"/>
          </w:tcPr>
          <w:p w14:paraId="1E912C0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10,9</w:t>
            </w:r>
          </w:p>
        </w:tc>
      </w:tr>
      <w:tr w:rsidR="0072119A" w:rsidRPr="009357E6" w14:paraId="71D3DFF4" w14:textId="77777777" w:rsidTr="006D4602">
        <w:trPr>
          <w:jc w:val="center"/>
        </w:trPr>
        <w:tc>
          <w:tcPr>
            <w:tcW w:w="1571" w:type="dxa"/>
          </w:tcPr>
          <w:p w14:paraId="5B3D0B7B"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1389" w:type="dxa"/>
          </w:tcPr>
          <w:p w14:paraId="4FEE473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157,8</w:t>
            </w:r>
          </w:p>
        </w:tc>
        <w:tc>
          <w:tcPr>
            <w:tcW w:w="1134" w:type="dxa"/>
          </w:tcPr>
          <w:p w14:paraId="032F31D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53,8</w:t>
            </w:r>
          </w:p>
        </w:tc>
        <w:tc>
          <w:tcPr>
            <w:tcW w:w="1134" w:type="dxa"/>
          </w:tcPr>
          <w:p w14:paraId="4498FB8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36,4</w:t>
            </w:r>
          </w:p>
        </w:tc>
        <w:tc>
          <w:tcPr>
            <w:tcW w:w="1134" w:type="dxa"/>
          </w:tcPr>
          <w:p w14:paraId="3BF6106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8,5</w:t>
            </w:r>
          </w:p>
        </w:tc>
        <w:tc>
          <w:tcPr>
            <w:tcW w:w="992" w:type="dxa"/>
          </w:tcPr>
          <w:p w14:paraId="69E0569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w:t>
            </w:r>
          </w:p>
        </w:tc>
        <w:tc>
          <w:tcPr>
            <w:tcW w:w="1134" w:type="dxa"/>
          </w:tcPr>
          <w:p w14:paraId="5E6800B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0,3</w:t>
            </w:r>
          </w:p>
        </w:tc>
        <w:tc>
          <w:tcPr>
            <w:tcW w:w="1134" w:type="dxa"/>
          </w:tcPr>
          <w:p w14:paraId="56F0E02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3,8</w:t>
            </w:r>
          </w:p>
        </w:tc>
      </w:tr>
      <w:tr w:rsidR="0072119A" w:rsidRPr="009357E6" w14:paraId="0063DBA3" w14:textId="77777777" w:rsidTr="006D4602">
        <w:trPr>
          <w:jc w:val="center"/>
        </w:trPr>
        <w:tc>
          <w:tcPr>
            <w:tcW w:w="9622" w:type="dxa"/>
            <w:gridSpan w:val="8"/>
          </w:tcPr>
          <w:p w14:paraId="68437EC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Гүлдену-масақтану</w:t>
            </w:r>
          </w:p>
        </w:tc>
      </w:tr>
      <w:tr w:rsidR="0072119A" w:rsidRPr="009357E6" w14:paraId="3C7CAB34" w14:textId="77777777" w:rsidTr="006D4602">
        <w:trPr>
          <w:jc w:val="center"/>
        </w:trPr>
        <w:tc>
          <w:tcPr>
            <w:tcW w:w="1571" w:type="dxa"/>
          </w:tcPr>
          <w:p w14:paraId="11ED9DF0"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389" w:type="dxa"/>
          </w:tcPr>
          <w:p w14:paraId="63D0A99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16,4</w:t>
            </w:r>
          </w:p>
        </w:tc>
        <w:tc>
          <w:tcPr>
            <w:tcW w:w="1134" w:type="dxa"/>
          </w:tcPr>
          <w:p w14:paraId="5708322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11,3</w:t>
            </w:r>
          </w:p>
        </w:tc>
        <w:tc>
          <w:tcPr>
            <w:tcW w:w="1134" w:type="dxa"/>
          </w:tcPr>
          <w:p w14:paraId="7077E13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12,0</w:t>
            </w:r>
          </w:p>
        </w:tc>
        <w:tc>
          <w:tcPr>
            <w:tcW w:w="1134" w:type="dxa"/>
          </w:tcPr>
          <w:p w14:paraId="42081B4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13,9</w:t>
            </w:r>
          </w:p>
        </w:tc>
        <w:tc>
          <w:tcPr>
            <w:tcW w:w="992" w:type="dxa"/>
          </w:tcPr>
          <w:p w14:paraId="4C0A547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w:t>
            </w:r>
          </w:p>
        </w:tc>
        <w:tc>
          <w:tcPr>
            <w:tcW w:w="1134" w:type="dxa"/>
          </w:tcPr>
          <w:p w14:paraId="435760D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11,2</w:t>
            </w:r>
          </w:p>
        </w:tc>
        <w:tc>
          <w:tcPr>
            <w:tcW w:w="1134" w:type="dxa"/>
          </w:tcPr>
          <w:p w14:paraId="0A2B5C3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9,1</w:t>
            </w:r>
          </w:p>
        </w:tc>
      </w:tr>
      <w:tr w:rsidR="0072119A" w:rsidRPr="009357E6" w14:paraId="14071FC0" w14:textId="77777777" w:rsidTr="006D4602">
        <w:trPr>
          <w:jc w:val="center"/>
        </w:trPr>
        <w:tc>
          <w:tcPr>
            <w:tcW w:w="1571" w:type="dxa"/>
          </w:tcPr>
          <w:p w14:paraId="15C0B6D8"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1389" w:type="dxa"/>
          </w:tcPr>
          <w:p w14:paraId="1D3344D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64,6</w:t>
            </w:r>
          </w:p>
        </w:tc>
        <w:tc>
          <w:tcPr>
            <w:tcW w:w="1134" w:type="dxa"/>
          </w:tcPr>
          <w:p w14:paraId="52E5248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76,7</w:t>
            </w:r>
          </w:p>
        </w:tc>
        <w:tc>
          <w:tcPr>
            <w:tcW w:w="1134" w:type="dxa"/>
          </w:tcPr>
          <w:p w14:paraId="3BB6436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10,3</w:t>
            </w:r>
          </w:p>
        </w:tc>
        <w:tc>
          <w:tcPr>
            <w:tcW w:w="1134" w:type="dxa"/>
          </w:tcPr>
          <w:p w14:paraId="5A43A3E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23,8</w:t>
            </w:r>
          </w:p>
        </w:tc>
        <w:tc>
          <w:tcPr>
            <w:tcW w:w="992" w:type="dxa"/>
          </w:tcPr>
          <w:p w14:paraId="6FF3893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0,7</w:t>
            </w:r>
          </w:p>
        </w:tc>
        <w:tc>
          <w:tcPr>
            <w:tcW w:w="1134" w:type="dxa"/>
          </w:tcPr>
          <w:p w14:paraId="6CE3FAF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6,1</w:t>
            </w:r>
          </w:p>
        </w:tc>
        <w:tc>
          <w:tcPr>
            <w:tcW w:w="1134" w:type="dxa"/>
          </w:tcPr>
          <w:p w14:paraId="011EC20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42,1</w:t>
            </w:r>
          </w:p>
        </w:tc>
      </w:tr>
      <w:tr w:rsidR="0072119A" w:rsidRPr="009357E6" w14:paraId="3786DAA8" w14:textId="77777777" w:rsidTr="006D4602">
        <w:trPr>
          <w:jc w:val="center"/>
        </w:trPr>
        <w:tc>
          <w:tcPr>
            <w:tcW w:w="1571" w:type="dxa"/>
          </w:tcPr>
          <w:p w14:paraId="7059D6F9"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1389" w:type="dxa"/>
          </w:tcPr>
          <w:p w14:paraId="41990C1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13,7</w:t>
            </w:r>
          </w:p>
        </w:tc>
        <w:tc>
          <w:tcPr>
            <w:tcW w:w="1134" w:type="dxa"/>
          </w:tcPr>
          <w:p w14:paraId="27710FA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16,8</w:t>
            </w:r>
          </w:p>
        </w:tc>
        <w:tc>
          <w:tcPr>
            <w:tcW w:w="1134" w:type="dxa"/>
          </w:tcPr>
          <w:p w14:paraId="3771DF2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7,3</w:t>
            </w:r>
          </w:p>
        </w:tc>
        <w:tc>
          <w:tcPr>
            <w:tcW w:w="1134" w:type="dxa"/>
          </w:tcPr>
          <w:p w14:paraId="268A5CB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26,7</w:t>
            </w:r>
          </w:p>
        </w:tc>
        <w:tc>
          <w:tcPr>
            <w:tcW w:w="992" w:type="dxa"/>
          </w:tcPr>
          <w:p w14:paraId="2514B7B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1,8</w:t>
            </w:r>
          </w:p>
        </w:tc>
        <w:tc>
          <w:tcPr>
            <w:tcW w:w="1134" w:type="dxa"/>
          </w:tcPr>
          <w:p w14:paraId="26D9E23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5,7</w:t>
            </w:r>
          </w:p>
        </w:tc>
        <w:tc>
          <w:tcPr>
            <w:tcW w:w="1134" w:type="dxa"/>
          </w:tcPr>
          <w:p w14:paraId="0FC945C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17,9</w:t>
            </w:r>
          </w:p>
        </w:tc>
      </w:tr>
      <w:tr w:rsidR="0072119A" w:rsidRPr="009357E6" w14:paraId="07739198" w14:textId="77777777" w:rsidTr="006D4602">
        <w:trPr>
          <w:jc w:val="center"/>
        </w:trPr>
        <w:tc>
          <w:tcPr>
            <w:tcW w:w="1571" w:type="dxa"/>
          </w:tcPr>
          <w:p w14:paraId="4B7F2012"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1389" w:type="dxa"/>
          </w:tcPr>
          <w:p w14:paraId="66FE1F7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7,8</w:t>
            </w:r>
          </w:p>
        </w:tc>
        <w:tc>
          <w:tcPr>
            <w:tcW w:w="1134" w:type="dxa"/>
          </w:tcPr>
          <w:p w14:paraId="3E0AED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30,0</w:t>
            </w:r>
          </w:p>
        </w:tc>
        <w:tc>
          <w:tcPr>
            <w:tcW w:w="1134" w:type="dxa"/>
          </w:tcPr>
          <w:p w14:paraId="4438DCD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7,2</w:t>
            </w:r>
          </w:p>
        </w:tc>
        <w:tc>
          <w:tcPr>
            <w:tcW w:w="1134" w:type="dxa"/>
          </w:tcPr>
          <w:p w14:paraId="547CFE9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31,6</w:t>
            </w:r>
          </w:p>
        </w:tc>
        <w:tc>
          <w:tcPr>
            <w:tcW w:w="992" w:type="dxa"/>
          </w:tcPr>
          <w:p w14:paraId="5A40DD6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0,8</w:t>
            </w:r>
          </w:p>
        </w:tc>
        <w:tc>
          <w:tcPr>
            <w:tcW w:w="1134" w:type="dxa"/>
          </w:tcPr>
          <w:p w14:paraId="057B52E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4,4</w:t>
            </w:r>
          </w:p>
        </w:tc>
        <w:tc>
          <w:tcPr>
            <w:tcW w:w="1134" w:type="dxa"/>
          </w:tcPr>
          <w:p w14:paraId="6728132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21,6</w:t>
            </w:r>
          </w:p>
        </w:tc>
      </w:tr>
      <w:tr w:rsidR="0072119A" w:rsidRPr="009357E6" w14:paraId="14D13645" w14:textId="77777777" w:rsidTr="006D4602">
        <w:trPr>
          <w:jc w:val="center"/>
        </w:trPr>
        <w:tc>
          <w:tcPr>
            <w:tcW w:w="9622" w:type="dxa"/>
            <w:gridSpan w:val="8"/>
          </w:tcPr>
          <w:p w14:paraId="77A5203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1B163CA0" w14:textId="77777777" w:rsidTr="006D4602">
        <w:trPr>
          <w:jc w:val="center"/>
        </w:trPr>
        <w:tc>
          <w:tcPr>
            <w:tcW w:w="1571" w:type="dxa"/>
          </w:tcPr>
          <w:p w14:paraId="391BC4B7"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389" w:type="dxa"/>
          </w:tcPr>
          <w:p w14:paraId="79567D8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12,2</w:t>
            </w:r>
          </w:p>
        </w:tc>
        <w:tc>
          <w:tcPr>
            <w:tcW w:w="1134" w:type="dxa"/>
          </w:tcPr>
          <w:p w14:paraId="061B07E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41,7</w:t>
            </w:r>
          </w:p>
        </w:tc>
        <w:tc>
          <w:tcPr>
            <w:tcW w:w="1134" w:type="dxa"/>
          </w:tcPr>
          <w:p w14:paraId="560AEAA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12,6</w:t>
            </w:r>
          </w:p>
        </w:tc>
        <w:tc>
          <w:tcPr>
            <w:tcW w:w="1134" w:type="dxa"/>
          </w:tcPr>
          <w:p w14:paraId="7BD807C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13,5</w:t>
            </w:r>
          </w:p>
        </w:tc>
        <w:tc>
          <w:tcPr>
            <w:tcW w:w="992" w:type="dxa"/>
          </w:tcPr>
          <w:p w14:paraId="29AFC06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0,7</w:t>
            </w:r>
          </w:p>
        </w:tc>
        <w:tc>
          <w:tcPr>
            <w:tcW w:w="1134" w:type="dxa"/>
          </w:tcPr>
          <w:p w14:paraId="5674F82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1,9</w:t>
            </w:r>
          </w:p>
        </w:tc>
        <w:tc>
          <w:tcPr>
            <w:tcW w:w="1134" w:type="dxa"/>
          </w:tcPr>
          <w:p w14:paraId="6061982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13,4</w:t>
            </w:r>
          </w:p>
        </w:tc>
      </w:tr>
      <w:tr w:rsidR="0072119A" w:rsidRPr="009357E6" w14:paraId="6DFCAB1F" w14:textId="77777777" w:rsidTr="006D4602">
        <w:trPr>
          <w:jc w:val="center"/>
        </w:trPr>
        <w:tc>
          <w:tcPr>
            <w:tcW w:w="1571" w:type="dxa"/>
          </w:tcPr>
          <w:p w14:paraId="3F208BA9"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1389" w:type="dxa"/>
          </w:tcPr>
          <w:p w14:paraId="5E9A9B7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28,4</w:t>
            </w:r>
          </w:p>
        </w:tc>
        <w:tc>
          <w:tcPr>
            <w:tcW w:w="1134" w:type="dxa"/>
          </w:tcPr>
          <w:p w14:paraId="6C4A686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18,1</w:t>
            </w:r>
          </w:p>
        </w:tc>
        <w:tc>
          <w:tcPr>
            <w:tcW w:w="1134" w:type="dxa"/>
          </w:tcPr>
          <w:p w14:paraId="7D956C7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15,6</w:t>
            </w:r>
          </w:p>
        </w:tc>
        <w:tc>
          <w:tcPr>
            <w:tcW w:w="1134" w:type="dxa"/>
          </w:tcPr>
          <w:p w14:paraId="686F4B6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23,6</w:t>
            </w:r>
          </w:p>
        </w:tc>
        <w:tc>
          <w:tcPr>
            <w:tcW w:w="992" w:type="dxa"/>
          </w:tcPr>
          <w:p w14:paraId="10AD7CF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0,9</w:t>
            </w:r>
          </w:p>
        </w:tc>
        <w:tc>
          <w:tcPr>
            <w:tcW w:w="1134" w:type="dxa"/>
          </w:tcPr>
          <w:p w14:paraId="6AA0374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0,3</w:t>
            </w:r>
          </w:p>
        </w:tc>
        <w:tc>
          <w:tcPr>
            <w:tcW w:w="1134" w:type="dxa"/>
          </w:tcPr>
          <w:p w14:paraId="1F75319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33,3</w:t>
            </w:r>
          </w:p>
        </w:tc>
      </w:tr>
      <w:tr w:rsidR="0072119A" w:rsidRPr="009357E6" w14:paraId="546DB562" w14:textId="77777777" w:rsidTr="006D4602">
        <w:trPr>
          <w:jc w:val="center"/>
        </w:trPr>
        <w:tc>
          <w:tcPr>
            <w:tcW w:w="1571" w:type="dxa"/>
          </w:tcPr>
          <w:p w14:paraId="113DBDB9"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1389" w:type="dxa"/>
          </w:tcPr>
          <w:p w14:paraId="08A4269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45,6</w:t>
            </w:r>
          </w:p>
        </w:tc>
        <w:tc>
          <w:tcPr>
            <w:tcW w:w="1134" w:type="dxa"/>
          </w:tcPr>
          <w:p w14:paraId="1C6A4F0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41,1</w:t>
            </w:r>
          </w:p>
        </w:tc>
        <w:tc>
          <w:tcPr>
            <w:tcW w:w="1134" w:type="dxa"/>
          </w:tcPr>
          <w:p w14:paraId="3566419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21,0</w:t>
            </w:r>
          </w:p>
        </w:tc>
        <w:tc>
          <w:tcPr>
            <w:tcW w:w="1134" w:type="dxa"/>
          </w:tcPr>
          <w:p w14:paraId="2EEE2DD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34,7</w:t>
            </w:r>
          </w:p>
        </w:tc>
        <w:tc>
          <w:tcPr>
            <w:tcW w:w="992" w:type="dxa"/>
          </w:tcPr>
          <w:p w14:paraId="02618CF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1134" w:type="dxa"/>
          </w:tcPr>
          <w:p w14:paraId="73699CD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0,2</w:t>
            </w:r>
          </w:p>
        </w:tc>
        <w:tc>
          <w:tcPr>
            <w:tcW w:w="1134" w:type="dxa"/>
          </w:tcPr>
          <w:p w14:paraId="35B3F93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57,5</w:t>
            </w:r>
          </w:p>
        </w:tc>
      </w:tr>
      <w:tr w:rsidR="0072119A" w:rsidRPr="009357E6" w14:paraId="2F8D28E4" w14:textId="77777777" w:rsidTr="006D4602">
        <w:trPr>
          <w:jc w:val="center"/>
        </w:trPr>
        <w:tc>
          <w:tcPr>
            <w:tcW w:w="1571" w:type="dxa"/>
          </w:tcPr>
          <w:p w14:paraId="0FD46618"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1389" w:type="dxa"/>
          </w:tcPr>
          <w:p w14:paraId="625D530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10,4</w:t>
            </w:r>
          </w:p>
        </w:tc>
        <w:tc>
          <w:tcPr>
            <w:tcW w:w="1134" w:type="dxa"/>
          </w:tcPr>
          <w:p w14:paraId="31460E4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25,7</w:t>
            </w:r>
          </w:p>
        </w:tc>
        <w:tc>
          <w:tcPr>
            <w:tcW w:w="1134" w:type="dxa"/>
          </w:tcPr>
          <w:p w14:paraId="679D92A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15,7</w:t>
            </w:r>
          </w:p>
        </w:tc>
        <w:tc>
          <w:tcPr>
            <w:tcW w:w="1134" w:type="dxa"/>
          </w:tcPr>
          <w:p w14:paraId="230EFB1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31,3</w:t>
            </w:r>
          </w:p>
        </w:tc>
        <w:tc>
          <w:tcPr>
            <w:tcW w:w="992" w:type="dxa"/>
          </w:tcPr>
          <w:p w14:paraId="10C44C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w:t>
            </w:r>
          </w:p>
        </w:tc>
        <w:tc>
          <w:tcPr>
            <w:tcW w:w="1134" w:type="dxa"/>
          </w:tcPr>
          <w:p w14:paraId="55A8164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w:t>
            </w:r>
          </w:p>
        </w:tc>
        <w:tc>
          <w:tcPr>
            <w:tcW w:w="1134" w:type="dxa"/>
          </w:tcPr>
          <w:p w14:paraId="2C6B684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20,0</w:t>
            </w:r>
          </w:p>
        </w:tc>
      </w:tr>
      <w:tr w:rsidR="0072119A" w:rsidRPr="006D4602" w14:paraId="587A6173" w14:textId="77777777" w:rsidTr="006D4602">
        <w:trPr>
          <w:jc w:val="center"/>
        </w:trPr>
        <w:tc>
          <w:tcPr>
            <w:tcW w:w="9622" w:type="dxa"/>
            <w:gridSpan w:val="8"/>
          </w:tcPr>
          <w:p w14:paraId="37C94470" w14:textId="09EB307C" w:rsidR="004D4A10" w:rsidRDefault="0072119A" w:rsidP="006D4602">
            <w:pPr>
              <w:spacing w:after="0" w:line="240" w:lineRule="auto"/>
              <w:ind w:firstLine="656"/>
              <w:jc w:val="both"/>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Ескерту</w:t>
            </w:r>
            <w:proofErr w:type="spellEnd"/>
            <w:r w:rsidR="006D4602">
              <w:rPr>
                <w:rFonts w:ascii="Times New Roman" w:eastAsia="Times New Roman" w:hAnsi="Times New Roman" w:cs="Times New Roman"/>
                <w:sz w:val="24"/>
                <w:szCs w:val="24"/>
                <w:lang w:val="kk-KZ" w:eastAsia="ru-RU"/>
              </w:rPr>
              <w:t>лер</w:t>
            </w:r>
            <w:r w:rsidRPr="009357E6">
              <w:rPr>
                <w:rFonts w:ascii="Times New Roman" w:eastAsia="Times New Roman" w:hAnsi="Times New Roman" w:cs="Times New Roman"/>
                <w:sz w:val="24"/>
                <w:szCs w:val="24"/>
                <w:lang w:eastAsia="ru-RU"/>
              </w:rPr>
              <w:t>:</w:t>
            </w:r>
          </w:p>
          <w:p w14:paraId="7882095D" w14:textId="48AE4971" w:rsidR="004D4A10" w:rsidRDefault="006D4602" w:rsidP="000F6E56">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0072119A" w:rsidRPr="006D4602">
              <w:rPr>
                <w:rFonts w:ascii="Times New Roman" w:eastAsia="Times New Roman" w:hAnsi="Times New Roman" w:cs="Times New Roman"/>
                <w:sz w:val="24"/>
                <w:szCs w:val="24"/>
                <w:lang w:val="kk-KZ" w:eastAsia="ru-RU"/>
              </w:rPr>
              <w:t>Б</w:t>
            </w:r>
            <w:r>
              <w:rPr>
                <w:rFonts w:ascii="Times New Roman" w:eastAsia="Times New Roman" w:hAnsi="Times New Roman" w:cs="Times New Roman"/>
                <w:sz w:val="24"/>
                <w:szCs w:val="24"/>
                <w:lang w:val="kk-KZ" w:eastAsia="ru-RU"/>
              </w:rPr>
              <w:t xml:space="preserve"> </w:t>
            </w:r>
            <w:r w:rsidR="0072119A" w:rsidRPr="006D4602">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kk-KZ" w:eastAsia="ru-RU"/>
              </w:rPr>
              <w:t xml:space="preserve"> </w:t>
            </w:r>
            <w:r w:rsidR="0072119A" w:rsidRPr="006D4602">
              <w:rPr>
                <w:rFonts w:ascii="Times New Roman" w:eastAsia="Times New Roman" w:hAnsi="Times New Roman" w:cs="Times New Roman"/>
                <w:sz w:val="24"/>
                <w:szCs w:val="24"/>
                <w:lang w:val="kk-KZ" w:eastAsia="ru-RU"/>
              </w:rPr>
              <w:t>бактерия</w:t>
            </w:r>
            <w:r>
              <w:rPr>
                <w:rFonts w:ascii="Times New Roman" w:eastAsia="Times New Roman" w:hAnsi="Times New Roman" w:cs="Times New Roman"/>
                <w:sz w:val="24"/>
                <w:szCs w:val="24"/>
                <w:lang w:val="kk-KZ" w:eastAsia="ru-RU"/>
              </w:rPr>
              <w:t>.</w:t>
            </w:r>
            <w:r w:rsidR="0072119A" w:rsidRPr="006D4602">
              <w:rPr>
                <w:rFonts w:ascii="Times New Roman" w:eastAsia="Times New Roman" w:hAnsi="Times New Roman" w:cs="Times New Roman"/>
                <w:sz w:val="24"/>
                <w:szCs w:val="24"/>
                <w:lang w:val="kk-KZ" w:eastAsia="ru-RU"/>
              </w:rPr>
              <w:t xml:space="preserve"> </w:t>
            </w:r>
          </w:p>
          <w:p w14:paraId="4606242E" w14:textId="133C4336" w:rsidR="004D4A10" w:rsidRDefault="006D4602" w:rsidP="000F6E56">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2. </w:t>
            </w:r>
            <w:r w:rsidR="0072119A" w:rsidRPr="006D4602">
              <w:rPr>
                <w:rFonts w:ascii="Times New Roman" w:eastAsia="Times New Roman" w:hAnsi="Times New Roman" w:cs="Times New Roman"/>
                <w:sz w:val="24"/>
                <w:szCs w:val="24"/>
                <w:lang w:val="kk-KZ" w:eastAsia="ru-RU"/>
              </w:rPr>
              <w:t>А</w:t>
            </w:r>
            <w:r>
              <w:rPr>
                <w:rFonts w:ascii="Times New Roman" w:eastAsia="Times New Roman" w:hAnsi="Times New Roman" w:cs="Times New Roman"/>
                <w:sz w:val="24"/>
                <w:szCs w:val="24"/>
                <w:lang w:val="kk-KZ" w:eastAsia="ru-RU"/>
              </w:rPr>
              <w:t xml:space="preserve"> </w:t>
            </w:r>
            <w:r w:rsidR="0072119A" w:rsidRPr="006D4602">
              <w:rPr>
                <w:rFonts w:ascii="Times New Roman" w:eastAsia="Times New Roman" w:hAnsi="Times New Roman" w:cs="Times New Roman"/>
                <w:sz w:val="24"/>
                <w:szCs w:val="24"/>
                <w:lang w:val="kk-KZ" w:eastAsia="ru-RU"/>
              </w:rPr>
              <w:t>– актиномицет</w:t>
            </w:r>
            <w:r>
              <w:rPr>
                <w:rFonts w:ascii="Times New Roman" w:eastAsia="Times New Roman" w:hAnsi="Times New Roman" w:cs="Times New Roman"/>
                <w:sz w:val="24"/>
                <w:szCs w:val="24"/>
                <w:lang w:val="kk-KZ" w:eastAsia="ru-RU"/>
              </w:rPr>
              <w:t>.</w:t>
            </w:r>
            <w:r w:rsidR="0072119A" w:rsidRPr="006D4602">
              <w:rPr>
                <w:rFonts w:ascii="Times New Roman" w:eastAsia="Times New Roman" w:hAnsi="Times New Roman" w:cs="Times New Roman"/>
                <w:sz w:val="24"/>
                <w:szCs w:val="24"/>
                <w:lang w:val="kk-KZ" w:eastAsia="ru-RU"/>
              </w:rPr>
              <w:t xml:space="preserve"> </w:t>
            </w:r>
          </w:p>
          <w:p w14:paraId="55668147" w14:textId="0004F883" w:rsidR="0072119A" w:rsidRPr="006D4602" w:rsidRDefault="006D4602" w:rsidP="000F6E56">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3. </w:t>
            </w:r>
            <w:r w:rsidR="0072119A" w:rsidRPr="006D4602">
              <w:rPr>
                <w:rFonts w:ascii="Times New Roman" w:eastAsia="Times New Roman" w:hAnsi="Times New Roman" w:cs="Times New Roman"/>
                <w:sz w:val="24"/>
                <w:szCs w:val="24"/>
                <w:lang w:val="kk-KZ" w:eastAsia="ru-RU"/>
              </w:rPr>
              <w:t>С</w:t>
            </w:r>
            <w:r>
              <w:rPr>
                <w:rFonts w:ascii="Times New Roman" w:eastAsia="Times New Roman" w:hAnsi="Times New Roman" w:cs="Times New Roman"/>
                <w:sz w:val="24"/>
                <w:szCs w:val="24"/>
                <w:lang w:val="kk-KZ" w:eastAsia="ru-RU"/>
              </w:rPr>
              <w:t xml:space="preserve"> </w:t>
            </w:r>
            <w:r w:rsidR="0072119A" w:rsidRPr="006D4602">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kk-KZ" w:eastAsia="ru-RU"/>
              </w:rPr>
              <w:t xml:space="preserve"> </w:t>
            </w:r>
            <w:r w:rsidR="0072119A" w:rsidRPr="006D4602">
              <w:rPr>
                <w:rFonts w:ascii="Times New Roman" w:eastAsia="Times New Roman" w:hAnsi="Times New Roman" w:cs="Times New Roman"/>
                <w:sz w:val="24"/>
                <w:szCs w:val="24"/>
                <w:lang w:val="kk-KZ" w:eastAsia="ru-RU"/>
              </w:rPr>
              <w:t>саңырауқұлақ</w:t>
            </w:r>
          </w:p>
        </w:tc>
      </w:tr>
      <w:bookmarkEnd w:id="70"/>
    </w:tbl>
    <w:p w14:paraId="69F95EC1"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1EB4F41F" w14:textId="3E465023" w:rsidR="0072119A" w:rsidRPr="009357E6" w:rsidRDefault="0072119A" w:rsidP="006D4602">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color w:val="000000"/>
          <w:sz w:val="28"/>
          <w:szCs w:val="28"/>
          <w:lang w:val="kk-KZ" w:eastAsia="ru-RU"/>
        </w:rPr>
        <w:t xml:space="preserve">Гетчинсон қоректік ортасында сараланатын </w:t>
      </w:r>
      <w:r w:rsidRPr="009357E6">
        <w:rPr>
          <w:rFonts w:ascii="Times New Roman" w:eastAsia="Times New Roman" w:hAnsi="Times New Roman" w:cs="Times New Roman"/>
          <w:sz w:val="28"/>
          <w:szCs w:val="28"/>
          <w:lang w:val="kk-KZ" w:eastAsia="ru-RU"/>
        </w:rPr>
        <w:t>целлюлозаны ыдыратушы саңырауқұлақтарға (2 мың/г дейін ) қарағанда целлюлозаны ыдыратушы актиномицеттер (8,5-34,7 мың/г) КТБ басым бол</w:t>
      </w:r>
      <w:r w:rsidR="00213974" w:rsidRPr="009357E6">
        <w:rPr>
          <w:rFonts w:ascii="Times New Roman" w:eastAsia="Times New Roman" w:hAnsi="Times New Roman" w:cs="Times New Roman"/>
          <w:sz w:val="28"/>
          <w:szCs w:val="28"/>
          <w:lang w:val="kk-KZ" w:eastAsia="ru-RU"/>
        </w:rPr>
        <w:t>ды</w:t>
      </w:r>
      <w:r w:rsidRPr="009357E6">
        <w:rPr>
          <w:rFonts w:ascii="Times New Roman" w:eastAsia="Times New Roman" w:hAnsi="Times New Roman" w:cs="Times New Roman"/>
          <w:sz w:val="28"/>
          <w:szCs w:val="28"/>
          <w:lang w:val="kk-KZ" w:eastAsia="ru-RU"/>
        </w:rPr>
        <w:t xml:space="preserve">. </w:t>
      </w:r>
      <w:r w:rsidR="00213974" w:rsidRPr="009357E6">
        <w:rPr>
          <w:rFonts w:ascii="Times New Roman" w:eastAsia="Times New Roman" w:hAnsi="Times New Roman" w:cs="Times New Roman"/>
          <w:sz w:val="28"/>
          <w:szCs w:val="28"/>
          <w:lang w:val="kk-KZ" w:eastAsia="ru-RU"/>
        </w:rPr>
        <w:t xml:space="preserve">Актиномицеттер топырақтағы </w:t>
      </w:r>
      <w:r w:rsidRPr="009357E6">
        <w:rPr>
          <w:rFonts w:ascii="Times New Roman" w:eastAsia="Times New Roman" w:hAnsi="Times New Roman" w:cs="Times New Roman"/>
          <w:sz w:val="28"/>
          <w:szCs w:val="28"/>
          <w:lang w:val="kk-KZ" w:eastAsia="ru-RU"/>
        </w:rPr>
        <w:t xml:space="preserve">өсімдік қалдықтары мен органикалық қосылыстарды </w:t>
      </w:r>
      <w:r w:rsidR="00213974" w:rsidRPr="009357E6">
        <w:rPr>
          <w:rFonts w:ascii="Times New Roman" w:eastAsia="Times New Roman" w:hAnsi="Times New Roman" w:cs="Times New Roman"/>
          <w:sz w:val="28"/>
          <w:szCs w:val="28"/>
          <w:lang w:val="kk-KZ" w:eastAsia="ru-RU"/>
        </w:rPr>
        <w:t>белсенді түрде ыдыратады. Олардың белсенді көбеюі негізінен өсіп-даму кезеңінің</w:t>
      </w:r>
      <w:r w:rsidRPr="009357E6">
        <w:rPr>
          <w:rFonts w:ascii="Times New Roman" w:eastAsia="Times New Roman" w:hAnsi="Times New Roman" w:cs="Times New Roman"/>
          <w:sz w:val="28"/>
          <w:szCs w:val="28"/>
          <w:lang w:val="kk-KZ" w:eastAsia="ru-RU"/>
        </w:rPr>
        <w:t xml:space="preserve"> жоғары температура</w:t>
      </w:r>
      <w:r w:rsidR="00213974" w:rsidRPr="009357E6">
        <w:rPr>
          <w:rFonts w:ascii="Times New Roman" w:eastAsia="Times New Roman" w:hAnsi="Times New Roman" w:cs="Times New Roman"/>
          <w:sz w:val="28"/>
          <w:szCs w:val="28"/>
          <w:lang w:val="kk-KZ" w:eastAsia="ru-RU"/>
        </w:rPr>
        <w:t>сы мен</w:t>
      </w:r>
      <w:r w:rsidRPr="009357E6">
        <w:rPr>
          <w:rFonts w:ascii="Times New Roman" w:eastAsia="Times New Roman" w:hAnsi="Times New Roman" w:cs="Times New Roman"/>
          <w:sz w:val="28"/>
          <w:szCs w:val="28"/>
          <w:lang w:val="kk-KZ" w:eastAsia="ru-RU"/>
        </w:rPr>
        <w:t xml:space="preserve"> ылғал</w:t>
      </w:r>
      <w:r w:rsidR="00213974" w:rsidRPr="009357E6">
        <w:rPr>
          <w:rFonts w:ascii="Times New Roman" w:eastAsia="Times New Roman" w:hAnsi="Times New Roman" w:cs="Times New Roman"/>
          <w:sz w:val="28"/>
          <w:szCs w:val="28"/>
          <w:lang w:val="kk-KZ" w:eastAsia="ru-RU"/>
        </w:rPr>
        <w:t xml:space="preserve"> тапшылығы жағдайында байқалды. </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color w:val="000000"/>
          <w:sz w:val="28"/>
          <w:szCs w:val="28"/>
          <w:lang w:val="kk-KZ" w:eastAsia="ru-RU"/>
        </w:rPr>
        <w:t>Целлюлозаны ыдыратушы актиномицеттердің белсенділігі арпаның гүлдену-масақтану кезеңінен толық пісу кезеңіне дейін жалғасты. Құс саңғырығының 10-15 т/га мөлшерінде актиномицеттердің ең жоғары КТБ есептелді.</w:t>
      </w:r>
    </w:p>
    <w:p w14:paraId="1F061338" w14:textId="40760780"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Жіпшелі микроскопиялық саңырауқұлақтар Чапека-Докс қоректік ортасында анықталды. Құс саңғырығы</w:t>
      </w:r>
      <w:r w:rsidR="00213974" w:rsidRPr="009357E6">
        <w:rPr>
          <w:rFonts w:ascii="Times New Roman" w:eastAsia="Times New Roman" w:hAnsi="Times New Roman" w:cs="Times New Roman"/>
          <w:sz w:val="28"/>
          <w:szCs w:val="28"/>
          <w:lang w:val="kk-KZ" w:eastAsia="ru-RU"/>
        </w:rPr>
        <w:t xml:space="preserve"> негізіндегі </w:t>
      </w:r>
      <w:r w:rsidRPr="009357E6">
        <w:rPr>
          <w:rFonts w:ascii="Times New Roman" w:eastAsia="Times New Roman" w:hAnsi="Times New Roman" w:cs="Times New Roman"/>
          <w:sz w:val="28"/>
          <w:szCs w:val="28"/>
          <w:lang w:val="kk-KZ" w:eastAsia="ru-RU"/>
        </w:rPr>
        <w:t>органикалық тыңайтқыштардың әртүрлі мөлшері арпа вегетациясы бойы саңырауқұлақ популяциясының тежелуіне (0,2-6,1 мың/г) әсер етті. Тәжірибелік нұсқалардағы жіпшелі саңырауқұлақтардың бақылау нұсқасынан төмен болуы патогендік саңырауқұлақтардың өсуіне және таралуына тежеуші әсер еткен органикалық тыңайтқыш құрамындағы пайдалы микроағзалар биомассасының артуымен байланыстыр</w:t>
      </w:r>
      <w:r w:rsidR="00213974" w:rsidRPr="009357E6">
        <w:rPr>
          <w:rFonts w:ascii="Times New Roman" w:eastAsia="Times New Roman" w:hAnsi="Times New Roman" w:cs="Times New Roman"/>
          <w:sz w:val="28"/>
          <w:szCs w:val="28"/>
          <w:lang w:val="kk-KZ" w:eastAsia="ru-RU"/>
        </w:rPr>
        <w:t>ылады.</w:t>
      </w:r>
      <w:r w:rsidRPr="009357E6">
        <w:rPr>
          <w:rFonts w:ascii="Times New Roman" w:eastAsia="Times New Roman" w:hAnsi="Times New Roman" w:cs="Times New Roman"/>
          <w:sz w:val="28"/>
          <w:szCs w:val="28"/>
          <w:lang w:val="kk-KZ" w:eastAsia="ru-RU"/>
        </w:rPr>
        <w:t xml:space="preserve"> </w:t>
      </w:r>
    </w:p>
    <w:p w14:paraId="471C0989" w14:textId="0112B70C"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Арпа ризосферасын микробиологиялық талдау нәтижесінде құс саңғырығының 5 т/га мөлшері азот</w:t>
      </w:r>
      <w:r w:rsidR="00213974" w:rsidRPr="009357E6">
        <w:rPr>
          <w:rFonts w:ascii="Times New Roman" w:eastAsia="Times New Roman" w:hAnsi="Times New Roman" w:cs="Times New Roman"/>
          <w:sz w:val="28"/>
          <w:szCs w:val="28"/>
          <w:lang w:val="kk-KZ" w:eastAsia="ru-RU"/>
        </w:rPr>
        <w:t>ты</w:t>
      </w:r>
      <w:r w:rsidRPr="009357E6">
        <w:rPr>
          <w:rFonts w:ascii="Times New Roman" w:eastAsia="Times New Roman" w:hAnsi="Times New Roman" w:cs="Times New Roman"/>
          <w:sz w:val="28"/>
          <w:szCs w:val="28"/>
          <w:lang w:val="kk-KZ" w:eastAsia="ru-RU"/>
        </w:rPr>
        <w:t xml:space="preserve"> бекітуші бактериялар</w:t>
      </w:r>
      <w:r w:rsidR="00BD5301" w:rsidRPr="009357E6">
        <w:rPr>
          <w:rFonts w:ascii="Times New Roman" w:eastAsia="Times New Roman" w:hAnsi="Times New Roman" w:cs="Times New Roman"/>
          <w:sz w:val="28"/>
          <w:szCs w:val="28"/>
          <w:lang w:val="kk-KZ" w:eastAsia="ru-RU"/>
        </w:rPr>
        <w:t>дың көбеюіне</w:t>
      </w:r>
      <w:r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lastRenderedPageBreak/>
        <w:t>барынша жағымды әсер етті. Арпаның көктеу-</w:t>
      </w:r>
      <w:r w:rsidR="006D4602">
        <w:rPr>
          <w:rFonts w:ascii="Times New Roman" w:eastAsia="Times New Roman" w:hAnsi="Times New Roman" w:cs="Times New Roman"/>
          <w:sz w:val="28"/>
          <w:szCs w:val="28"/>
          <w:lang w:val="kk-KZ" w:eastAsia="ru-RU"/>
        </w:rPr>
        <w:t xml:space="preserve">түптену және гүлдену-масақтану </w:t>
      </w:r>
      <w:r w:rsidRPr="009357E6">
        <w:rPr>
          <w:rFonts w:ascii="Times New Roman" w:eastAsia="Times New Roman" w:hAnsi="Times New Roman" w:cs="Times New Roman"/>
          <w:sz w:val="28"/>
          <w:szCs w:val="28"/>
          <w:lang w:val="kk-KZ" w:eastAsia="ru-RU"/>
        </w:rPr>
        <w:t xml:space="preserve">кезеңінде құс саңғырығының 5 т/га мөлшері азот бекітуші бактериялар санын бақылаумен салыстырғанда сәйкесінше 10 есе және 5 есе өсуіне әкелді. </w:t>
      </w:r>
    </w:p>
    <w:p w14:paraId="19A69D78" w14:textId="45B650D5"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Барлық тәжірибелік нұсқаларда органикалық тыңайтқышты қолдану әртүрлі физиологиялық топтардың микроағзалардың </w:t>
      </w:r>
      <w:r w:rsidR="00BD5301" w:rsidRPr="009357E6">
        <w:rPr>
          <w:rFonts w:ascii="Times New Roman" w:eastAsia="Times New Roman" w:hAnsi="Times New Roman" w:cs="Times New Roman"/>
          <w:sz w:val="28"/>
          <w:szCs w:val="28"/>
          <w:lang w:val="kk-KZ" w:eastAsia="ru-RU"/>
        </w:rPr>
        <w:t>көбеюіне ықпал етті</w:t>
      </w:r>
      <w:r w:rsidRPr="009357E6">
        <w:rPr>
          <w:rFonts w:ascii="Times New Roman" w:eastAsia="Times New Roman" w:hAnsi="Times New Roman" w:cs="Times New Roman"/>
          <w:sz w:val="28"/>
          <w:szCs w:val="28"/>
          <w:lang w:val="kk-KZ" w:eastAsia="ru-RU"/>
        </w:rPr>
        <w:t xml:space="preserve">. Арпаның көктеу кезеңінде құс </w:t>
      </w:r>
      <w:r w:rsidR="006D4602">
        <w:rPr>
          <w:rFonts w:ascii="Times New Roman" w:eastAsia="Times New Roman" w:hAnsi="Times New Roman" w:cs="Times New Roman"/>
          <w:sz w:val="28"/>
          <w:szCs w:val="28"/>
          <w:lang w:val="kk-KZ" w:eastAsia="ru-RU"/>
        </w:rPr>
        <w:t xml:space="preserve">саңғырығының 5 т/га мөлшерінде </w:t>
      </w:r>
      <w:r w:rsidRPr="009357E6">
        <w:rPr>
          <w:rFonts w:ascii="Times New Roman" w:eastAsia="Times New Roman" w:hAnsi="Times New Roman" w:cs="Times New Roman"/>
          <w:sz w:val="28"/>
          <w:szCs w:val="28"/>
          <w:lang w:val="kk-KZ" w:eastAsia="ru-RU"/>
        </w:rPr>
        <w:t>азоттың органикалық көзін тұтынатын бактериялар 34 есе, азот бекітуші бактериялар 10 есеге дейін өскені байқалды.</w:t>
      </w:r>
    </w:p>
    <w:p w14:paraId="27F3D020"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тыңайтқышты қолдану топырақ құрамы мен құрылымын қалпына келтіріп қана қоймай, топырақпен тасымалданатын кейбір ауру коздырғыш бактериялар және саңырауқұлақтармен күресуде әсер ете алады. Әдетте бәсекеге қабілетті популяция топырақтың басым жағдайларында ең жоғары өсу қарқынын сақтайды, ал бәсекеге қабілетті емес популяция жойылады немесе көбеюін уақытша тоқтады. Арпаның көктеу-түптену кезеңінде ЕПА, КАА, Гаузе қоректік орталарында сараланатын микроағзалар басқа микроағзалар тобының құрамына қарағанда басым болды. Арпаның гүлдену-масақтану және толық пісу кезеңінде керісінше саңырауқұлақтар мен актиномицеттер құрамының қарқынды өсуі анықталды.</w:t>
      </w:r>
    </w:p>
    <w:bookmarkEnd w:id="69"/>
    <w:p w14:paraId="4F8412B2" w14:textId="53DEEE7B" w:rsidR="0072119A" w:rsidRPr="009357E6" w:rsidRDefault="0072119A" w:rsidP="006D460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Cs/>
          <w:i/>
          <w:iCs/>
          <w:sz w:val="28"/>
          <w:szCs w:val="28"/>
          <w:lang w:val="kk-KZ" w:eastAsia="ru-RU"/>
        </w:rPr>
        <w:t>Майлы зығыр ризосферасының микробтық құрамы.</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bCs/>
          <w:sz w:val="28"/>
          <w:szCs w:val="28"/>
          <w:lang w:val="kk-KZ" w:eastAsia="ru-RU"/>
        </w:rPr>
        <w:t xml:space="preserve">Оңтүстік қара топырақтардың тәжірибелі учаскелерінде майлы зығыр ризосферасының микробиологиялық талдауы өсу мен дамуының барлық кезеңдерінде жүргізілді. </w:t>
      </w:r>
      <w:r w:rsidR="00585977">
        <w:rPr>
          <w:rFonts w:ascii="Times New Roman" w:eastAsia="Times New Roman" w:hAnsi="Times New Roman" w:cs="Times New Roman"/>
          <w:bCs/>
          <w:sz w:val="28"/>
          <w:szCs w:val="28"/>
          <w:lang w:val="kk-KZ" w:eastAsia="ru-RU"/>
        </w:rPr>
        <w:t>А</w:t>
      </w:r>
      <w:r w:rsidRPr="009357E6">
        <w:rPr>
          <w:rFonts w:ascii="Times New Roman" w:eastAsia="Times New Roman" w:hAnsi="Times New Roman" w:cs="Times New Roman"/>
          <w:bCs/>
          <w:sz w:val="28"/>
          <w:szCs w:val="28"/>
          <w:lang w:val="kk-KZ" w:eastAsia="ru-RU"/>
        </w:rPr>
        <w:t>зоттың минералды және органикалық түрін тұтынатын бактериялар саны майлы зығырдың көктеу кезеңінде басқа екі кезеңмен салыстырғанда айтарлықтай басым болды</w:t>
      </w:r>
      <w:r w:rsidR="00585977" w:rsidRPr="00585977">
        <w:rPr>
          <w:rFonts w:ascii="Times New Roman" w:eastAsia="Times New Roman" w:hAnsi="Times New Roman" w:cs="Times New Roman"/>
          <w:bCs/>
          <w:sz w:val="28"/>
          <w:szCs w:val="28"/>
          <w:lang w:val="kk-KZ" w:eastAsia="ru-RU"/>
        </w:rPr>
        <w:t xml:space="preserve"> </w:t>
      </w:r>
      <w:r w:rsidR="00585977">
        <w:rPr>
          <w:rFonts w:ascii="Times New Roman" w:eastAsia="Times New Roman" w:hAnsi="Times New Roman" w:cs="Times New Roman"/>
          <w:bCs/>
          <w:sz w:val="28"/>
          <w:szCs w:val="28"/>
          <w:lang w:val="kk-KZ" w:eastAsia="ru-RU"/>
        </w:rPr>
        <w:t>(28- кесте)</w:t>
      </w:r>
      <w:r w:rsidRPr="009357E6">
        <w:rPr>
          <w:rFonts w:ascii="Times New Roman" w:eastAsia="Times New Roman" w:hAnsi="Times New Roman" w:cs="Times New Roman"/>
          <w:bCs/>
          <w:sz w:val="28"/>
          <w:szCs w:val="28"/>
          <w:lang w:val="kk-KZ" w:eastAsia="ru-RU"/>
        </w:rPr>
        <w:t xml:space="preserve">. </w:t>
      </w:r>
    </w:p>
    <w:p w14:paraId="18CE23EA" w14:textId="06751300"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bCs/>
          <w:sz w:val="28"/>
          <w:szCs w:val="28"/>
          <w:lang w:val="kk-KZ" w:eastAsia="ru-RU"/>
        </w:rPr>
        <w:t xml:space="preserve">Құс саңғырығының 5 т/га </w:t>
      </w:r>
      <w:r w:rsidRPr="009357E6">
        <w:rPr>
          <w:rFonts w:ascii="Times New Roman" w:eastAsia="Times New Roman" w:hAnsi="Times New Roman" w:cs="Times New Roman"/>
          <w:sz w:val="28"/>
          <w:szCs w:val="28"/>
          <w:lang w:val="kk-KZ" w:eastAsia="ru-RU"/>
        </w:rPr>
        <w:t>мөлшері</w:t>
      </w:r>
      <w:r w:rsidR="006D4602">
        <w:rPr>
          <w:rFonts w:ascii="Times New Roman" w:eastAsia="Times New Roman" w:hAnsi="Times New Roman" w:cs="Times New Roman"/>
          <w:bCs/>
          <w:sz w:val="28"/>
          <w:szCs w:val="28"/>
          <w:lang w:val="kk-KZ" w:eastAsia="ru-RU"/>
        </w:rPr>
        <w:t xml:space="preserve"> </w:t>
      </w:r>
      <w:r w:rsidRPr="009357E6">
        <w:rPr>
          <w:rFonts w:ascii="Times New Roman" w:eastAsia="Times New Roman" w:hAnsi="Times New Roman" w:cs="Times New Roman"/>
          <w:sz w:val="28"/>
          <w:szCs w:val="28"/>
          <w:lang w:val="kk-KZ" w:eastAsia="ru-RU"/>
        </w:rPr>
        <w:t>аммонификациялаушы бактериялар санын 43,7 млн</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КТБ/1гр топырақтан 15 т/га мөлшерде 263,3 млн</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КТБ/1гр дейін өсуіне ықпал етті. Азоттың минералды түрін тұтынатын бактериялардың қарқынды көбеюі майлы зығырдың көктеу-шыршалану кезеңінде байқалды. Бақылауға қатысты 2 есе өсім (304 млн</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/г) құс саңғырығының 15 т/га мөлшерінде анықталды. </w:t>
      </w:r>
    </w:p>
    <w:p w14:paraId="3744750A"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Гаузе қоректік ортасында өсетін актиномицеттердің саны майлы зығырдың бастапқы кезеңдерінде төмен мәндерде болды. Бақылау нұсқасында актиномицеттердің КТБ саны 28,7 мың/г құс саңғырығының тәжірибелі мөлшерінен (5,7-16,7 мың/г) басым екені анықталды. Өйткені актиномицеттер топырақтағы органикалық зат төмен болғанда жақсы дамиды. Актиномицеттердің қалған кезеңдерде таралуы нұсқалар бойынша салыстырмалы түрде шамалас мәндерде (15,7-30,6 мың/г) есептелді.</w:t>
      </w:r>
    </w:p>
    <w:p w14:paraId="584AE0D7" w14:textId="77777777" w:rsidR="0072119A"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Гетчинсон қоректік ортасындағы целлюлозаны ыдыратушы микроағзалардың сандық және сапалық мәндерін қарастыратын болсақ, актиномицеттердің басымдығы айқын байқалады.</w:t>
      </w:r>
    </w:p>
    <w:p w14:paraId="57C77C80" w14:textId="77777777" w:rsidR="006D4602" w:rsidRDefault="006D4602" w:rsidP="006D4602">
      <w:pPr>
        <w:spacing w:after="0" w:line="240" w:lineRule="auto"/>
        <w:ind w:firstLine="709"/>
        <w:jc w:val="both"/>
        <w:rPr>
          <w:rFonts w:ascii="Times New Roman" w:eastAsia="Times New Roman" w:hAnsi="Times New Roman" w:cs="Times New Roman"/>
          <w:sz w:val="28"/>
          <w:szCs w:val="28"/>
          <w:lang w:val="kk-KZ" w:eastAsia="ru-RU"/>
        </w:rPr>
      </w:pPr>
    </w:p>
    <w:p w14:paraId="1DFAF4B0" w14:textId="77777777" w:rsidR="00585977" w:rsidRDefault="00585977" w:rsidP="000F6E56">
      <w:pPr>
        <w:spacing w:after="0" w:line="240" w:lineRule="auto"/>
        <w:jc w:val="both"/>
        <w:rPr>
          <w:rFonts w:ascii="Times New Roman" w:eastAsia="Times New Roman" w:hAnsi="Times New Roman" w:cs="Times New Roman"/>
          <w:color w:val="FF0000"/>
          <w:sz w:val="28"/>
          <w:szCs w:val="28"/>
          <w:highlight w:val="yellow"/>
          <w:lang w:val="kk-KZ" w:eastAsia="ru-RU"/>
        </w:rPr>
      </w:pPr>
      <w:bookmarkStart w:id="71" w:name="_Hlk158281173"/>
    </w:p>
    <w:p w14:paraId="668D9395" w14:textId="2A6FCC3C" w:rsidR="0072119A" w:rsidRPr="00F12337" w:rsidRDefault="0072119A" w:rsidP="000F6E56">
      <w:pPr>
        <w:spacing w:after="0" w:line="240" w:lineRule="auto"/>
        <w:jc w:val="both"/>
        <w:rPr>
          <w:rFonts w:ascii="Times New Roman" w:eastAsia="Times New Roman" w:hAnsi="Times New Roman" w:cs="Times New Roman"/>
          <w:sz w:val="28"/>
          <w:szCs w:val="28"/>
          <w:lang w:val="kk-KZ" w:eastAsia="ru-RU"/>
        </w:rPr>
      </w:pPr>
      <w:r w:rsidRPr="00F12337">
        <w:rPr>
          <w:rFonts w:ascii="Times New Roman" w:eastAsia="Times New Roman" w:hAnsi="Times New Roman" w:cs="Times New Roman"/>
          <w:sz w:val="28"/>
          <w:szCs w:val="28"/>
          <w:lang w:val="kk-KZ" w:eastAsia="ru-RU"/>
        </w:rPr>
        <w:lastRenderedPageBreak/>
        <w:t>Кесте 2</w:t>
      </w:r>
      <w:r w:rsidR="00CF29CF" w:rsidRPr="00F12337">
        <w:rPr>
          <w:rFonts w:ascii="Times New Roman" w:eastAsia="Times New Roman" w:hAnsi="Times New Roman" w:cs="Times New Roman"/>
          <w:sz w:val="28"/>
          <w:szCs w:val="28"/>
          <w:lang w:val="kk-KZ" w:eastAsia="ru-RU"/>
        </w:rPr>
        <w:t>8</w:t>
      </w:r>
      <w:r w:rsidRPr="00F12337">
        <w:rPr>
          <w:rFonts w:ascii="Times New Roman" w:eastAsia="Times New Roman" w:hAnsi="Times New Roman" w:cs="Times New Roman"/>
          <w:sz w:val="28"/>
          <w:szCs w:val="28"/>
          <w:lang w:val="kk-KZ" w:eastAsia="ru-RU"/>
        </w:rPr>
        <w:t xml:space="preserve"> – Органикалық тыңайтқыштың әртүрлі мөлшерін қолдануға байланысты майлы зығыр ризосферасының микробиологиялық белсенділігі, 2021-2023 </w:t>
      </w:r>
      <w:r w:rsidR="006D4602" w:rsidRPr="00F12337">
        <w:rPr>
          <w:rFonts w:ascii="Times New Roman" w:eastAsia="Times New Roman" w:hAnsi="Times New Roman" w:cs="Times New Roman"/>
          <w:sz w:val="28"/>
          <w:szCs w:val="28"/>
          <w:lang w:val="kk-KZ" w:eastAsia="ru-RU"/>
        </w:rPr>
        <w:t>жылдар</w:t>
      </w:r>
    </w:p>
    <w:p w14:paraId="0BA37FDE" w14:textId="77777777" w:rsidR="006D4602" w:rsidRPr="006D4602" w:rsidRDefault="006D4602" w:rsidP="006D4602">
      <w:pPr>
        <w:spacing w:after="0" w:line="240" w:lineRule="auto"/>
        <w:jc w:val="right"/>
        <w:rPr>
          <w:rFonts w:ascii="Times New Roman" w:eastAsia="Times New Roman" w:hAnsi="Times New Roman" w:cs="Times New Roman"/>
          <w:sz w:val="16"/>
          <w:szCs w:val="16"/>
          <w:lang w:val="kk-KZ" w:eastAsia="ru-RU"/>
        </w:rPr>
      </w:pPr>
    </w:p>
    <w:tbl>
      <w:tblPr>
        <w:tblW w:w="96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0"/>
        <w:gridCol w:w="992"/>
        <w:gridCol w:w="993"/>
        <w:gridCol w:w="1275"/>
        <w:gridCol w:w="851"/>
        <w:gridCol w:w="992"/>
        <w:gridCol w:w="1418"/>
        <w:gridCol w:w="1275"/>
      </w:tblGrid>
      <w:tr w:rsidR="0072119A" w:rsidRPr="009357E6" w14:paraId="09AAFA22" w14:textId="77777777" w:rsidTr="006D4602">
        <w:trPr>
          <w:jc w:val="center"/>
        </w:trPr>
        <w:tc>
          <w:tcPr>
            <w:tcW w:w="1840" w:type="dxa"/>
            <w:vMerge w:val="restart"/>
            <w:vAlign w:val="center"/>
          </w:tcPr>
          <w:p w14:paraId="544B4A12" w14:textId="5F70AE28" w:rsidR="0072119A" w:rsidRPr="009357E6" w:rsidRDefault="0072119A" w:rsidP="006D4602">
            <w:pPr>
              <w:spacing w:after="0" w:line="240" w:lineRule="auto"/>
              <w:jc w:val="center"/>
              <w:rPr>
                <w:rFonts w:ascii="Times New Roman" w:eastAsia="Times New Roman" w:hAnsi="Times New Roman" w:cs="Times New Roman"/>
                <w:sz w:val="24"/>
                <w:szCs w:val="24"/>
                <w:lang w:val="kk-KZ" w:eastAsia="ru-RU"/>
              </w:rPr>
            </w:pPr>
            <w:bookmarkStart w:id="72" w:name="_Hlk147829550"/>
            <w:r w:rsidRPr="009357E6">
              <w:rPr>
                <w:rFonts w:ascii="Times New Roman" w:eastAsia="Times New Roman" w:hAnsi="Times New Roman" w:cs="Times New Roman"/>
                <w:sz w:val="24"/>
                <w:szCs w:val="24"/>
                <w:lang w:val="kk-KZ" w:eastAsia="ru-RU"/>
              </w:rPr>
              <w:t>Нұсқа</w:t>
            </w:r>
          </w:p>
        </w:tc>
        <w:tc>
          <w:tcPr>
            <w:tcW w:w="992" w:type="dxa"/>
            <w:vAlign w:val="center"/>
          </w:tcPr>
          <w:p w14:paraId="67657B30"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Е</w:t>
            </w:r>
            <w:r w:rsidRPr="009357E6">
              <w:rPr>
                <w:rFonts w:ascii="Times New Roman" w:eastAsia="Times New Roman" w:hAnsi="Times New Roman" w:cs="Times New Roman"/>
                <w:sz w:val="24"/>
                <w:szCs w:val="24"/>
                <w:lang w:eastAsia="ru-RU"/>
              </w:rPr>
              <w:t>ПА</w:t>
            </w:r>
          </w:p>
        </w:tc>
        <w:tc>
          <w:tcPr>
            <w:tcW w:w="993" w:type="dxa"/>
            <w:vAlign w:val="center"/>
          </w:tcPr>
          <w:p w14:paraId="3B33DACC"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КАА</w:t>
            </w:r>
          </w:p>
        </w:tc>
        <w:tc>
          <w:tcPr>
            <w:tcW w:w="1275" w:type="dxa"/>
            <w:vAlign w:val="center"/>
          </w:tcPr>
          <w:p w14:paraId="4F5D8F56"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Гаузе</w:t>
            </w:r>
            <w:proofErr w:type="spellEnd"/>
          </w:p>
        </w:tc>
        <w:tc>
          <w:tcPr>
            <w:tcW w:w="1843" w:type="dxa"/>
            <w:gridSpan w:val="2"/>
            <w:vAlign w:val="center"/>
          </w:tcPr>
          <w:p w14:paraId="5350BE2B"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Гетчинсон</w:t>
            </w:r>
            <w:proofErr w:type="spellEnd"/>
          </w:p>
        </w:tc>
        <w:tc>
          <w:tcPr>
            <w:tcW w:w="1418" w:type="dxa"/>
            <w:vAlign w:val="center"/>
          </w:tcPr>
          <w:p w14:paraId="5B9C4EFC" w14:textId="15755E13"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Чапек</w:t>
            </w:r>
            <w:r w:rsidRPr="009357E6">
              <w:rPr>
                <w:rFonts w:ascii="Times New Roman" w:eastAsia="Times New Roman" w:hAnsi="Times New Roman" w:cs="Times New Roman"/>
                <w:sz w:val="24"/>
                <w:szCs w:val="24"/>
                <w:lang w:val="kk-KZ" w:eastAsia="ru-RU"/>
              </w:rPr>
              <w:t>-</w:t>
            </w:r>
            <w:proofErr w:type="spellStart"/>
            <w:r w:rsidRPr="009357E6">
              <w:rPr>
                <w:rFonts w:ascii="Times New Roman" w:eastAsia="Times New Roman" w:hAnsi="Times New Roman" w:cs="Times New Roman"/>
                <w:sz w:val="24"/>
                <w:szCs w:val="24"/>
                <w:lang w:eastAsia="ru-RU"/>
              </w:rPr>
              <w:t>Докс</w:t>
            </w:r>
            <w:proofErr w:type="spellEnd"/>
          </w:p>
        </w:tc>
        <w:tc>
          <w:tcPr>
            <w:tcW w:w="1275" w:type="dxa"/>
            <w:vAlign w:val="center"/>
          </w:tcPr>
          <w:p w14:paraId="168F11CF" w14:textId="53FE578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Эшби</w:t>
            </w:r>
          </w:p>
        </w:tc>
      </w:tr>
      <w:tr w:rsidR="0072119A" w:rsidRPr="009357E6" w14:paraId="6F1DBF29" w14:textId="77777777" w:rsidTr="006D4602">
        <w:trPr>
          <w:trHeight w:val="497"/>
          <w:jc w:val="center"/>
        </w:trPr>
        <w:tc>
          <w:tcPr>
            <w:tcW w:w="1840" w:type="dxa"/>
            <w:vMerge/>
            <w:vAlign w:val="center"/>
          </w:tcPr>
          <w:p w14:paraId="7F4AAC36"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p>
        </w:tc>
        <w:tc>
          <w:tcPr>
            <w:tcW w:w="992" w:type="dxa"/>
            <w:vAlign w:val="center"/>
          </w:tcPr>
          <w:p w14:paraId="6EBD86DB"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lang w:eastAsia="ru-RU"/>
              </w:rPr>
              <w:t xml:space="preserve"> млн/г</w:t>
            </w:r>
          </w:p>
        </w:tc>
        <w:tc>
          <w:tcPr>
            <w:tcW w:w="993" w:type="dxa"/>
            <w:vAlign w:val="center"/>
          </w:tcPr>
          <w:p w14:paraId="77EB677B"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lang w:eastAsia="ru-RU"/>
              </w:rPr>
              <w:t xml:space="preserve"> млн/г</w:t>
            </w:r>
          </w:p>
        </w:tc>
        <w:tc>
          <w:tcPr>
            <w:tcW w:w="1275" w:type="dxa"/>
            <w:vAlign w:val="center"/>
          </w:tcPr>
          <w:p w14:paraId="1CEDD77E"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А., мың</w:t>
            </w:r>
            <w:r w:rsidRPr="009357E6">
              <w:rPr>
                <w:rFonts w:ascii="Times New Roman" w:eastAsia="Times New Roman" w:hAnsi="Times New Roman" w:cs="Times New Roman"/>
                <w:sz w:val="24"/>
                <w:szCs w:val="24"/>
                <w:lang w:eastAsia="ru-RU"/>
              </w:rPr>
              <w:t>/г</w:t>
            </w:r>
          </w:p>
        </w:tc>
        <w:tc>
          <w:tcPr>
            <w:tcW w:w="851" w:type="dxa"/>
            <w:vAlign w:val="center"/>
          </w:tcPr>
          <w:p w14:paraId="6B70AF59"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 xml:space="preserve">А., </w:t>
            </w:r>
            <w:r w:rsidRPr="009357E6">
              <w:rPr>
                <w:rFonts w:ascii="Times New Roman" w:eastAsia="Times New Roman" w:hAnsi="Times New Roman" w:cs="Times New Roman"/>
                <w:sz w:val="24"/>
                <w:szCs w:val="24"/>
                <w:lang w:val="kk-KZ" w:eastAsia="ru-RU"/>
              </w:rPr>
              <w:t>мың</w:t>
            </w:r>
            <w:r w:rsidRPr="009357E6">
              <w:rPr>
                <w:rFonts w:ascii="Times New Roman" w:eastAsia="Times New Roman" w:hAnsi="Times New Roman" w:cs="Times New Roman"/>
                <w:sz w:val="24"/>
                <w:szCs w:val="24"/>
                <w:lang w:eastAsia="ru-RU"/>
              </w:rPr>
              <w:t>/г</w:t>
            </w:r>
          </w:p>
        </w:tc>
        <w:tc>
          <w:tcPr>
            <w:tcW w:w="992" w:type="dxa"/>
            <w:vAlign w:val="center"/>
          </w:tcPr>
          <w:p w14:paraId="5D03DA79"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С.,</w:t>
            </w:r>
          </w:p>
          <w:p w14:paraId="77E13895"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мың</w:t>
            </w:r>
            <w:r w:rsidRPr="009357E6">
              <w:rPr>
                <w:rFonts w:ascii="Times New Roman" w:eastAsia="Times New Roman" w:hAnsi="Times New Roman" w:cs="Times New Roman"/>
                <w:sz w:val="24"/>
                <w:szCs w:val="24"/>
                <w:lang w:eastAsia="ru-RU"/>
              </w:rPr>
              <w:t>/г</w:t>
            </w:r>
          </w:p>
        </w:tc>
        <w:tc>
          <w:tcPr>
            <w:tcW w:w="1418" w:type="dxa"/>
            <w:vAlign w:val="center"/>
          </w:tcPr>
          <w:p w14:paraId="1644AA29"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С.,</w:t>
            </w:r>
          </w:p>
          <w:p w14:paraId="6340AE73"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мың</w:t>
            </w:r>
            <w:r w:rsidRPr="009357E6">
              <w:rPr>
                <w:rFonts w:ascii="Times New Roman" w:eastAsia="Times New Roman" w:hAnsi="Times New Roman" w:cs="Times New Roman"/>
                <w:sz w:val="24"/>
                <w:szCs w:val="24"/>
                <w:lang w:eastAsia="ru-RU"/>
              </w:rPr>
              <w:t>/г</w:t>
            </w:r>
          </w:p>
        </w:tc>
        <w:tc>
          <w:tcPr>
            <w:tcW w:w="1275" w:type="dxa"/>
            <w:vAlign w:val="center"/>
          </w:tcPr>
          <w:p w14:paraId="43715D86" w14:textId="77777777" w:rsidR="0072119A" w:rsidRPr="009357E6" w:rsidRDefault="0072119A" w:rsidP="006D4602">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 xml:space="preserve">Б., </w:t>
            </w:r>
            <w:r w:rsidRPr="009357E6">
              <w:rPr>
                <w:rFonts w:ascii="Times New Roman" w:eastAsia="Times New Roman" w:hAnsi="Times New Roman" w:cs="Times New Roman"/>
                <w:sz w:val="24"/>
                <w:szCs w:val="24"/>
                <w:lang w:eastAsia="ru-RU"/>
              </w:rPr>
              <w:t xml:space="preserve"> млн/г</w:t>
            </w:r>
          </w:p>
        </w:tc>
      </w:tr>
      <w:tr w:rsidR="0072119A" w:rsidRPr="009357E6" w14:paraId="79F00625" w14:textId="77777777" w:rsidTr="006D4602">
        <w:trPr>
          <w:jc w:val="center"/>
        </w:trPr>
        <w:tc>
          <w:tcPr>
            <w:tcW w:w="9636" w:type="dxa"/>
            <w:gridSpan w:val="8"/>
          </w:tcPr>
          <w:p w14:paraId="633B6DC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Көктеу</w:t>
            </w:r>
          </w:p>
        </w:tc>
      </w:tr>
      <w:tr w:rsidR="0072119A" w:rsidRPr="009357E6" w14:paraId="16CE28C9" w14:textId="77777777" w:rsidTr="006D4602">
        <w:trPr>
          <w:jc w:val="center"/>
        </w:trPr>
        <w:tc>
          <w:tcPr>
            <w:tcW w:w="1840" w:type="dxa"/>
          </w:tcPr>
          <w:p w14:paraId="0828ADE2"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992" w:type="dxa"/>
          </w:tcPr>
          <w:p w14:paraId="1BA3751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36,7</w:t>
            </w:r>
          </w:p>
        </w:tc>
        <w:tc>
          <w:tcPr>
            <w:tcW w:w="993" w:type="dxa"/>
          </w:tcPr>
          <w:p w14:paraId="68CEEF5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151,8</w:t>
            </w:r>
          </w:p>
        </w:tc>
        <w:tc>
          <w:tcPr>
            <w:tcW w:w="1275" w:type="dxa"/>
          </w:tcPr>
          <w:p w14:paraId="65C067C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28,7</w:t>
            </w:r>
          </w:p>
        </w:tc>
        <w:tc>
          <w:tcPr>
            <w:tcW w:w="851" w:type="dxa"/>
          </w:tcPr>
          <w:p w14:paraId="2159CCE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31,6</w:t>
            </w:r>
          </w:p>
        </w:tc>
        <w:tc>
          <w:tcPr>
            <w:tcW w:w="992" w:type="dxa"/>
          </w:tcPr>
          <w:p w14:paraId="0D15A53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2,2</w:t>
            </w:r>
          </w:p>
        </w:tc>
        <w:tc>
          <w:tcPr>
            <w:tcW w:w="1418" w:type="dxa"/>
          </w:tcPr>
          <w:p w14:paraId="126EE6E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1,9</w:t>
            </w:r>
          </w:p>
        </w:tc>
        <w:tc>
          <w:tcPr>
            <w:tcW w:w="1275" w:type="dxa"/>
          </w:tcPr>
          <w:p w14:paraId="439DC65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28,8</w:t>
            </w:r>
          </w:p>
        </w:tc>
      </w:tr>
      <w:tr w:rsidR="0072119A" w:rsidRPr="009357E6" w14:paraId="3D56D780" w14:textId="77777777" w:rsidTr="006D4602">
        <w:trPr>
          <w:jc w:val="center"/>
        </w:trPr>
        <w:tc>
          <w:tcPr>
            <w:tcW w:w="1840" w:type="dxa"/>
          </w:tcPr>
          <w:p w14:paraId="7DFF5732"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992" w:type="dxa"/>
          </w:tcPr>
          <w:p w14:paraId="47C1118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43,7</w:t>
            </w:r>
          </w:p>
        </w:tc>
        <w:tc>
          <w:tcPr>
            <w:tcW w:w="993" w:type="dxa"/>
          </w:tcPr>
          <w:p w14:paraId="54C92A8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104,2</w:t>
            </w:r>
          </w:p>
        </w:tc>
        <w:tc>
          <w:tcPr>
            <w:tcW w:w="1275" w:type="dxa"/>
          </w:tcPr>
          <w:p w14:paraId="44722EE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16,7</w:t>
            </w:r>
          </w:p>
        </w:tc>
        <w:tc>
          <w:tcPr>
            <w:tcW w:w="851" w:type="dxa"/>
          </w:tcPr>
          <w:p w14:paraId="6B7E18E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24,0</w:t>
            </w:r>
          </w:p>
        </w:tc>
        <w:tc>
          <w:tcPr>
            <w:tcW w:w="992" w:type="dxa"/>
          </w:tcPr>
          <w:p w14:paraId="5F8F21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3,2</w:t>
            </w:r>
          </w:p>
        </w:tc>
        <w:tc>
          <w:tcPr>
            <w:tcW w:w="1418" w:type="dxa"/>
          </w:tcPr>
          <w:p w14:paraId="10F5B69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1,4</w:t>
            </w:r>
          </w:p>
        </w:tc>
        <w:tc>
          <w:tcPr>
            <w:tcW w:w="1275" w:type="dxa"/>
          </w:tcPr>
          <w:p w14:paraId="3D6A980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35,3</w:t>
            </w:r>
          </w:p>
        </w:tc>
      </w:tr>
      <w:tr w:rsidR="0072119A" w:rsidRPr="009357E6" w14:paraId="432ECF2D" w14:textId="77777777" w:rsidTr="006D4602">
        <w:trPr>
          <w:jc w:val="center"/>
        </w:trPr>
        <w:tc>
          <w:tcPr>
            <w:tcW w:w="1840" w:type="dxa"/>
          </w:tcPr>
          <w:p w14:paraId="4796219E"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992" w:type="dxa"/>
          </w:tcPr>
          <w:p w14:paraId="6594754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135,2</w:t>
            </w:r>
          </w:p>
        </w:tc>
        <w:tc>
          <w:tcPr>
            <w:tcW w:w="993" w:type="dxa"/>
          </w:tcPr>
          <w:p w14:paraId="0B6303B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71,3</w:t>
            </w:r>
          </w:p>
        </w:tc>
        <w:tc>
          <w:tcPr>
            <w:tcW w:w="1275" w:type="dxa"/>
          </w:tcPr>
          <w:p w14:paraId="7091AFA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9,7</w:t>
            </w:r>
          </w:p>
        </w:tc>
        <w:tc>
          <w:tcPr>
            <w:tcW w:w="851" w:type="dxa"/>
          </w:tcPr>
          <w:p w14:paraId="200BD03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41,2</w:t>
            </w:r>
          </w:p>
        </w:tc>
        <w:tc>
          <w:tcPr>
            <w:tcW w:w="992" w:type="dxa"/>
          </w:tcPr>
          <w:p w14:paraId="00408DB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3,5</w:t>
            </w:r>
          </w:p>
        </w:tc>
        <w:tc>
          <w:tcPr>
            <w:tcW w:w="1418" w:type="dxa"/>
          </w:tcPr>
          <w:p w14:paraId="4788E83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0,2</w:t>
            </w:r>
          </w:p>
        </w:tc>
        <w:tc>
          <w:tcPr>
            <w:tcW w:w="1275" w:type="dxa"/>
          </w:tcPr>
          <w:p w14:paraId="6A40634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138,7</w:t>
            </w:r>
          </w:p>
        </w:tc>
      </w:tr>
      <w:tr w:rsidR="0072119A" w:rsidRPr="009357E6" w14:paraId="606AE099" w14:textId="77777777" w:rsidTr="006D4602">
        <w:trPr>
          <w:jc w:val="center"/>
        </w:trPr>
        <w:tc>
          <w:tcPr>
            <w:tcW w:w="1840" w:type="dxa"/>
          </w:tcPr>
          <w:p w14:paraId="75CEC663"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992" w:type="dxa"/>
          </w:tcPr>
          <w:p w14:paraId="189DCA6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263,3</w:t>
            </w:r>
          </w:p>
        </w:tc>
        <w:tc>
          <w:tcPr>
            <w:tcW w:w="993" w:type="dxa"/>
          </w:tcPr>
          <w:p w14:paraId="786A0CB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304,0</w:t>
            </w:r>
          </w:p>
        </w:tc>
        <w:tc>
          <w:tcPr>
            <w:tcW w:w="1275" w:type="dxa"/>
          </w:tcPr>
          <w:p w14:paraId="1776664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5,7</w:t>
            </w:r>
          </w:p>
        </w:tc>
        <w:tc>
          <w:tcPr>
            <w:tcW w:w="851" w:type="dxa"/>
          </w:tcPr>
          <w:p w14:paraId="343F7D3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15,7</w:t>
            </w:r>
          </w:p>
        </w:tc>
        <w:tc>
          <w:tcPr>
            <w:tcW w:w="992" w:type="dxa"/>
          </w:tcPr>
          <w:p w14:paraId="02B2F69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6,3</w:t>
            </w:r>
          </w:p>
        </w:tc>
        <w:tc>
          <w:tcPr>
            <w:tcW w:w="1418" w:type="dxa"/>
          </w:tcPr>
          <w:p w14:paraId="26AA589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0,6</w:t>
            </w:r>
          </w:p>
        </w:tc>
        <w:tc>
          <w:tcPr>
            <w:tcW w:w="1275" w:type="dxa"/>
          </w:tcPr>
          <w:p w14:paraId="7014937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131,2</w:t>
            </w:r>
          </w:p>
        </w:tc>
      </w:tr>
      <w:tr w:rsidR="0072119A" w:rsidRPr="009357E6" w14:paraId="0656F937" w14:textId="77777777" w:rsidTr="006D4602">
        <w:trPr>
          <w:jc w:val="center"/>
        </w:trPr>
        <w:tc>
          <w:tcPr>
            <w:tcW w:w="9636" w:type="dxa"/>
            <w:gridSpan w:val="8"/>
          </w:tcPr>
          <w:p w14:paraId="7F3744C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Гүлдену</w:t>
            </w:r>
          </w:p>
        </w:tc>
      </w:tr>
      <w:tr w:rsidR="0072119A" w:rsidRPr="009357E6" w14:paraId="14B4E3EC" w14:textId="77777777" w:rsidTr="006D4602">
        <w:trPr>
          <w:jc w:val="center"/>
        </w:trPr>
        <w:tc>
          <w:tcPr>
            <w:tcW w:w="1840" w:type="dxa"/>
          </w:tcPr>
          <w:p w14:paraId="51A361F6"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992" w:type="dxa"/>
          </w:tcPr>
          <w:p w14:paraId="03F1EFF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47,1</w:t>
            </w:r>
          </w:p>
        </w:tc>
        <w:tc>
          <w:tcPr>
            <w:tcW w:w="993" w:type="dxa"/>
          </w:tcPr>
          <w:p w14:paraId="738E8E4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24,9</w:t>
            </w:r>
          </w:p>
        </w:tc>
        <w:tc>
          <w:tcPr>
            <w:tcW w:w="1275" w:type="dxa"/>
          </w:tcPr>
          <w:p w14:paraId="3EF5D7B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19,8</w:t>
            </w:r>
          </w:p>
        </w:tc>
        <w:tc>
          <w:tcPr>
            <w:tcW w:w="851" w:type="dxa"/>
          </w:tcPr>
          <w:p w14:paraId="78618D1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34,4</w:t>
            </w:r>
          </w:p>
        </w:tc>
        <w:tc>
          <w:tcPr>
            <w:tcW w:w="992" w:type="dxa"/>
          </w:tcPr>
          <w:p w14:paraId="516E0CE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3,2</w:t>
            </w:r>
          </w:p>
        </w:tc>
        <w:tc>
          <w:tcPr>
            <w:tcW w:w="1418" w:type="dxa"/>
          </w:tcPr>
          <w:p w14:paraId="05F3108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13,4</w:t>
            </w:r>
          </w:p>
        </w:tc>
        <w:tc>
          <w:tcPr>
            <w:tcW w:w="1275" w:type="dxa"/>
          </w:tcPr>
          <w:p w14:paraId="58CEE85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10,2</w:t>
            </w:r>
          </w:p>
        </w:tc>
      </w:tr>
      <w:tr w:rsidR="0072119A" w:rsidRPr="009357E6" w14:paraId="703675F4" w14:textId="77777777" w:rsidTr="006D4602">
        <w:trPr>
          <w:jc w:val="center"/>
        </w:trPr>
        <w:tc>
          <w:tcPr>
            <w:tcW w:w="1840" w:type="dxa"/>
          </w:tcPr>
          <w:p w14:paraId="7A9887AF"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992" w:type="dxa"/>
          </w:tcPr>
          <w:p w14:paraId="489A323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9,9</w:t>
            </w:r>
          </w:p>
        </w:tc>
        <w:tc>
          <w:tcPr>
            <w:tcW w:w="993" w:type="dxa"/>
          </w:tcPr>
          <w:p w14:paraId="5E84781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16,8</w:t>
            </w:r>
          </w:p>
        </w:tc>
        <w:tc>
          <w:tcPr>
            <w:tcW w:w="1275" w:type="dxa"/>
          </w:tcPr>
          <w:p w14:paraId="1B00C31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20,7</w:t>
            </w:r>
          </w:p>
        </w:tc>
        <w:tc>
          <w:tcPr>
            <w:tcW w:w="851" w:type="dxa"/>
          </w:tcPr>
          <w:p w14:paraId="0749C31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36,4</w:t>
            </w:r>
          </w:p>
        </w:tc>
        <w:tc>
          <w:tcPr>
            <w:tcW w:w="992" w:type="dxa"/>
          </w:tcPr>
          <w:p w14:paraId="33CE32D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4,3</w:t>
            </w:r>
          </w:p>
        </w:tc>
        <w:tc>
          <w:tcPr>
            <w:tcW w:w="1418" w:type="dxa"/>
          </w:tcPr>
          <w:p w14:paraId="0881CBC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5,1</w:t>
            </w:r>
          </w:p>
        </w:tc>
        <w:tc>
          <w:tcPr>
            <w:tcW w:w="1275" w:type="dxa"/>
          </w:tcPr>
          <w:p w14:paraId="76748C4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3,4</w:t>
            </w:r>
          </w:p>
        </w:tc>
      </w:tr>
      <w:tr w:rsidR="0072119A" w:rsidRPr="009357E6" w14:paraId="7CCF8A01" w14:textId="77777777" w:rsidTr="006D4602">
        <w:trPr>
          <w:jc w:val="center"/>
        </w:trPr>
        <w:tc>
          <w:tcPr>
            <w:tcW w:w="1840" w:type="dxa"/>
          </w:tcPr>
          <w:p w14:paraId="7457FCB6"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992" w:type="dxa"/>
          </w:tcPr>
          <w:p w14:paraId="6E86C1A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50,0</w:t>
            </w:r>
          </w:p>
        </w:tc>
        <w:tc>
          <w:tcPr>
            <w:tcW w:w="993" w:type="dxa"/>
          </w:tcPr>
          <w:p w14:paraId="42C1423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14,1</w:t>
            </w:r>
          </w:p>
        </w:tc>
        <w:tc>
          <w:tcPr>
            <w:tcW w:w="1275" w:type="dxa"/>
          </w:tcPr>
          <w:p w14:paraId="0B17457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21,9</w:t>
            </w:r>
          </w:p>
        </w:tc>
        <w:tc>
          <w:tcPr>
            <w:tcW w:w="851" w:type="dxa"/>
          </w:tcPr>
          <w:p w14:paraId="16D123F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31,9</w:t>
            </w:r>
          </w:p>
        </w:tc>
        <w:tc>
          <w:tcPr>
            <w:tcW w:w="992" w:type="dxa"/>
          </w:tcPr>
          <w:p w14:paraId="705CF7D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w:t>
            </w:r>
          </w:p>
        </w:tc>
        <w:tc>
          <w:tcPr>
            <w:tcW w:w="1418" w:type="dxa"/>
          </w:tcPr>
          <w:p w14:paraId="399C054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6,3</w:t>
            </w:r>
          </w:p>
        </w:tc>
        <w:tc>
          <w:tcPr>
            <w:tcW w:w="1275" w:type="dxa"/>
          </w:tcPr>
          <w:p w14:paraId="3182AA6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10,5</w:t>
            </w:r>
          </w:p>
        </w:tc>
      </w:tr>
      <w:tr w:rsidR="0072119A" w:rsidRPr="009357E6" w14:paraId="7758CF30" w14:textId="77777777" w:rsidTr="006D4602">
        <w:trPr>
          <w:jc w:val="center"/>
        </w:trPr>
        <w:tc>
          <w:tcPr>
            <w:tcW w:w="1840" w:type="dxa"/>
          </w:tcPr>
          <w:p w14:paraId="40EE33BC"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992" w:type="dxa"/>
          </w:tcPr>
          <w:p w14:paraId="0D43986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13,5</w:t>
            </w:r>
          </w:p>
        </w:tc>
        <w:tc>
          <w:tcPr>
            <w:tcW w:w="993" w:type="dxa"/>
          </w:tcPr>
          <w:p w14:paraId="753975F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22,3</w:t>
            </w:r>
          </w:p>
        </w:tc>
        <w:tc>
          <w:tcPr>
            <w:tcW w:w="1275" w:type="dxa"/>
          </w:tcPr>
          <w:p w14:paraId="38703FF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15,7</w:t>
            </w:r>
          </w:p>
        </w:tc>
        <w:tc>
          <w:tcPr>
            <w:tcW w:w="851" w:type="dxa"/>
          </w:tcPr>
          <w:p w14:paraId="455253C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28,7</w:t>
            </w:r>
          </w:p>
        </w:tc>
        <w:tc>
          <w:tcPr>
            <w:tcW w:w="992" w:type="dxa"/>
          </w:tcPr>
          <w:p w14:paraId="0264AE7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w:t>
            </w:r>
          </w:p>
        </w:tc>
        <w:tc>
          <w:tcPr>
            <w:tcW w:w="1418" w:type="dxa"/>
          </w:tcPr>
          <w:p w14:paraId="6B86F04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2,5</w:t>
            </w:r>
          </w:p>
        </w:tc>
        <w:tc>
          <w:tcPr>
            <w:tcW w:w="1275" w:type="dxa"/>
          </w:tcPr>
          <w:p w14:paraId="32BC28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r>
      <w:tr w:rsidR="0072119A" w:rsidRPr="009357E6" w14:paraId="243DFCB5" w14:textId="77777777" w:rsidTr="006D4602">
        <w:trPr>
          <w:jc w:val="center"/>
        </w:trPr>
        <w:tc>
          <w:tcPr>
            <w:tcW w:w="9636" w:type="dxa"/>
            <w:gridSpan w:val="8"/>
          </w:tcPr>
          <w:p w14:paraId="2511503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05B7AC89" w14:textId="77777777" w:rsidTr="006D4602">
        <w:trPr>
          <w:jc w:val="center"/>
        </w:trPr>
        <w:tc>
          <w:tcPr>
            <w:tcW w:w="1840" w:type="dxa"/>
          </w:tcPr>
          <w:p w14:paraId="7914793A"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992" w:type="dxa"/>
          </w:tcPr>
          <w:p w14:paraId="217B9F3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141,0</w:t>
            </w:r>
          </w:p>
        </w:tc>
        <w:tc>
          <w:tcPr>
            <w:tcW w:w="993" w:type="dxa"/>
          </w:tcPr>
          <w:p w14:paraId="1E98695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18,3</w:t>
            </w:r>
          </w:p>
        </w:tc>
        <w:tc>
          <w:tcPr>
            <w:tcW w:w="1275" w:type="dxa"/>
          </w:tcPr>
          <w:p w14:paraId="580DC5F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17,2</w:t>
            </w:r>
          </w:p>
        </w:tc>
        <w:tc>
          <w:tcPr>
            <w:tcW w:w="851" w:type="dxa"/>
          </w:tcPr>
          <w:p w14:paraId="237121C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29,4</w:t>
            </w:r>
          </w:p>
        </w:tc>
        <w:tc>
          <w:tcPr>
            <w:tcW w:w="992" w:type="dxa"/>
          </w:tcPr>
          <w:p w14:paraId="462A735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2,2</w:t>
            </w:r>
          </w:p>
        </w:tc>
        <w:tc>
          <w:tcPr>
            <w:tcW w:w="1418" w:type="dxa"/>
          </w:tcPr>
          <w:p w14:paraId="659891F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5,7</w:t>
            </w:r>
          </w:p>
        </w:tc>
        <w:tc>
          <w:tcPr>
            <w:tcW w:w="1275" w:type="dxa"/>
          </w:tcPr>
          <w:p w14:paraId="2924D97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12,5</w:t>
            </w:r>
          </w:p>
        </w:tc>
      </w:tr>
      <w:tr w:rsidR="0072119A" w:rsidRPr="009357E6" w14:paraId="4A257236" w14:textId="77777777" w:rsidTr="006D4602">
        <w:trPr>
          <w:jc w:val="center"/>
        </w:trPr>
        <w:tc>
          <w:tcPr>
            <w:tcW w:w="1840" w:type="dxa"/>
          </w:tcPr>
          <w:p w14:paraId="7262B25F"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992" w:type="dxa"/>
          </w:tcPr>
          <w:p w14:paraId="4F61E5F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32,0</w:t>
            </w:r>
          </w:p>
        </w:tc>
        <w:tc>
          <w:tcPr>
            <w:tcW w:w="993" w:type="dxa"/>
          </w:tcPr>
          <w:p w14:paraId="79C00D8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10,0</w:t>
            </w:r>
          </w:p>
        </w:tc>
        <w:tc>
          <w:tcPr>
            <w:tcW w:w="1275" w:type="dxa"/>
          </w:tcPr>
          <w:p w14:paraId="57D38A8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23,3</w:t>
            </w:r>
          </w:p>
        </w:tc>
        <w:tc>
          <w:tcPr>
            <w:tcW w:w="851" w:type="dxa"/>
          </w:tcPr>
          <w:p w14:paraId="6975FD0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26,9</w:t>
            </w:r>
          </w:p>
        </w:tc>
        <w:tc>
          <w:tcPr>
            <w:tcW w:w="992" w:type="dxa"/>
          </w:tcPr>
          <w:p w14:paraId="6E79319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w:t>
            </w:r>
          </w:p>
        </w:tc>
        <w:tc>
          <w:tcPr>
            <w:tcW w:w="1418" w:type="dxa"/>
          </w:tcPr>
          <w:p w14:paraId="3A712AB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1,1</w:t>
            </w:r>
          </w:p>
        </w:tc>
        <w:tc>
          <w:tcPr>
            <w:tcW w:w="1275" w:type="dxa"/>
          </w:tcPr>
          <w:p w14:paraId="2281018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30,8</w:t>
            </w:r>
          </w:p>
        </w:tc>
      </w:tr>
      <w:tr w:rsidR="0072119A" w:rsidRPr="009357E6" w14:paraId="1E65990F" w14:textId="77777777" w:rsidTr="006D4602">
        <w:trPr>
          <w:jc w:val="center"/>
        </w:trPr>
        <w:tc>
          <w:tcPr>
            <w:tcW w:w="1840" w:type="dxa"/>
          </w:tcPr>
          <w:p w14:paraId="199B625A"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992" w:type="dxa"/>
          </w:tcPr>
          <w:p w14:paraId="7918DD4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30,2</w:t>
            </w:r>
          </w:p>
        </w:tc>
        <w:tc>
          <w:tcPr>
            <w:tcW w:w="993" w:type="dxa"/>
          </w:tcPr>
          <w:p w14:paraId="49EDCAA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39,2</w:t>
            </w:r>
          </w:p>
        </w:tc>
        <w:tc>
          <w:tcPr>
            <w:tcW w:w="1275" w:type="dxa"/>
          </w:tcPr>
          <w:p w14:paraId="42853F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30,6</w:t>
            </w:r>
          </w:p>
        </w:tc>
        <w:tc>
          <w:tcPr>
            <w:tcW w:w="851" w:type="dxa"/>
          </w:tcPr>
          <w:p w14:paraId="0CE652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46,3</w:t>
            </w:r>
          </w:p>
        </w:tc>
        <w:tc>
          <w:tcPr>
            <w:tcW w:w="992" w:type="dxa"/>
          </w:tcPr>
          <w:p w14:paraId="7AE6019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1,2</w:t>
            </w:r>
          </w:p>
        </w:tc>
        <w:tc>
          <w:tcPr>
            <w:tcW w:w="1418" w:type="dxa"/>
          </w:tcPr>
          <w:p w14:paraId="64D8651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8,4</w:t>
            </w:r>
          </w:p>
        </w:tc>
        <w:tc>
          <w:tcPr>
            <w:tcW w:w="1275" w:type="dxa"/>
          </w:tcPr>
          <w:p w14:paraId="5CAAC57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45,3</w:t>
            </w:r>
          </w:p>
        </w:tc>
      </w:tr>
      <w:tr w:rsidR="0072119A" w:rsidRPr="009357E6" w14:paraId="5390EDC6" w14:textId="77777777" w:rsidTr="006D4602">
        <w:trPr>
          <w:jc w:val="center"/>
        </w:trPr>
        <w:tc>
          <w:tcPr>
            <w:tcW w:w="1840" w:type="dxa"/>
          </w:tcPr>
          <w:p w14:paraId="3AAD847B"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992" w:type="dxa"/>
          </w:tcPr>
          <w:p w14:paraId="2DC026B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30,0</w:t>
            </w:r>
          </w:p>
        </w:tc>
        <w:tc>
          <w:tcPr>
            <w:tcW w:w="993" w:type="dxa"/>
          </w:tcPr>
          <w:p w14:paraId="3F9A37F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46,6</w:t>
            </w:r>
          </w:p>
        </w:tc>
        <w:tc>
          <w:tcPr>
            <w:tcW w:w="1275" w:type="dxa"/>
          </w:tcPr>
          <w:p w14:paraId="1A62A1E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22,1</w:t>
            </w:r>
          </w:p>
        </w:tc>
        <w:tc>
          <w:tcPr>
            <w:tcW w:w="851" w:type="dxa"/>
          </w:tcPr>
          <w:p w14:paraId="54E9EF3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44,7</w:t>
            </w:r>
          </w:p>
        </w:tc>
        <w:tc>
          <w:tcPr>
            <w:tcW w:w="992" w:type="dxa"/>
          </w:tcPr>
          <w:p w14:paraId="2D8AD1B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0,0</w:t>
            </w:r>
          </w:p>
        </w:tc>
        <w:tc>
          <w:tcPr>
            <w:tcW w:w="1418" w:type="dxa"/>
          </w:tcPr>
          <w:p w14:paraId="419C574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21,2</w:t>
            </w:r>
          </w:p>
        </w:tc>
        <w:tc>
          <w:tcPr>
            <w:tcW w:w="1275" w:type="dxa"/>
          </w:tcPr>
          <w:p w14:paraId="25CD646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11,8</w:t>
            </w:r>
          </w:p>
        </w:tc>
      </w:tr>
      <w:tr w:rsidR="0072119A" w:rsidRPr="009357E6" w14:paraId="3A5403C3" w14:textId="77777777" w:rsidTr="006D4602">
        <w:trPr>
          <w:jc w:val="center"/>
        </w:trPr>
        <w:tc>
          <w:tcPr>
            <w:tcW w:w="9636" w:type="dxa"/>
            <w:gridSpan w:val="8"/>
          </w:tcPr>
          <w:p w14:paraId="5B41DE29" w14:textId="77777777" w:rsidR="006D4602" w:rsidRDefault="006D4602" w:rsidP="006D4602">
            <w:pPr>
              <w:spacing w:after="0" w:line="240" w:lineRule="auto"/>
              <w:ind w:firstLine="656"/>
              <w:jc w:val="both"/>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Ескерту</w:t>
            </w:r>
            <w:proofErr w:type="spellEnd"/>
            <w:r>
              <w:rPr>
                <w:rFonts w:ascii="Times New Roman" w:eastAsia="Times New Roman" w:hAnsi="Times New Roman" w:cs="Times New Roman"/>
                <w:sz w:val="24"/>
                <w:szCs w:val="24"/>
                <w:lang w:val="kk-KZ" w:eastAsia="ru-RU"/>
              </w:rPr>
              <w:t>лер</w:t>
            </w:r>
            <w:r w:rsidRPr="009357E6">
              <w:rPr>
                <w:rFonts w:ascii="Times New Roman" w:eastAsia="Times New Roman" w:hAnsi="Times New Roman" w:cs="Times New Roman"/>
                <w:sz w:val="24"/>
                <w:szCs w:val="24"/>
                <w:lang w:eastAsia="ru-RU"/>
              </w:rPr>
              <w:t>:</w:t>
            </w:r>
          </w:p>
          <w:p w14:paraId="08F4AF4D" w14:textId="77777777" w:rsidR="006D4602" w:rsidRDefault="006D4602" w:rsidP="006D4602">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 </w:t>
            </w:r>
            <w:r w:rsidRPr="006D4602">
              <w:rPr>
                <w:rFonts w:ascii="Times New Roman" w:eastAsia="Times New Roman" w:hAnsi="Times New Roman" w:cs="Times New Roman"/>
                <w:sz w:val="24"/>
                <w:szCs w:val="24"/>
                <w:lang w:val="kk-KZ" w:eastAsia="ru-RU"/>
              </w:rPr>
              <w:t>Б</w:t>
            </w:r>
            <w:r>
              <w:rPr>
                <w:rFonts w:ascii="Times New Roman" w:eastAsia="Times New Roman" w:hAnsi="Times New Roman" w:cs="Times New Roman"/>
                <w:sz w:val="24"/>
                <w:szCs w:val="24"/>
                <w:lang w:val="kk-KZ" w:eastAsia="ru-RU"/>
              </w:rPr>
              <w:t xml:space="preserve"> </w:t>
            </w:r>
            <w:r w:rsidRPr="006D4602">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kk-KZ" w:eastAsia="ru-RU"/>
              </w:rPr>
              <w:t xml:space="preserve"> </w:t>
            </w:r>
            <w:r w:rsidRPr="006D4602">
              <w:rPr>
                <w:rFonts w:ascii="Times New Roman" w:eastAsia="Times New Roman" w:hAnsi="Times New Roman" w:cs="Times New Roman"/>
                <w:sz w:val="24"/>
                <w:szCs w:val="24"/>
                <w:lang w:val="kk-KZ" w:eastAsia="ru-RU"/>
              </w:rPr>
              <w:t>бактерия</w:t>
            </w:r>
            <w:r>
              <w:rPr>
                <w:rFonts w:ascii="Times New Roman" w:eastAsia="Times New Roman" w:hAnsi="Times New Roman" w:cs="Times New Roman"/>
                <w:sz w:val="24"/>
                <w:szCs w:val="24"/>
                <w:lang w:val="kk-KZ" w:eastAsia="ru-RU"/>
              </w:rPr>
              <w:t>.</w:t>
            </w:r>
            <w:r w:rsidRPr="006D4602">
              <w:rPr>
                <w:rFonts w:ascii="Times New Roman" w:eastAsia="Times New Roman" w:hAnsi="Times New Roman" w:cs="Times New Roman"/>
                <w:sz w:val="24"/>
                <w:szCs w:val="24"/>
                <w:lang w:val="kk-KZ" w:eastAsia="ru-RU"/>
              </w:rPr>
              <w:t xml:space="preserve"> </w:t>
            </w:r>
          </w:p>
          <w:p w14:paraId="2DF5DFBC" w14:textId="77777777" w:rsidR="006D4602" w:rsidRDefault="006D4602" w:rsidP="006D4602">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2. </w:t>
            </w:r>
            <w:r w:rsidRPr="006D4602">
              <w:rPr>
                <w:rFonts w:ascii="Times New Roman" w:eastAsia="Times New Roman" w:hAnsi="Times New Roman" w:cs="Times New Roman"/>
                <w:sz w:val="24"/>
                <w:szCs w:val="24"/>
                <w:lang w:val="kk-KZ" w:eastAsia="ru-RU"/>
              </w:rPr>
              <w:t>А</w:t>
            </w:r>
            <w:r>
              <w:rPr>
                <w:rFonts w:ascii="Times New Roman" w:eastAsia="Times New Roman" w:hAnsi="Times New Roman" w:cs="Times New Roman"/>
                <w:sz w:val="24"/>
                <w:szCs w:val="24"/>
                <w:lang w:val="kk-KZ" w:eastAsia="ru-RU"/>
              </w:rPr>
              <w:t xml:space="preserve"> </w:t>
            </w:r>
            <w:r w:rsidRPr="006D4602">
              <w:rPr>
                <w:rFonts w:ascii="Times New Roman" w:eastAsia="Times New Roman" w:hAnsi="Times New Roman" w:cs="Times New Roman"/>
                <w:sz w:val="24"/>
                <w:szCs w:val="24"/>
                <w:lang w:val="kk-KZ" w:eastAsia="ru-RU"/>
              </w:rPr>
              <w:t>– актиномицет</w:t>
            </w:r>
            <w:r>
              <w:rPr>
                <w:rFonts w:ascii="Times New Roman" w:eastAsia="Times New Roman" w:hAnsi="Times New Roman" w:cs="Times New Roman"/>
                <w:sz w:val="24"/>
                <w:szCs w:val="24"/>
                <w:lang w:val="kk-KZ" w:eastAsia="ru-RU"/>
              </w:rPr>
              <w:t>.</w:t>
            </w:r>
            <w:r w:rsidRPr="006D4602">
              <w:rPr>
                <w:rFonts w:ascii="Times New Roman" w:eastAsia="Times New Roman" w:hAnsi="Times New Roman" w:cs="Times New Roman"/>
                <w:sz w:val="24"/>
                <w:szCs w:val="24"/>
                <w:lang w:val="kk-KZ" w:eastAsia="ru-RU"/>
              </w:rPr>
              <w:t xml:space="preserve"> </w:t>
            </w:r>
          </w:p>
          <w:p w14:paraId="79FEAD87" w14:textId="4C950311" w:rsidR="0072119A" w:rsidRPr="009357E6" w:rsidRDefault="006D4602" w:rsidP="006D460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3. </w:t>
            </w:r>
            <w:r w:rsidRPr="006D4602">
              <w:rPr>
                <w:rFonts w:ascii="Times New Roman" w:eastAsia="Times New Roman" w:hAnsi="Times New Roman" w:cs="Times New Roman"/>
                <w:sz w:val="24"/>
                <w:szCs w:val="24"/>
                <w:lang w:val="kk-KZ" w:eastAsia="ru-RU"/>
              </w:rPr>
              <w:t>С</w:t>
            </w:r>
            <w:r>
              <w:rPr>
                <w:rFonts w:ascii="Times New Roman" w:eastAsia="Times New Roman" w:hAnsi="Times New Roman" w:cs="Times New Roman"/>
                <w:sz w:val="24"/>
                <w:szCs w:val="24"/>
                <w:lang w:val="kk-KZ" w:eastAsia="ru-RU"/>
              </w:rPr>
              <w:t xml:space="preserve"> </w:t>
            </w:r>
            <w:r w:rsidRPr="006D4602">
              <w:rPr>
                <w:rFonts w:ascii="Times New Roman" w:eastAsia="Times New Roman" w:hAnsi="Times New Roman" w:cs="Times New Roman"/>
                <w:sz w:val="24"/>
                <w:szCs w:val="24"/>
                <w:lang w:val="kk-KZ" w:eastAsia="ru-RU"/>
              </w:rPr>
              <w:t>–</w:t>
            </w:r>
            <w:r>
              <w:rPr>
                <w:rFonts w:ascii="Times New Roman" w:eastAsia="Times New Roman" w:hAnsi="Times New Roman" w:cs="Times New Roman"/>
                <w:sz w:val="24"/>
                <w:szCs w:val="24"/>
                <w:lang w:val="kk-KZ" w:eastAsia="ru-RU"/>
              </w:rPr>
              <w:t xml:space="preserve"> </w:t>
            </w:r>
            <w:r w:rsidRPr="006D4602">
              <w:rPr>
                <w:rFonts w:ascii="Times New Roman" w:eastAsia="Times New Roman" w:hAnsi="Times New Roman" w:cs="Times New Roman"/>
                <w:sz w:val="24"/>
                <w:szCs w:val="24"/>
                <w:lang w:val="kk-KZ" w:eastAsia="ru-RU"/>
              </w:rPr>
              <w:t>саңырауқұлақ</w:t>
            </w:r>
          </w:p>
        </w:tc>
      </w:tr>
      <w:bookmarkEnd w:id="71"/>
      <w:bookmarkEnd w:id="72"/>
    </w:tbl>
    <w:p w14:paraId="44212316"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464BD543"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Майлы зығырдың көктеу және толық пісу кезеңдерінде құс саңғырығының 10 т/га мөлшері целлюлозаны ыдыратушы актиномицеттердің 41,2-46,3 мың/г топырақ, яғни жоғары мәндерін қамтамасыз етті.</w:t>
      </w:r>
      <w:r w:rsidRPr="009357E6">
        <w:rPr>
          <w:rFonts w:ascii="Times New Roman" w:eastAsia="Times New Roman" w:hAnsi="Times New Roman" w:cs="Times New Roman"/>
          <w:sz w:val="28"/>
          <w:szCs w:val="28"/>
          <w:shd w:val="clear" w:color="auto" w:fill="FFFFFF"/>
          <w:lang w:val="kk-KZ" w:eastAsia="ru-RU"/>
        </w:rPr>
        <w:t xml:space="preserve"> Актиномицеттер топырақ құнарлылығының маңызды индикаторы бола тұра, топырақтың органикалық затын өсімдіктер сіңіре алатын минералды түрге түрлендіреді және фитопатогенді бактерияларға да төтеп береді.</w:t>
      </w:r>
    </w:p>
    <w:p w14:paraId="6641561C" w14:textId="247BDB96"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Чапек-Докс қоректік ортасында майлы зығыр ризосферасындағы жіпшелі саңырауқұлақтардың таралуы зерттелді. Майлы зығырдың көктеу (0,2-1,4</w:t>
      </w:r>
      <w:r w:rsidR="006D4602">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мың/г) және гүлдену кезеңдерінде (2,5-6,3 мың/г) құс саңғырығы пайдаланылған нұсқалардағы </w:t>
      </w:r>
      <w:r w:rsidR="00577231">
        <w:rPr>
          <w:rFonts w:ascii="Times New Roman" w:eastAsia="Times New Roman" w:hAnsi="Times New Roman" w:cs="Times New Roman"/>
          <w:sz w:val="28"/>
          <w:szCs w:val="28"/>
          <w:lang w:val="kk-KZ" w:eastAsia="ru-RU"/>
        </w:rPr>
        <w:t xml:space="preserve">саңырауқұлақтардың КТБ мәндері </w:t>
      </w:r>
      <w:r w:rsidRPr="009357E6">
        <w:rPr>
          <w:rFonts w:ascii="Times New Roman" w:eastAsia="Times New Roman" w:hAnsi="Times New Roman" w:cs="Times New Roman"/>
          <w:sz w:val="28"/>
          <w:szCs w:val="28"/>
          <w:lang w:val="kk-KZ" w:eastAsia="ru-RU"/>
        </w:rPr>
        <w:t>бақылау нұсқасынан төмен болды. Толық пісу кезеңінде құс саңғырығының 15 т/га мөлшері саңырауқұлақтардың белсенділігін арттырып (21,2 мың/г), әртүрлі ауруларға төтеп беру қарқынын төмендетті. Дегенмен, құс саңғырығынан жасалған органикалық тыңайтқыштың жіпшелі саңырауқұлақтардың өсуін тежейтінін және топырақты пайдалы микрофлорамен қамтамасыз ететінін топырақ талдауы көрсетіп отыр.</w:t>
      </w:r>
    </w:p>
    <w:p w14:paraId="73916A27"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Азотты бекітуші бактериялар майлы зығырдың өсу мен дамуының бастапқы кезеңдерінде жақсы белсенділік 138,7 млн/г дейін байқатты. Құс саңғырығының 10 т/га және 15 т/га мөлшерлері бақылауға қатысты 4,6 есе артық мәндерге ие болды.  Гүлдену мен толық пісу кезеңінде азот бекітуші бактериялар </w:t>
      </w:r>
      <w:r w:rsidRPr="009357E6">
        <w:rPr>
          <w:rFonts w:ascii="Times New Roman" w:eastAsia="Times New Roman" w:hAnsi="Times New Roman" w:cs="Times New Roman"/>
          <w:sz w:val="28"/>
          <w:szCs w:val="28"/>
          <w:lang w:val="kk-KZ" w:eastAsia="ru-RU"/>
        </w:rPr>
        <w:lastRenderedPageBreak/>
        <w:t xml:space="preserve">саны 3,4 млн/г дейін күрт төмендеді. Бұл майлы зығыр биомассасын қалыптастыруға қажетті нитратты азоттың сіңірілуі мен осы кезеңдердегі қолайсыз сыртқы орта факторының әсер етуімен түсіндіріледі. </w:t>
      </w:r>
    </w:p>
    <w:p w14:paraId="2CA24F48" w14:textId="2DC882E9"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тыңайтқыштың әртүрлі мөлшерлерін пайдалану оңтүстік қара топырақтардағы микроағзалар санын және топырақ құнарлылығы мен қоректік элементтер қорын толықтыруға қаты</w:t>
      </w:r>
      <w:r w:rsidR="00577231">
        <w:rPr>
          <w:rFonts w:ascii="Times New Roman" w:eastAsia="Times New Roman" w:hAnsi="Times New Roman" w:cs="Times New Roman"/>
          <w:sz w:val="28"/>
          <w:szCs w:val="28"/>
          <w:lang w:val="kk-KZ" w:eastAsia="ru-RU"/>
        </w:rPr>
        <w:t xml:space="preserve">сатын микроағзалардың </w:t>
      </w:r>
      <w:r w:rsidRPr="009357E6">
        <w:rPr>
          <w:rFonts w:ascii="Times New Roman" w:eastAsia="Times New Roman" w:hAnsi="Times New Roman" w:cs="Times New Roman"/>
          <w:sz w:val="28"/>
          <w:szCs w:val="28"/>
          <w:lang w:val="kk-KZ" w:eastAsia="ru-RU"/>
        </w:rPr>
        <w:t xml:space="preserve">жеке топтары арасындағы қатынасты өзгертті. Тәжірибе нұсқасындағы азот бекітуші бактериялар бақылаудан 5 есе, протеазалық бактериялар 7 есе және амилазалық бактериялар саны 2 есе өсті. Жіпшелі саңырауқұлақтар мен актиномицеттердің үлесі бактериалдық құрамнан төмен болды. Жіпшелі саңырауқұлақтар негізінен майлы зығырдың толық пісу кезеңінде белсенді дамыды, өйткені зығыр осы кезеңде әртүрлі ауруларға бейім болады. Целлюлозаны ыдыратушы актиномицеттердің қарқындылығы толық пісу кезеңінде байқалды. Жалпы алғанда, органикалық тыңайтқыштар микроағзалар тіршілік жағдайларын жақсарта отырып, топырақтың биологиялық белсенділігін жоғарылатады. </w:t>
      </w:r>
    </w:p>
    <w:p w14:paraId="69C85366" w14:textId="77777777" w:rsidR="0072119A" w:rsidRPr="009357E6" w:rsidRDefault="0072119A" w:rsidP="006D4602">
      <w:pPr>
        <w:spacing w:after="0" w:line="240" w:lineRule="auto"/>
        <w:ind w:firstLine="709"/>
        <w:jc w:val="both"/>
        <w:rPr>
          <w:rFonts w:ascii="Times New Roman" w:eastAsia="Times New Roman" w:hAnsi="Times New Roman" w:cs="Times New Roman"/>
          <w:bCs/>
          <w:sz w:val="28"/>
          <w:szCs w:val="28"/>
          <w:lang w:val="kk-KZ" w:eastAsia="ru-RU"/>
        </w:rPr>
      </w:pPr>
    </w:p>
    <w:p w14:paraId="45344C84" w14:textId="77777777" w:rsidR="0072119A" w:rsidRPr="009357E6" w:rsidRDefault="0072119A" w:rsidP="006D4602">
      <w:pPr>
        <w:autoSpaceDE w:val="0"/>
        <w:autoSpaceDN w:val="0"/>
        <w:adjustRightInd w:val="0"/>
        <w:spacing w:after="0" w:line="240" w:lineRule="auto"/>
        <w:ind w:firstLine="709"/>
        <w:jc w:val="both"/>
        <w:rPr>
          <w:rFonts w:ascii="Times New Roman" w:eastAsia="Times New Roman" w:hAnsi="Times New Roman" w:cs="Times New Roman"/>
          <w:bCs/>
          <w:sz w:val="28"/>
          <w:szCs w:val="28"/>
          <w:lang w:val="kk-KZ" w:eastAsia="ru-RU"/>
        </w:rPr>
      </w:pPr>
      <w:r w:rsidRPr="009357E6">
        <w:rPr>
          <w:rFonts w:ascii="Times New Roman" w:eastAsia="Times New Roman" w:hAnsi="Times New Roman" w:cs="Times New Roman"/>
          <w:bCs/>
          <w:sz w:val="28"/>
          <w:szCs w:val="28"/>
          <w:lang w:val="kk-KZ" w:eastAsia="ru-RU"/>
        </w:rPr>
        <w:t>3.5.3 Минералдану үрдісінде азоттық айналым бактерияларының ролі</w:t>
      </w:r>
    </w:p>
    <w:p w14:paraId="02684357"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Топырақ құнарлылығы топырақта мекендейтін микроағзалармен тығыз байланысты. Олар органикалық заттардың минералдануын жүзеге асырады және органикалық заттардың жаңа түрлерін құрайды. Агрономияда өсімдіктер оңай сіңіретін азот түрімен қамтамасыз етуде органикалық затты минералдандыруды жүзеге асыратын микробиологиялық өзгерістер өте маңызды. Сонымен қатар олар топырақтың қарашірінді қосылыстарының жиналуына да себепкер болады. </w:t>
      </w:r>
    </w:p>
    <w:p w14:paraId="74EC1CD8"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саңғырығынан жасалған органикалық тыңайтқыштарды топыраққа енгізу топырақтың микробтық құрамын байытады. Бұл топырақтың бірқатар сипаттамаларының өзгеруіне әкеледі. Олар топырақ-биотикалық кешенге ғана емес, сонымен қатар топырақ құнарлылығын анықтайтын негізгі үрдістерге де әсер етеді. Микробиологиялық және биохимиялық үрдістердің қарқындылығы мен бағдарының өзгеруін талдау – қолайсыз тенденцияларды уақытылы анықтауға және агроценоз топырағындағы олардың салдарын болдырмауға қызмет етеді [259]. </w:t>
      </w:r>
    </w:p>
    <w:p w14:paraId="211B8C2D" w14:textId="791BDDE4"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Тәжірибелік нұсқалардағы протеазалық және амилазалық микрофлораның (ЕПА+КАА) едәуір мөлшері құнарлылықтың жоғары деңгейін көрсетуі мүмкін, өйткені олар топырақтағы органикалық заттардың өзгеру үрдістеріне түбегейлі әсер етеді. Тәжірибе нұсқаларындағы бактерия КТБ бақылаумен салыстырғанда басым болды. Арпаның көктеу кезеңінде топыраққа 5 т/га мөлшерінде құс саңғырығын енгізу протеазалық және амилазалық бактериялар қосындысын 238*10</w:t>
      </w:r>
      <w:r w:rsidRPr="009357E6">
        <w:rPr>
          <w:rFonts w:ascii="Times New Roman" w:eastAsia="Times New Roman" w:hAnsi="Times New Roman" w:cs="Times New Roman"/>
          <w:sz w:val="28"/>
          <w:szCs w:val="28"/>
          <w:vertAlign w:val="superscript"/>
          <w:lang w:val="kk-KZ" w:eastAsia="ru-RU"/>
        </w:rPr>
        <w:t>6</w:t>
      </w:r>
      <w:r w:rsidRPr="009357E6">
        <w:rPr>
          <w:rFonts w:ascii="Times New Roman" w:eastAsia="Times New Roman" w:hAnsi="Times New Roman" w:cs="Times New Roman"/>
          <w:sz w:val="28"/>
          <w:szCs w:val="28"/>
          <w:lang w:val="kk-KZ" w:eastAsia="ru-RU"/>
        </w:rPr>
        <w:t xml:space="preserve"> КТБ, яғни максималды санға жеткізген. Гүлдену және толық пісу кезеңінде барлық тәжірибелік нұсқаларда олардың жалпы саны айтарлықтай азайды (</w:t>
      </w:r>
      <w:r w:rsidR="00CF29CF" w:rsidRPr="009357E6">
        <w:rPr>
          <w:rFonts w:ascii="Times New Roman" w:eastAsia="Times New Roman" w:hAnsi="Times New Roman" w:cs="Times New Roman"/>
          <w:sz w:val="28"/>
          <w:szCs w:val="28"/>
          <w:lang w:val="kk-KZ" w:eastAsia="ru-RU"/>
        </w:rPr>
        <w:t xml:space="preserve">29 </w:t>
      </w:r>
      <w:r w:rsidRPr="009357E6">
        <w:rPr>
          <w:rFonts w:ascii="Times New Roman" w:eastAsia="Times New Roman" w:hAnsi="Times New Roman" w:cs="Times New Roman"/>
          <w:sz w:val="28"/>
          <w:szCs w:val="28"/>
          <w:lang w:val="kk-KZ" w:eastAsia="ru-RU"/>
        </w:rPr>
        <w:t>кесте). Майлы зығыр ризосферасын талдау бойынша бактериялардың ең көп жиынтық саны (МПА+КАА) құс саңғырығының 15 т/га мөлшерінде анықталды (3</w:t>
      </w:r>
      <w:r w:rsidR="00CF29CF" w:rsidRPr="009357E6">
        <w:rPr>
          <w:rFonts w:ascii="Times New Roman" w:eastAsia="Times New Roman" w:hAnsi="Times New Roman" w:cs="Times New Roman"/>
          <w:sz w:val="28"/>
          <w:szCs w:val="28"/>
          <w:lang w:val="kk-KZ" w:eastAsia="ru-RU"/>
        </w:rPr>
        <w:t>0</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Белсенді микрофлораның минималды саны органикалық тыңайтқышты енгізбеген бақылау нұсқасында қалыптасты. Бақылау нұсқасында микроағзалар КТБ мәнінің аз болуының себептерінің бірі – топырақтағы </w:t>
      </w:r>
      <w:r w:rsidRPr="009357E6">
        <w:rPr>
          <w:rFonts w:ascii="Times New Roman" w:eastAsia="Times New Roman" w:hAnsi="Times New Roman" w:cs="Times New Roman"/>
          <w:sz w:val="28"/>
          <w:szCs w:val="28"/>
          <w:lang w:val="kk-KZ" w:eastAsia="ru-RU"/>
        </w:rPr>
        <w:lastRenderedPageBreak/>
        <w:t xml:space="preserve">микробиологиялық үрдістерді ынталандыратын құс саңғырығы негізіндегі органикалық тыңайтқыштың болмауы. </w:t>
      </w:r>
    </w:p>
    <w:p w14:paraId="38DD4E93" w14:textId="1C209150"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Тыңайтқыш жүйелерінің топырақтың микробтық құрамына әсерін зерттеу микроағзалардың әртүрлі физиологиялық топтарының санын белгілеумен ғана шектелмейді. Бұл зерттелген факторлардың </w:t>
      </w:r>
      <w:r w:rsidR="00577231">
        <w:rPr>
          <w:rFonts w:ascii="Times New Roman" w:eastAsia="Times New Roman" w:hAnsi="Times New Roman" w:cs="Times New Roman"/>
          <w:sz w:val="28"/>
          <w:szCs w:val="28"/>
          <w:lang w:val="kk-KZ" w:eastAsia="ru-RU"/>
        </w:rPr>
        <w:t xml:space="preserve">топырақтың маңызды үрдістеріне </w:t>
      </w:r>
      <w:r w:rsidRPr="009357E6">
        <w:rPr>
          <w:rFonts w:ascii="Times New Roman" w:eastAsia="Times New Roman" w:hAnsi="Times New Roman" w:cs="Times New Roman"/>
          <w:sz w:val="28"/>
          <w:szCs w:val="28"/>
          <w:lang w:val="kk-KZ" w:eastAsia="ru-RU"/>
        </w:rPr>
        <w:t>әсерін бағалаумен қатар жүруі керек, олар санмен ғана емес,</w:t>
      </w:r>
      <w:r w:rsidR="00577231">
        <w:rPr>
          <w:rFonts w:ascii="Times New Roman" w:eastAsia="Times New Roman" w:hAnsi="Times New Roman" w:cs="Times New Roman"/>
          <w:sz w:val="28"/>
          <w:szCs w:val="28"/>
          <w:lang w:val="kk-KZ" w:eastAsia="ru-RU"/>
        </w:rPr>
        <w:t xml:space="preserve"> сонымен қатар микроағзалардың </w:t>
      </w:r>
      <w:r w:rsidRPr="009357E6">
        <w:rPr>
          <w:rFonts w:ascii="Times New Roman" w:eastAsia="Times New Roman" w:hAnsi="Times New Roman" w:cs="Times New Roman"/>
          <w:sz w:val="28"/>
          <w:szCs w:val="28"/>
          <w:lang w:val="kk-KZ" w:eastAsia="ru-RU"/>
        </w:rPr>
        <w:t xml:space="preserve">әртүрлі топтарының қатынасымен де байланысты. Топырақтағы органикалық заттардың өзгеруінің биохимиялық үрдісінің бағытын экологиялық бағалау үшін микроағзалардың әртүрлі физиологиялық топтары санының қатынасы бойынша есептелген микробиологиялық коэффициенттерді қолданған жөн [260]. </w:t>
      </w:r>
    </w:p>
    <w:p w14:paraId="1D1C2809"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5C389172" w14:textId="1A268A93"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Кесте </w:t>
      </w:r>
      <w:r w:rsidR="00CF29CF" w:rsidRPr="009357E6">
        <w:rPr>
          <w:rFonts w:ascii="Times New Roman" w:eastAsia="Times New Roman" w:hAnsi="Times New Roman" w:cs="Times New Roman"/>
          <w:sz w:val="28"/>
          <w:szCs w:val="28"/>
          <w:lang w:val="kk-KZ" w:eastAsia="ru-RU"/>
        </w:rPr>
        <w:t>29</w:t>
      </w:r>
      <w:r w:rsidRPr="009357E6">
        <w:rPr>
          <w:rFonts w:ascii="Times New Roman" w:eastAsia="Times New Roman" w:hAnsi="Times New Roman" w:cs="Times New Roman"/>
          <w:sz w:val="28"/>
          <w:szCs w:val="28"/>
          <w:lang w:val="kk-KZ" w:eastAsia="ru-RU"/>
        </w:rPr>
        <w:t xml:space="preserve"> – Арпа егістіктеріндегі мине</w:t>
      </w:r>
      <w:r w:rsidR="006D4602">
        <w:rPr>
          <w:rFonts w:ascii="Times New Roman" w:eastAsia="Times New Roman" w:hAnsi="Times New Roman" w:cs="Times New Roman"/>
          <w:sz w:val="28"/>
          <w:szCs w:val="28"/>
          <w:lang w:val="kk-KZ" w:eastAsia="ru-RU"/>
        </w:rPr>
        <w:t>ралдану үрдістері, 2021-2023 жылдар</w:t>
      </w:r>
    </w:p>
    <w:p w14:paraId="5E8367BF" w14:textId="77777777" w:rsidR="006D4602" w:rsidRPr="006D4602" w:rsidRDefault="006D4602" w:rsidP="006D4602">
      <w:pPr>
        <w:spacing w:after="0" w:line="240" w:lineRule="auto"/>
        <w:jc w:val="right"/>
        <w:rPr>
          <w:rFonts w:ascii="Times New Roman" w:eastAsia="Times New Roman" w:hAnsi="Times New Roman" w:cs="Times New Roman"/>
          <w:sz w:val="16"/>
          <w:szCs w:val="16"/>
          <w:lang w:val="kk-KZ" w:eastAsia="ru-RU"/>
        </w:rPr>
      </w:pPr>
    </w:p>
    <w:tbl>
      <w:tblPr>
        <w:tblW w:w="956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053"/>
        <w:gridCol w:w="1559"/>
        <w:gridCol w:w="1701"/>
        <w:gridCol w:w="1701"/>
        <w:gridCol w:w="2551"/>
      </w:tblGrid>
      <w:tr w:rsidR="0072119A" w:rsidRPr="009357E6" w14:paraId="4069097D" w14:textId="77777777" w:rsidTr="006D4602">
        <w:trPr>
          <w:jc w:val="center"/>
        </w:trPr>
        <w:tc>
          <w:tcPr>
            <w:tcW w:w="2053" w:type="dxa"/>
            <w:tcBorders>
              <w:top w:val="single" w:sz="4" w:space="0" w:color="auto"/>
              <w:left w:val="single" w:sz="4" w:space="0" w:color="auto"/>
              <w:bottom w:val="single" w:sz="4" w:space="0" w:color="auto"/>
              <w:right w:val="single" w:sz="4" w:space="0" w:color="auto"/>
            </w:tcBorders>
            <w:shd w:val="clear" w:color="auto" w:fill="auto"/>
            <w:vAlign w:val="center"/>
          </w:tcPr>
          <w:p w14:paraId="0130BAC1"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3CC9269"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Е</w:t>
            </w:r>
            <w:r w:rsidRPr="009357E6">
              <w:rPr>
                <w:rFonts w:ascii="Times New Roman" w:eastAsia="Times New Roman" w:hAnsi="Times New Roman" w:cs="Times New Roman"/>
                <w:sz w:val="24"/>
                <w:szCs w:val="24"/>
                <w:lang w:eastAsia="ru-RU"/>
              </w:rPr>
              <w:t>ПА+КАА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A199EDB"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proofErr w:type="spellStart"/>
            <w:r w:rsidRPr="009357E6">
              <w:rPr>
                <w:rFonts w:ascii="Times New Roman" w:eastAsia="Times New Roman" w:hAnsi="Times New Roman" w:cs="Times New Roman"/>
                <w:sz w:val="24"/>
                <w:szCs w:val="24"/>
                <w:lang w:eastAsia="ru-RU"/>
              </w:rPr>
              <w:t>К</w:t>
            </w:r>
            <w:r w:rsidRPr="009357E6">
              <w:rPr>
                <w:rFonts w:ascii="Times New Roman" w:eastAsia="Times New Roman" w:hAnsi="Times New Roman" w:cs="Times New Roman"/>
                <w:sz w:val="24"/>
                <w:szCs w:val="24"/>
                <w:vertAlign w:val="subscript"/>
                <w:lang w:eastAsia="ru-RU"/>
              </w:rPr>
              <w:t>иммобил</w:t>
            </w:r>
            <w:proofErr w:type="spellEnd"/>
            <w:r w:rsidRPr="009357E6">
              <w:rPr>
                <w:rFonts w:ascii="Times New Roman" w:eastAsia="Times New Roman" w:hAnsi="Times New Roman" w:cs="Times New Roman"/>
                <w:sz w:val="24"/>
                <w:szCs w:val="24"/>
                <w:vertAlign w:val="subscript"/>
                <w:lang w:val="kk-KZ" w:eastAsia="ru-RU"/>
              </w:rPr>
              <w:t>изация</w:t>
            </w:r>
          </w:p>
          <w:p w14:paraId="73F03A28"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ЕПА/КАА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1F4015F"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proofErr w:type="spellStart"/>
            <w:r w:rsidRPr="009357E6">
              <w:rPr>
                <w:rFonts w:ascii="Times New Roman" w:eastAsia="Times New Roman" w:hAnsi="Times New Roman" w:cs="Times New Roman"/>
                <w:sz w:val="24"/>
                <w:szCs w:val="24"/>
                <w:lang w:eastAsia="ru-RU"/>
              </w:rPr>
              <w:t>К</w:t>
            </w:r>
            <w:r w:rsidRPr="009357E6">
              <w:rPr>
                <w:rFonts w:ascii="Times New Roman" w:eastAsia="Times New Roman" w:hAnsi="Times New Roman" w:cs="Times New Roman"/>
                <w:sz w:val="24"/>
                <w:szCs w:val="24"/>
                <w:vertAlign w:val="subscript"/>
                <w:lang w:eastAsia="ru-RU"/>
              </w:rPr>
              <w:t>мин</w:t>
            </w:r>
            <w:proofErr w:type="spellEnd"/>
            <w:r w:rsidRPr="009357E6">
              <w:rPr>
                <w:rFonts w:ascii="Times New Roman" w:eastAsia="Times New Roman" w:hAnsi="Times New Roman" w:cs="Times New Roman"/>
                <w:sz w:val="24"/>
                <w:szCs w:val="24"/>
                <w:vertAlign w:val="subscript"/>
                <w:lang w:val="kk-KZ" w:eastAsia="ru-RU"/>
              </w:rPr>
              <w:t>ерализация</w:t>
            </w:r>
          </w:p>
          <w:p w14:paraId="68E588A1"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КАА/ЕПА</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8B770A3" w14:textId="05B94B2F"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eastAsia="ru-RU"/>
              </w:rPr>
              <w:t>(</w:t>
            </w:r>
            <m:oMath>
              <m:sSub>
                <m:sSubPr>
                  <m:ctrlPr>
                    <w:rPr>
                      <w:rFonts w:ascii="Cambria Math" w:eastAsia="Times New Roman" w:hAnsi="Cambria Math"/>
                      <w:i/>
                      <w:sz w:val="24"/>
                      <w:szCs w:val="24"/>
                      <w:lang w:val="kk-KZ" w:eastAsia="ru-RU"/>
                    </w:rPr>
                  </m:ctrlPr>
                </m:sSubPr>
                <m:e>
                  <m:r>
                    <w:rPr>
                      <w:rFonts w:ascii="Cambria Math" w:hAnsi="Cambria Math"/>
                      <w:sz w:val="24"/>
                      <w:szCs w:val="24"/>
                      <w:lang w:val="kk-KZ" w:eastAsia="ru-RU"/>
                    </w:rPr>
                    <m:t>П</m:t>
                  </m:r>
                </m:e>
                <m:sub>
                  <m:r>
                    <w:rPr>
                      <w:rFonts w:ascii="Cambria Math" w:hAnsi="Cambria Math"/>
                      <w:sz w:val="24"/>
                      <w:szCs w:val="24"/>
                      <w:lang w:val="kk-KZ" w:eastAsia="ru-RU"/>
                    </w:rPr>
                    <m:t>м</m:t>
                  </m:r>
                </m:sub>
              </m:sSub>
            </m:oMath>
            <w:r w:rsidRPr="009357E6">
              <w:rPr>
                <w:rFonts w:ascii="Times New Roman" w:eastAsia="Times New Roman" w:hAnsi="Times New Roman" w:cs="Times New Roman"/>
                <w:sz w:val="24"/>
                <w:szCs w:val="24"/>
                <w:lang w:eastAsia="ru-RU"/>
              </w:rPr>
              <w:t>)= ((ЕПА+</w:t>
            </w:r>
            <w:proofErr w:type="gramStart"/>
            <w:r w:rsidRPr="009357E6">
              <w:rPr>
                <w:rFonts w:ascii="Times New Roman" w:eastAsia="Times New Roman" w:hAnsi="Times New Roman" w:cs="Times New Roman"/>
                <w:sz w:val="24"/>
                <w:szCs w:val="24"/>
                <w:lang w:eastAsia="ru-RU"/>
              </w:rPr>
              <w:t>КАА)*</w:t>
            </w:r>
            <w:proofErr w:type="gramEnd"/>
            <w:r w:rsidRPr="009357E6">
              <w:rPr>
                <w:rFonts w:ascii="Times New Roman" w:eastAsia="Times New Roman" w:hAnsi="Times New Roman" w:cs="Times New Roman"/>
                <w:sz w:val="24"/>
                <w:szCs w:val="24"/>
                <w:lang w:eastAsia="ru-RU"/>
              </w:rPr>
              <w:t xml:space="preserve"> (ЕПА/КАА))</w:t>
            </w:r>
          </w:p>
        </w:tc>
      </w:tr>
      <w:tr w:rsidR="0072119A" w:rsidRPr="009357E6" w14:paraId="77BF9DF7" w14:textId="77777777" w:rsidTr="006D4602">
        <w:trPr>
          <w:trHeight w:val="296"/>
          <w:jc w:val="center"/>
        </w:trPr>
        <w:tc>
          <w:tcPr>
            <w:tcW w:w="9565" w:type="dxa"/>
            <w:gridSpan w:val="5"/>
            <w:tcBorders>
              <w:top w:val="single" w:sz="4" w:space="0" w:color="auto"/>
              <w:left w:val="single" w:sz="4" w:space="0" w:color="auto"/>
              <w:bottom w:val="single" w:sz="4" w:space="0" w:color="auto"/>
              <w:right w:val="single" w:sz="4" w:space="0" w:color="auto"/>
            </w:tcBorders>
            <w:shd w:val="clear" w:color="auto" w:fill="auto"/>
          </w:tcPr>
          <w:p w14:paraId="189DC5F2"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Көктеу-түптену</w:t>
            </w:r>
            <w:r w:rsidRPr="009357E6">
              <w:rPr>
                <w:rFonts w:ascii="Times New Roman" w:eastAsia="Times New Roman" w:hAnsi="Times New Roman" w:cs="Times New Roman"/>
                <w:sz w:val="24"/>
                <w:szCs w:val="24"/>
                <w:lang w:eastAsia="ru-RU"/>
              </w:rPr>
              <w:t xml:space="preserve"> </w:t>
            </w:r>
          </w:p>
        </w:tc>
      </w:tr>
      <w:tr w:rsidR="0072119A" w:rsidRPr="009357E6" w14:paraId="0CE6753C" w14:textId="77777777" w:rsidTr="006D4602">
        <w:trPr>
          <w:jc w:val="center"/>
        </w:trPr>
        <w:tc>
          <w:tcPr>
            <w:tcW w:w="2053" w:type="dxa"/>
            <w:tcBorders>
              <w:top w:val="single" w:sz="4" w:space="0" w:color="auto"/>
              <w:bottom w:val="single" w:sz="4" w:space="0" w:color="auto"/>
            </w:tcBorders>
            <w:shd w:val="clear" w:color="auto" w:fill="auto"/>
          </w:tcPr>
          <w:p w14:paraId="0D1C10C2"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559" w:type="dxa"/>
            <w:tcBorders>
              <w:top w:val="single" w:sz="4" w:space="0" w:color="auto"/>
              <w:bottom w:val="single" w:sz="4" w:space="0" w:color="auto"/>
            </w:tcBorders>
            <w:shd w:val="clear" w:color="auto" w:fill="auto"/>
          </w:tcPr>
          <w:p w14:paraId="08BB980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28</w:t>
            </w:r>
            <w:r w:rsidRPr="009357E6">
              <w:rPr>
                <w:rFonts w:ascii="Times New Roman" w:eastAsia="Times New Roman" w:hAnsi="Times New Roman" w:cs="Times New Roman"/>
                <w:sz w:val="24"/>
                <w:szCs w:val="24"/>
                <w:lang w:eastAsia="ru-RU"/>
              </w:rPr>
              <w:t>,5</w:t>
            </w:r>
          </w:p>
        </w:tc>
        <w:tc>
          <w:tcPr>
            <w:tcW w:w="1701" w:type="dxa"/>
            <w:tcBorders>
              <w:top w:val="single" w:sz="4" w:space="0" w:color="auto"/>
              <w:bottom w:val="single" w:sz="4" w:space="0" w:color="auto"/>
            </w:tcBorders>
            <w:shd w:val="clear" w:color="auto" w:fill="auto"/>
          </w:tcPr>
          <w:p w14:paraId="1FC4FFB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0,2</w:t>
            </w:r>
          </w:p>
        </w:tc>
        <w:tc>
          <w:tcPr>
            <w:tcW w:w="1701" w:type="dxa"/>
            <w:tcBorders>
              <w:top w:val="single" w:sz="4" w:space="0" w:color="auto"/>
              <w:bottom w:val="single" w:sz="4" w:space="0" w:color="auto"/>
            </w:tcBorders>
            <w:shd w:val="clear" w:color="auto" w:fill="auto"/>
          </w:tcPr>
          <w:p w14:paraId="6392026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w:t>
            </w:r>
          </w:p>
        </w:tc>
        <w:tc>
          <w:tcPr>
            <w:tcW w:w="2551" w:type="dxa"/>
            <w:tcBorders>
              <w:top w:val="single" w:sz="4" w:space="0" w:color="auto"/>
              <w:bottom w:val="single" w:sz="4" w:space="0" w:color="auto"/>
            </w:tcBorders>
            <w:shd w:val="clear" w:color="auto" w:fill="auto"/>
          </w:tcPr>
          <w:p w14:paraId="73728F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5,7</w:t>
            </w:r>
          </w:p>
        </w:tc>
      </w:tr>
      <w:tr w:rsidR="0072119A" w:rsidRPr="009357E6" w14:paraId="3C9DD200" w14:textId="77777777" w:rsidTr="006D4602">
        <w:trPr>
          <w:jc w:val="center"/>
        </w:trPr>
        <w:tc>
          <w:tcPr>
            <w:tcW w:w="2053" w:type="dxa"/>
            <w:tcBorders>
              <w:top w:val="single" w:sz="4" w:space="0" w:color="auto"/>
              <w:left w:val="single" w:sz="4" w:space="0" w:color="auto"/>
              <w:bottom w:val="single" w:sz="4" w:space="0" w:color="auto"/>
              <w:right w:val="single" w:sz="4" w:space="0" w:color="auto"/>
            </w:tcBorders>
            <w:shd w:val="clear" w:color="auto" w:fill="auto"/>
          </w:tcPr>
          <w:p w14:paraId="002C495B"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E06D14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238</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6971A2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DD373C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040E88A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714</w:t>
            </w:r>
          </w:p>
        </w:tc>
      </w:tr>
      <w:tr w:rsidR="0072119A" w:rsidRPr="009357E6" w14:paraId="6360185E" w14:textId="77777777" w:rsidTr="006D4602">
        <w:trPr>
          <w:jc w:val="center"/>
        </w:trPr>
        <w:tc>
          <w:tcPr>
            <w:tcW w:w="2053" w:type="dxa"/>
            <w:tcBorders>
              <w:top w:val="single" w:sz="4" w:space="0" w:color="auto"/>
              <w:bottom w:val="single" w:sz="4" w:space="0" w:color="auto"/>
            </w:tcBorders>
            <w:shd w:val="clear" w:color="auto" w:fill="auto"/>
          </w:tcPr>
          <w:p w14:paraId="0D8E2797"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559" w:type="dxa"/>
            <w:tcBorders>
              <w:top w:val="single" w:sz="4" w:space="0" w:color="auto"/>
              <w:bottom w:val="single" w:sz="4" w:space="0" w:color="auto"/>
            </w:tcBorders>
            <w:shd w:val="clear" w:color="auto" w:fill="auto"/>
          </w:tcPr>
          <w:p w14:paraId="21917A5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185,5</w:t>
            </w:r>
          </w:p>
        </w:tc>
        <w:tc>
          <w:tcPr>
            <w:tcW w:w="1701" w:type="dxa"/>
            <w:tcBorders>
              <w:top w:val="single" w:sz="4" w:space="0" w:color="auto"/>
              <w:bottom w:val="single" w:sz="4" w:space="0" w:color="auto"/>
            </w:tcBorders>
            <w:shd w:val="clear" w:color="auto" w:fill="auto"/>
          </w:tcPr>
          <w:p w14:paraId="650E1A3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w:t>
            </w:r>
          </w:p>
        </w:tc>
        <w:tc>
          <w:tcPr>
            <w:tcW w:w="1701" w:type="dxa"/>
            <w:tcBorders>
              <w:top w:val="single" w:sz="4" w:space="0" w:color="auto"/>
              <w:bottom w:val="single" w:sz="4" w:space="0" w:color="auto"/>
            </w:tcBorders>
            <w:shd w:val="clear" w:color="auto" w:fill="auto"/>
          </w:tcPr>
          <w:p w14:paraId="691090E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0,6</w:t>
            </w:r>
          </w:p>
        </w:tc>
        <w:tc>
          <w:tcPr>
            <w:tcW w:w="2551" w:type="dxa"/>
            <w:tcBorders>
              <w:top w:val="single" w:sz="4" w:space="0" w:color="auto"/>
              <w:bottom w:val="single" w:sz="4" w:space="0" w:color="auto"/>
            </w:tcBorders>
            <w:shd w:val="clear" w:color="auto" w:fill="auto"/>
          </w:tcPr>
          <w:p w14:paraId="3B9522A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296,8</w:t>
            </w:r>
          </w:p>
        </w:tc>
      </w:tr>
      <w:tr w:rsidR="0072119A" w:rsidRPr="009357E6" w14:paraId="5ECE88C4" w14:textId="77777777" w:rsidTr="006D4602">
        <w:trPr>
          <w:jc w:val="center"/>
        </w:trPr>
        <w:tc>
          <w:tcPr>
            <w:tcW w:w="2053" w:type="dxa"/>
            <w:tcBorders>
              <w:top w:val="single" w:sz="4" w:space="0" w:color="auto"/>
              <w:left w:val="single" w:sz="4" w:space="0" w:color="auto"/>
              <w:bottom w:val="single" w:sz="4" w:space="0" w:color="auto"/>
              <w:right w:val="single" w:sz="4" w:space="0" w:color="auto"/>
            </w:tcBorders>
            <w:shd w:val="clear" w:color="auto" w:fill="auto"/>
          </w:tcPr>
          <w:p w14:paraId="7893BFF6"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7383D3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211,6</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39098A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D3E2C2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5531491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634,8</w:t>
            </w:r>
          </w:p>
        </w:tc>
      </w:tr>
      <w:tr w:rsidR="0072119A" w:rsidRPr="009357E6" w14:paraId="250F1F42" w14:textId="77777777" w:rsidTr="006D4602">
        <w:trPr>
          <w:jc w:val="center"/>
        </w:trPr>
        <w:tc>
          <w:tcPr>
            <w:tcW w:w="9565" w:type="dxa"/>
            <w:gridSpan w:val="5"/>
            <w:tcBorders>
              <w:top w:val="single" w:sz="4" w:space="0" w:color="auto"/>
              <w:bottom w:val="single" w:sz="4" w:space="0" w:color="auto"/>
            </w:tcBorders>
            <w:shd w:val="clear" w:color="auto" w:fill="auto"/>
          </w:tcPr>
          <w:p w14:paraId="3461BFFD"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Гүлдену-масақтану</w:t>
            </w:r>
          </w:p>
        </w:tc>
      </w:tr>
      <w:tr w:rsidR="0072119A" w:rsidRPr="009357E6" w14:paraId="276EC18D" w14:textId="77777777" w:rsidTr="006D4602">
        <w:trPr>
          <w:jc w:val="center"/>
        </w:trPr>
        <w:tc>
          <w:tcPr>
            <w:tcW w:w="2053" w:type="dxa"/>
            <w:tcBorders>
              <w:top w:val="single" w:sz="4" w:space="0" w:color="auto"/>
              <w:bottom w:val="single" w:sz="4" w:space="0" w:color="auto"/>
            </w:tcBorders>
            <w:shd w:val="clear" w:color="auto" w:fill="auto"/>
          </w:tcPr>
          <w:p w14:paraId="502EF25B"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4145C8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27,7</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C2FA91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1B76108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0,7</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B65B21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41,5</w:t>
            </w:r>
          </w:p>
        </w:tc>
      </w:tr>
      <w:tr w:rsidR="0072119A" w:rsidRPr="009357E6" w14:paraId="778FD652" w14:textId="77777777" w:rsidTr="006D4602">
        <w:trPr>
          <w:jc w:val="center"/>
        </w:trPr>
        <w:tc>
          <w:tcPr>
            <w:tcW w:w="2053" w:type="dxa"/>
            <w:tcBorders>
              <w:top w:val="single" w:sz="4" w:space="0" w:color="auto"/>
              <w:left w:val="single" w:sz="4" w:space="0" w:color="auto"/>
              <w:bottom w:val="single" w:sz="4" w:space="0" w:color="auto"/>
              <w:right w:val="single" w:sz="4" w:space="0" w:color="auto"/>
            </w:tcBorders>
            <w:shd w:val="clear" w:color="auto" w:fill="auto"/>
          </w:tcPr>
          <w:p w14:paraId="5F040ED8"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559" w:type="dxa"/>
            <w:tcBorders>
              <w:top w:val="single" w:sz="4" w:space="0" w:color="auto"/>
              <w:bottom w:val="single" w:sz="4" w:space="0" w:color="auto"/>
            </w:tcBorders>
            <w:shd w:val="clear" w:color="auto" w:fill="auto"/>
          </w:tcPr>
          <w:p w14:paraId="39BA5F6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141,3</w:t>
            </w:r>
          </w:p>
        </w:tc>
        <w:tc>
          <w:tcPr>
            <w:tcW w:w="1701" w:type="dxa"/>
            <w:tcBorders>
              <w:top w:val="single" w:sz="4" w:space="0" w:color="auto"/>
              <w:bottom w:val="single" w:sz="4" w:space="0" w:color="auto"/>
            </w:tcBorders>
            <w:shd w:val="clear" w:color="auto" w:fill="auto"/>
          </w:tcPr>
          <w:p w14:paraId="3DEA60E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0,8</w:t>
            </w:r>
          </w:p>
        </w:tc>
        <w:tc>
          <w:tcPr>
            <w:tcW w:w="1701" w:type="dxa"/>
            <w:tcBorders>
              <w:top w:val="single" w:sz="4" w:space="0" w:color="auto"/>
              <w:bottom w:val="single" w:sz="4" w:space="0" w:color="auto"/>
            </w:tcBorders>
            <w:shd w:val="clear" w:color="auto" w:fill="auto"/>
          </w:tcPr>
          <w:p w14:paraId="6393AAF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w:t>
            </w:r>
          </w:p>
        </w:tc>
        <w:tc>
          <w:tcPr>
            <w:tcW w:w="2551" w:type="dxa"/>
            <w:tcBorders>
              <w:top w:val="single" w:sz="4" w:space="0" w:color="auto"/>
              <w:bottom w:val="single" w:sz="4" w:space="0" w:color="auto"/>
            </w:tcBorders>
            <w:shd w:val="clear" w:color="auto" w:fill="auto"/>
          </w:tcPr>
          <w:p w14:paraId="3312E96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113</w:t>
            </w:r>
          </w:p>
        </w:tc>
      </w:tr>
      <w:tr w:rsidR="0072119A" w:rsidRPr="009357E6" w14:paraId="2DD42E29" w14:textId="77777777" w:rsidTr="006D4602">
        <w:trPr>
          <w:jc w:val="center"/>
        </w:trPr>
        <w:tc>
          <w:tcPr>
            <w:tcW w:w="2053" w:type="dxa"/>
            <w:tcBorders>
              <w:top w:val="single" w:sz="4" w:space="0" w:color="auto"/>
              <w:bottom w:val="single" w:sz="4" w:space="0" w:color="auto"/>
            </w:tcBorders>
            <w:shd w:val="clear" w:color="auto" w:fill="auto"/>
          </w:tcPr>
          <w:p w14:paraId="641E0ECF"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702B015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30,5</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3CDEBD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0,8</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80929F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29AF5C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24,4</w:t>
            </w:r>
          </w:p>
        </w:tc>
      </w:tr>
      <w:tr w:rsidR="0072119A" w:rsidRPr="009357E6" w14:paraId="16691A8B" w14:textId="77777777" w:rsidTr="006D4602">
        <w:trPr>
          <w:jc w:val="center"/>
        </w:trPr>
        <w:tc>
          <w:tcPr>
            <w:tcW w:w="2053" w:type="dxa"/>
            <w:tcBorders>
              <w:top w:val="single" w:sz="4" w:space="0" w:color="auto"/>
              <w:left w:val="single" w:sz="4" w:space="0" w:color="auto"/>
              <w:bottom w:val="single" w:sz="4" w:space="0" w:color="auto"/>
              <w:right w:val="single" w:sz="4" w:space="0" w:color="auto"/>
            </w:tcBorders>
            <w:shd w:val="clear" w:color="auto" w:fill="auto"/>
          </w:tcPr>
          <w:p w14:paraId="3FFBA453"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559" w:type="dxa"/>
            <w:tcBorders>
              <w:top w:val="single" w:sz="4" w:space="0" w:color="auto"/>
              <w:bottom w:val="single" w:sz="4" w:space="0" w:color="auto"/>
            </w:tcBorders>
            <w:shd w:val="clear" w:color="auto" w:fill="auto"/>
          </w:tcPr>
          <w:p w14:paraId="33DBDE4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37,8</w:t>
            </w:r>
          </w:p>
        </w:tc>
        <w:tc>
          <w:tcPr>
            <w:tcW w:w="1701" w:type="dxa"/>
            <w:tcBorders>
              <w:top w:val="single" w:sz="4" w:space="0" w:color="auto"/>
              <w:bottom w:val="single" w:sz="4" w:space="0" w:color="auto"/>
            </w:tcBorders>
            <w:shd w:val="clear" w:color="auto" w:fill="auto"/>
          </w:tcPr>
          <w:p w14:paraId="14EBAA6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w:t>
            </w:r>
          </w:p>
        </w:tc>
        <w:tc>
          <w:tcPr>
            <w:tcW w:w="1701" w:type="dxa"/>
            <w:tcBorders>
              <w:top w:val="single" w:sz="4" w:space="0" w:color="auto"/>
              <w:bottom w:val="single" w:sz="4" w:space="0" w:color="auto"/>
            </w:tcBorders>
            <w:shd w:val="clear" w:color="auto" w:fill="auto"/>
          </w:tcPr>
          <w:p w14:paraId="2FF606D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3,8</w:t>
            </w:r>
          </w:p>
        </w:tc>
        <w:tc>
          <w:tcPr>
            <w:tcW w:w="2551" w:type="dxa"/>
            <w:tcBorders>
              <w:top w:val="single" w:sz="4" w:space="0" w:color="auto"/>
              <w:bottom w:val="single" w:sz="4" w:space="0" w:color="auto"/>
            </w:tcBorders>
            <w:shd w:val="clear" w:color="auto" w:fill="auto"/>
          </w:tcPr>
          <w:p w14:paraId="0C72426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11,3</w:t>
            </w:r>
          </w:p>
        </w:tc>
      </w:tr>
      <w:tr w:rsidR="0072119A" w:rsidRPr="009357E6" w14:paraId="09F316AC" w14:textId="77777777" w:rsidTr="006D4602">
        <w:trPr>
          <w:jc w:val="center"/>
        </w:trPr>
        <w:tc>
          <w:tcPr>
            <w:tcW w:w="9565" w:type="dxa"/>
            <w:gridSpan w:val="5"/>
            <w:tcBorders>
              <w:top w:val="single" w:sz="4" w:space="0" w:color="auto"/>
              <w:left w:val="single" w:sz="4" w:space="0" w:color="auto"/>
              <w:bottom w:val="single" w:sz="4" w:space="0" w:color="auto"/>
              <w:right w:val="single" w:sz="4" w:space="0" w:color="auto"/>
            </w:tcBorders>
            <w:shd w:val="clear" w:color="auto" w:fill="auto"/>
          </w:tcPr>
          <w:p w14:paraId="592C0CC7"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328E1188" w14:textId="77777777" w:rsidTr="006D4602">
        <w:trPr>
          <w:jc w:val="center"/>
        </w:trPr>
        <w:tc>
          <w:tcPr>
            <w:tcW w:w="2053" w:type="dxa"/>
            <w:tcBorders>
              <w:top w:val="single" w:sz="4" w:space="0" w:color="auto"/>
              <w:bottom w:val="single" w:sz="4" w:space="0" w:color="auto"/>
            </w:tcBorders>
            <w:shd w:val="clear" w:color="auto" w:fill="auto"/>
          </w:tcPr>
          <w:p w14:paraId="4DB978EF"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559" w:type="dxa"/>
            <w:tcBorders>
              <w:top w:val="single" w:sz="4" w:space="0" w:color="auto"/>
              <w:bottom w:val="single" w:sz="4" w:space="0" w:color="auto"/>
            </w:tcBorders>
            <w:shd w:val="clear" w:color="auto" w:fill="auto"/>
          </w:tcPr>
          <w:p w14:paraId="5F61485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53,9</w:t>
            </w:r>
          </w:p>
        </w:tc>
        <w:tc>
          <w:tcPr>
            <w:tcW w:w="1701" w:type="dxa"/>
            <w:tcBorders>
              <w:top w:val="single" w:sz="4" w:space="0" w:color="auto"/>
              <w:bottom w:val="single" w:sz="4" w:space="0" w:color="auto"/>
            </w:tcBorders>
            <w:shd w:val="clear" w:color="auto" w:fill="auto"/>
          </w:tcPr>
          <w:p w14:paraId="3221BB9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w:t>
            </w:r>
          </w:p>
        </w:tc>
        <w:tc>
          <w:tcPr>
            <w:tcW w:w="1701" w:type="dxa"/>
            <w:tcBorders>
              <w:top w:val="single" w:sz="4" w:space="0" w:color="auto"/>
              <w:bottom w:val="single" w:sz="4" w:space="0" w:color="auto"/>
            </w:tcBorders>
            <w:shd w:val="clear" w:color="auto" w:fill="auto"/>
          </w:tcPr>
          <w:p w14:paraId="5326D60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3,4</w:t>
            </w:r>
          </w:p>
        </w:tc>
        <w:tc>
          <w:tcPr>
            <w:tcW w:w="2551" w:type="dxa"/>
            <w:tcBorders>
              <w:top w:val="single" w:sz="4" w:space="0" w:color="auto"/>
              <w:bottom w:val="single" w:sz="4" w:space="0" w:color="auto"/>
            </w:tcBorders>
            <w:shd w:val="clear" w:color="auto" w:fill="auto"/>
          </w:tcPr>
          <w:p w14:paraId="13EE285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16,2</w:t>
            </w:r>
          </w:p>
        </w:tc>
      </w:tr>
      <w:tr w:rsidR="0072119A" w:rsidRPr="009357E6" w14:paraId="0BFD6D2F" w14:textId="77777777" w:rsidTr="006D4602">
        <w:trPr>
          <w:jc w:val="center"/>
        </w:trPr>
        <w:tc>
          <w:tcPr>
            <w:tcW w:w="2053" w:type="dxa"/>
            <w:tcBorders>
              <w:top w:val="single" w:sz="4" w:space="0" w:color="auto"/>
              <w:left w:val="single" w:sz="4" w:space="0" w:color="auto"/>
              <w:bottom w:val="single" w:sz="4" w:space="0" w:color="auto"/>
              <w:right w:val="single" w:sz="4" w:space="0" w:color="auto"/>
            </w:tcBorders>
            <w:shd w:val="clear" w:color="auto" w:fill="auto"/>
          </w:tcPr>
          <w:p w14:paraId="0F436148"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6F7B69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46,5</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824718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92359F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0,6</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5C3F85D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74,4</w:t>
            </w:r>
          </w:p>
        </w:tc>
      </w:tr>
      <w:tr w:rsidR="0072119A" w:rsidRPr="009357E6" w14:paraId="4DEE3721" w14:textId="77777777" w:rsidTr="006D4602">
        <w:trPr>
          <w:jc w:val="center"/>
        </w:trPr>
        <w:tc>
          <w:tcPr>
            <w:tcW w:w="2053" w:type="dxa"/>
            <w:tcBorders>
              <w:top w:val="single" w:sz="4" w:space="0" w:color="auto"/>
              <w:bottom w:val="single" w:sz="4" w:space="0" w:color="auto"/>
            </w:tcBorders>
            <w:shd w:val="clear" w:color="auto" w:fill="auto"/>
          </w:tcPr>
          <w:p w14:paraId="145257C7"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559" w:type="dxa"/>
            <w:tcBorders>
              <w:top w:val="single" w:sz="4" w:space="0" w:color="auto"/>
              <w:bottom w:val="single" w:sz="4" w:space="0" w:color="auto"/>
            </w:tcBorders>
            <w:shd w:val="clear" w:color="auto" w:fill="auto"/>
          </w:tcPr>
          <w:p w14:paraId="35FE2D8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86,7</w:t>
            </w:r>
          </w:p>
        </w:tc>
        <w:tc>
          <w:tcPr>
            <w:tcW w:w="1701" w:type="dxa"/>
            <w:tcBorders>
              <w:top w:val="single" w:sz="4" w:space="0" w:color="auto"/>
              <w:bottom w:val="single" w:sz="4" w:space="0" w:color="auto"/>
            </w:tcBorders>
            <w:shd w:val="clear" w:color="auto" w:fill="auto"/>
          </w:tcPr>
          <w:p w14:paraId="7324A14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w:t>
            </w:r>
          </w:p>
        </w:tc>
        <w:tc>
          <w:tcPr>
            <w:tcW w:w="1701" w:type="dxa"/>
            <w:tcBorders>
              <w:top w:val="single" w:sz="4" w:space="0" w:color="auto"/>
              <w:bottom w:val="single" w:sz="4" w:space="0" w:color="auto"/>
            </w:tcBorders>
            <w:shd w:val="clear" w:color="auto" w:fill="auto"/>
          </w:tcPr>
          <w:p w14:paraId="5F4B09F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0,9</w:t>
            </w:r>
          </w:p>
        </w:tc>
        <w:tc>
          <w:tcPr>
            <w:tcW w:w="2551" w:type="dxa"/>
            <w:tcBorders>
              <w:top w:val="single" w:sz="4" w:space="0" w:color="auto"/>
              <w:bottom w:val="single" w:sz="4" w:space="0" w:color="auto"/>
            </w:tcBorders>
            <w:shd w:val="clear" w:color="auto" w:fill="auto"/>
          </w:tcPr>
          <w:p w14:paraId="5CCA09F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95,4</w:t>
            </w:r>
          </w:p>
        </w:tc>
      </w:tr>
      <w:tr w:rsidR="0072119A" w:rsidRPr="009357E6" w14:paraId="561A9999" w14:textId="77777777" w:rsidTr="006D4602">
        <w:trPr>
          <w:jc w:val="center"/>
        </w:trPr>
        <w:tc>
          <w:tcPr>
            <w:tcW w:w="2053" w:type="dxa"/>
            <w:tcBorders>
              <w:top w:val="single" w:sz="4" w:space="0" w:color="auto"/>
              <w:left w:val="single" w:sz="4" w:space="0" w:color="auto"/>
              <w:bottom w:val="single" w:sz="4" w:space="0" w:color="auto"/>
              <w:right w:val="single" w:sz="4" w:space="0" w:color="auto"/>
            </w:tcBorders>
            <w:shd w:val="clear" w:color="auto" w:fill="auto"/>
          </w:tcPr>
          <w:p w14:paraId="46C5CF5E"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DB135F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36,1</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26F54D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0,4</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041774D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2,5</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2EAD5D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14,4</w:t>
            </w:r>
          </w:p>
        </w:tc>
      </w:tr>
    </w:tbl>
    <w:p w14:paraId="284639A4" w14:textId="77777777" w:rsidR="00ED5171" w:rsidRPr="009357E6" w:rsidRDefault="00ED5171" w:rsidP="000F6E56">
      <w:pPr>
        <w:spacing w:after="0" w:line="240" w:lineRule="auto"/>
        <w:ind w:firstLine="709"/>
        <w:jc w:val="both"/>
        <w:rPr>
          <w:rFonts w:ascii="Times New Roman" w:eastAsia="Times New Roman" w:hAnsi="Times New Roman" w:cs="Times New Roman"/>
          <w:sz w:val="28"/>
          <w:szCs w:val="28"/>
          <w:lang w:val="kk-KZ" w:eastAsia="ru-RU"/>
        </w:rPr>
      </w:pPr>
    </w:p>
    <w:p w14:paraId="558360E1" w14:textId="20062F03"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Топырақ үрдістерінің, атап айтқанда минералдану үрдісінің қарқындылығының көрсеткіші амилазалық бактериялар санының (азоттың минералды формаларын қолдана отырып) протеазалық (оның органикалық формаларын сіңіретін) бактериялар санына қатынасы –КАА/ЕПА, минералдану коэффициенті (К</w:t>
      </w:r>
      <w:r w:rsidRPr="009357E6">
        <w:rPr>
          <w:rFonts w:ascii="Times New Roman" w:eastAsia="Times New Roman" w:hAnsi="Times New Roman" w:cs="Times New Roman"/>
          <w:sz w:val="28"/>
          <w:szCs w:val="28"/>
          <w:vertAlign w:val="subscript"/>
          <w:lang w:val="kk-KZ" w:eastAsia="ru-RU"/>
        </w:rPr>
        <w:t>мин</w:t>
      </w:r>
      <w:r w:rsidRPr="009357E6">
        <w:rPr>
          <w:rFonts w:ascii="Times New Roman" w:eastAsia="Times New Roman" w:hAnsi="Times New Roman" w:cs="Times New Roman"/>
          <w:sz w:val="28"/>
          <w:szCs w:val="28"/>
          <w:lang w:val="kk-KZ" w:eastAsia="ru-RU"/>
        </w:rPr>
        <w:t>) деп аталады. Топырақтағы минералдану үрдістерінің қарқынды жылдамдығы минералды азотты тұтынатын бактериялардың көбеюіне ықпал етеді, керісінше бұл үрдістің әлсіреуі органикалық азотты тұтынатын бактериялардың дамуына әкеледі. Сондықтан аталған бактериялардың екі тобының қатынасы топырақтағы минералдану белсенділігін сипаттайды.</w:t>
      </w:r>
    </w:p>
    <w:p w14:paraId="2C287540" w14:textId="730C6C0F"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зығырдың көктеу кезеңінде минералдану коэффициенттеріне сәйкес құс саңғырығы 10 т/га мөлшерде енгізілген нұсқаларда органикалық қалдықтардың ыдырауы ≤ 1 болды, бұл осы нұсқадағы топырақтың минералдануының төмен дәрежесін сипаттайды. Органикалық тыңайтқыштар </w:t>
      </w:r>
      <w:r w:rsidRPr="009357E6">
        <w:rPr>
          <w:rFonts w:ascii="Times New Roman" w:eastAsia="Times New Roman" w:hAnsi="Times New Roman" w:cs="Times New Roman"/>
          <w:sz w:val="28"/>
          <w:szCs w:val="28"/>
          <w:lang w:val="kk-KZ" w:eastAsia="ru-RU"/>
        </w:rPr>
        <w:lastRenderedPageBreak/>
        <w:t>енгізілген барлық басқа тәжірибелік нұсқаларда минералдану коэффициенті 1-ден асады (3</w:t>
      </w:r>
      <w:r w:rsidR="00CF29CF" w:rsidRPr="009357E6">
        <w:rPr>
          <w:rFonts w:ascii="Times New Roman" w:eastAsia="Times New Roman" w:hAnsi="Times New Roman" w:cs="Times New Roman"/>
          <w:sz w:val="28"/>
          <w:szCs w:val="28"/>
          <w:lang w:val="kk-KZ" w:eastAsia="ru-RU"/>
        </w:rPr>
        <w:t>0</w:t>
      </w:r>
      <w:r w:rsidR="001A06E4">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2726E61A"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Минералданудың ең үлкен коэффициенті бақылау нұсқасында байқалды, арпада К</w:t>
      </w:r>
      <w:r w:rsidRPr="009357E6">
        <w:rPr>
          <w:rFonts w:ascii="Times New Roman" w:eastAsia="Times New Roman" w:hAnsi="Times New Roman" w:cs="Times New Roman"/>
          <w:sz w:val="28"/>
          <w:szCs w:val="28"/>
          <w:vertAlign w:val="subscript"/>
          <w:lang w:val="kk-KZ" w:eastAsia="ru-RU"/>
        </w:rPr>
        <w:t>мин</w:t>
      </w:r>
      <w:r w:rsidRPr="009357E6">
        <w:rPr>
          <w:rFonts w:ascii="Times New Roman" w:eastAsia="Times New Roman" w:hAnsi="Times New Roman" w:cs="Times New Roman"/>
          <w:sz w:val="28"/>
          <w:szCs w:val="28"/>
          <w:lang w:val="kk-KZ" w:eastAsia="ru-RU"/>
        </w:rPr>
        <w:t>=4,5, майлы зығырда К</w:t>
      </w:r>
      <w:r w:rsidRPr="009357E6">
        <w:rPr>
          <w:rFonts w:ascii="Times New Roman" w:eastAsia="Times New Roman" w:hAnsi="Times New Roman" w:cs="Times New Roman"/>
          <w:sz w:val="28"/>
          <w:szCs w:val="28"/>
          <w:vertAlign w:val="subscript"/>
          <w:lang w:val="kk-KZ" w:eastAsia="ru-RU"/>
        </w:rPr>
        <w:t>мин</w:t>
      </w:r>
      <w:r w:rsidRPr="009357E6">
        <w:rPr>
          <w:rFonts w:ascii="Times New Roman" w:eastAsia="Times New Roman" w:hAnsi="Times New Roman" w:cs="Times New Roman"/>
          <w:sz w:val="28"/>
          <w:szCs w:val="28"/>
          <w:lang w:val="kk-KZ" w:eastAsia="ru-RU"/>
        </w:rPr>
        <w:t xml:space="preserve">=4,1. Бұл ұзақ және қарқынды қолданылатын топырақтағы азот қосылыстарының минералдануына бағытталған топырақ микрофлорасының белсенділігінің арту тенденциясын көрсетеді. </w:t>
      </w:r>
    </w:p>
    <w:p w14:paraId="1A5642B9"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p>
    <w:p w14:paraId="7A4A6D6C" w14:textId="070C1FFA"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3</w:t>
      </w:r>
      <w:r w:rsidR="00CF29CF" w:rsidRPr="009357E6">
        <w:rPr>
          <w:rFonts w:ascii="Times New Roman" w:eastAsia="Times New Roman" w:hAnsi="Times New Roman" w:cs="Times New Roman"/>
          <w:sz w:val="28"/>
          <w:szCs w:val="28"/>
          <w:lang w:val="kk-KZ" w:eastAsia="ru-RU"/>
        </w:rPr>
        <w:t>0</w:t>
      </w:r>
      <w:r w:rsidRPr="009357E6">
        <w:rPr>
          <w:rFonts w:ascii="Times New Roman" w:eastAsia="Times New Roman" w:hAnsi="Times New Roman" w:cs="Times New Roman"/>
          <w:sz w:val="28"/>
          <w:szCs w:val="28"/>
          <w:lang w:val="kk-KZ" w:eastAsia="ru-RU"/>
        </w:rPr>
        <w:t xml:space="preserve"> – Майлы зығыр егістіктеріндегі минерализация үрдістері, </w:t>
      </w:r>
      <w:r w:rsidR="006D4602">
        <w:rPr>
          <w:rFonts w:ascii="Times New Roman" w:eastAsia="Times New Roman" w:hAnsi="Times New Roman" w:cs="Times New Roman"/>
          <w:sz w:val="28"/>
          <w:szCs w:val="28"/>
          <w:lang w:val="kk-KZ" w:eastAsia="ru-RU"/>
        </w:rPr>
        <w:t xml:space="preserve">                                     2021-2023 жылдар</w:t>
      </w:r>
    </w:p>
    <w:p w14:paraId="3EC42D56" w14:textId="77777777" w:rsidR="006D4602" w:rsidRPr="006D4602" w:rsidRDefault="006D4602" w:rsidP="000F6E56">
      <w:pPr>
        <w:spacing w:after="0" w:line="240" w:lineRule="auto"/>
        <w:jc w:val="both"/>
        <w:rPr>
          <w:rFonts w:ascii="Times New Roman" w:eastAsia="Times New Roman" w:hAnsi="Times New Roman" w:cs="Times New Roman"/>
          <w:sz w:val="16"/>
          <w:szCs w:val="16"/>
          <w:lang w:val="kk-KZ" w:eastAsia="ru-RU"/>
        </w:rPr>
      </w:pPr>
    </w:p>
    <w:tbl>
      <w:tblPr>
        <w:tblW w:w="0" w:type="auto"/>
        <w:tblInd w:w="16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75"/>
        <w:gridCol w:w="1553"/>
        <w:gridCol w:w="1613"/>
        <w:gridCol w:w="1567"/>
        <w:gridCol w:w="2556"/>
      </w:tblGrid>
      <w:tr w:rsidR="0072119A" w:rsidRPr="009357E6" w14:paraId="107542EA" w14:textId="77777777" w:rsidTr="006D4602">
        <w:trPr>
          <w:trHeight w:val="565"/>
        </w:trPr>
        <w:tc>
          <w:tcPr>
            <w:tcW w:w="2212" w:type="dxa"/>
            <w:tcBorders>
              <w:top w:val="single" w:sz="4" w:space="0" w:color="auto"/>
              <w:left w:val="single" w:sz="4" w:space="0" w:color="auto"/>
              <w:bottom w:val="single" w:sz="4" w:space="0" w:color="auto"/>
              <w:right w:val="single" w:sz="4" w:space="0" w:color="auto"/>
            </w:tcBorders>
            <w:shd w:val="clear" w:color="auto" w:fill="auto"/>
            <w:vAlign w:val="center"/>
          </w:tcPr>
          <w:p w14:paraId="1454CD9C" w14:textId="4AF75938"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8EB2744"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Е</w:t>
            </w:r>
            <w:r w:rsidRPr="009357E6">
              <w:rPr>
                <w:rFonts w:ascii="Times New Roman" w:eastAsia="Times New Roman" w:hAnsi="Times New Roman" w:cs="Times New Roman"/>
                <w:sz w:val="24"/>
                <w:szCs w:val="24"/>
                <w:lang w:eastAsia="ru-RU"/>
              </w:rPr>
              <w:t>ПА+КАА</w:t>
            </w:r>
          </w:p>
        </w:tc>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14:paraId="504E43C7"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proofErr w:type="spellStart"/>
            <w:r w:rsidRPr="009357E6">
              <w:rPr>
                <w:rFonts w:ascii="Times New Roman" w:eastAsia="Times New Roman" w:hAnsi="Times New Roman" w:cs="Times New Roman"/>
                <w:sz w:val="24"/>
                <w:szCs w:val="24"/>
                <w:lang w:eastAsia="ru-RU"/>
              </w:rPr>
              <w:t>К</w:t>
            </w:r>
            <w:r w:rsidRPr="009357E6">
              <w:rPr>
                <w:rFonts w:ascii="Times New Roman" w:eastAsia="Times New Roman" w:hAnsi="Times New Roman" w:cs="Times New Roman"/>
                <w:sz w:val="24"/>
                <w:szCs w:val="24"/>
                <w:vertAlign w:val="subscript"/>
                <w:lang w:eastAsia="ru-RU"/>
              </w:rPr>
              <w:t>иммобил</w:t>
            </w:r>
            <w:proofErr w:type="spellEnd"/>
            <w:r w:rsidRPr="009357E6">
              <w:rPr>
                <w:rFonts w:ascii="Times New Roman" w:eastAsia="Times New Roman" w:hAnsi="Times New Roman" w:cs="Times New Roman"/>
                <w:sz w:val="24"/>
                <w:szCs w:val="24"/>
                <w:vertAlign w:val="subscript"/>
                <w:lang w:val="kk-KZ" w:eastAsia="ru-RU"/>
              </w:rPr>
              <w:t>изация</w:t>
            </w:r>
          </w:p>
          <w:p w14:paraId="658B0E98"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ЕПА/КАА</w:t>
            </w:r>
          </w:p>
        </w:tc>
        <w:tc>
          <w:tcPr>
            <w:tcW w:w="1572" w:type="dxa"/>
            <w:tcBorders>
              <w:top w:val="single" w:sz="4" w:space="0" w:color="auto"/>
              <w:left w:val="single" w:sz="4" w:space="0" w:color="auto"/>
              <w:bottom w:val="single" w:sz="4" w:space="0" w:color="auto"/>
              <w:right w:val="single" w:sz="4" w:space="0" w:color="auto"/>
            </w:tcBorders>
            <w:shd w:val="clear" w:color="auto" w:fill="auto"/>
            <w:vAlign w:val="center"/>
          </w:tcPr>
          <w:p w14:paraId="22BBCD3D"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proofErr w:type="spellStart"/>
            <w:r w:rsidRPr="009357E6">
              <w:rPr>
                <w:rFonts w:ascii="Times New Roman" w:eastAsia="Times New Roman" w:hAnsi="Times New Roman" w:cs="Times New Roman"/>
                <w:sz w:val="24"/>
                <w:szCs w:val="24"/>
                <w:lang w:eastAsia="ru-RU"/>
              </w:rPr>
              <w:t>К</w:t>
            </w:r>
            <w:r w:rsidRPr="009357E6">
              <w:rPr>
                <w:rFonts w:ascii="Times New Roman" w:eastAsia="Times New Roman" w:hAnsi="Times New Roman" w:cs="Times New Roman"/>
                <w:sz w:val="24"/>
                <w:szCs w:val="24"/>
                <w:vertAlign w:val="subscript"/>
                <w:lang w:eastAsia="ru-RU"/>
              </w:rPr>
              <w:t>мин</w:t>
            </w:r>
            <w:proofErr w:type="spellEnd"/>
            <w:r w:rsidRPr="009357E6">
              <w:rPr>
                <w:rFonts w:ascii="Times New Roman" w:eastAsia="Times New Roman" w:hAnsi="Times New Roman" w:cs="Times New Roman"/>
                <w:sz w:val="24"/>
                <w:szCs w:val="24"/>
                <w:vertAlign w:val="subscript"/>
                <w:lang w:val="kk-KZ" w:eastAsia="ru-RU"/>
              </w:rPr>
              <w:t>ерализация</w:t>
            </w:r>
          </w:p>
          <w:p w14:paraId="19BD65D8"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КАА/ЕПА</w:t>
            </w:r>
          </w:p>
        </w:tc>
        <w:tc>
          <w:tcPr>
            <w:tcW w:w="2585" w:type="dxa"/>
            <w:tcBorders>
              <w:top w:val="single" w:sz="4" w:space="0" w:color="auto"/>
              <w:left w:val="single" w:sz="4" w:space="0" w:color="auto"/>
              <w:bottom w:val="single" w:sz="4" w:space="0" w:color="auto"/>
              <w:right w:val="single" w:sz="4" w:space="0" w:color="auto"/>
            </w:tcBorders>
            <w:shd w:val="clear" w:color="auto" w:fill="auto"/>
            <w:vAlign w:val="center"/>
          </w:tcPr>
          <w:p w14:paraId="11F8CA4A" w14:textId="77777777" w:rsidR="0072119A" w:rsidRPr="009357E6" w:rsidRDefault="0072119A" w:rsidP="006D4602">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eastAsia="ru-RU"/>
              </w:rPr>
              <w:t>(</w:t>
            </w:r>
            <w:r w:rsidRPr="009357E6">
              <w:rPr>
                <w:rFonts w:ascii="Times New Roman" w:eastAsia="Calibri" w:hAnsi="Times New Roman" w:cs="Times New Roman"/>
                <w:sz w:val="24"/>
                <w:szCs w:val="24"/>
                <w:lang w:eastAsia="ru-RU"/>
              </w:rPr>
              <w:t>П</w:t>
            </w:r>
            <w:r w:rsidRPr="009357E6">
              <w:rPr>
                <w:rFonts w:ascii="Times New Roman" w:eastAsia="Times New Roman" w:hAnsi="Times New Roman" w:cs="Times New Roman"/>
                <w:sz w:val="24"/>
                <w:szCs w:val="24"/>
                <w:vertAlign w:val="subscript"/>
                <w:lang w:eastAsia="ru-RU"/>
              </w:rPr>
              <w:t>м</w:t>
            </w:r>
            <w:r w:rsidRPr="009357E6">
              <w:rPr>
                <w:rFonts w:ascii="Times New Roman" w:eastAsia="Times New Roman" w:hAnsi="Times New Roman" w:cs="Times New Roman"/>
                <w:sz w:val="24"/>
                <w:szCs w:val="24"/>
                <w:lang w:eastAsia="ru-RU"/>
              </w:rPr>
              <w:t>)= ((ЕПА+</w:t>
            </w:r>
            <w:proofErr w:type="gramStart"/>
            <w:r w:rsidRPr="009357E6">
              <w:rPr>
                <w:rFonts w:ascii="Times New Roman" w:eastAsia="Times New Roman" w:hAnsi="Times New Roman" w:cs="Times New Roman"/>
                <w:sz w:val="24"/>
                <w:szCs w:val="24"/>
                <w:lang w:eastAsia="ru-RU"/>
              </w:rPr>
              <w:t>КАА)*</w:t>
            </w:r>
            <w:proofErr w:type="gramEnd"/>
            <w:r w:rsidRPr="009357E6">
              <w:rPr>
                <w:rFonts w:ascii="Times New Roman" w:eastAsia="Times New Roman" w:hAnsi="Times New Roman" w:cs="Times New Roman"/>
                <w:sz w:val="24"/>
                <w:szCs w:val="24"/>
                <w:lang w:eastAsia="ru-RU"/>
              </w:rPr>
              <w:t xml:space="preserve"> (ЕПА/КАА))</w:t>
            </w:r>
          </w:p>
        </w:tc>
      </w:tr>
      <w:tr w:rsidR="0072119A" w:rsidRPr="009357E6" w14:paraId="5102CE32" w14:textId="77777777" w:rsidTr="006D4602">
        <w:tc>
          <w:tcPr>
            <w:tcW w:w="9547" w:type="dxa"/>
            <w:gridSpan w:val="5"/>
            <w:tcBorders>
              <w:top w:val="single" w:sz="4" w:space="0" w:color="auto"/>
              <w:left w:val="single" w:sz="4" w:space="0" w:color="auto"/>
              <w:bottom w:val="single" w:sz="4" w:space="0" w:color="auto"/>
              <w:right w:val="single" w:sz="4" w:space="0" w:color="auto"/>
            </w:tcBorders>
            <w:shd w:val="clear" w:color="auto" w:fill="auto"/>
          </w:tcPr>
          <w:p w14:paraId="7D94D02A"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Көктеу </w:t>
            </w:r>
          </w:p>
        </w:tc>
      </w:tr>
      <w:tr w:rsidR="0072119A" w:rsidRPr="009357E6" w14:paraId="71C4A1A5" w14:textId="77777777" w:rsidTr="006D4602">
        <w:tc>
          <w:tcPr>
            <w:tcW w:w="2212" w:type="dxa"/>
            <w:tcBorders>
              <w:top w:val="single" w:sz="4" w:space="0" w:color="auto"/>
              <w:bottom w:val="single" w:sz="4" w:space="0" w:color="auto"/>
            </w:tcBorders>
            <w:shd w:val="clear" w:color="auto" w:fill="auto"/>
          </w:tcPr>
          <w:p w14:paraId="73AD4694"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560" w:type="dxa"/>
            <w:tcBorders>
              <w:top w:val="single" w:sz="4" w:space="0" w:color="auto"/>
              <w:bottom w:val="single" w:sz="4" w:space="0" w:color="auto"/>
            </w:tcBorders>
            <w:shd w:val="clear" w:color="auto" w:fill="auto"/>
          </w:tcPr>
          <w:p w14:paraId="597983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188,5</w:t>
            </w:r>
          </w:p>
        </w:tc>
        <w:tc>
          <w:tcPr>
            <w:tcW w:w="1618" w:type="dxa"/>
            <w:tcBorders>
              <w:top w:val="single" w:sz="4" w:space="0" w:color="auto"/>
              <w:bottom w:val="single" w:sz="4" w:space="0" w:color="auto"/>
            </w:tcBorders>
            <w:shd w:val="clear" w:color="auto" w:fill="auto"/>
          </w:tcPr>
          <w:p w14:paraId="25BB14F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0,2</w:t>
            </w:r>
          </w:p>
        </w:tc>
        <w:tc>
          <w:tcPr>
            <w:tcW w:w="1572" w:type="dxa"/>
            <w:tcBorders>
              <w:top w:val="single" w:sz="4" w:space="0" w:color="auto"/>
              <w:bottom w:val="single" w:sz="4" w:space="0" w:color="auto"/>
            </w:tcBorders>
            <w:shd w:val="clear" w:color="auto" w:fill="auto"/>
          </w:tcPr>
          <w:p w14:paraId="151F6BD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4,1</w:t>
            </w:r>
          </w:p>
        </w:tc>
        <w:tc>
          <w:tcPr>
            <w:tcW w:w="2585" w:type="dxa"/>
            <w:tcBorders>
              <w:top w:val="single" w:sz="4" w:space="0" w:color="auto"/>
              <w:bottom w:val="single" w:sz="4" w:space="0" w:color="auto"/>
            </w:tcBorders>
            <w:shd w:val="clear" w:color="auto" w:fill="auto"/>
          </w:tcPr>
          <w:p w14:paraId="717A095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37,7</w:t>
            </w:r>
          </w:p>
        </w:tc>
      </w:tr>
      <w:tr w:rsidR="0072119A" w:rsidRPr="009357E6" w14:paraId="6BF91CE0" w14:textId="77777777" w:rsidTr="006D4602">
        <w:tc>
          <w:tcPr>
            <w:tcW w:w="2212" w:type="dxa"/>
            <w:tcBorders>
              <w:top w:val="single" w:sz="4" w:space="0" w:color="auto"/>
              <w:left w:val="single" w:sz="4" w:space="0" w:color="auto"/>
              <w:bottom w:val="single" w:sz="4" w:space="0" w:color="auto"/>
              <w:right w:val="single" w:sz="4" w:space="0" w:color="auto"/>
            </w:tcBorders>
            <w:shd w:val="clear" w:color="auto" w:fill="auto"/>
          </w:tcPr>
          <w:p w14:paraId="1F7A37BF"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EB957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147,9</w:t>
            </w:r>
          </w:p>
        </w:tc>
        <w:tc>
          <w:tcPr>
            <w:tcW w:w="1618" w:type="dxa"/>
            <w:tcBorders>
              <w:top w:val="single" w:sz="4" w:space="0" w:color="auto"/>
              <w:left w:val="single" w:sz="4" w:space="0" w:color="auto"/>
              <w:bottom w:val="single" w:sz="4" w:space="0" w:color="auto"/>
              <w:right w:val="single" w:sz="4" w:space="0" w:color="auto"/>
            </w:tcBorders>
            <w:shd w:val="clear" w:color="auto" w:fill="auto"/>
          </w:tcPr>
          <w:p w14:paraId="175158E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0,4</w:t>
            </w:r>
          </w:p>
        </w:tc>
        <w:tc>
          <w:tcPr>
            <w:tcW w:w="1572" w:type="dxa"/>
            <w:tcBorders>
              <w:top w:val="single" w:sz="4" w:space="0" w:color="auto"/>
              <w:left w:val="single" w:sz="4" w:space="0" w:color="auto"/>
              <w:bottom w:val="single" w:sz="4" w:space="0" w:color="auto"/>
              <w:right w:val="single" w:sz="4" w:space="0" w:color="auto"/>
            </w:tcBorders>
            <w:shd w:val="clear" w:color="auto" w:fill="auto"/>
          </w:tcPr>
          <w:p w14:paraId="26CD22D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2,4</w:t>
            </w:r>
          </w:p>
        </w:tc>
        <w:tc>
          <w:tcPr>
            <w:tcW w:w="2585" w:type="dxa"/>
            <w:tcBorders>
              <w:top w:val="single" w:sz="4" w:space="0" w:color="auto"/>
              <w:left w:val="single" w:sz="4" w:space="0" w:color="auto"/>
              <w:bottom w:val="single" w:sz="4" w:space="0" w:color="auto"/>
              <w:right w:val="single" w:sz="4" w:space="0" w:color="auto"/>
            </w:tcBorders>
            <w:shd w:val="clear" w:color="auto" w:fill="auto"/>
          </w:tcPr>
          <w:p w14:paraId="26BE421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59,2</w:t>
            </w:r>
          </w:p>
        </w:tc>
      </w:tr>
      <w:tr w:rsidR="0072119A" w:rsidRPr="009357E6" w14:paraId="0872A0C4" w14:textId="77777777" w:rsidTr="006D4602">
        <w:tc>
          <w:tcPr>
            <w:tcW w:w="2212" w:type="dxa"/>
            <w:tcBorders>
              <w:top w:val="single" w:sz="4" w:space="0" w:color="auto"/>
              <w:bottom w:val="single" w:sz="4" w:space="0" w:color="auto"/>
            </w:tcBorders>
            <w:shd w:val="clear" w:color="auto" w:fill="auto"/>
          </w:tcPr>
          <w:p w14:paraId="4ED5BF00"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560" w:type="dxa"/>
            <w:tcBorders>
              <w:top w:val="single" w:sz="4" w:space="0" w:color="auto"/>
              <w:bottom w:val="single" w:sz="4" w:space="0" w:color="auto"/>
            </w:tcBorders>
            <w:shd w:val="clear" w:color="auto" w:fill="auto"/>
          </w:tcPr>
          <w:p w14:paraId="790D462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206,5</w:t>
            </w:r>
          </w:p>
        </w:tc>
        <w:tc>
          <w:tcPr>
            <w:tcW w:w="1618" w:type="dxa"/>
            <w:tcBorders>
              <w:top w:val="single" w:sz="4" w:space="0" w:color="auto"/>
              <w:bottom w:val="single" w:sz="4" w:space="0" w:color="auto"/>
            </w:tcBorders>
            <w:shd w:val="clear" w:color="auto" w:fill="auto"/>
          </w:tcPr>
          <w:p w14:paraId="0D4845B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1,9</w:t>
            </w:r>
          </w:p>
        </w:tc>
        <w:tc>
          <w:tcPr>
            <w:tcW w:w="1572" w:type="dxa"/>
            <w:tcBorders>
              <w:top w:val="single" w:sz="4" w:space="0" w:color="auto"/>
              <w:bottom w:val="single" w:sz="4" w:space="0" w:color="auto"/>
            </w:tcBorders>
            <w:shd w:val="clear" w:color="auto" w:fill="auto"/>
          </w:tcPr>
          <w:p w14:paraId="28A8574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0,5</w:t>
            </w:r>
          </w:p>
        </w:tc>
        <w:tc>
          <w:tcPr>
            <w:tcW w:w="2585" w:type="dxa"/>
            <w:tcBorders>
              <w:top w:val="single" w:sz="4" w:space="0" w:color="auto"/>
              <w:bottom w:val="single" w:sz="4" w:space="0" w:color="auto"/>
            </w:tcBorders>
            <w:shd w:val="clear" w:color="auto" w:fill="auto"/>
          </w:tcPr>
          <w:p w14:paraId="5D28FCA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392,4</w:t>
            </w:r>
          </w:p>
        </w:tc>
      </w:tr>
      <w:tr w:rsidR="0072119A" w:rsidRPr="009357E6" w14:paraId="12123C61" w14:textId="77777777" w:rsidTr="006D4602">
        <w:tc>
          <w:tcPr>
            <w:tcW w:w="2212" w:type="dxa"/>
            <w:tcBorders>
              <w:top w:val="single" w:sz="4" w:space="0" w:color="auto"/>
              <w:left w:val="single" w:sz="4" w:space="0" w:color="auto"/>
              <w:bottom w:val="single" w:sz="4" w:space="0" w:color="auto"/>
              <w:right w:val="single" w:sz="4" w:space="0" w:color="auto"/>
            </w:tcBorders>
            <w:shd w:val="clear" w:color="auto" w:fill="auto"/>
          </w:tcPr>
          <w:p w14:paraId="308E34DA"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5A8E6B2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567,3</w:t>
            </w:r>
          </w:p>
        </w:tc>
        <w:tc>
          <w:tcPr>
            <w:tcW w:w="1618" w:type="dxa"/>
            <w:tcBorders>
              <w:top w:val="single" w:sz="4" w:space="0" w:color="auto"/>
              <w:left w:val="single" w:sz="4" w:space="0" w:color="auto"/>
              <w:bottom w:val="single" w:sz="4" w:space="0" w:color="auto"/>
              <w:right w:val="single" w:sz="4" w:space="0" w:color="auto"/>
            </w:tcBorders>
            <w:shd w:val="clear" w:color="auto" w:fill="auto"/>
          </w:tcPr>
          <w:p w14:paraId="24B0CC5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0,9</w:t>
            </w:r>
          </w:p>
        </w:tc>
        <w:tc>
          <w:tcPr>
            <w:tcW w:w="1572" w:type="dxa"/>
            <w:tcBorders>
              <w:top w:val="single" w:sz="4" w:space="0" w:color="auto"/>
              <w:left w:val="single" w:sz="4" w:space="0" w:color="auto"/>
              <w:bottom w:val="single" w:sz="4" w:space="0" w:color="auto"/>
              <w:right w:val="single" w:sz="4" w:space="0" w:color="auto"/>
            </w:tcBorders>
            <w:shd w:val="clear" w:color="auto" w:fill="auto"/>
          </w:tcPr>
          <w:p w14:paraId="2D9B3EE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w:t>
            </w:r>
          </w:p>
        </w:tc>
        <w:tc>
          <w:tcPr>
            <w:tcW w:w="2585" w:type="dxa"/>
            <w:tcBorders>
              <w:top w:val="single" w:sz="4" w:space="0" w:color="auto"/>
              <w:left w:val="single" w:sz="4" w:space="0" w:color="auto"/>
              <w:bottom w:val="single" w:sz="4" w:space="0" w:color="auto"/>
              <w:right w:val="single" w:sz="4" w:space="0" w:color="auto"/>
            </w:tcBorders>
            <w:shd w:val="clear" w:color="auto" w:fill="auto"/>
          </w:tcPr>
          <w:p w14:paraId="37C8167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510,6</w:t>
            </w:r>
          </w:p>
        </w:tc>
      </w:tr>
      <w:tr w:rsidR="0072119A" w:rsidRPr="009357E6" w14:paraId="6D049E72" w14:textId="77777777" w:rsidTr="006D4602">
        <w:tc>
          <w:tcPr>
            <w:tcW w:w="9547" w:type="dxa"/>
            <w:gridSpan w:val="5"/>
            <w:tcBorders>
              <w:top w:val="single" w:sz="4" w:space="0" w:color="auto"/>
              <w:bottom w:val="single" w:sz="4" w:space="0" w:color="auto"/>
            </w:tcBorders>
            <w:shd w:val="clear" w:color="auto" w:fill="auto"/>
          </w:tcPr>
          <w:p w14:paraId="60A31FB7"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Гүлдену </w:t>
            </w:r>
          </w:p>
        </w:tc>
      </w:tr>
      <w:tr w:rsidR="0072119A" w:rsidRPr="009357E6" w14:paraId="454CBCCF" w14:textId="77777777" w:rsidTr="006D4602">
        <w:tc>
          <w:tcPr>
            <w:tcW w:w="2212" w:type="dxa"/>
            <w:tcBorders>
              <w:top w:val="single" w:sz="4" w:space="0" w:color="auto"/>
              <w:bottom w:val="single" w:sz="4" w:space="0" w:color="auto"/>
            </w:tcBorders>
            <w:shd w:val="clear" w:color="auto" w:fill="auto"/>
          </w:tcPr>
          <w:p w14:paraId="653F7BFD"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4F848D6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72</w:t>
            </w:r>
          </w:p>
        </w:tc>
        <w:tc>
          <w:tcPr>
            <w:tcW w:w="1618" w:type="dxa"/>
            <w:tcBorders>
              <w:top w:val="single" w:sz="4" w:space="0" w:color="auto"/>
              <w:left w:val="single" w:sz="4" w:space="0" w:color="auto"/>
              <w:bottom w:val="single" w:sz="4" w:space="0" w:color="auto"/>
              <w:right w:val="single" w:sz="4" w:space="0" w:color="auto"/>
            </w:tcBorders>
            <w:shd w:val="clear" w:color="auto" w:fill="auto"/>
          </w:tcPr>
          <w:p w14:paraId="2B32536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1,9</w:t>
            </w:r>
          </w:p>
        </w:tc>
        <w:tc>
          <w:tcPr>
            <w:tcW w:w="1572" w:type="dxa"/>
            <w:tcBorders>
              <w:top w:val="single" w:sz="4" w:space="0" w:color="auto"/>
              <w:left w:val="single" w:sz="4" w:space="0" w:color="auto"/>
              <w:bottom w:val="single" w:sz="4" w:space="0" w:color="auto"/>
              <w:right w:val="single" w:sz="4" w:space="0" w:color="auto"/>
            </w:tcBorders>
            <w:shd w:val="clear" w:color="auto" w:fill="auto"/>
          </w:tcPr>
          <w:p w14:paraId="44B5A6B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0,5</w:t>
            </w:r>
          </w:p>
        </w:tc>
        <w:tc>
          <w:tcPr>
            <w:tcW w:w="2585" w:type="dxa"/>
            <w:tcBorders>
              <w:top w:val="single" w:sz="4" w:space="0" w:color="auto"/>
              <w:left w:val="single" w:sz="4" w:space="0" w:color="auto"/>
              <w:bottom w:val="single" w:sz="4" w:space="0" w:color="auto"/>
              <w:right w:val="single" w:sz="4" w:space="0" w:color="auto"/>
            </w:tcBorders>
            <w:shd w:val="clear" w:color="auto" w:fill="auto"/>
          </w:tcPr>
          <w:p w14:paraId="07C9018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136,8</w:t>
            </w:r>
          </w:p>
        </w:tc>
      </w:tr>
      <w:tr w:rsidR="0072119A" w:rsidRPr="009357E6" w14:paraId="184A61C7" w14:textId="77777777" w:rsidTr="006D4602">
        <w:tc>
          <w:tcPr>
            <w:tcW w:w="2212" w:type="dxa"/>
            <w:tcBorders>
              <w:top w:val="single" w:sz="4" w:space="0" w:color="auto"/>
              <w:left w:val="single" w:sz="4" w:space="0" w:color="auto"/>
              <w:bottom w:val="single" w:sz="4" w:space="0" w:color="auto"/>
              <w:right w:val="single" w:sz="4" w:space="0" w:color="auto"/>
            </w:tcBorders>
            <w:shd w:val="clear" w:color="auto" w:fill="auto"/>
          </w:tcPr>
          <w:p w14:paraId="2BF43B73"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560" w:type="dxa"/>
            <w:tcBorders>
              <w:top w:val="single" w:sz="4" w:space="0" w:color="auto"/>
              <w:bottom w:val="single" w:sz="4" w:space="0" w:color="auto"/>
            </w:tcBorders>
            <w:shd w:val="clear" w:color="auto" w:fill="auto"/>
          </w:tcPr>
          <w:p w14:paraId="539973F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26,7</w:t>
            </w:r>
          </w:p>
        </w:tc>
        <w:tc>
          <w:tcPr>
            <w:tcW w:w="1618" w:type="dxa"/>
            <w:tcBorders>
              <w:top w:val="single" w:sz="4" w:space="0" w:color="auto"/>
              <w:bottom w:val="single" w:sz="4" w:space="0" w:color="auto"/>
            </w:tcBorders>
            <w:shd w:val="clear" w:color="auto" w:fill="auto"/>
          </w:tcPr>
          <w:p w14:paraId="41034FC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0,6</w:t>
            </w:r>
          </w:p>
        </w:tc>
        <w:tc>
          <w:tcPr>
            <w:tcW w:w="1572" w:type="dxa"/>
            <w:tcBorders>
              <w:top w:val="single" w:sz="4" w:space="0" w:color="auto"/>
              <w:bottom w:val="single" w:sz="4" w:space="0" w:color="auto"/>
            </w:tcBorders>
            <w:shd w:val="clear" w:color="auto" w:fill="auto"/>
          </w:tcPr>
          <w:p w14:paraId="37187F3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w:t>
            </w:r>
          </w:p>
        </w:tc>
        <w:tc>
          <w:tcPr>
            <w:tcW w:w="2585" w:type="dxa"/>
            <w:tcBorders>
              <w:top w:val="single" w:sz="4" w:space="0" w:color="auto"/>
              <w:bottom w:val="single" w:sz="4" w:space="0" w:color="auto"/>
            </w:tcBorders>
            <w:shd w:val="clear" w:color="auto" w:fill="auto"/>
          </w:tcPr>
          <w:p w14:paraId="41D4B5A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w:t>
            </w:r>
          </w:p>
        </w:tc>
      </w:tr>
      <w:tr w:rsidR="0072119A" w:rsidRPr="009357E6" w14:paraId="1411CA7C" w14:textId="77777777" w:rsidTr="006D4602">
        <w:tc>
          <w:tcPr>
            <w:tcW w:w="2212" w:type="dxa"/>
            <w:tcBorders>
              <w:top w:val="single" w:sz="4" w:space="0" w:color="auto"/>
              <w:bottom w:val="single" w:sz="4" w:space="0" w:color="auto"/>
            </w:tcBorders>
            <w:shd w:val="clear" w:color="auto" w:fill="auto"/>
          </w:tcPr>
          <w:p w14:paraId="7895BE0C"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3A8B96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64,1</w:t>
            </w:r>
          </w:p>
        </w:tc>
        <w:tc>
          <w:tcPr>
            <w:tcW w:w="1618" w:type="dxa"/>
            <w:tcBorders>
              <w:top w:val="single" w:sz="4" w:space="0" w:color="auto"/>
              <w:left w:val="single" w:sz="4" w:space="0" w:color="auto"/>
              <w:bottom w:val="single" w:sz="4" w:space="0" w:color="auto"/>
              <w:right w:val="single" w:sz="4" w:space="0" w:color="auto"/>
            </w:tcBorders>
            <w:shd w:val="clear" w:color="auto" w:fill="auto"/>
          </w:tcPr>
          <w:p w14:paraId="1ADCDB8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w:t>
            </w:r>
          </w:p>
        </w:tc>
        <w:tc>
          <w:tcPr>
            <w:tcW w:w="1572" w:type="dxa"/>
            <w:tcBorders>
              <w:top w:val="single" w:sz="4" w:space="0" w:color="auto"/>
              <w:left w:val="single" w:sz="4" w:space="0" w:color="auto"/>
              <w:bottom w:val="single" w:sz="4" w:space="0" w:color="auto"/>
              <w:right w:val="single" w:sz="4" w:space="0" w:color="auto"/>
            </w:tcBorders>
            <w:shd w:val="clear" w:color="auto" w:fill="auto"/>
          </w:tcPr>
          <w:p w14:paraId="25DE148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w:t>
            </w:r>
          </w:p>
        </w:tc>
        <w:tc>
          <w:tcPr>
            <w:tcW w:w="2585" w:type="dxa"/>
            <w:tcBorders>
              <w:top w:val="single" w:sz="4" w:space="0" w:color="auto"/>
              <w:left w:val="single" w:sz="4" w:space="0" w:color="auto"/>
              <w:bottom w:val="single" w:sz="4" w:space="0" w:color="auto"/>
              <w:right w:val="single" w:sz="4" w:space="0" w:color="auto"/>
            </w:tcBorders>
            <w:shd w:val="clear" w:color="auto" w:fill="auto"/>
          </w:tcPr>
          <w:p w14:paraId="53C6FE2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224,4</w:t>
            </w:r>
          </w:p>
        </w:tc>
      </w:tr>
      <w:tr w:rsidR="0072119A" w:rsidRPr="009357E6" w14:paraId="62B7524F" w14:textId="77777777" w:rsidTr="006D4602">
        <w:tc>
          <w:tcPr>
            <w:tcW w:w="2212" w:type="dxa"/>
            <w:tcBorders>
              <w:top w:val="single" w:sz="4" w:space="0" w:color="auto"/>
              <w:left w:val="single" w:sz="4" w:space="0" w:color="auto"/>
              <w:bottom w:val="single" w:sz="4" w:space="0" w:color="auto"/>
              <w:right w:val="single" w:sz="4" w:space="0" w:color="auto"/>
            </w:tcBorders>
            <w:shd w:val="clear" w:color="auto" w:fill="auto"/>
          </w:tcPr>
          <w:p w14:paraId="0991AB20"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560" w:type="dxa"/>
            <w:tcBorders>
              <w:top w:val="single" w:sz="4" w:space="0" w:color="auto"/>
              <w:bottom w:val="single" w:sz="4" w:space="0" w:color="auto"/>
            </w:tcBorders>
            <w:shd w:val="clear" w:color="auto" w:fill="auto"/>
          </w:tcPr>
          <w:p w14:paraId="345EA75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35,8</w:t>
            </w:r>
          </w:p>
        </w:tc>
        <w:tc>
          <w:tcPr>
            <w:tcW w:w="1618" w:type="dxa"/>
            <w:tcBorders>
              <w:top w:val="single" w:sz="4" w:space="0" w:color="auto"/>
              <w:bottom w:val="single" w:sz="4" w:space="0" w:color="auto"/>
            </w:tcBorders>
            <w:shd w:val="clear" w:color="auto" w:fill="auto"/>
          </w:tcPr>
          <w:p w14:paraId="2E45AD3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0,6</w:t>
            </w:r>
          </w:p>
        </w:tc>
        <w:tc>
          <w:tcPr>
            <w:tcW w:w="1572" w:type="dxa"/>
            <w:tcBorders>
              <w:top w:val="single" w:sz="4" w:space="0" w:color="auto"/>
              <w:bottom w:val="single" w:sz="4" w:space="0" w:color="auto"/>
            </w:tcBorders>
            <w:shd w:val="clear" w:color="auto" w:fill="auto"/>
          </w:tcPr>
          <w:p w14:paraId="4212C1D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w:t>
            </w:r>
          </w:p>
        </w:tc>
        <w:tc>
          <w:tcPr>
            <w:tcW w:w="2585" w:type="dxa"/>
            <w:tcBorders>
              <w:top w:val="single" w:sz="4" w:space="0" w:color="auto"/>
              <w:bottom w:val="single" w:sz="4" w:space="0" w:color="auto"/>
            </w:tcBorders>
            <w:shd w:val="clear" w:color="auto" w:fill="auto"/>
          </w:tcPr>
          <w:p w14:paraId="64A32B0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21,5</w:t>
            </w:r>
          </w:p>
        </w:tc>
      </w:tr>
      <w:tr w:rsidR="0072119A" w:rsidRPr="009357E6" w14:paraId="27FFEBC9" w14:textId="77777777" w:rsidTr="006D4602">
        <w:tc>
          <w:tcPr>
            <w:tcW w:w="9547" w:type="dxa"/>
            <w:gridSpan w:val="5"/>
            <w:tcBorders>
              <w:top w:val="single" w:sz="4" w:space="0" w:color="auto"/>
              <w:left w:val="single" w:sz="4" w:space="0" w:color="auto"/>
              <w:bottom w:val="single" w:sz="4" w:space="0" w:color="auto"/>
              <w:right w:val="single" w:sz="4" w:space="0" w:color="auto"/>
            </w:tcBorders>
            <w:shd w:val="clear" w:color="auto" w:fill="auto"/>
          </w:tcPr>
          <w:p w14:paraId="2DDD9092"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Толық пісу</w:t>
            </w:r>
          </w:p>
        </w:tc>
      </w:tr>
      <w:tr w:rsidR="0072119A" w:rsidRPr="009357E6" w14:paraId="08EC6832" w14:textId="77777777" w:rsidTr="006D4602">
        <w:tc>
          <w:tcPr>
            <w:tcW w:w="2212" w:type="dxa"/>
            <w:tcBorders>
              <w:top w:val="single" w:sz="4" w:space="0" w:color="auto"/>
              <w:bottom w:val="single" w:sz="4" w:space="0" w:color="auto"/>
            </w:tcBorders>
            <w:shd w:val="clear" w:color="auto" w:fill="auto"/>
          </w:tcPr>
          <w:p w14:paraId="20054115"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560" w:type="dxa"/>
            <w:tcBorders>
              <w:top w:val="single" w:sz="4" w:space="0" w:color="auto"/>
              <w:bottom w:val="single" w:sz="4" w:space="0" w:color="auto"/>
            </w:tcBorders>
            <w:shd w:val="clear" w:color="auto" w:fill="auto"/>
          </w:tcPr>
          <w:p w14:paraId="049E8BE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159,3</w:t>
            </w:r>
          </w:p>
        </w:tc>
        <w:tc>
          <w:tcPr>
            <w:tcW w:w="1618" w:type="dxa"/>
            <w:tcBorders>
              <w:top w:val="single" w:sz="4" w:space="0" w:color="auto"/>
              <w:bottom w:val="single" w:sz="4" w:space="0" w:color="auto"/>
            </w:tcBorders>
            <w:shd w:val="clear" w:color="auto" w:fill="auto"/>
          </w:tcPr>
          <w:p w14:paraId="516A35D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7,7</w:t>
            </w:r>
          </w:p>
        </w:tc>
        <w:tc>
          <w:tcPr>
            <w:tcW w:w="1572" w:type="dxa"/>
            <w:tcBorders>
              <w:top w:val="single" w:sz="4" w:space="0" w:color="auto"/>
              <w:bottom w:val="single" w:sz="4" w:space="0" w:color="auto"/>
            </w:tcBorders>
            <w:shd w:val="clear" w:color="auto" w:fill="auto"/>
          </w:tcPr>
          <w:p w14:paraId="72A0954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0,1</w:t>
            </w:r>
          </w:p>
        </w:tc>
        <w:tc>
          <w:tcPr>
            <w:tcW w:w="2585" w:type="dxa"/>
            <w:tcBorders>
              <w:top w:val="single" w:sz="4" w:space="0" w:color="auto"/>
              <w:bottom w:val="single" w:sz="4" w:space="0" w:color="auto"/>
            </w:tcBorders>
            <w:shd w:val="clear" w:color="auto" w:fill="auto"/>
          </w:tcPr>
          <w:p w14:paraId="158ACD2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1226,6</w:t>
            </w:r>
          </w:p>
        </w:tc>
      </w:tr>
      <w:tr w:rsidR="0072119A" w:rsidRPr="009357E6" w14:paraId="26849A0F" w14:textId="77777777" w:rsidTr="006D4602">
        <w:tc>
          <w:tcPr>
            <w:tcW w:w="2212" w:type="dxa"/>
            <w:tcBorders>
              <w:top w:val="single" w:sz="4" w:space="0" w:color="auto"/>
              <w:left w:val="single" w:sz="4" w:space="0" w:color="auto"/>
              <w:bottom w:val="single" w:sz="4" w:space="0" w:color="auto"/>
              <w:right w:val="single" w:sz="4" w:space="0" w:color="auto"/>
            </w:tcBorders>
            <w:shd w:val="clear" w:color="auto" w:fill="auto"/>
          </w:tcPr>
          <w:p w14:paraId="70660DA5"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62657B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42</w:t>
            </w:r>
          </w:p>
        </w:tc>
        <w:tc>
          <w:tcPr>
            <w:tcW w:w="1618" w:type="dxa"/>
            <w:tcBorders>
              <w:top w:val="single" w:sz="4" w:space="0" w:color="auto"/>
              <w:left w:val="single" w:sz="4" w:space="0" w:color="auto"/>
              <w:bottom w:val="single" w:sz="4" w:space="0" w:color="auto"/>
              <w:right w:val="single" w:sz="4" w:space="0" w:color="auto"/>
            </w:tcBorders>
            <w:shd w:val="clear" w:color="auto" w:fill="auto"/>
          </w:tcPr>
          <w:p w14:paraId="5800138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3,2</w:t>
            </w:r>
          </w:p>
        </w:tc>
        <w:tc>
          <w:tcPr>
            <w:tcW w:w="1572" w:type="dxa"/>
            <w:tcBorders>
              <w:top w:val="single" w:sz="4" w:space="0" w:color="auto"/>
              <w:left w:val="single" w:sz="4" w:space="0" w:color="auto"/>
              <w:bottom w:val="single" w:sz="4" w:space="0" w:color="auto"/>
              <w:right w:val="single" w:sz="4" w:space="0" w:color="auto"/>
            </w:tcBorders>
            <w:shd w:val="clear" w:color="auto" w:fill="auto"/>
          </w:tcPr>
          <w:p w14:paraId="15F9C1D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0,3</w:t>
            </w:r>
          </w:p>
        </w:tc>
        <w:tc>
          <w:tcPr>
            <w:tcW w:w="2585" w:type="dxa"/>
            <w:tcBorders>
              <w:top w:val="single" w:sz="4" w:space="0" w:color="auto"/>
              <w:left w:val="single" w:sz="4" w:space="0" w:color="auto"/>
              <w:bottom w:val="single" w:sz="4" w:space="0" w:color="auto"/>
              <w:right w:val="single" w:sz="4" w:space="0" w:color="auto"/>
            </w:tcBorders>
            <w:shd w:val="clear" w:color="auto" w:fill="auto"/>
          </w:tcPr>
          <w:p w14:paraId="298D230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134,4</w:t>
            </w:r>
          </w:p>
        </w:tc>
      </w:tr>
      <w:tr w:rsidR="0072119A" w:rsidRPr="009357E6" w14:paraId="5B1F303D" w14:textId="77777777" w:rsidTr="006D4602">
        <w:tc>
          <w:tcPr>
            <w:tcW w:w="2212" w:type="dxa"/>
            <w:tcBorders>
              <w:top w:val="single" w:sz="4" w:space="0" w:color="auto"/>
              <w:bottom w:val="single" w:sz="4" w:space="0" w:color="auto"/>
            </w:tcBorders>
            <w:shd w:val="clear" w:color="auto" w:fill="auto"/>
          </w:tcPr>
          <w:p w14:paraId="4816E9DF"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560" w:type="dxa"/>
            <w:tcBorders>
              <w:top w:val="single" w:sz="4" w:space="0" w:color="auto"/>
              <w:bottom w:val="single" w:sz="4" w:space="0" w:color="auto"/>
            </w:tcBorders>
            <w:shd w:val="clear" w:color="auto" w:fill="auto"/>
          </w:tcPr>
          <w:p w14:paraId="3216E13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69,4</w:t>
            </w:r>
          </w:p>
        </w:tc>
        <w:tc>
          <w:tcPr>
            <w:tcW w:w="1618" w:type="dxa"/>
            <w:tcBorders>
              <w:top w:val="single" w:sz="4" w:space="0" w:color="auto"/>
              <w:bottom w:val="single" w:sz="4" w:space="0" w:color="auto"/>
            </w:tcBorders>
            <w:shd w:val="clear" w:color="auto" w:fill="auto"/>
          </w:tcPr>
          <w:p w14:paraId="32CB90B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0,8</w:t>
            </w:r>
          </w:p>
        </w:tc>
        <w:tc>
          <w:tcPr>
            <w:tcW w:w="1572" w:type="dxa"/>
            <w:tcBorders>
              <w:top w:val="single" w:sz="4" w:space="0" w:color="auto"/>
              <w:bottom w:val="single" w:sz="4" w:space="0" w:color="auto"/>
            </w:tcBorders>
            <w:shd w:val="clear" w:color="auto" w:fill="auto"/>
          </w:tcPr>
          <w:p w14:paraId="467C899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w:t>
            </w:r>
          </w:p>
        </w:tc>
        <w:tc>
          <w:tcPr>
            <w:tcW w:w="2585" w:type="dxa"/>
            <w:tcBorders>
              <w:top w:val="single" w:sz="4" w:space="0" w:color="auto"/>
              <w:bottom w:val="single" w:sz="4" w:space="0" w:color="auto"/>
            </w:tcBorders>
            <w:shd w:val="clear" w:color="auto" w:fill="auto"/>
          </w:tcPr>
          <w:p w14:paraId="32B8158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55,5</w:t>
            </w:r>
          </w:p>
        </w:tc>
      </w:tr>
      <w:tr w:rsidR="0072119A" w:rsidRPr="009357E6" w14:paraId="3B62278B" w14:textId="77777777" w:rsidTr="006D4602">
        <w:tc>
          <w:tcPr>
            <w:tcW w:w="2212" w:type="dxa"/>
            <w:tcBorders>
              <w:top w:val="single" w:sz="4" w:space="0" w:color="auto"/>
              <w:left w:val="single" w:sz="4" w:space="0" w:color="auto"/>
              <w:bottom w:val="single" w:sz="4" w:space="0" w:color="auto"/>
              <w:right w:val="single" w:sz="4" w:space="0" w:color="auto"/>
            </w:tcBorders>
            <w:shd w:val="clear" w:color="auto" w:fill="auto"/>
          </w:tcPr>
          <w:p w14:paraId="568A7D95"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A00ACC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76,6</w:t>
            </w:r>
          </w:p>
        </w:tc>
        <w:tc>
          <w:tcPr>
            <w:tcW w:w="1618" w:type="dxa"/>
            <w:tcBorders>
              <w:top w:val="single" w:sz="4" w:space="0" w:color="auto"/>
              <w:left w:val="single" w:sz="4" w:space="0" w:color="auto"/>
              <w:bottom w:val="single" w:sz="4" w:space="0" w:color="auto"/>
              <w:right w:val="single" w:sz="4" w:space="0" w:color="auto"/>
            </w:tcBorders>
            <w:shd w:val="clear" w:color="auto" w:fill="auto"/>
          </w:tcPr>
          <w:p w14:paraId="26F0F42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0,6</w:t>
            </w:r>
          </w:p>
        </w:tc>
        <w:tc>
          <w:tcPr>
            <w:tcW w:w="1572" w:type="dxa"/>
            <w:tcBorders>
              <w:top w:val="single" w:sz="4" w:space="0" w:color="auto"/>
              <w:left w:val="single" w:sz="4" w:space="0" w:color="auto"/>
              <w:bottom w:val="single" w:sz="4" w:space="0" w:color="auto"/>
              <w:right w:val="single" w:sz="4" w:space="0" w:color="auto"/>
            </w:tcBorders>
            <w:shd w:val="clear" w:color="auto" w:fill="auto"/>
          </w:tcPr>
          <w:p w14:paraId="04D28BC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w:t>
            </w:r>
          </w:p>
        </w:tc>
        <w:tc>
          <w:tcPr>
            <w:tcW w:w="2585" w:type="dxa"/>
            <w:tcBorders>
              <w:top w:val="single" w:sz="4" w:space="0" w:color="auto"/>
              <w:left w:val="single" w:sz="4" w:space="0" w:color="auto"/>
              <w:bottom w:val="single" w:sz="4" w:space="0" w:color="auto"/>
              <w:right w:val="single" w:sz="4" w:space="0" w:color="auto"/>
            </w:tcBorders>
            <w:shd w:val="clear" w:color="auto" w:fill="auto"/>
          </w:tcPr>
          <w:p w14:paraId="1C49197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46</w:t>
            </w:r>
          </w:p>
        </w:tc>
      </w:tr>
    </w:tbl>
    <w:p w14:paraId="3F93E65F"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 </w:t>
      </w:r>
    </w:p>
    <w:p w14:paraId="27F9B36A"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Барлық тәжірибелік нұсқада арпаның көктеу кезеңіндегі минералдану коэффициенті 1-ден төмен, ал гүлдену және толық пісу кезеңдерінде керісінше минералдану үрдістері жоғарылайды. </w:t>
      </w:r>
    </w:p>
    <w:p w14:paraId="3164A860"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ЕПА/КАА микроағзалар топтарының ара қатынасы бойынша анықталатын иммобилизация коэффициенті (К</w:t>
      </w:r>
      <w:r w:rsidRPr="009357E6">
        <w:rPr>
          <w:rFonts w:ascii="Times New Roman" w:eastAsia="Times New Roman" w:hAnsi="Times New Roman" w:cs="Times New Roman"/>
          <w:sz w:val="28"/>
          <w:szCs w:val="28"/>
          <w:vertAlign w:val="subscript"/>
          <w:lang w:val="kk-KZ" w:eastAsia="ru-RU"/>
        </w:rPr>
        <w:t>им</w:t>
      </w:r>
      <w:r w:rsidRPr="009357E6">
        <w:rPr>
          <w:rFonts w:ascii="Times New Roman" w:eastAsia="Times New Roman" w:hAnsi="Times New Roman" w:cs="Times New Roman"/>
          <w:sz w:val="28"/>
          <w:szCs w:val="28"/>
          <w:lang w:val="kk-KZ" w:eastAsia="ru-RU"/>
        </w:rPr>
        <w:t>) арпаның көктеу кезеңінде ≤ 1-ден жоғары болды. Ал әрбір келесі кезеңде иммобилизация коэффициенті (К</w:t>
      </w:r>
      <w:r w:rsidRPr="009357E6">
        <w:rPr>
          <w:rFonts w:ascii="Times New Roman" w:eastAsia="Times New Roman" w:hAnsi="Times New Roman" w:cs="Times New Roman"/>
          <w:sz w:val="28"/>
          <w:szCs w:val="28"/>
          <w:vertAlign w:val="subscript"/>
          <w:lang w:val="kk-KZ" w:eastAsia="ru-RU"/>
        </w:rPr>
        <w:t>им</w:t>
      </w:r>
      <w:r w:rsidRPr="009357E6">
        <w:rPr>
          <w:rFonts w:ascii="Times New Roman" w:eastAsia="Times New Roman" w:hAnsi="Times New Roman" w:cs="Times New Roman"/>
          <w:sz w:val="28"/>
          <w:szCs w:val="28"/>
          <w:lang w:val="kk-KZ" w:eastAsia="ru-RU"/>
        </w:rPr>
        <w:t xml:space="preserve">) төмендеді, яғни органикалық қалдықтардың микробиологиялық синтезі есебінен азот қорының толықтырылуы төмендеді. </w:t>
      </w:r>
    </w:p>
    <w:p w14:paraId="7D9C2D8F" w14:textId="77777777" w:rsidR="0072119A" w:rsidRPr="00F12337"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зығырдың ризосферасын талдауы көрсеткендей, көктеу кезеңінде иммобилизация коэффициенті 10 т/га мөлшерінде құс саңғырығы енгізілген нұсқадан басқа барлық тәжірибелік нұсқаларда ≤ </w:t>
      </w:r>
      <w:r w:rsidRPr="00F12337">
        <w:rPr>
          <w:rFonts w:ascii="Times New Roman" w:eastAsia="Times New Roman" w:hAnsi="Times New Roman" w:cs="Times New Roman"/>
          <w:sz w:val="28"/>
          <w:szCs w:val="28"/>
          <w:lang w:val="kk-KZ" w:eastAsia="ru-RU"/>
        </w:rPr>
        <w:t>1 болды. Иммобилизация коэффициентінің ең үлкен мәні (К</w:t>
      </w:r>
      <w:r w:rsidRPr="00F12337">
        <w:rPr>
          <w:rFonts w:ascii="Times New Roman" w:eastAsia="Times New Roman" w:hAnsi="Times New Roman" w:cs="Times New Roman"/>
          <w:sz w:val="28"/>
          <w:szCs w:val="28"/>
          <w:vertAlign w:val="subscript"/>
          <w:lang w:val="kk-KZ" w:eastAsia="ru-RU"/>
        </w:rPr>
        <w:t>им</w:t>
      </w:r>
      <w:r w:rsidRPr="00F12337">
        <w:rPr>
          <w:rFonts w:ascii="Times New Roman" w:eastAsia="Times New Roman" w:hAnsi="Times New Roman" w:cs="Times New Roman"/>
          <w:sz w:val="28"/>
          <w:szCs w:val="28"/>
          <w:lang w:val="kk-KZ" w:eastAsia="ru-RU"/>
        </w:rPr>
        <w:t xml:space="preserve">) құс саңғырығының 10 т/га мөлшерінде анықталды. </w:t>
      </w:r>
    </w:p>
    <w:p w14:paraId="6B8CBA1D" w14:textId="65411514"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F12337">
        <w:rPr>
          <w:rFonts w:ascii="Times New Roman" w:eastAsia="Times New Roman" w:hAnsi="Times New Roman" w:cs="Times New Roman"/>
          <w:sz w:val="28"/>
          <w:szCs w:val="28"/>
          <w:lang w:val="kk-KZ" w:eastAsia="ru-RU"/>
        </w:rPr>
        <w:t>Азотты қосылыстардың микробиологиялық өзгерісінің деңгейін органикалық затты өзгерту коэффициенті бойынша бағалайды (П</w:t>
      </w:r>
      <w:r w:rsidRPr="00F12337">
        <w:rPr>
          <w:rFonts w:ascii="Times New Roman" w:eastAsia="Times New Roman" w:hAnsi="Times New Roman" w:cs="Times New Roman"/>
          <w:sz w:val="28"/>
          <w:szCs w:val="28"/>
          <w:vertAlign w:val="subscript"/>
          <w:lang w:val="kk-KZ" w:eastAsia="ru-RU"/>
        </w:rPr>
        <w:t>м</w:t>
      </w:r>
      <w:r w:rsidRPr="00F12337">
        <w:rPr>
          <w:rFonts w:ascii="Times New Roman" w:eastAsia="Times New Roman" w:hAnsi="Times New Roman" w:cs="Times New Roman"/>
          <w:sz w:val="28"/>
          <w:szCs w:val="28"/>
          <w:lang w:val="kk-KZ" w:eastAsia="ru-RU"/>
        </w:rPr>
        <w:t>)=((ЕПА+КАА)* (ЕПА/КАА)) [260</w:t>
      </w:r>
      <w:r w:rsidR="00843967" w:rsidRPr="00F12337">
        <w:rPr>
          <w:rFonts w:ascii="Times New Roman" w:eastAsia="Times New Roman" w:hAnsi="Times New Roman" w:cs="Times New Roman"/>
          <w:sz w:val="28"/>
          <w:szCs w:val="28"/>
          <w:lang w:val="kk-KZ" w:eastAsia="ru-RU"/>
        </w:rPr>
        <w:t>, с.</w:t>
      </w:r>
      <w:r w:rsidR="00F12337" w:rsidRPr="00F12337">
        <w:rPr>
          <w:rFonts w:ascii="Times New Roman" w:eastAsia="Times New Roman" w:hAnsi="Times New Roman" w:cs="Times New Roman"/>
          <w:sz w:val="28"/>
          <w:szCs w:val="28"/>
          <w:lang w:val="kk-KZ" w:eastAsia="ru-RU"/>
        </w:rPr>
        <w:t>53</w:t>
      </w:r>
      <w:r w:rsidRPr="00F12337">
        <w:rPr>
          <w:rFonts w:ascii="Times New Roman" w:eastAsia="Times New Roman" w:hAnsi="Times New Roman" w:cs="Times New Roman"/>
          <w:sz w:val="28"/>
          <w:szCs w:val="28"/>
          <w:lang w:val="kk-KZ" w:eastAsia="ru-RU"/>
        </w:rPr>
        <w:t>]. (П</w:t>
      </w:r>
      <w:r w:rsidRPr="00F12337">
        <w:rPr>
          <w:rFonts w:ascii="Times New Roman" w:eastAsia="Times New Roman" w:hAnsi="Times New Roman" w:cs="Times New Roman"/>
          <w:sz w:val="28"/>
          <w:szCs w:val="28"/>
          <w:vertAlign w:val="subscript"/>
          <w:lang w:val="kk-KZ" w:eastAsia="ru-RU"/>
        </w:rPr>
        <w:t>м</w:t>
      </w:r>
      <w:r w:rsidRPr="00F12337">
        <w:rPr>
          <w:rFonts w:ascii="Times New Roman" w:eastAsia="Times New Roman" w:hAnsi="Times New Roman" w:cs="Times New Roman"/>
          <w:sz w:val="28"/>
          <w:szCs w:val="28"/>
          <w:lang w:val="kk-KZ" w:eastAsia="ru-RU"/>
        </w:rPr>
        <w:t>) жоғары көрсеткіштері арпа егістігінде 5 т/га, майлы зығыр егістігінде 15 т/га есептелді</w:t>
      </w:r>
      <w:r w:rsidRPr="009357E6">
        <w:rPr>
          <w:rFonts w:ascii="Times New Roman" w:eastAsia="Times New Roman" w:hAnsi="Times New Roman" w:cs="Times New Roman"/>
          <w:sz w:val="28"/>
          <w:szCs w:val="28"/>
          <w:lang w:val="kk-KZ" w:eastAsia="ru-RU"/>
        </w:rPr>
        <w:t xml:space="preserve">. Бұл өсімдік </w:t>
      </w:r>
      <w:r w:rsidRPr="009357E6">
        <w:rPr>
          <w:rFonts w:ascii="Times New Roman" w:eastAsia="Times New Roman" w:hAnsi="Times New Roman" w:cs="Times New Roman"/>
          <w:sz w:val="28"/>
          <w:szCs w:val="28"/>
          <w:lang w:val="kk-KZ" w:eastAsia="ru-RU"/>
        </w:rPr>
        <w:lastRenderedPageBreak/>
        <w:t>қалдықтарының осы нұсқаларда топырақтың органикалық затына қарқынды түрде айналатынын білдіреді.</w:t>
      </w:r>
    </w:p>
    <w:p w14:paraId="10CCCB6C" w14:textId="7E7023E3"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Қалдықтардың ыдырауы мен топырақтың органикалық заттарының микробтық синтезі арасындағы теңгерім бақылау нұсқасында бұзылды. Топырақтағы органикалық заттың түзілу дәрежесі 2 есе төмен болды. Арпа мен майлы зығырдың көктеу кезеңінде бақылау нұсқасындағы органикалық қалдықтардың топырақтың органикалық затына айналу деңгейі (П</w:t>
      </w:r>
      <w:r w:rsidRPr="009357E6">
        <w:rPr>
          <w:rFonts w:ascii="Times New Roman" w:eastAsia="Times New Roman" w:hAnsi="Times New Roman" w:cs="Times New Roman"/>
          <w:sz w:val="28"/>
          <w:szCs w:val="28"/>
          <w:vertAlign w:val="subscript"/>
          <w:lang w:val="kk-KZ" w:eastAsia="ru-RU"/>
        </w:rPr>
        <w:t>м</w:t>
      </w:r>
      <w:r w:rsidRPr="009357E6">
        <w:rPr>
          <w:rFonts w:ascii="Times New Roman" w:eastAsia="Times New Roman" w:hAnsi="Times New Roman" w:cs="Times New Roman"/>
          <w:sz w:val="28"/>
          <w:szCs w:val="28"/>
          <w:lang w:val="kk-KZ" w:eastAsia="ru-RU"/>
        </w:rPr>
        <w:t>) арпада 96 есе төмен және зығырда 8,5 есе төмендеді. Бұл аммонификаторлар санының азаюымен және азо</w:t>
      </w:r>
      <w:r w:rsidR="006E1AE2">
        <w:rPr>
          <w:rFonts w:ascii="Times New Roman" w:eastAsia="Times New Roman" w:hAnsi="Times New Roman" w:cs="Times New Roman"/>
          <w:sz w:val="28"/>
          <w:szCs w:val="28"/>
          <w:lang w:val="kk-KZ" w:eastAsia="ru-RU"/>
        </w:rPr>
        <w:t xml:space="preserve">тты иммобилизациялау үрдісімен </w:t>
      </w:r>
      <w:r w:rsidRPr="009357E6">
        <w:rPr>
          <w:rFonts w:ascii="Times New Roman" w:eastAsia="Times New Roman" w:hAnsi="Times New Roman" w:cs="Times New Roman"/>
          <w:sz w:val="28"/>
          <w:szCs w:val="28"/>
          <w:lang w:val="kk-KZ" w:eastAsia="ru-RU"/>
        </w:rPr>
        <w:t>түсіндіріледі.</w:t>
      </w:r>
    </w:p>
    <w:p w14:paraId="1BA49C78" w14:textId="23451A6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Осылайша, құс саңғырығының 5, 10, 15 т/га мөлшеріндегі әрекеті агрономиялық пайдалы микрофлораның санын көбейтіп қана қоймай, сонымен қатар оның құрамы мен микробц</w:t>
      </w:r>
      <w:r w:rsidR="006E1AE2">
        <w:rPr>
          <w:rFonts w:ascii="Times New Roman" w:eastAsia="Times New Roman" w:hAnsi="Times New Roman" w:cs="Times New Roman"/>
          <w:sz w:val="28"/>
          <w:szCs w:val="28"/>
          <w:lang w:val="kk-KZ" w:eastAsia="ru-RU"/>
        </w:rPr>
        <w:t xml:space="preserve">еноздың жұмысын оңтайландырды. </w:t>
      </w:r>
      <w:r w:rsidRPr="009357E6">
        <w:rPr>
          <w:rFonts w:ascii="Times New Roman" w:eastAsia="Times New Roman" w:hAnsi="Times New Roman" w:cs="Times New Roman"/>
          <w:sz w:val="28"/>
          <w:szCs w:val="28"/>
          <w:lang w:val="kk-KZ" w:eastAsia="ru-RU"/>
        </w:rPr>
        <w:t xml:space="preserve">Қолданылған микробиологиялық көрсеткіштер жүйесі микробиологиялық үрдістердің жүру бағытын объективті сипаттайды. Органикалық тыңайтқыштарды топыраққа енгізу пайдалы микрофлораны қалыптастырады. Бұл топырақтағы органикалық заттардың баяу қолданылуына ықпал етеді, осылайша оңтүстік карбонатты қара топырақтың табиғи құнарлылығын сақтап, агроландшафттарға антропогендік жүктеменің теріс әсерін азайтады. </w:t>
      </w:r>
    </w:p>
    <w:p w14:paraId="3E9A7CA0" w14:textId="77777777" w:rsidR="001A06E4" w:rsidRDefault="001A06E4" w:rsidP="006D460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p>
    <w:p w14:paraId="2303EE6E" w14:textId="69876B1E" w:rsidR="0072119A" w:rsidRPr="009357E6" w:rsidRDefault="0072119A" w:rsidP="006D4602">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3.5.4 Органикалық тыңайтқыштың құрамына кіретін микро</w:t>
      </w:r>
      <w:r w:rsidR="007D7C7A">
        <w:rPr>
          <w:rFonts w:ascii="Times New Roman" w:eastAsia="Times New Roman" w:hAnsi="Times New Roman" w:cs="Times New Roman"/>
          <w:sz w:val="28"/>
          <w:szCs w:val="28"/>
          <w:lang w:val="kk-KZ" w:eastAsia="ru-RU"/>
        </w:rPr>
        <w:t xml:space="preserve">флораның целлюлозаны ыдыратушы </w:t>
      </w:r>
      <w:r w:rsidRPr="009357E6">
        <w:rPr>
          <w:rFonts w:ascii="Times New Roman" w:eastAsia="Times New Roman" w:hAnsi="Times New Roman" w:cs="Times New Roman"/>
          <w:sz w:val="28"/>
          <w:szCs w:val="28"/>
          <w:lang w:val="kk-KZ" w:eastAsia="ru-RU"/>
        </w:rPr>
        <w:t>белсенділігін анықтау</w:t>
      </w:r>
    </w:p>
    <w:p w14:paraId="68DEA5F6"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Ауылшаруашылық жерлерінің өнімділігін арттыру үшін өсімдіктерге қол жетімді қоректік заттар қажет. Олар көбінесе топырақ микроағзаларының белсенділігімен анықталады. Топырақ микрофлорасы әртүрлі қосылыстардың өзгеруіне қатысады, өсімдік қалдықтарын ыдыратады және ауыл шаруашылығы дақылдарының қоректік элементтерін жинақтайды. Топырақтың биологиялық белсенділігін микроағзалардың жалпы сандық және сапалық құрамы бойынша анықтауға болады. Қазіргі жағдайда топырақтың биологиялық белсенділігінің көрсеткіші целлюлозаны ыдыратушы микроағзалардың белсенділігі болып саналады. Ол белгілі бір уақыт аралығында топырақта сақталған зығыр матаның құрғақ массасының ыдырау және кему дәрежесімен анықталады.</w:t>
      </w:r>
    </w:p>
    <w:p w14:paraId="4091AA74" w14:textId="77777777" w:rsidR="0072119A" w:rsidRPr="009357E6" w:rsidRDefault="0072119A" w:rsidP="006D4602">
      <w:pPr>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Times New Roman" w:hAnsi="Times New Roman" w:cs="Times New Roman"/>
          <w:sz w:val="28"/>
          <w:szCs w:val="28"/>
          <w:lang w:val="kk-KZ" w:eastAsia="ru-RU"/>
        </w:rPr>
        <w:t>Зығыр мата әдісі целлюлозаны ыдыратушы микроағзалардың белсенділігін ғана емес, сонымен қатар топырақтағы азотты жинақтау дәрежесін де көрсетеді. Зығыр мата әдісімен өсімдік материалының ыдырау қарқындылығы  далалық жағдайда зерттеліп, топырақ микрофлорасының күйі және қарқынын объективті түрде көрсетті.</w:t>
      </w:r>
    </w:p>
    <w:p w14:paraId="2F45070C" w14:textId="100C3733"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Солтүстік Қазақстанның топырақтарына қарашірінді мөлшерінің төмен және орташа көрсеткіштері тән. Топырақ микрофлорасының целлюлозаны ыдыратушы қасиеттері осы аймақта кездесетін топырақтардың биологиялық белсенділігінің кеңінен қабылданған көрсеткіші болып табылады. Зерттеу нәтижелері бойынша органикалық тыңайтқыштың целлюлазалық белсенділігі әртүрлі болды (32</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сурет).</w:t>
      </w:r>
      <w:r w:rsidRPr="009357E6">
        <w:rPr>
          <w:rFonts w:ascii="Times New Roman" w:eastAsia="Calibri" w:hAnsi="Times New Roman" w:cs="Times New Roman"/>
          <w:sz w:val="28"/>
          <w:szCs w:val="28"/>
          <w:lang w:val="kk-KZ" w:eastAsia="ru-RU"/>
        </w:rPr>
        <w:t xml:space="preserve"> Майлы зығыр ризосферасының зығыр матасын ыдырату қарқындылығы арпа ризосферасымен салыстырғанда жоғары болды.  Барлық тәжірибелі нұсқалардағы зығыр матасының ыдырау көрсеткіштері </w:t>
      </w:r>
      <w:r w:rsidRPr="009357E6">
        <w:rPr>
          <w:rFonts w:ascii="Times New Roman" w:eastAsia="Calibri" w:hAnsi="Times New Roman" w:cs="Times New Roman"/>
          <w:sz w:val="28"/>
          <w:szCs w:val="28"/>
          <w:lang w:val="kk-KZ" w:eastAsia="ru-RU"/>
        </w:rPr>
        <w:lastRenderedPageBreak/>
        <w:t xml:space="preserve">бақылау нұсқасынан жоғары нәтижелер көрсетті. Құс саңғырығының барлық тәжірибелі </w:t>
      </w:r>
      <w:r w:rsidRPr="009357E6">
        <w:rPr>
          <w:rFonts w:ascii="Times New Roman" w:eastAsia="Times New Roman" w:hAnsi="Times New Roman" w:cs="Times New Roman"/>
          <w:sz w:val="28"/>
          <w:szCs w:val="28"/>
          <w:lang w:val="kk-KZ" w:eastAsia="ru-RU"/>
        </w:rPr>
        <w:t>мөлшерлері</w:t>
      </w:r>
      <w:r w:rsidRPr="009357E6">
        <w:rPr>
          <w:rFonts w:ascii="Times New Roman" w:eastAsia="Calibri" w:hAnsi="Times New Roman" w:cs="Times New Roman"/>
          <w:sz w:val="28"/>
          <w:szCs w:val="28"/>
          <w:lang w:val="kk-KZ" w:eastAsia="ru-RU"/>
        </w:rPr>
        <w:t xml:space="preserve"> майлы зығыр ризосферасындағы целлюлозаны </w:t>
      </w:r>
      <w:r w:rsidR="006D4602">
        <w:rPr>
          <w:rFonts w:ascii="Times New Roman" w:eastAsia="Calibri" w:hAnsi="Times New Roman" w:cs="Times New Roman"/>
          <w:sz w:val="28"/>
          <w:szCs w:val="28"/>
          <w:lang w:val="kk-KZ" w:eastAsia="ru-RU"/>
        </w:rPr>
        <w:t xml:space="preserve">                                                           </w:t>
      </w:r>
      <w:r w:rsidRPr="009357E6">
        <w:rPr>
          <w:rFonts w:ascii="Times New Roman" w:eastAsia="Calibri" w:hAnsi="Times New Roman" w:cs="Times New Roman"/>
          <w:sz w:val="28"/>
          <w:szCs w:val="28"/>
          <w:lang w:val="kk-KZ" w:eastAsia="ru-RU"/>
        </w:rPr>
        <w:t>75-80%-ға дейін ыдыратты.</w:t>
      </w:r>
    </w:p>
    <w:p w14:paraId="062C2836"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p>
    <w:p w14:paraId="670F52B7" w14:textId="23FF66C5" w:rsidR="0072119A" w:rsidRPr="009357E6" w:rsidRDefault="0072119A" w:rsidP="000F6E56">
      <w:pPr>
        <w:spacing w:after="0" w:line="240" w:lineRule="auto"/>
        <w:ind w:firstLine="567"/>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noProof/>
          <w:sz w:val="28"/>
          <w:szCs w:val="28"/>
          <w:lang w:eastAsia="ru-RU"/>
        </w:rPr>
        <w:drawing>
          <wp:inline distT="0" distB="0" distL="0" distR="0" wp14:anchorId="447E682C" wp14:editId="00A2BA75">
            <wp:extent cx="4950460" cy="2675890"/>
            <wp:effectExtent l="0" t="0" r="2540" b="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1E53209" w14:textId="77777777" w:rsidR="0072119A" w:rsidRPr="004D4A10" w:rsidRDefault="0072119A" w:rsidP="000F6E56">
      <w:pPr>
        <w:spacing w:after="0" w:line="240" w:lineRule="auto"/>
        <w:ind w:firstLine="567"/>
        <w:jc w:val="center"/>
        <w:rPr>
          <w:rFonts w:ascii="Times New Roman" w:eastAsia="Times New Roman" w:hAnsi="Times New Roman" w:cs="Times New Roman"/>
          <w:sz w:val="16"/>
          <w:szCs w:val="16"/>
          <w:lang w:val="kk-KZ" w:eastAsia="ru-RU"/>
        </w:rPr>
      </w:pPr>
    </w:p>
    <w:p w14:paraId="60BD7143" w14:textId="2B9C4B47" w:rsidR="0072119A" w:rsidRPr="006E1AE2" w:rsidRDefault="0072119A" w:rsidP="006D4602">
      <w:pPr>
        <w:spacing w:after="0" w:line="240" w:lineRule="auto"/>
        <w:jc w:val="center"/>
        <w:rPr>
          <w:rFonts w:ascii="Times New Roman" w:eastAsia="Times New Roman" w:hAnsi="Times New Roman" w:cs="Times New Roman"/>
          <w:sz w:val="28"/>
          <w:szCs w:val="28"/>
          <w:lang w:val="kk-KZ" w:eastAsia="ru-RU"/>
        </w:rPr>
      </w:pPr>
      <w:r w:rsidRPr="006E1AE2">
        <w:rPr>
          <w:rFonts w:ascii="Times New Roman" w:eastAsia="Times New Roman" w:hAnsi="Times New Roman" w:cs="Times New Roman"/>
          <w:sz w:val="28"/>
          <w:szCs w:val="28"/>
          <w:lang w:val="kk-KZ" w:eastAsia="ru-RU"/>
        </w:rPr>
        <w:t>Сурет 32</w:t>
      </w:r>
      <w:r w:rsidR="004D4A10" w:rsidRPr="006E1AE2">
        <w:rPr>
          <w:rFonts w:ascii="Times New Roman" w:eastAsia="Times New Roman" w:hAnsi="Times New Roman" w:cs="Times New Roman"/>
          <w:sz w:val="28"/>
          <w:szCs w:val="28"/>
          <w:lang w:val="kk-KZ" w:eastAsia="ru-RU"/>
        </w:rPr>
        <w:t xml:space="preserve"> </w:t>
      </w:r>
      <w:r w:rsidRPr="006E1AE2">
        <w:rPr>
          <w:rFonts w:ascii="Times New Roman" w:eastAsia="Times New Roman" w:hAnsi="Times New Roman" w:cs="Times New Roman"/>
          <w:sz w:val="28"/>
          <w:szCs w:val="28"/>
          <w:lang w:val="kk-KZ" w:eastAsia="ru-RU"/>
        </w:rPr>
        <w:t>– Далалық жағдайда зығыр матасының ыдырау дәрежесі, %</w:t>
      </w:r>
    </w:p>
    <w:p w14:paraId="5EAF0A0E" w14:textId="77777777" w:rsidR="0072119A" w:rsidRPr="009357E6" w:rsidRDefault="0072119A" w:rsidP="000F6E56">
      <w:pPr>
        <w:spacing w:after="0" w:line="240" w:lineRule="auto"/>
        <w:ind w:firstLine="567"/>
        <w:jc w:val="center"/>
        <w:rPr>
          <w:rFonts w:ascii="Times New Roman" w:eastAsia="Times New Roman" w:hAnsi="Times New Roman" w:cs="Times New Roman"/>
          <w:sz w:val="28"/>
          <w:szCs w:val="28"/>
          <w:lang w:val="kk-KZ" w:eastAsia="ru-RU"/>
        </w:rPr>
      </w:pPr>
    </w:p>
    <w:p w14:paraId="7C219871" w14:textId="270A8AA8" w:rsidR="0072119A" w:rsidRDefault="0072119A" w:rsidP="006D4602">
      <w:pPr>
        <w:pBdr>
          <w:top w:val="nil"/>
          <w:left w:val="nil"/>
          <w:bottom w:val="nil"/>
          <w:right w:val="nil"/>
          <w:between w:val="nil"/>
        </w:pBdr>
        <w:shd w:val="clear" w:color="auto" w:fill="FFFFFF"/>
        <w:tabs>
          <w:tab w:val="left" w:pos="284"/>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Calibri" w:hAnsi="Times New Roman" w:cs="Times New Roman"/>
          <w:sz w:val="28"/>
          <w:szCs w:val="28"/>
          <w:lang w:val="kk-KZ" w:eastAsia="ru-RU"/>
        </w:rPr>
        <w:t>Бұл органикалық тыңайтқыштың құрамындағы микроағзалардың белсенділігін білдіреді (33</w:t>
      </w:r>
      <w:r w:rsidR="001A06E4">
        <w:rPr>
          <w:rFonts w:ascii="Times New Roman" w:eastAsia="Calibri" w:hAnsi="Times New Roman" w:cs="Times New Roman"/>
          <w:sz w:val="28"/>
          <w:szCs w:val="28"/>
          <w:lang w:val="kk-KZ" w:eastAsia="ru-RU"/>
        </w:rPr>
        <w:t>-</w:t>
      </w:r>
      <w:r w:rsidRPr="009357E6">
        <w:rPr>
          <w:rFonts w:ascii="Times New Roman" w:eastAsia="Calibri" w:hAnsi="Times New Roman" w:cs="Times New Roman"/>
          <w:sz w:val="28"/>
          <w:szCs w:val="28"/>
          <w:lang w:val="kk-KZ" w:eastAsia="ru-RU"/>
        </w:rPr>
        <w:t xml:space="preserve">сурет). Органикалық тыңайтқыш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Times New Roman"/>
          <w:sz w:val="28"/>
          <w:szCs w:val="28"/>
          <w:lang w:val="kk-KZ" w:eastAsia="ru-RU"/>
        </w:rPr>
        <w:t xml:space="preserve"> артқан сайын арпа ризосферасының целлюлазалық белсенділігі де арта түседі. Органикалық тыңайтқыштың 15 т/га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Times New Roman"/>
          <w:sz w:val="28"/>
          <w:szCs w:val="28"/>
          <w:lang w:val="kk-KZ" w:eastAsia="ru-RU"/>
        </w:rPr>
        <w:t xml:space="preserve">нде зығыр матасының ыдырау дәрежесі 85%-ға жетті. Бұл  органикалық тыңайтқыштың негізі целлюлазалық белсенділігі жоғары аэробты гидролитикалық бактериялардың көптігімен байланысты болып табылады. </w:t>
      </w:r>
    </w:p>
    <w:p w14:paraId="04D43DC0" w14:textId="77777777" w:rsidR="006D4602" w:rsidRDefault="006D4602" w:rsidP="006D4602">
      <w:pPr>
        <w:pBdr>
          <w:top w:val="nil"/>
          <w:left w:val="nil"/>
          <w:bottom w:val="nil"/>
          <w:right w:val="nil"/>
          <w:between w:val="nil"/>
        </w:pBdr>
        <w:shd w:val="clear" w:color="auto" w:fill="FFFFFF"/>
        <w:tabs>
          <w:tab w:val="left" w:pos="284"/>
        </w:tabs>
        <w:spacing w:after="0" w:line="240" w:lineRule="auto"/>
        <w:ind w:firstLine="709"/>
        <w:jc w:val="both"/>
        <w:rPr>
          <w:rFonts w:ascii="Times New Roman" w:eastAsia="Calibri" w:hAnsi="Times New Roman" w:cs="Times New Roman"/>
          <w:sz w:val="28"/>
          <w:szCs w:val="28"/>
          <w:lang w:val="kk-KZ" w:eastAsia="ru-RU"/>
        </w:rPr>
      </w:pPr>
    </w:p>
    <w:p w14:paraId="5D51A5F8" w14:textId="381C90ED" w:rsidR="006D4602" w:rsidRDefault="006D4602" w:rsidP="006D4602">
      <w:pPr>
        <w:pBdr>
          <w:top w:val="nil"/>
          <w:left w:val="nil"/>
          <w:bottom w:val="nil"/>
          <w:right w:val="nil"/>
          <w:between w:val="nil"/>
        </w:pBdr>
        <w:shd w:val="clear" w:color="auto" w:fill="FFFFFF"/>
        <w:tabs>
          <w:tab w:val="left" w:pos="284"/>
        </w:tabs>
        <w:spacing w:after="0" w:line="240" w:lineRule="auto"/>
        <w:jc w:val="center"/>
        <w:rPr>
          <w:rFonts w:ascii="Times New Roman" w:eastAsia="Calibri" w:hAnsi="Times New Roman" w:cs="Times New Roman"/>
          <w:sz w:val="28"/>
          <w:szCs w:val="28"/>
          <w:lang w:val="kk-KZ" w:eastAsia="ru-RU"/>
        </w:rPr>
      </w:pPr>
      <w:r w:rsidRPr="006D4602">
        <w:rPr>
          <w:rFonts w:ascii="Times New Roman" w:eastAsia="Times New Roman" w:hAnsi="Times New Roman" w:cs="Times New Roman"/>
          <w:b/>
          <w:noProof/>
          <w:color w:val="2F5496"/>
          <w:sz w:val="24"/>
          <w:szCs w:val="24"/>
          <w:lang w:eastAsia="ru-RU"/>
        </w:rPr>
        <w:drawing>
          <wp:inline distT="0" distB="0" distL="0" distR="0" wp14:anchorId="729B77A8" wp14:editId="514A4E99">
            <wp:extent cx="1828800" cy="1781810"/>
            <wp:effectExtent l="0" t="0" r="0" b="8890"/>
            <wp:docPr id="11" name="Рисунок 11" descr="E:\льняные полотна\_DSC08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льняные полотна\_DSC0861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1781810"/>
                    </a:xfrm>
                    <a:prstGeom prst="rect">
                      <a:avLst/>
                    </a:prstGeom>
                    <a:noFill/>
                    <a:ln>
                      <a:noFill/>
                    </a:ln>
                  </pic:spPr>
                </pic:pic>
              </a:graphicData>
            </a:graphic>
          </wp:inline>
        </w:drawing>
      </w:r>
      <w:r>
        <w:rPr>
          <w:rFonts w:ascii="Times New Roman" w:eastAsia="Calibri" w:hAnsi="Times New Roman" w:cs="Times New Roman"/>
          <w:sz w:val="28"/>
          <w:szCs w:val="28"/>
          <w:lang w:val="kk-KZ" w:eastAsia="ru-RU"/>
        </w:rPr>
        <w:t xml:space="preserve">    </w:t>
      </w:r>
      <w:r w:rsidRPr="006D4602">
        <w:rPr>
          <w:rFonts w:ascii="Times New Roman" w:eastAsia="Times New Roman" w:hAnsi="Times New Roman" w:cs="Times New Roman"/>
          <w:b/>
          <w:noProof/>
          <w:color w:val="2F5496"/>
          <w:sz w:val="24"/>
          <w:szCs w:val="24"/>
          <w:lang w:eastAsia="ru-RU"/>
        </w:rPr>
        <w:drawing>
          <wp:inline distT="0" distB="0" distL="0" distR="0" wp14:anchorId="364FF656" wp14:editId="34AA1131">
            <wp:extent cx="1797050" cy="1781810"/>
            <wp:effectExtent l="0" t="0" r="0" b="8890"/>
            <wp:docPr id="10" name="Рисунок 10" descr="E:\льняные полотна\_DSC086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E:\льняные полотна\_DSC0862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97050" cy="1781810"/>
                    </a:xfrm>
                    <a:prstGeom prst="rect">
                      <a:avLst/>
                    </a:prstGeom>
                    <a:noFill/>
                    <a:ln>
                      <a:noFill/>
                    </a:ln>
                  </pic:spPr>
                </pic:pic>
              </a:graphicData>
            </a:graphic>
          </wp:inline>
        </w:drawing>
      </w:r>
      <w:r>
        <w:rPr>
          <w:rFonts w:ascii="Times New Roman" w:eastAsia="Calibri" w:hAnsi="Times New Roman" w:cs="Times New Roman"/>
          <w:sz w:val="28"/>
          <w:szCs w:val="28"/>
          <w:lang w:val="kk-KZ" w:eastAsia="ru-RU"/>
        </w:rPr>
        <w:t xml:space="preserve">    </w:t>
      </w:r>
      <w:r w:rsidRPr="006D4602">
        <w:rPr>
          <w:rFonts w:ascii="Times New Roman" w:eastAsia="Times New Roman" w:hAnsi="Times New Roman" w:cs="Times New Roman"/>
          <w:b/>
          <w:noProof/>
          <w:color w:val="2F5496"/>
          <w:sz w:val="24"/>
          <w:szCs w:val="24"/>
          <w:lang w:eastAsia="ru-RU"/>
        </w:rPr>
        <w:drawing>
          <wp:inline distT="0" distB="0" distL="0" distR="0" wp14:anchorId="0EBA4013" wp14:editId="1A38D7FF">
            <wp:extent cx="1718310" cy="1781810"/>
            <wp:effectExtent l="0" t="0" r="0" b="8890"/>
            <wp:docPr id="9" name="Рисунок 9" descr="E:\льняные полотна\_DSC08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льняные полотна\_DSC0886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18310" cy="1781810"/>
                    </a:xfrm>
                    <a:prstGeom prst="rect">
                      <a:avLst/>
                    </a:prstGeom>
                    <a:noFill/>
                    <a:ln>
                      <a:noFill/>
                    </a:ln>
                  </pic:spPr>
                </pic:pic>
              </a:graphicData>
            </a:graphic>
          </wp:inline>
        </w:drawing>
      </w:r>
    </w:p>
    <w:p w14:paraId="20591647" w14:textId="297E6AB7" w:rsidR="006D4602" w:rsidRDefault="006D4602" w:rsidP="006D4602">
      <w:pPr>
        <w:pBdr>
          <w:top w:val="nil"/>
          <w:left w:val="nil"/>
          <w:bottom w:val="nil"/>
          <w:right w:val="nil"/>
          <w:between w:val="nil"/>
        </w:pBdr>
        <w:shd w:val="clear" w:color="auto" w:fill="FFFFFF"/>
        <w:tabs>
          <w:tab w:val="left" w:pos="284"/>
        </w:tabs>
        <w:spacing w:after="0" w:line="240" w:lineRule="auto"/>
        <w:ind w:firstLine="1701"/>
        <w:jc w:val="both"/>
        <w:rPr>
          <w:rFonts w:ascii="Times New Roman" w:eastAsia="Calibri" w:hAnsi="Times New Roman" w:cs="Times New Roman"/>
          <w:sz w:val="28"/>
          <w:szCs w:val="28"/>
          <w:lang w:val="kk-KZ" w:eastAsia="ru-RU"/>
        </w:rPr>
      </w:pPr>
      <w:r w:rsidRPr="006D4602">
        <w:rPr>
          <w:rFonts w:ascii="Times New Roman" w:eastAsia="Times New Roman" w:hAnsi="Times New Roman" w:cs="Times New Roman"/>
          <w:sz w:val="24"/>
          <w:szCs w:val="24"/>
          <w:lang w:val="kk-KZ" w:eastAsia="ru-RU"/>
        </w:rPr>
        <w:t>а</w:t>
      </w:r>
      <w:r>
        <w:rPr>
          <w:rFonts w:ascii="Times New Roman" w:eastAsia="Times New Roman" w:hAnsi="Times New Roman" w:cs="Times New Roman"/>
          <w:sz w:val="24"/>
          <w:szCs w:val="24"/>
          <w:lang w:val="kk-KZ" w:eastAsia="ru-RU"/>
        </w:rPr>
        <w:t xml:space="preserve">                                                  ә                                                б</w:t>
      </w:r>
    </w:p>
    <w:p w14:paraId="14B86CF3" w14:textId="77777777" w:rsidR="006D4602" w:rsidRPr="006D4602" w:rsidRDefault="006D4602" w:rsidP="006D4602">
      <w:pPr>
        <w:pBdr>
          <w:top w:val="nil"/>
          <w:left w:val="nil"/>
          <w:bottom w:val="nil"/>
          <w:right w:val="nil"/>
          <w:between w:val="nil"/>
        </w:pBdr>
        <w:shd w:val="clear" w:color="auto" w:fill="FFFFFF"/>
        <w:tabs>
          <w:tab w:val="left" w:pos="284"/>
        </w:tabs>
        <w:spacing w:after="0" w:line="240" w:lineRule="auto"/>
        <w:ind w:firstLine="709"/>
        <w:jc w:val="both"/>
        <w:rPr>
          <w:rFonts w:ascii="Times New Roman" w:eastAsia="Calibri" w:hAnsi="Times New Roman" w:cs="Times New Roman"/>
          <w:sz w:val="16"/>
          <w:szCs w:val="16"/>
          <w:lang w:val="kk-KZ" w:eastAsia="ru-RU"/>
        </w:rPr>
      </w:pPr>
    </w:p>
    <w:p w14:paraId="6EAF21F6" w14:textId="5FF92409" w:rsidR="0072119A" w:rsidRPr="004D4A10" w:rsidRDefault="004D4A10" w:rsidP="004D4A10">
      <w:pPr>
        <w:spacing w:after="0" w:line="240" w:lineRule="auto"/>
        <w:ind w:firstLine="709"/>
        <w:jc w:val="both"/>
        <w:rPr>
          <w:rFonts w:ascii="Times New Roman" w:eastAsia="Times New Roman" w:hAnsi="Times New Roman" w:cs="Times New Roman"/>
          <w:sz w:val="24"/>
          <w:szCs w:val="24"/>
          <w:lang w:val="kk-KZ" w:eastAsia="ru-RU"/>
        </w:rPr>
      </w:pPr>
      <w:r w:rsidRPr="006D4602">
        <w:rPr>
          <w:rFonts w:ascii="Times New Roman" w:eastAsia="Times New Roman" w:hAnsi="Times New Roman" w:cs="Times New Roman"/>
          <w:sz w:val="24"/>
          <w:szCs w:val="24"/>
          <w:lang w:val="kk-KZ" w:eastAsia="ru-RU"/>
        </w:rPr>
        <w:t>а</w:t>
      </w:r>
      <w:r w:rsidRPr="004D4A10">
        <w:rPr>
          <w:rFonts w:ascii="Times New Roman" w:eastAsia="Times New Roman" w:hAnsi="Times New Roman" w:cs="Times New Roman"/>
          <w:sz w:val="24"/>
          <w:szCs w:val="24"/>
          <w:lang w:val="kk-KZ" w:eastAsia="ru-RU"/>
        </w:rPr>
        <w:t xml:space="preserve"> – б</w:t>
      </w:r>
      <w:r w:rsidRPr="006D4602">
        <w:rPr>
          <w:rFonts w:ascii="Times New Roman" w:eastAsia="Times New Roman" w:hAnsi="Times New Roman" w:cs="Times New Roman"/>
          <w:sz w:val="24"/>
          <w:szCs w:val="24"/>
          <w:lang w:val="kk-KZ" w:eastAsia="ru-RU"/>
        </w:rPr>
        <w:t>ақылау</w:t>
      </w:r>
      <w:r w:rsidRPr="004D4A10">
        <w:rPr>
          <w:rFonts w:ascii="Times New Roman" w:eastAsia="Times New Roman" w:hAnsi="Times New Roman" w:cs="Times New Roman"/>
          <w:sz w:val="24"/>
          <w:szCs w:val="24"/>
          <w:lang w:val="kk-KZ" w:eastAsia="ru-RU"/>
        </w:rPr>
        <w:t xml:space="preserve"> – </w:t>
      </w:r>
      <w:bookmarkStart w:id="73" w:name="_Hlk157000897"/>
      <w:r w:rsidRPr="006D4602">
        <w:rPr>
          <w:rFonts w:ascii="Times New Roman" w:eastAsia="Times New Roman" w:hAnsi="Times New Roman" w:cs="Times New Roman"/>
          <w:sz w:val="24"/>
          <w:szCs w:val="24"/>
          <w:lang w:val="kk-KZ" w:eastAsia="ru-RU"/>
        </w:rPr>
        <w:t>қ</w:t>
      </w:r>
      <w:r w:rsidRPr="004D4A10">
        <w:rPr>
          <w:rFonts w:ascii="Times New Roman" w:eastAsia="Times New Roman" w:hAnsi="Times New Roman" w:cs="Times New Roman"/>
          <w:sz w:val="24"/>
          <w:szCs w:val="24"/>
          <w:lang w:val="kk-KZ" w:eastAsia="ru-RU"/>
        </w:rPr>
        <w:t xml:space="preserve">ұс саңғырығы </w:t>
      </w:r>
      <w:bookmarkEnd w:id="73"/>
      <w:r w:rsidRPr="006D4602">
        <w:rPr>
          <w:rFonts w:ascii="Times New Roman" w:eastAsia="Times New Roman" w:hAnsi="Times New Roman" w:cs="Times New Roman"/>
          <w:sz w:val="24"/>
          <w:szCs w:val="24"/>
          <w:lang w:val="kk-KZ" w:eastAsia="ru-RU"/>
        </w:rPr>
        <w:t xml:space="preserve">10 т/га; б </w:t>
      </w:r>
      <w:r w:rsidRPr="004D4A10">
        <w:rPr>
          <w:rFonts w:ascii="Times New Roman" w:eastAsia="Times New Roman" w:hAnsi="Times New Roman" w:cs="Times New Roman"/>
          <w:sz w:val="24"/>
          <w:szCs w:val="24"/>
          <w:lang w:val="kk-KZ" w:eastAsia="ru-RU"/>
        </w:rPr>
        <w:t>– б</w:t>
      </w:r>
      <w:r w:rsidRPr="006D4602">
        <w:rPr>
          <w:rFonts w:ascii="Times New Roman" w:eastAsia="Times New Roman" w:hAnsi="Times New Roman" w:cs="Times New Roman"/>
          <w:sz w:val="24"/>
          <w:szCs w:val="24"/>
          <w:lang w:val="kk-KZ" w:eastAsia="ru-RU"/>
        </w:rPr>
        <w:t>ақылау</w:t>
      </w:r>
      <w:r w:rsidRPr="004D4A10">
        <w:rPr>
          <w:rFonts w:ascii="Times New Roman" w:eastAsia="Times New Roman" w:hAnsi="Times New Roman" w:cs="Times New Roman"/>
          <w:sz w:val="24"/>
          <w:szCs w:val="24"/>
          <w:lang w:val="kk-KZ" w:eastAsia="ru-RU"/>
        </w:rPr>
        <w:t xml:space="preserve"> – </w:t>
      </w:r>
      <w:r w:rsidRPr="006D4602">
        <w:rPr>
          <w:rFonts w:ascii="Times New Roman" w:eastAsia="Times New Roman" w:hAnsi="Times New Roman" w:cs="Times New Roman"/>
          <w:sz w:val="24"/>
          <w:szCs w:val="24"/>
          <w:lang w:val="kk-KZ" w:eastAsia="ru-RU"/>
        </w:rPr>
        <w:t>құс саңғырығы</w:t>
      </w:r>
      <w:r w:rsidRPr="004D4A10">
        <w:rPr>
          <w:rFonts w:ascii="Times New Roman" w:eastAsia="Times New Roman" w:hAnsi="Times New Roman" w:cs="Times New Roman"/>
          <w:sz w:val="24"/>
          <w:szCs w:val="24"/>
          <w:lang w:val="kk-KZ" w:eastAsia="ru-RU"/>
        </w:rPr>
        <w:t xml:space="preserve"> </w:t>
      </w:r>
      <w:r w:rsidRPr="006D4602">
        <w:rPr>
          <w:rFonts w:ascii="Times New Roman" w:eastAsia="Times New Roman" w:hAnsi="Times New Roman" w:cs="Times New Roman"/>
          <w:sz w:val="24"/>
          <w:szCs w:val="24"/>
          <w:lang w:val="kk-KZ" w:eastAsia="ru-RU"/>
        </w:rPr>
        <w:t>1</w:t>
      </w:r>
      <w:r w:rsidRPr="004D4A10">
        <w:rPr>
          <w:rFonts w:ascii="Times New Roman" w:eastAsia="Times New Roman" w:hAnsi="Times New Roman" w:cs="Times New Roman"/>
          <w:sz w:val="24"/>
          <w:szCs w:val="24"/>
          <w:lang w:val="kk-KZ" w:eastAsia="ru-RU"/>
        </w:rPr>
        <w:t>5</w:t>
      </w:r>
      <w:r w:rsidRPr="006D4602">
        <w:rPr>
          <w:rFonts w:ascii="Times New Roman" w:eastAsia="Times New Roman" w:hAnsi="Times New Roman" w:cs="Times New Roman"/>
          <w:sz w:val="24"/>
          <w:szCs w:val="24"/>
          <w:lang w:val="kk-KZ" w:eastAsia="ru-RU"/>
        </w:rPr>
        <w:t xml:space="preserve"> т/га (зығыр); в</w:t>
      </w:r>
      <w:r w:rsidRPr="004D4A10">
        <w:rPr>
          <w:rFonts w:ascii="Times New Roman" w:eastAsia="Times New Roman" w:hAnsi="Times New Roman" w:cs="Times New Roman"/>
          <w:sz w:val="24"/>
          <w:szCs w:val="24"/>
          <w:lang w:val="kk-KZ" w:eastAsia="ru-RU"/>
        </w:rPr>
        <w:t xml:space="preserve"> – б</w:t>
      </w:r>
      <w:r w:rsidRPr="006D4602">
        <w:rPr>
          <w:rFonts w:ascii="Times New Roman" w:eastAsia="Times New Roman" w:hAnsi="Times New Roman" w:cs="Times New Roman"/>
          <w:sz w:val="24"/>
          <w:szCs w:val="24"/>
          <w:lang w:val="kk-KZ" w:eastAsia="ru-RU"/>
        </w:rPr>
        <w:t>ақылау</w:t>
      </w:r>
      <w:r w:rsidRPr="004D4A10">
        <w:rPr>
          <w:rFonts w:ascii="Times New Roman" w:eastAsia="Times New Roman" w:hAnsi="Times New Roman" w:cs="Times New Roman"/>
          <w:sz w:val="24"/>
          <w:szCs w:val="24"/>
          <w:lang w:val="kk-KZ" w:eastAsia="ru-RU"/>
        </w:rPr>
        <w:t xml:space="preserve"> –</w:t>
      </w:r>
      <w:r w:rsidRPr="006D4602">
        <w:rPr>
          <w:rFonts w:ascii="Times New Roman" w:eastAsia="Times New Roman" w:hAnsi="Times New Roman" w:cs="Times New Roman"/>
          <w:sz w:val="24"/>
          <w:szCs w:val="24"/>
          <w:lang w:val="kk-KZ" w:eastAsia="ru-RU"/>
        </w:rPr>
        <w:t xml:space="preserve"> құс саңғырығы 1</w:t>
      </w:r>
      <w:r w:rsidRPr="004D4A10">
        <w:rPr>
          <w:rFonts w:ascii="Times New Roman" w:eastAsia="Times New Roman" w:hAnsi="Times New Roman" w:cs="Times New Roman"/>
          <w:sz w:val="24"/>
          <w:szCs w:val="24"/>
          <w:lang w:val="kk-KZ" w:eastAsia="ru-RU"/>
        </w:rPr>
        <w:t>5</w:t>
      </w:r>
      <w:r w:rsidRPr="006D4602">
        <w:rPr>
          <w:rFonts w:ascii="Times New Roman" w:eastAsia="Times New Roman" w:hAnsi="Times New Roman" w:cs="Times New Roman"/>
          <w:sz w:val="24"/>
          <w:szCs w:val="24"/>
          <w:lang w:val="kk-KZ" w:eastAsia="ru-RU"/>
        </w:rPr>
        <w:t xml:space="preserve"> т/га</w:t>
      </w:r>
      <w:r w:rsidRPr="004D4A10">
        <w:rPr>
          <w:rFonts w:ascii="Times New Roman" w:eastAsia="Times New Roman" w:hAnsi="Times New Roman" w:cs="Times New Roman"/>
          <w:sz w:val="24"/>
          <w:szCs w:val="24"/>
          <w:lang w:val="kk-KZ" w:eastAsia="ru-RU"/>
        </w:rPr>
        <w:t xml:space="preserve"> (арпа)</w:t>
      </w:r>
    </w:p>
    <w:p w14:paraId="4FB6D3E6" w14:textId="77777777" w:rsidR="0072119A" w:rsidRPr="006D4602" w:rsidRDefault="0072119A" w:rsidP="000F6E56">
      <w:pPr>
        <w:spacing w:after="0" w:line="240" w:lineRule="auto"/>
        <w:jc w:val="both"/>
        <w:rPr>
          <w:rFonts w:ascii="Times New Roman" w:eastAsia="Times New Roman" w:hAnsi="Times New Roman" w:cs="Times New Roman"/>
          <w:sz w:val="16"/>
          <w:szCs w:val="16"/>
          <w:lang w:val="kk-KZ" w:eastAsia="ru-RU"/>
        </w:rPr>
      </w:pPr>
    </w:p>
    <w:p w14:paraId="33EC105F" w14:textId="77777777" w:rsidR="0072119A" w:rsidRPr="009357E6" w:rsidRDefault="0072119A" w:rsidP="006D4602">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33 – Далалық жағдайда целлюлазалық белсенділікті анықтаудың аппликациялық әдісі</w:t>
      </w:r>
    </w:p>
    <w:p w14:paraId="023CE2FC" w14:textId="77777777" w:rsidR="0072119A" w:rsidRPr="009357E6" w:rsidRDefault="0072119A" w:rsidP="000F6E56">
      <w:pPr>
        <w:spacing w:after="0" w:line="240" w:lineRule="auto"/>
        <w:ind w:firstLine="709"/>
        <w:jc w:val="center"/>
        <w:rPr>
          <w:rFonts w:ascii="Times New Roman" w:eastAsia="Times New Roman" w:hAnsi="Times New Roman" w:cs="Times New Roman"/>
          <w:sz w:val="28"/>
          <w:szCs w:val="28"/>
          <w:lang w:val="kk-KZ" w:eastAsia="ru-RU"/>
        </w:rPr>
      </w:pPr>
    </w:p>
    <w:p w14:paraId="74DC822F"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 xml:space="preserve">Құс саңғырығының сынамалы мөлшерлері майлы зығыр ризосферасында күшті целлюлазалық белсенділік көрсетті. Ал арпа ризосферасы 5 т/га және 10 т/га мөлшерінде орташа және 15 т/га мөлшерінде өте күшті целлюлазалық белсенділікті көрсетті. </w:t>
      </w:r>
      <w:bookmarkStart w:id="74" w:name="_Hlk147826028"/>
      <w:r w:rsidRPr="009357E6">
        <w:rPr>
          <w:rFonts w:ascii="Times New Roman" w:eastAsia="Times New Roman" w:hAnsi="Times New Roman" w:cs="Times New Roman"/>
          <w:sz w:val="28"/>
          <w:szCs w:val="28"/>
          <w:lang w:val="kk-KZ" w:eastAsia="ru-RU"/>
        </w:rPr>
        <w:t>Бұл арпаның әлсіз тамыр жүйесінің ерекшеліктеріне байланысты болуы мүмкін.</w:t>
      </w:r>
    </w:p>
    <w:p w14:paraId="4A7B3E76"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p>
    <w:bookmarkEnd w:id="74"/>
    <w:p w14:paraId="7518094F" w14:textId="77777777"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3.5.5 Құс саңғырығының ауыл шаруашылығы дақылдарының ауруларының таралуына әсері</w:t>
      </w:r>
    </w:p>
    <w:p w14:paraId="362A10BD" w14:textId="77777777" w:rsidR="0072119A" w:rsidRPr="009357E6" w:rsidRDefault="0072119A" w:rsidP="006D4602">
      <w:pPr>
        <w:spacing w:after="0" w:line="240" w:lineRule="auto"/>
        <w:ind w:firstLine="709"/>
        <w:jc w:val="both"/>
        <w:rPr>
          <w:rFonts w:ascii="Times New Roman" w:eastAsia="Times New Roman" w:hAnsi="Times New Roman" w:cs="Times New Roman"/>
          <w:i/>
          <w:iCs/>
          <w:sz w:val="28"/>
          <w:szCs w:val="28"/>
          <w:lang w:val="kk-KZ" w:eastAsia="ru-RU"/>
        </w:rPr>
      </w:pPr>
      <w:bookmarkStart w:id="75" w:name="_Hlk158811519"/>
      <w:r w:rsidRPr="009357E6">
        <w:rPr>
          <w:rFonts w:ascii="Times New Roman" w:eastAsia="Times New Roman" w:hAnsi="Times New Roman" w:cs="Times New Roman"/>
          <w:i/>
          <w:iCs/>
          <w:sz w:val="28"/>
          <w:szCs w:val="28"/>
          <w:lang w:val="kk-KZ" w:eastAsia="ru-RU"/>
        </w:rPr>
        <w:t xml:space="preserve">Органикалық тыңайтқыштың әртүрлі мөлшерінің  ауыл шаруашылығы дақылдарының ауруларының таралуына әсері және олардың биологиялық тиімділігі. </w:t>
      </w:r>
      <w:r w:rsidRPr="009357E6">
        <w:rPr>
          <w:rFonts w:ascii="Times New Roman" w:eastAsia="Times New Roman" w:hAnsi="Times New Roman" w:cs="Times New Roman"/>
          <w:sz w:val="28"/>
          <w:szCs w:val="28"/>
          <w:lang w:val="kk-KZ" w:eastAsia="ru-RU"/>
        </w:rPr>
        <w:t xml:space="preserve">Топырақтың фитосанитарлық жағдайы топырақтағы гумус және басқа да органикалық заттар мөлшеріне тәуелді. </w:t>
      </w:r>
    </w:p>
    <w:p w14:paraId="06D0F203" w14:textId="75882F00" w:rsidR="0072119A" w:rsidRPr="009357E6" w:rsidRDefault="0072119A" w:rsidP="006D4602">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Зерттеу нәтижелері бойынша, майлы зығыр мен арпаның  ең жоғары ауру таралуы өсімдіктердің толық пісу кезеңінде байқалды. Жаздық арпаның негізгі кең таралған ауруы гельминтоспорозды-альтернариозды жапырақ дағы болды, ол өсімдіктердің дамуының барлық кезеңдерінде көрінді. Ауруға шалдыққан </w:t>
      </w:r>
      <w:r w:rsidR="00BD5301" w:rsidRPr="009357E6">
        <w:rPr>
          <w:rFonts w:ascii="Times New Roman" w:eastAsia="Times New Roman" w:hAnsi="Times New Roman" w:cs="Times New Roman"/>
          <w:sz w:val="28"/>
          <w:szCs w:val="28"/>
          <w:lang w:val="kk-KZ" w:eastAsia="ru-RU"/>
        </w:rPr>
        <w:t xml:space="preserve">дақылдардың фотосинтез үрдістері </w:t>
      </w:r>
      <w:r w:rsidRPr="009357E6">
        <w:rPr>
          <w:rFonts w:ascii="Times New Roman" w:eastAsia="Times New Roman" w:hAnsi="Times New Roman" w:cs="Times New Roman"/>
          <w:sz w:val="28"/>
          <w:szCs w:val="28"/>
          <w:lang w:val="kk-KZ" w:eastAsia="ru-RU"/>
        </w:rPr>
        <w:t>төменде</w:t>
      </w:r>
      <w:r w:rsidR="00BD5301" w:rsidRPr="009357E6">
        <w:rPr>
          <w:rFonts w:ascii="Times New Roman" w:eastAsia="Times New Roman" w:hAnsi="Times New Roman" w:cs="Times New Roman"/>
          <w:sz w:val="28"/>
          <w:szCs w:val="28"/>
          <w:lang w:val="kk-KZ" w:eastAsia="ru-RU"/>
        </w:rPr>
        <w:t>йді</w:t>
      </w:r>
      <w:r w:rsidRPr="009357E6">
        <w:rPr>
          <w:rFonts w:ascii="Times New Roman" w:eastAsia="Times New Roman" w:hAnsi="Times New Roman" w:cs="Times New Roman"/>
          <w:sz w:val="28"/>
          <w:szCs w:val="28"/>
          <w:lang w:val="kk-KZ" w:eastAsia="ru-RU"/>
        </w:rPr>
        <w:t>, өсу</w:t>
      </w:r>
      <w:r w:rsidR="00BD5301" w:rsidRPr="009357E6">
        <w:rPr>
          <w:rFonts w:ascii="Times New Roman" w:eastAsia="Times New Roman" w:hAnsi="Times New Roman" w:cs="Times New Roman"/>
          <w:sz w:val="28"/>
          <w:szCs w:val="28"/>
          <w:lang w:val="kk-KZ" w:eastAsia="ru-RU"/>
        </w:rPr>
        <w:t>і</w:t>
      </w:r>
      <w:r w:rsidRPr="009357E6">
        <w:rPr>
          <w:rFonts w:ascii="Times New Roman" w:eastAsia="Times New Roman" w:hAnsi="Times New Roman" w:cs="Times New Roman"/>
          <w:sz w:val="28"/>
          <w:szCs w:val="28"/>
          <w:lang w:val="kk-KZ" w:eastAsia="ru-RU"/>
        </w:rPr>
        <w:t xml:space="preserve"> артта қал</w:t>
      </w:r>
      <w:r w:rsidR="00BD5301" w:rsidRPr="009357E6">
        <w:rPr>
          <w:rFonts w:ascii="Times New Roman" w:eastAsia="Times New Roman" w:hAnsi="Times New Roman" w:cs="Times New Roman"/>
          <w:sz w:val="28"/>
          <w:szCs w:val="28"/>
          <w:lang w:val="kk-KZ" w:eastAsia="ru-RU"/>
        </w:rPr>
        <w:t>ады</w:t>
      </w:r>
      <w:r w:rsidRPr="009357E6">
        <w:rPr>
          <w:rFonts w:ascii="Times New Roman" w:eastAsia="Times New Roman" w:hAnsi="Times New Roman" w:cs="Times New Roman"/>
          <w:sz w:val="28"/>
          <w:szCs w:val="28"/>
          <w:lang w:val="kk-KZ" w:eastAsia="ru-RU"/>
        </w:rPr>
        <w:t xml:space="preserve"> және мерзімінен бұрын кеб</w:t>
      </w:r>
      <w:r w:rsidR="00BD5301" w:rsidRPr="009357E6">
        <w:rPr>
          <w:rFonts w:ascii="Times New Roman" w:eastAsia="Times New Roman" w:hAnsi="Times New Roman" w:cs="Times New Roman"/>
          <w:sz w:val="28"/>
          <w:szCs w:val="28"/>
          <w:lang w:val="kk-KZ" w:eastAsia="ru-RU"/>
        </w:rPr>
        <w:t>еді</w:t>
      </w:r>
      <w:r w:rsidRPr="009357E6">
        <w:rPr>
          <w:rFonts w:ascii="Times New Roman" w:eastAsia="Times New Roman" w:hAnsi="Times New Roman" w:cs="Times New Roman"/>
          <w:sz w:val="28"/>
          <w:szCs w:val="28"/>
          <w:lang w:val="kk-KZ" w:eastAsia="ru-RU"/>
        </w:rPr>
        <w:t>. Майлы зығыр жапырақ дағына</w:t>
      </w:r>
      <w:r w:rsidR="006E1AE2">
        <w:rPr>
          <w:rFonts w:ascii="Times New Roman" w:eastAsia="Times New Roman" w:hAnsi="Times New Roman" w:cs="Times New Roman"/>
          <w:sz w:val="28"/>
          <w:szCs w:val="28"/>
          <w:lang w:val="kk-KZ" w:eastAsia="ru-RU"/>
        </w:rPr>
        <w:t xml:space="preserve"> шалдықпаған,  өсу мен дамудың </w:t>
      </w:r>
      <w:r w:rsidRPr="009357E6">
        <w:rPr>
          <w:rFonts w:ascii="Times New Roman" w:eastAsia="Times New Roman" w:hAnsi="Times New Roman" w:cs="Times New Roman"/>
          <w:sz w:val="28"/>
          <w:szCs w:val="28"/>
          <w:lang w:val="kk-KZ" w:eastAsia="ru-RU"/>
        </w:rPr>
        <w:t>барлық кезеңдерінде майлы зығырдың негізгі ауруы тамыр шірігі болды. Ол бастапқы және жанама тамырларының, кейде сабағының шіруі мен толықтай тіршілік қызметінен айрылуына алып келді. Жаздық арпа мен майлы зығыр ауруларының алғашқы белгілері көктеу кезеңінде пайда болды. Ауру белгілерінің өсуі майлы зығырдың гүлдену кезеңіне және арпаның сүттене пісу кезеңіне дейін жалғасты. Арпа мен зығырдың вегетациясы бойынша жапырақ дағы мен тамыр шірігі ауруының дамуын есепке алу жүргізілді.</w:t>
      </w:r>
      <w:r w:rsidR="00BD5301" w:rsidRPr="009357E6">
        <w:rPr>
          <w:rFonts w:ascii="Times New Roman" w:eastAsia="Times New Roman" w:hAnsi="Times New Roman" w:cs="Times New Roman"/>
          <w:sz w:val="28"/>
          <w:szCs w:val="28"/>
          <w:lang w:val="kk-KZ" w:eastAsia="ru-RU"/>
        </w:rPr>
        <w:t xml:space="preserve"> Жаздық арпаның жапырақ дағы ауруының таралуы  ба</w:t>
      </w:r>
      <w:r w:rsidRPr="009357E6">
        <w:rPr>
          <w:rFonts w:ascii="Times New Roman" w:eastAsia="Times New Roman" w:hAnsi="Times New Roman" w:cs="Times New Roman"/>
          <w:sz w:val="28"/>
          <w:szCs w:val="28"/>
          <w:lang w:val="kk-KZ" w:eastAsia="ru-RU"/>
        </w:rPr>
        <w:t xml:space="preserve">қылау нұсқасында </w:t>
      </w:r>
      <w:r w:rsidR="00BD5301" w:rsidRPr="009357E6">
        <w:rPr>
          <w:rFonts w:ascii="Times New Roman" w:eastAsia="Times New Roman" w:hAnsi="Times New Roman" w:cs="Times New Roman"/>
          <w:sz w:val="28"/>
          <w:szCs w:val="28"/>
          <w:lang w:val="kk-KZ" w:eastAsia="ru-RU"/>
        </w:rPr>
        <w:t xml:space="preserve">жоғары болды және өсу-даму кезеңінде </w:t>
      </w:r>
      <w:r w:rsidRPr="009357E6">
        <w:rPr>
          <w:rFonts w:ascii="Times New Roman" w:eastAsia="Times New Roman" w:hAnsi="Times New Roman" w:cs="Times New Roman"/>
          <w:sz w:val="28"/>
          <w:szCs w:val="28"/>
          <w:lang w:val="kk-KZ" w:eastAsia="ru-RU"/>
        </w:rPr>
        <w:t>өсті (3</w:t>
      </w:r>
      <w:r w:rsidR="00CF29CF" w:rsidRPr="009357E6">
        <w:rPr>
          <w:rFonts w:ascii="Times New Roman" w:eastAsia="Times New Roman" w:hAnsi="Times New Roman" w:cs="Times New Roman"/>
          <w:sz w:val="28"/>
          <w:szCs w:val="28"/>
          <w:lang w:val="kk-KZ" w:eastAsia="ru-RU"/>
        </w:rPr>
        <w:t>1</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49846A69" w14:textId="77777777" w:rsidR="00BD5301" w:rsidRPr="009357E6" w:rsidRDefault="00BD5301" w:rsidP="00DC6467">
      <w:pPr>
        <w:spacing w:after="0" w:line="228" w:lineRule="auto"/>
        <w:ind w:firstLine="709"/>
        <w:jc w:val="both"/>
        <w:rPr>
          <w:rFonts w:ascii="Times New Roman" w:eastAsia="Times New Roman" w:hAnsi="Times New Roman" w:cs="Times New Roman"/>
          <w:sz w:val="28"/>
          <w:szCs w:val="28"/>
          <w:lang w:val="kk-KZ" w:eastAsia="ru-RU"/>
        </w:rPr>
      </w:pPr>
    </w:p>
    <w:p w14:paraId="18E11E48" w14:textId="42CC5C09" w:rsidR="0072119A" w:rsidRDefault="0072119A" w:rsidP="00DC6467">
      <w:pPr>
        <w:spacing w:after="0" w:line="228"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3</w:t>
      </w:r>
      <w:r w:rsidR="00CF29CF" w:rsidRPr="009357E6">
        <w:rPr>
          <w:rFonts w:ascii="Times New Roman" w:eastAsia="Times New Roman" w:hAnsi="Times New Roman" w:cs="Times New Roman"/>
          <w:sz w:val="28"/>
          <w:szCs w:val="28"/>
          <w:lang w:val="kk-KZ" w:eastAsia="ru-RU"/>
        </w:rPr>
        <w:t>1</w:t>
      </w:r>
      <w:r w:rsidR="004D4A10">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w:t>
      </w:r>
      <w:r w:rsidR="004D4A10">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Арпа дақылында жапырақ дағы мен тамыр шірігінің таралуы, </w:t>
      </w:r>
      <w:r w:rsidR="006D4602">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2021-</w:t>
      </w:r>
      <w:r w:rsidR="006D4602">
        <w:rPr>
          <w:rFonts w:ascii="Times New Roman" w:eastAsia="Times New Roman" w:hAnsi="Times New Roman" w:cs="Times New Roman"/>
          <w:sz w:val="28"/>
          <w:szCs w:val="28"/>
          <w:lang w:val="kk-KZ" w:eastAsia="ru-RU"/>
        </w:rPr>
        <w:t>2023 жылдар</w:t>
      </w:r>
    </w:p>
    <w:p w14:paraId="2A7AC460" w14:textId="77777777" w:rsidR="006D4602" w:rsidRPr="006D4602" w:rsidRDefault="006D4602" w:rsidP="00DC6467">
      <w:pPr>
        <w:spacing w:after="0" w:line="228" w:lineRule="auto"/>
        <w:jc w:val="both"/>
        <w:rPr>
          <w:rFonts w:ascii="Times New Roman" w:eastAsia="Times New Roman" w:hAnsi="Times New Roman" w:cs="Times New Roman"/>
          <w:sz w:val="16"/>
          <w:szCs w:val="16"/>
          <w:lang w:val="kk-KZ" w:eastAsia="ru-RU"/>
        </w:rPr>
      </w:pPr>
    </w:p>
    <w:tbl>
      <w:tblPr>
        <w:tblpPr w:leftFromText="180" w:rightFromText="180" w:vertAnchor="text" w:horzAnchor="margin" w:tblpX="150" w:tblpY="74"/>
        <w:tblOverlap w:val="neve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43"/>
        <w:gridCol w:w="1276"/>
        <w:gridCol w:w="1134"/>
        <w:gridCol w:w="1275"/>
        <w:gridCol w:w="1276"/>
        <w:gridCol w:w="1276"/>
        <w:gridCol w:w="1391"/>
      </w:tblGrid>
      <w:tr w:rsidR="0072119A" w:rsidRPr="009357E6" w14:paraId="028A9B47" w14:textId="77777777" w:rsidTr="00DC6467">
        <w:tc>
          <w:tcPr>
            <w:tcW w:w="1943" w:type="dxa"/>
            <w:vMerge w:val="restart"/>
            <w:vAlign w:val="center"/>
          </w:tcPr>
          <w:p w14:paraId="76942B89" w14:textId="4BC74533" w:rsidR="0072119A" w:rsidRPr="009357E6" w:rsidRDefault="0072119A" w:rsidP="00DC6467">
            <w:pPr>
              <w:spacing w:after="0" w:line="228" w:lineRule="auto"/>
              <w:jc w:val="center"/>
              <w:rPr>
                <w:rFonts w:ascii="Times New Roman" w:eastAsia="Times New Roman" w:hAnsi="Times New Roman" w:cs="Times New Roman"/>
                <w:bCs/>
                <w:sz w:val="24"/>
                <w:szCs w:val="24"/>
                <w:lang w:val="kk-KZ" w:eastAsia="ru-RU"/>
              </w:rPr>
            </w:pPr>
            <w:proofErr w:type="spellStart"/>
            <w:r w:rsidRPr="009357E6">
              <w:rPr>
                <w:rFonts w:ascii="Times New Roman" w:eastAsia="Times New Roman" w:hAnsi="Times New Roman" w:cs="Times New Roman"/>
                <w:sz w:val="24"/>
                <w:szCs w:val="24"/>
                <w:lang w:eastAsia="ru-RU"/>
              </w:rPr>
              <w:t>Нұсқа</w:t>
            </w:r>
            <w:proofErr w:type="spellEnd"/>
          </w:p>
        </w:tc>
        <w:tc>
          <w:tcPr>
            <w:tcW w:w="7628" w:type="dxa"/>
            <w:gridSpan w:val="6"/>
            <w:vAlign w:val="center"/>
          </w:tcPr>
          <w:p w14:paraId="2D57209B" w14:textId="77777777" w:rsidR="0072119A" w:rsidRPr="009357E6" w:rsidRDefault="0072119A" w:rsidP="00DC6467">
            <w:pPr>
              <w:tabs>
                <w:tab w:val="left" w:pos="2132"/>
                <w:tab w:val="left" w:pos="2472"/>
              </w:tabs>
              <w:spacing w:after="0" w:line="228"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Арпаның даму фазалары</w:t>
            </w:r>
          </w:p>
        </w:tc>
      </w:tr>
      <w:tr w:rsidR="0072119A" w:rsidRPr="009357E6" w14:paraId="05B6DBAF" w14:textId="77777777" w:rsidTr="00DC6467">
        <w:tc>
          <w:tcPr>
            <w:tcW w:w="1943" w:type="dxa"/>
            <w:vMerge/>
            <w:vAlign w:val="center"/>
          </w:tcPr>
          <w:p w14:paraId="1A73926A"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eastAsia="ru-RU"/>
              </w:rPr>
            </w:pPr>
          </w:p>
        </w:tc>
        <w:tc>
          <w:tcPr>
            <w:tcW w:w="2410" w:type="dxa"/>
            <w:gridSpan w:val="2"/>
            <w:vAlign w:val="center"/>
          </w:tcPr>
          <w:p w14:paraId="5EC4B903" w14:textId="77777777" w:rsidR="0072119A" w:rsidRPr="009357E6" w:rsidRDefault="0072119A" w:rsidP="00DC6467">
            <w:pPr>
              <w:tabs>
                <w:tab w:val="left" w:pos="2132"/>
                <w:tab w:val="left" w:pos="2472"/>
              </w:tabs>
              <w:spacing w:after="0" w:line="228"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Көктеу-түптену</w:t>
            </w:r>
          </w:p>
        </w:tc>
        <w:tc>
          <w:tcPr>
            <w:tcW w:w="2551" w:type="dxa"/>
            <w:gridSpan w:val="2"/>
            <w:vAlign w:val="center"/>
          </w:tcPr>
          <w:p w14:paraId="3BFA8407" w14:textId="77777777" w:rsidR="0072119A" w:rsidRPr="009357E6" w:rsidRDefault="0072119A" w:rsidP="00DC6467">
            <w:pPr>
              <w:tabs>
                <w:tab w:val="left" w:pos="2132"/>
                <w:tab w:val="left" w:pos="2472"/>
              </w:tabs>
              <w:spacing w:after="0" w:line="228"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Гүлдену-масақтану</w:t>
            </w:r>
          </w:p>
        </w:tc>
        <w:tc>
          <w:tcPr>
            <w:tcW w:w="2667" w:type="dxa"/>
            <w:gridSpan w:val="2"/>
            <w:vAlign w:val="center"/>
          </w:tcPr>
          <w:p w14:paraId="14A7D584" w14:textId="77777777" w:rsidR="0072119A" w:rsidRPr="009357E6" w:rsidRDefault="0072119A" w:rsidP="00DC6467">
            <w:pPr>
              <w:tabs>
                <w:tab w:val="left" w:pos="2132"/>
                <w:tab w:val="left" w:pos="2472"/>
              </w:tabs>
              <w:spacing w:after="0" w:line="228"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Толық пісу</w:t>
            </w:r>
          </w:p>
        </w:tc>
      </w:tr>
      <w:tr w:rsidR="0072119A" w:rsidRPr="009357E6" w14:paraId="50A53BA0" w14:textId="77777777" w:rsidTr="00DC6467">
        <w:trPr>
          <w:trHeight w:val="59"/>
        </w:trPr>
        <w:tc>
          <w:tcPr>
            <w:tcW w:w="1943" w:type="dxa"/>
            <w:vMerge/>
            <w:vAlign w:val="center"/>
          </w:tcPr>
          <w:p w14:paraId="53167AED" w14:textId="77777777" w:rsidR="0072119A" w:rsidRPr="009357E6" w:rsidRDefault="0072119A" w:rsidP="00DC6467">
            <w:pPr>
              <w:spacing w:after="0" w:line="228" w:lineRule="auto"/>
              <w:jc w:val="center"/>
              <w:rPr>
                <w:rFonts w:ascii="Times New Roman" w:eastAsia="Times New Roman" w:hAnsi="Times New Roman" w:cs="Times New Roman"/>
                <w:b/>
                <w:bCs/>
                <w:sz w:val="24"/>
                <w:szCs w:val="24"/>
                <w:lang w:eastAsia="ru-RU"/>
              </w:rPr>
            </w:pPr>
          </w:p>
        </w:tc>
        <w:tc>
          <w:tcPr>
            <w:tcW w:w="1276" w:type="dxa"/>
            <w:vAlign w:val="center"/>
          </w:tcPr>
          <w:p w14:paraId="2076B256"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en-US" w:eastAsia="ru-RU"/>
              </w:rPr>
              <w:t xml:space="preserve">R, </w:t>
            </w:r>
            <w:r w:rsidRPr="009357E6">
              <w:rPr>
                <w:rFonts w:ascii="Times New Roman" w:eastAsia="Times New Roman" w:hAnsi="Times New Roman" w:cs="Times New Roman"/>
                <w:sz w:val="24"/>
                <w:szCs w:val="24"/>
                <w:lang w:eastAsia="ru-RU"/>
              </w:rPr>
              <w:t>%</w:t>
            </w:r>
          </w:p>
        </w:tc>
        <w:tc>
          <w:tcPr>
            <w:tcW w:w="1134" w:type="dxa"/>
            <w:vAlign w:val="center"/>
          </w:tcPr>
          <w:p w14:paraId="04A457BA"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vertAlign w:val="subscript"/>
                <w:lang w:val="kk-KZ" w:eastAsia="ru-RU"/>
              </w:rPr>
              <w:t>т</w:t>
            </w:r>
            <w:r w:rsidRPr="009357E6">
              <w:rPr>
                <w:rFonts w:ascii="Times New Roman" w:eastAsia="Times New Roman" w:hAnsi="Times New Roman" w:cs="Times New Roman"/>
                <w:sz w:val="24"/>
                <w:szCs w:val="24"/>
                <w:lang w:val="kk-KZ" w:eastAsia="ru-RU"/>
              </w:rPr>
              <w:t xml:space="preserve"> </w:t>
            </w:r>
            <w:r w:rsidRPr="009357E6">
              <w:rPr>
                <w:rFonts w:ascii="Times New Roman" w:eastAsia="Times New Roman" w:hAnsi="Times New Roman" w:cs="Times New Roman"/>
                <w:sz w:val="24"/>
                <w:szCs w:val="24"/>
                <w:lang w:eastAsia="ru-RU"/>
              </w:rPr>
              <w:t>, %</w:t>
            </w:r>
          </w:p>
        </w:tc>
        <w:tc>
          <w:tcPr>
            <w:tcW w:w="1275" w:type="dxa"/>
            <w:vAlign w:val="center"/>
          </w:tcPr>
          <w:p w14:paraId="2FC61CD0"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en-US" w:eastAsia="ru-RU"/>
              </w:rPr>
              <w:t xml:space="preserve">R, </w:t>
            </w:r>
            <w:r w:rsidRPr="009357E6">
              <w:rPr>
                <w:rFonts w:ascii="Times New Roman" w:eastAsia="Times New Roman" w:hAnsi="Times New Roman" w:cs="Times New Roman"/>
                <w:sz w:val="24"/>
                <w:szCs w:val="24"/>
                <w:lang w:eastAsia="ru-RU"/>
              </w:rPr>
              <w:t>%</w:t>
            </w:r>
          </w:p>
        </w:tc>
        <w:tc>
          <w:tcPr>
            <w:tcW w:w="1276" w:type="dxa"/>
            <w:vAlign w:val="center"/>
          </w:tcPr>
          <w:p w14:paraId="5E4C31C6" w14:textId="48C8EF36" w:rsidR="0072119A" w:rsidRPr="009357E6" w:rsidRDefault="0072119A" w:rsidP="00DC6467">
            <w:pPr>
              <w:spacing w:after="0" w:line="228"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vertAlign w:val="subscript"/>
                <w:lang w:val="kk-KZ" w:eastAsia="ru-RU"/>
              </w:rPr>
              <w:t>т</w:t>
            </w:r>
            <w:r w:rsidRPr="009357E6">
              <w:rPr>
                <w:rFonts w:ascii="Times New Roman" w:eastAsia="Times New Roman" w:hAnsi="Times New Roman" w:cs="Times New Roman"/>
                <w:sz w:val="24"/>
                <w:szCs w:val="24"/>
                <w:lang w:eastAsia="ru-RU"/>
              </w:rPr>
              <w:t>, %</w:t>
            </w:r>
          </w:p>
        </w:tc>
        <w:tc>
          <w:tcPr>
            <w:tcW w:w="1276" w:type="dxa"/>
            <w:vAlign w:val="center"/>
          </w:tcPr>
          <w:p w14:paraId="2C1E6D72"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en-US" w:eastAsia="ru-RU"/>
              </w:rPr>
              <w:t xml:space="preserve">R, </w:t>
            </w:r>
            <w:r w:rsidRPr="009357E6">
              <w:rPr>
                <w:rFonts w:ascii="Times New Roman" w:eastAsia="Times New Roman" w:hAnsi="Times New Roman" w:cs="Times New Roman"/>
                <w:sz w:val="24"/>
                <w:szCs w:val="24"/>
                <w:lang w:eastAsia="ru-RU"/>
              </w:rPr>
              <w:t>%</w:t>
            </w:r>
          </w:p>
        </w:tc>
        <w:tc>
          <w:tcPr>
            <w:tcW w:w="1391" w:type="dxa"/>
            <w:vAlign w:val="center"/>
          </w:tcPr>
          <w:p w14:paraId="26597333" w14:textId="36B6973C" w:rsidR="0072119A" w:rsidRPr="009357E6" w:rsidRDefault="0072119A" w:rsidP="00DC6467">
            <w:pPr>
              <w:spacing w:after="0" w:line="228"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vertAlign w:val="subscript"/>
                <w:lang w:val="kk-KZ" w:eastAsia="ru-RU"/>
              </w:rPr>
              <w:t>т</w:t>
            </w:r>
            <w:r w:rsidRPr="009357E6">
              <w:rPr>
                <w:rFonts w:ascii="Times New Roman" w:eastAsia="Times New Roman" w:hAnsi="Times New Roman" w:cs="Times New Roman"/>
                <w:sz w:val="24"/>
                <w:szCs w:val="24"/>
                <w:lang w:eastAsia="ru-RU"/>
              </w:rPr>
              <w:t>, %</w:t>
            </w:r>
          </w:p>
        </w:tc>
      </w:tr>
      <w:tr w:rsidR="0072119A" w:rsidRPr="009357E6" w14:paraId="432EA3E4" w14:textId="77777777" w:rsidTr="00DC6467">
        <w:trPr>
          <w:trHeight w:val="280"/>
        </w:trPr>
        <w:tc>
          <w:tcPr>
            <w:tcW w:w="9571" w:type="dxa"/>
            <w:gridSpan w:val="7"/>
          </w:tcPr>
          <w:p w14:paraId="6DED49A1" w14:textId="0AFCFFBC" w:rsidR="0072119A" w:rsidRPr="009357E6" w:rsidRDefault="00DC6467"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ж</w:t>
            </w:r>
            <w:r w:rsidR="0072119A" w:rsidRPr="009357E6">
              <w:rPr>
                <w:rFonts w:ascii="Times New Roman" w:eastAsia="Times New Roman" w:hAnsi="Times New Roman" w:cs="Times New Roman"/>
                <w:sz w:val="24"/>
                <w:szCs w:val="24"/>
                <w:lang w:val="kk-KZ" w:eastAsia="ru-RU"/>
              </w:rPr>
              <w:t>апырақ дағы</w:t>
            </w:r>
          </w:p>
        </w:tc>
      </w:tr>
      <w:tr w:rsidR="0072119A" w:rsidRPr="009357E6" w14:paraId="26DDF855" w14:textId="77777777" w:rsidTr="00DC6467">
        <w:tc>
          <w:tcPr>
            <w:tcW w:w="1943" w:type="dxa"/>
          </w:tcPr>
          <w:p w14:paraId="6F524C26"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276" w:type="dxa"/>
          </w:tcPr>
          <w:p w14:paraId="43404457"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7,1</w:t>
            </w:r>
          </w:p>
        </w:tc>
        <w:tc>
          <w:tcPr>
            <w:tcW w:w="1134" w:type="dxa"/>
          </w:tcPr>
          <w:p w14:paraId="138AA53C"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275" w:type="dxa"/>
          </w:tcPr>
          <w:p w14:paraId="48F1AA4A"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27,0</w:t>
            </w:r>
          </w:p>
        </w:tc>
        <w:tc>
          <w:tcPr>
            <w:tcW w:w="1276" w:type="dxa"/>
          </w:tcPr>
          <w:p w14:paraId="7A1EBB43"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276" w:type="dxa"/>
          </w:tcPr>
          <w:p w14:paraId="0802E624"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40,3</w:t>
            </w:r>
          </w:p>
        </w:tc>
        <w:tc>
          <w:tcPr>
            <w:tcW w:w="1391" w:type="dxa"/>
          </w:tcPr>
          <w:p w14:paraId="72439CA9" w14:textId="77777777" w:rsidR="0072119A" w:rsidRPr="009357E6" w:rsidRDefault="0072119A" w:rsidP="00DC6467">
            <w:pPr>
              <w:spacing w:after="0" w:line="228"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b/>
                <w:bCs/>
                <w:sz w:val="24"/>
                <w:szCs w:val="24"/>
                <w:lang w:val="kk-KZ" w:eastAsia="ru-RU"/>
              </w:rPr>
              <w:t>-</w:t>
            </w:r>
          </w:p>
        </w:tc>
      </w:tr>
      <w:tr w:rsidR="0072119A" w:rsidRPr="009357E6" w14:paraId="6D6EE32D" w14:textId="77777777" w:rsidTr="00DC6467">
        <w:tc>
          <w:tcPr>
            <w:tcW w:w="1943" w:type="dxa"/>
          </w:tcPr>
          <w:p w14:paraId="2C8C8EF3"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1276" w:type="dxa"/>
          </w:tcPr>
          <w:p w14:paraId="2754D15A"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3,1</w:t>
            </w:r>
          </w:p>
        </w:tc>
        <w:tc>
          <w:tcPr>
            <w:tcW w:w="1134" w:type="dxa"/>
          </w:tcPr>
          <w:p w14:paraId="7BF031B3"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56,3</w:t>
            </w:r>
          </w:p>
        </w:tc>
        <w:tc>
          <w:tcPr>
            <w:tcW w:w="1275" w:type="dxa"/>
          </w:tcPr>
          <w:p w14:paraId="48AF8F39"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20,1</w:t>
            </w:r>
          </w:p>
        </w:tc>
        <w:tc>
          <w:tcPr>
            <w:tcW w:w="1276" w:type="dxa"/>
          </w:tcPr>
          <w:p w14:paraId="12164677"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25,5</w:t>
            </w:r>
          </w:p>
        </w:tc>
        <w:tc>
          <w:tcPr>
            <w:tcW w:w="1276" w:type="dxa"/>
          </w:tcPr>
          <w:p w14:paraId="7B9A0504"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24,6</w:t>
            </w:r>
          </w:p>
        </w:tc>
        <w:tc>
          <w:tcPr>
            <w:tcW w:w="1391" w:type="dxa"/>
          </w:tcPr>
          <w:p w14:paraId="5EBF56B9" w14:textId="77777777" w:rsidR="0072119A" w:rsidRPr="009357E6" w:rsidRDefault="0072119A" w:rsidP="00DC6467">
            <w:pPr>
              <w:spacing w:after="0" w:line="228" w:lineRule="auto"/>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39,0</w:t>
            </w:r>
          </w:p>
        </w:tc>
      </w:tr>
      <w:tr w:rsidR="0072119A" w:rsidRPr="009357E6" w14:paraId="6A1B980B" w14:textId="77777777" w:rsidTr="00DC6467">
        <w:tc>
          <w:tcPr>
            <w:tcW w:w="1943" w:type="dxa"/>
          </w:tcPr>
          <w:p w14:paraId="520E2BBC" w14:textId="77777777" w:rsidR="0072119A" w:rsidRPr="009357E6" w:rsidRDefault="0072119A" w:rsidP="00DC6467">
            <w:pPr>
              <w:spacing w:after="0" w:line="228"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1276" w:type="dxa"/>
          </w:tcPr>
          <w:p w14:paraId="04B0A4D7"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w:t>
            </w:r>
          </w:p>
        </w:tc>
        <w:tc>
          <w:tcPr>
            <w:tcW w:w="1134" w:type="dxa"/>
          </w:tcPr>
          <w:p w14:paraId="07B081E8"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36,6</w:t>
            </w:r>
          </w:p>
        </w:tc>
        <w:tc>
          <w:tcPr>
            <w:tcW w:w="1275" w:type="dxa"/>
          </w:tcPr>
          <w:p w14:paraId="197464CB"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23,2</w:t>
            </w:r>
          </w:p>
        </w:tc>
        <w:tc>
          <w:tcPr>
            <w:tcW w:w="1276" w:type="dxa"/>
          </w:tcPr>
          <w:p w14:paraId="214B8C7A"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14,0</w:t>
            </w:r>
          </w:p>
        </w:tc>
        <w:tc>
          <w:tcPr>
            <w:tcW w:w="1276" w:type="dxa"/>
          </w:tcPr>
          <w:p w14:paraId="6A58D7CB"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24,5</w:t>
            </w:r>
          </w:p>
        </w:tc>
        <w:tc>
          <w:tcPr>
            <w:tcW w:w="1391" w:type="dxa"/>
          </w:tcPr>
          <w:p w14:paraId="6D5B7EC7" w14:textId="77777777" w:rsidR="0072119A" w:rsidRPr="009357E6" w:rsidRDefault="0072119A" w:rsidP="00DC6467">
            <w:pPr>
              <w:spacing w:after="0" w:line="228" w:lineRule="auto"/>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39,2</w:t>
            </w:r>
          </w:p>
        </w:tc>
      </w:tr>
      <w:tr w:rsidR="0072119A" w:rsidRPr="009357E6" w14:paraId="04F928BB" w14:textId="77777777" w:rsidTr="00DC6467">
        <w:tc>
          <w:tcPr>
            <w:tcW w:w="1943" w:type="dxa"/>
          </w:tcPr>
          <w:p w14:paraId="3FA4D2A9" w14:textId="77777777" w:rsidR="0072119A" w:rsidRPr="009357E6" w:rsidRDefault="0072119A" w:rsidP="00DC6467">
            <w:pPr>
              <w:spacing w:after="0" w:line="228"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1276" w:type="dxa"/>
          </w:tcPr>
          <w:p w14:paraId="3132701E"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6,7</w:t>
            </w:r>
          </w:p>
        </w:tc>
        <w:tc>
          <w:tcPr>
            <w:tcW w:w="1134" w:type="dxa"/>
          </w:tcPr>
          <w:p w14:paraId="7703F6C0"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275" w:type="dxa"/>
          </w:tcPr>
          <w:p w14:paraId="6E1E2B5E"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23,0</w:t>
            </w:r>
          </w:p>
        </w:tc>
        <w:tc>
          <w:tcPr>
            <w:tcW w:w="1276" w:type="dxa"/>
          </w:tcPr>
          <w:p w14:paraId="1672ACA9"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14,8</w:t>
            </w:r>
          </w:p>
        </w:tc>
        <w:tc>
          <w:tcPr>
            <w:tcW w:w="1276" w:type="dxa"/>
          </w:tcPr>
          <w:p w14:paraId="48569E72"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27,9</w:t>
            </w:r>
          </w:p>
        </w:tc>
        <w:tc>
          <w:tcPr>
            <w:tcW w:w="1391" w:type="dxa"/>
          </w:tcPr>
          <w:p w14:paraId="3E094718" w14:textId="77777777" w:rsidR="0072119A" w:rsidRPr="009357E6" w:rsidRDefault="0072119A" w:rsidP="00DC6467">
            <w:pPr>
              <w:spacing w:after="0" w:line="228" w:lineRule="auto"/>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30,8</w:t>
            </w:r>
          </w:p>
        </w:tc>
      </w:tr>
      <w:tr w:rsidR="0072119A" w:rsidRPr="009357E6" w14:paraId="3832778C" w14:textId="77777777" w:rsidTr="00DC6467">
        <w:tc>
          <w:tcPr>
            <w:tcW w:w="9571" w:type="dxa"/>
            <w:gridSpan w:val="7"/>
          </w:tcPr>
          <w:p w14:paraId="659C4C92" w14:textId="33863D4B" w:rsidR="0072119A" w:rsidRPr="009357E6" w:rsidRDefault="00DC6467" w:rsidP="00DC6467">
            <w:pPr>
              <w:spacing w:after="0" w:line="228"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т</w:t>
            </w:r>
            <w:r w:rsidR="0072119A" w:rsidRPr="009357E6">
              <w:rPr>
                <w:rFonts w:ascii="Times New Roman" w:eastAsia="Times New Roman" w:hAnsi="Times New Roman" w:cs="Times New Roman"/>
                <w:bCs/>
                <w:sz w:val="24"/>
                <w:szCs w:val="24"/>
                <w:lang w:val="kk-KZ" w:eastAsia="ru-RU"/>
              </w:rPr>
              <w:t>амыр шірігі</w:t>
            </w:r>
          </w:p>
        </w:tc>
      </w:tr>
      <w:tr w:rsidR="0072119A" w:rsidRPr="009357E6" w14:paraId="119A4FF5" w14:textId="77777777" w:rsidTr="00DC6467">
        <w:trPr>
          <w:trHeight w:val="59"/>
        </w:trPr>
        <w:tc>
          <w:tcPr>
            <w:tcW w:w="1943" w:type="dxa"/>
          </w:tcPr>
          <w:p w14:paraId="03210F07"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276" w:type="dxa"/>
          </w:tcPr>
          <w:p w14:paraId="264A38DD"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12,4</w:t>
            </w:r>
          </w:p>
        </w:tc>
        <w:tc>
          <w:tcPr>
            <w:tcW w:w="1134" w:type="dxa"/>
          </w:tcPr>
          <w:p w14:paraId="08744E68"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275" w:type="dxa"/>
          </w:tcPr>
          <w:p w14:paraId="70F0A746"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27,2</w:t>
            </w:r>
          </w:p>
        </w:tc>
        <w:tc>
          <w:tcPr>
            <w:tcW w:w="1276" w:type="dxa"/>
          </w:tcPr>
          <w:p w14:paraId="5B4E0ACF"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276" w:type="dxa"/>
          </w:tcPr>
          <w:p w14:paraId="5C019412"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30,5</w:t>
            </w:r>
          </w:p>
        </w:tc>
        <w:tc>
          <w:tcPr>
            <w:tcW w:w="1391" w:type="dxa"/>
          </w:tcPr>
          <w:p w14:paraId="439A4D75" w14:textId="77777777" w:rsidR="0072119A" w:rsidRPr="009357E6" w:rsidRDefault="0072119A" w:rsidP="00DC6467">
            <w:pPr>
              <w:spacing w:after="0" w:line="228"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b/>
                <w:bCs/>
                <w:sz w:val="24"/>
                <w:szCs w:val="24"/>
                <w:lang w:val="kk-KZ" w:eastAsia="ru-RU"/>
              </w:rPr>
              <w:t>-</w:t>
            </w:r>
          </w:p>
        </w:tc>
      </w:tr>
      <w:tr w:rsidR="0072119A" w:rsidRPr="009357E6" w14:paraId="25DEDFD5" w14:textId="77777777" w:rsidTr="00DC6467">
        <w:trPr>
          <w:trHeight w:val="59"/>
        </w:trPr>
        <w:tc>
          <w:tcPr>
            <w:tcW w:w="1943" w:type="dxa"/>
          </w:tcPr>
          <w:p w14:paraId="67FA244C"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1276" w:type="dxa"/>
          </w:tcPr>
          <w:p w14:paraId="024F5D97"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6,2</w:t>
            </w:r>
          </w:p>
        </w:tc>
        <w:tc>
          <w:tcPr>
            <w:tcW w:w="1134" w:type="dxa"/>
          </w:tcPr>
          <w:p w14:paraId="39C62580"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50,0</w:t>
            </w:r>
          </w:p>
        </w:tc>
        <w:tc>
          <w:tcPr>
            <w:tcW w:w="1275" w:type="dxa"/>
          </w:tcPr>
          <w:p w14:paraId="01996976"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17,8</w:t>
            </w:r>
          </w:p>
        </w:tc>
        <w:tc>
          <w:tcPr>
            <w:tcW w:w="1276" w:type="dxa"/>
          </w:tcPr>
          <w:p w14:paraId="756F82B2"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34,5</w:t>
            </w:r>
          </w:p>
        </w:tc>
        <w:tc>
          <w:tcPr>
            <w:tcW w:w="1276" w:type="dxa"/>
          </w:tcPr>
          <w:p w14:paraId="51F5D4A9"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22,6</w:t>
            </w:r>
          </w:p>
        </w:tc>
        <w:tc>
          <w:tcPr>
            <w:tcW w:w="1391" w:type="dxa"/>
          </w:tcPr>
          <w:p w14:paraId="5EEC2F49" w14:textId="77777777" w:rsidR="0072119A" w:rsidRPr="009357E6" w:rsidRDefault="0072119A" w:rsidP="00DC6467">
            <w:pPr>
              <w:spacing w:after="0" w:line="228" w:lineRule="auto"/>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25,9</w:t>
            </w:r>
          </w:p>
        </w:tc>
      </w:tr>
      <w:tr w:rsidR="0072119A" w:rsidRPr="009357E6" w14:paraId="17BBC06D" w14:textId="77777777" w:rsidTr="00DC6467">
        <w:tc>
          <w:tcPr>
            <w:tcW w:w="1943" w:type="dxa"/>
          </w:tcPr>
          <w:p w14:paraId="723DBFD3" w14:textId="77777777" w:rsidR="0072119A" w:rsidRPr="009357E6" w:rsidRDefault="0072119A" w:rsidP="00DC6467">
            <w:pPr>
              <w:spacing w:after="0" w:line="228"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1276" w:type="dxa"/>
          </w:tcPr>
          <w:p w14:paraId="45F4EC80"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7,1</w:t>
            </w:r>
          </w:p>
        </w:tc>
        <w:tc>
          <w:tcPr>
            <w:tcW w:w="1134" w:type="dxa"/>
          </w:tcPr>
          <w:p w14:paraId="6021C53D"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42,7</w:t>
            </w:r>
          </w:p>
        </w:tc>
        <w:tc>
          <w:tcPr>
            <w:tcW w:w="1275" w:type="dxa"/>
          </w:tcPr>
          <w:p w14:paraId="0A988DBB"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18,1</w:t>
            </w:r>
          </w:p>
        </w:tc>
        <w:tc>
          <w:tcPr>
            <w:tcW w:w="1276" w:type="dxa"/>
          </w:tcPr>
          <w:p w14:paraId="1981E6E0"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33,5</w:t>
            </w:r>
          </w:p>
        </w:tc>
        <w:tc>
          <w:tcPr>
            <w:tcW w:w="1276" w:type="dxa"/>
          </w:tcPr>
          <w:p w14:paraId="2782CBBC"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23,0</w:t>
            </w:r>
          </w:p>
        </w:tc>
        <w:tc>
          <w:tcPr>
            <w:tcW w:w="1391" w:type="dxa"/>
          </w:tcPr>
          <w:p w14:paraId="5FCEB327" w14:textId="77777777" w:rsidR="0072119A" w:rsidRPr="009357E6" w:rsidRDefault="0072119A" w:rsidP="00DC6467">
            <w:pPr>
              <w:spacing w:after="0" w:line="228" w:lineRule="auto"/>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24,6</w:t>
            </w:r>
          </w:p>
        </w:tc>
      </w:tr>
      <w:tr w:rsidR="0072119A" w:rsidRPr="009357E6" w14:paraId="3AD2ACAB" w14:textId="77777777" w:rsidTr="00DC6467">
        <w:tc>
          <w:tcPr>
            <w:tcW w:w="1943" w:type="dxa"/>
          </w:tcPr>
          <w:p w14:paraId="18D1E699" w14:textId="77777777" w:rsidR="0072119A" w:rsidRPr="009357E6" w:rsidRDefault="0072119A" w:rsidP="00DC6467">
            <w:pPr>
              <w:spacing w:after="0" w:line="228"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1276" w:type="dxa"/>
          </w:tcPr>
          <w:p w14:paraId="47883C9F"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6,4</w:t>
            </w:r>
          </w:p>
        </w:tc>
        <w:tc>
          <w:tcPr>
            <w:tcW w:w="1134" w:type="dxa"/>
          </w:tcPr>
          <w:p w14:paraId="508A6CB6"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48,4</w:t>
            </w:r>
          </w:p>
        </w:tc>
        <w:tc>
          <w:tcPr>
            <w:tcW w:w="1275" w:type="dxa"/>
          </w:tcPr>
          <w:p w14:paraId="697970DC"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17,8</w:t>
            </w:r>
          </w:p>
        </w:tc>
        <w:tc>
          <w:tcPr>
            <w:tcW w:w="1276" w:type="dxa"/>
          </w:tcPr>
          <w:p w14:paraId="72EB9397" w14:textId="77777777" w:rsidR="0072119A" w:rsidRPr="009357E6" w:rsidRDefault="0072119A" w:rsidP="00DC6467">
            <w:pPr>
              <w:spacing w:after="0" w:line="228"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34,5</w:t>
            </w:r>
          </w:p>
        </w:tc>
        <w:tc>
          <w:tcPr>
            <w:tcW w:w="1276" w:type="dxa"/>
          </w:tcPr>
          <w:p w14:paraId="528A08BB" w14:textId="77777777" w:rsidR="0072119A" w:rsidRPr="009357E6" w:rsidRDefault="0072119A" w:rsidP="00DC6467">
            <w:pPr>
              <w:spacing w:after="0" w:line="228"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20,6</w:t>
            </w:r>
          </w:p>
        </w:tc>
        <w:tc>
          <w:tcPr>
            <w:tcW w:w="1391" w:type="dxa"/>
          </w:tcPr>
          <w:p w14:paraId="147DD7F6" w14:textId="77777777" w:rsidR="0072119A" w:rsidRPr="009357E6" w:rsidRDefault="0072119A" w:rsidP="00DC6467">
            <w:pPr>
              <w:spacing w:after="0" w:line="228" w:lineRule="auto"/>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32,5</w:t>
            </w:r>
          </w:p>
        </w:tc>
      </w:tr>
      <w:tr w:rsidR="0072119A" w:rsidRPr="004D4A10" w14:paraId="394A7E44" w14:textId="77777777" w:rsidTr="00DC6467">
        <w:tc>
          <w:tcPr>
            <w:tcW w:w="9571" w:type="dxa"/>
            <w:gridSpan w:val="7"/>
          </w:tcPr>
          <w:p w14:paraId="479346E1" w14:textId="0E482524" w:rsidR="004D4A10" w:rsidRDefault="0072119A" w:rsidP="00DC6467">
            <w:pPr>
              <w:spacing w:after="0" w:line="228" w:lineRule="auto"/>
              <w:ind w:firstLine="567"/>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Ескерту</w:t>
            </w:r>
            <w:r w:rsidR="00DC6467">
              <w:rPr>
                <w:rFonts w:ascii="Times New Roman" w:eastAsia="Times New Roman" w:hAnsi="Times New Roman" w:cs="Times New Roman"/>
                <w:bCs/>
                <w:sz w:val="24"/>
                <w:szCs w:val="24"/>
                <w:lang w:val="kk-KZ" w:eastAsia="ru-RU"/>
              </w:rPr>
              <w:t>лер</w:t>
            </w:r>
            <w:r w:rsidRPr="009357E6">
              <w:rPr>
                <w:rFonts w:ascii="Times New Roman" w:eastAsia="Times New Roman" w:hAnsi="Times New Roman" w:cs="Times New Roman"/>
                <w:bCs/>
                <w:sz w:val="24"/>
                <w:szCs w:val="24"/>
                <w:lang w:val="kk-KZ" w:eastAsia="ru-RU"/>
              </w:rPr>
              <w:t>:</w:t>
            </w:r>
          </w:p>
          <w:p w14:paraId="3ED463BA" w14:textId="755CFF33" w:rsidR="004D4A10" w:rsidRDefault="00DC6467" w:rsidP="00DC6467">
            <w:pPr>
              <w:spacing w:after="0" w:line="228"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1. </w:t>
            </w:r>
            <w:r w:rsidR="0072119A" w:rsidRPr="004D4A10">
              <w:rPr>
                <w:rFonts w:ascii="Times New Roman" w:eastAsia="Times New Roman" w:hAnsi="Times New Roman" w:cs="Times New Roman"/>
                <w:bCs/>
                <w:sz w:val="24"/>
                <w:szCs w:val="24"/>
                <w:lang w:val="kk-KZ" w:eastAsia="ru-RU"/>
              </w:rPr>
              <w:t>R</w:t>
            </w:r>
            <w:r>
              <w:rPr>
                <w:rFonts w:ascii="Times New Roman" w:eastAsia="Times New Roman" w:hAnsi="Times New Roman" w:cs="Times New Roman"/>
                <w:bCs/>
                <w:sz w:val="24"/>
                <w:szCs w:val="24"/>
                <w:lang w:val="kk-KZ" w:eastAsia="ru-RU"/>
              </w:rPr>
              <w:t xml:space="preserve"> </w:t>
            </w:r>
            <w:r w:rsidR="0072119A" w:rsidRPr="009357E6">
              <w:rPr>
                <w:rFonts w:ascii="Times New Roman" w:eastAsia="Times New Roman" w:hAnsi="Times New Roman" w:cs="Times New Roman"/>
                <w:bCs/>
                <w:sz w:val="24"/>
                <w:szCs w:val="24"/>
                <w:lang w:val="kk-KZ" w:eastAsia="ru-RU"/>
              </w:rPr>
              <w:t xml:space="preserve">– аурудың таралуы, </w:t>
            </w:r>
            <w:r w:rsidR="0072119A" w:rsidRPr="004D4A10">
              <w:rPr>
                <w:rFonts w:ascii="Times New Roman" w:eastAsia="Times New Roman" w:hAnsi="Times New Roman" w:cs="Times New Roman"/>
                <w:bCs/>
                <w:sz w:val="24"/>
                <w:szCs w:val="24"/>
                <w:lang w:val="kk-KZ" w:eastAsia="ru-RU"/>
              </w:rPr>
              <w:t>%</w:t>
            </w:r>
            <w:r w:rsidR="0072119A" w:rsidRPr="009357E6">
              <w:rPr>
                <w:rFonts w:ascii="Times New Roman" w:eastAsia="Times New Roman" w:hAnsi="Times New Roman" w:cs="Times New Roman"/>
                <w:bCs/>
                <w:sz w:val="24"/>
                <w:szCs w:val="24"/>
                <w:lang w:val="kk-KZ" w:eastAsia="ru-RU"/>
              </w:rPr>
              <w:t>;</w:t>
            </w:r>
          </w:p>
          <w:p w14:paraId="3F36EDB8" w14:textId="0BB733BA" w:rsidR="0072119A" w:rsidRPr="009357E6" w:rsidRDefault="00DC6467" w:rsidP="00DC6467">
            <w:pPr>
              <w:spacing w:after="0" w:line="228"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2. </w:t>
            </w:r>
            <w:r w:rsidR="0072119A" w:rsidRPr="009357E6">
              <w:rPr>
                <w:rFonts w:ascii="Times New Roman" w:eastAsia="Times New Roman" w:hAnsi="Times New Roman" w:cs="Times New Roman"/>
                <w:bCs/>
                <w:sz w:val="24"/>
                <w:szCs w:val="24"/>
                <w:lang w:val="kk-KZ" w:eastAsia="ru-RU"/>
              </w:rPr>
              <w:t>Б</w:t>
            </w:r>
            <w:r w:rsidR="0072119A" w:rsidRPr="009357E6">
              <w:rPr>
                <w:rFonts w:ascii="Times New Roman" w:eastAsia="Times New Roman" w:hAnsi="Times New Roman" w:cs="Times New Roman"/>
                <w:bCs/>
                <w:sz w:val="24"/>
                <w:szCs w:val="24"/>
                <w:vertAlign w:val="subscript"/>
                <w:lang w:val="kk-KZ" w:eastAsia="ru-RU"/>
              </w:rPr>
              <w:t xml:space="preserve">т </w:t>
            </w:r>
            <w:r w:rsidR="0072119A" w:rsidRPr="009357E6">
              <w:rPr>
                <w:rFonts w:ascii="Times New Roman" w:eastAsia="Times New Roman" w:hAnsi="Times New Roman" w:cs="Times New Roman"/>
                <w:bCs/>
                <w:sz w:val="24"/>
                <w:szCs w:val="24"/>
                <w:lang w:val="kk-KZ" w:eastAsia="ru-RU"/>
              </w:rPr>
              <w:t>– биологиялық тиімділік, %</w:t>
            </w:r>
          </w:p>
        </w:tc>
      </w:tr>
    </w:tbl>
    <w:p w14:paraId="595FC319" w14:textId="79AA881C"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 xml:space="preserve">5 т/га және 10 т/га мөлшерінде құс саңғырығының биологиялық тиімділігі көктеу-түптену кезеңінде жоғары болды, ал 15 т/га енгізу нұсқасында тиісті нәтиже көрсетпеді. </w:t>
      </w:r>
      <w:r w:rsidR="00BD5301" w:rsidRPr="009357E6">
        <w:rPr>
          <w:rFonts w:ascii="Times New Roman" w:eastAsia="Times New Roman" w:hAnsi="Times New Roman" w:cs="Times New Roman"/>
          <w:sz w:val="28"/>
          <w:szCs w:val="28"/>
          <w:lang w:val="kk-KZ" w:eastAsia="ru-RU"/>
        </w:rPr>
        <w:t>Жаздық а</w:t>
      </w:r>
      <w:r w:rsidRPr="009357E6">
        <w:rPr>
          <w:rFonts w:ascii="Times New Roman" w:eastAsia="Times New Roman" w:hAnsi="Times New Roman" w:cs="Times New Roman"/>
          <w:sz w:val="28"/>
          <w:szCs w:val="28"/>
          <w:lang w:val="kk-KZ" w:eastAsia="ru-RU"/>
        </w:rPr>
        <w:t xml:space="preserve">рпа </w:t>
      </w:r>
      <w:r w:rsidR="00BD5301" w:rsidRPr="009357E6">
        <w:rPr>
          <w:rFonts w:ascii="Times New Roman" w:eastAsia="Times New Roman" w:hAnsi="Times New Roman" w:cs="Times New Roman"/>
          <w:sz w:val="28"/>
          <w:szCs w:val="28"/>
          <w:lang w:val="kk-KZ" w:eastAsia="ru-RU"/>
        </w:rPr>
        <w:t>негізінен</w:t>
      </w:r>
      <w:r w:rsidRPr="009357E6">
        <w:rPr>
          <w:rFonts w:ascii="Times New Roman" w:eastAsia="Times New Roman" w:hAnsi="Times New Roman" w:cs="Times New Roman"/>
          <w:sz w:val="28"/>
          <w:szCs w:val="28"/>
          <w:lang w:val="kk-KZ" w:eastAsia="ru-RU"/>
        </w:rPr>
        <w:t xml:space="preserve"> тамыр шірігі ауруы</w:t>
      </w:r>
      <w:r w:rsidR="00BD5301" w:rsidRPr="009357E6">
        <w:rPr>
          <w:rFonts w:ascii="Times New Roman" w:eastAsia="Times New Roman" w:hAnsi="Times New Roman" w:cs="Times New Roman"/>
          <w:sz w:val="28"/>
          <w:szCs w:val="28"/>
          <w:lang w:val="kk-KZ" w:eastAsia="ru-RU"/>
        </w:rPr>
        <w:t>мен зақымданды</w:t>
      </w:r>
      <w:r w:rsidRPr="009357E6">
        <w:rPr>
          <w:rFonts w:ascii="Times New Roman" w:eastAsia="Times New Roman" w:hAnsi="Times New Roman" w:cs="Times New Roman"/>
          <w:sz w:val="28"/>
          <w:szCs w:val="28"/>
          <w:lang w:val="kk-KZ" w:eastAsia="ru-RU"/>
        </w:rPr>
        <w:t>. Бақылау нұсқасында аурудың таралуы 12,4%-</w:t>
      </w:r>
      <w:r w:rsidR="00BD5301" w:rsidRPr="009357E6">
        <w:rPr>
          <w:rFonts w:ascii="Times New Roman" w:eastAsia="Times New Roman" w:hAnsi="Times New Roman" w:cs="Times New Roman"/>
          <w:sz w:val="28"/>
          <w:szCs w:val="28"/>
          <w:lang w:val="kk-KZ" w:eastAsia="ru-RU"/>
        </w:rPr>
        <w:t xml:space="preserve">ден </w:t>
      </w:r>
      <w:r w:rsidRPr="009357E6">
        <w:rPr>
          <w:rFonts w:ascii="Times New Roman" w:eastAsia="Times New Roman" w:hAnsi="Times New Roman" w:cs="Times New Roman"/>
          <w:sz w:val="28"/>
          <w:szCs w:val="28"/>
          <w:lang w:val="kk-KZ" w:eastAsia="ru-RU"/>
        </w:rPr>
        <w:t>30,5%</w:t>
      </w:r>
      <w:r w:rsidR="00BD5301" w:rsidRPr="009357E6">
        <w:rPr>
          <w:rFonts w:ascii="Times New Roman" w:eastAsia="Times New Roman" w:hAnsi="Times New Roman" w:cs="Times New Roman"/>
          <w:sz w:val="28"/>
          <w:szCs w:val="28"/>
          <w:lang w:val="kk-KZ" w:eastAsia="ru-RU"/>
        </w:rPr>
        <w:t>-ға дейін өсті.</w:t>
      </w:r>
      <w:r w:rsidRPr="009357E6">
        <w:rPr>
          <w:rFonts w:ascii="Times New Roman" w:eastAsia="Times New Roman" w:hAnsi="Times New Roman" w:cs="Times New Roman"/>
          <w:sz w:val="28"/>
          <w:szCs w:val="28"/>
          <w:lang w:val="kk-KZ" w:eastAsia="ru-RU"/>
        </w:rPr>
        <w:t xml:space="preserve"> </w:t>
      </w:r>
      <w:r w:rsidR="00BD5301" w:rsidRPr="009357E6">
        <w:rPr>
          <w:rFonts w:ascii="Times New Roman" w:eastAsia="Times New Roman" w:hAnsi="Times New Roman" w:cs="Times New Roman"/>
          <w:sz w:val="28"/>
          <w:szCs w:val="28"/>
          <w:lang w:val="kk-KZ" w:eastAsia="ru-RU"/>
        </w:rPr>
        <w:t>Қ</w:t>
      </w:r>
      <w:r w:rsidRPr="009357E6">
        <w:rPr>
          <w:rFonts w:ascii="Times New Roman" w:eastAsia="Times New Roman" w:hAnsi="Times New Roman" w:cs="Times New Roman"/>
          <w:sz w:val="28"/>
          <w:szCs w:val="28"/>
          <w:lang w:val="kk-KZ" w:eastAsia="ru-RU"/>
        </w:rPr>
        <w:t>ұс саңғырығынан жасалған органикалық тыңайтқыш</w:t>
      </w:r>
      <w:r w:rsidR="00BD5301" w:rsidRPr="009357E6">
        <w:rPr>
          <w:rFonts w:ascii="Times New Roman" w:eastAsia="Times New Roman" w:hAnsi="Times New Roman" w:cs="Times New Roman"/>
          <w:sz w:val="28"/>
          <w:szCs w:val="28"/>
          <w:lang w:val="kk-KZ" w:eastAsia="ru-RU"/>
        </w:rPr>
        <w:t>тың әртүрлі мөлшері</w:t>
      </w:r>
      <w:r w:rsidRPr="009357E6">
        <w:rPr>
          <w:rFonts w:ascii="Times New Roman" w:eastAsia="Times New Roman" w:hAnsi="Times New Roman" w:cs="Times New Roman"/>
          <w:sz w:val="28"/>
          <w:szCs w:val="28"/>
          <w:lang w:val="kk-KZ" w:eastAsia="ru-RU"/>
        </w:rPr>
        <w:t xml:space="preserve"> жаздық арпаның дамуының барлық фазаларында жоғары биологиялық тиімділікті көрсетті. Алайда әр вегетациялық кезеңге өткен сайын биологиялық тиімділігі төмендеді.</w:t>
      </w:r>
    </w:p>
    <w:bookmarkEnd w:id="75"/>
    <w:p w14:paraId="49CC8C18" w14:textId="341292B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Майлы зығыр егістігінде тамыр шірігінің таралуы органикалық тыңайтқыштың барлық тәжірибелі мөлшерінде айтарлықтай төмендеді (3</w:t>
      </w:r>
      <w:r w:rsidR="00CF29CF" w:rsidRPr="009357E6">
        <w:rPr>
          <w:rFonts w:ascii="Times New Roman" w:eastAsia="Times New Roman" w:hAnsi="Times New Roman" w:cs="Times New Roman"/>
          <w:sz w:val="28"/>
          <w:szCs w:val="28"/>
          <w:lang w:val="kk-KZ" w:eastAsia="ru-RU"/>
        </w:rPr>
        <w:t>2</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472751C8"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p>
    <w:p w14:paraId="4A79300F" w14:textId="5996FC1F"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3</w:t>
      </w:r>
      <w:r w:rsidR="00CF29CF" w:rsidRPr="009357E6">
        <w:rPr>
          <w:rFonts w:ascii="Times New Roman" w:eastAsia="Times New Roman" w:hAnsi="Times New Roman" w:cs="Times New Roman"/>
          <w:sz w:val="28"/>
          <w:szCs w:val="28"/>
          <w:lang w:val="kk-KZ" w:eastAsia="ru-RU"/>
        </w:rPr>
        <w:t>2</w:t>
      </w:r>
      <w:r w:rsidRPr="009357E6">
        <w:rPr>
          <w:rFonts w:ascii="Times New Roman" w:eastAsia="Times New Roman" w:hAnsi="Times New Roman" w:cs="Times New Roman"/>
          <w:sz w:val="28"/>
          <w:szCs w:val="28"/>
          <w:lang w:val="kk-KZ" w:eastAsia="ru-RU"/>
        </w:rPr>
        <w:t xml:space="preserve"> – Зығырдың тамыр шірігінің таралуы және оған қарсы органикалық тыңайтқыштардың биологиялық тиімділігі, 2021-2023 жж.</w:t>
      </w:r>
    </w:p>
    <w:p w14:paraId="263CCC75" w14:textId="77777777" w:rsidR="00DC6467" w:rsidRPr="00DC6467" w:rsidRDefault="00DC6467" w:rsidP="000F6E56">
      <w:pPr>
        <w:spacing w:after="0" w:line="240" w:lineRule="auto"/>
        <w:jc w:val="both"/>
        <w:rPr>
          <w:rFonts w:ascii="Times New Roman" w:eastAsia="Times New Roman" w:hAnsi="Times New Roman" w:cs="Times New Roman"/>
          <w:sz w:val="16"/>
          <w:szCs w:val="16"/>
          <w:lang w:val="kk-KZ" w:eastAsia="ru-RU"/>
        </w:rPr>
      </w:pPr>
    </w:p>
    <w:tbl>
      <w:tblPr>
        <w:tblpPr w:leftFromText="180" w:rightFromText="180" w:vertAnchor="text" w:horzAnchor="margin" w:tblpX="150" w:tblpY="30"/>
        <w:tblOverlap w:val="neve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5"/>
        <w:gridCol w:w="1530"/>
        <w:gridCol w:w="1418"/>
        <w:gridCol w:w="1275"/>
        <w:gridCol w:w="1276"/>
        <w:gridCol w:w="1134"/>
        <w:gridCol w:w="1589"/>
      </w:tblGrid>
      <w:tr w:rsidR="0072119A" w:rsidRPr="009357E6" w14:paraId="77CFF084" w14:textId="77777777" w:rsidTr="00DC6467">
        <w:tc>
          <w:tcPr>
            <w:tcW w:w="1405" w:type="dxa"/>
            <w:vMerge w:val="restart"/>
            <w:vAlign w:val="center"/>
          </w:tcPr>
          <w:p w14:paraId="70FFF51C" w14:textId="4EE32BD4" w:rsidR="0072119A" w:rsidRPr="009357E6" w:rsidRDefault="0072119A" w:rsidP="00DC6467">
            <w:pPr>
              <w:spacing w:after="0" w:line="240" w:lineRule="auto"/>
              <w:jc w:val="center"/>
              <w:rPr>
                <w:rFonts w:ascii="Times New Roman" w:eastAsia="Times New Roman" w:hAnsi="Times New Roman" w:cs="Times New Roman"/>
                <w:bCs/>
                <w:sz w:val="24"/>
                <w:szCs w:val="24"/>
                <w:lang w:val="kk-KZ" w:eastAsia="ru-RU"/>
              </w:rPr>
            </w:pPr>
            <w:proofErr w:type="spellStart"/>
            <w:r w:rsidRPr="009357E6">
              <w:rPr>
                <w:rFonts w:ascii="Times New Roman" w:eastAsia="Times New Roman" w:hAnsi="Times New Roman" w:cs="Times New Roman"/>
                <w:sz w:val="24"/>
                <w:szCs w:val="24"/>
                <w:lang w:eastAsia="ru-RU"/>
              </w:rPr>
              <w:t>Нұсқа</w:t>
            </w:r>
            <w:proofErr w:type="spellEnd"/>
          </w:p>
        </w:tc>
        <w:tc>
          <w:tcPr>
            <w:tcW w:w="8222" w:type="dxa"/>
            <w:gridSpan w:val="6"/>
            <w:vAlign w:val="center"/>
          </w:tcPr>
          <w:p w14:paraId="266B2750" w14:textId="77777777" w:rsidR="0072119A" w:rsidRPr="009357E6" w:rsidRDefault="0072119A" w:rsidP="00DC6467">
            <w:pPr>
              <w:tabs>
                <w:tab w:val="left" w:pos="2132"/>
                <w:tab w:val="left" w:pos="2472"/>
              </w:tabs>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Зығырдың даму кезеңдері</w:t>
            </w:r>
          </w:p>
        </w:tc>
      </w:tr>
      <w:tr w:rsidR="0072119A" w:rsidRPr="009357E6" w14:paraId="548AA3BB" w14:textId="77777777" w:rsidTr="00DC6467">
        <w:tc>
          <w:tcPr>
            <w:tcW w:w="1405" w:type="dxa"/>
            <w:vMerge/>
            <w:vAlign w:val="center"/>
          </w:tcPr>
          <w:p w14:paraId="7F4AEA97"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p>
        </w:tc>
        <w:tc>
          <w:tcPr>
            <w:tcW w:w="2948" w:type="dxa"/>
            <w:gridSpan w:val="2"/>
            <w:vAlign w:val="center"/>
          </w:tcPr>
          <w:p w14:paraId="78169FC2" w14:textId="77777777" w:rsidR="0072119A" w:rsidRPr="009357E6" w:rsidRDefault="0072119A" w:rsidP="00DC6467">
            <w:pPr>
              <w:tabs>
                <w:tab w:val="left" w:pos="2132"/>
                <w:tab w:val="left" w:pos="2472"/>
              </w:tabs>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Көктеу-«шыршалану»</w:t>
            </w:r>
          </w:p>
        </w:tc>
        <w:tc>
          <w:tcPr>
            <w:tcW w:w="2551" w:type="dxa"/>
            <w:gridSpan w:val="2"/>
            <w:vAlign w:val="center"/>
          </w:tcPr>
          <w:p w14:paraId="16FBCDE4" w14:textId="77777777" w:rsidR="0072119A" w:rsidRPr="009357E6" w:rsidRDefault="0072119A" w:rsidP="00DC6467">
            <w:pPr>
              <w:tabs>
                <w:tab w:val="left" w:pos="2132"/>
                <w:tab w:val="left" w:pos="2472"/>
              </w:tabs>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Гүлдену</w:t>
            </w:r>
          </w:p>
        </w:tc>
        <w:tc>
          <w:tcPr>
            <w:tcW w:w="2723" w:type="dxa"/>
            <w:gridSpan w:val="2"/>
            <w:vAlign w:val="center"/>
          </w:tcPr>
          <w:p w14:paraId="55165368" w14:textId="77777777" w:rsidR="0072119A" w:rsidRPr="009357E6" w:rsidRDefault="0072119A" w:rsidP="00DC6467">
            <w:pPr>
              <w:tabs>
                <w:tab w:val="left" w:pos="2132"/>
                <w:tab w:val="left" w:pos="2472"/>
              </w:tabs>
              <w:spacing w:after="0" w:line="240" w:lineRule="auto"/>
              <w:jc w:val="center"/>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Толық пісу</w:t>
            </w:r>
          </w:p>
        </w:tc>
      </w:tr>
      <w:tr w:rsidR="0072119A" w:rsidRPr="009357E6" w14:paraId="3C5826EE" w14:textId="77777777" w:rsidTr="00DC6467">
        <w:trPr>
          <w:trHeight w:val="321"/>
        </w:trPr>
        <w:tc>
          <w:tcPr>
            <w:tcW w:w="1405" w:type="dxa"/>
            <w:vMerge/>
            <w:vAlign w:val="center"/>
          </w:tcPr>
          <w:p w14:paraId="65B82CCD" w14:textId="77777777" w:rsidR="0072119A" w:rsidRPr="009357E6" w:rsidRDefault="0072119A" w:rsidP="00DC6467">
            <w:pPr>
              <w:spacing w:after="0" w:line="240" w:lineRule="auto"/>
              <w:jc w:val="center"/>
              <w:rPr>
                <w:rFonts w:ascii="Times New Roman" w:eastAsia="Times New Roman" w:hAnsi="Times New Roman" w:cs="Times New Roman"/>
                <w:b/>
                <w:bCs/>
                <w:sz w:val="24"/>
                <w:szCs w:val="24"/>
                <w:lang w:eastAsia="ru-RU"/>
              </w:rPr>
            </w:pPr>
          </w:p>
        </w:tc>
        <w:tc>
          <w:tcPr>
            <w:tcW w:w="1530" w:type="dxa"/>
            <w:vAlign w:val="center"/>
          </w:tcPr>
          <w:p w14:paraId="659B9594"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en-US" w:eastAsia="ru-RU"/>
              </w:rPr>
              <w:t xml:space="preserve">R, </w:t>
            </w:r>
            <w:r w:rsidRPr="009357E6">
              <w:rPr>
                <w:rFonts w:ascii="Times New Roman" w:eastAsia="Times New Roman" w:hAnsi="Times New Roman" w:cs="Times New Roman"/>
                <w:sz w:val="24"/>
                <w:szCs w:val="24"/>
                <w:lang w:eastAsia="ru-RU"/>
              </w:rPr>
              <w:t>%</w:t>
            </w:r>
          </w:p>
        </w:tc>
        <w:tc>
          <w:tcPr>
            <w:tcW w:w="1418" w:type="dxa"/>
            <w:vAlign w:val="center"/>
          </w:tcPr>
          <w:p w14:paraId="1CC63831"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vertAlign w:val="subscript"/>
                <w:lang w:val="kk-KZ" w:eastAsia="ru-RU"/>
              </w:rPr>
              <w:t>т</w:t>
            </w:r>
            <w:r w:rsidRPr="009357E6">
              <w:rPr>
                <w:rFonts w:ascii="Times New Roman" w:eastAsia="Times New Roman" w:hAnsi="Times New Roman" w:cs="Times New Roman"/>
                <w:sz w:val="24"/>
                <w:szCs w:val="24"/>
                <w:lang w:val="kk-KZ" w:eastAsia="ru-RU"/>
              </w:rPr>
              <w:t xml:space="preserve"> </w:t>
            </w:r>
            <w:r w:rsidRPr="009357E6">
              <w:rPr>
                <w:rFonts w:ascii="Times New Roman" w:eastAsia="Times New Roman" w:hAnsi="Times New Roman" w:cs="Times New Roman"/>
                <w:sz w:val="24"/>
                <w:szCs w:val="24"/>
                <w:lang w:eastAsia="ru-RU"/>
              </w:rPr>
              <w:t>, %</w:t>
            </w:r>
          </w:p>
        </w:tc>
        <w:tc>
          <w:tcPr>
            <w:tcW w:w="1275" w:type="dxa"/>
            <w:vAlign w:val="center"/>
          </w:tcPr>
          <w:p w14:paraId="7B667914"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en-US" w:eastAsia="ru-RU"/>
              </w:rPr>
              <w:t xml:space="preserve">R, </w:t>
            </w:r>
            <w:r w:rsidRPr="009357E6">
              <w:rPr>
                <w:rFonts w:ascii="Times New Roman" w:eastAsia="Times New Roman" w:hAnsi="Times New Roman" w:cs="Times New Roman"/>
                <w:sz w:val="24"/>
                <w:szCs w:val="24"/>
                <w:lang w:eastAsia="ru-RU"/>
              </w:rPr>
              <w:t>%</w:t>
            </w:r>
          </w:p>
        </w:tc>
        <w:tc>
          <w:tcPr>
            <w:tcW w:w="1276" w:type="dxa"/>
            <w:vAlign w:val="center"/>
          </w:tcPr>
          <w:p w14:paraId="253FE6D5" w14:textId="5859F08E"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vertAlign w:val="subscript"/>
                <w:lang w:val="kk-KZ" w:eastAsia="ru-RU"/>
              </w:rPr>
              <w:t>т</w:t>
            </w:r>
            <w:r w:rsidRPr="009357E6">
              <w:rPr>
                <w:rFonts w:ascii="Times New Roman" w:eastAsia="Times New Roman" w:hAnsi="Times New Roman" w:cs="Times New Roman"/>
                <w:sz w:val="24"/>
                <w:szCs w:val="24"/>
                <w:lang w:eastAsia="ru-RU"/>
              </w:rPr>
              <w:t>, %</w:t>
            </w:r>
          </w:p>
        </w:tc>
        <w:tc>
          <w:tcPr>
            <w:tcW w:w="1134" w:type="dxa"/>
            <w:vAlign w:val="center"/>
          </w:tcPr>
          <w:p w14:paraId="1F8748E1"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en-US" w:eastAsia="ru-RU"/>
              </w:rPr>
              <w:t xml:space="preserve">R, </w:t>
            </w:r>
            <w:r w:rsidRPr="009357E6">
              <w:rPr>
                <w:rFonts w:ascii="Times New Roman" w:eastAsia="Times New Roman" w:hAnsi="Times New Roman" w:cs="Times New Roman"/>
                <w:sz w:val="24"/>
                <w:szCs w:val="24"/>
                <w:lang w:eastAsia="ru-RU"/>
              </w:rPr>
              <w:t>%</w:t>
            </w:r>
          </w:p>
        </w:tc>
        <w:tc>
          <w:tcPr>
            <w:tcW w:w="1589" w:type="dxa"/>
            <w:vAlign w:val="center"/>
          </w:tcPr>
          <w:p w14:paraId="2403AEDD" w14:textId="7C154DE3"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Б</w:t>
            </w:r>
            <w:r w:rsidRPr="009357E6">
              <w:rPr>
                <w:rFonts w:ascii="Times New Roman" w:eastAsia="Times New Roman" w:hAnsi="Times New Roman" w:cs="Times New Roman"/>
                <w:sz w:val="24"/>
                <w:szCs w:val="24"/>
                <w:vertAlign w:val="subscript"/>
                <w:lang w:val="kk-KZ" w:eastAsia="ru-RU"/>
              </w:rPr>
              <w:t>т</w:t>
            </w:r>
            <w:r w:rsidRPr="009357E6">
              <w:rPr>
                <w:rFonts w:ascii="Times New Roman" w:eastAsia="Times New Roman" w:hAnsi="Times New Roman" w:cs="Times New Roman"/>
                <w:sz w:val="24"/>
                <w:szCs w:val="24"/>
                <w:lang w:eastAsia="ru-RU"/>
              </w:rPr>
              <w:t>, %</w:t>
            </w:r>
          </w:p>
        </w:tc>
      </w:tr>
      <w:tr w:rsidR="0072119A" w:rsidRPr="009357E6" w14:paraId="11D37C24" w14:textId="77777777" w:rsidTr="00DC6467">
        <w:tc>
          <w:tcPr>
            <w:tcW w:w="1405" w:type="dxa"/>
          </w:tcPr>
          <w:p w14:paraId="1CDA5FB7"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530" w:type="dxa"/>
          </w:tcPr>
          <w:p w14:paraId="0096AE80"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7,4</w:t>
            </w:r>
          </w:p>
        </w:tc>
        <w:tc>
          <w:tcPr>
            <w:tcW w:w="1418" w:type="dxa"/>
          </w:tcPr>
          <w:p w14:paraId="2FB10EC3"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275" w:type="dxa"/>
          </w:tcPr>
          <w:p w14:paraId="36901367"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10,1</w:t>
            </w:r>
          </w:p>
        </w:tc>
        <w:tc>
          <w:tcPr>
            <w:tcW w:w="1276" w:type="dxa"/>
          </w:tcPr>
          <w:p w14:paraId="50451D1D"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134" w:type="dxa"/>
          </w:tcPr>
          <w:p w14:paraId="067AB6A8"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14,1</w:t>
            </w:r>
          </w:p>
        </w:tc>
        <w:tc>
          <w:tcPr>
            <w:tcW w:w="1589" w:type="dxa"/>
          </w:tcPr>
          <w:p w14:paraId="2CBE0BB2"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r>
      <w:tr w:rsidR="0072119A" w:rsidRPr="009357E6" w14:paraId="40335DD3" w14:textId="77777777" w:rsidTr="00DC6467">
        <w:tc>
          <w:tcPr>
            <w:tcW w:w="1405" w:type="dxa"/>
          </w:tcPr>
          <w:p w14:paraId="794E27B3"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1530" w:type="dxa"/>
          </w:tcPr>
          <w:p w14:paraId="4655E7D3"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4,1</w:t>
            </w:r>
          </w:p>
        </w:tc>
        <w:tc>
          <w:tcPr>
            <w:tcW w:w="1418" w:type="dxa"/>
          </w:tcPr>
          <w:p w14:paraId="68AB75C6"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44,6</w:t>
            </w:r>
          </w:p>
        </w:tc>
        <w:tc>
          <w:tcPr>
            <w:tcW w:w="1275" w:type="dxa"/>
          </w:tcPr>
          <w:p w14:paraId="14D20AE5"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w:t>
            </w:r>
          </w:p>
        </w:tc>
        <w:tc>
          <w:tcPr>
            <w:tcW w:w="1276" w:type="dxa"/>
          </w:tcPr>
          <w:p w14:paraId="58F89E20"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40,6</w:t>
            </w:r>
          </w:p>
        </w:tc>
        <w:tc>
          <w:tcPr>
            <w:tcW w:w="1134" w:type="dxa"/>
          </w:tcPr>
          <w:p w14:paraId="54D70E89"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8,5</w:t>
            </w:r>
          </w:p>
        </w:tc>
        <w:tc>
          <w:tcPr>
            <w:tcW w:w="1589" w:type="dxa"/>
          </w:tcPr>
          <w:p w14:paraId="59558099"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39,7</w:t>
            </w:r>
          </w:p>
        </w:tc>
      </w:tr>
      <w:tr w:rsidR="0072119A" w:rsidRPr="009357E6" w14:paraId="7638950A" w14:textId="77777777" w:rsidTr="00DC6467">
        <w:tc>
          <w:tcPr>
            <w:tcW w:w="1405" w:type="dxa"/>
          </w:tcPr>
          <w:p w14:paraId="0DA3453E" w14:textId="77777777" w:rsidR="0072119A" w:rsidRPr="009357E6" w:rsidRDefault="0072119A" w:rsidP="00DC6467">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ҚС10 т/га</w:t>
            </w:r>
          </w:p>
        </w:tc>
        <w:tc>
          <w:tcPr>
            <w:tcW w:w="1530" w:type="dxa"/>
          </w:tcPr>
          <w:p w14:paraId="4BA409FB"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5,1</w:t>
            </w:r>
          </w:p>
        </w:tc>
        <w:tc>
          <w:tcPr>
            <w:tcW w:w="1418" w:type="dxa"/>
          </w:tcPr>
          <w:p w14:paraId="6F1FAD56"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31,0</w:t>
            </w:r>
          </w:p>
        </w:tc>
        <w:tc>
          <w:tcPr>
            <w:tcW w:w="1275" w:type="dxa"/>
          </w:tcPr>
          <w:p w14:paraId="2D499D33"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7,1</w:t>
            </w:r>
          </w:p>
        </w:tc>
        <w:tc>
          <w:tcPr>
            <w:tcW w:w="1276" w:type="dxa"/>
          </w:tcPr>
          <w:p w14:paraId="7C208929"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29,7</w:t>
            </w:r>
          </w:p>
        </w:tc>
        <w:tc>
          <w:tcPr>
            <w:tcW w:w="1134" w:type="dxa"/>
          </w:tcPr>
          <w:p w14:paraId="073AEFB8"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9,0</w:t>
            </w:r>
          </w:p>
        </w:tc>
        <w:tc>
          <w:tcPr>
            <w:tcW w:w="1589" w:type="dxa"/>
          </w:tcPr>
          <w:p w14:paraId="7B0B2933"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36,2</w:t>
            </w:r>
          </w:p>
        </w:tc>
      </w:tr>
      <w:tr w:rsidR="0072119A" w:rsidRPr="009357E6" w14:paraId="3B38137C" w14:textId="77777777" w:rsidTr="00DC6467">
        <w:tc>
          <w:tcPr>
            <w:tcW w:w="1405" w:type="dxa"/>
          </w:tcPr>
          <w:p w14:paraId="73BAA939" w14:textId="77777777" w:rsidR="0072119A" w:rsidRPr="009357E6" w:rsidRDefault="0072119A" w:rsidP="00DC6467">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1530" w:type="dxa"/>
          </w:tcPr>
          <w:p w14:paraId="5AFAF501"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5,0</w:t>
            </w:r>
          </w:p>
        </w:tc>
        <w:tc>
          <w:tcPr>
            <w:tcW w:w="1418" w:type="dxa"/>
          </w:tcPr>
          <w:p w14:paraId="68960698"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32,4</w:t>
            </w:r>
          </w:p>
        </w:tc>
        <w:tc>
          <w:tcPr>
            <w:tcW w:w="1275" w:type="dxa"/>
          </w:tcPr>
          <w:p w14:paraId="5E87F040"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7,2</w:t>
            </w:r>
          </w:p>
        </w:tc>
        <w:tc>
          <w:tcPr>
            <w:tcW w:w="1276" w:type="dxa"/>
          </w:tcPr>
          <w:p w14:paraId="2018AAD5"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28,7</w:t>
            </w:r>
          </w:p>
        </w:tc>
        <w:tc>
          <w:tcPr>
            <w:tcW w:w="1134" w:type="dxa"/>
          </w:tcPr>
          <w:p w14:paraId="6D5E7036"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9,0</w:t>
            </w:r>
          </w:p>
        </w:tc>
        <w:tc>
          <w:tcPr>
            <w:tcW w:w="1589" w:type="dxa"/>
          </w:tcPr>
          <w:p w14:paraId="5B03C8B8"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36,2</w:t>
            </w:r>
          </w:p>
        </w:tc>
      </w:tr>
      <w:tr w:rsidR="0072119A" w:rsidRPr="004D4A10" w14:paraId="314C5F07" w14:textId="77777777" w:rsidTr="00DC6467">
        <w:tc>
          <w:tcPr>
            <w:tcW w:w="9627" w:type="dxa"/>
            <w:gridSpan w:val="7"/>
          </w:tcPr>
          <w:p w14:paraId="56478029" w14:textId="555F62EB" w:rsidR="004D4A10" w:rsidRDefault="0072119A" w:rsidP="00DC6467">
            <w:pPr>
              <w:spacing w:after="0" w:line="240" w:lineRule="auto"/>
              <w:ind w:firstLine="567"/>
              <w:rPr>
                <w:rFonts w:ascii="Times New Roman" w:eastAsia="Times New Roman" w:hAnsi="Times New Roman" w:cs="Times New Roman"/>
                <w:bCs/>
                <w:sz w:val="24"/>
                <w:szCs w:val="24"/>
                <w:lang w:val="kk-KZ" w:eastAsia="ru-RU"/>
              </w:rPr>
            </w:pPr>
            <w:r w:rsidRPr="009357E6">
              <w:rPr>
                <w:rFonts w:ascii="Times New Roman" w:eastAsia="Times New Roman" w:hAnsi="Times New Roman" w:cs="Times New Roman"/>
                <w:bCs/>
                <w:sz w:val="24"/>
                <w:szCs w:val="24"/>
                <w:lang w:val="kk-KZ" w:eastAsia="ru-RU"/>
              </w:rPr>
              <w:t>Ескерту</w:t>
            </w:r>
            <w:r w:rsidR="00DC6467">
              <w:rPr>
                <w:rFonts w:ascii="Times New Roman" w:eastAsia="Times New Roman" w:hAnsi="Times New Roman" w:cs="Times New Roman"/>
                <w:bCs/>
                <w:sz w:val="24"/>
                <w:szCs w:val="24"/>
                <w:lang w:val="kk-KZ" w:eastAsia="ru-RU"/>
              </w:rPr>
              <w:t>лер</w:t>
            </w:r>
            <w:r w:rsidRPr="009357E6">
              <w:rPr>
                <w:rFonts w:ascii="Times New Roman" w:eastAsia="Times New Roman" w:hAnsi="Times New Roman" w:cs="Times New Roman"/>
                <w:bCs/>
                <w:sz w:val="24"/>
                <w:szCs w:val="24"/>
                <w:lang w:val="kk-KZ" w:eastAsia="ru-RU"/>
              </w:rPr>
              <w:t xml:space="preserve">: </w:t>
            </w:r>
          </w:p>
          <w:p w14:paraId="4C9A2A9F" w14:textId="01C8FABC" w:rsidR="004D4A10" w:rsidRDefault="00DC6467" w:rsidP="00DC6467">
            <w:pPr>
              <w:spacing w:after="0" w:line="240"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1. </w:t>
            </w:r>
            <w:r w:rsidR="0072119A" w:rsidRPr="004D4A10">
              <w:rPr>
                <w:rFonts w:ascii="Times New Roman" w:eastAsia="Times New Roman" w:hAnsi="Times New Roman" w:cs="Times New Roman"/>
                <w:bCs/>
                <w:sz w:val="24"/>
                <w:szCs w:val="24"/>
                <w:lang w:val="kk-KZ" w:eastAsia="ru-RU"/>
              </w:rPr>
              <w:t>R</w:t>
            </w:r>
            <w:r>
              <w:rPr>
                <w:rFonts w:ascii="Times New Roman" w:eastAsia="Times New Roman" w:hAnsi="Times New Roman" w:cs="Times New Roman"/>
                <w:bCs/>
                <w:sz w:val="24"/>
                <w:szCs w:val="24"/>
                <w:lang w:val="kk-KZ" w:eastAsia="ru-RU"/>
              </w:rPr>
              <w:t xml:space="preserve"> </w:t>
            </w:r>
            <w:r w:rsidR="0072119A" w:rsidRPr="009357E6">
              <w:rPr>
                <w:rFonts w:ascii="Times New Roman" w:eastAsia="Times New Roman" w:hAnsi="Times New Roman" w:cs="Times New Roman"/>
                <w:bCs/>
                <w:sz w:val="24"/>
                <w:szCs w:val="24"/>
                <w:lang w:val="kk-KZ" w:eastAsia="ru-RU"/>
              </w:rPr>
              <w:t xml:space="preserve">– аурудың таралуы, </w:t>
            </w:r>
            <w:r w:rsidR="0072119A" w:rsidRPr="004D4A10">
              <w:rPr>
                <w:rFonts w:ascii="Times New Roman" w:eastAsia="Times New Roman" w:hAnsi="Times New Roman" w:cs="Times New Roman"/>
                <w:bCs/>
                <w:sz w:val="24"/>
                <w:szCs w:val="24"/>
                <w:lang w:val="kk-KZ" w:eastAsia="ru-RU"/>
              </w:rPr>
              <w:t>%</w:t>
            </w:r>
            <w:r w:rsidR="0072119A" w:rsidRPr="009357E6">
              <w:rPr>
                <w:rFonts w:ascii="Times New Roman" w:eastAsia="Times New Roman" w:hAnsi="Times New Roman" w:cs="Times New Roman"/>
                <w:bCs/>
                <w:sz w:val="24"/>
                <w:szCs w:val="24"/>
                <w:lang w:val="kk-KZ" w:eastAsia="ru-RU"/>
              </w:rPr>
              <w:t>;</w:t>
            </w:r>
          </w:p>
          <w:p w14:paraId="71505150" w14:textId="1647A3B0" w:rsidR="0072119A" w:rsidRPr="009357E6" w:rsidRDefault="00DC6467" w:rsidP="00DC6467">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bCs/>
                <w:sz w:val="24"/>
                <w:szCs w:val="24"/>
                <w:lang w:val="kk-KZ" w:eastAsia="ru-RU"/>
              </w:rPr>
              <w:t xml:space="preserve">2. </w:t>
            </w:r>
            <w:r w:rsidR="0072119A" w:rsidRPr="009357E6">
              <w:rPr>
                <w:rFonts w:ascii="Times New Roman" w:eastAsia="Times New Roman" w:hAnsi="Times New Roman" w:cs="Times New Roman"/>
                <w:bCs/>
                <w:sz w:val="24"/>
                <w:szCs w:val="24"/>
                <w:lang w:val="kk-KZ" w:eastAsia="ru-RU"/>
              </w:rPr>
              <w:t>Б</w:t>
            </w:r>
            <w:r w:rsidR="0072119A" w:rsidRPr="009357E6">
              <w:rPr>
                <w:rFonts w:ascii="Times New Roman" w:eastAsia="Times New Roman" w:hAnsi="Times New Roman" w:cs="Times New Roman"/>
                <w:bCs/>
                <w:sz w:val="24"/>
                <w:szCs w:val="24"/>
                <w:vertAlign w:val="subscript"/>
                <w:lang w:val="kk-KZ" w:eastAsia="ru-RU"/>
              </w:rPr>
              <w:t xml:space="preserve">т </w:t>
            </w:r>
            <w:r w:rsidR="0072119A" w:rsidRPr="009357E6">
              <w:rPr>
                <w:rFonts w:ascii="Times New Roman" w:eastAsia="Times New Roman" w:hAnsi="Times New Roman" w:cs="Times New Roman"/>
                <w:bCs/>
                <w:sz w:val="24"/>
                <w:szCs w:val="24"/>
                <w:lang w:val="kk-KZ" w:eastAsia="ru-RU"/>
              </w:rPr>
              <w:t>– биологиялық тиімділік, %</w:t>
            </w:r>
          </w:p>
        </w:tc>
      </w:tr>
    </w:tbl>
    <w:p w14:paraId="59E657D9"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3814C93B" w14:textId="79C00332" w:rsidR="0072119A" w:rsidRPr="009357E6" w:rsidRDefault="0072119A" w:rsidP="00DC6467">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саңғырығынан жасалған органикалық тыңайтқышты пайдалану зығырдың тамыр шірігімен күресуде  тиімді болды. Майлы зығырдың барлық вегетациялық кезеңінде органикалық тыңайтқыштың 5 т/га мөлшері ең жоғары биологиялық тиімділікті көрсетті. Майлы зығырдың жапырақ дағы ескерілмеді, өйткені дақылдарды фитопатологиялық талдау кезінде бұл ауру табылмады. Құс саңғырығынан жасалған органикалық тыңайтқыштың тәжірибелі мөлшерлері ауыл шаруашылығы дақылдарының тамыр шірігі ауруын азайтуға көмектесетіні анықталды. Дегенмен, өсімдік ауруларына қарсы органикалық тыңайтқыштың тиімділігі дақылдардың өсуі мен дамуының әрбір келесі кезеңінде төмендеп отырды.</w:t>
      </w:r>
    </w:p>
    <w:p w14:paraId="1078BE85" w14:textId="13853E9F" w:rsidR="0072119A" w:rsidRPr="009357E6" w:rsidRDefault="0072119A" w:rsidP="00DC6467">
      <w:pPr>
        <w:spacing w:after="0" w:line="240" w:lineRule="auto"/>
        <w:ind w:firstLine="709"/>
        <w:jc w:val="both"/>
        <w:rPr>
          <w:rFonts w:ascii="Times New Roman" w:eastAsia="Times New Roman" w:hAnsi="Times New Roman" w:cs="Times New Roman"/>
          <w:i/>
          <w:iCs/>
          <w:sz w:val="28"/>
          <w:szCs w:val="28"/>
          <w:lang w:val="kk-KZ" w:eastAsia="ru-RU"/>
        </w:rPr>
      </w:pPr>
      <w:r w:rsidRPr="009357E6">
        <w:rPr>
          <w:rFonts w:ascii="Times New Roman" w:eastAsia="Times New Roman" w:hAnsi="Times New Roman" w:cs="Times New Roman"/>
          <w:i/>
          <w:iCs/>
          <w:sz w:val="28"/>
          <w:szCs w:val="28"/>
          <w:lang w:val="kk-KZ" w:eastAsia="ru-RU"/>
        </w:rPr>
        <w:t>Ауру өсімдіктер мен тұқымның ауру қоздырғыштары</w:t>
      </w:r>
      <w:bookmarkStart w:id="76" w:name="_Hlk140590397"/>
      <w:r w:rsidRPr="009357E6">
        <w:rPr>
          <w:rFonts w:ascii="Times New Roman" w:eastAsia="Times New Roman" w:hAnsi="Times New Roman" w:cs="Times New Roman"/>
          <w:i/>
          <w:iCs/>
          <w:sz w:val="28"/>
          <w:szCs w:val="28"/>
          <w:lang w:val="kk-KZ" w:eastAsia="ru-RU"/>
        </w:rPr>
        <w:t>.</w:t>
      </w:r>
      <w:r w:rsidRPr="009357E6">
        <w:rPr>
          <w:rFonts w:ascii="Times New Roman" w:eastAsia="Times New Roman" w:hAnsi="Times New Roman" w:cs="Times New Roman"/>
          <w:sz w:val="28"/>
          <w:szCs w:val="28"/>
          <w:lang w:val="kk-KZ" w:eastAsia="ru-RU"/>
        </w:rPr>
        <w:t xml:space="preserve">Тұқым инфекциясының және ауыл шаруашылығы дақылдарының зақымдалған бөліктерінің түрлік құрамын анықтау мақсатында 2021-2023 жылдары микологиялық талдау жүргізілді. </w:t>
      </w:r>
    </w:p>
    <w:bookmarkEnd w:id="76"/>
    <w:p w14:paraId="03319EE1" w14:textId="2565C9F8" w:rsidR="0072119A" w:rsidRPr="009357E6" w:rsidRDefault="0072119A" w:rsidP="00DC6467">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тыңайтқышты енгізу мөлшеріне байланысты арпаның тамыр аймағы мен жапырағының зақымдану ерекшеліктері бойынша алынған мәліметтер 3</w:t>
      </w:r>
      <w:r w:rsidR="00CF29CF" w:rsidRPr="009357E6">
        <w:rPr>
          <w:rFonts w:ascii="Times New Roman" w:eastAsia="Times New Roman" w:hAnsi="Times New Roman" w:cs="Times New Roman"/>
          <w:sz w:val="28"/>
          <w:szCs w:val="28"/>
          <w:lang w:val="kk-KZ" w:eastAsia="ru-RU"/>
        </w:rPr>
        <w:t>3</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кестеде келтірілген. Сабақтың зақымдалған бөліктерін микологиялық талдау нәтижесінде, Ақмола облысы жағдайында, әр жылдың ерекшеліктеріне байланысты арпа өсімдігі фузариозды-гельминтоспориозды немесе фузариозды-альтернариозды инфекцияларға бейім екендігі анықталды. </w:t>
      </w:r>
    </w:p>
    <w:p w14:paraId="656BF146" w14:textId="373F2ACC"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Кесте 3</w:t>
      </w:r>
      <w:r w:rsidR="00CF29CF" w:rsidRPr="009357E6">
        <w:rPr>
          <w:rFonts w:ascii="Times New Roman" w:eastAsia="Times New Roman" w:hAnsi="Times New Roman" w:cs="Times New Roman"/>
          <w:sz w:val="28"/>
          <w:szCs w:val="28"/>
          <w:lang w:val="kk-KZ" w:eastAsia="ru-RU"/>
        </w:rPr>
        <w:t>3</w:t>
      </w:r>
      <w:r w:rsidRPr="009357E6">
        <w:rPr>
          <w:rFonts w:ascii="Times New Roman" w:eastAsia="Times New Roman" w:hAnsi="Times New Roman" w:cs="Times New Roman"/>
          <w:sz w:val="28"/>
          <w:szCs w:val="28"/>
          <w:lang w:val="kk-KZ" w:eastAsia="ru-RU"/>
        </w:rPr>
        <w:t xml:space="preserve"> – Арпаның зақымдалған бөліктерінде және тұқымында жиі кездесетін микромицеттердің түрлік құрамы, % 2021-2023 жж.</w:t>
      </w:r>
    </w:p>
    <w:p w14:paraId="4CC76DD3" w14:textId="77777777" w:rsidR="00DC6467" w:rsidRPr="00DC6467" w:rsidRDefault="00DC6467" w:rsidP="00DC6467">
      <w:pPr>
        <w:spacing w:after="0" w:line="240" w:lineRule="auto"/>
        <w:jc w:val="right"/>
        <w:rPr>
          <w:rFonts w:ascii="Times New Roman" w:eastAsia="Times New Roman" w:hAnsi="Times New Roman" w:cs="Times New Roman"/>
          <w:sz w:val="16"/>
          <w:szCs w:val="16"/>
          <w:lang w:val="kk-KZ" w:eastAsia="ru-RU"/>
        </w:rPr>
      </w:pPr>
    </w:p>
    <w:tbl>
      <w:tblPr>
        <w:tblW w:w="9611"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40"/>
        <w:gridCol w:w="851"/>
        <w:gridCol w:w="835"/>
        <w:gridCol w:w="776"/>
        <w:gridCol w:w="846"/>
        <w:gridCol w:w="776"/>
        <w:gridCol w:w="855"/>
        <w:gridCol w:w="776"/>
        <w:gridCol w:w="848"/>
        <w:gridCol w:w="808"/>
      </w:tblGrid>
      <w:tr w:rsidR="0072119A" w:rsidRPr="009357E6" w14:paraId="5529E488" w14:textId="77777777" w:rsidTr="00DC6467">
        <w:tc>
          <w:tcPr>
            <w:tcW w:w="2240" w:type="dxa"/>
            <w:shd w:val="clear" w:color="auto" w:fill="auto"/>
          </w:tcPr>
          <w:p w14:paraId="7913E97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Фитопатогендер </w:t>
            </w:r>
          </w:p>
        </w:tc>
        <w:tc>
          <w:tcPr>
            <w:tcW w:w="2462" w:type="dxa"/>
            <w:gridSpan w:val="3"/>
            <w:shd w:val="clear" w:color="auto" w:fill="auto"/>
          </w:tcPr>
          <w:p w14:paraId="0BEF53D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Bipolaris</w:t>
            </w:r>
            <w:proofErr w:type="spellEnd"/>
          </w:p>
        </w:tc>
        <w:tc>
          <w:tcPr>
            <w:tcW w:w="2477" w:type="dxa"/>
            <w:gridSpan w:val="3"/>
            <w:shd w:val="clear" w:color="auto" w:fill="auto"/>
          </w:tcPr>
          <w:p w14:paraId="776F429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Furasium</w:t>
            </w:r>
            <w:proofErr w:type="spellEnd"/>
          </w:p>
        </w:tc>
        <w:tc>
          <w:tcPr>
            <w:tcW w:w="2432" w:type="dxa"/>
            <w:gridSpan w:val="3"/>
            <w:shd w:val="clear" w:color="auto" w:fill="auto"/>
          </w:tcPr>
          <w:p w14:paraId="025A16D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Alternaria</w:t>
            </w:r>
            <w:proofErr w:type="spellEnd"/>
          </w:p>
        </w:tc>
      </w:tr>
      <w:tr w:rsidR="0072119A" w:rsidRPr="009357E6" w14:paraId="0F3FD7A0" w14:textId="77777777" w:rsidTr="00DC6467">
        <w:tc>
          <w:tcPr>
            <w:tcW w:w="2240" w:type="dxa"/>
            <w:shd w:val="clear" w:color="auto" w:fill="auto"/>
          </w:tcPr>
          <w:p w14:paraId="43310D60" w14:textId="77777777" w:rsidR="0072119A" w:rsidRPr="009357E6" w:rsidRDefault="0072119A" w:rsidP="00DC6467">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жылдары</w:t>
            </w:r>
          </w:p>
        </w:tc>
        <w:tc>
          <w:tcPr>
            <w:tcW w:w="851" w:type="dxa"/>
            <w:shd w:val="clear" w:color="auto" w:fill="auto"/>
          </w:tcPr>
          <w:p w14:paraId="4BDAEFC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w:t>
            </w:r>
          </w:p>
        </w:tc>
        <w:tc>
          <w:tcPr>
            <w:tcW w:w="835" w:type="dxa"/>
            <w:shd w:val="clear" w:color="auto" w:fill="auto"/>
          </w:tcPr>
          <w:p w14:paraId="292E295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w:t>
            </w:r>
          </w:p>
        </w:tc>
        <w:tc>
          <w:tcPr>
            <w:tcW w:w="776" w:type="dxa"/>
            <w:shd w:val="clear" w:color="auto" w:fill="auto"/>
          </w:tcPr>
          <w:p w14:paraId="6AF5E73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2023</w:t>
            </w:r>
          </w:p>
        </w:tc>
        <w:tc>
          <w:tcPr>
            <w:tcW w:w="846" w:type="dxa"/>
            <w:shd w:val="clear" w:color="auto" w:fill="auto"/>
          </w:tcPr>
          <w:p w14:paraId="76B3402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w:t>
            </w:r>
          </w:p>
        </w:tc>
        <w:tc>
          <w:tcPr>
            <w:tcW w:w="776" w:type="dxa"/>
            <w:shd w:val="clear" w:color="auto" w:fill="auto"/>
          </w:tcPr>
          <w:p w14:paraId="55B1140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w:t>
            </w:r>
          </w:p>
        </w:tc>
        <w:tc>
          <w:tcPr>
            <w:tcW w:w="855" w:type="dxa"/>
            <w:shd w:val="clear" w:color="auto" w:fill="auto"/>
          </w:tcPr>
          <w:p w14:paraId="055A0DC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2023</w:t>
            </w:r>
          </w:p>
        </w:tc>
        <w:tc>
          <w:tcPr>
            <w:tcW w:w="776" w:type="dxa"/>
            <w:shd w:val="clear" w:color="auto" w:fill="auto"/>
          </w:tcPr>
          <w:p w14:paraId="6ACEB4A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w:t>
            </w:r>
          </w:p>
        </w:tc>
        <w:tc>
          <w:tcPr>
            <w:tcW w:w="848" w:type="dxa"/>
            <w:shd w:val="clear" w:color="auto" w:fill="auto"/>
          </w:tcPr>
          <w:p w14:paraId="16F62B9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w:t>
            </w:r>
          </w:p>
        </w:tc>
        <w:tc>
          <w:tcPr>
            <w:tcW w:w="808" w:type="dxa"/>
            <w:shd w:val="clear" w:color="auto" w:fill="auto"/>
          </w:tcPr>
          <w:p w14:paraId="7CF2F22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2023</w:t>
            </w:r>
          </w:p>
        </w:tc>
      </w:tr>
      <w:tr w:rsidR="0072119A" w:rsidRPr="009357E6" w14:paraId="6B5620C1" w14:textId="77777777" w:rsidTr="00DC6467">
        <w:tc>
          <w:tcPr>
            <w:tcW w:w="9611" w:type="dxa"/>
            <w:gridSpan w:val="10"/>
            <w:shd w:val="clear" w:color="auto" w:fill="auto"/>
          </w:tcPr>
          <w:p w14:paraId="1F3FBD8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Сабағы </w:t>
            </w:r>
          </w:p>
        </w:tc>
      </w:tr>
      <w:tr w:rsidR="0072119A" w:rsidRPr="009357E6" w14:paraId="7993A6F0" w14:textId="77777777" w:rsidTr="00DC6467">
        <w:tc>
          <w:tcPr>
            <w:tcW w:w="2240" w:type="dxa"/>
            <w:shd w:val="clear" w:color="auto" w:fill="auto"/>
          </w:tcPr>
          <w:p w14:paraId="623387F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Бақылау</w:t>
            </w:r>
            <w:proofErr w:type="spellEnd"/>
          </w:p>
        </w:tc>
        <w:tc>
          <w:tcPr>
            <w:tcW w:w="851" w:type="dxa"/>
            <w:shd w:val="clear" w:color="auto" w:fill="auto"/>
          </w:tcPr>
          <w:p w14:paraId="6DF418A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6,3</w:t>
            </w:r>
          </w:p>
        </w:tc>
        <w:tc>
          <w:tcPr>
            <w:tcW w:w="835" w:type="dxa"/>
            <w:shd w:val="clear" w:color="auto" w:fill="auto"/>
          </w:tcPr>
          <w:p w14:paraId="486367A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16,6</w:t>
            </w:r>
          </w:p>
        </w:tc>
        <w:tc>
          <w:tcPr>
            <w:tcW w:w="776" w:type="dxa"/>
            <w:shd w:val="clear" w:color="auto" w:fill="auto"/>
          </w:tcPr>
          <w:p w14:paraId="288D7F5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w:t>
            </w:r>
          </w:p>
        </w:tc>
        <w:tc>
          <w:tcPr>
            <w:tcW w:w="846" w:type="dxa"/>
            <w:shd w:val="clear" w:color="auto" w:fill="auto"/>
          </w:tcPr>
          <w:p w14:paraId="5759F8A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43,7</w:t>
            </w:r>
          </w:p>
        </w:tc>
        <w:tc>
          <w:tcPr>
            <w:tcW w:w="776" w:type="dxa"/>
            <w:shd w:val="clear" w:color="auto" w:fill="auto"/>
          </w:tcPr>
          <w:p w14:paraId="31A406C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7CA5461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w:t>
            </w:r>
          </w:p>
        </w:tc>
        <w:tc>
          <w:tcPr>
            <w:tcW w:w="776" w:type="dxa"/>
            <w:shd w:val="clear" w:color="auto" w:fill="auto"/>
          </w:tcPr>
          <w:p w14:paraId="6B7F41A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43,7</w:t>
            </w:r>
          </w:p>
        </w:tc>
        <w:tc>
          <w:tcPr>
            <w:tcW w:w="848" w:type="dxa"/>
            <w:shd w:val="clear" w:color="auto" w:fill="auto"/>
          </w:tcPr>
          <w:p w14:paraId="0C06F81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83,3</w:t>
            </w:r>
          </w:p>
        </w:tc>
        <w:tc>
          <w:tcPr>
            <w:tcW w:w="808" w:type="dxa"/>
            <w:shd w:val="clear" w:color="auto" w:fill="auto"/>
          </w:tcPr>
          <w:p w14:paraId="0268626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45</w:t>
            </w:r>
          </w:p>
        </w:tc>
      </w:tr>
      <w:tr w:rsidR="0072119A" w:rsidRPr="009357E6" w14:paraId="3A1640BA" w14:textId="77777777" w:rsidTr="00DC6467">
        <w:tc>
          <w:tcPr>
            <w:tcW w:w="2240" w:type="dxa"/>
            <w:shd w:val="clear" w:color="auto" w:fill="auto"/>
          </w:tcPr>
          <w:p w14:paraId="307834C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ҚС 5 т/га</w:t>
            </w:r>
          </w:p>
        </w:tc>
        <w:tc>
          <w:tcPr>
            <w:tcW w:w="851" w:type="dxa"/>
            <w:shd w:val="clear" w:color="auto" w:fill="auto"/>
          </w:tcPr>
          <w:p w14:paraId="0E8CD2B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35" w:type="dxa"/>
            <w:shd w:val="clear" w:color="auto" w:fill="auto"/>
          </w:tcPr>
          <w:p w14:paraId="4B7C80F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33,3</w:t>
            </w:r>
          </w:p>
        </w:tc>
        <w:tc>
          <w:tcPr>
            <w:tcW w:w="776" w:type="dxa"/>
            <w:shd w:val="clear" w:color="auto" w:fill="auto"/>
          </w:tcPr>
          <w:p w14:paraId="026C25F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w:t>
            </w:r>
          </w:p>
        </w:tc>
        <w:tc>
          <w:tcPr>
            <w:tcW w:w="846" w:type="dxa"/>
            <w:shd w:val="clear" w:color="auto" w:fill="auto"/>
          </w:tcPr>
          <w:p w14:paraId="09F99BA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100,0</w:t>
            </w:r>
          </w:p>
        </w:tc>
        <w:tc>
          <w:tcPr>
            <w:tcW w:w="776" w:type="dxa"/>
            <w:shd w:val="clear" w:color="auto" w:fill="auto"/>
          </w:tcPr>
          <w:p w14:paraId="47D5E3A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738ABFF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w:t>
            </w:r>
          </w:p>
        </w:tc>
        <w:tc>
          <w:tcPr>
            <w:tcW w:w="776" w:type="dxa"/>
            <w:shd w:val="clear" w:color="auto" w:fill="auto"/>
          </w:tcPr>
          <w:p w14:paraId="2CF4516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48" w:type="dxa"/>
            <w:shd w:val="clear" w:color="auto" w:fill="auto"/>
          </w:tcPr>
          <w:p w14:paraId="33E2FBD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66,6</w:t>
            </w:r>
          </w:p>
        </w:tc>
        <w:tc>
          <w:tcPr>
            <w:tcW w:w="808" w:type="dxa"/>
            <w:shd w:val="clear" w:color="auto" w:fill="auto"/>
          </w:tcPr>
          <w:p w14:paraId="25E4156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71</w:t>
            </w:r>
          </w:p>
        </w:tc>
      </w:tr>
      <w:tr w:rsidR="0072119A" w:rsidRPr="009357E6" w14:paraId="76DDE48F" w14:textId="77777777" w:rsidTr="00DC6467">
        <w:tc>
          <w:tcPr>
            <w:tcW w:w="2240" w:type="dxa"/>
            <w:shd w:val="clear" w:color="auto" w:fill="auto"/>
          </w:tcPr>
          <w:p w14:paraId="02BDE26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ҚС 10 т/га</w:t>
            </w:r>
          </w:p>
        </w:tc>
        <w:tc>
          <w:tcPr>
            <w:tcW w:w="851" w:type="dxa"/>
            <w:shd w:val="clear" w:color="auto" w:fill="auto"/>
          </w:tcPr>
          <w:p w14:paraId="49A38A8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35" w:type="dxa"/>
            <w:shd w:val="clear" w:color="auto" w:fill="auto"/>
          </w:tcPr>
          <w:p w14:paraId="2205E8E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50,0</w:t>
            </w:r>
          </w:p>
        </w:tc>
        <w:tc>
          <w:tcPr>
            <w:tcW w:w="776" w:type="dxa"/>
            <w:shd w:val="clear" w:color="auto" w:fill="auto"/>
          </w:tcPr>
          <w:p w14:paraId="57C40B6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46" w:type="dxa"/>
            <w:shd w:val="clear" w:color="auto" w:fill="auto"/>
          </w:tcPr>
          <w:p w14:paraId="16F65E7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100,0</w:t>
            </w:r>
          </w:p>
        </w:tc>
        <w:tc>
          <w:tcPr>
            <w:tcW w:w="776" w:type="dxa"/>
            <w:shd w:val="clear" w:color="auto" w:fill="auto"/>
          </w:tcPr>
          <w:p w14:paraId="0491B75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6534725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776" w:type="dxa"/>
            <w:shd w:val="clear" w:color="auto" w:fill="auto"/>
          </w:tcPr>
          <w:p w14:paraId="2812F0E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48" w:type="dxa"/>
            <w:shd w:val="clear" w:color="auto" w:fill="auto"/>
          </w:tcPr>
          <w:p w14:paraId="79B0DFC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50,0</w:t>
            </w:r>
          </w:p>
        </w:tc>
        <w:tc>
          <w:tcPr>
            <w:tcW w:w="808" w:type="dxa"/>
            <w:shd w:val="clear" w:color="auto" w:fill="auto"/>
          </w:tcPr>
          <w:p w14:paraId="1186AE6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100</w:t>
            </w:r>
          </w:p>
        </w:tc>
      </w:tr>
      <w:tr w:rsidR="0072119A" w:rsidRPr="009357E6" w14:paraId="47BF0BCA" w14:textId="77777777" w:rsidTr="00DC6467">
        <w:tc>
          <w:tcPr>
            <w:tcW w:w="2240" w:type="dxa"/>
            <w:shd w:val="clear" w:color="auto" w:fill="auto"/>
          </w:tcPr>
          <w:p w14:paraId="399629CD" w14:textId="26BDA1C9"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15 т/га</w:t>
            </w:r>
          </w:p>
        </w:tc>
        <w:tc>
          <w:tcPr>
            <w:tcW w:w="851" w:type="dxa"/>
            <w:shd w:val="clear" w:color="auto" w:fill="auto"/>
          </w:tcPr>
          <w:p w14:paraId="50CE6E0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33,3</w:t>
            </w:r>
          </w:p>
        </w:tc>
        <w:tc>
          <w:tcPr>
            <w:tcW w:w="835" w:type="dxa"/>
            <w:shd w:val="clear" w:color="auto" w:fill="auto"/>
          </w:tcPr>
          <w:p w14:paraId="1A5F99C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50,0</w:t>
            </w:r>
          </w:p>
        </w:tc>
        <w:tc>
          <w:tcPr>
            <w:tcW w:w="776" w:type="dxa"/>
            <w:shd w:val="clear" w:color="auto" w:fill="auto"/>
          </w:tcPr>
          <w:p w14:paraId="609B003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46" w:type="dxa"/>
            <w:shd w:val="clear" w:color="auto" w:fill="auto"/>
          </w:tcPr>
          <w:p w14:paraId="3565370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53,3</w:t>
            </w:r>
          </w:p>
        </w:tc>
        <w:tc>
          <w:tcPr>
            <w:tcW w:w="776" w:type="dxa"/>
            <w:shd w:val="clear" w:color="auto" w:fill="auto"/>
          </w:tcPr>
          <w:p w14:paraId="06FC954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22F6C1A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776" w:type="dxa"/>
            <w:shd w:val="clear" w:color="auto" w:fill="auto"/>
          </w:tcPr>
          <w:p w14:paraId="6F709BE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13,3</w:t>
            </w:r>
          </w:p>
        </w:tc>
        <w:tc>
          <w:tcPr>
            <w:tcW w:w="848" w:type="dxa"/>
            <w:shd w:val="clear" w:color="auto" w:fill="auto"/>
          </w:tcPr>
          <w:p w14:paraId="4E19E48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50,0</w:t>
            </w:r>
          </w:p>
        </w:tc>
        <w:tc>
          <w:tcPr>
            <w:tcW w:w="808" w:type="dxa"/>
            <w:shd w:val="clear" w:color="auto" w:fill="auto"/>
          </w:tcPr>
          <w:p w14:paraId="525FFEC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83</w:t>
            </w:r>
          </w:p>
        </w:tc>
      </w:tr>
      <w:tr w:rsidR="0072119A" w:rsidRPr="009357E6" w14:paraId="73059E92" w14:textId="77777777" w:rsidTr="00DC6467">
        <w:tc>
          <w:tcPr>
            <w:tcW w:w="9611" w:type="dxa"/>
            <w:gridSpan w:val="10"/>
            <w:shd w:val="clear" w:color="auto" w:fill="auto"/>
          </w:tcPr>
          <w:p w14:paraId="07340DE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Жапырағы</w:t>
            </w:r>
          </w:p>
        </w:tc>
      </w:tr>
      <w:tr w:rsidR="0072119A" w:rsidRPr="009357E6" w14:paraId="623AD1CB" w14:textId="77777777" w:rsidTr="00DC6467">
        <w:tc>
          <w:tcPr>
            <w:tcW w:w="2240" w:type="dxa"/>
            <w:shd w:val="clear" w:color="auto" w:fill="auto"/>
          </w:tcPr>
          <w:p w14:paraId="39A13077"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Бақылау</w:t>
            </w:r>
            <w:proofErr w:type="spellEnd"/>
          </w:p>
        </w:tc>
        <w:tc>
          <w:tcPr>
            <w:tcW w:w="851" w:type="dxa"/>
            <w:shd w:val="clear" w:color="auto" w:fill="auto"/>
          </w:tcPr>
          <w:p w14:paraId="77CD0E9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25</w:t>
            </w:r>
          </w:p>
        </w:tc>
        <w:tc>
          <w:tcPr>
            <w:tcW w:w="835" w:type="dxa"/>
            <w:shd w:val="clear" w:color="auto" w:fill="auto"/>
          </w:tcPr>
          <w:p w14:paraId="10B563A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19BD3C3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50</w:t>
            </w:r>
          </w:p>
        </w:tc>
        <w:tc>
          <w:tcPr>
            <w:tcW w:w="846" w:type="dxa"/>
            <w:shd w:val="clear" w:color="auto" w:fill="auto"/>
          </w:tcPr>
          <w:p w14:paraId="0BBBBA1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w:t>
            </w:r>
          </w:p>
        </w:tc>
        <w:tc>
          <w:tcPr>
            <w:tcW w:w="776" w:type="dxa"/>
            <w:shd w:val="clear" w:color="auto" w:fill="auto"/>
          </w:tcPr>
          <w:p w14:paraId="3BDEA8FF"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680611A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w:t>
            </w:r>
          </w:p>
        </w:tc>
        <w:tc>
          <w:tcPr>
            <w:tcW w:w="776" w:type="dxa"/>
            <w:shd w:val="clear" w:color="auto" w:fill="auto"/>
          </w:tcPr>
          <w:p w14:paraId="4BE03DC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w:t>
            </w:r>
            <w:r w:rsidRPr="009357E6">
              <w:rPr>
                <w:rFonts w:ascii="Times New Roman" w:eastAsia="Times New Roman" w:hAnsi="Times New Roman" w:cs="Times New Roman"/>
                <w:sz w:val="24"/>
                <w:szCs w:val="24"/>
                <w:lang w:val="en-GB" w:eastAsia="ru-RU"/>
              </w:rPr>
              <w:t>0</w:t>
            </w:r>
          </w:p>
        </w:tc>
        <w:tc>
          <w:tcPr>
            <w:tcW w:w="848" w:type="dxa"/>
            <w:shd w:val="clear" w:color="auto" w:fill="auto"/>
          </w:tcPr>
          <w:p w14:paraId="74AE329C"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100,0</w:t>
            </w:r>
          </w:p>
        </w:tc>
        <w:tc>
          <w:tcPr>
            <w:tcW w:w="808" w:type="dxa"/>
            <w:shd w:val="clear" w:color="auto" w:fill="auto"/>
          </w:tcPr>
          <w:p w14:paraId="59D8838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w:t>
            </w:r>
          </w:p>
        </w:tc>
      </w:tr>
      <w:tr w:rsidR="0072119A" w:rsidRPr="009357E6" w14:paraId="7F0E8BA0" w14:textId="77777777" w:rsidTr="00DC6467">
        <w:tc>
          <w:tcPr>
            <w:tcW w:w="2240" w:type="dxa"/>
            <w:shd w:val="clear" w:color="auto" w:fill="auto"/>
          </w:tcPr>
          <w:p w14:paraId="058F4D57"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5 т/га</w:t>
            </w:r>
          </w:p>
        </w:tc>
        <w:tc>
          <w:tcPr>
            <w:tcW w:w="851" w:type="dxa"/>
            <w:shd w:val="clear" w:color="auto" w:fill="auto"/>
          </w:tcPr>
          <w:p w14:paraId="6596A7F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49,8</w:t>
            </w:r>
          </w:p>
        </w:tc>
        <w:tc>
          <w:tcPr>
            <w:tcW w:w="835" w:type="dxa"/>
            <w:shd w:val="clear" w:color="auto" w:fill="auto"/>
          </w:tcPr>
          <w:p w14:paraId="5FB7AD9D"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33,3</w:t>
            </w:r>
          </w:p>
        </w:tc>
        <w:tc>
          <w:tcPr>
            <w:tcW w:w="776" w:type="dxa"/>
            <w:shd w:val="clear" w:color="auto" w:fill="auto"/>
          </w:tcPr>
          <w:p w14:paraId="248C40E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w:t>
            </w:r>
          </w:p>
        </w:tc>
        <w:tc>
          <w:tcPr>
            <w:tcW w:w="846" w:type="dxa"/>
            <w:shd w:val="clear" w:color="auto" w:fill="auto"/>
          </w:tcPr>
          <w:p w14:paraId="33A34BE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1AA33F79"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03C6D00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w:t>
            </w:r>
          </w:p>
        </w:tc>
        <w:tc>
          <w:tcPr>
            <w:tcW w:w="776" w:type="dxa"/>
            <w:shd w:val="clear" w:color="auto" w:fill="auto"/>
          </w:tcPr>
          <w:p w14:paraId="7D27C34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49,8</w:t>
            </w:r>
          </w:p>
        </w:tc>
        <w:tc>
          <w:tcPr>
            <w:tcW w:w="848" w:type="dxa"/>
            <w:shd w:val="clear" w:color="auto" w:fill="auto"/>
          </w:tcPr>
          <w:p w14:paraId="797A9A9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66,6</w:t>
            </w:r>
          </w:p>
        </w:tc>
        <w:tc>
          <w:tcPr>
            <w:tcW w:w="808" w:type="dxa"/>
            <w:shd w:val="clear" w:color="auto" w:fill="auto"/>
          </w:tcPr>
          <w:p w14:paraId="6F893DA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40</w:t>
            </w:r>
          </w:p>
        </w:tc>
      </w:tr>
      <w:tr w:rsidR="0072119A" w:rsidRPr="009357E6" w14:paraId="2FF06251" w14:textId="77777777" w:rsidTr="00DC6467">
        <w:tc>
          <w:tcPr>
            <w:tcW w:w="2240" w:type="dxa"/>
            <w:shd w:val="clear" w:color="auto" w:fill="auto"/>
          </w:tcPr>
          <w:p w14:paraId="6C0F6B3D"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10 т/га</w:t>
            </w:r>
          </w:p>
        </w:tc>
        <w:tc>
          <w:tcPr>
            <w:tcW w:w="851" w:type="dxa"/>
            <w:shd w:val="clear" w:color="auto" w:fill="auto"/>
          </w:tcPr>
          <w:p w14:paraId="2691F59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75</w:t>
            </w:r>
          </w:p>
        </w:tc>
        <w:tc>
          <w:tcPr>
            <w:tcW w:w="835" w:type="dxa"/>
            <w:shd w:val="clear" w:color="auto" w:fill="auto"/>
          </w:tcPr>
          <w:p w14:paraId="4886F054"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7BBE9DE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57</w:t>
            </w:r>
          </w:p>
        </w:tc>
        <w:tc>
          <w:tcPr>
            <w:tcW w:w="846" w:type="dxa"/>
            <w:shd w:val="clear" w:color="auto" w:fill="auto"/>
          </w:tcPr>
          <w:p w14:paraId="5ABBB8F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6EB4FD01"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305AFE8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2DE47CB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25</w:t>
            </w:r>
          </w:p>
        </w:tc>
        <w:tc>
          <w:tcPr>
            <w:tcW w:w="848" w:type="dxa"/>
            <w:shd w:val="clear" w:color="auto" w:fill="auto"/>
          </w:tcPr>
          <w:p w14:paraId="3190ED8B"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100,0</w:t>
            </w:r>
          </w:p>
        </w:tc>
        <w:tc>
          <w:tcPr>
            <w:tcW w:w="808" w:type="dxa"/>
            <w:shd w:val="clear" w:color="auto" w:fill="auto"/>
          </w:tcPr>
          <w:p w14:paraId="1FF5B36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43</w:t>
            </w:r>
          </w:p>
        </w:tc>
      </w:tr>
      <w:tr w:rsidR="0072119A" w:rsidRPr="009357E6" w14:paraId="44A1005A" w14:textId="77777777" w:rsidTr="00DC6467">
        <w:tc>
          <w:tcPr>
            <w:tcW w:w="2240" w:type="dxa"/>
            <w:shd w:val="clear" w:color="auto" w:fill="auto"/>
          </w:tcPr>
          <w:p w14:paraId="33F8867B" w14:textId="04801694"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15 т/га</w:t>
            </w:r>
          </w:p>
        </w:tc>
        <w:tc>
          <w:tcPr>
            <w:tcW w:w="851" w:type="dxa"/>
            <w:shd w:val="clear" w:color="auto" w:fill="auto"/>
          </w:tcPr>
          <w:p w14:paraId="604BFA5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49,8</w:t>
            </w:r>
          </w:p>
        </w:tc>
        <w:tc>
          <w:tcPr>
            <w:tcW w:w="835" w:type="dxa"/>
            <w:shd w:val="clear" w:color="auto" w:fill="auto"/>
          </w:tcPr>
          <w:p w14:paraId="5DCFDDC1"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20,0</w:t>
            </w:r>
          </w:p>
        </w:tc>
        <w:tc>
          <w:tcPr>
            <w:tcW w:w="776" w:type="dxa"/>
            <w:shd w:val="clear" w:color="auto" w:fill="auto"/>
          </w:tcPr>
          <w:p w14:paraId="0A7B228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46" w:type="dxa"/>
            <w:shd w:val="clear" w:color="auto" w:fill="auto"/>
          </w:tcPr>
          <w:p w14:paraId="30E7B68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445363E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55" w:type="dxa"/>
            <w:shd w:val="clear" w:color="auto" w:fill="auto"/>
          </w:tcPr>
          <w:p w14:paraId="4E2CEB4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2C4B433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49,8</w:t>
            </w:r>
          </w:p>
        </w:tc>
        <w:tc>
          <w:tcPr>
            <w:tcW w:w="848" w:type="dxa"/>
            <w:shd w:val="clear" w:color="auto" w:fill="auto"/>
          </w:tcPr>
          <w:p w14:paraId="5E5E337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80,0</w:t>
            </w:r>
          </w:p>
        </w:tc>
        <w:tc>
          <w:tcPr>
            <w:tcW w:w="808" w:type="dxa"/>
            <w:shd w:val="clear" w:color="auto" w:fill="auto"/>
          </w:tcPr>
          <w:p w14:paraId="5EE9A66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100</w:t>
            </w:r>
          </w:p>
        </w:tc>
      </w:tr>
      <w:tr w:rsidR="0072119A" w:rsidRPr="009357E6" w14:paraId="1BA8F9E7" w14:textId="77777777" w:rsidTr="00DC6467">
        <w:tc>
          <w:tcPr>
            <w:tcW w:w="9611" w:type="dxa"/>
            <w:gridSpan w:val="10"/>
            <w:shd w:val="clear" w:color="auto" w:fill="auto"/>
          </w:tcPr>
          <w:p w14:paraId="6F97551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Тұқымы</w:t>
            </w:r>
          </w:p>
        </w:tc>
      </w:tr>
      <w:tr w:rsidR="0072119A" w:rsidRPr="009357E6" w14:paraId="03D3195D" w14:textId="77777777" w:rsidTr="00DC6467">
        <w:tc>
          <w:tcPr>
            <w:tcW w:w="2240" w:type="dxa"/>
            <w:shd w:val="clear" w:color="auto" w:fill="auto"/>
          </w:tcPr>
          <w:p w14:paraId="3C87C798"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Бақылау</w:t>
            </w:r>
            <w:proofErr w:type="spellEnd"/>
          </w:p>
        </w:tc>
        <w:tc>
          <w:tcPr>
            <w:tcW w:w="851" w:type="dxa"/>
            <w:shd w:val="clear" w:color="auto" w:fill="auto"/>
          </w:tcPr>
          <w:p w14:paraId="4000E04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30,0</w:t>
            </w:r>
          </w:p>
        </w:tc>
        <w:tc>
          <w:tcPr>
            <w:tcW w:w="835" w:type="dxa"/>
            <w:shd w:val="clear" w:color="auto" w:fill="auto"/>
          </w:tcPr>
          <w:p w14:paraId="7CA9816C"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0DD706D2"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w:t>
            </w:r>
          </w:p>
        </w:tc>
        <w:tc>
          <w:tcPr>
            <w:tcW w:w="846" w:type="dxa"/>
            <w:shd w:val="clear" w:color="auto" w:fill="auto"/>
          </w:tcPr>
          <w:p w14:paraId="0D2D601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5,0 </w:t>
            </w:r>
          </w:p>
        </w:tc>
        <w:tc>
          <w:tcPr>
            <w:tcW w:w="776" w:type="dxa"/>
            <w:shd w:val="clear" w:color="auto" w:fill="auto"/>
          </w:tcPr>
          <w:p w14:paraId="20CAFB0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55" w:type="dxa"/>
            <w:shd w:val="clear" w:color="auto" w:fill="auto"/>
          </w:tcPr>
          <w:p w14:paraId="260C7A9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38</w:t>
            </w:r>
          </w:p>
        </w:tc>
        <w:tc>
          <w:tcPr>
            <w:tcW w:w="776" w:type="dxa"/>
            <w:shd w:val="clear" w:color="auto" w:fill="auto"/>
          </w:tcPr>
          <w:p w14:paraId="47C76D7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55,0</w:t>
            </w:r>
          </w:p>
        </w:tc>
        <w:tc>
          <w:tcPr>
            <w:tcW w:w="848" w:type="dxa"/>
            <w:shd w:val="clear" w:color="auto" w:fill="auto"/>
          </w:tcPr>
          <w:p w14:paraId="48BF1EB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c>
          <w:tcPr>
            <w:tcW w:w="808" w:type="dxa"/>
            <w:shd w:val="clear" w:color="auto" w:fill="auto"/>
          </w:tcPr>
          <w:p w14:paraId="6709F399"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56</w:t>
            </w:r>
          </w:p>
        </w:tc>
      </w:tr>
      <w:tr w:rsidR="0072119A" w:rsidRPr="009357E6" w14:paraId="21C126DF" w14:textId="77777777" w:rsidTr="00DC6467">
        <w:tc>
          <w:tcPr>
            <w:tcW w:w="2240" w:type="dxa"/>
            <w:shd w:val="clear" w:color="auto" w:fill="auto"/>
          </w:tcPr>
          <w:p w14:paraId="5480C406"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5 т/га</w:t>
            </w:r>
          </w:p>
        </w:tc>
        <w:tc>
          <w:tcPr>
            <w:tcW w:w="851" w:type="dxa"/>
            <w:shd w:val="clear" w:color="auto" w:fill="auto"/>
          </w:tcPr>
          <w:p w14:paraId="6AECFFB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7,1 </w:t>
            </w:r>
          </w:p>
        </w:tc>
        <w:tc>
          <w:tcPr>
            <w:tcW w:w="835" w:type="dxa"/>
            <w:shd w:val="clear" w:color="auto" w:fill="auto"/>
          </w:tcPr>
          <w:p w14:paraId="211AA151"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15AB5CE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30</w:t>
            </w:r>
          </w:p>
        </w:tc>
        <w:tc>
          <w:tcPr>
            <w:tcW w:w="846" w:type="dxa"/>
            <w:shd w:val="clear" w:color="auto" w:fill="auto"/>
          </w:tcPr>
          <w:p w14:paraId="6A17871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7,1 </w:t>
            </w:r>
          </w:p>
        </w:tc>
        <w:tc>
          <w:tcPr>
            <w:tcW w:w="776" w:type="dxa"/>
            <w:shd w:val="clear" w:color="auto" w:fill="auto"/>
          </w:tcPr>
          <w:p w14:paraId="23A59B2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55" w:type="dxa"/>
            <w:shd w:val="clear" w:color="auto" w:fill="auto"/>
          </w:tcPr>
          <w:p w14:paraId="233CEF72"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w:t>
            </w:r>
          </w:p>
        </w:tc>
        <w:tc>
          <w:tcPr>
            <w:tcW w:w="776" w:type="dxa"/>
            <w:shd w:val="clear" w:color="auto" w:fill="auto"/>
          </w:tcPr>
          <w:p w14:paraId="73BAB39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85,7 </w:t>
            </w:r>
          </w:p>
        </w:tc>
        <w:tc>
          <w:tcPr>
            <w:tcW w:w="848" w:type="dxa"/>
            <w:shd w:val="clear" w:color="auto" w:fill="auto"/>
          </w:tcPr>
          <w:p w14:paraId="5C87A2A2"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80</w:t>
            </w:r>
          </w:p>
        </w:tc>
        <w:tc>
          <w:tcPr>
            <w:tcW w:w="808" w:type="dxa"/>
            <w:shd w:val="clear" w:color="auto" w:fill="auto"/>
          </w:tcPr>
          <w:p w14:paraId="5A76FC7D"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65</w:t>
            </w:r>
          </w:p>
        </w:tc>
      </w:tr>
      <w:tr w:rsidR="0072119A" w:rsidRPr="009357E6" w14:paraId="6FCDE37E" w14:textId="77777777" w:rsidTr="00DC6467">
        <w:tc>
          <w:tcPr>
            <w:tcW w:w="2240" w:type="dxa"/>
            <w:shd w:val="clear" w:color="auto" w:fill="auto"/>
          </w:tcPr>
          <w:p w14:paraId="09FCFC3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10 т/га</w:t>
            </w:r>
          </w:p>
        </w:tc>
        <w:tc>
          <w:tcPr>
            <w:tcW w:w="851" w:type="dxa"/>
            <w:shd w:val="clear" w:color="auto" w:fill="auto"/>
          </w:tcPr>
          <w:p w14:paraId="4964EDE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11,1 </w:t>
            </w:r>
          </w:p>
        </w:tc>
        <w:tc>
          <w:tcPr>
            <w:tcW w:w="835" w:type="dxa"/>
            <w:shd w:val="clear" w:color="auto" w:fill="auto"/>
          </w:tcPr>
          <w:p w14:paraId="4008610F"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1C804CA0"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w:t>
            </w:r>
          </w:p>
        </w:tc>
        <w:tc>
          <w:tcPr>
            <w:tcW w:w="846" w:type="dxa"/>
            <w:shd w:val="clear" w:color="auto" w:fill="auto"/>
          </w:tcPr>
          <w:p w14:paraId="0108573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11,1 </w:t>
            </w:r>
          </w:p>
        </w:tc>
        <w:tc>
          <w:tcPr>
            <w:tcW w:w="776" w:type="dxa"/>
            <w:shd w:val="clear" w:color="auto" w:fill="auto"/>
          </w:tcPr>
          <w:p w14:paraId="3807931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55" w:type="dxa"/>
            <w:shd w:val="clear" w:color="auto" w:fill="auto"/>
          </w:tcPr>
          <w:p w14:paraId="15A250E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15</w:t>
            </w:r>
          </w:p>
        </w:tc>
        <w:tc>
          <w:tcPr>
            <w:tcW w:w="776" w:type="dxa"/>
            <w:shd w:val="clear" w:color="auto" w:fill="auto"/>
          </w:tcPr>
          <w:p w14:paraId="0F060BF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70,4 </w:t>
            </w:r>
          </w:p>
        </w:tc>
        <w:tc>
          <w:tcPr>
            <w:tcW w:w="848" w:type="dxa"/>
            <w:shd w:val="clear" w:color="auto" w:fill="auto"/>
          </w:tcPr>
          <w:p w14:paraId="760644CB"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c>
          <w:tcPr>
            <w:tcW w:w="808" w:type="dxa"/>
            <w:shd w:val="clear" w:color="auto" w:fill="auto"/>
          </w:tcPr>
          <w:p w14:paraId="698A0AD1"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70</w:t>
            </w:r>
          </w:p>
        </w:tc>
      </w:tr>
      <w:tr w:rsidR="0072119A" w:rsidRPr="009357E6" w14:paraId="6EE97AAF" w14:textId="77777777" w:rsidTr="00DC6467">
        <w:tc>
          <w:tcPr>
            <w:tcW w:w="2240" w:type="dxa"/>
            <w:shd w:val="clear" w:color="auto" w:fill="auto"/>
          </w:tcPr>
          <w:p w14:paraId="489D445F" w14:textId="40EEDDBE"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15 т/га</w:t>
            </w:r>
          </w:p>
        </w:tc>
        <w:tc>
          <w:tcPr>
            <w:tcW w:w="851" w:type="dxa"/>
            <w:shd w:val="clear" w:color="auto" w:fill="auto"/>
          </w:tcPr>
          <w:p w14:paraId="5454C40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4,8 </w:t>
            </w:r>
          </w:p>
        </w:tc>
        <w:tc>
          <w:tcPr>
            <w:tcW w:w="835" w:type="dxa"/>
            <w:shd w:val="clear" w:color="auto" w:fill="auto"/>
          </w:tcPr>
          <w:p w14:paraId="52F23B3B"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31D720B9"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46" w:type="dxa"/>
            <w:shd w:val="clear" w:color="auto" w:fill="auto"/>
          </w:tcPr>
          <w:p w14:paraId="250F2E5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4,8 </w:t>
            </w:r>
          </w:p>
        </w:tc>
        <w:tc>
          <w:tcPr>
            <w:tcW w:w="776" w:type="dxa"/>
            <w:shd w:val="clear" w:color="auto" w:fill="auto"/>
          </w:tcPr>
          <w:p w14:paraId="52710D2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55" w:type="dxa"/>
            <w:shd w:val="clear" w:color="auto" w:fill="auto"/>
          </w:tcPr>
          <w:p w14:paraId="56136E2F"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4276DE0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 xml:space="preserve">80,9 </w:t>
            </w:r>
          </w:p>
        </w:tc>
        <w:tc>
          <w:tcPr>
            <w:tcW w:w="848" w:type="dxa"/>
            <w:shd w:val="clear" w:color="auto" w:fill="auto"/>
          </w:tcPr>
          <w:p w14:paraId="6531CF3F"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c>
          <w:tcPr>
            <w:tcW w:w="808" w:type="dxa"/>
            <w:shd w:val="clear" w:color="auto" w:fill="auto"/>
          </w:tcPr>
          <w:p w14:paraId="42E89002"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r>
    </w:tbl>
    <w:p w14:paraId="0E14833D"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p>
    <w:p w14:paraId="43FB71C8" w14:textId="5F63C3C1" w:rsidR="0072119A" w:rsidRPr="009357E6" w:rsidRDefault="0072119A" w:rsidP="00DC6467">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2021 жылы арпаның сабағы мен тамыр аймағындағы зақымдалған тіндердің 5 т/га және 10 т/га нұсқаларында </w:t>
      </w:r>
      <w:r w:rsidRPr="009357E6">
        <w:rPr>
          <w:rFonts w:ascii="Times New Roman" w:eastAsia="Times New Roman" w:hAnsi="Times New Roman" w:cs="Times New Roman"/>
          <w:i/>
          <w:sz w:val="28"/>
          <w:szCs w:val="28"/>
          <w:lang w:val="kk-KZ" w:eastAsia="ru-RU"/>
        </w:rPr>
        <w:t xml:space="preserve">Bipolaris </w:t>
      </w:r>
      <w:r w:rsidRPr="009357E6">
        <w:rPr>
          <w:rFonts w:ascii="Times New Roman" w:eastAsia="Times New Roman" w:hAnsi="Times New Roman" w:cs="Times New Roman"/>
          <w:iCs/>
          <w:sz w:val="28"/>
          <w:szCs w:val="28"/>
          <w:lang w:val="kk-KZ" w:eastAsia="ru-RU"/>
        </w:rPr>
        <w:t xml:space="preserve">және </w:t>
      </w:r>
      <w:r w:rsidRPr="009357E6">
        <w:rPr>
          <w:rFonts w:ascii="Times New Roman" w:eastAsia="Times New Roman" w:hAnsi="Times New Roman" w:cs="Times New Roman"/>
          <w:i/>
          <w:sz w:val="28"/>
          <w:szCs w:val="28"/>
          <w:lang w:val="kk-KZ" w:eastAsia="ru-RU"/>
        </w:rPr>
        <w:t>Alternaria</w:t>
      </w:r>
      <w:r w:rsidRPr="009357E6">
        <w:rPr>
          <w:rFonts w:ascii="Times New Roman" w:eastAsia="Times New Roman" w:hAnsi="Times New Roman" w:cs="Times New Roman"/>
          <w:sz w:val="28"/>
          <w:szCs w:val="28"/>
          <w:lang w:val="kk-KZ" w:eastAsia="ru-RU"/>
        </w:rPr>
        <w:t xml:space="preserve"> туысына жататын саңырауқұлақтар анықталмады. 2022 жылы </w:t>
      </w:r>
      <w:r w:rsidRPr="009357E6">
        <w:rPr>
          <w:rFonts w:ascii="Times New Roman" w:eastAsia="Times New Roman" w:hAnsi="Times New Roman" w:cs="Times New Roman"/>
          <w:i/>
          <w:sz w:val="28"/>
          <w:szCs w:val="28"/>
          <w:lang w:val="kk-KZ" w:eastAsia="ru-RU"/>
        </w:rPr>
        <w:t xml:space="preserve">Bipolaris </w:t>
      </w:r>
      <w:r w:rsidRPr="009357E6">
        <w:rPr>
          <w:rFonts w:ascii="Times New Roman" w:eastAsia="Times New Roman" w:hAnsi="Times New Roman" w:cs="Times New Roman"/>
          <w:sz w:val="28"/>
          <w:szCs w:val="28"/>
          <w:lang w:val="kk-KZ" w:eastAsia="ru-RU"/>
        </w:rPr>
        <w:t xml:space="preserve">туысына жататын саңырауқұлақтар арпада басымдық көрсетті және 16,6-50,0% құрады, ал </w:t>
      </w:r>
      <w:r w:rsidRPr="009357E6">
        <w:rPr>
          <w:rFonts w:ascii="Times New Roman" w:eastAsia="Times New Roman" w:hAnsi="Times New Roman" w:cs="Times New Roman"/>
          <w:i/>
          <w:sz w:val="28"/>
          <w:szCs w:val="28"/>
          <w:lang w:val="kk-KZ" w:eastAsia="ru-RU"/>
        </w:rPr>
        <w:t xml:space="preserve">Furasium </w:t>
      </w:r>
      <w:r w:rsidRPr="009357E6">
        <w:rPr>
          <w:rFonts w:ascii="Times New Roman" w:eastAsia="Times New Roman" w:hAnsi="Times New Roman" w:cs="Times New Roman"/>
          <w:sz w:val="28"/>
          <w:szCs w:val="28"/>
          <w:lang w:val="kk-KZ" w:eastAsia="ru-RU"/>
        </w:rPr>
        <w:t xml:space="preserve">туысына жататын саңырауқұлақтар кездеспеді.Арпаның жапырақтарын микологиялық талдау органикалық тыңайтқыштың барлық тәжірибелік нұсқаларында, яғни енгізілетін мөлшеріне қарамастан, </w:t>
      </w:r>
      <w:r w:rsidR="006E1AE2">
        <w:rPr>
          <w:rFonts w:ascii="Times New Roman" w:eastAsia="Times New Roman" w:hAnsi="Times New Roman" w:cs="Times New Roman"/>
          <w:sz w:val="28"/>
          <w:szCs w:val="28"/>
          <w:lang w:val="kk-KZ" w:eastAsia="ru-RU"/>
        </w:rPr>
        <w:t xml:space="preserve">гельминтоспориоз, альтернариоз </w:t>
      </w:r>
      <w:r w:rsidRPr="009357E6">
        <w:rPr>
          <w:rFonts w:ascii="Times New Roman" w:eastAsia="Times New Roman" w:hAnsi="Times New Roman" w:cs="Times New Roman"/>
          <w:sz w:val="28"/>
          <w:szCs w:val="28"/>
          <w:lang w:val="kk-KZ" w:eastAsia="ru-RU"/>
        </w:rPr>
        <w:t xml:space="preserve">қоздырғыштары жиі кездеседі. Зерттеу жылдары бойынша арпа жапырақтарындағы </w:t>
      </w:r>
      <w:r w:rsidRPr="009357E6">
        <w:rPr>
          <w:rFonts w:ascii="Times New Roman" w:eastAsia="Times New Roman" w:hAnsi="Times New Roman" w:cs="Times New Roman"/>
          <w:i/>
          <w:sz w:val="28"/>
          <w:szCs w:val="28"/>
          <w:lang w:val="kk-KZ" w:eastAsia="ru-RU"/>
        </w:rPr>
        <w:t xml:space="preserve">Fusarium </w:t>
      </w:r>
      <w:r w:rsidRPr="009357E6">
        <w:rPr>
          <w:rFonts w:ascii="Times New Roman" w:eastAsia="Times New Roman" w:hAnsi="Times New Roman" w:cs="Times New Roman"/>
          <w:sz w:val="28"/>
          <w:szCs w:val="28"/>
          <w:lang w:val="kk-KZ" w:eastAsia="ru-RU"/>
        </w:rPr>
        <w:t xml:space="preserve">туысына жататын саңырауқұлақтардың таралуы мүлдем болмады немесе кей жылдары 20% құрады. Бұл көрсеткіш фитопатогеннің кең таралу қаупін тудырмайды. </w:t>
      </w:r>
      <w:r w:rsidR="00BD5301" w:rsidRPr="009357E6">
        <w:rPr>
          <w:rFonts w:ascii="Times New Roman" w:eastAsia="Times New Roman" w:hAnsi="Times New Roman" w:cs="Times New Roman"/>
          <w:sz w:val="28"/>
          <w:szCs w:val="28"/>
          <w:lang w:val="kk-KZ" w:eastAsia="ru-RU"/>
        </w:rPr>
        <w:t>Жаздық а</w:t>
      </w:r>
      <w:r w:rsidRPr="009357E6">
        <w:rPr>
          <w:rFonts w:ascii="Times New Roman" w:eastAsia="Times New Roman" w:hAnsi="Times New Roman" w:cs="Times New Roman"/>
          <w:sz w:val="28"/>
          <w:szCs w:val="28"/>
          <w:lang w:val="kk-KZ" w:eastAsia="ru-RU"/>
        </w:rPr>
        <w:t>рпа жапырағы</w:t>
      </w:r>
      <w:r w:rsidR="00BD5301" w:rsidRPr="009357E6">
        <w:rPr>
          <w:rFonts w:ascii="Times New Roman" w:eastAsia="Times New Roman" w:hAnsi="Times New Roman" w:cs="Times New Roman"/>
          <w:sz w:val="28"/>
          <w:szCs w:val="28"/>
          <w:lang w:val="kk-KZ" w:eastAsia="ru-RU"/>
        </w:rPr>
        <w:t xml:space="preserve"> негізінен </w:t>
      </w:r>
      <w:r w:rsidRPr="009357E6">
        <w:rPr>
          <w:rFonts w:ascii="Times New Roman" w:eastAsia="Times New Roman" w:hAnsi="Times New Roman" w:cs="Times New Roman"/>
          <w:sz w:val="28"/>
          <w:szCs w:val="28"/>
          <w:lang w:val="kk-KZ" w:eastAsia="ru-RU"/>
        </w:rPr>
        <w:t>альтернариозды сипат</w:t>
      </w:r>
      <w:r w:rsidR="00BD5301" w:rsidRPr="009357E6">
        <w:rPr>
          <w:rFonts w:ascii="Times New Roman" w:eastAsia="Times New Roman" w:hAnsi="Times New Roman" w:cs="Times New Roman"/>
          <w:sz w:val="28"/>
          <w:szCs w:val="28"/>
          <w:lang w:val="kk-KZ" w:eastAsia="ru-RU"/>
        </w:rPr>
        <w:t>тағы дақтар</w:t>
      </w:r>
      <w:r w:rsidRPr="009357E6">
        <w:rPr>
          <w:rFonts w:ascii="Times New Roman" w:eastAsia="Times New Roman" w:hAnsi="Times New Roman" w:cs="Times New Roman"/>
          <w:sz w:val="28"/>
          <w:szCs w:val="28"/>
          <w:lang w:val="kk-KZ" w:eastAsia="ru-RU"/>
        </w:rPr>
        <w:t xml:space="preserve"> </w:t>
      </w:r>
      <w:r w:rsidR="00BD5301" w:rsidRPr="009357E6">
        <w:rPr>
          <w:rFonts w:ascii="Times New Roman" w:eastAsia="Times New Roman" w:hAnsi="Times New Roman" w:cs="Times New Roman"/>
          <w:sz w:val="28"/>
          <w:szCs w:val="28"/>
          <w:lang w:val="kk-KZ" w:eastAsia="ru-RU"/>
        </w:rPr>
        <w:t>кездесті</w:t>
      </w:r>
      <w:r w:rsidR="009A781D" w:rsidRPr="009357E6">
        <w:rPr>
          <w:rFonts w:ascii="Times New Roman" w:eastAsia="Times New Roman" w:hAnsi="Times New Roman" w:cs="Times New Roman"/>
          <w:sz w:val="28"/>
          <w:szCs w:val="28"/>
          <w:lang w:val="kk-KZ" w:eastAsia="ru-RU"/>
        </w:rPr>
        <w:t>. Зақымдалған</w:t>
      </w:r>
      <w:r w:rsidRPr="009357E6">
        <w:rPr>
          <w:rFonts w:ascii="Times New Roman" w:eastAsia="Times New Roman" w:hAnsi="Times New Roman" w:cs="Times New Roman"/>
          <w:sz w:val="28"/>
          <w:szCs w:val="28"/>
          <w:lang w:val="kk-KZ" w:eastAsia="ru-RU"/>
        </w:rPr>
        <w:t xml:space="preserve"> </w:t>
      </w:r>
      <w:r w:rsidR="009A781D" w:rsidRPr="009357E6">
        <w:rPr>
          <w:rFonts w:ascii="Times New Roman" w:eastAsia="Times New Roman" w:hAnsi="Times New Roman" w:cs="Times New Roman"/>
          <w:sz w:val="28"/>
          <w:szCs w:val="28"/>
          <w:lang w:val="kk-KZ" w:eastAsia="ru-RU"/>
        </w:rPr>
        <w:t xml:space="preserve">жапырақ тіндерінен </w:t>
      </w:r>
      <w:r w:rsidRPr="009357E6">
        <w:rPr>
          <w:rFonts w:ascii="Times New Roman" w:eastAsia="Times New Roman" w:hAnsi="Times New Roman" w:cs="Times New Roman"/>
          <w:i/>
          <w:sz w:val="28"/>
          <w:szCs w:val="28"/>
          <w:lang w:val="kk-KZ" w:eastAsia="ru-RU"/>
        </w:rPr>
        <w:t xml:space="preserve">Alternaria </w:t>
      </w:r>
      <w:r w:rsidRPr="009357E6">
        <w:rPr>
          <w:rFonts w:ascii="Times New Roman" w:eastAsia="Times New Roman" w:hAnsi="Times New Roman" w:cs="Times New Roman"/>
          <w:sz w:val="28"/>
          <w:szCs w:val="28"/>
          <w:lang w:val="kk-KZ" w:eastAsia="ru-RU"/>
        </w:rPr>
        <w:t>туысына жататын</w:t>
      </w:r>
      <w:r w:rsidR="009A781D" w:rsidRPr="009357E6">
        <w:rPr>
          <w:rFonts w:ascii="Times New Roman" w:eastAsia="Times New Roman" w:hAnsi="Times New Roman" w:cs="Times New Roman"/>
          <w:sz w:val="28"/>
          <w:szCs w:val="28"/>
          <w:lang w:val="kk-KZ" w:eastAsia="ru-RU"/>
        </w:rPr>
        <w:t xml:space="preserve"> фитопатогенді саңырауқұлақтар</w:t>
      </w:r>
      <w:r w:rsidRPr="009357E6">
        <w:rPr>
          <w:rFonts w:ascii="Times New Roman" w:eastAsia="Times New Roman" w:hAnsi="Times New Roman" w:cs="Times New Roman"/>
          <w:sz w:val="28"/>
          <w:szCs w:val="28"/>
          <w:lang w:val="kk-KZ" w:eastAsia="ru-RU"/>
        </w:rPr>
        <w:t xml:space="preserve"> 100,0%-ға</w:t>
      </w:r>
      <w:r w:rsidR="009A781D" w:rsidRPr="009357E6">
        <w:rPr>
          <w:rFonts w:ascii="Times New Roman" w:eastAsia="Times New Roman" w:hAnsi="Times New Roman" w:cs="Times New Roman"/>
          <w:sz w:val="28"/>
          <w:szCs w:val="28"/>
          <w:lang w:val="kk-KZ" w:eastAsia="ru-RU"/>
        </w:rPr>
        <w:t xml:space="preserve"> дейін анықталды</w:t>
      </w:r>
      <w:r w:rsidRPr="009357E6">
        <w:rPr>
          <w:rFonts w:ascii="Times New Roman" w:eastAsia="Times New Roman" w:hAnsi="Times New Roman" w:cs="Times New Roman"/>
          <w:sz w:val="28"/>
          <w:szCs w:val="28"/>
          <w:lang w:val="kk-KZ" w:eastAsia="ru-RU"/>
        </w:rPr>
        <w:t xml:space="preserve">. </w:t>
      </w:r>
    </w:p>
    <w:p w14:paraId="2048EF75" w14:textId="48D4FB8E" w:rsidR="0072119A" w:rsidRPr="009357E6" w:rsidRDefault="0072119A" w:rsidP="00DC6467">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Арпа </w:t>
      </w:r>
      <w:r w:rsidR="009A781D" w:rsidRPr="009357E6">
        <w:rPr>
          <w:rFonts w:ascii="Times New Roman" w:eastAsia="Times New Roman" w:hAnsi="Times New Roman" w:cs="Times New Roman"/>
          <w:sz w:val="28"/>
          <w:szCs w:val="28"/>
          <w:lang w:val="kk-KZ" w:eastAsia="ru-RU"/>
        </w:rPr>
        <w:t>дәндеріне</w:t>
      </w:r>
      <w:r w:rsidRPr="009357E6">
        <w:rPr>
          <w:rFonts w:ascii="Times New Roman" w:eastAsia="Times New Roman" w:hAnsi="Times New Roman" w:cs="Times New Roman"/>
          <w:sz w:val="28"/>
          <w:szCs w:val="28"/>
          <w:lang w:val="kk-KZ" w:eastAsia="ru-RU"/>
        </w:rPr>
        <w:t xml:space="preserve"> альтернариозды зақымдану басым екенін айқын байқауға болады, және оның көрсеткіштері 100%-ға жетеді. </w:t>
      </w:r>
      <w:bookmarkStart w:id="77" w:name="_Hlk148969352"/>
      <w:r w:rsidRPr="009357E6">
        <w:rPr>
          <w:rFonts w:ascii="Times New Roman" w:eastAsia="Times New Roman" w:hAnsi="Times New Roman" w:cs="Times New Roman"/>
          <w:i/>
          <w:sz w:val="28"/>
          <w:szCs w:val="28"/>
          <w:lang w:val="kk-KZ" w:eastAsia="ru-RU"/>
        </w:rPr>
        <w:t xml:space="preserve">Bipolaris </w:t>
      </w:r>
      <w:r w:rsidRPr="009357E6">
        <w:rPr>
          <w:rFonts w:ascii="Times New Roman" w:eastAsia="Times New Roman" w:hAnsi="Times New Roman" w:cs="Times New Roman"/>
          <w:sz w:val="28"/>
          <w:szCs w:val="28"/>
          <w:lang w:val="kk-KZ" w:eastAsia="ru-RU"/>
        </w:rPr>
        <w:t xml:space="preserve">туысына жататын саңырауқұлақтар жылдар бойынша 0-30%, </w:t>
      </w:r>
      <w:r w:rsidRPr="009357E6">
        <w:rPr>
          <w:rFonts w:ascii="Times New Roman" w:eastAsia="Times New Roman" w:hAnsi="Times New Roman" w:cs="Times New Roman"/>
          <w:i/>
          <w:sz w:val="28"/>
          <w:szCs w:val="28"/>
          <w:lang w:val="kk-KZ" w:eastAsia="ru-RU"/>
        </w:rPr>
        <w:t xml:space="preserve">Fusarium </w:t>
      </w:r>
      <w:bookmarkEnd w:id="77"/>
      <w:r w:rsidRPr="009357E6">
        <w:rPr>
          <w:rFonts w:ascii="Times New Roman" w:eastAsia="Times New Roman" w:hAnsi="Times New Roman" w:cs="Times New Roman"/>
          <w:sz w:val="28"/>
          <w:szCs w:val="28"/>
          <w:lang w:val="kk-KZ" w:eastAsia="ru-RU"/>
        </w:rPr>
        <w:t>туысына жататын саңырауқұлақтар 0-38% құрайды, бұл әлі тұқымға кең таралу қаупін тудырмайды. Зерттеудің 2022 жылында арпа тұқымында</w:t>
      </w:r>
      <w:r w:rsidRPr="009357E6">
        <w:rPr>
          <w:rFonts w:ascii="Times New Roman" w:eastAsia="Times New Roman" w:hAnsi="Times New Roman" w:cs="Times New Roman"/>
          <w:i/>
          <w:sz w:val="28"/>
          <w:szCs w:val="28"/>
          <w:lang w:val="kk-KZ" w:eastAsia="ru-RU"/>
        </w:rPr>
        <w:t xml:space="preserve"> Bipolaris </w:t>
      </w:r>
      <w:r w:rsidRPr="009357E6">
        <w:rPr>
          <w:rFonts w:ascii="Times New Roman" w:eastAsia="Times New Roman" w:hAnsi="Times New Roman" w:cs="Times New Roman"/>
          <w:sz w:val="28"/>
          <w:szCs w:val="28"/>
          <w:lang w:val="kk-KZ" w:eastAsia="ru-RU"/>
        </w:rPr>
        <w:t xml:space="preserve">және </w:t>
      </w:r>
      <w:r w:rsidRPr="009357E6">
        <w:rPr>
          <w:rFonts w:ascii="Times New Roman" w:eastAsia="Times New Roman" w:hAnsi="Times New Roman" w:cs="Times New Roman"/>
          <w:i/>
          <w:sz w:val="28"/>
          <w:szCs w:val="28"/>
          <w:lang w:val="kk-KZ" w:eastAsia="ru-RU"/>
        </w:rPr>
        <w:t>Fusarium</w:t>
      </w:r>
      <w:r w:rsidRPr="009357E6">
        <w:rPr>
          <w:rFonts w:ascii="Times New Roman" w:eastAsia="Times New Roman" w:hAnsi="Times New Roman" w:cs="Times New Roman"/>
          <w:sz w:val="28"/>
          <w:szCs w:val="28"/>
          <w:lang w:val="kk-KZ" w:eastAsia="ru-RU"/>
        </w:rPr>
        <w:t xml:space="preserve"> қоздырғыштарының мүлдем кездеспеді.</w:t>
      </w:r>
    </w:p>
    <w:p w14:paraId="29172144" w14:textId="2276EE17" w:rsidR="0072119A" w:rsidRPr="009357E6" w:rsidRDefault="0072119A" w:rsidP="00DC6467">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Майлы зығырдың зақымдалған тамыр аймағы мен тұқым</w:t>
      </w:r>
      <w:r w:rsidR="009A781D" w:rsidRPr="009357E6">
        <w:rPr>
          <w:rFonts w:ascii="Times New Roman" w:eastAsia="Times New Roman" w:hAnsi="Times New Roman" w:cs="Times New Roman"/>
          <w:sz w:val="28"/>
          <w:szCs w:val="28"/>
          <w:lang w:val="kk-KZ" w:eastAsia="ru-RU"/>
        </w:rPr>
        <w:t xml:space="preserve">дық материалы </w:t>
      </w:r>
      <w:r w:rsidRPr="009357E6">
        <w:rPr>
          <w:rFonts w:ascii="Times New Roman" w:eastAsia="Times New Roman" w:hAnsi="Times New Roman" w:cs="Times New Roman"/>
          <w:sz w:val="28"/>
          <w:szCs w:val="28"/>
          <w:lang w:val="kk-KZ" w:eastAsia="ru-RU"/>
        </w:rPr>
        <w:t xml:space="preserve">негізінен </w:t>
      </w:r>
      <w:r w:rsidRPr="009357E6">
        <w:rPr>
          <w:rFonts w:ascii="Times New Roman" w:eastAsia="Times New Roman" w:hAnsi="Times New Roman" w:cs="Times New Roman"/>
          <w:i/>
          <w:sz w:val="28"/>
          <w:szCs w:val="28"/>
          <w:lang w:val="kk-KZ" w:eastAsia="ru-RU"/>
        </w:rPr>
        <w:t>Bipolaris, Alternaria және Fusarium</w:t>
      </w:r>
      <w:r w:rsidRPr="009357E6">
        <w:rPr>
          <w:rFonts w:ascii="Times New Roman" w:eastAsia="Times New Roman" w:hAnsi="Times New Roman" w:cs="Times New Roman"/>
          <w:sz w:val="28"/>
          <w:szCs w:val="28"/>
          <w:lang w:val="kk-KZ" w:eastAsia="ru-RU"/>
        </w:rPr>
        <w:t xml:space="preserve"> туысына жататын саңырауқұлақтармен </w:t>
      </w:r>
      <w:r w:rsidR="009A781D" w:rsidRPr="009357E6">
        <w:rPr>
          <w:rFonts w:ascii="Times New Roman" w:eastAsia="Times New Roman" w:hAnsi="Times New Roman" w:cs="Times New Roman"/>
          <w:sz w:val="28"/>
          <w:szCs w:val="28"/>
          <w:lang w:val="kk-KZ" w:eastAsia="ru-RU"/>
        </w:rPr>
        <w:t>зақымдалды</w:t>
      </w:r>
      <w:r w:rsidRPr="009357E6">
        <w:rPr>
          <w:rFonts w:ascii="Times New Roman" w:eastAsia="Times New Roman" w:hAnsi="Times New Roman" w:cs="Times New Roman"/>
          <w:sz w:val="28"/>
          <w:szCs w:val="28"/>
          <w:lang w:val="kk-KZ" w:eastAsia="ru-RU"/>
        </w:rPr>
        <w:t xml:space="preserve"> (3</w:t>
      </w:r>
      <w:r w:rsidR="00CF29CF" w:rsidRPr="009357E6">
        <w:rPr>
          <w:rFonts w:ascii="Times New Roman" w:eastAsia="Times New Roman" w:hAnsi="Times New Roman" w:cs="Times New Roman"/>
          <w:sz w:val="28"/>
          <w:szCs w:val="28"/>
          <w:lang w:val="kk-KZ" w:eastAsia="ru-RU"/>
        </w:rPr>
        <w:t>4</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 Альтернариоз</w:t>
      </w:r>
      <w:r w:rsidR="009A781D" w:rsidRPr="009357E6">
        <w:rPr>
          <w:rFonts w:ascii="Times New Roman" w:eastAsia="Times New Roman" w:hAnsi="Times New Roman" w:cs="Times New Roman"/>
          <w:sz w:val="28"/>
          <w:szCs w:val="28"/>
          <w:lang w:val="kk-KZ" w:eastAsia="ru-RU"/>
        </w:rPr>
        <w:t xml:space="preserve"> ауруының </w:t>
      </w:r>
      <w:r w:rsidRPr="009357E6">
        <w:rPr>
          <w:rFonts w:ascii="Times New Roman" w:eastAsia="Times New Roman" w:hAnsi="Times New Roman" w:cs="Times New Roman"/>
          <w:sz w:val="28"/>
          <w:szCs w:val="28"/>
          <w:lang w:val="kk-KZ" w:eastAsia="ru-RU"/>
        </w:rPr>
        <w:t xml:space="preserve"> негізгі қоздырғышы</w:t>
      </w:r>
      <w:r w:rsidR="009A781D" w:rsidRPr="009357E6">
        <w:rPr>
          <w:rFonts w:ascii="Times New Roman" w:eastAsia="Times New Roman" w:hAnsi="Times New Roman" w:cs="Times New Roman"/>
          <w:sz w:val="28"/>
          <w:szCs w:val="28"/>
          <w:lang w:val="kk-KZ" w:eastAsia="ru-RU"/>
        </w:rPr>
        <w:t xml:space="preserve"> ретінде </w:t>
      </w:r>
      <w:r w:rsidR="009A781D" w:rsidRPr="009357E6">
        <w:rPr>
          <w:rFonts w:ascii="Times New Roman" w:eastAsia="Times New Roman" w:hAnsi="Times New Roman" w:cs="Times New Roman"/>
          <w:i/>
          <w:iCs/>
          <w:sz w:val="28"/>
          <w:szCs w:val="28"/>
          <w:lang w:val="kk-KZ" w:eastAsia="ru-RU"/>
        </w:rPr>
        <w:t>Alternaria</w:t>
      </w:r>
      <w:r w:rsidR="009A781D" w:rsidRPr="009357E6">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i/>
          <w:sz w:val="28"/>
          <w:szCs w:val="28"/>
          <w:lang w:val="kk-KZ" w:eastAsia="ru-RU"/>
        </w:rPr>
        <w:t xml:space="preserve">tenuis </w:t>
      </w:r>
      <w:r w:rsidR="009A781D" w:rsidRPr="009357E6">
        <w:rPr>
          <w:rFonts w:ascii="Times New Roman" w:eastAsia="Times New Roman" w:hAnsi="Times New Roman" w:cs="Times New Roman"/>
          <w:iCs/>
          <w:sz w:val="28"/>
          <w:szCs w:val="28"/>
          <w:lang w:val="kk-KZ" w:eastAsia="ru-RU"/>
        </w:rPr>
        <w:t xml:space="preserve">саңырауқұлағы </w:t>
      </w:r>
      <w:r w:rsidRPr="009357E6">
        <w:rPr>
          <w:rFonts w:ascii="Times New Roman" w:eastAsia="Times New Roman" w:hAnsi="Times New Roman" w:cs="Times New Roman"/>
          <w:iCs/>
          <w:sz w:val="28"/>
          <w:szCs w:val="28"/>
          <w:lang w:val="kk-KZ" w:eastAsia="ru-RU"/>
        </w:rPr>
        <w:t>кең</w:t>
      </w:r>
      <w:r w:rsidR="009A781D" w:rsidRPr="009357E6">
        <w:rPr>
          <w:rFonts w:ascii="Times New Roman" w:eastAsia="Times New Roman" w:hAnsi="Times New Roman" w:cs="Times New Roman"/>
          <w:iCs/>
          <w:sz w:val="28"/>
          <w:szCs w:val="28"/>
          <w:lang w:val="kk-KZ" w:eastAsia="ru-RU"/>
        </w:rPr>
        <w:t>інен</w:t>
      </w:r>
      <w:r w:rsidRPr="009357E6">
        <w:rPr>
          <w:rFonts w:ascii="Times New Roman" w:eastAsia="Times New Roman" w:hAnsi="Times New Roman" w:cs="Times New Roman"/>
          <w:iCs/>
          <w:sz w:val="28"/>
          <w:szCs w:val="28"/>
          <w:lang w:val="kk-KZ" w:eastAsia="ru-RU"/>
        </w:rPr>
        <w:t xml:space="preserve"> таралған.</w:t>
      </w:r>
      <w:r w:rsidRPr="009357E6">
        <w:rPr>
          <w:rFonts w:ascii="Times New Roman" w:eastAsia="Times New Roman" w:hAnsi="Times New Roman" w:cs="Times New Roman"/>
          <w:sz w:val="28"/>
          <w:szCs w:val="28"/>
          <w:lang w:val="kk-KZ" w:eastAsia="ru-RU"/>
        </w:rPr>
        <w:t xml:space="preserve"> </w:t>
      </w:r>
      <w:r w:rsidR="009A781D" w:rsidRPr="009357E6">
        <w:rPr>
          <w:rFonts w:ascii="Times New Roman" w:eastAsia="Times New Roman" w:hAnsi="Times New Roman" w:cs="Times New Roman"/>
          <w:sz w:val="28"/>
          <w:szCs w:val="28"/>
          <w:lang w:val="kk-KZ" w:eastAsia="ru-RU"/>
        </w:rPr>
        <w:t>Арпа мен майлы зығыр</w:t>
      </w:r>
      <w:r w:rsidRPr="009357E6">
        <w:rPr>
          <w:rFonts w:ascii="Times New Roman" w:eastAsia="Times New Roman" w:hAnsi="Times New Roman" w:cs="Times New Roman"/>
          <w:sz w:val="28"/>
          <w:szCs w:val="28"/>
          <w:lang w:val="kk-KZ" w:eastAsia="ru-RU"/>
        </w:rPr>
        <w:t xml:space="preserve"> тұқымдары, тамыр аймағы және сабақ бөліктері</w:t>
      </w:r>
      <w:r w:rsidR="009A781D" w:rsidRPr="009357E6">
        <w:rPr>
          <w:rFonts w:ascii="Times New Roman" w:eastAsia="Times New Roman" w:hAnsi="Times New Roman" w:cs="Times New Roman"/>
          <w:sz w:val="28"/>
          <w:szCs w:val="28"/>
          <w:lang w:val="kk-KZ" w:eastAsia="ru-RU"/>
        </w:rPr>
        <w:t xml:space="preserve">нің  негізгі  аурулары </w:t>
      </w:r>
      <w:r w:rsidRPr="009357E6">
        <w:rPr>
          <w:rFonts w:ascii="Times New Roman" w:eastAsia="Times New Roman" w:hAnsi="Times New Roman" w:cs="Times New Roman"/>
          <w:sz w:val="28"/>
          <w:szCs w:val="28"/>
          <w:lang w:val="kk-KZ" w:eastAsia="ru-RU"/>
        </w:rPr>
        <w:t>фузари</w:t>
      </w:r>
      <w:r w:rsidR="009A781D" w:rsidRPr="009357E6">
        <w:rPr>
          <w:rFonts w:ascii="Times New Roman" w:eastAsia="Times New Roman" w:hAnsi="Times New Roman" w:cs="Times New Roman"/>
          <w:sz w:val="28"/>
          <w:szCs w:val="28"/>
          <w:lang w:val="kk-KZ" w:eastAsia="ru-RU"/>
        </w:rPr>
        <w:t>озды</w:t>
      </w:r>
      <w:r w:rsidRPr="009357E6">
        <w:rPr>
          <w:rFonts w:ascii="Times New Roman" w:eastAsia="Times New Roman" w:hAnsi="Times New Roman" w:cs="Times New Roman"/>
          <w:sz w:val="28"/>
          <w:szCs w:val="28"/>
          <w:lang w:val="kk-KZ" w:eastAsia="ru-RU"/>
        </w:rPr>
        <w:t>-гельминтоспориозды</w:t>
      </w:r>
      <w:r w:rsidR="009A781D"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w:t>
      </w:r>
      <w:r w:rsidR="009A781D" w:rsidRPr="009357E6">
        <w:rPr>
          <w:rFonts w:ascii="Times New Roman" w:eastAsia="Times New Roman" w:hAnsi="Times New Roman" w:cs="Times New Roman"/>
          <w:sz w:val="28"/>
          <w:szCs w:val="28"/>
          <w:lang w:val="kk-KZ" w:eastAsia="ru-RU"/>
        </w:rPr>
        <w:t xml:space="preserve">оның ішінде </w:t>
      </w:r>
      <w:r w:rsidRPr="009357E6">
        <w:rPr>
          <w:rFonts w:ascii="Times New Roman" w:eastAsia="Times New Roman" w:hAnsi="Times New Roman" w:cs="Times New Roman"/>
          <w:sz w:val="28"/>
          <w:szCs w:val="28"/>
          <w:lang w:val="kk-KZ" w:eastAsia="ru-RU"/>
        </w:rPr>
        <w:t xml:space="preserve"> </w:t>
      </w:r>
      <w:r w:rsidR="009A781D" w:rsidRPr="009357E6">
        <w:rPr>
          <w:rFonts w:ascii="Times New Roman" w:eastAsia="Times New Roman" w:hAnsi="Times New Roman" w:cs="Times New Roman"/>
          <w:i/>
          <w:sz w:val="28"/>
          <w:szCs w:val="28"/>
          <w:lang w:val="kk-KZ" w:eastAsia="ru-RU"/>
        </w:rPr>
        <w:t xml:space="preserve">F. graminearum, F. </w:t>
      </w:r>
      <w:r w:rsidR="009A781D" w:rsidRPr="009357E6">
        <w:rPr>
          <w:rFonts w:ascii="Times New Roman" w:eastAsia="Times New Roman" w:hAnsi="Times New Roman" w:cs="Times New Roman"/>
          <w:i/>
          <w:sz w:val="28"/>
          <w:szCs w:val="28"/>
          <w:lang w:val="kk-KZ" w:eastAsia="ru-RU"/>
        </w:rPr>
        <w:lastRenderedPageBreak/>
        <w:t>oxysporum, F. sporotrichiella, F. heterosporum және B. sorokiniana</w:t>
      </w:r>
      <w:r w:rsidR="009A781D" w:rsidRPr="009357E6">
        <w:rPr>
          <w:rFonts w:ascii="Times New Roman" w:eastAsia="Times New Roman" w:hAnsi="Times New Roman" w:cs="Times New Roman"/>
          <w:sz w:val="28"/>
          <w:szCs w:val="28"/>
          <w:lang w:val="kk-KZ" w:eastAsia="ru-RU"/>
        </w:rPr>
        <w:t xml:space="preserve"> сияқты ауру туғызушы </w:t>
      </w:r>
      <w:r w:rsidRPr="009357E6">
        <w:rPr>
          <w:rFonts w:ascii="Times New Roman" w:eastAsia="Times New Roman" w:hAnsi="Times New Roman" w:cs="Times New Roman"/>
          <w:sz w:val="28"/>
          <w:szCs w:val="28"/>
          <w:lang w:val="kk-KZ" w:eastAsia="ru-RU"/>
        </w:rPr>
        <w:t>саңырауқұлақтарының инфекциясына байланысты.</w:t>
      </w:r>
    </w:p>
    <w:p w14:paraId="7763E54C"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4E608C45" w14:textId="41F4994F"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3</w:t>
      </w:r>
      <w:r w:rsidR="00CF29CF" w:rsidRPr="009357E6">
        <w:rPr>
          <w:rFonts w:ascii="Times New Roman" w:eastAsia="Times New Roman" w:hAnsi="Times New Roman" w:cs="Times New Roman"/>
          <w:sz w:val="28"/>
          <w:szCs w:val="28"/>
          <w:lang w:val="kk-KZ" w:eastAsia="ru-RU"/>
        </w:rPr>
        <w:t>4</w:t>
      </w:r>
      <w:r w:rsidRPr="009357E6">
        <w:rPr>
          <w:rFonts w:ascii="Times New Roman" w:eastAsia="Times New Roman" w:hAnsi="Times New Roman" w:cs="Times New Roman"/>
          <w:sz w:val="28"/>
          <w:szCs w:val="28"/>
          <w:lang w:val="kk-KZ" w:eastAsia="ru-RU"/>
        </w:rPr>
        <w:t xml:space="preserve"> – Майлы зығырдың зақымдалған бөліктерінде және тұқымында жиі кездесетін микромицеттердің түрлік құрамы, % 2021-2023 жж.</w:t>
      </w:r>
    </w:p>
    <w:p w14:paraId="5DDFD4E3" w14:textId="77777777" w:rsidR="00DC6467" w:rsidRPr="00DC6467" w:rsidRDefault="00DC6467" w:rsidP="000F6E56">
      <w:pPr>
        <w:spacing w:after="0" w:line="240" w:lineRule="auto"/>
        <w:jc w:val="both"/>
        <w:rPr>
          <w:rFonts w:ascii="Times New Roman" w:eastAsia="Times New Roman" w:hAnsi="Times New Roman" w:cs="Times New Roman"/>
          <w:sz w:val="16"/>
          <w:szCs w:val="16"/>
          <w:lang w:val="kk-KZ" w:eastAsia="ru-RU"/>
        </w:rPr>
      </w:pPr>
    </w:p>
    <w:tbl>
      <w:tblPr>
        <w:tblW w:w="95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3"/>
        <w:gridCol w:w="776"/>
        <w:gridCol w:w="776"/>
        <w:gridCol w:w="776"/>
        <w:gridCol w:w="811"/>
        <w:gridCol w:w="776"/>
        <w:gridCol w:w="846"/>
        <w:gridCol w:w="776"/>
        <w:gridCol w:w="811"/>
        <w:gridCol w:w="776"/>
      </w:tblGrid>
      <w:tr w:rsidR="0072119A" w:rsidRPr="009357E6" w14:paraId="1885859B" w14:textId="77777777" w:rsidTr="00DC6467">
        <w:trPr>
          <w:jc w:val="center"/>
        </w:trPr>
        <w:tc>
          <w:tcPr>
            <w:tcW w:w="2403" w:type="dxa"/>
            <w:shd w:val="clear" w:color="auto" w:fill="auto"/>
          </w:tcPr>
          <w:p w14:paraId="68F2100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Фитопатогендер </w:t>
            </w:r>
          </w:p>
        </w:tc>
        <w:tc>
          <w:tcPr>
            <w:tcW w:w="2328" w:type="dxa"/>
            <w:gridSpan w:val="3"/>
            <w:shd w:val="clear" w:color="auto" w:fill="auto"/>
          </w:tcPr>
          <w:p w14:paraId="295EAC8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Bipolaris</w:t>
            </w:r>
            <w:proofErr w:type="spellEnd"/>
          </w:p>
        </w:tc>
        <w:tc>
          <w:tcPr>
            <w:tcW w:w="2433" w:type="dxa"/>
            <w:gridSpan w:val="3"/>
            <w:shd w:val="clear" w:color="auto" w:fill="auto"/>
          </w:tcPr>
          <w:p w14:paraId="300D567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Furasium</w:t>
            </w:r>
            <w:proofErr w:type="spellEnd"/>
          </w:p>
        </w:tc>
        <w:tc>
          <w:tcPr>
            <w:tcW w:w="2363" w:type="dxa"/>
            <w:gridSpan w:val="3"/>
            <w:shd w:val="clear" w:color="auto" w:fill="auto"/>
          </w:tcPr>
          <w:p w14:paraId="0AB9E4A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i/>
                <w:sz w:val="24"/>
                <w:szCs w:val="24"/>
                <w:lang w:eastAsia="ru-RU"/>
              </w:rPr>
              <w:t>Alternaria</w:t>
            </w:r>
            <w:proofErr w:type="spellEnd"/>
          </w:p>
        </w:tc>
      </w:tr>
      <w:tr w:rsidR="0072119A" w:rsidRPr="009357E6" w14:paraId="5482179B" w14:textId="77777777" w:rsidTr="00DC6467">
        <w:trPr>
          <w:jc w:val="center"/>
        </w:trPr>
        <w:tc>
          <w:tcPr>
            <w:tcW w:w="2403" w:type="dxa"/>
            <w:shd w:val="clear" w:color="auto" w:fill="auto"/>
          </w:tcPr>
          <w:p w14:paraId="556341D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Зерттеу жылдары</w:t>
            </w:r>
          </w:p>
        </w:tc>
        <w:tc>
          <w:tcPr>
            <w:tcW w:w="776" w:type="dxa"/>
            <w:shd w:val="clear" w:color="auto" w:fill="auto"/>
          </w:tcPr>
          <w:p w14:paraId="5BE2516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w:t>
            </w:r>
          </w:p>
        </w:tc>
        <w:tc>
          <w:tcPr>
            <w:tcW w:w="776" w:type="dxa"/>
            <w:shd w:val="clear" w:color="auto" w:fill="auto"/>
          </w:tcPr>
          <w:p w14:paraId="1459333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w:t>
            </w:r>
          </w:p>
        </w:tc>
        <w:tc>
          <w:tcPr>
            <w:tcW w:w="776" w:type="dxa"/>
            <w:shd w:val="clear" w:color="auto" w:fill="auto"/>
          </w:tcPr>
          <w:p w14:paraId="3D0E55D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2023</w:t>
            </w:r>
          </w:p>
        </w:tc>
        <w:tc>
          <w:tcPr>
            <w:tcW w:w="811" w:type="dxa"/>
            <w:shd w:val="clear" w:color="auto" w:fill="auto"/>
          </w:tcPr>
          <w:p w14:paraId="69FFEDE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w:t>
            </w:r>
          </w:p>
        </w:tc>
        <w:tc>
          <w:tcPr>
            <w:tcW w:w="776" w:type="dxa"/>
            <w:shd w:val="clear" w:color="auto" w:fill="auto"/>
          </w:tcPr>
          <w:p w14:paraId="1A57684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w:t>
            </w:r>
          </w:p>
        </w:tc>
        <w:tc>
          <w:tcPr>
            <w:tcW w:w="846" w:type="dxa"/>
            <w:shd w:val="clear" w:color="auto" w:fill="auto"/>
          </w:tcPr>
          <w:p w14:paraId="2647403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2023</w:t>
            </w:r>
          </w:p>
        </w:tc>
        <w:tc>
          <w:tcPr>
            <w:tcW w:w="776" w:type="dxa"/>
            <w:shd w:val="clear" w:color="auto" w:fill="auto"/>
          </w:tcPr>
          <w:p w14:paraId="16770CB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w:t>
            </w:r>
          </w:p>
        </w:tc>
        <w:tc>
          <w:tcPr>
            <w:tcW w:w="811" w:type="dxa"/>
            <w:shd w:val="clear" w:color="auto" w:fill="auto"/>
          </w:tcPr>
          <w:p w14:paraId="7030A68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w:t>
            </w:r>
          </w:p>
        </w:tc>
        <w:tc>
          <w:tcPr>
            <w:tcW w:w="776" w:type="dxa"/>
            <w:shd w:val="clear" w:color="auto" w:fill="auto"/>
          </w:tcPr>
          <w:p w14:paraId="1572145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2023</w:t>
            </w:r>
          </w:p>
        </w:tc>
      </w:tr>
      <w:tr w:rsidR="0072119A" w:rsidRPr="009357E6" w14:paraId="5F17040E" w14:textId="77777777" w:rsidTr="00DC6467">
        <w:trPr>
          <w:jc w:val="center"/>
        </w:trPr>
        <w:tc>
          <w:tcPr>
            <w:tcW w:w="9527" w:type="dxa"/>
            <w:gridSpan w:val="10"/>
            <w:shd w:val="clear" w:color="auto" w:fill="auto"/>
          </w:tcPr>
          <w:p w14:paraId="1DD0674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Сабағы </w:t>
            </w:r>
          </w:p>
        </w:tc>
      </w:tr>
      <w:tr w:rsidR="0072119A" w:rsidRPr="009357E6" w14:paraId="1DDB4289" w14:textId="77777777" w:rsidTr="00DC6467">
        <w:trPr>
          <w:jc w:val="center"/>
        </w:trPr>
        <w:tc>
          <w:tcPr>
            <w:tcW w:w="2403" w:type="dxa"/>
            <w:shd w:val="clear" w:color="auto" w:fill="auto"/>
          </w:tcPr>
          <w:p w14:paraId="1103713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Бақылау</w:t>
            </w:r>
            <w:proofErr w:type="spellEnd"/>
          </w:p>
        </w:tc>
        <w:tc>
          <w:tcPr>
            <w:tcW w:w="776" w:type="dxa"/>
            <w:shd w:val="clear" w:color="auto" w:fill="auto"/>
          </w:tcPr>
          <w:p w14:paraId="4C1A320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77,8</w:t>
            </w:r>
          </w:p>
        </w:tc>
        <w:tc>
          <w:tcPr>
            <w:tcW w:w="776" w:type="dxa"/>
            <w:shd w:val="clear" w:color="auto" w:fill="auto"/>
          </w:tcPr>
          <w:p w14:paraId="23FF00F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08D5520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32,8</w:t>
            </w:r>
          </w:p>
        </w:tc>
        <w:tc>
          <w:tcPr>
            <w:tcW w:w="811" w:type="dxa"/>
            <w:shd w:val="clear" w:color="auto" w:fill="auto"/>
          </w:tcPr>
          <w:p w14:paraId="7AB7F2B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22,2</w:t>
            </w:r>
          </w:p>
        </w:tc>
        <w:tc>
          <w:tcPr>
            <w:tcW w:w="776" w:type="dxa"/>
            <w:shd w:val="clear" w:color="auto" w:fill="auto"/>
          </w:tcPr>
          <w:p w14:paraId="7DE8189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46" w:type="dxa"/>
            <w:shd w:val="clear" w:color="auto" w:fill="auto"/>
          </w:tcPr>
          <w:p w14:paraId="4C047AA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16,2</w:t>
            </w:r>
          </w:p>
        </w:tc>
        <w:tc>
          <w:tcPr>
            <w:tcW w:w="776" w:type="dxa"/>
            <w:shd w:val="clear" w:color="auto" w:fill="auto"/>
          </w:tcPr>
          <w:p w14:paraId="62E12C4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11" w:type="dxa"/>
            <w:shd w:val="clear" w:color="auto" w:fill="auto"/>
          </w:tcPr>
          <w:p w14:paraId="736BBB8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100</w:t>
            </w:r>
          </w:p>
        </w:tc>
        <w:tc>
          <w:tcPr>
            <w:tcW w:w="776" w:type="dxa"/>
            <w:shd w:val="clear" w:color="auto" w:fill="auto"/>
          </w:tcPr>
          <w:p w14:paraId="070675A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51,0</w:t>
            </w:r>
          </w:p>
        </w:tc>
      </w:tr>
      <w:tr w:rsidR="0072119A" w:rsidRPr="009357E6" w14:paraId="74B4589C" w14:textId="77777777" w:rsidTr="00DC6467">
        <w:trPr>
          <w:jc w:val="center"/>
        </w:trPr>
        <w:tc>
          <w:tcPr>
            <w:tcW w:w="2403" w:type="dxa"/>
            <w:shd w:val="clear" w:color="auto" w:fill="auto"/>
          </w:tcPr>
          <w:p w14:paraId="7F94393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ҚС 5 т/га</w:t>
            </w:r>
          </w:p>
        </w:tc>
        <w:tc>
          <w:tcPr>
            <w:tcW w:w="776" w:type="dxa"/>
            <w:shd w:val="clear" w:color="auto" w:fill="auto"/>
          </w:tcPr>
          <w:p w14:paraId="7463DCB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33,3</w:t>
            </w:r>
          </w:p>
        </w:tc>
        <w:tc>
          <w:tcPr>
            <w:tcW w:w="776" w:type="dxa"/>
            <w:shd w:val="clear" w:color="auto" w:fill="auto"/>
          </w:tcPr>
          <w:p w14:paraId="3616CA9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16,6</w:t>
            </w:r>
          </w:p>
        </w:tc>
        <w:tc>
          <w:tcPr>
            <w:tcW w:w="776" w:type="dxa"/>
            <w:shd w:val="clear" w:color="auto" w:fill="auto"/>
          </w:tcPr>
          <w:p w14:paraId="2367F88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37,0</w:t>
            </w:r>
          </w:p>
        </w:tc>
        <w:tc>
          <w:tcPr>
            <w:tcW w:w="811" w:type="dxa"/>
            <w:shd w:val="clear" w:color="auto" w:fill="auto"/>
          </w:tcPr>
          <w:p w14:paraId="66B6007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33,3</w:t>
            </w:r>
          </w:p>
        </w:tc>
        <w:tc>
          <w:tcPr>
            <w:tcW w:w="776" w:type="dxa"/>
            <w:shd w:val="clear" w:color="auto" w:fill="auto"/>
          </w:tcPr>
          <w:p w14:paraId="6F3C187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16,6</w:t>
            </w:r>
          </w:p>
        </w:tc>
        <w:tc>
          <w:tcPr>
            <w:tcW w:w="846" w:type="dxa"/>
            <w:shd w:val="clear" w:color="auto" w:fill="auto"/>
          </w:tcPr>
          <w:p w14:paraId="6F835B2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13,35</w:t>
            </w:r>
          </w:p>
        </w:tc>
        <w:tc>
          <w:tcPr>
            <w:tcW w:w="776" w:type="dxa"/>
            <w:shd w:val="clear" w:color="auto" w:fill="auto"/>
          </w:tcPr>
          <w:p w14:paraId="1D4CE3C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33,3</w:t>
            </w:r>
          </w:p>
        </w:tc>
        <w:tc>
          <w:tcPr>
            <w:tcW w:w="811" w:type="dxa"/>
            <w:shd w:val="clear" w:color="auto" w:fill="auto"/>
          </w:tcPr>
          <w:p w14:paraId="29CAFF7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66,4</w:t>
            </w:r>
          </w:p>
        </w:tc>
        <w:tc>
          <w:tcPr>
            <w:tcW w:w="776" w:type="dxa"/>
            <w:shd w:val="clear" w:color="auto" w:fill="auto"/>
          </w:tcPr>
          <w:p w14:paraId="6BB75E9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54,2</w:t>
            </w:r>
          </w:p>
        </w:tc>
      </w:tr>
      <w:tr w:rsidR="0072119A" w:rsidRPr="009357E6" w14:paraId="7F9C5CEA" w14:textId="77777777" w:rsidTr="00DC6467">
        <w:trPr>
          <w:jc w:val="center"/>
        </w:trPr>
        <w:tc>
          <w:tcPr>
            <w:tcW w:w="2403" w:type="dxa"/>
            <w:shd w:val="clear" w:color="auto" w:fill="auto"/>
          </w:tcPr>
          <w:p w14:paraId="45B85AD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ҚС 10 т/га</w:t>
            </w:r>
          </w:p>
        </w:tc>
        <w:tc>
          <w:tcPr>
            <w:tcW w:w="776" w:type="dxa"/>
            <w:shd w:val="clear" w:color="auto" w:fill="auto"/>
          </w:tcPr>
          <w:p w14:paraId="4C8117C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21,4</w:t>
            </w:r>
          </w:p>
        </w:tc>
        <w:tc>
          <w:tcPr>
            <w:tcW w:w="776" w:type="dxa"/>
            <w:shd w:val="clear" w:color="auto" w:fill="auto"/>
          </w:tcPr>
          <w:p w14:paraId="0F7955C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3CDC872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19,6</w:t>
            </w:r>
          </w:p>
        </w:tc>
        <w:tc>
          <w:tcPr>
            <w:tcW w:w="811" w:type="dxa"/>
            <w:shd w:val="clear" w:color="auto" w:fill="auto"/>
          </w:tcPr>
          <w:p w14:paraId="73392D5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64,3</w:t>
            </w:r>
          </w:p>
        </w:tc>
        <w:tc>
          <w:tcPr>
            <w:tcW w:w="776" w:type="dxa"/>
            <w:shd w:val="clear" w:color="auto" w:fill="auto"/>
          </w:tcPr>
          <w:p w14:paraId="738E5F5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46" w:type="dxa"/>
            <w:shd w:val="clear" w:color="auto" w:fill="auto"/>
          </w:tcPr>
          <w:p w14:paraId="37EB7D1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36,0</w:t>
            </w:r>
          </w:p>
        </w:tc>
        <w:tc>
          <w:tcPr>
            <w:tcW w:w="776" w:type="dxa"/>
            <w:shd w:val="clear" w:color="auto" w:fill="auto"/>
          </w:tcPr>
          <w:p w14:paraId="602BC7E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14,3</w:t>
            </w:r>
          </w:p>
        </w:tc>
        <w:tc>
          <w:tcPr>
            <w:tcW w:w="811" w:type="dxa"/>
            <w:shd w:val="clear" w:color="auto" w:fill="auto"/>
          </w:tcPr>
          <w:p w14:paraId="0A9FF6BB"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35C91E4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51,0</w:t>
            </w:r>
          </w:p>
        </w:tc>
      </w:tr>
      <w:tr w:rsidR="0072119A" w:rsidRPr="009357E6" w14:paraId="1D1E7ACB" w14:textId="77777777" w:rsidTr="00DC6467">
        <w:trPr>
          <w:jc w:val="center"/>
        </w:trPr>
        <w:tc>
          <w:tcPr>
            <w:tcW w:w="2403" w:type="dxa"/>
            <w:shd w:val="clear" w:color="auto" w:fill="auto"/>
          </w:tcPr>
          <w:p w14:paraId="2CA58142"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 xml:space="preserve"> ҚС 15 т/га</w:t>
            </w:r>
          </w:p>
        </w:tc>
        <w:tc>
          <w:tcPr>
            <w:tcW w:w="776" w:type="dxa"/>
            <w:shd w:val="clear" w:color="auto" w:fill="auto"/>
          </w:tcPr>
          <w:p w14:paraId="645C8B6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40,0</w:t>
            </w:r>
          </w:p>
        </w:tc>
        <w:tc>
          <w:tcPr>
            <w:tcW w:w="776" w:type="dxa"/>
            <w:shd w:val="clear" w:color="auto" w:fill="auto"/>
          </w:tcPr>
          <w:p w14:paraId="4D5BF03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5B1C327E"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27,6</w:t>
            </w:r>
          </w:p>
        </w:tc>
        <w:tc>
          <w:tcPr>
            <w:tcW w:w="811" w:type="dxa"/>
            <w:shd w:val="clear" w:color="auto" w:fill="auto"/>
          </w:tcPr>
          <w:p w14:paraId="63C9FFE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53,3</w:t>
            </w:r>
          </w:p>
        </w:tc>
        <w:tc>
          <w:tcPr>
            <w:tcW w:w="776" w:type="dxa"/>
            <w:shd w:val="clear" w:color="auto" w:fill="auto"/>
          </w:tcPr>
          <w:p w14:paraId="576B7C5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16,6</w:t>
            </w:r>
          </w:p>
        </w:tc>
        <w:tc>
          <w:tcPr>
            <w:tcW w:w="846" w:type="dxa"/>
            <w:shd w:val="clear" w:color="auto" w:fill="auto"/>
          </w:tcPr>
          <w:p w14:paraId="518CEDC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28,4</w:t>
            </w:r>
          </w:p>
        </w:tc>
        <w:tc>
          <w:tcPr>
            <w:tcW w:w="776" w:type="dxa"/>
            <w:shd w:val="clear" w:color="auto" w:fill="auto"/>
          </w:tcPr>
          <w:p w14:paraId="268A56D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811" w:type="dxa"/>
            <w:shd w:val="clear" w:color="auto" w:fill="auto"/>
          </w:tcPr>
          <w:p w14:paraId="2432396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83</w:t>
            </w:r>
          </w:p>
        </w:tc>
        <w:tc>
          <w:tcPr>
            <w:tcW w:w="776" w:type="dxa"/>
            <w:shd w:val="clear" w:color="auto" w:fill="auto"/>
          </w:tcPr>
          <w:p w14:paraId="35D08F8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44,0</w:t>
            </w:r>
          </w:p>
        </w:tc>
      </w:tr>
      <w:tr w:rsidR="0072119A" w:rsidRPr="009357E6" w14:paraId="47B4B733" w14:textId="77777777" w:rsidTr="00DC6467">
        <w:trPr>
          <w:jc w:val="center"/>
        </w:trPr>
        <w:tc>
          <w:tcPr>
            <w:tcW w:w="9527" w:type="dxa"/>
            <w:gridSpan w:val="10"/>
            <w:shd w:val="clear" w:color="auto" w:fill="auto"/>
          </w:tcPr>
          <w:p w14:paraId="35598E4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Тұқымы</w:t>
            </w:r>
          </w:p>
        </w:tc>
      </w:tr>
      <w:tr w:rsidR="0072119A" w:rsidRPr="009357E6" w14:paraId="10C2BB5D" w14:textId="77777777" w:rsidTr="00DC6467">
        <w:trPr>
          <w:jc w:val="center"/>
        </w:trPr>
        <w:tc>
          <w:tcPr>
            <w:tcW w:w="2403" w:type="dxa"/>
            <w:shd w:val="clear" w:color="auto" w:fill="auto"/>
          </w:tcPr>
          <w:p w14:paraId="7AE50534"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proofErr w:type="spellStart"/>
            <w:r w:rsidRPr="009357E6">
              <w:rPr>
                <w:rFonts w:ascii="Times New Roman" w:eastAsia="Times New Roman" w:hAnsi="Times New Roman" w:cs="Times New Roman"/>
                <w:sz w:val="24"/>
                <w:szCs w:val="24"/>
                <w:lang w:eastAsia="ru-RU"/>
              </w:rPr>
              <w:t>Бақылау</w:t>
            </w:r>
            <w:proofErr w:type="spellEnd"/>
          </w:p>
        </w:tc>
        <w:tc>
          <w:tcPr>
            <w:tcW w:w="776" w:type="dxa"/>
            <w:shd w:val="clear" w:color="auto" w:fill="auto"/>
          </w:tcPr>
          <w:p w14:paraId="3F05886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73,3</w:t>
            </w:r>
          </w:p>
        </w:tc>
        <w:tc>
          <w:tcPr>
            <w:tcW w:w="776" w:type="dxa"/>
            <w:shd w:val="clear" w:color="auto" w:fill="auto"/>
          </w:tcPr>
          <w:p w14:paraId="524E1867"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14,3</w:t>
            </w:r>
          </w:p>
        </w:tc>
        <w:tc>
          <w:tcPr>
            <w:tcW w:w="776" w:type="dxa"/>
            <w:shd w:val="clear" w:color="auto" w:fill="auto"/>
          </w:tcPr>
          <w:p w14:paraId="190B0A7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11" w:type="dxa"/>
            <w:shd w:val="clear" w:color="auto" w:fill="auto"/>
          </w:tcPr>
          <w:p w14:paraId="579DA2B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5579243F"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28,6</w:t>
            </w:r>
          </w:p>
        </w:tc>
        <w:tc>
          <w:tcPr>
            <w:tcW w:w="846" w:type="dxa"/>
            <w:shd w:val="clear" w:color="auto" w:fill="auto"/>
          </w:tcPr>
          <w:p w14:paraId="23705AD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28595DF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20,0</w:t>
            </w:r>
          </w:p>
        </w:tc>
        <w:tc>
          <w:tcPr>
            <w:tcW w:w="811" w:type="dxa"/>
            <w:shd w:val="clear" w:color="auto" w:fill="auto"/>
          </w:tcPr>
          <w:p w14:paraId="0776BC9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57,2</w:t>
            </w:r>
          </w:p>
        </w:tc>
        <w:tc>
          <w:tcPr>
            <w:tcW w:w="776" w:type="dxa"/>
            <w:shd w:val="clear" w:color="auto" w:fill="auto"/>
          </w:tcPr>
          <w:p w14:paraId="712E1AB0"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83,3</w:t>
            </w:r>
          </w:p>
        </w:tc>
      </w:tr>
      <w:tr w:rsidR="0072119A" w:rsidRPr="009357E6" w14:paraId="167A15DA" w14:textId="77777777" w:rsidTr="00DC6467">
        <w:trPr>
          <w:jc w:val="center"/>
        </w:trPr>
        <w:tc>
          <w:tcPr>
            <w:tcW w:w="2403" w:type="dxa"/>
            <w:shd w:val="clear" w:color="auto" w:fill="auto"/>
          </w:tcPr>
          <w:p w14:paraId="199AA82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5 т/га</w:t>
            </w:r>
          </w:p>
        </w:tc>
        <w:tc>
          <w:tcPr>
            <w:tcW w:w="776" w:type="dxa"/>
            <w:shd w:val="clear" w:color="auto" w:fill="auto"/>
          </w:tcPr>
          <w:p w14:paraId="5D31403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45,5</w:t>
            </w:r>
          </w:p>
        </w:tc>
        <w:tc>
          <w:tcPr>
            <w:tcW w:w="776" w:type="dxa"/>
            <w:shd w:val="clear" w:color="auto" w:fill="auto"/>
          </w:tcPr>
          <w:p w14:paraId="457AA28E"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0CBAEA1F"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11" w:type="dxa"/>
            <w:shd w:val="clear" w:color="auto" w:fill="auto"/>
          </w:tcPr>
          <w:p w14:paraId="79B4542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9,0</w:t>
            </w:r>
          </w:p>
        </w:tc>
        <w:tc>
          <w:tcPr>
            <w:tcW w:w="776" w:type="dxa"/>
            <w:shd w:val="clear" w:color="auto" w:fill="auto"/>
          </w:tcPr>
          <w:p w14:paraId="160CE1B7"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20,0</w:t>
            </w:r>
          </w:p>
        </w:tc>
        <w:tc>
          <w:tcPr>
            <w:tcW w:w="846" w:type="dxa"/>
            <w:shd w:val="clear" w:color="auto" w:fill="auto"/>
          </w:tcPr>
          <w:p w14:paraId="073BEE0B"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2127D73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45,5</w:t>
            </w:r>
          </w:p>
        </w:tc>
        <w:tc>
          <w:tcPr>
            <w:tcW w:w="811" w:type="dxa"/>
            <w:shd w:val="clear" w:color="auto" w:fill="auto"/>
          </w:tcPr>
          <w:p w14:paraId="10773950"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80,0</w:t>
            </w:r>
          </w:p>
        </w:tc>
        <w:tc>
          <w:tcPr>
            <w:tcW w:w="776" w:type="dxa"/>
            <w:shd w:val="clear" w:color="auto" w:fill="auto"/>
          </w:tcPr>
          <w:p w14:paraId="48DE629E"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r>
      <w:tr w:rsidR="0072119A" w:rsidRPr="009357E6" w14:paraId="7CB77ED5" w14:textId="77777777" w:rsidTr="00DC6467">
        <w:trPr>
          <w:jc w:val="center"/>
        </w:trPr>
        <w:tc>
          <w:tcPr>
            <w:tcW w:w="2403" w:type="dxa"/>
            <w:shd w:val="clear" w:color="auto" w:fill="auto"/>
          </w:tcPr>
          <w:p w14:paraId="64A5067D"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ҚС 10 т/га</w:t>
            </w:r>
          </w:p>
        </w:tc>
        <w:tc>
          <w:tcPr>
            <w:tcW w:w="776" w:type="dxa"/>
            <w:shd w:val="clear" w:color="auto" w:fill="auto"/>
          </w:tcPr>
          <w:p w14:paraId="29F6CF6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45,5</w:t>
            </w:r>
          </w:p>
        </w:tc>
        <w:tc>
          <w:tcPr>
            <w:tcW w:w="776" w:type="dxa"/>
            <w:shd w:val="clear" w:color="auto" w:fill="auto"/>
          </w:tcPr>
          <w:p w14:paraId="7C7EEAF8"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16,6</w:t>
            </w:r>
          </w:p>
        </w:tc>
        <w:tc>
          <w:tcPr>
            <w:tcW w:w="776" w:type="dxa"/>
            <w:shd w:val="clear" w:color="auto" w:fill="auto"/>
          </w:tcPr>
          <w:p w14:paraId="2C091C6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11" w:type="dxa"/>
            <w:shd w:val="clear" w:color="auto" w:fill="auto"/>
          </w:tcPr>
          <w:p w14:paraId="7493CCC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9,0</w:t>
            </w:r>
          </w:p>
        </w:tc>
        <w:tc>
          <w:tcPr>
            <w:tcW w:w="776" w:type="dxa"/>
            <w:shd w:val="clear" w:color="auto" w:fill="auto"/>
          </w:tcPr>
          <w:p w14:paraId="65239F98"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16,6</w:t>
            </w:r>
          </w:p>
        </w:tc>
        <w:tc>
          <w:tcPr>
            <w:tcW w:w="846" w:type="dxa"/>
            <w:shd w:val="clear" w:color="auto" w:fill="auto"/>
          </w:tcPr>
          <w:p w14:paraId="22AE7824"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1A43C277"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45,5</w:t>
            </w:r>
          </w:p>
        </w:tc>
        <w:tc>
          <w:tcPr>
            <w:tcW w:w="811" w:type="dxa"/>
            <w:shd w:val="clear" w:color="auto" w:fill="auto"/>
          </w:tcPr>
          <w:p w14:paraId="34880A5A"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66,4</w:t>
            </w:r>
          </w:p>
        </w:tc>
        <w:tc>
          <w:tcPr>
            <w:tcW w:w="776" w:type="dxa"/>
            <w:shd w:val="clear" w:color="auto" w:fill="auto"/>
          </w:tcPr>
          <w:p w14:paraId="6201DE3C"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r>
      <w:tr w:rsidR="0072119A" w:rsidRPr="009357E6" w14:paraId="0F5F92F1" w14:textId="77777777" w:rsidTr="00DC6467">
        <w:trPr>
          <w:jc w:val="center"/>
        </w:trPr>
        <w:tc>
          <w:tcPr>
            <w:tcW w:w="2403" w:type="dxa"/>
            <w:shd w:val="clear" w:color="auto" w:fill="auto"/>
          </w:tcPr>
          <w:p w14:paraId="2689A5D2"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 xml:space="preserve"> ҚС 15 т/га</w:t>
            </w:r>
          </w:p>
        </w:tc>
        <w:tc>
          <w:tcPr>
            <w:tcW w:w="776" w:type="dxa"/>
            <w:shd w:val="clear" w:color="auto" w:fill="auto"/>
          </w:tcPr>
          <w:p w14:paraId="09AB274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27,3</w:t>
            </w:r>
          </w:p>
        </w:tc>
        <w:tc>
          <w:tcPr>
            <w:tcW w:w="776" w:type="dxa"/>
            <w:shd w:val="clear" w:color="auto" w:fill="auto"/>
          </w:tcPr>
          <w:p w14:paraId="060DCAC6"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5A28BF75"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11" w:type="dxa"/>
            <w:shd w:val="clear" w:color="auto" w:fill="auto"/>
          </w:tcPr>
          <w:p w14:paraId="6845C7D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18,2</w:t>
            </w:r>
          </w:p>
        </w:tc>
        <w:tc>
          <w:tcPr>
            <w:tcW w:w="776" w:type="dxa"/>
            <w:shd w:val="clear" w:color="auto" w:fill="auto"/>
          </w:tcPr>
          <w:p w14:paraId="580F6E5F"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846" w:type="dxa"/>
            <w:shd w:val="clear" w:color="auto" w:fill="auto"/>
          </w:tcPr>
          <w:p w14:paraId="630A1D5C"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w:t>
            </w:r>
          </w:p>
        </w:tc>
        <w:tc>
          <w:tcPr>
            <w:tcW w:w="776" w:type="dxa"/>
            <w:shd w:val="clear" w:color="auto" w:fill="auto"/>
          </w:tcPr>
          <w:p w14:paraId="16152D0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54,5</w:t>
            </w:r>
          </w:p>
        </w:tc>
        <w:tc>
          <w:tcPr>
            <w:tcW w:w="811" w:type="dxa"/>
            <w:shd w:val="clear" w:color="auto" w:fill="auto"/>
          </w:tcPr>
          <w:p w14:paraId="456C96B8"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66,6</w:t>
            </w:r>
          </w:p>
        </w:tc>
        <w:tc>
          <w:tcPr>
            <w:tcW w:w="776" w:type="dxa"/>
            <w:shd w:val="clear" w:color="auto" w:fill="auto"/>
          </w:tcPr>
          <w:p w14:paraId="71DEE762" w14:textId="77777777" w:rsidR="0072119A" w:rsidRPr="009357E6" w:rsidRDefault="0072119A" w:rsidP="000F6E56">
            <w:pPr>
              <w:spacing w:after="0" w:line="240" w:lineRule="auto"/>
              <w:jc w:val="both"/>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100</w:t>
            </w:r>
          </w:p>
        </w:tc>
      </w:tr>
    </w:tbl>
    <w:p w14:paraId="6094D03C"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p>
    <w:p w14:paraId="48057FD6"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2021-2023 зерттеу жылдары бойынша </w:t>
      </w:r>
      <w:r w:rsidRPr="009357E6">
        <w:rPr>
          <w:rFonts w:ascii="Times New Roman" w:eastAsia="Times New Roman" w:hAnsi="Times New Roman" w:cs="Times New Roman"/>
          <w:i/>
          <w:sz w:val="28"/>
          <w:szCs w:val="28"/>
          <w:lang w:val="kk-KZ" w:eastAsia="ru-RU"/>
        </w:rPr>
        <w:t>Bipolaris</w:t>
      </w:r>
      <w:r w:rsidRPr="009357E6">
        <w:rPr>
          <w:rFonts w:ascii="Times New Roman" w:eastAsia="Times New Roman" w:hAnsi="Times New Roman" w:cs="Times New Roman"/>
          <w:sz w:val="28"/>
          <w:szCs w:val="28"/>
          <w:lang w:val="kk-KZ" w:eastAsia="ru-RU"/>
        </w:rPr>
        <w:t xml:space="preserve"> және </w:t>
      </w:r>
      <w:r w:rsidRPr="009357E6">
        <w:rPr>
          <w:rFonts w:ascii="Times New Roman" w:eastAsia="Times New Roman" w:hAnsi="Times New Roman" w:cs="Times New Roman"/>
          <w:i/>
          <w:sz w:val="28"/>
          <w:szCs w:val="28"/>
          <w:lang w:val="kk-KZ" w:eastAsia="ru-RU"/>
        </w:rPr>
        <w:t>Furasium</w:t>
      </w:r>
      <w:r w:rsidRPr="009357E6">
        <w:rPr>
          <w:rFonts w:ascii="Times New Roman" w:eastAsia="Times New Roman" w:hAnsi="Times New Roman" w:cs="Times New Roman"/>
          <w:sz w:val="28"/>
          <w:szCs w:val="28"/>
          <w:lang w:val="kk-KZ" w:eastAsia="ru-RU"/>
        </w:rPr>
        <w:t xml:space="preserve"> қоздырғыштарының пайыздық көрсеткіштері бақылау нұсқасынан төмен болды, яғни органикалық тыңайтқышты қолдану патогендік саңырауқұлақтардың тұқымдық зақымдануын азайтудың маңызды факторларының бірі болып табылады. </w:t>
      </w:r>
    </w:p>
    <w:p w14:paraId="1606201E" w14:textId="3898EF46"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Ақмола облысы жағдайында сабақтың зақымдалған бөліктерін микологиялық талдау нәтижесінде зығыр мен арпа өсімдіктері фузариозды-гельминтоспориозды немесе гельминтоспориозды-фузариозды инфекцияларға бейім екендігі анықталды. 2022 жылы </w:t>
      </w:r>
      <w:r w:rsidRPr="009357E6">
        <w:rPr>
          <w:rFonts w:ascii="Times New Roman" w:eastAsia="Times New Roman" w:hAnsi="Times New Roman" w:cs="Times New Roman"/>
          <w:i/>
          <w:sz w:val="28"/>
          <w:szCs w:val="28"/>
          <w:lang w:val="kk-KZ" w:eastAsia="ru-RU"/>
        </w:rPr>
        <w:t xml:space="preserve">Bipolaris </w:t>
      </w:r>
      <w:r w:rsidRPr="009357E6">
        <w:rPr>
          <w:rFonts w:ascii="Times New Roman" w:eastAsia="Times New Roman" w:hAnsi="Times New Roman" w:cs="Times New Roman"/>
          <w:sz w:val="28"/>
          <w:szCs w:val="28"/>
          <w:lang w:val="kk-KZ" w:eastAsia="ru-RU"/>
        </w:rPr>
        <w:t>туысы</w:t>
      </w:r>
      <w:r w:rsidR="006E1AE2">
        <w:rPr>
          <w:rFonts w:ascii="Times New Roman" w:eastAsia="Times New Roman" w:hAnsi="Times New Roman" w:cs="Times New Roman"/>
          <w:sz w:val="28"/>
          <w:szCs w:val="28"/>
          <w:lang w:val="kk-KZ" w:eastAsia="ru-RU"/>
        </w:rPr>
        <w:t xml:space="preserve">на жататын саңырауқұлақтарының </w:t>
      </w:r>
      <w:r w:rsidRPr="009357E6">
        <w:rPr>
          <w:rFonts w:ascii="Times New Roman" w:eastAsia="Times New Roman" w:hAnsi="Times New Roman" w:cs="Times New Roman"/>
          <w:sz w:val="28"/>
          <w:szCs w:val="28"/>
          <w:lang w:val="kk-KZ" w:eastAsia="ru-RU"/>
        </w:rPr>
        <w:t xml:space="preserve">Чапек-Докс ортасында қоныстануы 0-16,6% құрады. Көп жағдайда майлы зығыр сабағының ауру бөліктерінде </w:t>
      </w:r>
      <w:r w:rsidRPr="009357E6">
        <w:rPr>
          <w:rFonts w:ascii="Times New Roman" w:eastAsia="Times New Roman" w:hAnsi="Times New Roman" w:cs="Times New Roman"/>
          <w:i/>
          <w:sz w:val="28"/>
          <w:szCs w:val="28"/>
          <w:lang w:val="kk-KZ" w:eastAsia="ru-RU"/>
        </w:rPr>
        <w:t>Alternaria</w:t>
      </w:r>
      <w:r w:rsidRPr="009357E6">
        <w:rPr>
          <w:rFonts w:ascii="Times New Roman" w:eastAsia="Times New Roman" w:hAnsi="Times New Roman" w:cs="Times New Roman"/>
          <w:sz w:val="28"/>
          <w:szCs w:val="28"/>
          <w:lang w:val="kk-KZ" w:eastAsia="ru-RU"/>
        </w:rPr>
        <w:t xml:space="preserve"> туысына жататын саңырауқұлақтар басым болды. 2022 жылы майлы зығырдың зақымдалған сабағында құс саңғырығының 10 т/га мөлшерінде </w:t>
      </w:r>
      <w:r w:rsidRPr="009357E6">
        <w:rPr>
          <w:rFonts w:ascii="Times New Roman" w:eastAsia="Times New Roman" w:hAnsi="Times New Roman" w:cs="Times New Roman"/>
          <w:i/>
          <w:sz w:val="28"/>
          <w:szCs w:val="28"/>
          <w:lang w:val="kk-KZ" w:eastAsia="ru-RU"/>
        </w:rPr>
        <w:t>Bipolaris, Alternaria және Fusarium</w:t>
      </w:r>
      <w:r w:rsidRPr="009357E6">
        <w:rPr>
          <w:rFonts w:ascii="Times New Roman" w:eastAsia="Times New Roman" w:hAnsi="Times New Roman" w:cs="Times New Roman"/>
          <w:sz w:val="28"/>
          <w:szCs w:val="28"/>
          <w:lang w:val="kk-KZ" w:eastAsia="ru-RU"/>
        </w:rPr>
        <w:t xml:space="preserve"> туысына жататын саңырауқұлақтар анықталмады (</w:t>
      </w:r>
      <w:r w:rsidR="004D4A10">
        <w:rPr>
          <w:rFonts w:ascii="Times New Roman" w:eastAsia="Times New Roman" w:hAnsi="Times New Roman" w:cs="Times New Roman"/>
          <w:sz w:val="28"/>
          <w:szCs w:val="28"/>
          <w:lang w:val="kk-KZ" w:eastAsia="ru-RU"/>
        </w:rPr>
        <w:t>34-</w:t>
      </w:r>
      <w:r w:rsidRPr="009357E6">
        <w:rPr>
          <w:rFonts w:ascii="Times New Roman" w:eastAsia="Times New Roman" w:hAnsi="Times New Roman" w:cs="Times New Roman"/>
          <w:sz w:val="28"/>
          <w:szCs w:val="28"/>
          <w:lang w:val="kk-KZ" w:eastAsia="ru-RU"/>
        </w:rPr>
        <w:t>сурет).</w:t>
      </w:r>
    </w:p>
    <w:p w14:paraId="040ADD8B" w14:textId="77777777"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sz w:val="28"/>
          <w:szCs w:val="28"/>
          <w:lang w:val="kk-KZ"/>
        </w:rPr>
        <w:t xml:space="preserve">Тәжірибелі нұсқалардағы майлы зығыр тұқымының зақымдануы  жылдар бойынша 20%-дан 100% құрады. </w:t>
      </w:r>
    </w:p>
    <w:p w14:paraId="2FE1CB47" w14:textId="5FD3FABB" w:rsidR="0072119A" w:rsidRPr="009357E6" w:rsidRDefault="0072119A" w:rsidP="000F6E56">
      <w:pPr>
        <w:spacing w:after="0" w:line="240" w:lineRule="auto"/>
        <w:ind w:firstLine="720"/>
        <w:jc w:val="both"/>
        <w:rPr>
          <w:rFonts w:ascii="Times New Roman" w:eastAsia="Calibri" w:hAnsi="Times New Roman" w:cs="Times New Roman"/>
          <w:iCs/>
          <w:sz w:val="28"/>
          <w:szCs w:val="28"/>
          <w:lang w:val="kk-KZ"/>
        </w:rPr>
      </w:pPr>
      <w:bookmarkStart w:id="78" w:name="_Hlk158206387"/>
      <w:r w:rsidRPr="009357E6">
        <w:rPr>
          <w:rFonts w:ascii="Times New Roman" w:eastAsia="Times New Roman" w:hAnsi="Times New Roman" w:cs="Times New Roman"/>
          <w:sz w:val="28"/>
          <w:szCs w:val="28"/>
          <w:lang w:val="kk-KZ" w:eastAsia="ru-RU"/>
        </w:rPr>
        <w:t xml:space="preserve">2021 жылы майлы зығыр тұқымының ұрық аймағының ішкі инфекциясы негізінен </w:t>
      </w:r>
      <w:r w:rsidRPr="009357E6">
        <w:rPr>
          <w:rFonts w:ascii="Times New Roman" w:eastAsia="Times New Roman" w:hAnsi="Times New Roman" w:cs="Times New Roman"/>
          <w:i/>
          <w:sz w:val="28"/>
          <w:szCs w:val="28"/>
          <w:lang w:val="kk-KZ" w:eastAsia="ru-RU"/>
        </w:rPr>
        <w:t>Bipolaris</w:t>
      </w:r>
      <w:r w:rsidRPr="009357E6">
        <w:rPr>
          <w:rFonts w:ascii="Times New Roman" w:eastAsia="Times New Roman" w:hAnsi="Times New Roman" w:cs="Times New Roman"/>
          <w:sz w:val="28"/>
          <w:szCs w:val="28"/>
          <w:lang w:val="kk-KZ" w:eastAsia="ru-RU"/>
        </w:rPr>
        <w:t xml:space="preserve"> туысына жататын саңырауқұлақтардан тұрса</w:t>
      </w:r>
      <w:r w:rsidRPr="009357E6">
        <w:rPr>
          <w:rFonts w:ascii="Times New Roman" w:eastAsia="Times New Roman" w:hAnsi="Times New Roman" w:cs="Times New Roman"/>
          <w:i/>
          <w:sz w:val="28"/>
          <w:szCs w:val="28"/>
          <w:lang w:val="kk-KZ" w:eastAsia="ru-RU"/>
        </w:rPr>
        <w:t xml:space="preserve">, </w:t>
      </w:r>
      <w:r w:rsidRPr="009357E6">
        <w:rPr>
          <w:rFonts w:ascii="Times New Roman" w:eastAsia="Times New Roman" w:hAnsi="Times New Roman" w:cs="Times New Roman"/>
          <w:iCs/>
          <w:sz w:val="28"/>
          <w:szCs w:val="28"/>
          <w:lang w:val="kk-KZ" w:eastAsia="ru-RU"/>
        </w:rPr>
        <w:t>2022-2023 жылдары</w:t>
      </w:r>
      <w:r w:rsidRPr="009357E6">
        <w:rPr>
          <w:rFonts w:ascii="Times New Roman" w:eastAsia="Times New Roman" w:hAnsi="Times New Roman" w:cs="Times New Roman"/>
          <w:i/>
          <w:sz w:val="28"/>
          <w:szCs w:val="28"/>
          <w:lang w:val="kk-KZ" w:eastAsia="ru-RU"/>
        </w:rPr>
        <w:t xml:space="preserve"> </w:t>
      </w:r>
      <w:r w:rsidR="00980252">
        <w:rPr>
          <w:rFonts w:ascii="Times New Roman" w:eastAsia="Times New Roman" w:hAnsi="Times New Roman" w:cs="Times New Roman"/>
          <w:i/>
          <w:sz w:val="28"/>
          <w:szCs w:val="28"/>
          <w:lang w:val="kk-KZ" w:eastAsia="ru-RU"/>
        </w:rPr>
        <w:t xml:space="preserve"> </w:t>
      </w:r>
      <w:r w:rsidRPr="009357E6">
        <w:rPr>
          <w:rFonts w:ascii="Times New Roman" w:eastAsia="Times New Roman" w:hAnsi="Times New Roman" w:cs="Times New Roman"/>
          <w:i/>
          <w:sz w:val="28"/>
          <w:szCs w:val="28"/>
          <w:lang w:val="kk-KZ" w:eastAsia="ru-RU"/>
        </w:rPr>
        <w:t xml:space="preserve">Alternaria </w:t>
      </w:r>
      <w:r w:rsidRPr="009357E6">
        <w:rPr>
          <w:rFonts w:ascii="Times New Roman" w:eastAsia="Times New Roman" w:hAnsi="Times New Roman" w:cs="Times New Roman"/>
          <w:sz w:val="28"/>
          <w:szCs w:val="28"/>
          <w:lang w:val="kk-KZ" w:eastAsia="ru-RU"/>
        </w:rPr>
        <w:t>туысына жататын саңырауқұлақтарының үлесі басым болды.</w:t>
      </w:r>
      <w:r w:rsidRPr="009357E6">
        <w:rPr>
          <w:rFonts w:ascii="Times New Roman" w:eastAsia="Calibri" w:hAnsi="Times New Roman" w:cs="Times New Roman"/>
          <w:sz w:val="28"/>
          <w:szCs w:val="28"/>
          <w:lang w:val="kk-KZ"/>
        </w:rPr>
        <w:t xml:space="preserve"> </w:t>
      </w:r>
      <w:r w:rsidRPr="009357E6">
        <w:rPr>
          <w:rFonts w:ascii="Times New Roman" w:eastAsia="Calibri" w:hAnsi="Times New Roman" w:cs="Times New Roman"/>
          <w:iCs/>
          <w:sz w:val="28"/>
          <w:szCs w:val="28"/>
          <w:lang w:val="kk-KZ"/>
        </w:rPr>
        <w:t xml:space="preserve">Жылдар бойынша атап айтқанда 2021 жылы  20-54,5%, 2022 жылы 57,2-80%, 2023 жылы 83,3-100% жетті.  </w:t>
      </w:r>
      <w:bookmarkEnd w:id="78"/>
    </w:p>
    <w:p w14:paraId="616682F5" w14:textId="77777777" w:rsidR="009C7A8B" w:rsidRDefault="009C7A8B" w:rsidP="000F6E56">
      <w:pPr>
        <w:spacing w:after="0" w:line="240" w:lineRule="auto"/>
        <w:ind w:firstLine="720"/>
        <w:jc w:val="both"/>
        <w:rPr>
          <w:rFonts w:ascii="Times New Roman" w:eastAsia="Calibri" w:hAnsi="Times New Roman" w:cs="Times New Roman"/>
          <w:iCs/>
          <w:sz w:val="28"/>
          <w:szCs w:val="28"/>
          <w:lang w:val="kk-KZ"/>
        </w:rPr>
      </w:pPr>
    </w:p>
    <w:p w14:paraId="17210F35" w14:textId="77777777" w:rsidR="00DC6467" w:rsidRDefault="00DC6467" w:rsidP="000F6E56">
      <w:pPr>
        <w:spacing w:after="0" w:line="240" w:lineRule="auto"/>
        <w:ind w:firstLine="720"/>
        <w:jc w:val="both"/>
        <w:rPr>
          <w:rFonts w:ascii="Times New Roman" w:eastAsia="Calibri" w:hAnsi="Times New Roman" w:cs="Times New Roman"/>
          <w:iCs/>
          <w:sz w:val="28"/>
          <w:szCs w:val="28"/>
          <w:lang w:val="kk-KZ"/>
        </w:rPr>
      </w:pPr>
    </w:p>
    <w:p w14:paraId="6A5111CF" w14:textId="77777777" w:rsidR="00DC6467" w:rsidRDefault="00DC6467" w:rsidP="000F6E56">
      <w:pPr>
        <w:spacing w:after="0" w:line="240" w:lineRule="auto"/>
        <w:ind w:firstLine="720"/>
        <w:jc w:val="both"/>
        <w:rPr>
          <w:rFonts w:ascii="Times New Roman" w:eastAsia="Calibri" w:hAnsi="Times New Roman" w:cs="Times New Roman"/>
          <w:iCs/>
          <w:sz w:val="28"/>
          <w:szCs w:val="28"/>
          <w:lang w:val="kk-KZ"/>
        </w:rPr>
      </w:pPr>
    </w:p>
    <w:p w14:paraId="43251CD3" w14:textId="77777777" w:rsidR="00DC6467" w:rsidRDefault="00DC6467" w:rsidP="000F6E56">
      <w:pPr>
        <w:spacing w:after="0" w:line="240" w:lineRule="auto"/>
        <w:ind w:firstLine="720"/>
        <w:jc w:val="both"/>
        <w:rPr>
          <w:rFonts w:ascii="Times New Roman" w:eastAsia="Calibri" w:hAnsi="Times New Roman" w:cs="Times New Roman"/>
          <w:iCs/>
          <w:sz w:val="28"/>
          <w:szCs w:val="28"/>
          <w:lang w:val="kk-KZ"/>
        </w:rPr>
      </w:pPr>
    </w:p>
    <w:p w14:paraId="01CF9057" w14:textId="77777777" w:rsidR="00DC6467" w:rsidRDefault="00DC6467" w:rsidP="000F6E56">
      <w:pPr>
        <w:spacing w:after="0" w:line="240" w:lineRule="auto"/>
        <w:ind w:firstLine="720"/>
        <w:jc w:val="both"/>
        <w:rPr>
          <w:rFonts w:ascii="Times New Roman" w:eastAsia="Calibri" w:hAnsi="Times New Roman" w:cs="Times New Roman"/>
          <w:iCs/>
          <w:sz w:val="28"/>
          <w:szCs w:val="28"/>
          <w:lang w:val="kk-KZ"/>
        </w:rPr>
      </w:pPr>
    </w:p>
    <w:p w14:paraId="12E10A3D" w14:textId="58070B82" w:rsidR="00DC6467" w:rsidRDefault="00DC6467" w:rsidP="00DC6467">
      <w:pPr>
        <w:spacing w:after="0" w:line="240" w:lineRule="auto"/>
        <w:jc w:val="center"/>
        <w:rPr>
          <w:rFonts w:ascii="Times New Roman" w:eastAsia="Calibri" w:hAnsi="Times New Roman" w:cs="Times New Roman"/>
          <w:iCs/>
          <w:sz w:val="28"/>
          <w:szCs w:val="28"/>
          <w:lang w:val="kk-KZ"/>
        </w:rPr>
      </w:pPr>
      <w:r w:rsidRPr="009357E6">
        <w:rPr>
          <w:rFonts w:ascii="Times New Roman" w:eastAsia="Times New Roman" w:hAnsi="Times New Roman" w:cs="Times New Roman"/>
          <w:noProof/>
          <w:sz w:val="28"/>
          <w:szCs w:val="28"/>
          <w:lang w:eastAsia="ru-RU"/>
        </w:rPr>
        <w:lastRenderedPageBreak/>
        <w:drawing>
          <wp:inline distT="0" distB="0" distL="0" distR="0" wp14:anchorId="20D55487" wp14:editId="33188E78">
            <wp:extent cx="2270125" cy="1844675"/>
            <wp:effectExtent l="0" t="0" r="0" b="3175"/>
            <wp:docPr id="8" name="Рисунок 8" descr="_DSC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_DSC049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70125" cy="1844675"/>
                    </a:xfrm>
                    <a:prstGeom prst="rect">
                      <a:avLst/>
                    </a:prstGeom>
                    <a:noFill/>
                    <a:ln>
                      <a:noFill/>
                    </a:ln>
                  </pic:spPr>
                </pic:pic>
              </a:graphicData>
            </a:graphic>
          </wp:inline>
        </w:drawing>
      </w:r>
      <w:r>
        <w:rPr>
          <w:rFonts w:ascii="Times New Roman" w:eastAsia="Calibri" w:hAnsi="Times New Roman" w:cs="Times New Roman"/>
          <w:iCs/>
          <w:sz w:val="28"/>
          <w:szCs w:val="28"/>
          <w:lang w:val="kk-KZ"/>
        </w:rPr>
        <w:t xml:space="preserve">        </w:t>
      </w:r>
      <w:r w:rsidRPr="009357E6">
        <w:rPr>
          <w:rFonts w:ascii="Times New Roman" w:eastAsia="Times New Roman" w:hAnsi="Times New Roman" w:cs="Times New Roman"/>
          <w:noProof/>
          <w:sz w:val="28"/>
          <w:szCs w:val="28"/>
          <w:lang w:eastAsia="ru-RU"/>
        </w:rPr>
        <w:drawing>
          <wp:inline distT="0" distB="0" distL="0" distR="0" wp14:anchorId="0F9BF6E2" wp14:editId="6D5B0621">
            <wp:extent cx="2175510" cy="1828800"/>
            <wp:effectExtent l="0" t="0" r="0" b="0"/>
            <wp:docPr id="7" name="Рисунок 7" descr="_DSC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_DSC04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75510" cy="1828800"/>
                    </a:xfrm>
                    <a:prstGeom prst="rect">
                      <a:avLst/>
                    </a:prstGeom>
                    <a:noFill/>
                    <a:ln>
                      <a:noFill/>
                    </a:ln>
                  </pic:spPr>
                </pic:pic>
              </a:graphicData>
            </a:graphic>
          </wp:inline>
        </w:drawing>
      </w:r>
    </w:p>
    <w:p w14:paraId="5E527537" w14:textId="6CAEC724" w:rsidR="00DC6467" w:rsidRPr="00DC6467" w:rsidRDefault="00DC6467" w:rsidP="00DC6467">
      <w:pPr>
        <w:spacing w:after="0" w:line="240" w:lineRule="auto"/>
        <w:ind w:firstLine="2694"/>
        <w:jc w:val="both"/>
        <w:rPr>
          <w:rFonts w:ascii="Times New Roman" w:eastAsia="Calibri" w:hAnsi="Times New Roman" w:cs="Times New Roman"/>
          <w:iCs/>
          <w:sz w:val="24"/>
          <w:szCs w:val="24"/>
          <w:lang w:val="kk-KZ"/>
        </w:rPr>
      </w:pPr>
      <w:r w:rsidRPr="00DC6467">
        <w:rPr>
          <w:rFonts w:ascii="Times New Roman" w:eastAsia="Calibri" w:hAnsi="Times New Roman" w:cs="Times New Roman"/>
          <w:iCs/>
          <w:sz w:val="24"/>
          <w:szCs w:val="24"/>
          <w:lang w:val="kk-KZ"/>
        </w:rPr>
        <w:t xml:space="preserve">а                      </w:t>
      </w:r>
      <w:r>
        <w:rPr>
          <w:rFonts w:ascii="Times New Roman" w:eastAsia="Calibri" w:hAnsi="Times New Roman" w:cs="Times New Roman"/>
          <w:iCs/>
          <w:sz w:val="24"/>
          <w:szCs w:val="24"/>
          <w:lang w:val="kk-KZ"/>
        </w:rPr>
        <w:t xml:space="preserve">      </w:t>
      </w:r>
      <w:r w:rsidRPr="00DC6467">
        <w:rPr>
          <w:rFonts w:ascii="Times New Roman" w:eastAsia="Calibri" w:hAnsi="Times New Roman" w:cs="Times New Roman"/>
          <w:iCs/>
          <w:sz w:val="24"/>
          <w:szCs w:val="24"/>
          <w:lang w:val="kk-KZ"/>
        </w:rPr>
        <w:t xml:space="preserve">                                  ә</w:t>
      </w:r>
    </w:p>
    <w:p w14:paraId="5138759A" w14:textId="05C08A35" w:rsidR="00DC6467" w:rsidRDefault="00DC6467" w:rsidP="00DC6467">
      <w:pPr>
        <w:spacing w:after="0" w:line="240" w:lineRule="auto"/>
        <w:jc w:val="center"/>
        <w:rPr>
          <w:rFonts w:ascii="Times New Roman" w:eastAsia="Calibri" w:hAnsi="Times New Roman" w:cs="Times New Roman"/>
          <w:iCs/>
          <w:sz w:val="28"/>
          <w:szCs w:val="28"/>
          <w:lang w:val="kk-KZ"/>
        </w:rPr>
      </w:pPr>
      <w:r w:rsidRPr="009357E6">
        <w:rPr>
          <w:rFonts w:ascii="Calibri" w:eastAsia="Calibri" w:hAnsi="Calibri" w:cs="Times New Roman"/>
          <w:noProof/>
          <w:lang w:eastAsia="ru-RU"/>
        </w:rPr>
        <w:drawing>
          <wp:inline distT="0" distB="0" distL="0" distR="0" wp14:anchorId="4682CC33" wp14:editId="22E09C2B">
            <wp:extent cx="4351020" cy="212852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51020" cy="2128520"/>
                    </a:xfrm>
                    <a:prstGeom prst="rect">
                      <a:avLst/>
                    </a:prstGeom>
                    <a:noFill/>
                    <a:ln>
                      <a:noFill/>
                    </a:ln>
                  </pic:spPr>
                </pic:pic>
              </a:graphicData>
            </a:graphic>
          </wp:inline>
        </w:drawing>
      </w:r>
    </w:p>
    <w:p w14:paraId="7E047440" w14:textId="1DD3D6B8" w:rsidR="00DC6467" w:rsidRPr="00DC6467" w:rsidRDefault="00DC6467" w:rsidP="00DC6467">
      <w:pPr>
        <w:spacing w:after="0" w:line="240" w:lineRule="auto"/>
        <w:jc w:val="center"/>
        <w:rPr>
          <w:rFonts w:ascii="Times New Roman" w:eastAsia="Calibri" w:hAnsi="Times New Roman" w:cs="Times New Roman"/>
          <w:iCs/>
          <w:sz w:val="24"/>
          <w:szCs w:val="24"/>
          <w:lang w:val="kk-KZ"/>
        </w:rPr>
      </w:pPr>
      <w:r w:rsidRPr="00DC6467">
        <w:rPr>
          <w:rFonts w:ascii="Times New Roman" w:eastAsia="Calibri" w:hAnsi="Times New Roman" w:cs="Times New Roman"/>
          <w:iCs/>
          <w:sz w:val="24"/>
          <w:szCs w:val="24"/>
          <w:lang w:val="kk-KZ"/>
        </w:rPr>
        <w:t>б</w:t>
      </w:r>
    </w:p>
    <w:p w14:paraId="0BECBD41" w14:textId="77777777" w:rsidR="00DC6467" w:rsidRPr="00DC6467" w:rsidRDefault="00DC6467" w:rsidP="000F6E56">
      <w:pPr>
        <w:spacing w:after="0" w:line="240" w:lineRule="auto"/>
        <w:ind w:firstLine="720"/>
        <w:jc w:val="both"/>
        <w:rPr>
          <w:rFonts w:ascii="Times New Roman" w:eastAsia="Calibri" w:hAnsi="Times New Roman" w:cs="Times New Roman"/>
          <w:iCs/>
          <w:sz w:val="16"/>
          <w:szCs w:val="16"/>
          <w:lang w:val="kk-KZ"/>
        </w:rPr>
      </w:pPr>
    </w:p>
    <w:p w14:paraId="0B94A8F0" w14:textId="5950E057" w:rsidR="00DC6467" w:rsidRPr="00DC6467" w:rsidRDefault="00DC6467" w:rsidP="00DC6467">
      <w:pPr>
        <w:tabs>
          <w:tab w:val="left" w:pos="993"/>
        </w:tabs>
        <w:spacing w:after="0" w:line="240" w:lineRule="auto"/>
        <w:ind w:firstLine="709"/>
        <w:contextualSpacing/>
        <w:jc w:val="both"/>
        <w:rPr>
          <w:rFonts w:ascii="Times New Roman" w:eastAsia="Calibri" w:hAnsi="Times New Roman" w:cs="Times New Roman"/>
          <w:bCs/>
          <w:sz w:val="24"/>
          <w:szCs w:val="24"/>
          <w:lang w:val="kk-KZ"/>
        </w:rPr>
      </w:pPr>
      <w:r w:rsidRPr="00DC6467">
        <w:rPr>
          <w:rFonts w:ascii="Times New Roman" w:eastAsia="Times New Roman" w:hAnsi="Times New Roman" w:cs="Times New Roman"/>
          <w:sz w:val="24"/>
          <w:szCs w:val="24"/>
          <w:lang w:val="kk-KZ" w:eastAsia="ru-RU"/>
        </w:rPr>
        <w:t>а – құс саңғырығы 10 т/га; ә – құс саңғырығы 15 т/га</w:t>
      </w:r>
    </w:p>
    <w:p w14:paraId="627CF033" w14:textId="77777777" w:rsidR="00DC6467" w:rsidRPr="00DC6467" w:rsidRDefault="00DC6467" w:rsidP="000F6E56">
      <w:pPr>
        <w:tabs>
          <w:tab w:val="left" w:pos="993"/>
        </w:tabs>
        <w:spacing w:after="0" w:line="240" w:lineRule="auto"/>
        <w:contextualSpacing/>
        <w:jc w:val="center"/>
        <w:rPr>
          <w:rFonts w:ascii="Times New Roman" w:eastAsia="Calibri" w:hAnsi="Times New Roman" w:cs="Times New Roman"/>
          <w:bCs/>
          <w:sz w:val="16"/>
          <w:szCs w:val="16"/>
          <w:lang w:val="kk-KZ"/>
        </w:rPr>
      </w:pPr>
    </w:p>
    <w:p w14:paraId="24A78221" w14:textId="77777777" w:rsidR="0072119A" w:rsidRPr="009357E6" w:rsidRDefault="0072119A" w:rsidP="000F6E56">
      <w:pPr>
        <w:tabs>
          <w:tab w:val="left" w:pos="993"/>
        </w:tabs>
        <w:spacing w:after="0" w:line="240" w:lineRule="auto"/>
        <w:contextualSpacing/>
        <w:jc w:val="center"/>
        <w:rPr>
          <w:rFonts w:ascii="Times New Roman" w:eastAsia="Calibri" w:hAnsi="Times New Roman" w:cs="Times New Roman"/>
          <w:bCs/>
          <w:sz w:val="28"/>
          <w:szCs w:val="28"/>
          <w:lang w:val="kk-KZ"/>
        </w:rPr>
      </w:pPr>
      <w:r w:rsidRPr="009357E6">
        <w:rPr>
          <w:rFonts w:ascii="Times New Roman" w:eastAsia="Calibri" w:hAnsi="Times New Roman" w:cs="Times New Roman"/>
          <w:bCs/>
          <w:sz w:val="28"/>
          <w:szCs w:val="28"/>
          <w:lang w:val="kk-KZ"/>
        </w:rPr>
        <w:t xml:space="preserve">Сурет 34 – Органикалық тыңайтқыштың әртүрлі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Times New Roman"/>
          <w:bCs/>
          <w:sz w:val="28"/>
          <w:szCs w:val="28"/>
          <w:lang w:val="kk-KZ"/>
        </w:rPr>
        <w:t>нің микроскопиялық саңырауқұлақтармен зақымдануына әсері, 2023 жыл</w:t>
      </w:r>
    </w:p>
    <w:p w14:paraId="02B38A29" w14:textId="77777777" w:rsidR="009C7A8B" w:rsidRPr="009357E6" w:rsidRDefault="009C7A8B" w:rsidP="000F6E56">
      <w:pPr>
        <w:spacing w:after="0" w:line="240" w:lineRule="auto"/>
        <w:ind w:firstLine="720"/>
        <w:jc w:val="both"/>
        <w:rPr>
          <w:rFonts w:ascii="Times New Roman" w:eastAsia="Times New Roman" w:hAnsi="Times New Roman" w:cs="Times New Roman"/>
          <w:sz w:val="28"/>
          <w:szCs w:val="28"/>
          <w:lang w:val="kk-KZ" w:eastAsia="ru-RU"/>
        </w:rPr>
      </w:pPr>
    </w:p>
    <w:p w14:paraId="4937EF80" w14:textId="56CFF33F" w:rsidR="0072119A" w:rsidRPr="009357E6" w:rsidRDefault="0072119A" w:rsidP="000F6E56">
      <w:pPr>
        <w:spacing w:after="0" w:line="240" w:lineRule="auto"/>
        <w:ind w:firstLine="720"/>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тыңайтқыштың әртүрлі мөлшері арпаға қарағанда майлы зығырдың тұқымдық инфекциясының тежелуіне ықпал етті.  </w:t>
      </w:r>
    </w:p>
    <w:p w14:paraId="01EBCE3B" w14:textId="1453EF89" w:rsidR="0072119A" w:rsidRPr="009357E6" w:rsidRDefault="0072119A" w:rsidP="004D4A10">
      <w:pPr>
        <w:spacing w:after="0" w:line="240" w:lineRule="auto"/>
        <w:ind w:firstLine="709"/>
        <w:jc w:val="both"/>
        <w:rPr>
          <w:rFonts w:ascii="Times New Roman" w:eastAsia="Calibri" w:hAnsi="Times New Roman" w:cs="Times New Roman"/>
          <w:i/>
          <w:iCs/>
          <w:sz w:val="28"/>
          <w:szCs w:val="28"/>
          <w:lang w:val="kk-KZ"/>
        </w:rPr>
      </w:pPr>
      <w:r w:rsidRPr="009357E6">
        <w:rPr>
          <w:rFonts w:ascii="Times New Roman" w:eastAsia="Times New Roman" w:hAnsi="Times New Roman" w:cs="Times New Roman"/>
          <w:i/>
          <w:iCs/>
          <w:sz w:val="28"/>
          <w:szCs w:val="28"/>
          <w:lang w:val="kk-KZ" w:eastAsia="ru-RU"/>
        </w:rPr>
        <w:t>Құс саңғырының топырақ фунгистазисіне әсері</w:t>
      </w:r>
      <w:r w:rsidRPr="009357E6">
        <w:rPr>
          <w:rFonts w:ascii="Times New Roman" w:eastAsia="Calibri" w:hAnsi="Times New Roman" w:cs="Times New Roman"/>
          <w:i/>
          <w:iCs/>
          <w:sz w:val="28"/>
          <w:szCs w:val="28"/>
          <w:lang w:val="kk-KZ"/>
        </w:rPr>
        <w:t xml:space="preserve">. </w:t>
      </w:r>
      <w:r w:rsidRPr="009357E6">
        <w:rPr>
          <w:rFonts w:ascii="Times New Roman" w:eastAsia="Calibri" w:hAnsi="Times New Roman" w:cs="Times New Roman"/>
          <w:bCs/>
          <w:sz w:val="28"/>
          <w:szCs w:val="28"/>
          <w:lang w:val="kk-KZ"/>
        </w:rPr>
        <w:t>Фитопатогендер жыл сайын ауыл шаруашылығы дақылдарына айтарлықтай зиян келтіреді. Саңырауқұлақтар ең агрессивті қоздырғыштар болғандықтан, ауылшаруашылық өндірушілері өсімдік ауруларымен күресу үшін фунгицидтік химиялық заттарға тәуелді. Бұл химиялық заттар саңырауқұлақ ауруларына қарсы күшті қорғаныс әсерін көрсеткенімен, оларды шамадан тыс пайдалану қоршаған ортаның ластануына, пайдалы микроағзалардың азаюына және фунгицидтерге төзімді патогендердің пайда болуына әкелді</w:t>
      </w:r>
      <w:r w:rsidRPr="009357E6">
        <w:rPr>
          <w:rFonts w:ascii="Times New Roman" w:eastAsia="Calibri" w:hAnsi="Times New Roman" w:cs="Times New Roman"/>
          <w:sz w:val="28"/>
          <w:szCs w:val="28"/>
          <w:lang w:val="kk-KZ"/>
        </w:rPr>
        <w:t>.</w:t>
      </w:r>
    </w:p>
    <w:p w14:paraId="4E5360E9" w14:textId="3214E8CD" w:rsidR="0072119A" w:rsidRPr="009357E6" w:rsidRDefault="0072119A" w:rsidP="000F6E56">
      <w:pPr>
        <w:spacing w:after="0" w:line="240" w:lineRule="auto"/>
        <w:ind w:firstLine="709"/>
        <w:jc w:val="both"/>
        <w:rPr>
          <w:rFonts w:ascii="Times New Roman" w:eastAsia="Calibri" w:hAnsi="Times New Roman" w:cs="Times New Roman"/>
          <w:sz w:val="28"/>
          <w:szCs w:val="28"/>
          <w:lang w:val="kk-KZ"/>
        </w:rPr>
      </w:pPr>
      <w:r w:rsidRPr="009357E6">
        <w:rPr>
          <w:rFonts w:ascii="Times New Roman" w:eastAsia="Calibri" w:hAnsi="Times New Roman" w:cs="Times New Roman"/>
          <w:sz w:val="28"/>
          <w:szCs w:val="28"/>
          <w:lang w:val="kk-KZ"/>
        </w:rPr>
        <w:t xml:space="preserve">Органикалық тыңайтқыштарды қолдану топырақтың агрофизикалық және агрохимиялық қасиеттеріне көпжақты әсер етеді. Сонымен, органикалық тыңайтқыштарды қолдану топырақ құрылымын жақсартуға және егістік қабатындағы ылғалдылықты арттырып ғана қоймай, сонымен қатар фитопатогендерге теріс әсер ететін топырақтың микробиологиялық әлеуетін белсендіруге мүмкіндік береді. Осының арқасында органикалық тыңайтқыштар дәнді дақылдардың, атап айтқанда арпаның қоршаған ортаның қолайсыз жағдайларына төзімділігін арттыруға, сондай-ақ топырақ фунгистазының өсуіне </w:t>
      </w:r>
      <w:r w:rsidRPr="009357E6">
        <w:rPr>
          <w:rFonts w:ascii="Times New Roman" w:eastAsia="Calibri" w:hAnsi="Times New Roman" w:cs="Times New Roman"/>
          <w:sz w:val="28"/>
          <w:szCs w:val="28"/>
          <w:lang w:val="kk-KZ"/>
        </w:rPr>
        <w:lastRenderedPageBreak/>
        <w:t>(топырақтағы патогендердің дамуының төмендеуі арқылы) айтарлықтай әсер етеді. Нәтижесінде мәдени өсімдіктердің тамыр шірігі ауруына төзімділігі артады.</w:t>
      </w:r>
      <w:r w:rsidR="00DC6467">
        <w:rPr>
          <w:rFonts w:ascii="Times New Roman" w:eastAsia="Calibri" w:hAnsi="Times New Roman" w:cs="Times New Roman"/>
          <w:sz w:val="28"/>
          <w:szCs w:val="28"/>
          <w:lang w:val="kk-KZ"/>
        </w:rPr>
        <w:t xml:space="preserve"> </w:t>
      </w:r>
      <w:r w:rsidRPr="009357E6">
        <w:rPr>
          <w:rFonts w:ascii="Times New Roman" w:eastAsia="Calibri" w:hAnsi="Times New Roman" w:cs="Times New Roman"/>
          <w:sz w:val="28"/>
          <w:szCs w:val="28"/>
          <w:lang w:val="kk-KZ"/>
        </w:rPr>
        <w:t>Топырақта кездесетін ауру қоздырғыштар – агроэкожүйелердің өнімділігін шектейтін маңызды факторлардың бірі болып табылады. Фунгистазис – топырақтың оңтайлы абиотикалық жағдайында топырақ саңырауқұлақтарының өнуін және өсуін тежейтін табиғи қабілеті. Солтүстік Қазақстанның оңтүстік карбонатты қара топырақтарының тың жерлерінде құс саңғырығынан жасалған органикалық тыңайтқыш пайдаланылды.</w:t>
      </w:r>
      <w:r w:rsidRPr="009357E6">
        <w:rPr>
          <w:rFonts w:ascii="Calibri" w:eastAsia="Times New Roman" w:hAnsi="Calibri" w:cs="Times New Roman"/>
          <w:sz w:val="28"/>
          <w:szCs w:val="28"/>
          <w:lang w:val="kk-KZ" w:eastAsia="ru-RU"/>
        </w:rPr>
        <w:t xml:space="preserve"> </w:t>
      </w:r>
      <w:r w:rsidRPr="009357E6">
        <w:rPr>
          <w:rFonts w:ascii="Times New Roman" w:eastAsia="Times New Roman" w:hAnsi="Times New Roman" w:cs="Times New Roman"/>
          <w:color w:val="231F1F"/>
          <w:sz w:val="28"/>
          <w:szCs w:val="28"/>
          <w:lang w:val="kk-KZ" w:eastAsia="ru-RU"/>
        </w:rPr>
        <w:t xml:space="preserve">Топырақ микробтарының санын агрономиялық маңызды деңгейге дейін өзгерту көп еңбекті қажет ететін үрдіс. Ол үшін бірнеше вегетациялық мерзім бойы далалық жағдайда органикалық тыңайтқыштарды енгізуді жүргізу керек. </w:t>
      </w:r>
    </w:p>
    <w:p w14:paraId="6FB99C51" w14:textId="1BE7527B" w:rsidR="0072119A" w:rsidRPr="009357E6" w:rsidRDefault="0072119A" w:rsidP="000F6E56">
      <w:pPr>
        <w:spacing w:after="0" w:line="240" w:lineRule="auto"/>
        <w:ind w:firstLine="709"/>
        <w:jc w:val="both"/>
        <w:rPr>
          <w:rFonts w:ascii="Times New Roman" w:eastAsia="Calibri" w:hAnsi="Times New Roman" w:cs="Times New Roman"/>
          <w:bCs/>
          <w:sz w:val="28"/>
          <w:szCs w:val="28"/>
          <w:lang w:val="kk-KZ"/>
        </w:rPr>
      </w:pPr>
      <w:r w:rsidRPr="009357E6">
        <w:rPr>
          <w:rFonts w:ascii="Times New Roman" w:eastAsia="Calibri" w:hAnsi="Times New Roman" w:cs="Times New Roman"/>
          <w:bCs/>
          <w:color w:val="333333"/>
          <w:sz w:val="28"/>
          <w:szCs w:val="28"/>
          <w:shd w:val="clear" w:color="auto" w:fill="FFFFFF"/>
          <w:lang w:val="kk-KZ"/>
        </w:rPr>
        <w:t xml:space="preserve">Зерттеу нәтижелері бойынша ауыл шаруашылығы дақылдарының зақымдануына, оңтүстік қара топырақтардың фунгистазына </w:t>
      </w:r>
      <w:r w:rsidRPr="009357E6">
        <w:rPr>
          <w:rFonts w:ascii="Times New Roman" w:eastAsia="Calibri" w:hAnsi="Times New Roman" w:cs="Times New Roman"/>
          <w:bCs/>
          <w:sz w:val="28"/>
          <w:szCs w:val="28"/>
          <w:lang w:val="kk-KZ"/>
        </w:rPr>
        <w:t xml:space="preserve">тыңайтқыш енгізу әсер етеді. Әдетте, топырақ жағдайының жақсаруы құс саңғырығының әртүрлі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Times New Roman"/>
          <w:bCs/>
          <w:sz w:val="28"/>
          <w:szCs w:val="28"/>
          <w:lang w:val="kk-KZ"/>
        </w:rPr>
        <w:t xml:space="preserve">  бар нұсқаларында байқалды (3</w:t>
      </w:r>
      <w:r w:rsidR="00CF29CF" w:rsidRPr="009357E6">
        <w:rPr>
          <w:rFonts w:ascii="Times New Roman" w:eastAsia="Calibri" w:hAnsi="Times New Roman" w:cs="Times New Roman"/>
          <w:bCs/>
          <w:sz w:val="28"/>
          <w:szCs w:val="28"/>
          <w:lang w:val="kk-KZ"/>
        </w:rPr>
        <w:t>5</w:t>
      </w:r>
      <w:r w:rsidR="004D4A10">
        <w:rPr>
          <w:rFonts w:ascii="Times New Roman" w:eastAsia="Calibri" w:hAnsi="Times New Roman" w:cs="Times New Roman"/>
          <w:bCs/>
          <w:sz w:val="28"/>
          <w:szCs w:val="28"/>
          <w:lang w:val="kk-KZ"/>
        </w:rPr>
        <w:t>-</w:t>
      </w:r>
      <w:r w:rsidRPr="009357E6">
        <w:rPr>
          <w:rFonts w:ascii="Times New Roman" w:eastAsia="Calibri" w:hAnsi="Times New Roman" w:cs="Times New Roman"/>
          <w:bCs/>
          <w:sz w:val="28"/>
          <w:szCs w:val="28"/>
          <w:lang w:val="kk-KZ"/>
        </w:rPr>
        <w:t>кесте).</w:t>
      </w:r>
    </w:p>
    <w:p w14:paraId="3EAEBFD2" w14:textId="77777777" w:rsidR="0072119A" w:rsidRPr="009357E6" w:rsidRDefault="0072119A" w:rsidP="000F6E56">
      <w:pPr>
        <w:spacing w:after="0" w:line="240" w:lineRule="auto"/>
        <w:ind w:firstLine="709"/>
        <w:jc w:val="both"/>
        <w:rPr>
          <w:rFonts w:ascii="Times New Roman" w:eastAsia="Calibri" w:hAnsi="Times New Roman" w:cs="Times New Roman"/>
          <w:bCs/>
          <w:sz w:val="28"/>
          <w:szCs w:val="28"/>
          <w:lang w:val="kk-KZ"/>
        </w:rPr>
      </w:pPr>
    </w:p>
    <w:p w14:paraId="5101A072" w14:textId="291E2138" w:rsidR="0072119A" w:rsidRPr="009357E6" w:rsidRDefault="0072119A" w:rsidP="000F6E56">
      <w:pPr>
        <w:spacing w:after="0" w:line="240" w:lineRule="auto"/>
        <w:jc w:val="both"/>
        <w:rPr>
          <w:rFonts w:ascii="Times New Roman" w:eastAsia="Calibri" w:hAnsi="Times New Roman" w:cs="Times New Roman"/>
          <w:sz w:val="28"/>
          <w:szCs w:val="28"/>
          <w:lang w:val="kk-KZ"/>
        </w:rPr>
      </w:pPr>
      <w:r w:rsidRPr="009357E6">
        <w:rPr>
          <w:rFonts w:ascii="Times New Roman" w:eastAsia="Calibri" w:hAnsi="Times New Roman" w:cs="Times New Roman"/>
          <w:sz w:val="28"/>
          <w:szCs w:val="28"/>
          <w:lang w:val="kk-KZ"/>
        </w:rPr>
        <w:t>Кесте 3</w:t>
      </w:r>
      <w:r w:rsidR="00CF29CF" w:rsidRPr="009357E6">
        <w:rPr>
          <w:rFonts w:ascii="Times New Roman" w:eastAsia="Calibri" w:hAnsi="Times New Roman" w:cs="Times New Roman"/>
          <w:sz w:val="28"/>
          <w:szCs w:val="28"/>
          <w:lang w:val="kk-KZ"/>
        </w:rPr>
        <w:t>5</w:t>
      </w:r>
      <w:r w:rsidRPr="009357E6">
        <w:rPr>
          <w:rFonts w:ascii="Times New Roman" w:eastAsia="Calibri" w:hAnsi="Times New Roman" w:cs="Times New Roman"/>
          <w:sz w:val="28"/>
          <w:szCs w:val="28"/>
          <w:lang w:val="kk-KZ"/>
        </w:rPr>
        <w:t xml:space="preserve"> – Органикалық тыңайтқыштың топырақ фунгистазына әсері, %</w:t>
      </w:r>
    </w:p>
    <w:p w14:paraId="03ED369E" w14:textId="77777777" w:rsidR="00ED5171" w:rsidRPr="00DC6467" w:rsidRDefault="00ED5171" w:rsidP="000F6E56">
      <w:pPr>
        <w:spacing w:after="0" w:line="240" w:lineRule="auto"/>
        <w:jc w:val="both"/>
        <w:rPr>
          <w:rFonts w:ascii="Times New Roman" w:eastAsia="Calibri" w:hAnsi="Times New Roman" w:cs="Times New Roman"/>
          <w:sz w:val="16"/>
          <w:szCs w:val="16"/>
          <w:lang w:val="kk-KZ"/>
        </w:rPr>
      </w:pPr>
    </w:p>
    <w:tbl>
      <w:tblPr>
        <w:tblpPr w:leftFromText="181" w:rightFromText="181" w:vertAnchor="text" w:horzAnchor="margin" w:tblpXSpec="center" w:tblpY="1"/>
        <w:tblW w:w="9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7"/>
        <w:gridCol w:w="1842"/>
        <w:gridCol w:w="1418"/>
        <w:gridCol w:w="1760"/>
        <w:gridCol w:w="1925"/>
      </w:tblGrid>
      <w:tr w:rsidR="00E7521E" w:rsidRPr="009357E6" w14:paraId="7292C955" w14:textId="77777777" w:rsidTr="00DC6467">
        <w:tc>
          <w:tcPr>
            <w:tcW w:w="2617" w:type="dxa"/>
            <w:shd w:val="clear" w:color="auto" w:fill="auto"/>
            <w:vAlign w:val="center"/>
          </w:tcPr>
          <w:p w14:paraId="1799F6F7" w14:textId="510CA2CD" w:rsidR="00E7521E" w:rsidRPr="009357E6" w:rsidRDefault="00E7521E"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1842" w:type="dxa"/>
            <w:shd w:val="clear" w:color="auto" w:fill="auto"/>
            <w:vAlign w:val="center"/>
          </w:tcPr>
          <w:p w14:paraId="08A41549" w14:textId="77777777" w:rsidR="00E7521E" w:rsidRPr="009357E6" w:rsidRDefault="00E7521E"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Споралар саны, орташа</w:t>
            </w:r>
          </w:p>
        </w:tc>
        <w:tc>
          <w:tcPr>
            <w:tcW w:w="1418" w:type="dxa"/>
            <w:shd w:val="clear" w:color="auto" w:fill="auto"/>
            <w:vAlign w:val="center"/>
          </w:tcPr>
          <w:p w14:paraId="19D143CD" w14:textId="77777777" w:rsidR="00E7521E" w:rsidRPr="009357E6" w:rsidRDefault="00E7521E"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Өнген споралар, орташа</w:t>
            </w:r>
          </w:p>
        </w:tc>
        <w:tc>
          <w:tcPr>
            <w:tcW w:w="1760" w:type="dxa"/>
            <w:shd w:val="clear" w:color="auto" w:fill="auto"/>
            <w:vAlign w:val="center"/>
          </w:tcPr>
          <w:p w14:paraId="0C22BE62" w14:textId="6CCE6A23" w:rsidR="00E7521E" w:rsidRPr="009357E6" w:rsidRDefault="00E7521E"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 xml:space="preserve">Өнген споралар, </w:t>
            </w:r>
            <w:r w:rsidRPr="009357E6">
              <w:rPr>
                <w:rFonts w:ascii="Times New Roman" w:eastAsia="Times New Roman" w:hAnsi="Times New Roman" w:cs="Times New Roman"/>
                <w:sz w:val="24"/>
                <w:szCs w:val="24"/>
                <w:lang w:eastAsia="ru-RU"/>
              </w:rPr>
              <w:t>%</w:t>
            </w:r>
          </w:p>
        </w:tc>
        <w:tc>
          <w:tcPr>
            <w:tcW w:w="1925" w:type="dxa"/>
            <w:shd w:val="clear" w:color="auto" w:fill="auto"/>
            <w:vAlign w:val="center"/>
          </w:tcPr>
          <w:p w14:paraId="2BEE5DD7" w14:textId="77777777" w:rsidR="00E7521E" w:rsidRPr="009357E6" w:rsidRDefault="00E7521E"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Топырақ фунгистазы,</w:t>
            </w:r>
            <w:r w:rsidRPr="009357E6">
              <w:rPr>
                <w:rFonts w:ascii="Times New Roman" w:eastAsia="Times New Roman" w:hAnsi="Times New Roman" w:cs="Times New Roman"/>
                <w:sz w:val="24"/>
                <w:szCs w:val="24"/>
                <w:lang w:eastAsia="ru-RU"/>
              </w:rPr>
              <w:t>%</w:t>
            </w:r>
          </w:p>
        </w:tc>
      </w:tr>
      <w:tr w:rsidR="00E7521E" w:rsidRPr="009357E6" w14:paraId="2D8F573C" w14:textId="77777777" w:rsidTr="00DC6467">
        <w:tc>
          <w:tcPr>
            <w:tcW w:w="2617" w:type="dxa"/>
            <w:shd w:val="clear" w:color="auto" w:fill="auto"/>
          </w:tcPr>
          <w:p w14:paraId="10B1EAA7"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Бақылау</w:t>
            </w:r>
            <w:proofErr w:type="spellEnd"/>
          </w:p>
        </w:tc>
        <w:tc>
          <w:tcPr>
            <w:tcW w:w="1842" w:type="dxa"/>
            <w:shd w:val="clear" w:color="auto" w:fill="auto"/>
          </w:tcPr>
          <w:p w14:paraId="1483D28D"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140</w:t>
            </w:r>
          </w:p>
        </w:tc>
        <w:tc>
          <w:tcPr>
            <w:tcW w:w="1418" w:type="dxa"/>
            <w:shd w:val="clear" w:color="auto" w:fill="auto"/>
          </w:tcPr>
          <w:p w14:paraId="20312272"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40</w:t>
            </w:r>
          </w:p>
        </w:tc>
        <w:tc>
          <w:tcPr>
            <w:tcW w:w="1760" w:type="dxa"/>
            <w:shd w:val="clear" w:color="auto" w:fill="auto"/>
          </w:tcPr>
          <w:p w14:paraId="1803443C"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28,5</w:t>
            </w:r>
          </w:p>
        </w:tc>
        <w:tc>
          <w:tcPr>
            <w:tcW w:w="1925" w:type="dxa"/>
            <w:shd w:val="clear" w:color="auto" w:fill="auto"/>
          </w:tcPr>
          <w:p w14:paraId="505D7CF3"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r>
      <w:tr w:rsidR="00E7521E" w:rsidRPr="009357E6" w14:paraId="083C2D91" w14:textId="77777777" w:rsidTr="00DC6467">
        <w:tc>
          <w:tcPr>
            <w:tcW w:w="2617" w:type="dxa"/>
            <w:shd w:val="clear" w:color="auto" w:fill="auto"/>
          </w:tcPr>
          <w:p w14:paraId="3203E60B"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ҚС 5 т/га</w:t>
            </w:r>
          </w:p>
        </w:tc>
        <w:tc>
          <w:tcPr>
            <w:tcW w:w="1842" w:type="dxa"/>
            <w:shd w:val="clear" w:color="auto" w:fill="auto"/>
          </w:tcPr>
          <w:p w14:paraId="5A9CFF73"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170</w:t>
            </w:r>
          </w:p>
        </w:tc>
        <w:tc>
          <w:tcPr>
            <w:tcW w:w="1418" w:type="dxa"/>
            <w:shd w:val="clear" w:color="auto" w:fill="auto"/>
          </w:tcPr>
          <w:p w14:paraId="5400B53E"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40</w:t>
            </w:r>
          </w:p>
        </w:tc>
        <w:tc>
          <w:tcPr>
            <w:tcW w:w="1760" w:type="dxa"/>
            <w:shd w:val="clear" w:color="auto" w:fill="auto"/>
          </w:tcPr>
          <w:p w14:paraId="3A35FCE4"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23,5</w:t>
            </w:r>
          </w:p>
        </w:tc>
        <w:tc>
          <w:tcPr>
            <w:tcW w:w="1925" w:type="dxa"/>
            <w:shd w:val="clear" w:color="auto" w:fill="auto"/>
          </w:tcPr>
          <w:p w14:paraId="443389D9"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17,5</w:t>
            </w:r>
          </w:p>
        </w:tc>
      </w:tr>
      <w:tr w:rsidR="00E7521E" w:rsidRPr="009357E6" w14:paraId="2BF6585E" w14:textId="77777777" w:rsidTr="00DC6467">
        <w:tc>
          <w:tcPr>
            <w:tcW w:w="2617" w:type="dxa"/>
            <w:shd w:val="clear" w:color="auto" w:fill="auto"/>
          </w:tcPr>
          <w:p w14:paraId="0905247E"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ҚС 10 т/га</w:t>
            </w:r>
          </w:p>
        </w:tc>
        <w:tc>
          <w:tcPr>
            <w:tcW w:w="1842" w:type="dxa"/>
            <w:shd w:val="clear" w:color="auto" w:fill="auto"/>
          </w:tcPr>
          <w:p w14:paraId="2555A8BA"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820</w:t>
            </w:r>
          </w:p>
        </w:tc>
        <w:tc>
          <w:tcPr>
            <w:tcW w:w="1418" w:type="dxa"/>
            <w:shd w:val="clear" w:color="auto" w:fill="auto"/>
          </w:tcPr>
          <w:p w14:paraId="6236AED3"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150</w:t>
            </w:r>
          </w:p>
        </w:tc>
        <w:tc>
          <w:tcPr>
            <w:tcW w:w="1760" w:type="dxa"/>
            <w:shd w:val="clear" w:color="auto" w:fill="auto"/>
          </w:tcPr>
          <w:p w14:paraId="66DDCAE3"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18,3</w:t>
            </w:r>
          </w:p>
        </w:tc>
        <w:tc>
          <w:tcPr>
            <w:tcW w:w="1925" w:type="dxa"/>
            <w:shd w:val="clear" w:color="auto" w:fill="auto"/>
          </w:tcPr>
          <w:p w14:paraId="65BD586E"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35,8</w:t>
            </w:r>
          </w:p>
        </w:tc>
      </w:tr>
      <w:tr w:rsidR="00E7521E" w:rsidRPr="009357E6" w14:paraId="0D956096" w14:textId="77777777" w:rsidTr="00DC6467">
        <w:tc>
          <w:tcPr>
            <w:tcW w:w="2617" w:type="dxa"/>
            <w:shd w:val="clear" w:color="auto" w:fill="auto"/>
          </w:tcPr>
          <w:p w14:paraId="7B634E69"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ҚС 15 т/га</w:t>
            </w:r>
          </w:p>
        </w:tc>
        <w:tc>
          <w:tcPr>
            <w:tcW w:w="1842" w:type="dxa"/>
            <w:shd w:val="clear" w:color="auto" w:fill="auto"/>
          </w:tcPr>
          <w:p w14:paraId="2BC41532"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600</w:t>
            </w:r>
          </w:p>
        </w:tc>
        <w:tc>
          <w:tcPr>
            <w:tcW w:w="1418" w:type="dxa"/>
            <w:shd w:val="clear" w:color="auto" w:fill="auto"/>
          </w:tcPr>
          <w:p w14:paraId="1C6DED2B"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200</w:t>
            </w:r>
          </w:p>
        </w:tc>
        <w:tc>
          <w:tcPr>
            <w:tcW w:w="1760" w:type="dxa"/>
            <w:shd w:val="clear" w:color="auto" w:fill="auto"/>
          </w:tcPr>
          <w:p w14:paraId="40304178"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33,3</w:t>
            </w:r>
          </w:p>
        </w:tc>
        <w:tc>
          <w:tcPr>
            <w:tcW w:w="1925" w:type="dxa"/>
            <w:shd w:val="clear" w:color="auto" w:fill="auto"/>
          </w:tcPr>
          <w:p w14:paraId="164C70F0" w14:textId="77777777" w:rsidR="00E7521E" w:rsidRPr="009357E6" w:rsidRDefault="00E7521E"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r>
    </w:tbl>
    <w:p w14:paraId="4298EBB7" w14:textId="77777777" w:rsidR="0072119A" w:rsidRPr="009357E6" w:rsidRDefault="0072119A" w:rsidP="000F6E56">
      <w:pPr>
        <w:spacing w:after="0" w:line="240" w:lineRule="auto"/>
        <w:jc w:val="both"/>
        <w:rPr>
          <w:rFonts w:ascii="Times New Roman" w:eastAsia="Calibri" w:hAnsi="Times New Roman" w:cs="Times New Roman"/>
          <w:color w:val="333333"/>
          <w:sz w:val="28"/>
          <w:szCs w:val="28"/>
          <w:shd w:val="clear" w:color="auto" w:fill="FFFFFF"/>
          <w:lang w:val="kk-KZ"/>
        </w:rPr>
      </w:pPr>
    </w:p>
    <w:p w14:paraId="7F9790EF" w14:textId="03113D60" w:rsidR="0072119A" w:rsidRPr="009357E6" w:rsidRDefault="0072119A" w:rsidP="000F6E56">
      <w:pPr>
        <w:spacing w:after="0" w:line="240" w:lineRule="auto"/>
        <w:ind w:firstLine="720"/>
        <w:jc w:val="both"/>
        <w:rPr>
          <w:rFonts w:ascii="Times New Roman" w:eastAsia="Calibri" w:hAnsi="Times New Roman" w:cs="Times New Roman"/>
          <w:color w:val="333333"/>
          <w:sz w:val="28"/>
          <w:szCs w:val="28"/>
          <w:shd w:val="clear" w:color="auto" w:fill="FFFFFF"/>
          <w:lang w:val="kk-KZ"/>
        </w:rPr>
      </w:pPr>
      <w:r w:rsidRPr="009357E6">
        <w:rPr>
          <w:rFonts w:ascii="Times New Roman" w:eastAsia="Calibri" w:hAnsi="Times New Roman" w:cs="Times New Roman"/>
          <w:color w:val="333333"/>
          <w:sz w:val="28"/>
          <w:szCs w:val="28"/>
          <w:shd w:val="clear" w:color="auto" w:fill="FFFFFF"/>
          <w:lang w:val="kk-KZ"/>
        </w:rPr>
        <w:t>Аурудың дамуы барлық тәжірибелік нұсқаларда айтарлықтай тежелді. Топырақтың жыртылатын қабатында органикалық тыңайтқыштың 5 т/га және 10 т/га нұсқалары жақсы фунгистаздық әсер (17,5 и 35,8%) қалыптастырды (35</w:t>
      </w:r>
      <w:r w:rsidR="004D4A10">
        <w:rPr>
          <w:rFonts w:ascii="Times New Roman" w:eastAsia="Calibri" w:hAnsi="Times New Roman" w:cs="Times New Roman"/>
          <w:color w:val="333333"/>
          <w:sz w:val="28"/>
          <w:szCs w:val="28"/>
          <w:shd w:val="clear" w:color="auto" w:fill="FFFFFF"/>
          <w:lang w:val="kk-KZ"/>
        </w:rPr>
        <w:t>-</w:t>
      </w:r>
      <w:r w:rsidRPr="009357E6">
        <w:rPr>
          <w:rFonts w:ascii="Times New Roman" w:eastAsia="Calibri" w:hAnsi="Times New Roman" w:cs="Times New Roman"/>
          <w:color w:val="333333"/>
          <w:sz w:val="28"/>
          <w:szCs w:val="28"/>
          <w:shd w:val="clear" w:color="auto" w:fill="FFFFFF"/>
          <w:lang w:val="kk-KZ"/>
        </w:rPr>
        <w:t xml:space="preserve">сурет). </w:t>
      </w:r>
    </w:p>
    <w:p w14:paraId="74A02FA2" w14:textId="77777777" w:rsidR="0072119A" w:rsidRDefault="0072119A" w:rsidP="000F6E56">
      <w:pPr>
        <w:spacing w:after="0" w:line="240" w:lineRule="auto"/>
        <w:ind w:firstLine="720"/>
        <w:jc w:val="both"/>
        <w:rPr>
          <w:rFonts w:ascii="Times New Roman" w:eastAsia="Calibri" w:hAnsi="Times New Roman" w:cs="Times New Roman"/>
          <w:sz w:val="28"/>
          <w:szCs w:val="28"/>
          <w:lang w:val="kk-KZ"/>
        </w:rPr>
      </w:pPr>
    </w:p>
    <w:p w14:paraId="6733D8F6" w14:textId="49420668" w:rsidR="00DC6467" w:rsidRDefault="00DC6467" w:rsidP="00DC6467">
      <w:pPr>
        <w:spacing w:after="0" w:line="240" w:lineRule="auto"/>
        <w:jc w:val="center"/>
        <w:rPr>
          <w:rFonts w:ascii="Calibri" w:eastAsia="Calibri" w:hAnsi="Calibri" w:cs="Times New Roman"/>
          <w:b/>
          <w:bCs/>
          <w:lang w:val="kk-KZ"/>
        </w:rPr>
      </w:pPr>
      <w:r w:rsidRPr="009357E6">
        <w:rPr>
          <w:rFonts w:ascii="Calibri" w:eastAsia="Calibri" w:hAnsi="Calibri" w:cs="Times New Roman"/>
          <w:b/>
          <w:bCs/>
        </w:rPr>
        <w:object w:dxaOrig="4695" w:dyaOrig="4425" w14:anchorId="7FCCADC3">
          <v:shape id="_x0000_i1030" type="#_x0000_t75" style="width:237.75pt;height:173.25pt" o:ole="">
            <v:imagedata r:id="rId74" o:title=""/>
          </v:shape>
          <o:OLEObject Type="Embed" ProgID="PBrush" ShapeID="_x0000_i1030" DrawAspect="Content" ObjectID="_1775548868" r:id="rId75"/>
        </w:object>
      </w:r>
      <w:r>
        <w:rPr>
          <w:rFonts w:ascii="Calibri" w:eastAsia="Calibri" w:hAnsi="Calibri" w:cs="Times New Roman"/>
          <w:b/>
          <w:bCs/>
          <w:lang w:val="kk-KZ"/>
        </w:rPr>
        <w:t xml:space="preserve">  </w:t>
      </w:r>
      <w:r w:rsidRPr="009357E6">
        <w:rPr>
          <w:rFonts w:ascii="Calibri" w:eastAsia="Calibri" w:hAnsi="Calibri" w:cs="Times New Roman"/>
          <w:b/>
          <w:bCs/>
        </w:rPr>
        <w:object w:dxaOrig="4455" w:dyaOrig="4440" w14:anchorId="75B2F47F">
          <v:shape id="_x0000_i1031" type="#_x0000_t75" style="width:223.5pt;height:172.5pt" o:ole="">
            <v:imagedata r:id="rId76" o:title=""/>
          </v:shape>
          <o:OLEObject Type="Embed" ProgID="PBrush" ShapeID="_x0000_i1031" DrawAspect="Content" ObjectID="_1775548869" r:id="rId77"/>
        </w:object>
      </w:r>
    </w:p>
    <w:p w14:paraId="797BFC36" w14:textId="77777777" w:rsidR="00DC6467" w:rsidRPr="00DC6467" w:rsidRDefault="00DC6467" w:rsidP="00DC6467">
      <w:pPr>
        <w:spacing w:after="0" w:line="240" w:lineRule="auto"/>
        <w:ind w:firstLine="2268"/>
        <w:rPr>
          <w:rFonts w:ascii="Times New Roman" w:eastAsia="Calibri" w:hAnsi="Times New Roman" w:cs="Times New Roman"/>
          <w:bCs/>
          <w:sz w:val="16"/>
          <w:szCs w:val="16"/>
          <w:lang w:val="kk-KZ"/>
        </w:rPr>
      </w:pPr>
    </w:p>
    <w:p w14:paraId="04FCB30E" w14:textId="2BBFD5DB" w:rsidR="00DC6467" w:rsidRDefault="00DC6467" w:rsidP="00DC6467">
      <w:pPr>
        <w:spacing w:after="0" w:line="240" w:lineRule="auto"/>
        <w:ind w:firstLine="2268"/>
        <w:rPr>
          <w:rFonts w:ascii="Times New Roman" w:eastAsia="Calibri" w:hAnsi="Times New Roman" w:cs="Times New Roman"/>
          <w:bCs/>
          <w:sz w:val="24"/>
          <w:szCs w:val="24"/>
          <w:lang w:val="kk-KZ"/>
        </w:rPr>
      </w:pPr>
      <w:r w:rsidRPr="00DC6467">
        <w:rPr>
          <w:rFonts w:ascii="Times New Roman" w:eastAsia="Calibri" w:hAnsi="Times New Roman" w:cs="Times New Roman"/>
          <w:bCs/>
          <w:sz w:val="24"/>
          <w:szCs w:val="24"/>
          <w:lang w:val="kk-KZ"/>
        </w:rPr>
        <w:t>а                                                                                              ә</w:t>
      </w:r>
    </w:p>
    <w:p w14:paraId="56F77DCB" w14:textId="77777777" w:rsidR="00DC6467" w:rsidRPr="00DC6467" w:rsidRDefault="00DC6467" w:rsidP="00DC6467">
      <w:pPr>
        <w:spacing w:after="0" w:line="240" w:lineRule="auto"/>
        <w:ind w:firstLine="2268"/>
        <w:rPr>
          <w:rFonts w:ascii="Times New Roman" w:eastAsia="Calibri" w:hAnsi="Times New Roman" w:cs="Times New Roman"/>
          <w:bCs/>
          <w:sz w:val="16"/>
          <w:szCs w:val="16"/>
          <w:lang w:val="kk-KZ"/>
        </w:rPr>
      </w:pPr>
    </w:p>
    <w:p w14:paraId="6FA1C044" w14:textId="163D83AD" w:rsidR="00DC6467" w:rsidRPr="00DC6467" w:rsidRDefault="00DC6467" w:rsidP="00DC6467">
      <w:pPr>
        <w:spacing w:after="0" w:line="240" w:lineRule="auto"/>
        <w:jc w:val="center"/>
        <w:rPr>
          <w:rFonts w:ascii="Times New Roman" w:eastAsia="Calibri" w:hAnsi="Times New Roman" w:cs="Times New Roman"/>
          <w:sz w:val="24"/>
          <w:szCs w:val="24"/>
          <w:lang w:val="kk-KZ"/>
        </w:rPr>
      </w:pPr>
      <w:r w:rsidRPr="009357E6">
        <w:rPr>
          <w:rFonts w:ascii="Times New Roman" w:eastAsia="Times New Roman" w:hAnsi="Times New Roman" w:cs="Times New Roman"/>
          <w:sz w:val="28"/>
          <w:szCs w:val="28"/>
          <w:lang w:val="kk-KZ" w:eastAsia="ru-RU"/>
        </w:rPr>
        <w:t>Сурет 35 –</w:t>
      </w:r>
      <w:r w:rsidRPr="009357E6">
        <w:rPr>
          <w:rFonts w:ascii="Times New Roman" w:eastAsia="Times New Roman" w:hAnsi="Times New Roman" w:cs="Times New Roman"/>
          <w:i/>
          <w:color w:val="333333"/>
          <w:sz w:val="28"/>
          <w:szCs w:val="28"/>
          <w:shd w:val="clear" w:color="auto" w:fill="FFFFFF"/>
          <w:lang w:val="kk-KZ" w:eastAsia="ru-RU"/>
        </w:rPr>
        <w:t xml:space="preserve">Bipolaris sorokiniana </w:t>
      </w:r>
      <w:r w:rsidRPr="009357E6">
        <w:rPr>
          <w:rFonts w:ascii="Times New Roman" w:eastAsia="Times New Roman" w:hAnsi="Times New Roman" w:cs="Times New Roman"/>
          <w:iCs/>
          <w:color w:val="333333"/>
          <w:sz w:val="28"/>
          <w:szCs w:val="28"/>
          <w:shd w:val="clear" w:color="auto" w:fill="FFFFFF"/>
          <w:lang w:val="kk-KZ" w:eastAsia="ru-RU"/>
        </w:rPr>
        <w:t>фитопатогенді саңырауқұлағының өнген споралары</w:t>
      </w:r>
    </w:p>
    <w:p w14:paraId="3F2AAD3B" w14:textId="4FB4829D" w:rsidR="0072119A" w:rsidRPr="009357E6" w:rsidRDefault="0072119A" w:rsidP="000F6E56">
      <w:pPr>
        <w:spacing w:after="0" w:line="240" w:lineRule="auto"/>
        <w:ind w:firstLine="709"/>
        <w:jc w:val="both"/>
        <w:rPr>
          <w:rFonts w:ascii="Times New Roman" w:eastAsia="Calibri" w:hAnsi="Times New Roman" w:cs="Times New Roman"/>
          <w:color w:val="333333"/>
          <w:sz w:val="28"/>
          <w:szCs w:val="28"/>
          <w:shd w:val="clear" w:color="auto" w:fill="FFFFFF"/>
          <w:lang w:val="kk-KZ"/>
        </w:rPr>
      </w:pPr>
      <w:r w:rsidRPr="009357E6">
        <w:rPr>
          <w:rFonts w:ascii="Times New Roman" w:eastAsia="Calibri" w:hAnsi="Times New Roman" w:cs="Times New Roman"/>
          <w:color w:val="333333"/>
          <w:sz w:val="28"/>
          <w:szCs w:val="28"/>
          <w:shd w:val="clear" w:color="auto" w:fill="FFFFFF"/>
          <w:lang w:val="kk-KZ"/>
        </w:rPr>
        <w:lastRenderedPageBreak/>
        <w:t xml:space="preserve">Органикалық тыңайтқыштың жоғары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Times New Roman"/>
          <w:color w:val="333333"/>
          <w:sz w:val="28"/>
          <w:szCs w:val="28"/>
          <w:shd w:val="clear" w:color="auto" w:fill="FFFFFF"/>
          <w:lang w:val="kk-KZ"/>
        </w:rPr>
        <w:t xml:space="preserve"> (15 т/га) айтарлықтай фунгистаздық әсер көрсетпеді. Бұл микроағзалардың әртүрлі топтарының қоректік заттар мен колония түзу орындарына деген бәсекелестікпен байланысты болуы мүмкін. Сонымен қатар сұйылту әдісімен анықталатын топырақтағы микроб белсенділігі, сәйкесінше саңырауқұлақ, бактерия мен актиномицеттер популяциясының ұлғаюы байқалды. Саңырауқұлақ пен актиномицеттер популяциясына қарағанда бактериялық популяция  жақсырақ дамыды.  Алынған нәтижелерді қорытындылай келе, органикалық тыңайтқыш әсерінен микроб қауымдастықтары құрылымының өзгерістері бактериялар мен актиномицеттер арасындағы бәсекелестікті күшейтеді.  </w:t>
      </w:r>
    </w:p>
    <w:p w14:paraId="63448733" w14:textId="77777777" w:rsidR="0072119A" w:rsidRPr="009357E6" w:rsidRDefault="0072119A" w:rsidP="000F6E56">
      <w:pPr>
        <w:autoSpaceDE w:val="0"/>
        <w:autoSpaceDN w:val="0"/>
        <w:adjustRightInd w:val="0"/>
        <w:spacing w:after="0" w:line="240" w:lineRule="auto"/>
        <w:ind w:firstLine="709"/>
        <w:jc w:val="both"/>
        <w:rPr>
          <w:rFonts w:ascii="Times New Roman" w:eastAsia="Times New Roman" w:hAnsi="Times New Roman" w:cs="Times New Roman"/>
          <w:b/>
          <w:bCs/>
          <w:sz w:val="28"/>
          <w:szCs w:val="28"/>
          <w:lang w:val="kk-KZ" w:eastAsia="ru-RU"/>
        </w:rPr>
      </w:pPr>
    </w:p>
    <w:p w14:paraId="57039667" w14:textId="77777777" w:rsidR="0072119A" w:rsidRPr="009357E6" w:rsidRDefault="0072119A" w:rsidP="000F6E5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3.5.6 Құс саңғырығының арпа мен майлы зығыр тұқымының технологиялық сапасына әсері</w:t>
      </w:r>
    </w:p>
    <w:p w14:paraId="3FADD651"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Азық-түлік құрамындағы ақуыз мөлшеріне маңызды талап қойылады. </w:t>
      </w:r>
      <w:bookmarkStart w:id="79" w:name="_Hlk158811859"/>
      <w:r w:rsidRPr="009357E6">
        <w:rPr>
          <w:rFonts w:ascii="Times New Roman" w:eastAsia="Times New Roman" w:hAnsi="Times New Roman" w:cs="Times New Roman"/>
          <w:sz w:val="28"/>
          <w:szCs w:val="28"/>
          <w:lang w:val="kk-KZ" w:eastAsia="ru-RU"/>
        </w:rPr>
        <w:t>Зығыр тұқымында ағзада синтезделмейтін және адам денсаулығы үшін өте маңызды аминқышқылдары кездеседі. Органикалық тыңайтқыштың әртүрлі мөлшерінің майлы зығыр тұқымындағы ақуыздың массалық үлесіне әсері статистикалық маңызды оң нәтиже көрсетті (F: 51.082; p&lt;0.05). Барлық тәжірибелі нұсқалардағы ақуыздың массалық үлесі бақылауға қатысты 2,22-2,45% жоғары болды. Ең тиімді нұсқалар ретінде 5 т/га және 10 т/га нұсқалары таңдап алынды.</w:t>
      </w:r>
    </w:p>
    <w:p w14:paraId="2AE8DDB8" w14:textId="0E0E252A" w:rsidR="0072119A" w:rsidRDefault="0072119A" w:rsidP="004D4A10">
      <w:pPr>
        <w:spacing w:after="0" w:line="240" w:lineRule="auto"/>
        <w:ind w:firstLine="567"/>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саңғырығының 10 т/га және 15 т/га мөлшерлері зығыр тұқымының майлылық көрсеткіштерін 0,41-0,605%-ға ұлғайтты (F: 3,910; p&gt;0.05)</w:t>
      </w:r>
      <w:r w:rsidR="004D4A10">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sz w:val="28"/>
          <w:szCs w:val="28"/>
          <w:lang w:val="kk-KZ" w:eastAsia="ru-RU"/>
        </w:rPr>
        <w:t>(36</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сурет). </w:t>
      </w:r>
    </w:p>
    <w:p w14:paraId="0D79A07A" w14:textId="77777777" w:rsidR="004D4A10" w:rsidRPr="009357E6" w:rsidRDefault="004D4A10" w:rsidP="004D4A10">
      <w:pPr>
        <w:spacing w:after="0" w:line="240" w:lineRule="auto"/>
        <w:ind w:firstLine="567"/>
        <w:jc w:val="both"/>
        <w:rPr>
          <w:rFonts w:ascii="Times New Roman" w:eastAsia="Times New Roman" w:hAnsi="Times New Roman" w:cs="Times New Roman"/>
          <w:sz w:val="28"/>
          <w:szCs w:val="28"/>
          <w:lang w:val="kk-KZ" w:eastAsia="ru-RU"/>
        </w:rPr>
      </w:pPr>
    </w:p>
    <w:p w14:paraId="428EA8A5" w14:textId="4780F0BD" w:rsidR="0072119A" w:rsidRPr="009357E6" w:rsidRDefault="0072119A" w:rsidP="00DC6467">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noProof/>
          <w:sz w:val="28"/>
          <w:szCs w:val="28"/>
          <w:lang w:eastAsia="ru-RU"/>
        </w:rPr>
        <w:drawing>
          <wp:inline distT="0" distB="0" distL="0" distR="0" wp14:anchorId="26743523" wp14:editId="02C66137">
            <wp:extent cx="2626963" cy="2169763"/>
            <wp:effectExtent l="0" t="0" r="254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78">
                      <a:extLst>
                        <a:ext uri="{28A0092B-C50C-407E-A947-70E740481C1C}">
                          <a14:useLocalDpi xmlns:a14="http://schemas.microsoft.com/office/drawing/2010/main" val="0"/>
                        </a:ext>
                      </a:extLst>
                    </a:blip>
                    <a:srcRect l="3333" t="2357" r="2500" b="3364"/>
                    <a:stretch/>
                  </pic:blipFill>
                  <pic:spPr bwMode="auto">
                    <a:xfrm>
                      <a:off x="0" y="0"/>
                      <a:ext cx="2627430" cy="2170148"/>
                    </a:xfrm>
                    <a:prstGeom prst="rect">
                      <a:avLst/>
                    </a:prstGeom>
                    <a:noFill/>
                    <a:ln>
                      <a:noFill/>
                    </a:ln>
                    <a:extLst>
                      <a:ext uri="{53640926-AAD7-44D8-BBD7-CCE9431645EC}">
                        <a14:shadowObscured xmlns:a14="http://schemas.microsoft.com/office/drawing/2010/main"/>
                      </a:ext>
                    </a:extLst>
                  </pic:spPr>
                </pic:pic>
              </a:graphicData>
            </a:graphic>
          </wp:inline>
        </w:drawing>
      </w:r>
      <w:r w:rsidR="00DC6467">
        <w:rPr>
          <w:rFonts w:ascii="Times New Roman" w:eastAsia="Times New Roman" w:hAnsi="Times New Roman" w:cs="Times New Roman"/>
          <w:sz w:val="28"/>
          <w:szCs w:val="28"/>
          <w:lang w:val="kk-KZ" w:eastAsia="ru-RU"/>
        </w:rPr>
        <w:t xml:space="preserve">    </w:t>
      </w:r>
      <w:r w:rsidRPr="009357E6">
        <w:rPr>
          <w:rFonts w:ascii="Times New Roman" w:eastAsia="Times New Roman" w:hAnsi="Times New Roman" w:cs="Times New Roman"/>
          <w:noProof/>
          <w:sz w:val="28"/>
          <w:szCs w:val="28"/>
          <w:lang w:eastAsia="ru-RU"/>
        </w:rPr>
        <w:drawing>
          <wp:inline distT="0" distB="0" distL="0" distR="0" wp14:anchorId="53273AC2" wp14:editId="1EDF7209">
            <wp:extent cx="2634712" cy="2169763"/>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79">
                      <a:extLst>
                        <a:ext uri="{28A0092B-C50C-407E-A947-70E740481C1C}">
                          <a14:useLocalDpi xmlns:a14="http://schemas.microsoft.com/office/drawing/2010/main" val="0"/>
                        </a:ext>
                      </a:extLst>
                    </a:blip>
                    <a:srcRect l="3055" t="2357" r="2500" b="3366"/>
                    <a:stretch/>
                  </pic:blipFill>
                  <pic:spPr bwMode="auto">
                    <a:xfrm>
                      <a:off x="0" y="0"/>
                      <a:ext cx="2635181" cy="2170149"/>
                    </a:xfrm>
                    <a:prstGeom prst="rect">
                      <a:avLst/>
                    </a:prstGeom>
                    <a:noFill/>
                    <a:ln>
                      <a:noFill/>
                    </a:ln>
                    <a:extLst>
                      <a:ext uri="{53640926-AAD7-44D8-BBD7-CCE9431645EC}">
                        <a14:shadowObscured xmlns:a14="http://schemas.microsoft.com/office/drawing/2010/main"/>
                      </a:ext>
                    </a:extLst>
                  </pic:spPr>
                </pic:pic>
              </a:graphicData>
            </a:graphic>
          </wp:inline>
        </w:drawing>
      </w:r>
    </w:p>
    <w:p w14:paraId="75E8A2BF" w14:textId="77777777" w:rsidR="0072119A" w:rsidRPr="004D4A10" w:rsidRDefault="0072119A" w:rsidP="000F6E56">
      <w:pPr>
        <w:spacing w:after="0" w:line="240" w:lineRule="auto"/>
        <w:jc w:val="center"/>
        <w:rPr>
          <w:rFonts w:ascii="Times New Roman" w:eastAsia="Times New Roman" w:hAnsi="Times New Roman" w:cs="Times New Roman"/>
          <w:sz w:val="16"/>
          <w:szCs w:val="16"/>
          <w:lang w:val="kk-KZ" w:eastAsia="ru-RU"/>
        </w:rPr>
      </w:pPr>
    </w:p>
    <w:p w14:paraId="38A06B56" w14:textId="2DD0FEB0" w:rsidR="00DC6467" w:rsidRPr="00DC6467" w:rsidRDefault="00DC6467" w:rsidP="00DC6467">
      <w:pPr>
        <w:spacing w:after="0" w:line="240" w:lineRule="auto"/>
        <w:ind w:firstLine="2977"/>
        <w:rPr>
          <w:rFonts w:ascii="Times New Roman" w:eastAsia="Times New Roman" w:hAnsi="Times New Roman" w:cs="Times New Roman"/>
          <w:sz w:val="24"/>
          <w:szCs w:val="24"/>
          <w:lang w:val="kk-KZ" w:eastAsia="ru-RU"/>
        </w:rPr>
      </w:pPr>
      <w:r w:rsidRPr="00DC6467">
        <w:rPr>
          <w:rFonts w:ascii="Times New Roman" w:eastAsia="Times New Roman" w:hAnsi="Times New Roman" w:cs="Times New Roman"/>
          <w:sz w:val="24"/>
          <w:szCs w:val="24"/>
          <w:lang w:val="kk-KZ" w:eastAsia="ru-RU"/>
        </w:rPr>
        <w:t xml:space="preserve">а                  </w:t>
      </w:r>
      <w:r>
        <w:rPr>
          <w:rFonts w:ascii="Times New Roman" w:eastAsia="Times New Roman" w:hAnsi="Times New Roman" w:cs="Times New Roman"/>
          <w:sz w:val="24"/>
          <w:szCs w:val="24"/>
          <w:lang w:val="kk-KZ" w:eastAsia="ru-RU"/>
        </w:rPr>
        <w:t xml:space="preserve">   </w:t>
      </w:r>
      <w:r w:rsidRPr="00DC6467">
        <w:rPr>
          <w:rFonts w:ascii="Times New Roman" w:eastAsia="Times New Roman" w:hAnsi="Times New Roman" w:cs="Times New Roman"/>
          <w:sz w:val="24"/>
          <w:szCs w:val="24"/>
          <w:lang w:val="kk-KZ" w:eastAsia="ru-RU"/>
        </w:rPr>
        <w:t xml:space="preserve">                                               ә</w:t>
      </w:r>
    </w:p>
    <w:p w14:paraId="7D429290" w14:textId="77777777" w:rsidR="00DC6467" w:rsidRPr="00DC6467" w:rsidRDefault="00DC6467" w:rsidP="000F6E56">
      <w:pPr>
        <w:spacing w:after="0" w:line="240" w:lineRule="auto"/>
        <w:jc w:val="center"/>
        <w:rPr>
          <w:rFonts w:ascii="Times New Roman" w:eastAsia="Times New Roman" w:hAnsi="Times New Roman" w:cs="Times New Roman"/>
          <w:sz w:val="16"/>
          <w:szCs w:val="16"/>
          <w:lang w:val="kk-KZ" w:eastAsia="ru-RU"/>
        </w:rPr>
      </w:pPr>
    </w:p>
    <w:p w14:paraId="78B86D4C" w14:textId="77777777" w:rsidR="0072119A" w:rsidRPr="009357E6" w:rsidRDefault="0072119A"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36 – Майлы зығыр тұқымындағы ақуыз және майдың мөлшері, %</w:t>
      </w:r>
    </w:p>
    <w:p w14:paraId="5645FCD0"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p w14:paraId="5600894F" w14:textId="77777777" w:rsidR="0072119A" w:rsidRPr="009357E6" w:rsidRDefault="0072119A" w:rsidP="00DC6467">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Құс саңғыры негізіндегі органикалық тыңайтқыш әсерінен зығыр тұқымындағы майдың мөлшері өзгерген сайын, оның май қышқылды құрамының сапасы да өзгеріске ұшырайды. </w:t>
      </w:r>
    </w:p>
    <w:p w14:paraId="6DA07C0E" w14:textId="6BA2C5F0" w:rsidR="0072119A" w:rsidRPr="009357E6" w:rsidRDefault="0072119A" w:rsidP="00DC6467">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Зығыр майының май қышқылды құрамының басым бөлігіне полиқанықпаған линолен және линол қышқылдары жатады. Ал моноқанықпаған </w:t>
      </w:r>
      <w:r w:rsidRPr="009357E6">
        <w:rPr>
          <w:rFonts w:ascii="Times New Roman" w:eastAsia="Times New Roman" w:hAnsi="Times New Roman" w:cs="Times New Roman"/>
          <w:sz w:val="28"/>
          <w:szCs w:val="28"/>
          <w:lang w:val="kk-KZ" w:eastAsia="ru-RU"/>
        </w:rPr>
        <w:lastRenderedPageBreak/>
        <w:t>олеин қышқылы мен қаныққан пальмитин және стеарин қышқылдарына қалған үлесі тән (3</w:t>
      </w:r>
      <w:r w:rsidR="00CF29CF" w:rsidRPr="009357E6">
        <w:rPr>
          <w:rFonts w:ascii="Times New Roman" w:eastAsia="Times New Roman" w:hAnsi="Times New Roman" w:cs="Times New Roman"/>
          <w:sz w:val="28"/>
          <w:szCs w:val="28"/>
          <w:lang w:val="kk-KZ" w:eastAsia="ru-RU"/>
        </w:rPr>
        <w:t>6</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w:t>
      </w:r>
    </w:p>
    <w:p w14:paraId="40C4158E"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3D7BB4CA" w14:textId="05E0CFA7" w:rsidR="0072119A" w:rsidRDefault="0072119A" w:rsidP="000F6E56">
      <w:pPr>
        <w:spacing w:after="0" w:line="240" w:lineRule="auto"/>
        <w:jc w:val="both"/>
        <w:rPr>
          <w:rFonts w:ascii="Times New Roman" w:eastAsia="Times New Roman" w:hAnsi="Times New Roman" w:cs="Times New Roman"/>
          <w:sz w:val="28"/>
          <w:szCs w:val="28"/>
          <w:lang w:val="kk-KZ" w:eastAsia="ru-RU"/>
        </w:rPr>
      </w:pPr>
      <w:bookmarkStart w:id="80" w:name="_Hlk158726998"/>
      <w:r w:rsidRPr="009357E6">
        <w:rPr>
          <w:rFonts w:ascii="Times New Roman" w:eastAsia="Times New Roman" w:hAnsi="Times New Roman" w:cs="Times New Roman"/>
          <w:sz w:val="28"/>
          <w:szCs w:val="28"/>
          <w:lang w:val="kk-KZ" w:eastAsia="ru-RU"/>
        </w:rPr>
        <w:t>Кесте 3</w:t>
      </w:r>
      <w:r w:rsidR="00CF29CF" w:rsidRPr="009357E6">
        <w:rPr>
          <w:rFonts w:ascii="Times New Roman" w:eastAsia="Times New Roman" w:hAnsi="Times New Roman" w:cs="Times New Roman"/>
          <w:sz w:val="28"/>
          <w:szCs w:val="28"/>
          <w:lang w:val="kk-KZ" w:eastAsia="ru-RU"/>
        </w:rPr>
        <w:t xml:space="preserve">6 </w:t>
      </w:r>
      <w:r w:rsidRPr="009357E6">
        <w:rPr>
          <w:rFonts w:ascii="Times New Roman" w:eastAsia="Times New Roman" w:hAnsi="Times New Roman" w:cs="Times New Roman"/>
          <w:sz w:val="28"/>
          <w:szCs w:val="28"/>
          <w:lang w:val="kk-KZ" w:eastAsia="ru-RU"/>
        </w:rPr>
        <w:t>– Зығыр майының май қышқылды құрамы, %</w:t>
      </w:r>
    </w:p>
    <w:p w14:paraId="43D1F092" w14:textId="77777777" w:rsidR="00DC6467" w:rsidRPr="00DC6467" w:rsidRDefault="00DC6467" w:rsidP="00DC6467">
      <w:pPr>
        <w:spacing w:after="0" w:line="240" w:lineRule="auto"/>
        <w:jc w:val="right"/>
        <w:rPr>
          <w:rFonts w:ascii="Times New Roman" w:eastAsia="Times New Roman" w:hAnsi="Times New Roman" w:cs="Times New Roman"/>
          <w:sz w:val="16"/>
          <w:szCs w:val="16"/>
          <w:lang w:val="kk-KZ" w:eastAsia="ru-RU"/>
        </w:rPr>
      </w:pPr>
    </w:p>
    <w:tbl>
      <w:tblPr>
        <w:tblpPr w:leftFromText="180" w:rightFromText="180" w:vertAnchor="text" w:horzAnchor="margin" w:tblpXSpec="center" w:tblpY="6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61"/>
        <w:gridCol w:w="1428"/>
        <w:gridCol w:w="1408"/>
        <w:gridCol w:w="1408"/>
        <w:gridCol w:w="1408"/>
        <w:gridCol w:w="1751"/>
      </w:tblGrid>
      <w:tr w:rsidR="0072119A" w:rsidRPr="009357E6" w14:paraId="235EC788" w14:textId="77777777" w:rsidTr="00DC6467">
        <w:tc>
          <w:tcPr>
            <w:tcW w:w="2161" w:type="dxa"/>
            <w:vMerge w:val="restart"/>
            <w:shd w:val="clear" w:color="auto" w:fill="auto"/>
            <w:vAlign w:val="center"/>
          </w:tcPr>
          <w:p w14:paraId="4DD378CE" w14:textId="08C44231"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1428" w:type="dxa"/>
            <w:vMerge w:val="restart"/>
            <w:shd w:val="clear" w:color="auto" w:fill="auto"/>
            <w:vAlign w:val="center"/>
          </w:tcPr>
          <w:p w14:paraId="44CE655B" w14:textId="6C2C032D"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Йод саны</w:t>
            </w:r>
          </w:p>
        </w:tc>
        <w:tc>
          <w:tcPr>
            <w:tcW w:w="5975" w:type="dxa"/>
            <w:gridSpan w:val="4"/>
            <w:shd w:val="clear" w:color="auto" w:fill="auto"/>
            <w:vAlign w:val="center"/>
          </w:tcPr>
          <w:p w14:paraId="3D132AD3"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Құрамы</w:t>
            </w:r>
            <w:r w:rsidRPr="009357E6">
              <w:rPr>
                <w:rFonts w:ascii="Times New Roman" w:eastAsia="Times New Roman" w:hAnsi="Times New Roman" w:cs="Times New Roman"/>
                <w:sz w:val="24"/>
                <w:szCs w:val="24"/>
                <w:lang w:eastAsia="ru-RU"/>
              </w:rPr>
              <w:t>,%</w:t>
            </w:r>
          </w:p>
        </w:tc>
      </w:tr>
      <w:tr w:rsidR="0072119A" w:rsidRPr="009357E6" w14:paraId="6DE9E45C" w14:textId="77777777" w:rsidTr="00DC6467">
        <w:tc>
          <w:tcPr>
            <w:tcW w:w="2161" w:type="dxa"/>
            <w:vMerge/>
            <w:shd w:val="clear" w:color="auto" w:fill="auto"/>
            <w:vAlign w:val="center"/>
          </w:tcPr>
          <w:p w14:paraId="06196EF2"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p>
        </w:tc>
        <w:tc>
          <w:tcPr>
            <w:tcW w:w="1428" w:type="dxa"/>
            <w:vMerge/>
            <w:shd w:val="clear" w:color="auto" w:fill="auto"/>
            <w:vAlign w:val="center"/>
          </w:tcPr>
          <w:p w14:paraId="18C1F8C8"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p>
        </w:tc>
        <w:tc>
          <w:tcPr>
            <w:tcW w:w="1408" w:type="dxa"/>
            <w:shd w:val="clear" w:color="auto" w:fill="auto"/>
            <w:vAlign w:val="center"/>
          </w:tcPr>
          <w:p w14:paraId="6471D357"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Л</w:t>
            </w:r>
            <w:proofErr w:type="spellStart"/>
            <w:r w:rsidRPr="009357E6">
              <w:rPr>
                <w:rFonts w:ascii="Times New Roman" w:eastAsia="Times New Roman" w:hAnsi="Times New Roman" w:cs="Times New Roman"/>
                <w:sz w:val="24"/>
                <w:szCs w:val="24"/>
                <w:lang w:eastAsia="ru-RU"/>
              </w:rPr>
              <w:t>инолен</w:t>
            </w:r>
            <w:proofErr w:type="spellEnd"/>
            <w:r w:rsidRPr="009357E6">
              <w:rPr>
                <w:rFonts w:ascii="Times New Roman" w:eastAsia="Times New Roman" w:hAnsi="Times New Roman" w:cs="Times New Roman"/>
                <w:sz w:val="24"/>
                <w:szCs w:val="24"/>
                <w:lang w:val="kk-KZ" w:eastAsia="ru-RU"/>
              </w:rPr>
              <w:t xml:space="preserve"> қышқылы</w:t>
            </w:r>
          </w:p>
        </w:tc>
        <w:tc>
          <w:tcPr>
            <w:tcW w:w="1408" w:type="dxa"/>
            <w:shd w:val="clear" w:color="auto" w:fill="auto"/>
            <w:vAlign w:val="center"/>
          </w:tcPr>
          <w:p w14:paraId="7DC5A3C4"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Л</w:t>
            </w:r>
            <w:proofErr w:type="spellStart"/>
            <w:r w:rsidRPr="009357E6">
              <w:rPr>
                <w:rFonts w:ascii="Times New Roman" w:eastAsia="Times New Roman" w:hAnsi="Times New Roman" w:cs="Times New Roman"/>
                <w:sz w:val="24"/>
                <w:szCs w:val="24"/>
                <w:lang w:eastAsia="ru-RU"/>
              </w:rPr>
              <w:t>инол</w:t>
            </w:r>
            <w:proofErr w:type="spellEnd"/>
            <w:r w:rsidRPr="009357E6">
              <w:rPr>
                <w:rFonts w:ascii="Times New Roman" w:eastAsia="Times New Roman" w:hAnsi="Times New Roman" w:cs="Times New Roman"/>
                <w:sz w:val="24"/>
                <w:szCs w:val="24"/>
                <w:lang w:val="kk-KZ" w:eastAsia="ru-RU"/>
              </w:rPr>
              <w:t xml:space="preserve"> қышқылы</w:t>
            </w:r>
          </w:p>
        </w:tc>
        <w:tc>
          <w:tcPr>
            <w:tcW w:w="1408" w:type="dxa"/>
            <w:shd w:val="clear" w:color="auto" w:fill="auto"/>
            <w:vAlign w:val="center"/>
          </w:tcPr>
          <w:p w14:paraId="22289D60"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О</w:t>
            </w:r>
            <w:proofErr w:type="spellStart"/>
            <w:r w:rsidRPr="009357E6">
              <w:rPr>
                <w:rFonts w:ascii="Times New Roman" w:eastAsia="Times New Roman" w:hAnsi="Times New Roman" w:cs="Times New Roman"/>
                <w:sz w:val="24"/>
                <w:szCs w:val="24"/>
                <w:lang w:eastAsia="ru-RU"/>
              </w:rPr>
              <w:t>леин</w:t>
            </w:r>
            <w:proofErr w:type="spellEnd"/>
            <w:r w:rsidRPr="009357E6">
              <w:rPr>
                <w:rFonts w:ascii="Times New Roman" w:eastAsia="Times New Roman" w:hAnsi="Times New Roman" w:cs="Times New Roman"/>
                <w:sz w:val="24"/>
                <w:szCs w:val="24"/>
                <w:lang w:val="kk-KZ" w:eastAsia="ru-RU"/>
              </w:rPr>
              <w:t xml:space="preserve"> қышқылы</w:t>
            </w:r>
          </w:p>
        </w:tc>
        <w:tc>
          <w:tcPr>
            <w:tcW w:w="1751" w:type="dxa"/>
            <w:shd w:val="clear" w:color="auto" w:fill="auto"/>
            <w:vAlign w:val="center"/>
          </w:tcPr>
          <w:p w14:paraId="0B2A396E" w14:textId="77777777" w:rsidR="0072119A" w:rsidRPr="009357E6" w:rsidRDefault="0072119A" w:rsidP="00DC6467">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eastAsia="ru-RU"/>
              </w:rPr>
              <w:t xml:space="preserve">Пальмитин </w:t>
            </w:r>
            <w:proofErr w:type="spellStart"/>
            <w:r w:rsidRPr="009357E6">
              <w:rPr>
                <w:rFonts w:ascii="Times New Roman" w:eastAsia="Times New Roman" w:hAnsi="Times New Roman" w:cs="Times New Roman"/>
                <w:sz w:val="24"/>
                <w:szCs w:val="24"/>
                <w:lang w:eastAsia="ru-RU"/>
              </w:rPr>
              <w:t>және</w:t>
            </w:r>
            <w:proofErr w:type="spellEnd"/>
            <w:r w:rsidRPr="009357E6">
              <w:rPr>
                <w:rFonts w:ascii="Times New Roman" w:eastAsia="Times New Roman" w:hAnsi="Times New Roman" w:cs="Times New Roman"/>
                <w:sz w:val="24"/>
                <w:szCs w:val="24"/>
                <w:lang w:eastAsia="ru-RU"/>
              </w:rPr>
              <w:t xml:space="preserve"> стеарин </w:t>
            </w:r>
            <w:proofErr w:type="spellStart"/>
            <w:r w:rsidRPr="009357E6">
              <w:rPr>
                <w:rFonts w:ascii="Times New Roman" w:eastAsia="Times New Roman" w:hAnsi="Times New Roman" w:cs="Times New Roman"/>
                <w:sz w:val="24"/>
                <w:szCs w:val="24"/>
                <w:lang w:eastAsia="ru-RU"/>
              </w:rPr>
              <w:t>қышқылы</w:t>
            </w:r>
            <w:proofErr w:type="spellEnd"/>
          </w:p>
        </w:tc>
      </w:tr>
      <w:tr w:rsidR="0072119A" w:rsidRPr="009357E6" w14:paraId="190A59DA" w14:textId="77777777" w:rsidTr="00DC6467">
        <w:tc>
          <w:tcPr>
            <w:tcW w:w="2161" w:type="dxa"/>
            <w:shd w:val="clear" w:color="auto" w:fill="auto"/>
          </w:tcPr>
          <w:p w14:paraId="40EA8E7D"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428" w:type="dxa"/>
            <w:shd w:val="clear" w:color="auto" w:fill="auto"/>
          </w:tcPr>
          <w:p w14:paraId="01692F0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202,33±0,67</w:t>
            </w:r>
          </w:p>
        </w:tc>
        <w:tc>
          <w:tcPr>
            <w:tcW w:w="1408" w:type="dxa"/>
            <w:shd w:val="clear" w:color="auto" w:fill="auto"/>
          </w:tcPr>
          <w:p w14:paraId="3B3CC17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62,56±0,34</w:t>
            </w:r>
          </w:p>
        </w:tc>
        <w:tc>
          <w:tcPr>
            <w:tcW w:w="1408" w:type="dxa"/>
            <w:shd w:val="clear" w:color="auto" w:fill="auto"/>
          </w:tcPr>
          <w:p w14:paraId="24D670A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15,16±0,05</w:t>
            </w:r>
          </w:p>
        </w:tc>
        <w:tc>
          <w:tcPr>
            <w:tcW w:w="1408" w:type="dxa"/>
            <w:shd w:val="clear" w:color="auto" w:fill="auto"/>
          </w:tcPr>
          <w:p w14:paraId="51ACC97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13,93±0,35</w:t>
            </w:r>
          </w:p>
        </w:tc>
        <w:tc>
          <w:tcPr>
            <w:tcW w:w="1751" w:type="dxa"/>
            <w:shd w:val="clear" w:color="auto" w:fill="auto"/>
          </w:tcPr>
          <w:p w14:paraId="6CB93A9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8,33±0,04</w:t>
            </w:r>
          </w:p>
        </w:tc>
      </w:tr>
      <w:tr w:rsidR="0072119A" w:rsidRPr="009357E6" w14:paraId="0131ED91" w14:textId="77777777" w:rsidTr="00DC6467">
        <w:tc>
          <w:tcPr>
            <w:tcW w:w="2161" w:type="dxa"/>
            <w:shd w:val="clear" w:color="auto" w:fill="auto"/>
          </w:tcPr>
          <w:p w14:paraId="3D25B851" w14:textId="77777777" w:rsidR="0072119A" w:rsidRPr="009357E6" w:rsidRDefault="0072119A" w:rsidP="000F6E56">
            <w:pPr>
              <w:spacing w:after="0" w:line="240" w:lineRule="auto"/>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5 т/га</w:t>
            </w:r>
          </w:p>
        </w:tc>
        <w:tc>
          <w:tcPr>
            <w:tcW w:w="1428" w:type="dxa"/>
            <w:shd w:val="clear" w:color="auto" w:fill="auto"/>
            <w:vAlign w:val="center"/>
          </w:tcPr>
          <w:p w14:paraId="6B1CD72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197,57±</w:t>
            </w:r>
            <w:r w:rsidRPr="009357E6">
              <w:rPr>
                <w:rFonts w:ascii="Times New Roman" w:eastAsia="Times New Roman" w:hAnsi="Times New Roman" w:cs="Times New Roman"/>
                <w:sz w:val="24"/>
                <w:szCs w:val="24"/>
                <w:lang w:val="kk-KZ"/>
              </w:rPr>
              <w:t>2,01</w:t>
            </w:r>
          </w:p>
        </w:tc>
        <w:tc>
          <w:tcPr>
            <w:tcW w:w="1408" w:type="dxa"/>
            <w:shd w:val="clear" w:color="auto" w:fill="auto"/>
            <w:vAlign w:val="center"/>
          </w:tcPr>
          <w:p w14:paraId="4C76402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60,19±</w:t>
            </w:r>
            <w:r w:rsidRPr="009357E6">
              <w:rPr>
                <w:rFonts w:ascii="Times New Roman" w:eastAsia="Times New Roman" w:hAnsi="Times New Roman" w:cs="Times New Roman"/>
                <w:sz w:val="24"/>
                <w:szCs w:val="24"/>
                <w:lang w:val="kk-KZ"/>
              </w:rPr>
              <w:t>1,0</w:t>
            </w:r>
          </w:p>
        </w:tc>
        <w:tc>
          <w:tcPr>
            <w:tcW w:w="1408" w:type="dxa"/>
            <w:shd w:val="clear" w:color="auto" w:fill="auto"/>
            <w:vAlign w:val="center"/>
          </w:tcPr>
          <w:p w14:paraId="6F878A9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14,8±</w:t>
            </w:r>
            <w:r w:rsidRPr="009357E6">
              <w:rPr>
                <w:rFonts w:ascii="Times New Roman" w:eastAsia="Times New Roman" w:hAnsi="Times New Roman" w:cs="Times New Roman"/>
                <w:sz w:val="24"/>
                <w:szCs w:val="24"/>
                <w:lang w:val="kk-KZ"/>
              </w:rPr>
              <w:t>0,16</w:t>
            </w:r>
          </w:p>
        </w:tc>
        <w:tc>
          <w:tcPr>
            <w:tcW w:w="1408" w:type="dxa"/>
            <w:shd w:val="clear" w:color="auto" w:fill="auto"/>
            <w:vAlign w:val="center"/>
          </w:tcPr>
          <w:p w14:paraId="3DDD3AD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16,36±</w:t>
            </w:r>
            <w:r w:rsidRPr="009357E6">
              <w:rPr>
                <w:rFonts w:ascii="Times New Roman" w:eastAsia="Times New Roman" w:hAnsi="Times New Roman" w:cs="Times New Roman"/>
                <w:sz w:val="24"/>
                <w:szCs w:val="24"/>
                <w:lang w:val="kk-KZ"/>
              </w:rPr>
              <w:t>1,04</w:t>
            </w:r>
          </w:p>
        </w:tc>
        <w:tc>
          <w:tcPr>
            <w:tcW w:w="1751" w:type="dxa"/>
            <w:shd w:val="clear" w:color="auto" w:fill="auto"/>
            <w:vAlign w:val="center"/>
          </w:tcPr>
          <w:p w14:paraId="6B28397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8,63±</w:t>
            </w:r>
            <w:r w:rsidRPr="009357E6">
              <w:rPr>
                <w:rFonts w:ascii="Times New Roman" w:eastAsia="Times New Roman" w:hAnsi="Times New Roman" w:cs="Times New Roman"/>
                <w:sz w:val="24"/>
                <w:szCs w:val="24"/>
                <w:lang w:val="kk-KZ"/>
              </w:rPr>
              <w:t>0,13</w:t>
            </w:r>
          </w:p>
        </w:tc>
      </w:tr>
      <w:tr w:rsidR="0072119A" w:rsidRPr="009357E6" w14:paraId="182681EA" w14:textId="77777777" w:rsidTr="00DC6467">
        <w:tc>
          <w:tcPr>
            <w:tcW w:w="2161" w:type="dxa"/>
            <w:shd w:val="clear" w:color="auto" w:fill="auto"/>
          </w:tcPr>
          <w:p w14:paraId="73738B0C"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10 т/га</w:t>
            </w:r>
          </w:p>
        </w:tc>
        <w:tc>
          <w:tcPr>
            <w:tcW w:w="1428" w:type="dxa"/>
            <w:shd w:val="clear" w:color="auto" w:fill="auto"/>
            <w:vAlign w:val="center"/>
          </w:tcPr>
          <w:p w14:paraId="32AA2E1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198,53±</w:t>
            </w:r>
            <w:r w:rsidRPr="009357E6">
              <w:rPr>
                <w:rFonts w:ascii="Times New Roman" w:eastAsia="Times New Roman" w:hAnsi="Times New Roman" w:cs="Times New Roman"/>
                <w:sz w:val="24"/>
                <w:szCs w:val="24"/>
                <w:lang w:val="kk-KZ"/>
              </w:rPr>
              <w:t>2,01</w:t>
            </w:r>
          </w:p>
        </w:tc>
        <w:tc>
          <w:tcPr>
            <w:tcW w:w="1408" w:type="dxa"/>
            <w:shd w:val="clear" w:color="auto" w:fill="auto"/>
            <w:vAlign w:val="center"/>
          </w:tcPr>
          <w:p w14:paraId="45B8035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60,66±</w:t>
            </w:r>
            <w:r w:rsidRPr="009357E6">
              <w:rPr>
                <w:rFonts w:ascii="Times New Roman" w:eastAsia="Times New Roman" w:hAnsi="Times New Roman" w:cs="Times New Roman"/>
                <w:sz w:val="24"/>
                <w:szCs w:val="24"/>
                <w:lang w:val="kk-KZ"/>
              </w:rPr>
              <w:t>1,01</w:t>
            </w:r>
          </w:p>
        </w:tc>
        <w:tc>
          <w:tcPr>
            <w:tcW w:w="1408" w:type="dxa"/>
            <w:shd w:val="clear" w:color="auto" w:fill="auto"/>
            <w:vAlign w:val="center"/>
          </w:tcPr>
          <w:p w14:paraId="3F654DF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14,87±</w:t>
            </w:r>
            <w:r w:rsidRPr="009357E6">
              <w:rPr>
                <w:rFonts w:ascii="Times New Roman" w:eastAsia="Times New Roman" w:hAnsi="Times New Roman" w:cs="Times New Roman"/>
                <w:sz w:val="24"/>
                <w:szCs w:val="24"/>
                <w:lang w:val="kk-KZ"/>
              </w:rPr>
              <w:t>0,16</w:t>
            </w:r>
          </w:p>
        </w:tc>
        <w:tc>
          <w:tcPr>
            <w:tcW w:w="1408" w:type="dxa"/>
            <w:shd w:val="clear" w:color="auto" w:fill="auto"/>
            <w:vAlign w:val="center"/>
          </w:tcPr>
          <w:p w14:paraId="2C6DC8E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15,87±</w:t>
            </w:r>
            <w:r w:rsidRPr="009357E6">
              <w:rPr>
                <w:rFonts w:ascii="Times New Roman" w:eastAsia="Times New Roman" w:hAnsi="Times New Roman" w:cs="Times New Roman"/>
                <w:sz w:val="24"/>
                <w:szCs w:val="24"/>
                <w:lang w:val="kk-KZ"/>
              </w:rPr>
              <w:t>1,07</w:t>
            </w:r>
          </w:p>
        </w:tc>
        <w:tc>
          <w:tcPr>
            <w:tcW w:w="1751" w:type="dxa"/>
            <w:shd w:val="clear" w:color="auto" w:fill="auto"/>
            <w:vAlign w:val="center"/>
          </w:tcPr>
          <w:p w14:paraId="0AC08E7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8,57±</w:t>
            </w:r>
            <w:r w:rsidRPr="009357E6">
              <w:rPr>
                <w:rFonts w:ascii="Times New Roman" w:eastAsia="Times New Roman" w:hAnsi="Times New Roman" w:cs="Times New Roman"/>
                <w:sz w:val="24"/>
                <w:szCs w:val="24"/>
                <w:lang w:val="kk-KZ"/>
              </w:rPr>
              <w:t>0,13</w:t>
            </w:r>
          </w:p>
        </w:tc>
      </w:tr>
      <w:tr w:rsidR="0072119A" w:rsidRPr="009357E6" w14:paraId="13634D7C" w14:textId="77777777" w:rsidTr="00DC6467">
        <w:tc>
          <w:tcPr>
            <w:tcW w:w="2161" w:type="dxa"/>
            <w:shd w:val="clear" w:color="auto" w:fill="auto"/>
          </w:tcPr>
          <w:p w14:paraId="1852AC33"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lang w:val="kk-KZ" w:eastAsia="ru-RU"/>
              </w:rPr>
              <w:t>ҚС  15 т/га</w:t>
            </w:r>
          </w:p>
        </w:tc>
        <w:tc>
          <w:tcPr>
            <w:tcW w:w="1428" w:type="dxa"/>
            <w:shd w:val="clear" w:color="auto" w:fill="auto"/>
            <w:vAlign w:val="center"/>
          </w:tcPr>
          <w:p w14:paraId="36A4F13A" w14:textId="77777777" w:rsidR="0072119A" w:rsidRPr="009357E6" w:rsidRDefault="0072119A" w:rsidP="000F6E56">
            <w:pPr>
              <w:spacing w:after="0" w:line="240" w:lineRule="auto"/>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201,37±</w:t>
            </w:r>
            <w:r w:rsidRPr="009357E6">
              <w:rPr>
                <w:rFonts w:ascii="Times New Roman" w:eastAsia="Times New Roman" w:hAnsi="Times New Roman" w:cs="Times New Roman"/>
                <w:sz w:val="24"/>
                <w:szCs w:val="24"/>
                <w:lang w:val="kk-KZ"/>
              </w:rPr>
              <w:t>0,67</w:t>
            </w:r>
          </w:p>
        </w:tc>
        <w:tc>
          <w:tcPr>
            <w:tcW w:w="1408" w:type="dxa"/>
            <w:shd w:val="clear" w:color="auto" w:fill="auto"/>
            <w:vAlign w:val="center"/>
          </w:tcPr>
          <w:p w14:paraId="70C7099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62,08±</w:t>
            </w:r>
            <w:r w:rsidRPr="009357E6">
              <w:rPr>
                <w:rFonts w:ascii="Times New Roman" w:eastAsia="Times New Roman" w:hAnsi="Times New Roman" w:cs="Times New Roman"/>
                <w:sz w:val="24"/>
                <w:szCs w:val="24"/>
                <w:lang w:val="kk-KZ"/>
              </w:rPr>
              <w:t>0,33</w:t>
            </w:r>
          </w:p>
        </w:tc>
        <w:tc>
          <w:tcPr>
            <w:tcW w:w="1408" w:type="dxa"/>
            <w:shd w:val="clear" w:color="auto" w:fill="auto"/>
            <w:vAlign w:val="center"/>
          </w:tcPr>
          <w:p w14:paraId="1EC8100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15,09±</w:t>
            </w:r>
            <w:r w:rsidRPr="009357E6">
              <w:rPr>
                <w:rFonts w:ascii="Times New Roman" w:eastAsia="Times New Roman" w:hAnsi="Times New Roman" w:cs="Times New Roman"/>
                <w:sz w:val="24"/>
                <w:szCs w:val="24"/>
                <w:lang w:val="kk-KZ"/>
              </w:rPr>
              <w:t>0,06</w:t>
            </w:r>
          </w:p>
        </w:tc>
        <w:tc>
          <w:tcPr>
            <w:tcW w:w="1408" w:type="dxa"/>
            <w:shd w:val="clear" w:color="auto" w:fill="auto"/>
            <w:vAlign w:val="center"/>
          </w:tcPr>
          <w:p w14:paraId="7C1B56C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eastAsia="ru-RU"/>
              </w:rPr>
            </w:pPr>
            <w:r w:rsidRPr="009357E6">
              <w:rPr>
                <w:rFonts w:ascii="Times New Roman" w:eastAsia="Times New Roman" w:hAnsi="Times New Roman" w:cs="Times New Roman"/>
                <w:sz w:val="24"/>
                <w:szCs w:val="24"/>
              </w:rPr>
              <w:t>14,41±</w:t>
            </w:r>
            <w:r w:rsidRPr="009357E6">
              <w:rPr>
                <w:rFonts w:ascii="Times New Roman" w:eastAsia="Times New Roman" w:hAnsi="Times New Roman" w:cs="Times New Roman"/>
                <w:sz w:val="24"/>
                <w:szCs w:val="24"/>
                <w:lang w:val="kk-KZ"/>
              </w:rPr>
              <w:t>0,34</w:t>
            </w:r>
          </w:p>
        </w:tc>
        <w:tc>
          <w:tcPr>
            <w:tcW w:w="1751" w:type="dxa"/>
            <w:shd w:val="clear" w:color="auto" w:fill="auto"/>
            <w:vAlign w:val="center"/>
          </w:tcPr>
          <w:p w14:paraId="3FDCC44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rPr>
              <w:t>8,39±</w:t>
            </w:r>
            <w:r w:rsidRPr="009357E6">
              <w:rPr>
                <w:rFonts w:ascii="Times New Roman" w:eastAsia="Times New Roman" w:hAnsi="Times New Roman" w:cs="Times New Roman"/>
                <w:sz w:val="24"/>
                <w:szCs w:val="24"/>
                <w:lang w:val="kk-KZ"/>
              </w:rPr>
              <w:t>0,04</w:t>
            </w:r>
          </w:p>
        </w:tc>
      </w:tr>
    </w:tbl>
    <w:p w14:paraId="63A05886" w14:textId="77777777" w:rsidR="0072119A" w:rsidRPr="009357E6" w:rsidRDefault="0072119A" w:rsidP="000F6E56">
      <w:pPr>
        <w:spacing w:after="0" w:line="240" w:lineRule="auto"/>
        <w:ind w:firstLine="567"/>
        <w:jc w:val="both"/>
        <w:rPr>
          <w:rFonts w:ascii="Times New Roman" w:eastAsia="Times New Roman" w:hAnsi="Times New Roman" w:cs="Times New Roman"/>
          <w:sz w:val="28"/>
          <w:szCs w:val="28"/>
          <w:lang w:val="kk-KZ" w:eastAsia="ru-RU"/>
        </w:rPr>
      </w:pPr>
    </w:p>
    <w:bookmarkEnd w:id="80"/>
    <w:p w14:paraId="1970FBA7"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Зығыр майының йод саны оның құрамына кіретін әртүрлі май қышқылдарының йод санына тікелей тәуелді. Әдетте полиқанықпаған май қышқылдарының мөлшері неғұрлым жоғары болса, соғұрлым йод саны да жоғары болады. Құс саңғырығының тәжірибелік мөлшерлері зығыр майының йод санына әсер етпеді (F: 4,533; p&gt;0.05). Бұл тікелей полиқанықпаған линолен және линол қышқылдарының мөлшеріне байланысты болып отыр.</w:t>
      </w:r>
    </w:p>
    <w:p w14:paraId="1E72E985" w14:textId="29082E5A" w:rsidR="0072119A" w:rsidRPr="009357E6" w:rsidRDefault="0072119A" w:rsidP="0081078F">
      <w:pPr>
        <w:spacing w:after="0" w:line="228"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тыңайтқыштың әртүрлі мөлшерінің зығыр тұқымының май қышқылды құрамына әсері әртүрлі болды. Құс саңғырығының тәжірибелі мөлшерінде линолен (F: 4,511; p&gt;0.05)  және линол қышқылдарының (F: 4,481; p&gt;0.05)  үлесі бақылау нұсқасының деңгейінде болып, айтарлықтай өзгерістерге ұшырамады. Моноқанықпаған олеин қышқылының құрамына құс саңғырығының барлық тәжірибелі мөлшерлері оң әсер етті, соның ішінде 5 т/га нұсқасы бақылауға қатысты 2,43% ең жоғары өсім тіркелді (F: 4,366; p&gt;0.05). Қаныққан пальмитин мен стеарин қышқылдарының (F: 4,533; p&gt;0.05) мөлшеріне барлық тәжірибелі нұсқалар оң нәтиже көрсетті. Соның ішінде құс саңғырығының 5 т/га мөлшері ең  жоғары болды.</w:t>
      </w:r>
    </w:p>
    <w:bookmarkEnd w:id="79"/>
    <w:p w14:paraId="39756178" w14:textId="77777777" w:rsidR="0072119A" w:rsidRPr="009357E6" w:rsidRDefault="0072119A" w:rsidP="0081078F">
      <w:pPr>
        <w:spacing w:after="0" w:line="228"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Қорытындылай келе, құс саңғырығынан жасалған органикалық тыңайтқыштың тәжірибелі мөлшері зығыр тұқымының майлылық көрсеткіштеріне оң әсер етіп, сәйкесінше сапасын жоғарылатты. </w:t>
      </w:r>
    </w:p>
    <w:p w14:paraId="6728FD60" w14:textId="100BA010" w:rsidR="0072119A" w:rsidRPr="009357E6" w:rsidRDefault="0072119A" w:rsidP="0081078F">
      <w:pPr>
        <w:spacing w:after="0" w:line="228"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Органикалық тыңайтқыштың тәжірибелік мөлшерлері жаздық арпа дәнінің сапасына келесідей әсер етті (3</w:t>
      </w:r>
      <w:r w:rsidR="00CF29CF" w:rsidRPr="009357E6">
        <w:rPr>
          <w:rFonts w:ascii="Times New Roman" w:eastAsia="Times New Roman" w:hAnsi="Times New Roman" w:cs="Times New Roman"/>
          <w:sz w:val="28"/>
          <w:szCs w:val="28"/>
          <w:lang w:val="kk-KZ" w:eastAsia="ru-RU"/>
        </w:rPr>
        <w:t>7</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w:t>
      </w:r>
    </w:p>
    <w:p w14:paraId="2A8D4257" w14:textId="77777777" w:rsidR="0072119A" w:rsidRPr="009357E6" w:rsidRDefault="0072119A" w:rsidP="0081078F">
      <w:pPr>
        <w:spacing w:after="0" w:line="228" w:lineRule="auto"/>
        <w:jc w:val="both"/>
        <w:rPr>
          <w:rFonts w:ascii="Times New Roman" w:eastAsia="Times New Roman" w:hAnsi="Times New Roman" w:cs="Times New Roman"/>
          <w:sz w:val="28"/>
          <w:szCs w:val="28"/>
          <w:lang w:val="kk-KZ" w:eastAsia="ru-RU"/>
        </w:rPr>
      </w:pPr>
    </w:p>
    <w:p w14:paraId="0836BDC1" w14:textId="17F7DEC8"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3</w:t>
      </w:r>
      <w:r w:rsidR="00CF29CF" w:rsidRPr="009357E6">
        <w:rPr>
          <w:rFonts w:ascii="Times New Roman" w:eastAsia="Times New Roman" w:hAnsi="Times New Roman" w:cs="Times New Roman"/>
          <w:sz w:val="28"/>
          <w:szCs w:val="28"/>
          <w:lang w:eastAsia="ru-RU"/>
        </w:rPr>
        <w:t>7</w:t>
      </w:r>
      <w:r w:rsidRPr="009357E6">
        <w:rPr>
          <w:rFonts w:ascii="Times New Roman" w:eastAsia="Times New Roman" w:hAnsi="Times New Roman" w:cs="Times New Roman"/>
          <w:sz w:val="28"/>
          <w:szCs w:val="28"/>
          <w:lang w:val="kk-KZ" w:eastAsia="ru-RU"/>
        </w:rPr>
        <w:t xml:space="preserve"> – Арпа тұқымының технологиялық сапасы</w:t>
      </w:r>
    </w:p>
    <w:p w14:paraId="371A46CB" w14:textId="77777777" w:rsidR="0072119A" w:rsidRPr="0081078F" w:rsidRDefault="0072119A" w:rsidP="0081078F">
      <w:pPr>
        <w:spacing w:after="0" w:line="228" w:lineRule="auto"/>
        <w:jc w:val="both"/>
        <w:rPr>
          <w:rFonts w:ascii="Times New Roman" w:eastAsia="Times New Roman" w:hAnsi="Times New Roman" w:cs="Times New Roman"/>
          <w:sz w:val="16"/>
          <w:szCs w:val="16"/>
          <w:lang w:val="kk-KZ" w:eastAsia="ru-RU"/>
        </w:rPr>
      </w:pPr>
    </w:p>
    <w:tbl>
      <w:tblPr>
        <w:tblW w:w="961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CellMar>
          <w:left w:w="0" w:type="dxa"/>
          <w:right w:w="0" w:type="dxa"/>
        </w:tblCellMar>
        <w:tblLook w:val="04A0" w:firstRow="1" w:lastRow="0" w:firstColumn="1" w:lastColumn="0" w:noHBand="0" w:noVBand="1"/>
      </w:tblPr>
      <w:tblGrid>
        <w:gridCol w:w="1537"/>
        <w:gridCol w:w="1554"/>
        <w:gridCol w:w="1417"/>
        <w:gridCol w:w="1560"/>
        <w:gridCol w:w="1559"/>
        <w:gridCol w:w="1984"/>
      </w:tblGrid>
      <w:tr w:rsidR="0072119A" w:rsidRPr="009357E6" w14:paraId="0BB419B0" w14:textId="77777777" w:rsidTr="0081078F">
        <w:trPr>
          <w:trHeight w:val="20"/>
        </w:trPr>
        <w:tc>
          <w:tcPr>
            <w:tcW w:w="15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061A9DA3"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spellStart"/>
            <w:r w:rsidRPr="009357E6">
              <w:rPr>
                <w:rFonts w:ascii="Times New Roman" w:eastAsia="Calibri" w:hAnsi="Times New Roman" w:cs="Times New Roman"/>
                <w:sz w:val="24"/>
                <w:szCs w:val="24"/>
              </w:rPr>
              <w:t>Нұсқа</w:t>
            </w:r>
            <w:proofErr w:type="spellEnd"/>
          </w:p>
        </w:tc>
        <w:tc>
          <w:tcPr>
            <w:tcW w:w="807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461E190E"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spellStart"/>
            <w:r w:rsidRPr="009357E6">
              <w:rPr>
                <w:rFonts w:ascii="Times New Roman" w:eastAsia="Calibri" w:hAnsi="Times New Roman" w:cs="Times New Roman"/>
                <w:sz w:val="24"/>
                <w:szCs w:val="24"/>
              </w:rPr>
              <w:t>Құрғақ</w:t>
            </w:r>
            <w:proofErr w:type="spellEnd"/>
            <w:r w:rsidRPr="009357E6">
              <w:rPr>
                <w:rFonts w:ascii="Times New Roman" w:eastAsia="Calibri" w:hAnsi="Times New Roman" w:cs="Times New Roman"/>
                <w:sz w:val="24"/>
                <w:szCs w:val="24"/>
                <w:lang w:val="en-US"/>
              </w:rPr>
              <w:t xml:space="preserve"> </w:t>
            </w:r>
            <w:proofErr w:type="spellStart"/>
            <w:r w:rsidRPr="009357E6">
              <w:rPr>
                <w:rFonts w:ascii="Times New Roman" w:eastAsia="Calibri" w:hAnsi="Times New Roman" w:cs="Times New Roman"/>
                <w:sz w:val="24"/>
                <w:szCs w:val="24"/>
              </w:rPr>
              <w:t>заттағы</w:t>
            </w:r>
            <w:proofErr w:type="spellEnd"/>
            <w:r w:rsidRPr="009357E6">
              <w:rPr>
                <w:rFonts w:ascii="Times New Roman" w:eastAsia="Calibri" w:hAnsi="Times New Roman" w:cs="Times New Roman"/>
                <w:sz w:val="24"/>
                <w:szCs w:val="24"/>
                <w:lang w:val="en-US"/>
              </w:rPr>
              <w:t xml:space="preserve"> </w:t>
            </w:r>
            <w:proofErr w:type="spellStart"/>
            <w:r w:rsidRPr="009357E6">
              <w:rPr>
                <w:rFonts w:ascii="Times New Roman" w:eastAsia="Calibri" w:hAnsi="Times New Roman" w:cs="Times New Roman"/>
                <w:sz w:val="24"/>
                <w:szCs w:val="24"/>
              </w:rPr>
              <w:t>массалық</w:t>
            </w:r>
            <w:proofErr w:type="spellEnd"/>
            <w:r w:rsidRPr="009357E6">
              <w:rPr>
                <w:rFonts w:ascii="Times New Roman" w:eastAsia="Calibri" w:hAnsi="Times New Roman" w:cs="Times New Roman"/>
                <w:sz w:val="24"/>
                <w:szCs w:val="24"/>
                <w:lang w:val="en-US"/>
              </w:rPr>
              <w:t xml:space="preserve"> </w:t>
            </w:r>
            <w:proofErr w:type="spellStart"/>
            <w:r w:rsidRPr="009357E6">
              <w:rPr>
                <w:rFonts w:ascii="Times New Roman" w:eastAsia="Calibri" w:hAnsi="Times New Roman" w:cs="Times New Roman"/>
                <w:sz w:val="24"/>
                <w:szCs w:val="24"/>
              </w:rPr>
              <w:t>үлесі</w:t>
            </w:r>
            <w:proofErr w:type="spellEnd"/>
            <w:r w:rsidRPr="009357E6">
              <w:rPr>
                <w:rFonts w:ascii="Times New Roman" w:eastAsia="Calibri" w:hAnsi="Times New Roman" w:cs="Times New Roman"/>
                <w:sz w:val="24"/>
                <w:szCs w:val="24"/>
              </w:rPr>
              <w:t>, %</w:t>
            </w:r>
          </w:p>
        </w:tc>
      </w:tr>
      <w:tr w:rsidR="0072119A" w:rsidRPr="009357E6" w14:paraId="472CED91" w14:textId="77777777" w:rsidTr="0081078F">
        <w:trPr>
          <w:trHeight w:val="210"/>
        </w:trPr>
        <w:tc>
          <w:tcPr>
            <w:tcW w:w="153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74A221F"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120BC70C" w14:textId="605E6498"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spellStart"/>
            <w:r w:rsidRPr="009357E6">
              <w:rPr>
                <w:rFonts w:ascii="Times New Roman" w:eastAsia="Calibri" w:hAnsi="Times New Roman" w:cs="Times New Roman"/>
                <w:sz w:val="24"/>
                <w:szCs w:val="24"/>
              </w:rPr>
              <w:t>Шикі</w:t>
            </w:r>
            <w:proofErr w:type="spellEnd"/>
            <w:r w:rsidRPr="009357E6">
              <w:rPr>
                <w:rFonts w:ascii="Times New Roman" w:eastAsia="Calibri" w:hAnsi="Times New Roman" w:cs="Times New Roman"/>
                <w:sz w:val="24"/>
                <w:szCs w:val="24"/>
              </w:rPr>
              <w:t xml:space="preserve"> </w:t>
            </w:r>
            <w:proofErr w:type="spellStart"/>
            <w:r w:rsidRPr="009357E6">
              <w:rPr>
                <w:rFonts w:ascii="Times New Roman" w:eastAsia="Calibri" w:hAnsi="Times New Roman" w:cs="Times New Roman"/>
                <w:sz w:val="24"/>
                <w:szCs w:val="24"/>
              </w:rPr>
              <w:t>ақуыз</w:t>
            </w:r>
            <w:proofErr w:type="spellEnd"/>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68DFCB48"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spellStart"/>
            <w:r w:rsidRPr="009357E6">
              <w:rPr>
                <w:rFonts w:ascii="Times New Roman" w:eastAsia="Calibri" w:hAnsi="Times New Roman" w:cs="Times New Roman"/>
                <w:sz w:val="24"/>
                <w:szCs w:val="24"/>
              </w:rPr>
              <w:t>Шикі</w:t>
            </w:r>
            <w:proofErr w:type="spellEnd"/>
            <w:r w:rsidRPr="009357E6">
              <w:rPr>
                <w:rFonts w:ascii="Times New Roman" w:eastAsia="Calibri" w:hAnsi="Times New Roman" w:cs="Times New Roman"/>
                <w:sz w:val="24"/>
                <w:szCs w:val="24"/>
              </w:rPr>
              <w:t xml:space="preserve"> </w:t>
            </w:r>
            <w:proofErr w:type="spellStart"/>
            <w:r w:rsidRPr="009357E6">
              <w:rPr>
                <w:rFonts w:ascii="Times New Roman" w:eastAsia="Calibri" w:hAnsi="Times New Roman" w:cs="Times New Roman"/>
                <w:sz w:val="24"/>
                <w:szCs w:val="24"/>
              </w:rPr>
              <w:t>талшық</w:t>
            </w:r>
            <w:proofErr w:type="spellEnd"/>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6C8684A3"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spellStart"/>
            <w:r w:rsidRPr="009357E6">
              <w:rPr>
                <w:rFonts w:ascii="Times New Roman" w:eastAsia="Calibri" w:hAnsi="Times New Roman" w:cs="Times New Roman"/>
                <w:sz w:val="24"/>
                <w:szCs w:val="24"/>
              </w:rPr>
              <w:t>Күл</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7F9B483D" w14:textId="20460518"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Май</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vAlign w:val="center"/>
          </w:tcPr>
          <w:p w14:paraId="032F4313" w14:textId="752A2B5F"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spellStart"/>
            <w:r w:rsidRPr="009357E6">
              <w:rPr>
                <w:rFonts w:ascii="Times New Roman" w:eastAsia="Calibri" w:hAnsi="Times New Roman" w:cs="Times New Roman"/>
                <w:sz w:val="24"/>
                <w:szCs w:val="24"/>
              </w:rPr>
              <w:t>Азотсыз</w:t>
            </w:r>
            <w:proofErr w:type="spellEnd"/>
            <w:r w:rsidRPr="009357E6">
              <w:rPr>
                <w:rFonts w:ascii="Times New Roman" w:eastAsia="Calibri" w:hAnsi="Times New Roman" w:cs="Times New Roman"/>
                <w:sz w:val="24"/>
                <w:szCs w:val="24"/>
              </w:rPr>
              <w:t xml:space="preserve"> </w:t>
            </w:r>
            <w:proofErr w:type="spellStart"/>
            <w:r w:rsidRPr="009357E6">
              <w:rPr>
                <w:rFonts w:ascii="Times New Roman" w:eastAsia="Calibri" w:hAnsi="Times New Roman" w:cs="Times New Roman"/>
                <w:sz w:val="24"/>
                <w:szCs w:val="24"/>
              </w:rPr>
              <w:t>экстрак</w:t>
            </w:r>
            <w:proofErr w:type="spellEnd"/>
            <w:r w:rsidR="0081078F">
              <w:rPr>
                <w:rFonts w:ascii="Times New Roman" w:eastAsia="Calibri" w:hAnsi="Times New Roman" w:cs="Times New Roman"/>
                <w:sz w:val="24"/>
                <w:szCs w:val="24"/>
                <w:lang w:val="kk-KZ"/>
              </w:rPr>
              <w:t xml:space="preserve"> </w:t>
            </w:r>
            <w:proofErr w:type="spellStart"/>
            <w:r w:rsidRPr="009357E6">
              <w:rPr>
                <w:rFonts w:ascii="Times New Roman" w:eastAsia="Calibri" w:hAnsi="Times New Roman" w:cs="Times New Roman"/>
                <w:sz w:val="24"/>
                <w:szCs w:val="24"/>
              </w:rPr>
              <w:t>тивті</w:t>
            </w:r>
            <w:proofErr w:type="spellEnd"/>
            <w:r w:rsidRPr="009357E6">
              <w:rPr>
                <w:rFonts w:ascii="Times New Roman" w:eastAsia="Calibri" w:hAnsi="Times New Roman" w:cs="Times New Roman"/>
                <w:sz w:val="24"/>
                <w:szCs w:val="24"/>
              </w:rPr>
              <w:t xml:space="preserve"> </w:t>
            </w:r>
            <w:proofErr w:type="spellStart"/>
            <w:r w:rsidRPr="009357E6">
              <w:rPr>
                <w:rFonts w:ascii="Times New Roman" w:eastAsia="Calibri" w:hAnsi="Times New Roman" w:cs="Times New Roman"/>
                <w:sz w:val="24"/>
                <w:szCs w:val="24"/>
              </w:rPr>
              <w:t>заттар</w:t>
            </w:r>
            <w:proofErr w:type="spellEnd"/>
          </w:p>
        </w:tc>
      </w:tr>
      <w:tr w:rsidR="0072119A" w:rsidRPr="009357E6" w14:paraId="7A8C2D62" w14:textId="77777777" w:rsidTr="0081078F">
        <w:trPr>
          <w:trHeight w:val="28"/>
        </w:trPr>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21A2C054" w14:textId="393E3672"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spellStart"/>
            <w:r w:rsidRPr="009357E6">
              <w:rPr>
                <w:rFonts w:ascii="Times New Roman" w:eastAsia="Calibri" w:hAnsi="Times New Roman" w:cs="Times New Roman"/>
                <w:sz w:val="24"/>
                <w:szCs w:val="24"/>
              </w:rPr>
              <w:t>Бақылау</w:t>
            </w:r>
            <w:proofErr w:type="spellEnd"/>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BB9092A"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12,61±0,58</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04A1885F"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5,71±0,18</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3F95E95"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2,59±0,37</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0AE4B33"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1,7±0,03</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987D1E5"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77,4±0,75</w:t>
            </w:r>
          </w:p>
        </w:tc>
      </w:tr>
      <w:tr w:rsidR="0072119A" w:rsidRPr="009357E6" w14:paraId="4E533B6C" w14:textId="77777777" w:rsidTr="0081078F">
        <w:trPr>
          <w:trHeight w:val="28"/>
        </w:trPr>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6EB5F7B8"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gramStart"/>
            <w:r w:rsidRPr="009357E6">
              <w:rPr>
                <w:rFonts w:ascii="Times New Roman" w:eastAsia="Calibri" w:hAnsi="Times New Roman" w:cs="Times New Roman"/>
                <w:sz w:val="24"/>
                <w:szCs w:val="24"/>
              </w:rPr>
              <w:t>ҚС  5</w:t>
            </w:r>
            <w:proofErr w:type="gramEnd"/>
            <w:r w:rsidRPr="009357E6">
              <w:rPr>
                <w:rFonts w:ascii="Times New Roman" w:eastAsia="Calibri" w:hAnsi="Times New Roman" w:cs="Times New Roman"/>
                <w:sz w:val="24"/>
                <w:szCs w:val="24"/>
              </w:rPr>
              <w:t xml:space="preserve"> т/га</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5ED3611"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12,52</w:t>
            </w:r>
            <w:r w:rsidRPr="009357E6">
              <w:rPr>
                <w:rFonts w:ascii="Times New Roman" w:eastAsia="Calibri" w:hAnsi="Times New Roman" w:cs="Times New Roman"/>
                <w:sz w:val="24"/>
                <w:szCs w:val="24"/>
                <w:rtl/>
              </w:rPr>
              <w:t>±</w:t>
            </w:r>
            <w:r w:rsidRPr="009357E6">
              <w:rPr>
                <w:rFonts w:ascii="Times New Roman" w:eastAsia="Calibri" w:hAnsi="Times New Roman" w:cs="Times New Roman"/>
                <w:sz w:val="24"/>
                <w:szCs w:val="24"/>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08401D7F"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5,31±0,41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1EB83328"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3,04±0,5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1B8F4AD8"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2,31±0,49</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6336F49E"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76,83±0,59</w:t>
            </w:r>
          </w:p>
        </w:tc>
      </w:tr>
      <w:tr w:rsidR="0072119A" w:rsidRPr="009357E6" w14:paraId="29D473E0" w14:textId="77777777" w:rsidTr="0081078F">
        <w:trPr>
          <w:trHeight w:val="28"/>
        </w:trPr>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6A1B78E5"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ҚС 10 т/га</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3AF9E127"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12,61</w:t>
            </w:r>
            <w:r w:rsidRPr="009357E6">
              <w:rPr>
                <w:rFonts w:ascii="Times New Roman" w:eastAsia="Calibri" w:hAnsi="Times New Roman" w:cs="Times New Roman"/>
                <w:sz w:val="24"/>
                <w:szCs w:val="24"/>
                <w:rtl/>
              </w:rPr>
              <w:t>±</w:t>
            </w:r>
            <w:r w:rsidRPr="009357E6">
              <w:rPr>
                <w:rFonts w:ascii="Times New Roman" w:eastAsia="Calibri" w:hAnsi="Times New Roman" w:cs="Times New Roman"/>
                <w:sz w:val="24"/>
                <w:szCs w:val="24"/>
              </w:rPr>
              <w:t>0,35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1F3F6797"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5,06±0,36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E75DE33"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2,8±0,21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6ADA3C44"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1,72±0,14</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146F291"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77,83±1,06</w:t>
            </w:r>
          </w:p>
        </w:tc>
      </w:tr>
      <w:tr w:rsidR="0072119A" w:rsidRPr="009357E6" w14:paraId="1EB75F3B" w14:textId="77777777" w:rsidTr="0081078F">
        <w:trPr>
          <w:trHeight w:val="28"/>
        </w:trPr>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66E31FD"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proofErr w:type="gramStart"/>
            <w:r w:rsidRPr="009357E6">
              <w:rPr>
                <w:rFonts w:ascii="Times New Roman" w:eastAsia="Calibri" w:hAnsi="Times New Roman" w:cs="Times New Roman"/>
                <w:sz w:val="24"/>
                <w:szCs w:val="24"/>
              </w:rPr>
              <w:t>ҚС  15</w:t>
            </w:r>
            <w:proofErr w:type="gramEnd"/>
            <w:r w:rsidRPr="009357E6">
              <w:rPr>
                <w:rFonts w:ascii="Times New Roman" w:eastAsia="Calibri" w:hAnsi="Times New Roman" w:cs="Times New Roman"/>
                <w:sz w:val="24"/>
                <w:szCs w:val="24"/>
              </w:rPr>
              <w:t xml:space="preserve"> т/га</w:t>
            </w:r>
          </w:p>
        </w:tc>
        <w:tc>
          <w:tcPr>
            <w:tcW w:w="155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5C809A0A"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12,85</w:t>
            </w:r>
            <w:r w:rsidRPr="009357E6">
              <w:rPr>
                <w:rFonts w:ascii="Times New Roman" w:eastAsia="Calibri" w:hAnsi="Times New Roman" w:cs="Times New Roman"/>
                <w:sz w:val="24"/>
                <w:szCs w:val="24"/>
                <w:rtl/>
              </w:rPr>
              <w:t>±</w:t>
            </w:r>
            <w:r w:rsidRPr="009357E6">
              <w:rPr>
                <w:rFonts w:ascii="Times New Roman" w:eastAsia="Calibri" w:hAnsi="Times New Roman" w:cs="Times New Roman"/>
                <w:sz w:val="24"/>
                <w:szCs w:val="24"/>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4CA25763"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4,87±0,06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0AFF3E12"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2,85±0,24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7CFCE87D"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2,71±0,93</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80" w:type="dxa"/>
              <w:bottom w:w="0" w:type="dxa"/>
              <w:right w:w="80" w:type="dxa"/>
            </w:tcMar>
          </w:tcPr>
          <w:p w14:paraId="0D700D35" w14:textId="77777777" w:rsidR="0072119A" w:rsidRPr="009357E6" w:rsidRDefault="0072119A" w:rsidP="0081078F">
            <w:pPr>
              <w:widowControl w:val="0"/>
              <w:autoSpaceDE w:val="0"/>
              <w:autoSpaceDN w:val="0"/>
              <w:spacing w:after="0" w:line="228" w:lineRule="auto"/>
              <w:jc w:val="center"/>
              <w:rPr>
                <w:rFonts w:ascii="Calibri" w:eastAsia="Calibri" w:hAnsi="Calibri" w:cs="Times New Roman"/>
                <w:sz w:val="24"/>
                <w:szCs w:val="24"/>
              </w:rPr>
            </w:pPr>
            <w:r w:rsidRPr="009357E6">
              <w:rPr>
                <w:rFonts w:ascii="Times New Roman" w:eastAsia="Calibri" w:hAnsi="Times New Roman" w:cs="Times New Roman"/>
                <w:sz w:val="24"/>
                <w:szCs w:val="24"/>
              </w:rPr>
              <w:t>76,72±1,24</w:t>
            </w:r>
          </w:p>
        </w:tc>
      </w:tr>
    </w:tbl>
    <w:p w14:paraId="6DCEC682" w14:textId="77777777" w:rsidR="0081078F" w:rsidRDefault="0081078F" w:rsidP="0081078F">
      <w:pPr>
        <w:spacing w:after="0" w:line="228" w:lineRule="auto"/>
        <w:ind w:firstLine="709"/>
        <w:jc w:val="both"/>
        <w:rPr>
          <w:rFonts w:ascii="Times New Roman" w:eastAsia="Times New Roman" w:hAnsi="Times New Roman" w:cs="Times New Roman"/>
          <w:sz w:val="28"/>
          <w:szCs w:val="28"/>
          <w:lang w:val="kk-KZ" w:eastAsia="ru-RU"/>
        </w:rPr>
      </w:pPr>
    </w:p>
    <w:p w14:paraId="07057984"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Өсімдік шаруашылығы өнімінің сапасын бағалау үшін шикі ақуыз мөлшеріне аса назар аударылады. Құрғақ заттағы шикі ақуыз (F: 0,353; p&gt;0.05) </w:t>
      </w:r>
      <w:r w:rsidRPr="009357E6">
        <w:rPr>
          <w:rFonts w:ascii="Times New Roman" w:eastAsia="Times New Roman" w:hAnsi="Times New Roman" w:cs="Times New Roman"/>
          <w:sz w:val="28"/>
          <w:szCs w:val="28"/>
          <w:lang w:val="kk-KZ" w:eastAsia="ru-RU"/>
        </w:rPr>
        <w:lastRenderedPageBreak/>
        <w:t xml:space="preserve">көрсеткіштерін құс саңғырығының 15 т/га мөлшері бақылауға қатысты 0,37%-ға ұлғайтты. </w:t>
      </w:r>
    </w:p>
    <w:p w14:paraId="78136C61"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Шикі талшықтың массалық үлесіне әсері байқалмады (F: 3,164; p&gt;0.05). Барлық тәжірибелі нұсқалар күлдің массалық үлесін бақылауға қатысты 0,21-0,46%-ға ұлғайтты (F: 0,557; p&gt;0.05). Ең жоғары көрсеткіш  құс саңғырығының 5 т/га анықталды.  </w:t>
      </w:r>
    </w:p>
    <w:p w14:paraId="1C31C49E"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Арпа тұқымындағы майдың массалық үлесін құс саңғырығының 15 т/га мөлшерінде бақылаудан 1% жоғары болды (F: 1,695; p&gt;0.05). Азотсыз экстрактивті заттар (F: 0,602; p&gt;0.05) көрсеткіштеріне құс саңғырығынан жасалған органикалық тыңайтқыштың әртүрлі мөлшерінің әсері бақылау нұсқасының шамасында анықталды. Арпа тұқымының химиялық құрамын талдай келе, құс саңғырығының әртүрлі мөлшері шикі ақуыз, күл, май құрамының көрсеткіштерін бақылауға қатысты біршама жоғарылатты, сәйкесінше тұқым сапасы да өсті.   </w:t>
      </w:r>
    </w:p>
    <w:p w14:paraId="3C50B325"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Майлы зығыр тұқымының құрамындағы ақуыз мөлшері органикалық тыңайтқыштың әртүрлі мөлшерінің әсерінен бақылауға қатысты 2,22-2,45%, майлылық көрсеткіштері 0,41-0,605%-ға ұлғайды. Майқышқылды құрамы бойынша моноқанықпаған олеин қышқылы мен қаныққан пальмитин мен стеарин қышқылдарының мөлшері бақылау нұсқасынан жоғары болды. Йод саны мен полиқанықпаған линолен және линол қышқылдарының мөлшеріне әсері байқалмады. Тәжірибелі мөлшерлер ішінде ең ойтайлы нұсқа ретінде құс саңғырығының 5 т/га мөлшері таңдап алынды. </w:t>
      </w:r>
    </w:p>
    <w:p w14:paraId="7EF572CC" w14:textId="6F3A2A1F"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Арпа тұқымындағы құрғақ заттағы шикі ақуыз мөлшері,майдың, күлдің массалық үлесіне құс саңғырығының 15 т/га мөлшері ең оңтайлы әсер етті. Шикі талшықтың массалық үлесіне, азотсыз экстрактивті заттар көрсеткіштеріне құс саңғырығынан жасалған органикалық тыңайтқыштың әртүрлі мөлшерінің әсері бақылау нұсқасының шамасында анықталды.</w:t>
      </w:r>
    </w:p>
    <w:p w14:paraId="2941EC94" w14:textId="77777777" w:rsidR="0072119A" w:rsidRPr="009357E6" w:rsidRDefault="0072119A" w:rsidP="0081078F">
      <w:pPr>
        <w:spacing w:after="0" w:line="240" w:lineRule="auto"/>
        <w:ind w:firstLine="709"/>
        <w:jc w:val="both"/>
        <w:rPr>
          <w:rFonts w:ascii="Times New Roman" w:eastAsia="Times New Roman" w:hAnsi="Times New Roman" w:cs="Times New Roman"/>
          <w:b/>
          <w:bCs/>
          <w:sz w:val="28"/>
          <w:szCs w:val="28"/>
          <w:lang w:val="kk-KZ" w:eastAsia="ru-RU"/>
        </w:rPr>
      </w:pPr>
    </w:p>
    <w:p w14:paraId="611DB5F7"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3.5.7 Органикалық тыңайтқыштың ауыл шаруашылығы дақылдарының өнімділігі мен құрылымдық элементтеріне әсері</w:t>
      </w:r>
    </w:p>
    <w:p w14:paraId="4BDABA84" w14:textId="5E271B93" w:rsidR="0072119A" w:rsidRPr="009357E6" w:rsidRDefault="0072119A" w:rsidP="0081078F">
      <w:pPr>
        <w:spacing w:after="0" w:line="240" w:lineRule="auto"/>
        <w:ind w:firstLine="709"/>
        <w:jc w:val="both"/>
        <w:rPr>
          <w:rFonts w:ascii="Times New Roman" w:eastAsia="Times New Roman" w:hAnsi="Times New Roman" w:cs="Times New Roman"/>
          <w:i/>
          <w:iCs/>
          <w:sz w:val="28"/>
          <w:szCs w:val="28"/>
          <w:lang w:val="kk-KZ" w:eastAsia="ru-RU"/>
        </w:rPr>
      </w:pPr>
      <w:r w:rsidRPr="009357E6">
        <w:rPr>
          <w:rFonts w:ascii="Times New Roman" w:eastAsia="Times New Roman" w:hAnsi="Times New Roman" w:cs="Times New Roman"/>
          <w:i/>
          <w:iCs/>
          <w:sz w:val="28"/>
          <w:szCs w:val="28"/>
          <w:lang w:val="kk-KZ" w:eastAsia="ru-RU"/>
        </w:rPr>
        <w:t xml:space="preserve">Арпаның құрылымдық элементтері мен өнімділігі. </w:t>
      </w:r>
      <w:r w:rsidRPr="009357E6">
        <w:rPr>
          <w:rFonts w:ascii="Times New Roman" w:eastAsia="Times New Roman" w:hAnsi="Times New Roman" w:cs="Times New Roman"/>
          <w:sz w:val="28"/>
          <w:szCs w:val="28"/>
          <w:lang w:val="kk-KZ" w:eastAsia="ru-RU"/>
        </w:rPr>
        <w:t>Астық дақылдар өнімділігінің құрылымдық көрсеткіштеріне аудан бірлігіндегі өсімді</w:t>
      </w:r>
      <w:r w:rsidR="0081078F">
        <w:rPr>
          <w:rFonts w:ascii="Times New Roman" w:eastAsia="Times New Roman" w:hAnsi="Times New Roman" w:cs="Times New Roman"/>
          <w:sz w:val="28"/>
          <w:szCs w:val="28"/>
          <w:lang w:val="kk-KZ" w:eastAsia="ru-RU"/>
        </w:rPr>
        <w:t xml:space="preserve">ктер санын есепке алу маңызды. </w:t>
      </w:r>
      <w:r w:rsidRPr="009357E6">
        <w:rPr>
          <w:rFonts w:ascii="Times New Roman" w:eastAsia="Times New Roman" w:hAnsi="Times New Roman" w:cs="Times New Roman"/>
          <w:sz w:val="28"/>
          <w:szCs w:val="28"/>
          <w:lang w:val="kk-KZ" w:eastAsia="ru-RU"/>
        </w:rPr>
        <w:t>Арпаның «Целинный 2005» сортының өсімдіктер саны құс саңғырығының 10 т/га мөлшерінде бақылаудан 15% жоғары, қалған сыналған мөлшерлері бақылау нұсқасының шамасында болды (3</w:t>
      </w:r>
      <w:r w:rsidR="00CF29CF" w:rsidRPr="009357E6">
        <w:rPr>
          <w:rFonts w:ascii="Times New Roman" w:eastAsia="Times New Roman" w:hAnsi="Times New Roman" w:cs="Times New Roman"/>
          <w:sz w:val="28"/>
          <w:szCs w:val="28"/>
          <w:lang w:val="kk-KZ" w:eastAsia="ru-RU"/>
        </w:rPr>
        <w:t>8</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21324879" w14:textId="77777777" w:rsidR="0072119A" w:rsidRDefault="0072119A" w:rsidP="0081078F">
      <w:pPr>
        <w:shd w:val="clear" w:color="auto" w:fill="FFFFFF"/>
        <w:spacing w:after="0" w:line="240" w:lineRule="auto"/>
        <w:ind w:firstLine="709"/>
        <w:jc w:val="both"/>
        <w:rPr>
          <w:rFonts w:ascii="Times New Roman" w:eastAsia="Calibri" w:hAnsi="Times New Roman" w:cs="Calibri"/>
          <w:sz w:val="28"/>
          <w:szCs w:val="28"/>
          <w:lang w:val="kk-KZ"/>
        </w:rPr>
      </w:pPr>
      <w:r w:rsidRPr="009357E6">
        <w:rPr>
          <w:rFonts w:ascii="Times New Roman" w:eastAsia="Calibri" w:hAnsi="Times New Roman" w:cs="Calibri"/>
          <w:sz w:val="28"/>
          <w:szCs w:val="28"/>
          <w:lang w:val="kk-KZ"/>
        </w:rPr>
        <w:t xml:space="preserve">Органикалық тыңайтқыш құрамындағы органикалық заттар өсімдіктерге қажетті қоректік элементтер қорына бай. Барлық сыналған </w:t>
      </w:r>
      <w:r w:rsidRPr="009357E6">
        <w:rPr>
          <w:rFonts w:ascii="Times New Roman" w:eastAsia="Times New Roman" w:hAnsi="Times New Roman" w:cs="Times New Roman"/>
          <w:sz w:val="28"/>
          <w:szCs w:val="28"/>
          <w:lang w:val="kk-KZ" w:eastAsia="ru-RU"/>
        </w:rPr>
        <w:t>мөлшерлер</w:t>
      </w:r>
      <w:r w:rsidRPr="009357E6">
        <w:rPr>
          <w:rFonts w:ascii="Times New Roman" w:eastAsia="Calibri" w:hAnsi="Times New Roman" w:cs="Calibri"/>
          <w:sz w:val="28"/>
          <w:szCs w:val="28"/>
          <w:lang w:val="kk-KZ"/>
        </w:rPr>
        <w:t xml:space="preserve"> 1 өсімдіктегі сабақ санын бақылау нұсқасынан 18-27%, өнімді сабақ санын 21-30% өсіріп, оңтайлы әсер байқатты. Ең жоғары мәндер 5 т/га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Calibri"/>
          <w:sz w:val="28"/>
          <w:szCs w:val="28"/>
          <w:lang w:val="kk-KZ"/>
        </w:rPr>
        <w:t xml:space="preserve">нде анықталды. </w:t>
      </w:r>
    </w:p>
    <w:p w14:paraId="3B598AAF" w14:textId="77777777" w:rsidR="0081078F" w:rsidRPr="009357E6" w:rsidRDefault="0081078F" w:rsidP="0081078F">
      <w:pPr>
        <w:shd w:val="clear" w:color="auto" w:fill="FFFFFF"/>
        <w:spacing w:after="0" w:line="240" w:lineRule="auto"/>
        <w:ind w:firstLine="709"/>
        <w:jc w:val="both"/>
        <w:rPr>
          <w:rFonts w:ascii="Times New Roman" w:eastAsia="Times New Roman" w:hAnsi="Times New Roman" w:cs="Times New Roman"/>
          <w:b/>
          <w:sz w:val="28"/>
          <w:szCs w:val="28"/>
          <w:lang w:val="kk-KZ" w:eastAsia="ru-RU"/>
        </w:rPr>
      </w:pPr>
      <w:r w:rsidRPr="009357E6">
        <w:rPr>
          <w:rFonts w:ascii="Times New Roman" w:eastAsia="Calibri" w:hAnsi="Times New Roman" w:cs="Calibri"/>
          <w:sz w:val="28"/>
          <w:szCs w:val="28"/>
          <w:lang w:val="kk-KZ"/>
        </w:rPr>
        <w:t>Арпа өсімдігінің ұзындығына органикалық тыңайтқыштың әсері байқалмады, барлық нұсқалардағы ұзындығы 42,12-43,26 см аралығында болды.</w:t>
      </w:r>
      <w:r w:rsidRPr="009357E6">
        <w:rPr>
          <w:rFonts w:ascii="Times New Roman" w:eastAsia="Times New Roman" w:hAnsi="Times New Roman" w:cs="Times New Roman"/>
          <w:b/>
          <w:sz w:val="28"/>
          <w:szCs w:val="28"/>
          <w:lang w:val="kk-KZ" w:eastAsia="ru-RU"/>
        </w:rPr>
        <w:t xml:space="preserve"> </w:t>
      </w:r>
      <w:r w:rsidRPr="009357E6">
        <w:rPr>
          <w:rFonts w:ascii="Times New Roman" w:eastAsia="Times New Roman" w:hAnsi="Times New Roman" w:cs="Times New Roman"/>
          <w:sz w:val="28"/>
          <w:szCs w:val="28"/>
          <w:lang w:val="kk-KZ" w:eastAsia="ru-RU"/>
        </w:rPr>
        <w:t xml:space="preserve">Масақ ұзындығы мен масақшалар санына органикалық тыңайтқыштың 5 т/га нұсқасы сәйкесінше 7% және 13% өсім көрсетті. Қалған сыналған мөлшерлер </w:t>
      </w:r>
      <w:r w:rsidRPr="009357E6">
        <w:rPr>
          <w:rFonts w:ascii="Times New Roman" w:eastAsia="Times New Roman" w:hAnsi="Times New Roman" w:cs="Times New Roman"/>
          <w:sz w:val="28"/>
          <w:szCs w:val="28"/>
          <w:lang w:val="kk-KZ" w:eastAsia="ru-RU"/>
        </w:rPr>
        <w:lastRenderedPageBreak/>
        <w:t xml:space="preserve">арпа өнімділігінің аталып өткен құрылымдық элементтеріне айтарлықтай әсері болмады. </w:t>
      </w:r>
    </w:p>
    <w:p w14:paraId="211320BA" w14:textId="77777777" w:rsidR="0072119A" w:rsidRPr="009357E6" w:rsidRDefault="0072119A" w:rsidP="000F6E56">
      <w:pPr>
        <w:spacing w:after="0" w:line="240" w:lineRule="auto"/>
        <w:jc w:val="both"/>
        <w:rPr>
          <w:rFonts w:ascii="Times New Roman" w:eastAsia="Times New Roman" w:hAnsi="Times New Roman" w:cs="Times New Roman"/>
          <w:sz w:val="28"/>
          <w:szCs w:val="28"/>
          <w:lang w:val="kk-KZ" w:eastAsia="ru-RU"/>
        </w:rPr>
      </w:pPr>
    </w:p>
    <w:p w14:paraId="75DB4015" w14:textId="71832986"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3</w:t>
      </w:r>
      <w:r w:rsidR="00CF29CF" w:rsidRPr="009357E6">
        <w:rPr>
          <w:rFonts w:ascii="Times New Roman" w:eastAsia="Times New Roman" w:hAnsi="Times New Roman" w:cs="Times New Roman"/>
          <w:sz w:val="28"/>
          <w:szCs w:val="28"/>
          <w:lang w:val="kk-KZ" w:eastAsia="ru-RU"/>
        </w:rPr>
        <w:t>8</w:t>
      </w:r>
      <w:r w:rsidRPr="009357E6">
        <w:rPr>
          <w:rFonts w:ascii="Times New Roman" w:eastAsia="Times New Roman" w:hAnsi="Times New Roman" w:cs="Times New Roman"/>
          <w:sz w:val="28"/>
          <w:szCs w:val="28"/>
          <w:lang w:val="kk-KZ" w:eastAsia="ru-RU"/>
        </w:rPr>
        <w:t xml:space="preserve"> – Арпаның құрылымдық элементтеріне органикалық тыңайтқыштың әсері, 2021-2023 жж.</w:t>
      </w:r>
    </w:p>
    <w:p w14:paraId="256EE1B2" w14:textId="77777777" w:rsidR="0081078F" w:rsidRPr="0081078F" w:rsidRDefault="0081078F" w:rsidP="000F6E56">
      <w:pPr>
        <w:spacing w:after="0" w:line="240" w:lineRule="auto"/>
        <w:jc w:val="both"/>
        <w:rPr>
          <w:rFonts w:ascii="Times New Roman" w:eastAsia="Times New Roman" w:hAnsi="Times New Roman" w:cs="Times New Roman"/>
          <w:sz w:val="16"/>
          <w:szCs w:val="16"/>
          <w:lang w:val="kk-KZ" w:eastAsia="ru-RU"/>
        </w:rPr>
      </w:pPr>
    </w:p>
    <w:tbl>
      <w:tblPr>
        <w:tblW w:w="9575" w:type="dxa"/>
        <w:tblInd w:w="150" w:type="dxa"/>
        <w:tblLayout w:type="fixed"/>
        <w:tblLook w:val="04A0" w:firstRow="1" w:lastRow="0" w:firstColumn="1" w:lastColumn="0" w:noHBand="0" w:noVBand="1"/>
      </w:tblPr>
      <w:tblGrid>
        <w:gridCol w:w="1344"/>
        <w:gridCol w:w="1336"/>
        <w:gridCol w:w="1268"/>
        <w:gridCol w:w="1000"/>
        <w:gridCol w:w="1106"/>
        <w:gridCol w:w="992"/>
        <w:gridCol w:w="1163"/>
        <w:gridCol w:w="1366"/>
      </w:tblGrid>
      <w:tr w:rsidR="0072119A" w:rsidRPr="009357E6" w14:paraId="621FB002" w14:textId="77777777" w:rsidTr="0081078F">
        <w:trPr>
          <w:trHeight w:val="1170"/>
        </w:trPr>
        <w:tc>
          <w:tcPr>
            <w:tcW w:w="1344" w:type="dxa"/>
            <w:tcBorders>
              <w:top w:val="single" w:sz="4" w:space="0" w:color="auto"/>
              <w:left w:val="single" w:sz="4" w:space="0" w:color="auto"/>
              <w:bottom w:val="nil"/>
              <w:right w:val="single" w:sz="4" w:space="0" w:color="auto"/>
            </w:tcBorders>
            <w:shd w:val="clear" w:color="auto" w:fill="auto"/>
            <w:vAlign w:val="center"/>
            <w:hideMark/>
          </w:tcPr>
          <w:p w14:paraId="77364E8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 xml:space="preserve">Нұсқа </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14:paraId="796F7645"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proofErr w:type="spellStart"/>
            <w:r w:rsidRPr="009357E6">
              <w:rPr>
                <w:rFonts w:ascii="Times New Roman" w:eastAsia="Times New Roman" w:hAnsi="Times New Roman" w:cs="Times New Roman"/>
                <w:sz w:val="24"/>
                <w:szCs w:val="24"/>
              </w:rPr>
              <w:t>Өсімдік</w:t>
            </w:r>
            <w:proofErr w:type="spellEnd"/>
            <w:r w:rsidRPr="009357E6">
              <w:rPr>
                <w:rFonts w:ascii="Times New Roman" w:eastAsia="Times New Roman" w:hAnsi="Times New Roman" w:cs="Times New Roman"/>
                <w:sz w:val="24"/>
                <w:szCs w:val="24"/>
              </w:rPr>
              <w:t xml:space="preserve"> саны, дана/м²</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14:paraId="44191E3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 xml:space="preserve">1 </w:t>
            </w:r>
            <w:proofErr w:type="spellStart"/>
            <w:r w:rsidRPr="009357E6">
              <w:rPr>
                <w:rFonts w:ascii="Times New Roman" w:eastAsia="Times New Roman" w:hAnsi="Times New Roman" w:cs="Times New Roman"/>
                <w:sz w:val="24"/>
                <w:szCs w:val="24"/>
              </w:rPr>
              <w:t>өс</w:t>
            </w:r>
            <w:proofErr w:type="spellEnd"/>
            <w:r w:rsidRPr="009357E6">
              <w:rPr>
                <w:rFonts w:ascii="Times New Roman" w:eastAsia="Times New Roman" w:hAnsi="Times New Roman" w:cs="Times New Roman"/>
                <w:sz w:val="24"/>
                <w:szCs w:val="24"/>
                <w:lang w:val="kk-KZ"/>
              </w:rPr>
              <w:t>імдік</w:t>
            </w:r>
            <w:r w:rsidRPr="009357E6">
              <w:rPr>
                <w:rFonts w:ascii="Times New Roman" w:eastAsia="Times New Roman" w:hAnsi="Times New Roman" w:cs="Times New Roman"/>
                <w:sz w:val="24"/>
                <w:szCs w:val="24"/>
              </w:rPr>
              <w:t>-</w:t>
            </w:r>
            <w:r w:rsidRPr="009357E6">
              <w:rPr>
                <w:rFonts w:ascii="Times New Roman" w:eastAsia="Times New Roman" w:hAnsi="Times New Roman" w:cs="Times New Roman"/>
                <w:sz w:val="24"/>
                <w:szCs w:val="24"/>
                <w:lang w:val="kk-KZ"/>
              </w:rPr>
              <w:t xml:space="preserve">тегі </w:t>
            </w:r>
            <w:proofErr w:type="spellStart"/>
            <w:r w:rsidRPr="009357E6">
              <w:rPr>
                <w:rFonts w:ascii="Times New Roman" w:eastAsia="Times New Roman" w:hAnsi="Times New Roman" w:cs="Times New Roman"/>
                <w:sz w:val="24"/>
                <w:szCs w:val="24"/>
              </w:rPr>
              <w:t>сабақ</w:t>
            </w:r>
            <w:proofErr w:type="spellEnd"/>
            <w:r w:rsidRPr="009357E6">
              <w:rPr>
                <w:rFonts w:ascii="Times New Roman" w:eastAsia="Times New Roman" w:hAnsi="Times New Roman" w:cs="Times New Roman"/>
                <w:sz w:val="24"/>
                <w:szCs w:val="24"/>
              </w:rPr>
              <w:t xml:space="preserve"> саны, </w:t>
            </w:r>
            <w:r w:rsidRPr="009357E6">
              <w:rPr>
                <w:rFonts w:ascii="Times New Roman" w:eastAsia="Times New Roman" w:hAnsi="Times New Roman" w:cs="Times New Roman"/>
                <w:sz w:val="24"/>
                <w:szCs w:val="24"/>
                <w:lang w:val="kk-KZ"/>
              </w:rPr>
              <w:t>дана</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12A811A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proofErr w:type="spellStart"/>
            <w:r w:rsidRPr="009357E6">
              <w:rPr>
                <w:rFonts w:ascii="Times New Roman" w:eastAsia="Times New Roman" w:hAnsi="Times New Roman" w:cs="Times New Roman"/>
                <w:sz w:val="24"/>
                <w:szCs w:val="24"/>
              </w:rPr>
              <w:t>Өнімді</w:t>
            </w:r>
            <w:proofErr w:type="spellEnd"/>
            <w:r w:rsidRPr="009357E6">
              <w:rPr>
                <w:rFonts w:ascii="Times New Roman" w:eastAsia="Times New Roman" w:hAnsi="Times New Roman" w:cs="Times New Roman"/>
                <w:sz w:val="24"/>
                <w:szCs w:val="24"/>
              </w:rPr>
              <w:t xml:space="preserve"> </w:t>
            </w:r>
            <w:proofErr w:type="spellStart"/>
            <w:r w:rsidRPr="009357E6">
              <w:rPr>
                <w:rFonts w:ascii="Times New Roman" w:eastAsia="Times New Roman" w:hAnsi="Times New Roman" w:cs="Times New Roman"/>
                <w:sz w:val="24"/>
                <w:szCs w:val="24"/>
              </w:rPr>
              <w:t>сабақ</w:t>
            </w:r>
            <w:proofErr w:type="spellEnd"/>
            <w:r w:rsidRPr="009357E6">
              <w:rPr>
                <w:rFonts w:ascii="Times New Roman" w:eastAsia="Times New Roman" w:hAnsi="Times New Roman" w:cs="Times New Roman"/>
                <w:sz w:val="24"/>
                <w:szCs w:val="24"/>
              </w:rPr>
              <w:t xml:space="preserve"> саны</w:t>
            </w:r>
            <w:r w:rsidRPr="009357E6">
              <w:rPr>
                <w:rFonts w:ascii="Times New Roman" w:eastAsia="Times New Roman" w:hAnsi="Times New Roman" w:cs="Times New Roman"/>
                <w:sz w:val="24"/>
                <w:szCs w:val="24"/>
                <w:lang w:val="kk-KZ"/>
              </w:rPr>
              <w:t>,</w:t>
            </w:r>
          </w:p>
          <w:p w14:paraId="54B9CA9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дана</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14:paraId="769E1962" w14:textId="21890BD3" w:rsidR="0072119A" w:rsidRPr="009357E6" w:rsidRDefault="0072119A" w:rsidP="0081078F">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Өсімдіктің ұзынды</w:t>
            </w:r>
            <w:r w:rsidR="0081078F">
              <w:rPr>
                <w:rFonts w:ascii="Times New Roman" w:eastAsia="Times New Roman" w:hAnsi="Times New Roman" w:cs="Times New Roman"/>
                <w:sz w:val="24"/>
                <w:szCs w:val="24"/>
                <w:lang w:val="kk-KZ"/>
              </w:rPr>
              <w:t xml:space="preserve"> </w:t>
            </w:r>
            <w:r w:rsidRPr="009357E6">
              <w:rPr>
                <w:rFonts w:ascii="Times New Roman" w:eastAsia="Times New Roman" w:hAnsi="Times New Roman" w:cs="Times New Roman"/>
                <w:sz w:val="24"/>
                <w:szCs w:val="24"/>
                <w:lang w:val="kk-KZ"/>
              </w:rPr>
              <w:t>ғы, см</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A40C195"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proofErr w:type="spellStart"/>
            <w:r w:rsidRPr="009357E6">
              <w:rPr>
                <w:rFonts w:ascii="Times New Roman" w:eastAsia="Times New Roman" w:hAnsi="Times New Roman" w:cs="Times New Roman"/>
                <w:sz w:val="24"/>
                <w:szCs w:val="24"/>
              </w:rPr>
              <w:t>Масақ</w:t>
            </w:r>
            <w:proofErr w:type="spellEnd"/>
            <w:r w:rsidRPr="009357E6">
              <w:rPr>
                <w:rFonts w:ascii="Times New Roman" w:eastAsia="Times New Roman" w:hAnsi="Times New Roman" w:cs="Times New Roman"/>
                <w:sz w:val="24"/>
                <w:szCs w:val="24"/>
                <w:lang w:val="kk-KZ"/>
              </w:rPr>
              <w:t xml:space="preserve"> </w:t>
            </w:r>
            <w:proofErr w:type="spellStart"/>
            <w:r w:rsidRPr="009357E6">
              <w:rPr>
                <w:rFonts w:ascii="Times New Roman" w:eastAsia="Times New Roman" w:hAnsi="Times New Roman" w:cs="Times New Roman"/>
                <w:sz w:val="24"/>
                <w:szCs w:val="24"/>
              </w:rPr>
              <w:t>ұз</w:t>
            </w:r>
            <w:proofErr w:type="spellEnd"/>
            <w:r w:rsidRPr="009357E6">
              <w:rPr>
                <w:rFonts w:ascii="Times New Roman" w:eastAsia="Times New Roman" w:hAnsi="Times New Roman" w:cs="Times New Roman"/>
                <w:sz w:val="24"/>
                <w:szCs w:val="24"/>
                <w:lang w:val="kk-KZ"/>
              </w:rPr>
              <w:t>ын-дығы</w:t>
            </w:r>
            <w:r w:rsidRPr="009357E6">
              <w:rPr>
                <w:rFonts w:ascii="Times New Roman" w:eastAsia="Times New Roman" w:hAnsi="Times New Roman" w:cs="Times New Roman"/>
                <w:sz w:val="24"/>
                <w:szCs w:val="24"/>
              </w:rPr>
              <w:t>, см</w:t>
            </w:r>
          </w:p>
        </w:tc>
        <w:tc>
          <w:tcPr>
            <w:tcW w:w="1163" w:type="dxa"/>
            <w:tcBorders>
              <w:top w:val="single" w:sz="4" w:space="0" w:color="auto"/>
              <w:left w:val="nil"/>
              <w:bottom w:val="single" w:sz="4" w:space="0" w:color="auto"/>
              <w:right w:val="single" w:sz="4" w:space="0" w:color="auto"/>
            </w:tcBorders>
            <w:shd w:val="clear" w:color="auto" w:fill="auto"/>
            <w:vAlign w:val="center"/>
            <w:hideMark/>
          </w:tcPr>
          <w:p w14:paraId="114F4A1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proofErr w:type="spellStart"/>
            <w:r w:rsidRPr="009357E6">
              <w:rPr>
                <w:rFonts w:ascii="Times New Roman" w:eastAsia="Times New Roman" w:hAnsi="Times New Roman" w:cs="Times New Roman"/>
                <w:sz w:val="24"/>
                <w:szCs w:val="24"/>
              </w:rPr>
              <w:t>Масақша</w:t>
            </w:r>
            <w:proofErr w:type="spellEnd"/>
            <w:r w:rsidRPr="009357E6">
              <w:rPr>
                <w:rFonts w:ascii="Times New Roman" w:eastAsia="Times New Roman" w:hAnsi="Times New Roman" w:cs="Times New Roman"/>
                <w:sz w:val="24"/>
                <w:szCs w:val="24"/>
                <w:lang w:val="kk-KZ"/>
              </w:rPr>
              <w:t xml:space="preserve"> </w:t>
            </w:r>
            <w:r w:rsidRPr="009357E6">
              <w:rPr>
                <w:rFonts w:ascii="Times New Roman" w:eastAsia="Times New Roman" w:hAnsi="Times New Roman" w:cs="Times New Roman"/>
                <w:sz w:val="24"/>
                <w:szCs w:val="24"/>
              </w:rPr>
              <w:t>саны</w:t>
            </w:r>
            <w:r w:rsidRPr="009357E6">
              <w:rPr>
                <w:rFonts w:ascii="Times New Roman" w:eastAsia="Times New Roman" w:hAnsi="Times New Roman" w:cs="Times New Roman"/>
                <w:sz w:val="24"/>
                <w:szCs w:val="24"/>
                <w:lang w:val="kk-KZ"/>
              </w:rPr>
              <w:t>,</w:t>
            </w:r>
          </w:p>
          <w:p w14:paraId="29D95F5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lang w:val="kk-KZ"/>
              </w:rPr>
              <w:t>дана</w:t>
            </w:r>
          </w:p>
        </w:tc>
        <w:tc>
          <w:tcPr>
            <w:tcW w:w="1366" w:type="dxa"/>
            <w:tcBorders>
              <w:top w:val="single" w:sz="4" w:space="0" w:color="auto"/>
              <w:left w:val="nil"/>
              <w:bottom w:val="single" w:sz="4" w:space="0" w:color="auto"/>
              <w:right w:val="single" w:sz="4" w:space="0" w:color="auto"/>
            </w:tcBorders>
            <w:shd w:val="clear" w:color="auto" w:fill="auto"/>
            <w:vAlign w:val="center"/>
            <w:hideMark/>
          </w:tcPr>
          <w:p w14:paraId="132A8AE8"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 xml:space="preserve">1000 </w:t>
            </w:r>
            <w:proofErr w:type="spellStart"/>
            <w:r w:rsidRPr="009357E6">
              <w:rPr>
                <w:rFonts w:ascii="Times New Roman" w:eastAsia="Times New Roman" w:hAnsi="Times New Roman" w:cs="Times New Roman"/>
                <w:sz w:val="24"/>
                <w:szCs w:val="24"/>
              </w:rPr>
              <w:t>дән</w:t>
            </w:r>
            <w:proofErr w:type="spellEnd"/>
            <w:r w:rsidRPr="009357E6">
              <w:rPr>
                <w:rFonts w:ascii="Times New Roman" w:eastAsia="Times New Roman" w:hAnsi="Times New Roman" w:cs="Times New Roman"/>
                <w:sz w:val="24"/>
                <w:szCs w:val="24"/>
                <w:lang w:val="kk-KZ"/>
              </w:rPr>
              <w:t xml:space="preserve"> </w:t>
            </w:r>
            <w:proofErr w:type="spellStart"/>
            <w:r w:rsidRPr="009357E6">
              <w:rPr>
                <w:rFonts w:ascii="Times New Roman" w:eastAsia="Times New Roman" w:hAnsi="Times New Roman" w:cs="Times New Roman"/>
                <w:sz w:val="24"/>
                <w:szCs w:val="24"/>
              </w:rPr>
              <w:t>массасы</w:t>
            </w:r>
            <w:proofErr w:type="spellEnd"/>
            <w:r w:rsidRPr="009357E6">
              <w:rPr>
                <w:rFonts w:ascii="Times New Roman" w:eastAsia="Times New Roman" w:hAnsi="Times New Roman" w:cs="Times New Roman"/>
                <w:sz w:val="24"/>
                <w:szCs w:val="24"/>
              </w:rPr>
              <w:t xml:space="preserve">, </w:t>
            </w:r>
            <w:proofErr w:type="spellStart"/>
            <w:r w:rsidRPr="009357E6">
              <w:rPr>
                <w:rFonts w:ascii="Times New Roman" w:eastAsia="Times New Roman" w:hAnsi="Times New Roman" w:cs="Times New Roman"/>
                <w:sz w:val="24"/>
                <w:szCs w:val="24"/>
              </w:rPr>
              <w:t>гр</w:t>
            </w:r>
            <w:proofErr w:type="spellEnd"/>
          </w:p>
        </w:tc>
      </w:tr>
      <w:tr w:rsidR="0072119A" w:rsidRPr="009357E6" w14:paraId="0D23A21D" w14:textId="77777777" w:rsidTr="0081078F">
        <w:trPr>
          <w:trHeight w:val="375"/>
        </w:trPr>
        <w:tc>
          <w:tcPr>
            <w:tcW w:w="13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032BC"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proofErr w:type="spellStart"/>
            <w:r w:rsidRPr="009357E6">
              <w:rPr>
                <w:rFonts w:ascii="Times New Roman" w:eastAsia="Times New Roman" w:hAnsi="Times New Roman" w:cs="Times New Roman"/>
                <w:sz w:val="24"/>
                <w:szCs w:val="24"/>
              </w:rPr>
              <w:t>Бақылау</w:t>
            </w:r>
            <w:proofErr w:type="spellEnd"/>
            <w:r w:rsidRPr="009357E6">
              <w:rPr>
                <w:rFonts w:ascii="Times New Roman" w:eastAsia="Times New Roman" w:hAnsi="Times New Roman" w:cs="Times New Roman"/>
                <w:sz w:val="24"/>
                <w:szCs w:val="24"/>
              </w:rPr>
              <w:t xml:space="preserve"> </w:t>
            </w:r>
          </w:p>
        </w:tc>
        <w:tc>
          <w:tcPr>
            <w:tcW w:w="1336" w:type="dxa"/>
            <w:tcBorders>
              <w:top w:val="nil"/>
              <w:left w:val="nil"/>
              <w:bottom w:val="single" w:sz="4" w:space="0" w:color="auto"/>
              <w:right w:val="single" w:sz="4" w:space="0" w:color="auto"/>
            </w:tcBorders>
            <w:shd w:val="clear" w:color="auto" w:fill="auto"/>
            <w:vAlign w:val="center"/>
            <w:hideMark/>
          </w:tcPr>
          <w:p w14:paraId="269759B9"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316,2±15,6</w:t>
            </w:r>
          </w:p>
        </w:tc>
        <w:tc>
          <w:tcPr>
            <w:tcW w:w="1268" w:type="dxa"/>
            <w:tcBorders>
              <w:top w:val="nil"/>
              <w:left w:val="nil"/>
              <w:bottom w:val="single" w:sz="4" w:space="0" w:color="auto"/>
              <w:right w:val="single" w:sz="4" w:space="0" w:color="auto"/>
            </w:tcBorders>
            <w:shd w:val="clear" w:color="auto" w:fill="auto"/>
            <w:vAlign w:val="center"/>
            <w:hideMark/>
          </w:tcPr>
          <w:p w14:paraId="1759D8C3"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1,</w:t>
            </w:r>
            <w:r w:rsidRPr="009357E6">
              <w:rPr>
                <w:rFonts w:ascii="Times New Roman" w:eastAsia="Times New Roman" w:hAnsi="Times New Roman" w:cs="Times New Roman"/>
                <w:sz w:val="24"/>
                <w:szCs w:val="24"/>
                <w:lang w:val="kk-KZ"/>
              </w:rPr>
              <w:t>7</w:t>
            </w:r>
            <w:r w:rsidRPr="009357E6">
              <w:rPr>
                <w:rFonts w:ascii="Times New Roman" w:eastAsia="Times New Roman" w:hAnsi="Times New Roman" w:cs="Times New Roman"/>
                <w:sz w:val="24"/>
                <w:szCs w:val="24"/>
              </w:rPr>
              <w:t>±0,1</w:t>
            </w:r>
          </w:p>
        </w:tc>
        <w:tc>
          <w:tcPr>
            <w:tcW w:w="1000" w:type="dxa"/>
            <w:tcBorders>
              <w:top w:val="nil"/>
              <w:left w:val="nil"/>
              <w:bottom w:val="single" w:sz="4" w:space="0" w:color="auto"/>
              <w:right w:val="single" w:sz="4" w:space="0" w:color="auto"/>
            </w:tcBorders>
            <w:shd w:val="clear" w:color="auto" w:fill="auto"/>
            <w:vAlign w:val="center"/>
            <w:hideMark/>
          </w:tcPr>
          <w:p w14:paraId="6CDD8069"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1,</w:t>
            </w:r>
            <w:r w:rsidRPr="009357E6">
              <w:rPr>
                <w:rFonts w:ascii="Times New Roman" w:eastAsia="Times New Roman" w:hAnsi="Times New Roman" w:cs="Times New Roman"/>
                <w:sz w:val="24"/>
                <w:szCs w:val="24"/>
                <w:lang w:val="kk-KZ"/>
              </w:rPr>
              <w:t>5</w:t>
            </w:r>
            <w:r w:rsidRPr="009357E6">
              <w:rPr>
                <w:rFonts w:ascii="Times New Roman" w:eastAsia="Times New Roman" w:hAnsi="Times New Roman" w:cs="Times New Roman"/>
                <w:sz w:val="24"/>
                <w:szCs w:val="24"/>
              </w:rPr>
              <w:t>±0,1</w:t>
            </w:r>
          </w:p>
        </w:tc>
        <w:tc>
          <w:tcPr>
            <w:tcW w:w="1106" w:type="dxa"/>
            <w:tcBorders>
              <w:top w:val="nil"/>
              <w:left w:val="nil"/>
              <w:bottom w:val="single" w:sz="4" w:space="0" w:color="auto"/>
              <w:right w:val="single" w:sz="4" w:space="0" w:color="auto"/>
            </w:tcBorders>
            <w:shd w:val="clear" w:color="auto" w:fill="auto"/>
            <w:vAlign w:val="center"/>
            <w:hideMark/>
          </w:tcPr>
          <w:p w14:paraId="0894389B"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42,</w:t>
            </w:r>
            <w:r w:rsidRPr="009357E6">
              <w:rPr>
                <w:rFonts w:ascii="Times New Roman" w:eastAsia="Times New Roman" w:hAnsi="Times New Roman" w:cs="Times New Roman"/>
                <w:sz w:val="24"/>
                <w:szCs w:val="24"/>
                <w:lang w:val="kk-KZ"/>
              </w:rPr>
              <w:t>3</w:t>
            </w:r>
            <w:r w:rsidRPr="009357E6">
              <w:rPr>
                <w:rFonts w:ascii="Times New Roman" w:eastAsia="Times New Roman" w:hAnsi="Times New Roman" w:cs="Times New Roman"/>
                <w:sz w:val="24"/>
                <w:szCs w:val="24"/>
              </w:rPr>
              <w:t>±2</w:t>
            </w:r>
          </w:p>
        </w:tc>
        <w:tc>
          <w:tcPr>
            <w:tcW w:w="992" w:type="dxa"/>
            <w:tcBorders>
              <w:top w:val="nil"/>
              <w:left w:val="nil"/>
              <w:bottom w:val="single" w:sz="4" w:space="0" w:color="auto"/>
              <w:right w:val="single" w:sz="4" w:space="0" w:color="auto"/>
            </w:tcBorders>
            <w:shd w:val="clear" w:color="auto" w:fill="auto"/>
            <w:vAlign w:val="center"/>
            <w:hideMark/>
          </w:tcPr>
          <w:p w14:paraId="394C3A8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6,4±0,</w:t>
            </w:r>
            <w:r w:rsidRPr="009357E6">
              <w:rPr>
                <w:rFonts w:ascii="Times New Roman" w:eastAsia="Times New Roman" w:hAnsi="Times New Roman" w:cs="Times New Roman"/>
                <w:sz w:val="24"/>
                <w:szCs w:val="24"/>
                <w:lang w:val="kk-KZ"/>
              </w:rPr>
              <w:t>3</w:t>
            </w:r>
          </w:p>
        </w:tc>
        <w:tc>
          <w:tcPr>
            <w:tcW w:w="1163" w:type="dxa"/>
            <w:tcBorders>
              <w:top w:val="nil"/>
              <w:left w:val="nil"/>
              <w:bottom w:val="single" w:sz="4" w:space="0" w:color="auto"/>
              <w:right w:val="single" w:sz="4" w:space="0" w:color="auto"/>
            </w:tcBorders>
            <w:shd w:val="clear" w:color="auto" w:fill="auto"/>
            <w:vAlign w:val="center"/>
            <w:hideMark/>
          </w:tcPr>
          <w:p w14:paraId="3C6ED51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15,0±0,</w:t>
            </w:r>
            <w:r w:rsidRPr="009357E6">
              <w:rPr>
                <w:rFonts w:ascii="Times New Roman" w:eastAsia="Times New Roman" w:hAnsi="Times New Roman" w:cs="Times New Roman"/>
                <w:sz w:val="24"/>
                <w:szCs w:val="24"/>
                <w:lang w:val="kk-KZ"/>
              </w:rPr>
              <w:t>3</w:t>
            </w:r>
          </w:p>
        </w:tc>
        <w:tc>
          <w:tcPr>
            <w:tcW w:w="1366" w:type="dxa"/>
            <w:tcBorders>
              <w:top w:val="nil"/>
              <w:left w:val="nil"/>
              <w:bottom w:val="single" w:sz="4" w:space="0" w:color="auto"/>
              <w:right w:val="single" w:sz="4" w:space="0" w:color="auto"/>
            </w:tcBorders>
            <w:shd w:val="clear" w:color="auto" w:fill="auto"/>
            <w:vAlign w:val="center"/>
            <w:hideMark/>
          </w:tcPr>
          <w:p w14:paraId="02F1B11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46,</w:t>
            </w:r>
            <w:r w:rsidRPr="009357E6">
              <w:rPr>
                <w:rFonts w:ascii="Times New Roman" w:eastAsia="Times New Roman" w:hAnsi="Times New Roman" w:cs="Times New Roman"/>
                <w:sz w:val="24"/>
                <w:szCs w:val="24"/>
                <w:lang w:val="kk-KZ"/>
              </w:rPr>
              <w:t>6</w:t>
            </w:r>
            <w:r w:rsidRPr="009357E6">
              <w:rPr>
                <w:rFonts w:ascii="Times New Roman" w:eastAsia="Times New Roman" w:hAnsi="Times New Roman" w:cs="Times New Roman"/>
                <w:sz w:val="24"/>
                <w:szCs w:val="24"/>
              </w:rPr>
              <w:t>±1,</w:t>
            </w:r>
            <w:r w:rsidRPr="009357E6">
              <w:rPr>
                <w:rFonts w:ascii="Times New Roman" w:eastAsia="Times New Roman" w:hAnsi="Times New Roman" w:cs="Times New Roman"/>
                <w:sz w:val="24"/>
                <w:szCs w:val="24"/>
                <w:lang w:val="kk-KZ"/>
              </w:rPr>
              <w:t>2</w:t>
            </w:r>
          </w:p>
        </w:tc>
      </w:tr>
      <w:tr w:rsidR="0072119A" w:rsidRPr="009357E6" w14:paraId="49AE44D2" w14:textId="77777777" w:rsidTr="0081078F">
        <w:trPr>
          <w:trHeight w:val="59"/>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2B0EF573"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lang w:val="kk-KZ"/>
              </w:rPr>
              <w:t>ҚС</w:t>
            </w:r>
            <w:r w:rsidRPr="009357E6">
              <w:rPr>
                <w:rFonts w:ascii="Times New Roman" w:eastAsia="Times New Roman" w:hAnsi="Times New Roman" w:cs="Times New Roman"/>
                <w:sz w:val="24"/>
                <w:szCs w:val="24"/>
              </w:rPr>
              <w:t xml:space="preserve">  5 т/га </w:t>
            </w:r>
          </w:p>
        </w:tc>
        <w:tc>
          <w:tcPr>
            <w:tcW w:w="1336" w:type="dxa"/>
            <w:tcBorders>
              <w:top w:val="nil"/>
              <w:left w:val="nil"/>
              <w:bottom w:val="single" w:sz="4" w:space="0" w:color="auto"/>
              <w:right w:val="single" w:sz="4" w:space="0" w:color="auto"/>
            </w:tcBorders>
            <w:shd w:val="clear" w:color="auto" w:fill="auto"/>
            <w:vAlign w:val="center"/>
            <w:hideMark/>
          </w:tcPr>
          <w:p w14:paraId="77EB0F1C"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318,</w:t>
            </w:r>
            <w:r w:rsidRPr="009357E6">
              <w:rPr>
                <w:rFonts w:ascii="Times New Roman" w:eastAsia="Times New Roman" w:hAnsi="Times New Roman" w:cs="Times New Roman"/>
                <w:sz w:val="24"/>
                <w:szCs w:val="24"/>
                <w:lang w:val="kk-KZ"/>
              </w:rPr>
              <w:t>9</w:t>
            </w:r>
            <w:r w:rsidRPr="009357E6">
              <w:rPr>
                <w:rFonts w:ascii="Times New Roman" w:eastAsia="Times New Roman" w:hAnsi="Times New Roman" w:cs="Times New Roman"/>
                <w:sz w:val="24"/>
                <w:szCs w:val="24"/>
              </w:rPr>
              <w:t>±10,7</w:t>
            </w:r>
          </w:p>
        </w:tc>
        <w:tc>
          <w:tcPr>
            <w:tcW w:w="1268" w:type="dxa"/>
            <w:tcBorders>
              <w:top w:val="nil"/>
              <w:left w:val="nil"/>
              <w:bottom w:val="single" w:sz="4" w:space="0" w:color="auto"/>
              <w:right w:val="single" w:sz="4" w:space="0" w:color="auto"/>
            </w:tcBorders>
            <w:shd w:val="clear" w:color="auto" w:fill="auto"/>
            <w:vAlign w:val="center"/>
            <w:hideMark/>
          </w:tcPr>
          <w:p w14:paraId="0FAFAE0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2,</w:t>
            </w:r>
            <w:r w:rsidRPr="009357E6">
              <w:rPr>
                <w:rFonts w:ascii="Times New Roman" w:eastAsia="Times New Roman" w:hAnsi="Times New Roman" w:cs="Times New Roman"/>
                <w:sz w:val="24"/>
                <w:szCs w:val="24"/>
                <w:lang w:val="kk-KZ"/>
              </w:rPr>
              <w:t>1</w:t>
            </w:r>
            <w:r w:rsidRPr="009357E6">
              <w:rPr>
                <w:rFonts w:ascii="Times New Roman" w:eastAsia="Times New Roman" w:hAnsi="Times New Roman" w:cs="Times New Roman"/>
                <w:sz w:val="24"/>
                <w:szCs w:val="24"/>
              </w:rPr>
              <w:t>±0,</w:t>
            </w:r>
            <w:r w:rsidRPr="009357E6">
              <w:rPr>
                <w:rFonts w:ascii="Times New Roman" w:eastAsia="Times New Roman" w:hAnsi="Times New Roman" w:cs="Times New Roman"/>
                <w:sz w:val="24"/>
                <w:szCs w:val="24"/>
                <w:lang w:val="kk-KZ"/>
              </w:rPr>
              <w:t>2</w:t>
            </w:r>
          </w:p>
        </w:tc>
        <w:tc>
          <w:tcPr>
            <w:tcW w:w="1000" w:type="dxa"/>
            <w:tcBorders>
              <w:top w:val="nil"/>
              <w:left w:val="nil"/>
              <w:bottom w:val="single" w:sz="4" w:space="0" w:color="auto"/>
              <w:right w:val="single" w:sz="4" w:space="0" w:color="auto"/>
            </w:tcBorders>
            <w:shd w:val="clear" w:color="auto" w:fill="auto"/>
            <w:vAlign w:val="center"/>
            <w:hideMark/>
          </w:tcPr>
          <w:p w14:paraId="61B426B8"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1,</w:t>
            </w:r>
            <w:r w:rsidRPr="009357E6">
              <w:rPr>
                <w:rFonts w:ascii="Times New Roman" w:eastAsia="Times New Roman" w:hAnsi="Times New Roman" w:cs="Times New Roman"/>
                <w:sz w:val="24"/>
                <w:szCs w:val="24"/>
                <w:lang w:val="kk-KZ"/>
              </w:rPr>
              <w:t>8</w:t>
            </w:r>
            <w:r w:rsidRPr="009357E6">
              <w:rPr>
                <w:rFonts w:ascii="Times New Roman" w:eastAsia="Times New Roman" w:hAnsi="Times New Roman" w:cs="Times New Roman"/>
                <w:sz w:val="24"/>
                <w:szCs w:val="24"/>
              </w:rPr>
              <w:t>±0,1</w:t>
            </w:r>
          </w:p>
        </w:tc>
        <w:tc>
          <w:tcPr>
            <w:tcW w:w="1106" w:type="dxa"/>
            <w:tcBorders>
              <w:top w:val="nil"/>
              <w:left w:val="nil"/>
              <w:bottom w:val="single" w:sz="4" w:space="0" w:color="auto"/>
              <w:right w:val="single" w:sz="4" w:space="0" w:color="auto"/>
            </w:tcBorders>
            <w:shd w:val="clear" w:color="auto" w:fill="auto"/>
            <w:vAlign w:val="center"/>
            <w:hideMark/>
          </w:tcPr>
          <w:p w14:paraId="573E5B6D"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43,</w:t>
            </w:r>
            <w:r w:rsidRPr="009357E6">
              <w:rPr>
                <w:rFonts w:ascii="Times New Roman" w:eastAsia="Times New Roman" w:hAnsi="Times New Roman" w:cs="Times New Roman"/>
                <w:sz w:val="24"/>
                <w:szCs w:val="24"/>
                <w:lang w:val="kk-KZ"/>
              </w:rPr>
              <w:t>3</w:t>
            </w:r>
            <w:r w:rsidRPr="009357E6">
              <w:rPr>
                <w:rFonts w:ascii="Times New Roman" w:eastAsia="Times New Roman" w:hAnsi="Times New Roman" w:cs="Times New Roman"/>
                <w:sz w:val="24"/>
                <w:szCs w:val="24"/>
              </w:rPr>
              <w:t>±2</w:t>
            </w:r>
          </w:p>
        </w:tc>
        <w:tc>
          <w:tcPr>
            <w:tcW w:w="992" w:type="dxa"/>
            <w:tcBorders>
              <w:top w:val="nil"/>
              <w:left w:val="nil"/>
              <w:bottom w:val="single" w:sz="4" w:space="0" w:color="auto"/>
              <w:right w:val="single" w:sz="4" w:space="0" w:color="auto"/>
            </w:tcBorders>
            <w:shd w:val="clear" w:color="auto" w:fill="auto"/>
            <w:vAlign w:val="center"/>
            <w:hideMark/>
          </w:tcPr>
          <w:p w14:paraId="0E4644B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6,</w:t>
            </w:r>
            <w:r w:rsidRPr="009357E6">
              <w:rPr>
                <w:rFonts w:ascii="Times New Roman" w:eastAsia="Times New Roman" w:hAnsi="Times New Roman" w:cs="Times New Roman"/>
                <w:sz w:val="24"/>
                <w:szCs w:val="24"/>
                <w:lang w:val="kk-KZ"/>
              </w:rPr>
              <w:t>9</w:t>
            </w:r>
            <w:r w:rsidRPr="009357E6">
              <w:rPr>
                <w:rFonts w:ascii="Times New Roman" w:eastAsia="Times New Roman" w:hAnsi="Times New Roman" w:cs="Times New Roman"/>
                <w:sz w:val="24"/>
                <w:szCs w:val="24"/>
              </w:rPr>
              <w:t>±0,</w:t>
            </w:r>
            <w:r w:rsidRPr="009357E6">
              <w:rPr>
                <w:rFonts w:ascii="Times New Roman" w:eastAsia="Times New Roman" w:hAnsi="Times New Roman" w:cs="Times New Roman"/>
                <w:sz w:val="24"/>
                <w:szCs w:val="24"/>
                <w:lang w:val="kk-KZ"/>
              </w:rPr>
              <w:t>5</w:t>
            </w:r>
          </w:p>
        </w:tc>
        <w:tc>
          <w:tcPr>
            <w:tcW w:w="1163" w:type="dxa"/>
            <w:tcBorders>
              <w:top w:val="nil"/>
              <w:left w:val="nil"/>
              <w:bottom w:val="single" w:sz="4" w:space="0" w:color="auto"/>
              <w:right w:val="single" w:sz="4" w:space="0" w:color="auto"/>
            </w:tcBorders>
            <w:shd w:val="clear" w:color="auto" w:fill="auto"/>
            <w:vAlign w:val="center"/>
            <w:hideMark/>
          </w:tcPr>
          <w:p w14:paraId="38C7957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16,9±0,</w:t>
            </w:r>
            <w:r w:rsidRPr="009357E6">
              <w:rPr>
                <w:rFonts w:ascii="Times New Roman" w:eastAsia="Times New Roman" w:hAnsi="Times New Roman" w:cs="Times New Roman"/>
                <w:sz w:val="24"/>
                <w:szCs w:val="24"/>
                <w:lang w:val="kk-KZ"/>
              </w:rPr>
              <w:t>8</w:t>
            </w:r>
          </w:p>
        </w:tc>
        <w:tc>
          <w:tcPr>
            <w:tcW w:w="1366" w:type="dxa"/>
            <w:tcBorders>
              <w:top w:val="nil"/>
              <w:left w:val="nil"/>
              <w:bottom w:val="single" w:sz="4" w:space="0" w:color="auto"/>
              <w:right w:val="single" w:sz="4" w:space="0" w:color="auto"/>
            </w:tcBorders>
            <w:shd w:val="clear" w:color="auto" w:fill="auto"/>
            <w:vAlign w:val="center"/>
            <w:hideMark/>
          </w:tcPr>
          <w:p w14:paraId="5BBF01A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49,</w:t>
            </w:r>
            <w:r w:rsidRPr="009357E6">
              <w:rPr>
                <w:rFonts w:ascii="Times New Roman" w:eastAsia="Times New Roman" w:hAnsi="Times New Roman" w:cs="Times New Roman"/>
                <w:sz w:val="24"/>
                <w:szCs w:val="24"/>
                <w:lang w:val="kk-KZ"/>
              </w:rPr>
              <w:t>6</w:t>
            </w:r>
            <w:r w:rsidRPr="009357E6">
              <w:rPr>
                <w:rFonts w:ascii="Times New Roman" w:eastAsia="Times New Roman" w:hAnsi="Times New Roman" w:cs="Times New Roman"/>
                <w:sz w:val="24"/>
                <w:szCs w:val="24"/>
              </w:rPr>
              <w:t>±0,</w:t>
            </w:r>
            <w:r w:rsidRPr="009357E6">
              <w:rPr>
                <w:rFonts w:ascii="Times New Roman" w:eastAsia="Times New Roman" w:hAnsi="Times New Roman" w:cs="Times New Roman"/>
                <w:sz w:val="24"/>
                <w:szCs w:val="24"/>
                <w:lang w:val="kk-KZ"/>
              </w:rPr>
              <w:t>6</w:t>
            </w:r>
          </w:p>
        </w:tc>
      </w:tr>
      <w:tr w:rsidR="0072119A" w:rsidRPr="009357E6" w14:paraId="7835495B" w14:textId="77777777" w:rsidTr="0081078F">
        <w:trPr>
          <w:trHeight w:val="59"/>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3D930322"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lang w:val="kk-KZ"/>
              </w:rPr>
              <w:t>ҚС</w:t>
            </w:r>
            <w:r w:rsidRPr="009357E6">
              <w:rPr>
                <w:rFonts w:ascii="Times New Roman" w:eastAsia="Times New Roman" w:hAnsi="Times New Roman" w:cs="Times New Roman"/>
                <w:sz w:val="24"/>
                <w:szCs w:val="24"/>
              </w:rPr>
              <w:t xml:space="preserve">  10 т/га</w:t>
            </w:r>
          </w:p>
        </w:tc>
        <w:tc>
          <w:tcPr>
            <w:tcW w:w="1336" w:type="dxa"/>
            <w:tcBorders>
              <w:top w:val="nil"/>
              <w:left w:val="nil"/>
              <w:bottom w:val="single" w:sz="4" w:space="0" w:color="auto"/>
              <w:right w:val="single" w:sz="4" w:space="0" w:color="auto"/>
            </w:tcBorders>
            <w:shd w:val="clear" w:color="auto" w:fill="auto"/>
            <w:vAlign w:val="center"/>
            <w:hideMark/>
          </w:tcPr>
          <w:p w14:paraId="4BEBF6D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362,</w:t>
            </w:r>
            <w:r w:rsidRPr="009357E6">
              <w:rPr>
                <w:rFonts w:ascii="Times New Roman" w:eastAsia="Times New Roman" w:hAnsi="Times New Roman" w:cs="Times New Roman"/>
                <w:sz w:val="24"/>
                <w:szCs w:val="24"/>
                <w:lang w:val="kk-KZ"/>
              </w:rPr>
              <w:t>6</w:t>
            </w:r>
            <w:r w:rsidRPr="009357E6">
              <w:rPr>
                <w:rFonts w:ascii="Times New Roman" w:eastAsia="Times New Roman" w:hAnsi="Times New Roman" w:cs="Times New Roman"/>
                <w:sz w:val="24"/>
                <w:szCs w:val="24"/>
              </w:rPr>
              <w:t>±12,</w:t>
            </w:r>
            <w:r w:rsidRPr="009357E6">
              <w:rPr>
                <w:rFonts w:ascii="Times New Roman" w:eastAsia="Times New Roman" w:hAnsi="Times New Roman" w:cs="Times New Roman"/>
                <w:sz w:val="24"/>
                <w:szCs w:val="24"/>
                <w:lang w:val="kk-KZ"/>
              </w:rPr>
              <w:t>3</w:t>
            </w:r>
          </w:p>
        </w:tc>
        <w:tc>
          <w:tcPr>
            <w:tcW w:w="1268" w:type="dxa"/>
            <w:tcBorders>
              <w:top w:val="nil"/>
              <w:left w:val="nil"/>
              <w:bottom w:val="single" w:sz="4" w:space="0" w:color="auto"/>
              <w:right w:val="single" w:sz="4" w:space="0" w:color="auto"/>
            </w:tcBorders>
            <w:shd w:val="clear" w:color="auto" w:fill="auto"/>
            <w:vAlign w:val="center"/>
            <w:hideMark/>
          </w:tcPr>
          <w:p w14:paraId="36692E29"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2±0,2</w:t>
            </w:r>
          </w:p>
        </w:tc>
        <w:tc>
          <w:tcPr>
            <w:tcW w:w="1000" w:type="dxa"/>
            <w:tcBorders>
              <w:top w:val="nil"/>
              <w:left w:val="nil"/>
              <w:bottom w:val="single" w:sz="4" w:space="0" w:color="auto"/>
              <w:right w:val="single" w:sz="4" w:space="0" w:color="auto"/>
            </w:tcBorders>
            <w:shd w:val="clear" w:color="auto" w:fill="auto"/>
            <w:vAlign w:val="center"/>
            <w:hideMark/>
          </w:tcPr>
          <w:p w14:paraId="7C1C9A21"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1,</w:t>
            </w:r>
            <w:r w:rsidRPr="009357E6">
              <w:rPr>
                <w:rFonts w:ascii="Times New Roman" w:eastAsia="Times New Roman" w:hAnsi="Times New Roman" w:cs="Times New Roman"/>
                <w:sz w:val="24"/>
                <w:szCs w:val="24"/>
                <w:lang w:val="kk-KZ"/>
              </w:rPr>
              <w:t>9</w:t>
            </w:r>
            <w:r w:rsidRPr="009357E6">
              <w:rPr>
                <w:rFonts w:ascii="Times New Roman" w:eastAsia="Times New Roman" w:hAnsi="Times New Roman" w:cs="Times New Roman"/>
                <w:sz w:val="24"/>
                <w:szCs w:val="24"/>
              </w:rPr>
              <w:t>±0,2</w:t>
            </w:r>
          </w:p>
        </w:tc>
        <w:tc>
          <w:tcPr>
            <w:tcW w:w="1106" w:type="dxa"/>
            <w:tcBorders>
              <w:top w:val="nil"/>
              <w:left w:val="nil"/>
              <w:bottom w:val="single" w:sz="4" w:space="0" w:color="auto"/>
              <w:right w:val="single" w:sz="4" w:space="0" w:color="auto"/>
            </w:tcBorders>
            <w:shd w:val="clear" w:color="auto" w:fill="auto"/>
            <w:vAlign w:val="center"/>
            <w:hideMark/>
          </w:tcPr>
          <w:p w14:paraId="7051EFE0"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42,1±1,5</w:t>
            </w:r>
          </w:p>
        </w:tc>
        <w:tc>
          <w:tcPr>
            <w:tcW w:w="992" w:type="dxa"/>
            <w:tcBorders>
              <w:top w:val="nil"/>
              <w:left w:val="nil"/>
              <w:bottom w:val="single" w:sz="4" w:space="0" w:color="auto"/>
              <w:right w:val="single" w:sz="4" w:space="0" w:color="auto"/>
            </w:tcBorders>
            <w:shd w:val="clear" w:color="auto" w:fill="auto"/>
            <w:vAlign w:val="center"/>
            <w:hideMark/>
          </w:tcPr>
          <w:p w14:paraId="126C6960"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6,</w:t>
            </w:r>
            <w:r w:rsidRPr="009357E6">
              <w:rPr>
                <w:rFonts w:ascii="Times New Roman" w:eastAsia="Times New Roman" w:hAnsi="Times New Roman" w:cs="Times New Roman"/>
                <w:sz w:val="24"/>
                <w:szCs w:val="24"/>
                <w:lang w:val="kk-KZ"/>
              </w:rPr>
              <w:t>3</w:t>
            </w:r>
            <w:r w:rsidRPr="009357E6">
              <w:rPr>
                <w:rFonts w:ascii="Times New Roman" w:eastAsia="Times New Roman" w:hAnsi="Times New Roman" w:cs="Times New Roman"/>
                <w:sz w:val="24"/>
                <w:szCs w:val="24"/>
              </w:rPr>
              <w:t>±0,3</w:t>
            </w:r>
          </w:p>
        </w:tc>
        <w:tc>
          <w:tcPr>
            <w:tcW w:w="1163" w:type="dxa"/>
            <w:tcBorders>
              <w:top w:val="nil"/>
              <w:left w:val="nil"/>
              <w:bottom w:val="single" w:sz="4" w:space="0" w:color="auto"/>
              <w:right w:val="single" w:sz="4" w:space="0" w:color="auto"/>
            </w:tcBorders>
            <w:shd w:val="clear" w:color="auto" w:fill="auto"/>
            <w:vAlign w:val="center"/>
            <w:hideMark/>
          </w:tcPr>
          <w:p w14:paraId="64134B3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15,1±0,</w:t>
            </w:r>
            <w:r w:rsidRPr="009357E6">
              <w:rPr>
                <w:rFonts w:ascii="Times New Roman" w:eastAsia="Times New Roman" w:hAnsi="Times New Roman" w:cs="Times New Roman"/>
                <w:sz w:val="24"/>
                <w:szCs w:val="24"/>
                <w:lang w:val="kk-KZ"/>
              </w:rPr>
              <w:t>5</w:t>
            </w:r>
          </w:p>
        </w:tc>
        <w:tc>
          <w:tcPr>
            <w:tcW w:w="1366" w:type="dxa"/>
            <w:tcBorders>
              <w:top w:val="nil"/>
              <w:left w:val="nil"/>
              <w:bottom w:val="single" w:sz="4" w:space="0" w:color="auto"/>
              <w:right w:val="single" w:sz="4" w:space="0" w:color="auto"/>
            </w:tcBorders>
            <w:shd w:val="clear" w:color="auto" w:fill="auto"/>
            <w:vAlign w:val="center"/>
            <w:hideMark/>
          </w:tcPr>
          <w:p w14:paraId="533A21F3"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50,</w:t>
            </w:r>
            <w:r w:rsidRPr="009357E6">
              <w:rPr>
                <w:rFonts w:ascii="Times New Roman" w:eastAsia="Times New Roman" w:hAnsi="Times New Roman" w:cs="Times New Roman"/>
                <w:sz w:val="24"/>
                <w:szCs w:val="24"/>
                <w:lang w:val="kk-KZ"/>
              </w:rPr>
              <w:t>1</w:t>
            </w:r>
            <w:r w:rsidRPr="009357E6">
              <w:rPr>
                <w:rFonts w:ascii="Times New Roman" w:eastAsia="Times New Roman" w:hAnsi="Times New Roman" w:cs="Times New Roman"/>
                <w:sz w:val="24"/>
                <w:szCs w:val="24"/>
              </w:rPr>
              <w:t>±0,5</w:t>
            </w:r>
          </w:p>
        </w:tc>
      </w:tr>
      <w:tr w:rsidR="0072119A" w:rsidRPr="009357E6" w14:paraId="3804CC9F" w14:textId="77777777" w:rsidTr="0081078F">
        <w:trPr>
          <w:trHeight w:val="59"/>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2F4C1F59"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lang w:val="kk-KZ"/>
              </w:rPr>
              <w:t>ҚС</w:t>
            </w:r>
            <w:r w:rsidRPr="009357E6">
              <w:rPr>
                <w:rFonts w:ascii="Times New Roman" w:eastAsia="Times New Roman" w:hAnsi="Times New Roman" w:cs="Times New Roman"/>
                <w:sz w:val="24"/>
                <w:szCs w:val="24"/>
              </w:rPr>
              <w:t xml:space="preserve">  15 т/га</w:t>
            </w:r>
          </w:p>
        </w:tc>
        <w:tc>
          <w:tcPr>
            <w:tcW w:w="1336" w:type="dxa"/>
            <w:tcBorders>
              <w:top w:val="nil"/>
              <w:left w:val="nil"/>
              <w:bottom w:val="single" w:sz="4" w:space="0" w:color="auto"/>
              <w:right w:val="single" w:sz="4" w:space="0" w:color="auto"/>
            </w:tcBorders>
            <w:shd w:val="clear" w:color="auto" w:fill="auto"/>
            <w:vAlign w:val="center"/>
            <w:hideMark/>
          </w:tcPr>
          <w:p w14:paraId="165B5368"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335,</w:t>
            </w:r>
            <w:r w:rsidRPr="009357E6">
              <w:rPr>
                <w:rFonts w:ascii="Times New Roman" w:eastAsia="Times New Roman" w:hAnsi="Times New Roman" w:cs="Times New Roman"/>
                <w:sz w:val="24"/>
                <w:szCs w:val="24"/>
                <w:lang w:val="kk-KZ"/>
              </w:rPr>
              <w:t>6</w:t>
            </w:r>
            <w:r w:rsidRPr="009357E6">
              <w:rPr>
                <w:rFonts w:ascii="Times New Roman" w:eastAsia="Times New Roman" w:hAnsi="Times New Roman" w:cs="Times New Roman"/>
                <w:sz w:val="24"/>
                <w:szCs w:val="24"/>
              </w:rPr>
              <w:t>±10,7</w:t>
            </w:r>
          </w:p>
        </w:tc>
        <w:tc>
          <w:tcPr>
            <w:tcW w:w="1268" w:type="dxa"/>
            <w:tcBorders>
              <w:top w:val="nil"/>
              <w:left w:val="nil"/>
              <w:bottom w:val="single" w:sz="4" w:space="0" w:color="auto"/>
              <w:right w:val="single" w:sz="4" w:space="0" w:color="auto"/>
            </w:tcBorders>
            <w:shd w:val="clear" w:color="auto" w:fill="auto"/>
            <w:vAlign w:val="center"/>
            <w:hideMark/>
          </w:tcPr>
          <w:p w14:paraId="489B677D"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1,9±0,2</w:t>
            </w:r>
          </w:p>
        </w:tc>
        <w:tc>
          <w:tcPr>
            <w:tcW w:w="1000" w:type="dxa"/>
            <w:tcBorders>
              <w:top w:val="nil"/>
              <w:left w:val="nil"/>
              <w:bottom w:val="single" w:sz="4" w:space="0" w:color="auto"/>
              <w:right w:val="single" w:sz="4" w:space="0" w:color="auto"/>
            </w:tcBorders>
            <w:shd w:val="clear" w:color="auto" w:fill="auto"/>
            <w:vAlign w:val="center"/>
            <w:hideMark/>
          </w:tcPr>
          <w:p w14:paraId="0CDE14C8"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1,</w:t>
            </w:r>
            <w:r w:rsidRPr="009357E6">
              <w:rPr>
                <w:rFonts w:ascii="Times New Roman" w:eastAsia="Times New Roman" w:hAnsi="Times New Roman" w:cs="Times New Roman"/>
                <w:sz w:val="24"/>
                <w:szCs w:val="24"/>
                <w:lang w:val="kk-KZ"/>
              </w:rPr>
              <w:t>8</w:t>
            </w:r>
            <w:r w:rsidRPr="009357E6">
              <w:rPr>
                <w:rFonts w:ascii="Times New Roman" w:eastAsia="Times New Roman" w:hAnsi="Times New Roman" w:cs="Times New Roman"/>
                <w:sz w:val="24"/>
                <w:szCs w:val="24"/>
              </w:rPr>
              <w:t>±0,2</w:t>
            </w:r>
          </w:p>
        </w:tc>
        <w:tc>
          <w:tcPr>
            <w:tcW w:w="1106" w:type="dxa"/>
            <w:tcBorders>
              <w:top w:val="nil"/>
              <w:left w:val="nil"/>
              <w:bottom w:val="single" w:sz="4" w:space="0" w:color="auto"/>
              <w:right w:val="single" w:sz="4" w:space="0" w:color="auto"/>
            </w:tcBorders>
            <w:shd w:val="clear" w:color="auto" w:fill="auto"/>
            <w:vAlign w:val="center"/>
            <w:hideMark/>
          </w:tcPr>
          <w:p w14:paraId="3ED0057D"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42,</w:t>
            </w:r>
            <w:r w:rsidRPr="009357E6">
              <w:rPr>
                <w:rFonts w:ascii="Times New Roman" w:eastAsia="Times New Roman" w:hAnsi="Times New Roman" w:cs="Times New Roman"/>
                <w:sz w:val="24"/>
                <w:szCs w:val="24"/>
                <w:lang w:val="kk-KZ"/>
              </w:rPr>
              <w:t>2</w:t>
            </w:r>
            <w:r w:rsidRPr="009357E6">
              <w:rPr>
                <w:rFonts w:ascii="Times New Roman" w:eastAsia="Times New Roman" w:hAnsi="Times New Roman" w:cs="Times New Roman"/>
                <w:sz w:val="24"/>
                <w:szCs w:val="24"/>
              </w:rPr>
              <w:t>±1,9</w:t>
            </w:r>
          </w:p>
        </w:tc>
        <w:tc>
          <w:tcPr>
            <w:tcW w:w="992" w:type="dxa"/>
            <w:tcBorders>
              <w:top w:val="nil"/>
              <w:left w:val="nil"/>
              <w:bottom w:val="single" w:sz="4" w:space="0" w:color="auto"/>
              <w:right w:val="single" w:sz="4" w:space="0" w:color="auto"/>
            </w:tcBorders>
            <w:shd w:val="clear" w:color="auto" w:fill="auto"/>
            <w:vAlign w:val="center"/>
            <w:hideMark/>
          </w:tcPr>
          <w:p w14:paraId="4D6F552A"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6,7±0,2</w:t>
            </w:r>
          </w:p>
        </w:tc>
        <w:tc>
          <w:tcPr>
            <w:tcW w:w="1163" w:type="dxa"/>
            <w:tcBorders>
              <w:top w:val="nil"/>
              <w:left w:val="nil"/>
              <w:bottom w:val="single" w:sz="4" w:space="0" w:color="auto"/>
              <w:right w:val="single" w:sz="4" w:space="0" w:color="auto"/>
            </w:tcBorders>
            <w:shd w:val="clear" w:color="auto" w:fill="auto"/>
            <w:vAlign w:val="center"/>
            <w:hideMark/>
          </w:tcPr>
          <w:p w14:paraId="4323146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rPr>
            </w:pPr>
            <w:r w:rsidRPr="009357E6">
              <w:rPr>
                <w:rFonts w:ascii="Times New Roman" w:eastAsia="Times New Roman" w:hAnsi="Times New Roman" w:cs="Times New Roman"/>
                <w:sz w:val="24"/>
                <w:szCs w:val="24"/>
              </w:rPr>
              <w:t>15,</w:t>
            </w:r>
            <w:r w:rsidRPr="009357E6">
              <w:rPr>
                <w:rFonts w:ascii="Times New Roman" w:eastAsia="Times New Roman" w:hAnsi="Times New Roman" w:cs="Times New Roman"/>
                <w:sz w:val="24"/>
                <w:szCs w:val="24"/>
                <w:lang w:val="kk-KZ"/>
              </w:rPr>
              <w:t>6</w:t>
            </w:r>
            <w:r w:rsidRPr="009357E6">
              <w:rPr>
                <w:rFonts w:ascii="Times New Roman" w:eastAsia="Times New Roman" w:hAnsi="Times New Roman" w:cs="Times New Roman"/>
                <w:sz w:val="24"/>
                <w:szCs w:val="24"/>
              </w:rPr>
              <w:t>±0,</w:t>
            </w:r>
            <w:r w:rsidRPr="009357E6">
              <w:rPr>
                <w:rFonts w:ascii="Times New Roman" w:eastAsia="Times New Roman" w:hAnsi="Times New Roman" w:cs="Times New Roman"/>
                <w:sz w:val="24"/>
                <w:szCs w:val="24"/>
                <w:lang w:val="kk-KZ"/>
              </w:rPr>
              <w:t>8</w:t>
            </w:r>
          </w:p>
        </w:tc>
        <w:tc>
          <w:tcPr>
            <w:tcW w:w="1366" w:type="dxa"/>
            <w:tcBorders>
              <w:top w:val="nil"/>
              <w:left w:val="nil"/>
              <w:bottom w:val="single" w:sz="4" w:space="0" w:color="auto"/>
              <w:right w:val="single" w:sz="4" w:space="0" w:color="auto"/>
            </w:tcBorders>
            <w:shd w:val="clear" w:color="auto" w:fill="auto"/>
            <w:vAlign w:val="center"/>
            <w:hideMark/>
          </w:tcPr>
          <w:p w14:paraId="33D2C60E"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48,1±0,8</w:t>
            </w:r>
          </w:p>
        </w:tc>
      </w:tr>
      <w:tr w:rsidR="0072119A" w:rsidRPr="009357E6" w14:paraId="194E6B91" w14:textId="77777777" w:rsidTr="0081078F">
        <w:trPr>
          <w:trHeight w:val="59"/>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2B2AB8D2" w14:textId="77777777" w:rsidR="0072119A" w:rsidRPr="009357E6" w:rsidRDefault="0072119A" w:rsidP="000F6E56">
            <w:pPr>
              <w:spacing w:after="0" w:line="240" w:lineRule="auto"/>
              <w:rPr>
                <w:rFonts w:ascii="Times New Roman" w:eastAsia="Times New Roman" w:hAnsi="Times New Roman" w:cs="Times New Roman"/>
                <w:color w:val="000000"/>
                <w:sz w:val="24"/>
                <w:szCs w:val="24"/>
              </w:rPr>
            </w:pPr>
            <w:r w:rsidRPr="009357E6">
              <w:rPr>
                <w:rFonts w:ascii="Times New Roman" w:eastAsia="Times New Roman" w:hAnsi="Times New Roman" w:cs="Times New Roman"/>
                <w:color w:val="000000"/>
                <w:sz w:val="24"/>
                <w:szCs w:val="24"/>
              </w:rPr>
              <w:t>ЕТАА</w:t>
            </w:r>
            <w:r w:rsidRPr="009357E6">
              <w:rPr>
                <w:rFonts w:ascii="Times New Roman" w:eastAsia="Times New Roman" w:hAnsi="Times New Roman" w:cs="Times New Roman"/>
                <w:color w:val="000000"/>
                <w:sz w:val="24"/>
                <w:szCs w:val="24"/>
                <w:vertAlign w:val="subscript"/>
              </w:rPr>
              <w:t>05</w:t>
            </w:r>
          </w:p>
        </w:tc>
        <w:tc>
          <w:tcPr>
            <w:tcW w:w="1336" w:type="dxa"/>
            <w:tcBorders>
              <w:top w:val="nil"/>
              <w:left w:val="nil"/>
              <w:bottom w:val="single" w:sz="4" w:space="0" w:color="auto"/>
              <w:right w:val="single" w:sz="4" w:space="0" w:color="auto"/>
            </w:tcBorders>
            <w:shd w:val="clear" w:color="auto" w:fill="auto"/>
            <w:vAlign w:val="center"/>
            <w:hideMark/>
          </w:tcPr>
          <w:p w14:paraId="21010797"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37,65</w:t>
            </w:r>
          </w:p>
        </w:tc>
        <w:tc>
          <w:tcPr>
            <w:tcW w:w="1268" w:type="dxa"/>
            <w:tcBorders>
              <w:top w:val="nil"/>
              <w:left w:val="nil"/>
              <w:bottom w:val="single" w:sz="4" w:space="0" w:color="auto"/>
              <w:right w:val="single" w:sz="4" w:space="0" w:color="auto"/>
            </w:tcBorders>
            <w:shd w:val="clear" w:color="auto" w:fill="auto"/>
            <w:vAlign w:val="center"/>
            <w:hideMark/>
          </w:tcPr>
          <w:p w14:paraId="3F8CE148"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0,5</w:t>
            </w:r>
          </w:p>
        </w:tc>
        <w:tc>
          <w:tcPr>
            <w:tcW w:w="1000" w:type="dxa"/>
            <w:tcBorders>
              <w:top w:val="nil"/>
              <w:left w:val="nil"/>
              <w:bottom w:val="single" w:sz="4" w:space="0" w:color="auto"/>
              <w:right w:val="single" w:sz="4" w:space="0" w:color="auto"/>
            </w:tcBorders>
            <w:shd w:val="clear" w:color="auto" w:fill="auto"/>
            <w:vAlign w:val="center"/>
            <w:hideMark/>
          </w:tcPr>
          <w:p w14:paraId="1AAB4E31"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0,44</w:t>
            </w:r>
          </w:p>
        </w:tc>
        <w:tc>
          <w:tcPr>
            <w:tcW w:w="1106" w:type="dxa"/>
            <w:tcBorders>
              <w:top w:val="nil"/>
              <w:left w:val="nil"/>
              <w:bottom w:val="single" w:sz="4" w:space="0" w:color="auto"/>
              <w:right w:val="single" w:sz="4" w:space="0" w:color="auto"/>
            </w:tcBorders>
            <w:shd w:val="clear" w:color="auto" w:fill="auto"/>
            <w:vAlign w:val="center"/>
            <w:hideMark/>
          </w:tcPr>
          <w:p w14:paraId="38E368C5"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4,83</w:t>
            </w:r>
          </w:p>
        </w:tc>
        <w:tc>
          <w:tcPr>
            <w:tcW w:w="992" w:type="dxa"/>
            <w:tcBorders>
              <w:top w:val="nil"/>
              <w:left w:val="nil"/>
              <w:bottom w:val="single" w:sz="4" w:space="0" w:color="auto"/>
              <w:right w:val="single" w:sz="4" w:space="0" w:color="auto"/>
            </w:tcBorders>
            <w:shd w:val="clear" w:color="auto" w:fill="auto"/>
            <w:vAlign w:val="center"/>
            <w:hideMark/>
          </w:tcPr>
          <w:p w14:paraId="07372589"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0,91</w:t>
            </w:r>
          </w:p>
        </w:tc>
        <w:tc>
          <w:tcPr>
            <w:tcW w:w="1163" w:type="dxa"/>
            <w:tcBorders>
              <w:top w:val="nil"/>
              <w:left w:val="nil"/>
              <w:bottom w:val="single" w:sz="4" w:space="0" w:color="auto"/>
              <w:right w:val="single" w:sz="4" w:space="0" w:color="auto"/>
            </w:tcBorders>
            <w:shd w:val="clear" w:color="auto" w:fill="auto"/>
            <w:vAlign w:val="center"/>
            <w:hideMark/>
          </w:tcPr>
          <w:p w14:paraId="69A7B5AF"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1,34</w:t>
            </w:r>
          </w:p>
        </w:tc>
        <w:tc>
          <w:tcPr>
            <w:tcW w:w="1366" w:type="dxa"/>
            <w:tcBorders>
              <w:top w:val="nil"/>
              <w:left w:val="nil"/>
              <w:bottom w:val="single" w:sz="4" w:space="0" w:color="auto"/>
              <w:right w:val="single" w:sz="4" w:space="0" w:color="auto"/>
            </w:tcBorders>
            <w:shd w:val="clear" w:color="auto" w:fill="auto"/>
            <w:vAlign w:val="center"/>
            <w:hideMark/>
          </w:tcPr>
          <w:p w14:paraId="61F1EE43" w14:textId="77777777" w:rsidR="0072119A" w:rsidRPr="009357E6" w:rsidRDefault="0072119A" w:rsidP="000F6E56">
            <w:pPr>
              <w:spacing w:after="0" w:line="240" w:lineRule="auto"/>
              <w:jc w:val="center"/>
              <w:rPr>
                <w:rFonts w:ascii="Times New Roman" w:eastAsia="Times New Roman" w:hAnsi="Times New Roman" w:cs="Times New Roman"/>
                <w:sz w:val="24"/>
                <w:szCs w:val="24"/>
              </w:rPr>
            </w:pPr>
            <w:r w:rsidRPr="009357E6">
              <w:rPr>
                <w:rFonts w:ascii="Times New Roman" w:eastAsia="Times New Roman" w:hAnsi="Times New Roman" w:cs="Times New Roman"/>
                <w:sz w:val="24"/>
                <w:szCs w:val="24"/>
              </w:rPr>
              <w:t>2,6</w:t>
            </w:r>
          </w:p>
        </w:tc>
      </w:tr>
    </w:tbl>
    <w:p w14:paraId="70814A60" w14:textId="77777777" w:rsidR="0072119A" w:rsidRPr="004D4A10" w:rsidRDefault="0072119A" w:rsidP="000F6E56">
      <w:pPr>
        <w:shd w:val="clear" w:color="auto" w:fill="FFFFFF"/>
        <w:spacing w:after="0" w:line="240" w:lineRule="auto"/>
        <w:ind w:firstLine="480"/>
        <w:jc w:val="both"/>
        <w:rPr>
          <w:rFonts w:ascii="Times New Roman" w:eastAsia="Times New Roman" w:hAnsi="Times New Roman" w:cs="Times New Roman"/>
          <w:sz w:val="28"/>
          <w:szCs w:val="28"/>
          <w:lang w:eastAsia="ru-RU"/>
        </w:rPr>
      </w:pPr>
    </w:p>
    <w:p w14:paraId="043B9D9F" w14:textId="77777777" w:rsidR="0072119A" w:rsidRPr="009357E6" w:rsidRDefault="0072119A" w:rsidP="0081078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color w:val="221E1F"/>
          <w:sz w:val="28"/>
          <w:szCs w:val="28"/>
          <w:lang w:val="kk-KZ" w:eastAsia="ru-RU"/>
        </w:rPr>
        <w:t xml:space="preserve">Органикалық тыңайтқыштың сынауға алынған </w:t>
      </w:r>
      <w:r w:rsidRPr="009357E6">
        <w:rPr>
          <w:rFonts w:ascii="Times New Roman" w:eastAsia="Times New Roman" w:hAnsi="Times New Roman" w:cs="Times New Roman"/>
          <w:sz w:val="28"/>
          <w:szCs w:val="28"/>
          <w:lang w:val="kk-KZ" w:eastAsia="ru-RU"/>
        </w:rPr>
        <w:t xml:space="preserve">мөлшерлері </w:t>
      </w:r>
      <w:r w:rsidRPr="009357E6">
        <w:rPr>
          <w:rFonts w:ascii="Times New Roman" w:eastAsia="Times New Roman" w:hAnsi="Times New Roman" w:cs="Times New Roman"/>
          <w:color w:val="221E1F"/>
          <w:sz w:val="28"/>
          <w:szCs w:val="28"/>
          <w:lang w:val="kk-KZ" w:eastAsia="ru-RU"/>
        </w:rPr>
        <w:t xml:space="preserve">1000 дәннің массасын бақылауға қатысты ұлғайтты. Ең жоғары нәтижелер құс саңғырығының 5 т/га нұсқасында анықталды. </w:t>
      </w:r>
      <w:r w:rsidRPr="009357E6">
        <w:rPr>
          <w:rFonts w:ascii="Times New Roman" w:eastAsia="Times New Roman" w:hAnsi="Times New Roman" w:cs="Times New Roman"/>
          <w:sz w:val="28"/>
          <w:szCs w:val="28"/>
          <w:lang w:val="kk-KZ" w:eastAsia="ru-RU"/>
        </w:rPr>
        <w:t xml:space="preserve"> </w:t>
      </w:r>
    </w:p>
    <w:p w14:paraId="7E1A7DBA" w14:textId="4EAEB4F6" w:rsidR="0072119A" w:rsidRPr="009357E6" w:rsidRDefault="0072119A" w:rsidP="0081078F">
      <w:pPr>
        <w:shd w:val="clear" w:color="auto" w:fill="FFFFFF"/>
        <w:spacing w:after="0" w:line="240" w:lineRule="auto"/>
        <w:ind w:firstLine="709"/>
        <w:jc w:val="both"/>
        <w:rPr>
          <w:rFonts w:ascii="Times New Roman" w:eastAsia="Calibri" w:hAnsi="Times New Roman" w:cs="Calibri"/>
          <w:sz w:val="28"/>
          <w:szCs w:val="28"/>
          <w:lang w:val="kk-KZ" w:eastAsia="ru-RU"/>
        </w:rPr>
      </w:pPr>
      <w:bookmarkStart w:id="81" w:name="_Hlk154391928"/>
      <w:bookmarkStart w:id="82" w:name="_Hlk158812067"/>
      <w:r w:rsidRPr="009357E6">
        <w:rPr>
          <w:rFonts w:ascii="Times New Roman" w:eastAsia="Times New Roman" w:hAnsi="Times New Roman" w:cs="Times New Roman"/>
          <w:sz w:val="28"/>
          <w:szCs w:val="28"/>
          <w:lang w:val="kk-KZ" w:eastAsia="ru-RU"/>
        </w:rPr>
        <w:t>Органикалық тыңайтқышты енгізу мөлшеріне қарамастан барлық тәжірибелі нұсқалардағы үстеме өнім 40-54% құрады (</w:t>
      </w:r>
      <w:r w:rsidR="00CF29CF" w:rsidRPr="009357E6">
        <w:rPr>
          <w:rFonts w:ascii="Times New Roman" w:eastAsia="Times New Roman" w:hAnsi="Times New Roman" w:cs="Times New Roman"/>
          <w:sz w:val="28"/>
          <w:szCs w:val="28"/>
          <w:lang w:val="kk-KZ" w:eastAsia="ru-RU"/>
        </w:rPr>
        <w:t>39</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 37</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сурет).  </w:t>
      </w:r>
      <w:bookmarkEnd w:id="81"/>
    </w:p>
    <w:p w14:paraId="595645C6" w14:textId="77777777" w:rsidR="0072119A" w:rsidRPr="009357E6" w:rsidRDefault="0072119A" w:rsidP="000F6E56">
      <w:pPr>
        <w:shd w:val="clear" w:color="auto" w:fill="FFFFFF"/>
        <w:spacing w:after="0" w:line="240" w:lineRule="auto"/>
        <w:ind w:firstLine="480"/>
        <w:jc w:val="both"/>
        <w:rPr>
          <w:rFonts w:ascii="Times New Roman" w:eastAsia="Calibri" w:hAnsi="Times New Roman" w:cs="Calibri"/>
          <w:sz w:val="28"/>
          <w:szCs w:val="28"/>
          <w:lang w:val="kk-KZ" w:eastAsia="ru-RU"/>
        </w:rPr>
      </w:pPr>
    </w:p>
    <w:p w14:paraId="5DBFAAD9" w14:textId="2F933A59"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Кесте </w:t>
      </w:r>
      <w:r w:rsidR="00CF29CF" w:rsidRPr="009357E6">
        <w:rPr>
          <w:rFonts w:ascii="Times New Roman" w:eastAsia="Times New Roman" w:hAnsi="Times New Roman" w:cs="Times New Roman"/>
          <w:sz w:val="28"/>
          <w:szCs w:val="28"/>
          <w:lang w:val="kk-KZ" w:eastAsia="ru-RU"/>
        </w:rPr>
        <w:t>39</w:t>
      </w:r>
      <w:r w:rsidRPr="009357E6">
        <w:rPr>
          <w:rFonts w:ascii="Times New Roman" w:eastAsia="Times New Roman" w:hAnsi="Times New Roman" w:cs="Times New Roman"/>
          <w:sz w:val="28"/>
          <w:szCs w:val="28"/>
          <w:lang w:val="kk-KZ" w:eastAsia="ru-RU"/>
        </w:rPr>
        <w:t xml:space="preserve"> – Органикалық тыңайтқыштың әртүрлі мөлшерінің арпаның  өнімділігіне әсері, ц/га (2021-2023)</w:t>
      </w:r>
    </w:p>
    <w:p w14:paraId="3E3236B5" w14:textId="77777777" w:rsidR="004D4A10" w:rsidRPr="004D4A10" w:rsidRDefault="004D4A10" w:rsidP="000F6E56">
      <w:pPr>
        <w:spacing w:after="0" w:line="240" w:lineRule="auto"/>
        <w:jc w:val="both"/>
        <w:rPr>
          <w:rFonts w:ascii="Times New Roman" w:eastAsia="Times New Roman" w:hAnsi="Times New Roman" w:cs="Times New Roman"/>
          <w:sz w:val="16"/>
          <w:szCs w:val="16"/>
          <w:lang w:val="kk-KZ"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134"/>
        <w:gridCol w:w="1134"/>
        <w:gridCol w:w="1134"/>
        <w:gridCol w:w="2172"/>
        <w:gridCol w:w="1202"/>
        <w:gridCol w:w="1134"/>
      </w:tblGrid>
      <w:tr w:rsidR="0072119A" w:rsidRPr="00980252" w14:paraId="281AFAE1" w14:textId="77777777" w:rsidTr="0081078F">
        <w:trPr>
          <w:jc w:val="center"/>
        </w:trPr>
        <w:tc>
          <w:tcPr>
            <w:tcW w:w="1686" w:type="dxa"/>
            <w:vMerge w:val="restart"/>
            <w:shd w:val="clear" w:color="auto" w:fill="auto"/>
            <w:vAlign w:val="center"/>
          </w:tcPr>
          <w:p w14:paraId="1D0A3295" w14:textId="6C61A40A" w:rsidR="0072119A" w:rsidRPr="009357E6" w:rsidRDefault="0072119A" w:rsidP="0081078F">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1134" w:type="dxa"/>
            <w:vMerge w:val="restart"/>
            <w:shd w:val="clear" w:color="auto" w:fill="auto"/>
            <w:vAlign w:val="center"/>
          </w:tcPr>
          <w:p w14:paraId="2B433940" w14:textId="1680D899" w:rsidR="0072119A" w:rsidRPr="009357E6" w:rsidRDefault="0072119A" w:rsidP="0081078F">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2021 ж</w:t>
            </w:r>
            <w:r w:rsidR="0081078F">
              <w:rPr>
                <w:rFonts w:ascii="Times New Roman" w:eastAsia="Times New Roman" w:hAnsi="Times New Roman" w:cs="Times New Roman"/>
                <w:sz w:val="24"/>
                <w:szCs w:val="24"/>
                <w:lang w:val="kk-KZ" w:eastAsia="ru-RU"/>
              </w:rPr>
              <w:t>ыл</w:t>
            </w:r>
          </w:p>
        </w:tc>
        <w:tc>
          <w:tcPr>
            <w:tcW w:w="1134" w:type="dxa"/>
            <w:vMerge w:val="restart"/>
            <w:shd w:val="clear" w:color="auto" w:fill="auto"/>
            <w:vAlign w:val="center"/>
          </w:tcPr>
          <w:p w14:paraId="4CF80BCA" w14:textId="05002D35" w:rsidR="0072119A" w:rsidRPr="009357E6" w:rsidRDefault="0072119A" w:rsidP="0081078F">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2022 ж</w:t>
            </w:r>
            <w:r w:rsidR="0081078F">
              <w:rPr>
                <w:rFonts w:ascii="Times New Roman" w:eastAsia="Times New Roman" w:hAnsi="Times New Roman" w:cs="Times New Roman"/>
                <w:sz w:val="24"/>
                <w:szCs w:val="24"/>
                <w:lang w:val="kk-KZ" w:eastAsia="ru-RU"/>
              </w:rPr>
              <w:t>ыл</w:t>
            </w:r>
          </w:p>
        </w:tc>
        <w:tc>
          <w:tcPr>
            <w:tcW w:w="1134" w:type="dxa"/>
            <w:vMerge w:val="restart"/>
            <w:shd w:val="clear" w:color="auto" w:fill="auto"/>
            <w:vAlign w:val="center"/>
          </w:tcPr>
          <w:p w14:paraId="62E91F6B" w14:textId="52085162" w:rsidR="0072119A" w:rsidRPr="009357E6" w:rsidRDefault="0072119A" w:rsidP="0081078F">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2023 ж</w:t>
            </w:r>
            <w:r w:rsidR="0081078F">
              <w:rPr>
                <w:rFonts w:ascii="Times New Roman" w:eastAsia="Times New Roman" w:hAnsi="Times New Roman" w:cs="Times New Roman"/>
                <w:sz w:val="24"/>
                <w:szCs w:val="24"/>
                <w:lang w:val="kk-KZ" w:eastAsia="ru-RU"/>
              </w:rPr>
              <w:t>ыл</w:t>
            </w:r>
          </w:p>
        </w:tc>
        <w:tc>
          <w:tcPr>
            <w:tcW w:w="4508" w:type="dxa"/>
            <w:gridSpan w:val="3"/>
            <w:shd w:val="clear" w:color="auto" w:fill="auto"/>
            <w:vAlign w:val="center"/>
          </w:tcPr>
          <w:p w14:paraId="24674050" w14:textId="77777777" w:rsidR="0072119A" w:rsidRPr="009357E6" w:rsidRDefault="0072119A" w:rsidP="0081078F">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Үш  жыл бойынша орташа мәні</w:t>
            </w:r>
          </w:p>
        </w:tc>
      </w:tr>
      <w:tr w:rsidR="0072119A" w:rsidRPr="009357E6" w14:paraId="49D3B61D" w14:textId="77777777" w:rsidTr="0081078F">
        <w:trPr>
          <w:jc w:val="center"/>
        </w:trPr>
        <w:tc>
          <w:tcPr>
            <w:tcW w:w="1686" w:type="dxa"/>
            <w:vMerge/>
            <w:shd w:val="clear" w:color="auto" w:fill="auto"/>
            <w:vAlign w:val="center"/>
          </w:tcPr>
          <w:p w14:paraId="2E175DF6" w14:textId="77777777" w:rsidR="0072119A" w:rsidRPr="009357E6" w:rsidRDefault="0072119A" w:rsidP="0081078F">
            <w:pPr>
              <w:spacing w:after="0" w:line="240" w:lineRule="auto"/>
              <w:jc w:val="center"/>
              <w:rPr>
                <w:rFonts w:ascii="Times New Roman" w:eastAsia="Times New Roman" w:hAnsi="Times New Roman" w:cs="Times New Roman"/>
                <w:b/>
                <w:bCs/>
                <w:sz w:val="24"/>
                <w:szCs w:val="24"/>
                <w:lang w:val="kk-KZ" w:eastAsia="ru-RU"/>
              </w:rPr>
            </w:pPr>
          </w:p>
        </w:tc>
        <w:tc>
          <w:tcPr>
            <w:tcW w:w="1134" w:type="dxa"/>
            <w:vMerge/>
            <w:shd w:val="clear" w:color="auto" w:fill="auto"/>
            <w:vAlign w:val="center"/>
          </w:tcPr>
          <w:p w14:paraId="517C6023"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134" w:type="dxa"/>
            <w:vMerge/>
            <w:shd w:val="clear" w:color="auto" w:fill="auto"/>
            <w:vAlign w:val="center"/>
          </w:tcPr>
          <w:p w14:paraId="2B80FA47"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134" w:type="dxa"/>
            <w:vMerge/>
            <w:shd w:val="clear" w:color="auto" w:fill="auto"/>
            <w:vAlign w:val="center"/>
          </w:tcPr>
          <w:p w14:paraId="0E0E4E49"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2172" w:type="dxa"/>
            <w:vMerge w:val="restart"/>
            <w:shd w:val="clear" w:color="auto" w:fill="auto"/>
            <w:vAlign w:val="center"/>
          </w:tcPr>
          <w:p w14:paraId="55DE0DDA" w14:textId="06DFF22F" w:rsidR="0072119A" w:rsidRPr="009357E6" w:rsidRDefault="0081078F"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ө</w:t>
            </w:r>
            <w:r w:rsidR="0072119A" w:rsidRPr="009357E6">
              <w:rPr>
                <w:rFonts w:ascii="Times New Roman" w:eastAsia="Times New Roman" w:hAnsi="Times New Roman" w:cs="Times New Roman"/>
                <w:sz w:val="24"/>
                <w:szCs w:val="24"/>
                <w:lang w:val="kk-KZ" w:eastAsia="ru-RU"/>
              </w:rPr>
              <w:t>німділігі, ц/га</w:t>
            </w:r>
          </w:p>
        </w:tc>
        <w:tc>
          <w:tcPr>
            <w:tcW w:w="2336" w:type="dxa"/>
            <w:gridSpan w:val="2"/>
            <w:shd w:val="clear" w:color="auto" w:fill="auto"/>
            <w:vAlign w:val="center"/>
          </w:tcPr>
          <w:p w14:paraId="42C63B0A" w14:textId="2685B77A" w:rsidR="0072119A" w:rsidRPr="009357E6" w:rsidRDefault="0081078F"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ү</w:t>
            </w:r>
            <w:r w:rsidR="0072119A" w:rsidRPr="009357E6">
              <w:rPr>
                <w:rFonts w:ascii="Times New Roman" w:eastAsia="Times New Roman" w:hAnsi="Times New Roman" w:cs="Times New Roman"/>
                <w:sz w:val="24"/>
                <w:szCs w:val="24"/>
                <w:lang w:val="kk-KZ" w:eastAsia="ru-RU"/>
              </w:rPr>
              <w:t>стеме өнім</w:t>
            </w:r>
          </w:p>
        </w:tc>
      </w:tr>
      <w:tr w:rsidR="0072119A" w:rsidRPr="009357E6" w14:paraId="1C296434" w14:textId="77777777" w:rsidTr="0081078F">
        <w:trPr>
          <w:jc w:val="center"/>
        </w:trPr>
        <w:tc>
          <w:tcPr>
            <w:tcW w:w="1686" w:type="dxa"/>
            <w:vMerge/>
            <w:shd w:val="clear" w:color="auto" w:fill="auto"/>
            <w:vAlign w:val="center"/>
          </w:tcPr>
          <w:p w14:paraId="59FE5B50" w14:textId="77777777" w:rsidR="0072119A" w:rsidRPr="009357E6" w:rsidRDefault="0072119A" w:rsidP="0081078F">
            <w:pPr>
              <w:spacing w:after="0" w:line="240" w:lineRule="auto"/>
              <w:jc w:val="center"/>
              <w:rPr>
                <w:rFonts w:ascii="Times New Roman" w:eastAsia="Times New Roman" w:hAnsi="Times New Roman" w:cs="Times New Roman"/>
                <w:b/>
                <w:bCs/>
                <w:sz w:val="24"/>
                <w:szCs w:val="24"/>
                <w:lang w:val="kk-KZ" w:eastAsia="ru-RU"/>
              </w:rPr>
            </w:pPr>
          </w:p>
        </w:tc>
        <w:tc>
          <w:tcPr>
            <w:tcW w:w="1134" w:type="dxa"/>
            <w:vMerge/>
            <w:shd w:val="clear" w:color="auto" w:fill="auto"/>
            <w:vAlign w:val="center"/>
          </w:tcPr>
          <w:p w14:paraId="0E01F1AB"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134" w:type="dxa"/>
            <w:vMerge/>
            <w:shd w:val="clear" w:color="auto" w:fill="auto"/>
            <w:vAlign w:val="center"/>
          </w:tcPr>
          <w:p w14:paraId="7BA0EC48"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134" w:type="dxa"/>
            <w:vMerge/>
            <w:shd w:val="clear" w:color="auto" w:fill="auto"/>
            <w:vAlign w:val="center"/>
          </w:tcPr>
          <w:p w14:paraId="67958B14"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2172" w:type="dxa"/>
            <w:vMerge/>
            <w:shd w:val="clear" w:color="auto" w:fill="auto"/>
            <w:vAlign w:val="center"/>
          </w:tcPr>
          <w:p w14:paraId="6F056118"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202" w:type="dxa"/>
            <w:shd w:val="clear" w:color="auto" w:fill="auto"/>
            <w:vAlign w:val="center"/>
          </w:tcPr>
          <w:p w14:paraId="3C6AC5F6"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ц/га</w:t>
            </w:r>
          </w:p>
        </w:tc>
        <w:tc>
          <w:tcPr>
            <w:tcW w:w="1134" w:type="dxa"/>
            <w:shd w:val="clear" w:color="auto" w:fill="auto"/>
            <w:vAlign w:val="center"/>
          </w:tcPr>
          <w:p w14:paraId="67394C1A"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r>
      <w:tr w:rsidR="0072119A" w:rsidRPr="009357E6" w14:paraId="6FA29746" w14:textId="77777777" w:rsidTr="0081078F">
        <w:trPr>
          <w:jc w:val="center"/>
        </w:trPr>
        <w:tc>
          <w:tcPr>
            <w:tcW w:w="1686" w:type="dxa"/>
            <w:shd w:val="clear" w:color="auto" w:fill="auto"/>
          </w:tcPr>
          <w:p w14:paraId="7AF5E1CC"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134" w:type="dxa"/>
            <w:shd w:val="clear" w:color="auto" w:fill="auto"/>
          </w:tcPr>
          <w:p w14:paraId="45E4572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7,7</w:t>
            </w:r>
          </w:p>
        </w:tc>
        <w:tc>
          <w:tcPr>
            <w:tcW w:w="1134" w:type="dxa"/>
            <w:shd w:val="clear" w:color="auto" w:fill="auto"/>
          </w:tcPr>
          <w:p w14:paraId="63F1542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12,08</w:t>
            </w:r>
          </w:p>
        </w:tc>
        <w:tc>
          <w:tcPr>
            <w:tcW w:w="1134" w:type="dxa"/>
            <w:shd w:val="clear" w:color="auto" w:fill="auto"/>
          </w:tcPr>
          <w:p w14:paraId="3C365135" w14:textId="77777777" w:rsidR="0072119A" w:rsidRPr="009357E6" w:rsidRDefault="0072119A" w:rsidP="000F6E56">
            <w:pPr>
              <w:spacing w:after="0" w:line="240" w:lineRule="auto"/>
              <w:jc w:val="center"/>
              <w:rPr>
                <w:rFonts w:ascii="Times New Roman" w:eastAsia="Times New Roman" w:hAnsi="Times New Roman" w:cs="Times New Roman"/>
                <w:kern w:val="24"/>
                <w:sz w:val="24"/>
                <w:szCs w:val="24"/>
                <w:lang w:val="kk-KZ" w:eastAsia="ru-RU"/>
              </w:rPr>
            </w:pPr>
            <w:r w:rsidRPr="009357E6">
              <w:rPr>
                <w:rFonts w:ascii="Times New Roman" w:eastAsia="Times New Roman" w:hAnsi="Times New Roman" w:cs="Times New Roman"/>
                <w:kern w:val="24"/>
                <w:sz w:val="24"/>
                <w:szCs w:val="24"/>
                <w:lang w:val="kk-KZ" w:eastAsia="ru-RU"/>
              </w:rPr>
              <w:t>3,8</w:t>
            </w:r>
          </w:p>
        </w:tc>
        <w:tc>
          <w:tcPr>
            <w:tcW w:w="2172" w:type="dxa"/>
            <w:shd w:val="clear" w:color="auto" w:fill="auto"/>
          </w:tcPr>
          <w:p w14:paraId="0AD62D7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7,86</w:t>
            </w:r>
          </w:p>
        </w:tc>
        <w:tc>
          <w:tcPr>
            <w:tcW w:w="1202" w:type="dxa"/>
            <w:shd w:val="clear" w:color="auto" w:fill="auto"/>
          </w:tcPr>
          <w:p w14:paraId="559A94C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1134" w:type="dxa"/>
            <w:shd w:val="clear" w:color="auto" w:fill="auto"/>
          </w:tcPr>
          <w:p w14:paraId="2649933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r>
      <w:tr w:rsidR="0072119A" w:rsidRPr="009357E6" w14:paraId="1BF75BED" w14:textId="77777777" w:rsidTr="0081078F">
        <w:trPr>
          <w:jc w:val="center"/>
        </w:trPr>
        <w:tc>
          <w:tcPr>
            <w:tcW w:w="1686" w:type="dxa"/>
            <w:shd w:val="clear" w:color="auto" w:fill="auto"/>
          </w:tcPr>
          <w:p w14:paraId="4B924BE5"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134" w:type="dxa"/>
            <w:shd w:val="clear" w:color="auto" w:fill="auto"/>
          </w:tcPr>
          <w:p w14:paraId="4676669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12,2</w:t>
            </w:r>
          </w:p>
        </w:tc>
        <w:tc>
          <w:tcPr>
            <w:tcW w:w="1134" w:type="dxa"/>
            <w:shd w:val="clear" w:color="auto" w:fill="auto"/>
          </w:tcPr>
          <w:p w14:paraId="474A4C8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16,04</w:t>
            </w:r>
          </w:p>
        </w:tc>
        <w:tc>
          <w:tcPr>
            <w:tcW w:w="1134" w:type="dxa"/>
            <w:shd w:val="clear" w:color="auto" w:fill="auto"/>
          </w:tcPr>
          <w:p w14:paraId="0866AE30" w14:textId="77777777" w:rsidR="0072119A" w:rsidRPr="009357E6" w:rsidRDefault="0072119A" w:rsidP="000F6E56">
            <w:pPr>
              <w:spacing w:after="0" w:line="240" w:lineRule="auto"/>
              <w:jc w:val="center"/>
              <w:rPr>
                <w:rFonts w:ascii="Times New Roman" w:eastAsia="Times New Roman" w:hAnsi="Times New Roman" w:cs="Times New Roman"/>
                <w:kern w:val="24"/>
                <w:sz w:val="24"/>
                <w:szCs w:val="24"/>
                <w:lang w:val="kk-KZ" w:eastAsia="ru-RU"/>
              </w:rPr>
            </w:pPr>
            <w:r w:rsidRPr="009357E6">
              <w:rPr>
                <w:rFonts w:ascii="Times New Roman" w:eastAsia="Times New Roman" w:hAnsi="Times New Roman" w:cs="Times New Roman"/>
                <w:kern w:val="24"/>
                <w:sz w:val="24"/>
                <w:szCs w:val="24"/>
                <w:lang w:val="kk-KZ" w:eastAsia="ru-RU"/>
              </w:rPr>
              <w:t>5,5</w:t>
            </w:r>
          </w:p>
        </w:tc>
        <w:tc>
          <w:tcPr>
            <w:tcW w:w="2172" w:type="dxa"/>
            <w:shd w:val="clear" w:color="auto" w:fill="auto"/>
          </w:tcPr>
          <w:p w14:paraId="6635246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11,2</w:t>
            </w:r>
          </w:p>
        </w:tc>
        <w:tc>
          <w:tcPr>
            <w:tcW w:w="1202" w:type="dxa"/>
            <w:shd w:val="clear" w:color="auto" w:fill="auto"/>
          </w:tcPr>
          <w:p w14:paraId="1FC3644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3,34</w:t>
            </w:r>
          </w:p>
        </w:tc>
        <w:tc>
          <w:tcPr>
            <w:tcW w:w="1134" w:type="dxa"/>
            <w:shd w:val="clear" w:color="auto" w:fill="auto"/>
          </w:tcPr>
          <w:p w14:paraId="25E9F8B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42</w:t>
            </w:r>
          </w:p>
        </w:tc>
      </w:tr>
      <w:tr w:rsidR="0072119A" w:rsidRPr="009357E6" w14:paraId="317DCF5F" w14:textId="77777777" w:rsidTr="0081078F">
        <w:trPr>
          <w:jc w:val="center"/>
        </w:trPr>
        <w:tc>
          <w:tcPr>
            <w:tcW w:w="1686" w:type="dxa"/>
            <w:shd w:val="clear" w:color="auto" w:fill="auto"/>
          </w:tcPr>
          <w:p w14:paraId="7B8E4599"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134" w:type="dxa"/>
            <w:shd w:val="clear" w:color="auto" w:fill="auto"/>
          </w:tcPr>
          <w:p w14:paraId="1C10E8C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14,9</w:t>
            </w:r>
          </w:p>
        </w:tc>
        <w:tc>
          <w:tcPr>
            <w:tcW w:w="1134" w:type="dxa"/>
            <w:shd w:val="clear" w:color="auto" w:fill="auto"/>
          </w:tcPr>
          <w:p w14:paraId="4FBE1CC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15,34</w:t>
            </w:r>
          </w:p>
        </w:tc>
        <w:tc>
          <w:tcPr>
            <w:tcW w:w="1134" w:type="dxa"/>
            <w:shd w:val="clear" w:color="auto" w:fill="auto"/>
          </w:tcPr>
          <w:p w14:paraId="4B6341B5" w14:textId="77777777" w:rsidR="0072119A" w:rsidRPr="009357E6" w:rsidRDefault="0072119A" w:rsidP="000F6E56">
            <w:pPr>
              <w:spacing w:after="0" w:line="240" w:lineRule="auto"/>
              <w:jc w:val="center"/>
              <w:rPr>
                <w:rFonts w:ascii="Times New Roman" w:eastAsia="Times New Roman" w:hAnsi="Times New Roman" w:cs="Times New Roman"/>
                <w:kern w:val="24"/>
                <w:sz w:val="24"/>
                <w:szCs w:val="24"/>
                <w:lang w:val="kk-KZ" w:eastAsia="ru-RU"/>
              </w:rPr>
            </w:pPr>
            <w:r w:rsidRPr="009357E6">
              <w:rPr>
                <w:rFonts w:ascii="Times New Roman" w:eastAsia="Times New Roman" w:hAnsi="Times New Roman" w:cs="Times New Roman"/>
                <w:kern w:val="24"/>
                <w:sz w:val="24"/>
                <w:szCs w:val="24"/>
                <w:lang w:val="kk-KZ" w:eastAsia="ru-RU"/>
              </w:rPr>
              <w:t>6,0</w:t>
            </w:r>
          </w:p>
        </w:tc>
        <w:tc>
          <w:tcPr>
            <w:tcW w:w="2172" w:type="dxa"/>
            <w:shd w:val="clear" w:color="auto" w:fill="auto"/>
          </w:tcPr>
          <w:p w14:paraId="39DC8BC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12,08</w:t>
            </w:r>
          </w:p>
        </w:tc>
        <w:tc>
          <w:tcPr>
            <w:tcW w:w="1202" w:type="dxa"/>
            <w:shd w:val="clear" w:color="auto" w:fill="auto"/>
          </w:tcPr>
          <w:p w14:paraId="5CEC298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4,22</w:t>
            </w:r>
          </w:p>
        </w:tc>
        <w:tc>
          <w:tcPr>
            <w:tcW w:w="1134" w:type="dxa"/>
            <w:shd w:val="clear" w:color="auto" w:fill="auto"/>
          </w:tcPr>
          <w:p w14:paraId="6B0171F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54</w:t>
            </w:r>
          </w:p>
        </w:tc>
      </w:tr>
      <w:tr w:rsidR="0072119A" w:rsidRPr="009357E6" w14:paraId="7B346172" w14:textId="77777777" w:rsidTr="0081078F">
        <w:trPr>
          <w:jc w:val="center"/>
        </w:trPr>
        <w:tc>
          <w:tcPr>
            <w:tcW w:w="1686" w:type="dxa"/>
            <w:shd w:val="clear" w:color="auto" w:fill="auto"/>
          </w:tcPr>
          <w:p w14:paraId="428943A8" w14:textId="77777777" w:rsidR="0072119A" w:rsidRPr="009357E6" w:rsidRDefault="0072119A" w:rsidP="000F6E56">
            <w:pPr>
              <w:spacing w:after="0" w:line="240" w:lineRule="auto"/>
              <w:jc w:val="center"/>
              <w:rPr>
                <w:rFonts w:ascii="Times New Roman" w:eastAsia="Times New Roman" w:hAnsi="Times New Roman" w:cs="Times New Roman"/>
                <w:b/>
                <w:bCs/>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134" w:type="dxa"/>
            <w:shd w:val="clear" w:color="auto" w:fill="auto"/>
          </w:tcPr>
          <w:p w14:paraId="26F55D3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8,2</w:t>
            </w:r>
          </w:p>
        </w:tc>
        <w:tc>
          <w:tcPr>
            <w:tcW w:w="1134" w:type="dxa"/>
            <w:shd w:val="clear" w:color="auto" w:fill="auto"/>
          </w:tcPr>
          <w:p w14:paraId="2E0526D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18,71</w:t>
            </w:r>
          </w:p>
        </w:tc>
        <w:tc>
          <w:tcPr>
            <w:tcW w:w="1134" w:type="dxa"/>
            <w:shd w:val="clear" w:color="auto" w:fill="auto"/>
          </w:tcPr>
          <w:p w14:paraId="16B02AF3" w14:textId="77777777" w:rsidR="0072119A" w:rsidRPr="009357E6" w:rsidRDefault="0072119A" w:rsidP="000F6E56">
            <w:pPr>
              <w:spacing w:after="0" w:line="240" w:lineRule="auto"/>
              <w:jc w:val="center"/>
              <w:rPr>
                <w:rFonts w:ascii="Times New Roman" w:eastAsia="Times New Roman" w:hAnsi="Times New Roman" w:cs="Times New Roman"/>
                <w:kern w:val="24"/>
                <w:sz w:val="24"/>
                <w:szCs w:val="24"/>
                <w:lang w:val="kk-KZ" w:eastAsia="ru-RU"/>
              </w:rPr>
            </w:pPr>
            <w:r w:rsidRPr="009357E6">
              <w:rPr>
                <w:rFonts w:ascii="Times New Roman" w:eastAsia="Times New Roman" w:hAnsi="Times New Roman" w:cs="Times New Roman"/>
                <w:kern w:val="24"/>
                <w:sz w:val="24"/>
                <w:szCs w:val="24"/>
                <w:lang w:val="kk-KZ" w:eastAsia="ru-RU"/>
              </w:rPr>
              <w:t>6,1</w:t>
            </w:r>
          </w:p>
        </w:tc>
        <w:tc>
          <w:tcPr>
            <w:tcW w:w="2172" w:type="dxa"/>
            <w:shd w:val="clear" w:color="auto" w:fill="auto"/>
          </w:tcPr>
          <w:p w14:paraId="7F6C772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11,0</w:t>
            </w:r>
          </w:p>
        </w:tc>
        <w:tc>
          <w:tcPr>
            <w:tcW w:w="1202" w:type="dxa"/>
            <w:shd w:val="clear" w:color="auto" w:fill="auto"/>
          </w:tcPr>
          <w:p w14:paraId="7F23186F"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3,14</w:t>
            </w:r>
          </w:p>
        </w:tc>
        <w:tc>
          <w:tcPr>
            <w:tcW w:w="1134" w:type="dxa"/>
            <w:shd w:val="clear" w:color="auto" w:fill="auto"/>
          </w:tcPr>
          <w:p w14:paraId="006D467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40</w:t>
            </w:r>
          </w:p>
        </w:tc>
      </w:tr>
    </w:tbl>
    <w:p w14:paraId="238B510C" w14:textId="77777777" w:rsidR="0072119A" w:rsidRPr="0081078F" w:rsidRDefault="0072119A" w:rsidP="000F6E56">
      <w:pPr>
        <w:spacing w:after="0" w:line="240" w:lineRule="auto"/>
        <w:rPr>
          <w:rFonts w:ascii="Times New Roman" w:eastAsia="Calibri" w:hAnsi="Times New Roman" w:cs="Times New Roman"/>
          <w:vanish/>
          <w:sz w:val="28"/>
          <w:szCs w:val="28"/>
        </w:rPr>
      </w:pPr>
    </w:p>
    <w:p w14:paraId="32B0F754" w14:textId="6971BE00" w:rsidR="0072119A" w:rsidRDefault="0081078F" w:rsidP="000F6E56">
      <w:pPr>
        <w:tabs>
          <w:tab w:val="left" w:pos="5640"/>
        </w:tabs>
        <w:spacing w:after="0" w:line="240" w:lineRule="auto"/>
        <w:jc w:val="center"/>
        <w:rPr>
          <w:rFonts w:ascii="Times New Roman" w:eastAsia="Calibri" w:hAnsi="Times New Roman" w:cs="Times New Roman"/>
          <w:b/>
          <w:bCs/>
          <w:sz w:val="28"/>
          <w:szCs w:val="28"/>
          <w:lang w:val="kk-KZ"/>
        </w:rPr>
      </w:pPr>
      <w:r w:rsidRPr="009357E6">
        <w:rPr>
          <w:rFonts w:ascii="Times New Roman" w:eastAsia="Calibri" w:hAnsi="Times New Roman" w:cs="Times New Roman"/>
          <w:b/>
          <w:bCs/>
          <w:sz w:val="28"/>
          <w:szCs w:val="28"/>
        </w:rPr>
        <w:object w:dxaOrig="3990" w:dyaOrig="5265" w14:anchorId="1DDB3418">
          <v:shape id="_x0000_i1032" type="#_x0000_t75" style="width:209.25pt;height:172.5pt" o:ole="">
            <v:imagedata r:id="rId80" o:title=""/>
          </v:shape>
          <o:OLEObject Type="Embed" ProgID="PBrush" ShapeID="_x0000_i1032" DrawAspect="Content" ObjectID="_1775548870" r:id="rId81"/>
        </w:object>
      </w:r>
      <w:r>
        <w:rPr>
          <w:rFonts w:ascii="Times New Roman" w:eastAsia="Calibri" w:hAnsi="Times New Roman" w:cs="Times New Roman"/>
          <w:b/>
          <w:bCs/>
          <w:sz w:val="28"/>
          <w:szCs w:val="28"/>
          <w:lang w:val="kk-KZ"/>
        </w:rPr>
        <w:t xml:space="preserve">   </w:t>
      </w:r>
      <w:r w:rsidRPr="009357E6">
        <w:rPr>
          <w:rFonts w:ascii="Times New Roman" w:eastAsia="Calibri" w:hAnsi="Times New Roman" w:cs="Times New Roman"/>
          <w:b/>
          <w:bCs/>
          <w:sz w:val="28"/>
          <w:szCs w:val="28"/>
        </w:rPr>
        <w:object w:dxaOrig="4140" w:dyaOrig="5505" w14:anchorId="5408B9E0">
          <v:shape id="_x0000_i1033" type="#_x0000_t75" style="width:208.5pt;height:173.25pt" o:ole="">
            <v:imagedata r:id="rId82" o:title=""/>
          </v:shape>
          <o:OLEObject Type="Embed" ProgID="PBrush" ShapeID="_x0000_i1033" DrawAspect="Content" ObjectID="_1775548871" r:id="rId83"/>
        </w:object>
      </w:r>
    </w:p>
    <w:p w14:paraId="4B92EF93" w14:textId="6B07CF29" w:rsidR="0081078F" w:rsidRPr="0081078F" w:rsidRDefault="0081078F" w:rsidP="0081078F">
      <w:pPr>
        <w:tabs>
          <w:tab w:val="left" w:pos="5640"/>
        </w:tabs>
        <w:spacing w:after="0" w:line="240" w:lineRule="auto"/>
        <w:ind w:firstLine="2410"/>
        <w:rPr>
          <w:rFonts w:ascii="Times New Roman" w:eastAsia="Times New Roman" w:hAnsi="Times New Roman" w:cs="Times New Roman"/>
          <w:sz w:val="24"/>
          <w:szCs w:val="24"/>
          <w:lang w:val="kk-KZ" w:eastAsia="ru-RU"/>
        </w:rPr>
      </w:pPr>
      <w:r w:rsidRPr="0081078F">
        <w:rPr>
          <w:rFonts w:ascii="Times New Roman" w:eastAsia="Times New Roman" w:hAnsi="Times New Roman" w:cs="Times New Roman"/>
          <w:sz w:val="24"/>
          <w:szCs w:val="24"/>
          <w:lang w:val="kk-KZ" w:eastAsia="ru-RU"/>
        </w:rPr>
        <w:t xml:space="preserve">а                           </w:t>
      </w:r>
      <w:r>
        <w:rPr>
          <w:rFonts w:ascii="Times New Roman" w:eastAsia="Times New Roman" w:hAnsi="Times New Roman" w:cs="Times New Roman"/>
          <w:sz w:val="24"/>
          <w:szCs w:val="24"/>
          <w:lang w:val="kk-KZ" w:eastAsia="ru-RU"/>
        </w:rPr>
        <w:t xml:space="preserve">               </w:t>
      </w:r>
      <w:r w:rsidRPr="0081078F">
        <w:rPr>
          <w:rFonts w:ascii="Times New Roman" w:eastAsia="Times New Roman" w:hAnsi="Times New Roman" w:cs="Times New Roman"/>
          <w:sz w:val="24"/>
          <w:szCs w:val="24"/>
          <w:lang w:val="kk-KZ" w:eastAsia="ru-RU"/>
        </w:rPr>
        <w:t xml:space="preserve">                              ә</w:t>
      </w:r>
    </w:p>
    <w:p w14:paraId="1F93E70E" w14:textId="77777777" w:rsidR="0081078F" w:rsidRPr="0081078F" w:rsidRDefault="0081078F" w:rsidP="000F6E56">
      <w:pPr>
        <w:tabs>
          <w:tab w:val="left" w:pos="5640"/>
        </w:tabs>
        <w:spacing w:after="0" w:line="240" w:lineRule="auto"/>
        <w:jc w:val="center"/>
        <w:rPr>
          <w:rFonts w:ascii="Times New Roman" w:eastAsia="Times New Roman" w:hAnsi="Times New Roman" w:cs="Times New Roman"/>
          <w:sz w:val="16"/>
          <w:szCs w:val="16"/>
          <w:lang w:val="kk-KZ" w:eastAsia="ru-RU"/>
        </w:rPr>
      </w:pPr>
    </w:p>
    <w:p w14:paraId="2074F607" w14:textId="5F39A3D5" w:rsidR="0072119A" w:rsidRPr="009357E6" w:rsidRDefault="0072119A" w:rsidP="000F6E56">
      <w:pPr>
        <w:tabs>
          <w:tab w:val="left" w:pos="5640"/>
        </w:tabs>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Сурет 37 – Арпа егістіктері</w:t>
      </w:r>
    </w:p>
    <w:p w14:paraId="591C3632"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 xml:space="preserve">Арпаның ең төмен өнімділік мәндері органикалық тыңайтқыш енгізілмеген бақылау нұсқасында болды. 3 жылдық зерттеу нәтижелері бойынша, органикалық тыңайтқыштың 10 т/га мөлшері ең тиімді болды. </w:t>
      </w:r>
      <w:bookmarkEnd w:id="82"/>
    </w:p>
    <w:p w14:paraId="2A57F2B5" w14:textId="1F8B3AED"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i/>
          <w:iCs/>
          <w:sz w:val="28"/>
          <w:szCs w:val="28"/>
          <w:lang w:val="kk-KZ" w:eastAsia="ru-RU"/>
        </w:rPr>
        <w:t xml:space="preserve">Майлы зығырдың құрылымдық элементтері мен өнімділігі. </w:t>
      </w:r>
      <w:r w:rsidRPr="009357E6">
        <w:rPr>
          <w:rFonts w:ascii="Times New Roman" w:eastAsia="Times New Roman" w:hAnsi="Times New Roman" w:cs="Times New Roman"/>
          <w:sz w:val="28"/>
          <w:szCs w:val="28"/>
          <w:lang w:val="kk-KZ" w:eastAsia="ru-RU"/>
        </w:rPr>
        <w:t>Зерттеудің 2021-2023 жылдары құрғақшылық жағдайында жүруіне қарамастан органикалық тыңайтқыштың әртүрлі мөлшері майлы зығыр өнімділігі мен өнімділіктің құрылымдық элементтеріне оңтайлы әсер етті (4</w:t>
      </w:r>
      <w:r w:rsidR="00CF29CF" w:rsidRPr="009357E6">
        <w:rPr>
          <w:rFonts w:ascii="Times New Roman" w:eastAsia="Times New Roman" w:hAnsi="Times New Roman" w:cs="Times New Roman"/>
          <w:sz w:val="28"/>
          <w:szCs w:val="28"/>
          <w:lang w:val="kk-KZ" w:eastAsia="ru-RU"/>
        </w:rPr>
        <w:t>0</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кесте). </w:t>
      </w:r>
    </w:p>
    <w:p w14:paraId="0B06DBBB" w14:textId="77777777" w:rsidR="0072119A"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3 жылдық зерттеу нәтижелеріне сәйкес, органикалық тыңайтқыштың 5 т/га мөлшері аудан бірлігіндегі өсімдіктер санын бақылау нұсқасымен салыстырғанда 17%-ға өсірді. Қалған тәжірибелі нұсқалардың мәндері бақылаумен шамалас немесе сәл төмен мәндерде болды. </w:t>
      </w:r>
    </w:p>
    <w:p w14:paraId="757E5641" w14:textId="77777777" w:rsidR="004D4A10" w:rsidRPr="009357E6" w:rsidRDefault="004D4A10" w:rsidP="000F6E56">
      <w:pPr>
        <w:spacing w:after="0" w:line="240" w:lineRule="auto"/>
        <w:ind w:firstLine="709"/>
        <w:jc w:val="both"/>
        <w:rPr>
          <w:rFonts w:ascii="Times New Roman" w:eastAsia="Times New Roman" w:hAnsi="Times New Roman" w:cs="Times New Roman"/>
          <w:sz w:val="28"/>
          <w:szCs w:val="28"/>
          <w:lang w:val="kk-KZ" w:eastAsia="ru-RU"/>
        </w:rPr>
      </w:pPr>
    </w:p>
    <w:p w14:paraId="21283D79" w14:textId="67B1A39E"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Кесте 4</w:t>
      </w:r>
      <w:r w:rsidR="00CF29CF" w:rsidRPr="009357E6">
        <w:rPr>
          <w:rFonts w:ascii="Times New Roman" w:eastAsia="Times New Roman" w:hAnsi="Times New Roman" w:cs="Times New Roman"/>
          <w:sz w:val="28"/>
          <w:szCs w:val="28"/>
          <w:lang w:val="kk-KZ" w:eastAsia="ru-RU"/>
        </w:rPr>
        <w:t>0</w:t>
      </w:r>
      <w:r w:rsidRPr="009357E6">
        <w:rPr>
          <w:rFonts w:ascii="Times New Roman" w:eastAsia="Times New Roman" w:hAnsi="Times New Roman" w:cs="Times New Roman"/>
          <w:sz w:val="28"/>
          <w:szCs w:val="28"/>
          <w:lang w:val="kk-KZ" w:eastAsia="ru-RU"/>
        </w:rPr>
        <w:t xml:space="preserve"> – Майлы зығырдың құрылымдық элементтеріне органикалық тыңайтқыштың әсері, 2021-2023 жж.</w:t>
      </w:r>
    </w:p>
    <w:p w14:paraId="1F33907A" w14:textId="77777777" w:rsidR="0081078F" w:rsidRPr="0081078F" w:rsidRDefault="0081078F" w:rsidP="000F6E56">
      <w:pPr>
        <w:spacing w:after="0" w:line="240" w:lineRule="auto"/>
        <w:jc w:val="both"/>
        <w:rPr>
          <w:rFonts w:ascii="Times New Roman" w:eastAsia="Times New Roman" w:hAnsi="Times New Roman" w:cs="Times New Roman"/>
          <w:sz w:val="16"/>
          <w:szCs w:val="16"/>
          <w:lang w:val="kk-KZ"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1"/>
        <w:gridCol w:w="1599"/>
        <w:gridCol w:w="1494"/>
        <w:gridCol w:w="1686"/>
        <w:gridCol w:w="1569"/>
        <w:gridCol w:w="1671"/>
      </w:tblGrid>
      <w:tr w:rsidR="0072119A" w:rsidRPr="009357E6" w14:paraId="3725E63F" w14:textId="77777777" w:rsidTr="0081078F">
        <w:tc>
          <w:tcPr>
            <w:tcW w:w="1541" w:type="dxa"/>
            <w:shd w:val="clear" w:color="auto" w:fill="auto"/>
            <w:vAlign w:val="center"/>
          </w:tcPr>
          <w:p w14:paraId="1FCB08B3" w14:textId="4B11BB4F"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roofErr w:type="spellStart"/>
            <w:r w:rsidRPr="009357E6">
              <w:rPr>
                <w:rFonts w:ascii="Times New Roman" w:eastAsia="Times New Roman" w:hAnsi="Times New Roman" w:cs="Times New Roman"/>
                <w:sz w:val="24"/>
                <w:szCs w:val="24"/>
                <w:lang w:eastAsia="ru-RU"/>
              </w:rPr>
              <w:t>Нұсқа</w:t>
            </w:r>
            <w:proofErr w:type="spellEnd"/>
          </w:p>
        </w:tc>
        <w:tc>
          <w:tcPr>
            <w:tcW w:w="1604" w:type="dxa"/>
            <w:shd w:val="clear" w:color="auto" w:fill="auto"/>
            <w:vAlign w:val="center"/>
          </w:tcPr>
          <w:p w14:paraId="4B198847"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lang w:val="kk-KZ"/>
              </w:rPr>
              <w:t>Өсімдік саны</w:t>
            </w:r>
            <w:r w:rsidRPr="009357E6">
              <w:rPr>
                <w:rFonts w:ascii="Times New Roman" w:eastAsia="Times New Roman" w:hAnsi="Times New Roman" w:cs="Times New Roman"/>
                <w:color w:val="000000"/>
                <w:sz w:val="24"/>
                <w:szCs w:val="24"/>
              </w:rPr>
              <w:t xml:space="preserve">, </w:t>
            </w:r>
            <w:r w:rsidRPr="009357E6">
              <w:rPr>
                <w:rFonts w:ascii="Times New Roman" w:eastAsia="Times New Roman" w:hAnsi="Times New Roman" w:cs="Times New Roman"/>
                <w:color w:val="000000"/>
                <w:sz w:val="24"/>
                <w:szCs w:val="24"/>
                <w:lang w:val="kk-KZ"/>
              </w:rPr>
              <w:t>дана</w:t>
            </w:r>
            <w:r w:rsidRPr="009357E6">
              <w:rPr>
                <w:rFonts w:ascii="Times New Roman" w:eastAsia="Times New Roman" w:hAnsi="Times New Roman" w:cs="Times New Roman"/>
                <w:color w:val="000000"/>
                <w:sz w:val="24"/>
                <w:szCs w:val="24"/>
              </w:rPr>
              <w:t>/м²</w:t>
            </w:r>
          </w:p>
        </w:tc>
        <w:tc>
          <w:tcPr>
            <w:tcW w:w="1498" w:type="dxa"/>
            <w:shd w:val="clear" w:color="auto" w:fill="auto"/>
            <w:vAlign w:val="center"/>
          </w:tcPr>
          <w:p w14:paraId="2D8DF00C"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lang w:val="kk-KZ"/>
              </w:rPr>
              <w:t>Өсімдіктегі қорапшалар саны</w:t>
            </w:r>
            <w:r w:rsidRPr="009357E6">
              <w:rPr>
                <w:rFonts w:ascii="Times New Roman" w:eastAsia="Times New Roman" w:hAnsi="Times New Roman" w:cs="Times New Roman"/>
                <w:color w:val="000000"/>
                <w:sz w:val="24"/>
                <w:szCs w:val="24"/>
              </w:rPr>
              <w:t xml:space="preserve">, </w:t>
            </w:r>
            <w:r w:rsidRPr="009357E6">
              <w:rPr>
                <w:rFonts w:ascii="Times New Roman" w:eastAsia="Times New Roman" w:hAnsi="Times New Roman" w:cs="Times New Roman"/>
                <w:color w:val="000000"/>
                <w:sz w:val="24"/>
                <w:szCs w:val="24"/>
                <w:lang w:val="kk-KZ"/>
              </w:rPr>
              <w:t>дана</w:t>
            </w:r>
          </w:p>
        </w:tc>
        <w:tc>
          <w:tcPr>
            <w:tcW w:w="1691" w:type="dxa"/>
            <w:shd w:val="clear" w:color="auto" w:fill="auto"/>
            <w:vAlign w:val="center"/>
          </w:tcPr>
          <w:p w14:paraId="393ED78C"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lang w:val="kk-KZ"/>
              </w:rPr>
              <w:t>Қорапшадағы дән саны, дана</w:t>
            </w:r>
          </w:p>
        </w:tc>
        <w:tc>
          <w:tcPr>
            <w:tcW w:w="1604" w:type="dxa"/>
            <w:shd w:val="clear" w:color="auto" w:fill="auto"/>
            <w:vAlign w:val="center"/>
          </w:tcPr>
          <w:p w14:paraId="3ADFF1DF"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 xml:space="preserve">1000 </w:t>
            </w:r>
            <w:r w:rsidRPr="009357E6">
              <w:rPr>
                <w:rFonts w:ascii="Times New Roman" w:eastAsia="Times New Roman" w:hAnsi="Times New Roman" w:cs="Times New Roman"/>
                <w:color w:val="000000"/>
                <w:sz w:val="24"/>
                <w:szCs w:val="24"/>
                <w:lang w:val="kk-KZ"/>
              </w:rPr>
              <w:t>дәннің массасы</w:t>
            </w:r>
            <w:r w:rsidRPr="009357E6">
              <w:rPr>
                <w:rFonts w:ascii="Times New Roman" w:eastAsia="Times New Roman" w:hAnsi="Times New Roman" w:cs="Times New Roman"/>
                <w:color w:val="000000"/>
                <w:sz w:val="24"/>
                <w:szCs w:val="24"/>
              </w:rPr>
              <w:t xml:space="preserve">, </w:t>
            </w:r>
            <w:proofErr w:type="spellStart"/>
            <w:r w:rsidRPr="009357E6">
              <w:rPr>
                <w:rFonts w:ascii="Times New Roman" w:eastAsia="Times New Roman" w:hAnsi="Times New Roman" w:cs="Times New Roman"/>
                <w:color w:val="000000"/>
                <w:sz w:val="24"/>
                <w:szCs w:val="24"/>
              </w:rPr>
              <w:t>гр</w:t>
            </w:r>
            <w:proofErr w:type="spellEnd"/>
          </w:p>
        </w:tc>
        <w:tc>
          <w:tcPr>
            <w:tcW w:w="1701" w:type="dxa"/>
            <w:shd w:val="clear" w:color="auto" w:fill="auto"/>
            <w:vAlign w:val="center"/>
          </w:tcPr>
          <w:p w14:paraId="3C4ED3F3" w14:textId="024B99B3"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 xml:space="preserve">1 </w:t>
            </w:r>
            <w:r w:rsidRPr="009357E6">
              <w:rPr>
                <w:rFonts w:ascii="Times New Roman" w:eastAsia="Times New Roman" w:hAnsi="Times New Roman" w:cs="Times New Roman"/>
                <w:color w:val="000000"/>
                <w:sz w:val="24"/>
                <w:szCs w:val="24"/>
                <w:lang w:val="kk-KZ"/>
              </w:rPr>
              <w:t>өсімдіктегі дән массасы</w:t>
            </w:r>
            <w:r w:rsidRPr="009357E6">
              <w:rPr>
                <w:rFonts w:ascii="Times New Roman" w:eastAsia="Times New Roman" w:hAnsi="Times New Roman" w:cs="Times New Roman"/>
                <w:color w:val="000000"/>
                <w:sz w:val="24"/>
                <w:szCs w:val="24"/>
              </w:rPr>
              <w:t xml:space="preserve">, </w:t>
            </w:r>
            <w:proofErr w:type="spellStart"/>
            <w:r w:rsidRPr="009357E6">
              <w:rPr>
                <w:rFonts w:ascii="Times New Roman" w:eastAsia="Times New Roman" w:hAnsi="Times New Roman" w:cs="Times New Roman"/>
                <w:color w:val="000000"/>
                <w:sz w:val="24"/>
                <w:szCs w:val="24"/>
              </w:rPr>
              <w:t>гр</w:t>
            </w:r>
            <w:proofErr w:type="spellEnd"/>
          </w:p>
        </w:tc>
      </w:tr>
      <w:tr w:rsidR="0072119A" w:rsidRPr="009357E6" w14:paraId="61A2B0BC" w14:textId="77777777" w:rsidTr="0081078F">
        <w:tc>
          <w:tcPr>
            <w:tcW w:w="1541" w:type="dxa"/>
            <w:shd w:val="clear" w:color="auto" w:fill="auto"/>
          </w:tcPr>
          <w:p w14:paraId="43FED7F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604" w:type="dxa"/>
            <w:shd w:val="clear" w:color="auto" w:fill="auto"/>
            <w:vAlign w:val="center"/>
          </w:tcPr>
          <w:p w14:paraId="22B06A8A"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310,43±9,1</w:t>
            </w:r>
          </w:p>
        </w:tc>
        <w:tc>
          <w:tcPr>
            <w:tcW w:w="1498" w:type="dxa"/>
            <w:shd w:val="clear" w:color="auto" w:fill="auto"/>
            <w:vAlign w:val="center"/>
          </w:tcPr>
          <w:p w14:paraId="64F3E60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14,8±1,85</w:t>
            </w:r>
          </w:p>
        </w:tc>
        <w:tc>
          <w:tcPr>
            <w:tcW w:w="1691" w:type="dxa"/>
            <w:shd w:val="clear" w:color="auto" w:fill="auto"/>
            <w:vAlign w:val="center"/>
          </w:tcPr>
          <w:p w14:paraId="7BCBA53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6,26±0,43</w:t>
            </w:r>
          </w:p>
        </w:tc>
        <w:tc>
          <w:tcPr>
            <w:tcW w:w="1604" w:type="dxa"/>
            <w:shd w:val="clear" w:color="auto" w:fill="auto"/>
            <w:vAlign w:val="center"/>
          </w:tcPr>
          <w:p w14:paraId="4E8DAAD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5,59±0,21</w:t>
            </w:r>
          </w:p>
        </w:tc>
        <w:tc>
          <w:tcPr>
            <w:tcW w:w="1701" w:type="dxa"/>
            <w:shd w:val="clear" w:color="auto" w:fill="auto"/>
            <w:vAlign w:val="center"/>
          </w:tcPr>
          <w:p w14:paraId="2BE0943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0,59±0,06</w:t>
            </w:r>
          </w:p>
        </w:tc>
      </w:tr>
      <w:tr w:rsidR="0072119A" w:rsidRPr="009357E6" w14:paraId="10EC9D00" w14:textId="77777777" w:rsidTr="0081078F">
        <w:tc>
          <w:tcPr>
            <w:tcW w:w="1541" w:type="dxa"/>
            <w:shd w:val="clear" w:color="auto" w:fill="auto"/>
          </w:tcPr>
          <w:p w14:paraId="39630353"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604" w:type="dxa"/>
            <w:shd w:val="clear" w:color="auto" w:fill="auto"/>
            <w:vAlign w:val="center"/>
          </w:tcPr>
          <w:p w14:paraId="268357A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364,43±12,03</w:t>
            </w:r>
          </w:p>
        </w:tc>
        <w:tc>
          <w:tcPr>
            <w:tcW w:w="1498" w:type="dxa"/>
            <w:shd w:val="clear" w:color="auto" w:fill="auto"/>
            <w:vAlign w:val="center"/>
          </w:tcPr>
          <w:p w14:paraId="17C5721D"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19,21±1,63</w:t>
            </w:r>
          </w:p>
        </w:tc>
        <w:tc>
          <w:tcPr>
            <w:tcW w:w="1691" w:type="dxa"/>
            <w:shd w:val="clear" w:color="auto" w:fill="auto"/>
            <w:vAlign w:val="center"/>
          </w:tcPr>
          <w:p w14:paraId="0CB785F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7,11±0,62</w:t>
            </w:r>
          </w:p>
        </w:tc>
        <w:tc>
          <w:tcPr>
            <w:tcW w:w="1604" w:type="dxa"/>
            <w:shd w:val="clear" w:color="auto" w:fill="auto"/>
            <w:vAlign w:val="center"/>
          </w:tcPr>
          <w:p w14:paraId="779B673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6,1±0,2</w:t>
            </w:r>
          </w:p>
        </w:tc>
        <w:tc>
          <w:tcPr>
            <w:tcW w:w="1701" w:type="dxa"/>
            <w:shd w:val="clear" w:color="auto" w:fill="auto"/>
            <w:vAlign w:val="center"/>
          </w:tcPr>
          <w:p w14:paraId="1FD386F1"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1,02±0,08</w:t>
            </w:r>
          </w:p>
        </w:tc>
      </w:tr>
      <w:tr w:rsidR="0072119A" w:rsidRPr="009357E6" w14:paraId="238801AF" w14:textId="77777777" w:rsidTr="0081078F">
        <w:tc>
          <w:tcPr>
            <w:tcW w:w="1541" w:type="dxa"/>
            <w:shd w:val="clear" w:color="auto" w:fill="auto"/>
          </w:tcPr>
          <w:p w14:paraId="604FCD7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604" w:type="dxa"/>
            <w:shd w:val="clear" w:color="auto" w:fill="auto"/>
            <w:vAlign w:val="center"/>
          </w:tcPr>
          <w:p w14:paraId="708AE8A2"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316,1±15,96</w:t>
            </w:r>
          </w:p>
        </w:tc>
        <w:tc>
          <w:tcPr>
            <w:tcW w:w="1498" w:type="dxa"/>
            <w:shd w:val="clear" w:color="auto" w:fill="auto"/>
            <w:vAlign w:val="center"/>
          </w:tcPr>
          <w:p w14:paraId="1C0B7FD9"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23,34±3,69</w:t>
            </w:r>
          </w:p>
        </w:tc>
        <w:tc>
          <w:tcPr>
            <w:tcW w:w="1691" w:type="dxa"/>
            <w:shd w:val="clear" w:color="auto" w:fill="auto"/>
            <w:vAlign w:val="center"/>
          </w:tcPr>
          <w:p w14:paraId="00345804"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6,92±0,32</w:t>
            </w:r>
          </w:p>
        </w:tc>
        <w:tc>
          <w:tcPr>
            <w:tcW w:w="1604" w:type="dxa"/>
            <w:shd w:val="clear" w:color="auto" w:fill="auto"/>
            <w:vAlign w:val="center"/>
          </w:tcPr>
          <w:p w14:paraId="73213D0F"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6,13±0,16</w:t>
            </w:r>
          </w:p>
        </w:tc>
        <w:tc>
          <w:tcPr>
            <w:tcW w:w="1701" w:type="dxa"/>
            <w:shd w:val="clear" w:color="auto" w:fill="auto"/>
            <w:vAlign w:val="center"/>
          </w:tcPr>
          <w:p w14:paraId="5D305DB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1±0,22</w:t>
            </w:r>
          </w:p>
        </w:tc>
      </w:tr>
      <w:tr w:rsidR="0072119A" w:rsidRPr="009357E6" w14:paraId="1CF816F7" w14:textId="77777777" w:rsidTr="0081078F">
        <w:tc>
          <w:tcPr>
            <w:tcW w:w="1541" w:type="dxa"/>
            <w:shd w:val="clear" w:color="auto" w:fill="auto"/>
          </w:tcPr>
          <w:p w14:paraId="33B56600"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604" w:type="dxa"/>
            <w:shd w:val="clear" w:color="auto" w:fill="auto"/>
            <w:vAlign w:val="center"/>
          </w:tcPr>
          <w:p w14:paraId="5116D628"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299,77±10,3</w:t>
            </w:r>
          </w:p>
        </w:tc>
        <w:tc>
          <w:tcPr>
            <w:tcW w:w="1498" w:type="dxa"/>
            <w:shd w:val="clear" w:color="auto" w:fill="auto"/>
            <w:vAlign w:val="center"/>
          </w:tcPr>
          <w:p w14:paraId="7422934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21,29±2,63</w:t>
            </w:r>
          </w:p>
        </w:tc>
        <w:tc>
          <w:tcPr>
            <w:tcW w:w="1691" w:type="dxa"/>
            <w:shd w:val="clear" w:color="auto" w:fill="auto"/>
            <w:vAlign w:val="center"/>
          </w:tcPr>
          <w:p w14:paraId="6D79B17C"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6,9±0,25</w:t>
            </w:r>
          </w:p>
        </w:tc>
        <w:tc>
          <w:tcPr>
            <w:tcW w:w="1604" w:type="dxa"/>
            <w:shd w:val="clear" w:color="auto" w:fill="auto"/>
            <w:vAlign w:val="center"/>
          </w:tcPr>
          <w:p w14:paraId="709ACB05"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5,89±0,16</w:t>
            </w:r>
          </w:p>
        </w:tc>
        <w:tc>
          <w:tcPr>
            <w:tcW w:w="1701" w:type="dxa"/>
            <w:shd w:val="clear" w:color="auto" w:fill="auto"/>
            <w:vAlign w:val="center"/>
          </w:tcPr>
          <w:p w14:paraId="7D6B6B16" w14:textId="77777777" w:rsidR="0072119A" w:rsidRPr="009357E6" w:rsidRDefault="0072119A" w:rsidP="000F6E56">
            <w:pPr>
              <w:spacing w:after="0" w:line="240" w:lineRule="auto"/>
              <w:jc w:val="both"/>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color w:val="000000"/>
                <w:sz w:val="24"/>
                <w:szCs w:val="24"/>
              </w:rPr>
              <w:t>0,95±0,11</w:t>
            </w:r>
          </w:p>
        </w:tc>
      </w:tr>
      <w:tr w:rsidR="0072119A" w:rsidRPr="009357E6" w14:paraId="3B2C856D" w14:textId="77777777" w:rsidTr="0081078F">
        <w:tc>
          <w:tcPr>
            <w:tcW w:w="1541" w:type="dxa"/>
            <w:shd w:val="clear" w:color="auto" w:fill="auto"/>
            <w:vAlign w:val="center"/>
          </w:tcPr>
          <w:p w14:paraId="7495D1D3" w14:textId="77777777" w:rsidR="0072119A" w:rsidRPr="009357E6" w:rsidRDefault="0072119A" w:rsidP="000F6E56">
            <w:pPr>
              <w:spacing w:after="0" w:line="240" w:lineRule="auto"/>
              <w:jc w:val="both"/>
              <w:rPr>
                <w:rFonts w:ascii="Times New Roman" w:eastAsia="Times New Roman" w:hAnsi="Times New Roman" w:cs="Times New Roman"/>
                <w:sz w:val="24"/>
                <w:szCs w:val="24"/>
                <w:vertAlign w:val="subscript"/>
                <w:lang w:val="kk-KZ" w:eastAsia="ru-RU"/>
              </w:rPr>
            </w:pPr>
            <w:r w:rsidRPr="009357E6">
              <w:rPr>
                <w:rFonts w:ascii="Times New Roman" w:eastAsia="Times New Roman" w:hAnsi="Times New Roman" w:cs="Times New Roman"/>
                <w:color w:val="000000"/>
                <w:sz w:val="24"/>
                <w:szCs w:val="24"/>
              </w:rPr>
              <w:t>ЕТАА</w:t>
            </w:r>
            <w:r w:rsidRPr="009357E6">
              <w:rPr>
                <w:rFonts w:ascii="Times New Roman" w:eastAsia="Times New Roman" w:hAnsi="Times New Roman" w:cs="Times New Roman"/>
                <w:color w:val="000000"/>
                <w:sz w:val="24"/>
                <w:szCs w:val="24"/>
                <w:vertAlign w:val="subscript"/>
                <w:lang w:val="kk-KZ"/>
              </w:rPr>
              <w:t>0,5</w:t>
            </w:r>
          </w:p>
        </w:tc>
        <w:tc>
          <w:tcPr>
            <w:tcW w:w="1604" w:type="dxa"/>
            <w:shd w:val="clear" w:color="auto" w:fill="auto"/>
            <w:vAlign w:val="center"/>
          </w:tcPr>
          <w:p w14:paraId="329F9286" w14:textId="77777777" w:rsidR="0072119A" w:rsidRPr="009357E6" w:rsidRDefault="0072119A" w:rsidP="000F6E56">
            <w:pPr>
              <w:spacing w:after="0" w:line="240" w:lineRule="auto"/>
              <w:jc w:val="both"/>
              <w:rPr>
                <w:rFonts w:ascii="Times New Roman" w:eastAsia="Times New Roman" w:hAnsi="Times New Roman" w:cs="Times New Roman"/>
                <w:color w:val="000000"/>
                <w:sz w:val="24"/>
                <w:szCs w:val="24"/>
              </w:rPr>
            </w:pPr>
            <w:r w:rsidRPr="009357E6">
              <w:rPr>
                <w:rFonts w:ascii="Times New Roman" w:eastAsia="Times New Roman" w:hAnsi="Times New Roman" w:cs="Times New Roman"/>
                <w:color w:val="000000"/>
                <w:sz w:val="24"/>
                <w:szCs w:val="24"/>
              </w:rPr>
              <w:t>3,75</w:t>
            </w:r>
          </w:p>
        </w:tc>
        <w:tc>
          <w:tcPr>
            <w:tcW w:w="1498" w:type="dxa"/>
            <w:shd w:val="clear" w:color="auto" w:fill="auto"/>
            <w:vAlign w:val="center"/>
          </w:tcPr>
          <w:p w14:paraId="2EC4F6B9" w14:textId="77777777" w:rsidR="0072119A" w:rsidRPr="009357E6" w:rsidRDefault="0072119A" w:rsidP="000F6E56">
            <w:pPr>
              <w:spacing w:after="0" w:line="240" w:lineRule="auto"/>
              <w:jc w:val="both"/>
              <w:rPr>
                <w:rFonts w:ascii="Times New Roman" w:eastAsia="Times New Roman" w:hAnsi="Times New Roman" w:cs="Times New Roman"/>
                <w:color w:val="000000"/>
                <w:sz w:val="24"/>
                <w:szCs w:val="24"/>
              </w:rPr>
            </w:pPr>
            <w:r w:rsidRPr="009357E6">
              <w:rPr>
                <w:rFonts w:ascii="Times New Roman" w:eastAsia="Times New Roman" w:hAnsi="Times New Roman" w:cs="Times New Roman"/>
                <w:color w:val="000000"/>
                <w:sz w:val="24"/>
                <w:szCs w:val="24"/>
              </w:rPr>
              <w:t>5,6</w:t>
            </w:r>
          </w:p>
        </w:tc>
        <w:tc>
          <w:tcPr>
            <w:tcW w:w="1691" w:type="dxa"/>
            <w:shd w:val="clear" w:color="auto" w:fill="auto"/>
            <w:vAlign w:val="center"/>
          </w:tcPr>
          <w:p w14:paraId="5539DB17" w14:textId="77777777" w:rsidR="0072119A" w:rsidRPr="009357E6" w:rsidRDefault="0072119A" w:rsidP="000F6E56">
            <w:pPr>
              <w:spacing w:after="0" w:line="240" w:lineRule="auto"/>
              <w:jc w:val="both"/>
              <w:rPr>
                <w:rFonts w:ascii="Times New Roman" w:eastAsia="Times New Roman" w:hAnsi="Times New Roman" w:cs="Times New Roman"/>
                <w:color w:val="000000"/>
                <w:sz w:val="24"/>
                <w:szCs w:val="24"/>
              </w:rPr>
            </w:pPr>
            <w:r w:rsidRPr="009357E6">
              <w:rPr>
                <w:rFonts w:ascii="Times New Roman" w:eastAsia="Times New Roman" w:hAnsi="Times New Roman" w:cs="Times New Roman"/>
                <w:color w:val="000000"/>
                <w:sz w:val="24"/>
                <w:szCs w:val="24"/>
              </w:rPr>
              <w:t>0,43</w:t>
            </w:r>
          </w:p>
        </w:tc>
        <w:tc>
          <w:tcPr>
            <w:tcW w:w="1604" w:type="dxa"/>
            <w:shd w:val="clear" w:color="auto" w:fill="auto"/>
            <w:vAlign w:val="center"/>
          </w:tcPr>
          <w:p w14:paraId="2796F0ED" w14:textId="77777777" w:rsidR="0072119A" w:rsidRPr="009357E6" w:rsidRDefault="0072119A" w:rsidP="000F6E56">
            <w:pPr>
              <w:spacing w:after="0" w:line="240" w:lineRule="auto"/>
              <w:jc w:val="both"/>
              <w:rPr>
                <w:rFonts w:ascii="Times New Roman" w:eastAsia="Times New Roman" w:hAnsi="Times New Roman" w:cs="Times New Roman"/>
                <w:color w:val="000000"/>
                <w:sz w:val="24"/>
                <w:szCs w:val="24"/>
              </w:rPr>
            </w:pPr>
            <w:r w:rsidRPr="009357E6">
              <w:rPr>
                <w:rFonts w:ascii="Times New Roman" w:eastAsia="Times New Roman" w:hAnsi="Times New Roman" w:cs="Times New Roman"/>
                <w:color w:val="000000"/>
                <w:sz w:val="24"/>
                <w:szCs w:val="24"/>
              </w:rPr>
              <w:t>0,32</w:t>
            </w:r>
          </w:p>
        </w:tc>
        <w:tc>
          <w:tcPr>
            <w:tcW w:w="1701" w:type="dxa"/>
            <w:shd w:val="clear" w:color="auto" w:fill="auto"/>
            <w:vAlign w:val="center"/>
          </w:tcPr>
          <w:p w14:paraId="64A57954" w14:textId="77777777" w:rsidR="0072119A" w:rsidRPr="009357E6" w:rsidRDefault="0072119A" w:rsidP="000F6E56">
            <w:pPr>
              <w:spacing w:after="0" w:line="240" w:lineRule="auto"/>
              <w:jc w:val="both"/>
              <w:rPr>
                <w:rFonts w:ascii="Times New Roman" w:eastAsia="Times New Roman" w:hAnsi="Times New Roman" w:cs="Times New Roman"/>
                <w:color w:val="000000"/>
                <w:sz w:val="24"/>
                <w:szCs w:val="24"/>
              </w:rPr>
            </w:pPr>
            <w:r w:rsidRPr="009357E6">
              <w:rPr>
                <w:rFonts w:ascii="Times New Roman" w:eastAsia="Times New Roman" w:hAnsi="Times New Roman" w:cs="Times New Roman"/>
                <w:color w:val="000000"/>
                <w:sz w:val="24"/>
                <w:szCs w:val="24"/>
              </w:rPr>
              <w:t>0,33</w:t>
            </w:r>
          </w:p>
        </w:tc>
      </w:tr>
    </w:tbl>
    <w:p w14:paraId="36076E61" w14:textId="7777777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p>
    <w:p w14:paraId="56225987" w14:textId="25B95EED"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тыңайтқыштың сынауға алынған барлық мөлшері өсімдіктегі қорапшалар санын ұлғайтты. Ең жоғары көрсеткіш 10 т/га нұсқасында 23,34 немесе бақылау нұсқасынан 58% жоғары. Өнімділіктің маңызды құрылымдық элементіне қорапшадағы дән саны жатады. Бақылау нұсқасындағы бұл көрсеткіштің мәні  6,26 болса, құс саңғырығының 5 т/га мөлшерінде бұл көрсеткіш 14% ұлғайды, </w:t>
      </w:r>
      <w:bookmarkStart w:id="83" w:name="_Hlk126849053"/>
      <w:r w:rsidRPr="009357E6">
        <w:rPr>
          <w:rFonts w:ascii="Times New Roman" w:eastAsia="Times New Roman" w:hAnsi="Times New Roman" w:cs="Times New Roman"/>
          <w:sz w:val="28"/>
          <w:szCs w:val="28"/>
          <w:lang w:val="kk-KZ" w:eastAsia="ru-RU"/>
        </w:rPr>
        <w:t>қалған мөлшерлерде 10% құрады</w:t>
      </w:r>
      <w:bookmarkEnd w:id="83"/>
      <w:r w:rsidRPr="009357E6">
        <w:rPr>
          <w:rFonts w:ascii="Times New Roman" w:eastAsia="Times New Roman" w:hAnsi="Times New Roman" w:cs="Times New Roman"/>
          <w:sz w:val="28"/>
          <w:szCs w:val="28"/>
          <w:lang w:val="kk-KZ" w:eastAsia="ru-RU"/>
        </w:rPr>
        <w:t xml:space="preserve">. Майлы зығыр өнімділігіне 1000 дәннің массасының әсері зор. Барлық сыналған мөлшерлер бақылаудан 5-10% жоғары мәндерде болды. Сонымен қатар органикалық тыңайтқыштың </w:t>
      </w:r>
      <w:r w:rsidRPr="009357E6">
        <w:rPr>
          <w:rFonts w:ascii="Times New Roman" w:eastAsia="Times New Roman" w:hAnsi="Times New Roman" w:cs="Times New Roman"/>
          <w:color w:val="000000"/>
          <w:sz w:val="28"/>
          <w:szCs w:val="28"/>
          <w:lang w:val="kk-KZ"/>
        </w:rPr>
        <w:t>1 өсімдіктегі дән массасына әсері тәжірибе нұсқаларында 61</w:t>
      </w:r>
      <w:r w:rsidRPr="009357E6">
        <w:rPr>
          <w:rFonts w:ascii="Times New Roman" w:eastAsia="Times New Roman" w:hAnsi="Times New Roman" w:cs="Times New Roman"/>
          <w:sz w:val="28"/>
          <w:szCs w:val="28"/>
          <w:lang w:val="kk-KZ" w:eastAsia="ru-RU"/>
        </w:rPr>
        <w:t>%-дан 73%-ға дейін өсім көрсетті.  Ең жоғары көрсеткіш 5 т/га мөлшерінде анықталып, кейін майлы зығыр өнімділігіне де оңтайлы әсер етті.</w:t>
      </w:r>
      <w:bookmarkStart w:id="84" w:name="_Hlk154392064"/>
      <w:r w:rsidRPr="009357E6">
        <w:rPr>
          <w:rFonts w:ascii="Times New Roman" w:eastAsia="Times New Roman" w:hAnsi="Times New Roman" w:cs="Times New Roman"/>
          <w:sz w:val="28"/>
          <w:szCs w:val="28"/>
          <w:lang w:val="kk-KZ" w:eastAsia="ru-RU"/>
        </w:rPr>
        <w:t xml:space="preserve"> Майлы зығыр өнімділігінің құрылымдық элементтері зерттеу жүргізілген жылдардың метеорологиялық жағдайлары мен сынауға алынған органикалық тыңайтқыш мөлшеріне тәуелді болды. 2021-2023 жылдары жүргізілген құрылымдық талдау нәтижелері бойынша құс саңғырығының 5 т/га мөлшерінде егінді жинау алдындағы өсімдіктер саны,  қорапшадағы дән саны, </w:t>
      </w:r>
      <w:r w:rsidRPr="009357E6">
        <w:rPr>
          <w:rFonts w:ascii="Times New Roman" w:eastAsia="Times New Roman" w:hAnsi="Times New Roman" w:cs="Times New Roman"/>
          <w:color w:val="000000"/>
          <w:sz w:val="28"/>
          <w:szCs w:val="28"/>
          <w:lang w:val="kk-KZ"/>
        </w:rPr>
        <w:t>1000 дәннің массасы</w:t>
      </w:r>
      <w:r w:rsidRPr="009357E6">
        <w:rPr>
          <w:rFonts w:ascii="Times New Roman" w:eastAsia="Times New Roman" w:hAnsi="Times New Roman" w:cs="Times New Roman"/>
          <w:sz w:val="28"/>
          <w:szCs w:val="28"/>
          <w:lang w:val="kk-KZ" w:eastAsia="ru-RU"/>
        </w:rPr>
        <w:t xml:space="preserve"> және</w:t>
      </w:r>
      <w:r w:rsidRPr="009357E6">
        <w:rPr>
          <w:rFonts w:ascii="Times New Roman" w:eastAsia="Times New Roman" w:hAnsi="Times New Roman" w:cs="Times New Roman"/>
          <w:color w:val="000000"/>
          <w:sz w:val="28"/>
          <w:szCs w:val="28"/>
          <w:lang w:val="kk-KZ"/>
        </w:rPr>
        <w:t>1 өсімдіктегі дән массасына</w:t>
      </w:r>
      <w:r w:rsidRPr="009357E6">
        <w:rPr>
          <w:rFonts w:ascii="Times New Roman" w:eastAsia="Times New Roman" w:hAnsi="Times New Roman" w:cs="Times New Roman"/>
          <w:sz w:val="28"/>
          <w:szCs w:val="28"/>
          <w:lang w:val="kk-KZ" w:eastAsia="ru-RU"/>
        </w:rPr>
        <w:t xml:space="preserve"> ең жоғары мәндерге ие болды.   </w:t>
      </w:r>
    </w:p>
    <w:p w14:paraId="7ED16528" w14:textId="65512827"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bookmarkStart w:id="85" w:name="_Hlk158812115"/>
      <w:bookmarkEnd w:id="84"/>
      <w:r w:rsidRPr="009357E6">
        <w:rPr>
          <w:rFonts w:ascii="Times New Roman" w:eastAsia="Times New Roman" w:hAnsi="Times New Roman" w:cs="Times New Roman"/>
          <w:sz w:val="28"/>
          <w:szCs w:val="28"/>
          <w:lang w:val="kk-KZ" w:eastAsia="ru-RU"/>
        </w:rPr>
        <w:t>Майлы зығырдың «Кустанайский янтарь» сортының өнімділігі бақылау нұсқасында орташа 3 жылдық мәні 9,39 ц/га болды және жылдар бойынша 7,3 ц/га мен 10,6 ц/га аралығында ауытқыды (4</w:t>
      </w:r>
      <w:r w:rsidR="00CF29CF" w:rsidRPr="009357E6">
        <w:rPr>
          <w:rFonts w:ascii="Times New Roman" w:eastAsia="Times New Roman" w:hAnsi="Times New Roman" w:cs="Times New Roman"/>
          <w:sz w:val="28"/>
          <w:szCs w:val="28"/>
          <w:lang w:val="kk-KZ" w:eastAsia="ru-RU"/>
        </w:rPr>
        <w:t>1</w:t>
      </w:r>
      <w:r w:rsidR="004D4A10">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кесте).</w:t>
      </w:r>
    </w:p>
    <w:p w14:paraId="4222BCEC" w14:textId="77777777" w:rsidR="0072119A" w:rsidRPr="009357E6" w:rsidRDefault="0072119A" w:rsidP="000F6E56">
      <w:pPr>
        <w:spacing w:after="0" w:line="240" w:lineRule="auto"/>
        <w:ind w:firstLine="709"/>
        <w:jc w:val="both"/>
        <w:rPr>
          <w:rFonts w:ascii="Times New Roman" w:eastAsia="Times New Roman" w:hAnsi="Times New Roman" w:cs="Times New Roman"/>
          <w:sz w:val="28"/>
          <w:szCs w:val="28"/>
          <w:lang w:val="kk-KZ" w:eastAsia="ru-RU"/>
        </w:rPr>
      </w:pPr>
    </w:p>
    <w:p w14:paraId="49B67A48" w14:textId="082EF95B" w:rsidR="0072119A" w:rsidRDefault="0072119A" w:rsidP="000F6E56">
      <w:pPr>
        <w:spacing w:after="0" w:line="240" w:lineRule="auto"/>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lastRenderedPageBreak/>
        <w:t>Кесте 4</w:t>
      </w:r>
      <w:r w:rsidR="00CF29CF" w:rsidRPr="009357E6">
        <w:rPr>
          <w:rFonts w:ascii="Times New Roman" w:eastAsia="Times New Roman" w:hAnsi="Times New Roman" w:cs="Times New Roman"/>
          <w:sz w:val="28"/>
          <w:szCs w:val="28"/>
          <w:lang w:val="kk-KZ" w:eastAsia="ru-RU"/>
        </w:rPr>
        <w:t>1</w:t>
      </w:r>
      <w:r w:rsidRPr="009357E6">
        <w:rPr>
          <w:rFonts w:ascii="Times New Roman" w:eastAsia="Times New Roman" w:hAnsi="Times New Roman" w:cs="Times New Roman"/>
          <w:sz w:val="28"/>
          <w:szCs w:val="28"/>
          <w:lang w:val="kk-KZ" w:eastAsia="ru-RU"/>
        </w:rPr>
        <w:t xml:space="preserve"> – Құс саңғырығының әртүрлі мөлшерінің майлы зығыр өнімділігіне әсері, ц/га (2021-2023)</w:t>
      </w:r>
    </w:p>
    <w:p w14:paraId="537B7001" w14:textId="77777777" w:rsidR="0081078F" w:rsidRPr="0081078F" w:rsidRDefault="0081078F" w:rsidP="0081078F">
      <w:pPr>
        <w:spacing w:after="0" w:line="240" w:lineRule="auto"/>
        <w:jc w:val="right"/>
        <w:rPr>
          <w:rFonts w:ascii="Times New Roman" w:eastAsia="Times New Roman" w:hAnsi="Times New Roman" w:cs="Times New Roman"/>
          <w:sz w:val="16"/>
          <w:szCs w:val="16"/>
          <w:lang w:val="kk-KZ" w:eastAsia="ru-RU"/>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8"/>
        <w:gridCol w:w="1331"/>
        <w:gridCol w:w="1468"/>
        <w:gridCol w:w="1612"/>
        <w:gridCol w:w="1552"/>
        <w:gridCol w:w="981"/>
        <w:gridCol w:w="838"/>
      </w:tblGrid>
      <w:tr w:rsidR="0072119A" w:rsidRPr="009357E6" w14:paraId="0E2B8EA8" w14:textId="77777777" w:rsidTr="0081078F">
        <w:tc>
          <w:tcPr>
            <w:tcW w:w="1757" w:type="dxa"/>
            <w:vMerge w:val="restart"/>
            <w:shd w:val="clear" w:color="auto" w:fill="auto"/>
            <w:vAlign w:val="center"/>
          </w:tcPr>
          <w:p w14:paraId="787E001C" w14:textId="3B866A0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Нұсқа</w:t>
            </w:r>
          </w:p>
        </w:tc>
        <w:tc>
          <w:tcPr>
            <w:tcW w:w="1350" w:type="dxa"/>
            <w:vMerge w:val="restart"/>
            <w:shd w:val="clear" w:color="auto" w:fill="auto"/>
            <w:vAlign w:val="center"/>
          </w:tcPr>
          <w:p w14:paraId="14D717DA" w14:textId="51A4E013"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2021 ж</w:t>
            </w:r>
            <w:r w:rsidR="0081078F">
              <w:rPr>
                <w:rFonts w:ascii="Times New Roman" w:eastAsia="Times New Roman" w:hAnsi="Times New Roman" w:cs="Times New Roman"/>
                <w:sz w:val="24"/>
                <w:szCs w:val="24"/>
                <w:lang w:val="kk-KZ" w:eastAsia="ru-RU"/>
              </w:rPr>
              <w:t>ыл</w:t>
            </w:r>
          </w:p>
        </w:tc>
        <w:tc>
          <w:tcPr>
            <w:tcW w:w="1490" w:type="dxa"/>
            <w:vMerge w:val="restart"/>
            <w:shd w:val="clear" w:color="auto" w:fill="auto"/>
            <w:vAlign w:val="center"/>
          </w:tcPr>
          <w:p w14:paraId="1ABACC68" w14:textId="3CA32E0D"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2022 ж</w:t>
            </w:r>
            <w:r w:rsidR="0081078F">
              <w:rPr>
                <w:rFonts w:ascii="Times New Roman" w:eastAsia="Times New Roman" w:hAnsi="Times New Roman" w:cs="Times New Roman"/>
                <w:sz w:val="24"/>
                <w:szCs w:val="24"/>
                <w:lang w:val="kk-KZ" w:eastAsia="ru-RU"/>
              </w:rPr>
              <w:t>ыл</w:t>
            </w:r>
          </w:p>
        </w:tc>
        <w:tc>
          <w:tcPr>
            <w:tcW w:w="1640" w:type="dxa"/>
            <w:vMerge w:val="restart"/>
            <w:shd w:val="clear" w:color="auto" w:fill="auto"/>
            <w:vAlign w:val="center"/>
          </w:tcPr>
          <w:p w14:paraId="0B406CD4" w14:textId="70A11ECE"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2023 ж</w:t>
            </w:r>
            <w:r w:rsidR="0081078F">
              <w:rPr>
                <w:rFonts w:ascii="Times New Roman" w:eastAsia="Times New Roman" w:hAnsi="Times New Roman" w:cs="Times New Roman"/>
                <w:sz w:val="24"/>
                <w:szCs w:val="24"/>
                <w:lang w:val="kk-KZ" w:eastAsia="ru-RU"/>
              </w:rPr>
              <w:t>ыл</w:t>
            </w:r>
          </w:p>
        </w:tc>
        <w:tc>
          <w:tcPr>
            <w:tcW w:w="3402" w:type="dxa"/>
            <w:gridSpan w:val="3"/>
            <w:shd w:val="clear" w:color="auto" w:fill="auto"/>
            <w:vAlign w:val="center"/>
          </w:tcPr>
          <w:p w14:paraId="419BB996"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 жыл бойынша орташа</w:t>
            </w:r>
          </w:p>
        </w:tc>
      </w:tr>
      <w:tr w:rsidR="0072119A" w:rsidRPr="009357E6" w14:paraId="0BBCA1EC" w14:textId="77777777" w:rsidTr="0081078F">
        <w:tc>
          <w:tcPr>
            <w:tcW w:w="1757" w:type="dxa"/>
            <w:vMerge/>
            <w:shd w:val="clear" w:color="auto" w:fill="auto"/>
            <w:vAlign w:val="center"/>
          </w:tcPr>
          <w:p w14:paraId="380C6A5F"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350" w:type="dxa"/>
            <w:vMerge/>
            <w:shd w:val="clear" w:color="auto" w:fill="auto"/>
            <w:vAlign w:val="center"/>
          </w:tcPr>
          <w:p w14:paraId="4F597FD9"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490" w:type="dxa"/>
            <w:vMerge/>
            <w:shd w:val="clear" w:color="auto" w:fill="auto"/>
            <w:vAlign w:val="center"/>
          </w:tcPr>
          <w:p w14:paraId="378A90A8"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640" w:type="dxa"/>
            <w:vMerge/>
            <w:shd w:val="clear" w:color="auto" w:fill="auto"/>
            <w:vAlign w:val="center"/>
          </w:tcPr>
          <w:p w14:paraId="59DC5B4A"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560" w:type="dxa"/>
            <w:vMerge w:val="restart"/>
            <w:shd w:val="clear" w:color="auto" w:fill="auto"/>
            <w:vAlign w:val="center"/>
          </w:tcPr>
          <w:p w14:paraId="75A7130D" w14:textId="3D1E6C14" w:rsidR="0072119A" w:rsidRPr="009357E6" w:rsidRDefault="0081078F"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ө</w:t>
            </w:r>
            <w:r w:rsidR="0072119A" w:rsidRPr="009357E6">
              <w:rPr>
                <w:rFonts w:ascii="Times New Roman" w:eastAsia="Times New Roman" w:hAnsi="Times New Roman" w:cs="Times New Roman"/>
                <w:sz w:val="24"/>
                <w:szCs w:val="24"/>
                <w:lang w:val="kk-KZ" w:eastAsia="ru-RU"/>
              </w:rPr>
              <w:t>німділігі, ц/га</w:t>
            </w:r>
          </w:p>
        </w:tc>
        <w:tc>
          <w:tcPr>
            <w:tcW w:w="1842" w:type="dxa"/>
            <w:gridSpan w:val="2"/>
            <w:shd w:val="clear" w:color="auto" w:fill="auto"/>
            <w:vAlign w:val="center"/>
          </w:tcPr>
          <w:p w14:paraId="2592CC84" w14:textId="4EDB932C" w:rsidR="0072119A" w:rsidRPr="009357E6" w:rsidRDefault="0081078F"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ү</w:t>
            </w:r>
            <w:r w:rsidR="0072119A" w:rsidRPr="009357E6">
              <w:rPr>
                <w:rFonts w:ascii="Times New Roman" w:eastAsia="Times New Roman" w:hAnsi="Times New Roman" w:cs="Times New Roman"/>
                <w:sz w:val="24"/>
                <w:szCs w:val="24"/>
                <w:lang w:val="kk-KZ" w:eastAsia="ru-RU"/>
              </w:rPr>
              <w:t>стеме</w:t>
            </w:r>
          </w:p>
        </w:tc>
      </w:tr>
      <w:tr w:rsidR="0072119A" w:rsidRPr="009357E6" w14:paraId="39767C4D" w14:textId="77777777" w:rsidTr="0081078F">
        <w:trPr>
          <w:trHeight w:val="364"/>
        </w:trPr>
        <w:tc>
          <w:tcPr>
            <w:tcW w:w="1757" w:type="dxa"/>
            <w:vMerge/>
            <w:shd w:val="clear" w:color="auto" w:fill="auto"/>
            <w:vAlign w:val="center"/>
          </w:tcPr>
          <w:p w14:paraId="5E9C9687"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350" w:type="dxa"/>
            <w:vMerge/>
            <w:shd w:val="clear" w:color="auto" w:fill="auto"/>
            <w:vAlign w:val="center"/>
          </w:tcPr>
          <w:p w14:paraId="384790EF"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490" w:type="dxa"/>
            <w:vMerge/>
            <w:shd w:val="clear" w:color="auto" w:fill="auto"/>
            <w:vAlign w:val="center"/>
          </w:tcPr>
          <w:p w14:paraId="2C8FFD23"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640" w:type="dxa"/>
            <w:vMerge/>
            <w:shd w:val="clear" w:color="auto" w:fill="auto"/>
            <w:vAlign w:val="center"/>
          </w:tcPr>
          <w:p w14:paraId="2AEEF92A"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1560" w:type="dxa"/>
            <w:vMerge/>
            <w:shd w:val="clear" w:color="auto" w:fill="auto"/>
            <w:vAlign w:val="center"/>
          </w:tcPr>
          <w:p w14:paraId="2CD984BE"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p>
        </w:tc>
        <w:tc>
          <w:tcPr>
            <w:tcW w:w="992" w:type="dxa"/>
            <w:shd w:val="clear" w:color="auto" w:fill="auto"/>
            <w:vAlign w:val="center"/>
          </w:tcPr>
          <w:p w14:paraId="2FC6479D"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ц/га</w:t>
            </w:r>
          </w:p>
        </w:tc>
        <w:tc>
          <w:tcPr>
            <w:tcW w:w="850" w:type="dxa"/>
            <w:shd w:val="clear" w:color="auto" w:fill="auto"/>
            <w:vAlign w:val="center"/>
          </w:tcPr>
          <w:p w14:paraId="64B61CA9" w14:textId="77777777" w:rsidR="0072119A" w:rsidRPr="009357E6" w:rsidRDefault="0072119A" w:rsidP="0081078F">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r>
      <w:tr w:rsidR="0072119A" w:rsidRPr="009357E6" w14:paraId="40739C8B" w14:textId="77777777" w:rsidTr="0081078F">
        <w:tc>
          <w:tcPr>
            <w:tcW w:w="1757" w:type="dxa"/>
            <w:shd w:val="clear" w:color="auto" w:fill="auto"/>
          </w:tcPr>
          <w:p w14:paraId="118B67F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Бақылау </w:t>
            </w:r>
          </w:p>
        </w:tc>
        <w:tc>
          <w:tcPr>
            <w:tcW w:w="1350" w:type="dxa"/>
            <w:shd w:val="clear" w:color="auto" w:fill="auto"/>
          </w:tcPr>
          <w:p w14:paraId="2C1F7DD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6</w:t>
            </w:r>
          </w:p>
        </w:tc>
        <w:tc>
          <w:tcPr>
            <w:tcW w:w="1490" w:type="dxa"/>
            <w:shd w:val="clear" w:color="auto" w:fill="auto"/>
          </w:tcPr>
          <w:p w14:paraId="4F2A78AB"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27</w:t>
            </w:r>
          </w:p>
        </w:tc>
        <w:tc>
          <w:tcPr>
            <w:tcW w:w="1640" w:type="dxa"/>
            <w:shd w:val="clear" w:color="auto" w:fill="auto"/>
          </w:tcPr>
          <w:p w14:paraId="2B64056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Arial Unicode MS" w:hAnsi="Times New Roman" w:cs="Times New Roman"/>
                <w:color w:val="000000"/>
                <w:sz w:val="24"/>
                <w:szCs w:val="24"/>
                <w:lang w:val="en-US"/>
              </w:rPr>
              <w:t>7,3</w:t>
            </w:r>
          </w:p>
        </w:tc>
        <w:tc>
          <w:tcPr>
            <w:tcW w:w="1560" w:type="dxa"/>
            <w:shd w:val="clear" w:color="auto" w:fill="auto"/>
          </w:tcPr>
          <w:p w14:paraId="372EF1C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9,39</w:t>
            </w:r>
          </w:p>
        </w:tc>
        <w:tc>
          <w:tcPr>
            <w:tcW w:w="992" w:type="dxa"/>
            <w:shd w:val="clear" w:color="auto" w:fill="auto"/>
          </w:tcPr>
          <w:p w14:paraId="1EFDC765"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c>
          <w:tcPr>
            <w:tcW w:w="850" w:type="dxa"/>
            <w:shd w:val="clear" w:color="auto" w:fill="auto"/>
          </w:tcPr>
          <w:p w14:paraId="08D7235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w:t>
            </w:r>
          </w:p>
        </w:tc>
      </w:tr>
      <w:tr w:rsidR="0072119A" w:rsidRPr="009357E6" w14:paraId="2ADA3876" w14:textId="77777777" w:rsidTr="0081078F">
        <w:tc>
          <w:tcPr>
            <w:tcW w:w="1757" w:type="dxa"/>
            <w:shd w:val="clear" w:color="auto" w:fill="auto"/>
          </w:tcPr>
          <w:p w14:paraId="2E495577"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 xml:space="preserve">ҚС  5 т/га </w:t>
            </w:r>
          </w:p>
        </w:tc>
        <w:tc>
          <w:tcPr>
            <w:tcW w:w="1350" w:type="dxa"/>
            <w:shd w:val="clear" w:color="auto" w:fill="auto"/>
          </w:tcPr>
          <w:p w14:paraId="4E608F5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4</w:t>
            </w:r>
          </w:p>
        </w:tc>
        <w:tc>
          <w:tcPr>
            <w:tcW w:w="1490" w:type="dxa"/>
            <w:shd w:val="clear" w:color="auto" w:fill="auto"/>
          </w:tcPr>
          <w:p w14:paraId="6967158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10</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8</w:t>
            </w:r>
          </w:p>
        </w:tc>
        <w:tc>
          <w:tcPr>
            <w:tcW w:w="1640" w:type="dxa"/>
            <w:shd w:val="clear" w:color="auto" w:fill="auto"/>
          </w:tcPr>
          <w:p w14:paraId="32B0D21A"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Arial Unicode MS" w:hAnsi="Times New Roman" w:cs="Times New Roman"/>
                <w:color w:val="000000"/>
                <w:sz w:val="24"/>
                <w:szCs w:val="24"/>
                <w:lang w:val="en-US"/>
              </w:rPr>
              <w:t>10,1</w:t>
            </w:r>
          </w:p>
        </w:tc>
        <w:tc>
          <w:tcPr>
            <w:tcW w:w="1560" w:type="dxa"/>
            <w:shd w:val="clear" w:color="auto" w:fill="auto"/>
          </w:tcPr>
          <w:p w14:paraId="4478F9E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12,1</w:t>
            </w:r>
          </w:p>
        </w:tc>
        <w:tc>
          <w:tcPr>
            <w:tcW w:w="992" w:type="dxa"/>
            <w:shd w:val="clear" w:color="auto" w:fill="auto"/>
          </w:tcPr>
          <w:p w14:paraId="7018C1B3"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2,71</w:t>
            </w:r>
          </w:p>
        </w:tc>
        <w:tc>
          <w:tcPr>
            <w:tcW w:w="850" w:type="dxa"/>
            <w:shd w:val="clear" w:color="auto" w:fill="auto"/>
          </w:tcPr>
          <w:p w14:paraId="00CBF09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29</w:t>
            </w:r>
          </w:p>
        </w:tc>
      </w:tr>
      <w:tr w:rsidR="0072119A" w:rsidRPr="009357E6" w14:paraId="3EDD9DE3" w14:textId="77777777" w:rsidTr="0081078F">
        <w:tc>
          <w:tcPr>
            <w:tcW w:w="1757" w:type="dxa"/>
            <w:shd w:val="clear" w:color="auto" w:fill="auto"/>
          </w:tcPr>
          <w:p w14:paraId="10B4CBA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10 т/га</w:t>
            </w:r>
          </w:p>
        </w:tc>
        <w:tc>
          <w:tcPr>
            <w:tcW w:w="1350" w:type="dxa"/>
            <w:shd w:val="clear" w:color="auto" w:fill="auto"/>
          </w:tcPr>
          <w:p w14:paraId="02F5A146"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15</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2</w:t>
            </w:r>
          </w:p>
        </w:tc>
        <w:tc>
          <w:tcPr>
            <w:tcW w:w="1490" w:type="dxa"/>
            <w:shd w:val="clear" w:color="auto" w:fill="auto"/>
          </w:tcPr>
          <w:p w14:paraId="24389CD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12</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7</w:t>
            </w:r>
          </w:p>
        </w:tc>
        <w:tc>
          <w:tcPr>
            <w:tcW w:w="1640" w:type="dxa"/>
            <w:shd w:val="clear" w:color="auto" w:fill="auto"/>
          </w:tcPr>
          <w:p w14:paraId="2AE67C61"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Arial Unicode MS" w:hAnsi="Times New Roman" w:cs="Times New Roman"/>
                <w:color w:val="000000"/>
                <w:sz w:val="24"/>
                <w:szCs w:val="24"/>
                <w:lang w:val="en-US"/>
              </w:rPr>
              <w:t>11,2</w:t>
            </w:r>
          </w:p>
        </w:tc>
        <w:tc>
          <w:tcPr>
            <w:tcW w:w="1560" w:type="dxa"/>
            <w:shd w:val="clear" w:color="auto" w:fill="auto"/>
          </w:tcPr>
          <w:p w14:paraId="673E5CE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13,0</w:t>
            </w:r>
          </w:p>
        </w:tc>
        <w:tc>
          <w:tcPr>
            <w:tcW w:w="992" w:type="dxa"/>
            <w:shd w:val="clear" w:color="auto" w:fill="auto"/>
          </w:tcPr>
          <w:p w14:paraId="5E7F134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3,61</w:t>
            </w:r>
          </w:p>
        </w:tc>
        <w:tc>
          <w:tcPr>
            <w:tcW w:w="850" w:type="dxa"/>
            <w:shd w:val="clear" w:color="auto" w:fill="auto"/>
          </w:tcPr>
          <w:p w14:paraId="4C14390E"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38</w:t>
            </w:r>
          </w:p>
        </w:tc>
      </w:tr>
      <w:tr w:rsidR="0072119A" w:rsidRPr="009357E6" w14:paraId="50E60F91" w14:textId="77777777" w:rsidTr="0081078F">
        <w:tc>
          <w:tcPr>
            <w:tcW w:w="1757" w:type="dxa"/>
            <w:shd w:val="clear" w:color="auto" w:fill="auto"/>
          </w:tcPr>
          <w:p w14:paraId="56FED219"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ҚС  15 т/га</w:t>
            </w:r>
          </w:p>
        </w:tc>
        <w:tc>
          <w:tcPr>
            <w:tcW w:w="1350" w:type="dxa"/>
            <w:shd w:val="clear" w:color="auto" w:fill="auto"/>
          </w:tcPr>
          <w:p w14:paraId="08CEF19C"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8</w:t>
            </w:r>
          </w:p>
        </w:tc>
        <w:tc>
          <w:tcPr>
            <w:tcW w:w="1490" w:type="dxa"/>
            <w:shd w:val="clear" w:color="auto" w:fill="auto"/>
          </w:tcPr>
          <w:p w14:paraId="0617B010"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eastAsia="ru-RU"/>
              </w:rPr>
              <w:t>13</w:t>
            </w:r>
            <w:r w:rsidRPr="009357E6">
              <w:rPr>
                <w:rFonts w:ascii="Times New Roman" w:eastAsia="Times New Roman" w:hAnsi="Times New Roman" w:cs="Times New Roman"/>
                <w:sz w:val="24"/>
                <w:szCs w:val="24"/>
                <w:lang w:val="kk-KZ" w:eastAsia="ru-RU"/>
              </w:rPr>
              <w:t>,</w:t>
            </w:r>
            <w:r w:rsidRPr="009357E6">
              <w:rPr>
                <w:rFonts w:ascii="Times New Roman" w:eastAsia="Times New Roman" w:hAnsi="Times New Roman" w:cs="Times New Roman"/>
                <w:sz w:val="24"/>
                <w:szCs w:val="24"/>
                <w:lang w:eastAsia="ru-RU"/>
              </w:rPr>
              <w:t>0</w:t>
            </w:r>
          </w:p>
        </w:tc>
        <w:tc>
          <w:tcPr>
            <w:tcW w:w="1640" w:type="dxa"/>
            <w:shd w:val="clear" w:color="auto" w:fill="auto"/>
          </w:tcPr>
          <w:p w14:paraId="55CA06BD"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Arial Unicode MS" w:hAnsi="Times New Roman" w:cs="Times New Roman"/>
                <w:color w:val="000000"/>
                <w:sz w:val="24"/>
                <w:szCs w:val="24"/>
                <w:lang w:val="en-US"/>
              </w:rPr>
              <w:t>12,0</w:t>
            </w:r>
          </w:p>
        </w:tc>
        <w:tc>
          <w:tcPr>
            <w:tcW w:w="1560" w:type="dxa"/>
            <w:shd w:val="clear" w:color="auto" w:fill="auto"/>
          </w:tcPr>
          <w:p w14:paraId="427171F4"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12,9</w:t>
            </w:r>
          </w:p>
        </w:tc>
        <w:tc>
          <w:tcPr>
            <w:tcW w:w="992" w:type="dxa"/>
            <w:shd w:val="clear" w:color="auto" w:fill="auto"/>
          </w:tcPr>
          <w:p w14:paraId="152D69B2"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3,51</w:t>
            </w:r>
          </w:p>
        </w:tc>
        <w:tc>
          <w:tcPr>
            <w:tcW w:w="850" w:type="dxa"/>
            <w:shd w:val="clear" w:color="auto" w:fill="auto"/>
          </w:tcPr>
          <w:p w14:paraId="0A3C9328" w14:textId="77777777" w:rsidR="0072119A" w:rsidRPr="009357E6" w:rsidRDefault="0072119A" w:rsidP="000F6E56">
            <w:pPr>
              <w:spacing w:after="0" w:line="240" w:lineRule="auto"/>
              <w:jc w:val="center"/>
              <w:rPr>
                <w:rFonts w:ascii="Times New Roman" w:eastAsia="Times New Roman" w:hAnsi="Times New Roman" w:cs="Times New Roman"/>
                <w:sz w:val="24"/>
                <w:szCs w:val="24"/>
                <w:lang w:val="kk-KZ" w:eastAsia="ru-RU"/>
              </w:rPr>
            </w:pPr>
            <w:r w:rsidRPr="009357E6">
              <w:rPr>
                <w:rFonts w:ascii="Times New Roman" w:eastAsia="Times New Roman" w:hAnsi="Times New Roman" w:cs="Times New Roman"/>
                <w:sz w:val="24"/>
                <w:szCs w:val="24"/>
                <w:lang w:val="kk-KZ" w:eastAsia="ru-RU"/>
              </w:rPr>
              <w:t>37</w:t>
            </w:r>
          </w:p>
        </w:tc>
      </w:tr>
    </w:tbl>
    <w:p w14:paraId="24F003B2" w14:textId="77777777" w:rsidR="0072119A" w:rsidRPr="009357E6" w:rsidRDefault="0072119A" w:rsidP="000F6E56">
      <w:pPr>
        <w:spacing w:after="0" w:line="240" w:lineRule="auto"/>
        <w:ind w:firstLine="708"/>
        <w:jc w:val="both"/>
        <w:rPr>
          <w:rFonts w:ascii="Times New Roman" w:eastAsia="Times New Roman" w:hAnsi="Times New Roman" w:cs="Times New Roman"/>
          <w:sz w:val="28"/>
          <w:szCs w:val="28"/>
          <w:lang w:val="kk-KZ" w:eastAsia="ru-RU"/>
        </w:rPr>
      </w:pPr>
      <w:bookmarkStart w:id="86" w:name="_Hlk154392106"/>
    </w:p>
    <w:p w14:paraId="26CA8B39" w14:textId="14331D08" w:rsidR="0072119A" w:rsidRPr="009357E6" w:rsidRDefault="0072119A" w:rsidP="0081078F">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Зерттеу жылдары бойынша органикалық тыңайтқыштың барлық сыналған мөлшерлері бақылауға қатысты үстеме өсімділік деңгейін 29%-дан 38%-ға дейін өсірді. Ең төменгі үстеме өнімділік органикалық тыңайтқыштың 5 т/га мөлшерінд</w:t>
      </w:r>
      <w:r w:rsidR="006E1AE2">
        <w:rPr>
          <w:rFonts w:ascii="Times New Roman" w:eastAsia="Times New Roman" w:hAnsi="Times New Roman" w:cs="Times New Roman"/>
          <w:sz w:val="28"/>
          <w:szCs w:val="28"/>
          <w:lang w:val="kk-KZ" w:eastAsia="ru-RU"/>
        </w:rPr>
        <w:t xml:space="preserve">е – 2,71 ц/га (29%) есептелді. </w:t>
      </w:r>
      <w:r w:rsidRPr="009357E6">
        <w:rPr>
          <w:rFonts w:ascii="Times New Roman" w:eastAsia="Times New Roman" w:hAnsi="Times New Roman" w:cs="Times New Roman"/>
          <w:sz w:val="28"/>
          <w:szCs w:val="28"/>
          <w:lang w:val="kk-KZ" w:eastAsia="ru-RU"/>
        </w:rPr>
        <w:t xml:space="preserve">Ең жоғары мәндер 10 т/га мөлшерінде болды  және өнімділік 5 т/га мен 10 т/га аралығынды айтарлықтай өскенмен, енгізу мөлшерін 15 т/га жеткізу  аса тиімділік көрсетпеді.  </w:t>
      </w:r>
    </w:p>
    <w:bookmarkEnd w:id="86"/>
    <w:p w14:paraId="434BCF17" w14:textId="77777777" w:rsidR="0072119A" w:rsidRPr="009357E6" w:rsidRDefault="0072119A" w:rsidP="0081078F">
      <w:pPr>
        <w:spacing w:after="0" w:line="240" w:lineRule="auto"/>
        <w:ind w:firstLine="709"/>
        <w:jc w:val="both"/>
        <w:rPr>
          <w:rFonts w:ascii="Times New Roman" w:eastAsia="Times New Roman" w:hAnsi="Times New Roman" w:cs="Times New Roman"/>
          <w:b/>
          <w:sz w:val="28"/>
          <w:szCs w:val="28"/>
          <w:shd w:val="clear" w:color="auto" w:fill="FFFFFF"/>
          <w:lang w:val="kk-KZ" w:eastAsia="ru-RU"/>
        </w:rPr>
      </w:pPr>
      <w:r w:rsidRPr="009357E6">
        <w:rPr>
          <w:rFonts w:ascii="Times New Roman" w:eastAsia="Times New Roman" w:hAnsi="Times New Roman" w:cs="Times New Roman"/>
          <w:sz w:val="28"/>
          <w:szCs w:val="28"/>
          <w:lang w:val="kk-KZ" w:eastAsia="ru-RU"/>
        </w:rPr>
        <w:t xml:space="preserve">Майлы зығыр өнімділігі  зерттеу жылдары бойынша әртүрлі болды. Бұл жауын-шашын, температура сияқты сыртқы орта факторларына байланысты.  2023 жыл 2021-2022 жылдармен салыстырғанда аса құрғақшылық жағдайында жүргізілгендіктен өнімділік деңгейі сәл төмен болды. </w:t>
      </w:r>
    </w:p>
    <w:p w14:paraId="4E5486D6" w14:textId="77777777" w:rsidR="0072119A" w:rsidRPr="009357E6" w:rsidRDefault="0072119A" w:rsidP="0081078F">
      <w:pPr>
        <w:tabs>
          <w:tab w:val="left" w:pos="5640"/>
          <w:tab w:val="left" w:pos="7371"/>
        </w:tabs>
        <w:spacing w:after="0" w:line="240" w:lineRule="auto"/>
        <w:ind w:firstLine="709"/>
        <w:jc w:val="both"/>
        <w:rPr>
          <w:rFonts w:ascii="Times New Roman" w:eastAsia="Times New Roman" w:hAnsi="Times New Roman" w:cs="Times New Roman"/>
          <w:sz w:val="28"/>
          <w:szCs w:val="28"/>
          <w:lang w:val="kk-KZ" w:eastAsia="ru-RU"/>
        </w:rPr>
      </w:pPr>
    </w:p>
    <w:p w14:paraId="5FDBE57A" w14:textId="77777777" w:rsidR="0072119A" w:rsidRPr="009357E6" w:rsidRDefault="0072119A" w:rsidP="005B2DF9">
      <w:pPr>
        <w:spacing w:after="0" w:line="240" w:lineRule="auto"/>
        <w:ind w:firstLine="720"/>
        <w:jc w:val="both"/>
        <w:rPr>
          <w:rFonts w:ascii="Times New Roman" w:eastAsia="Times New Roman" w:hAnsi="Times New Roman" w:cs="Times New Roman"/>
          <w:color w:val="000000"/>
          <w:sz w:val="28"/>
          <w:szCs w:val="28"/>
          <w:lang w:val="kk-KZ" w:eastAsia="ru-RU"/>
        </w:rPr>
      </w:pPr>
      <w:bookmarkStart w:id="87" w:name="_Hlk147153184"/>
      <w:bookmarkEnd w:id="85"/>
    </w:p>
    <w:p w14:paraId="11FF6E83"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0F3F4E5E"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0AAE1729"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53BB3D69"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512FC3DA"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307972D0"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3E366FA0"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496533B4"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4A7D4D6B"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440FD138"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2DDA38E5"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27C58415"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5F68D9C4"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547720A0"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792B6D98"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12184766"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4877CC2D" w14:textId="77777777" w:rsidR="0072119A" w:rsidRPr="009357E6"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36E0B610" w14:textId="77777777" w:rsidR="0072119A" w:rsidRDefault="0072119A"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52D44226" w14:textId="77777777" w:rsidR="005B2DF9" w:rsidRDefault="005B2DF9"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33FA8B0A" w14:textId="77777777" w:rsidR="005B2DF9" w:rsidRDefault="005B2DF9" w:rsidP="000F6E56">
      <w:pPr>
        <w:spacing w:after="0" w:line="240" w:lineRule="auto"/>
        <w:ind w:firstLine="709"/>
        <w:jc w:val="both"/>
        <w:rPr>
          <w:rFonts w:ascii="Times New Roman" w:eastAsia="Times New Roman" w:hAnsi="Times New Roman" w:cs="Times New Roman"/>
          <w:color w:val="000000"/>
          <w:sz w:val="28"/>
          <w:szCs w:val="28"/>
          <w:lang w:val="kk-KZ" w:eastAsia="ru-RU"/>
        </w:rPr>
      </w:pPr>
    </w:p>
    <w:p w14:paraId="65B543E0" w14:textId="49BDCA94" w:rsidR="0072119A" w:rsidRDefault="0072119A" w:rsidP="00980252">
      <w:pPr>
        <w:spacing w:after="0" w:line="240" w:lineRule="auto"/>
        <w:jc w:val="both"/>
        <w:rPr>
          <w:rFonts w:ascii="Times New Roman" w:eastAsia="Times New Roman" w:hAnsi="Times New Roman" w:cs="Times New Roman"/>
          <w:color w:val="000000"/>
          <w:sz w:val="28"/>
          <w:szCs w:val="28"/>
          <w:lang w:val="kk-KZ" w:eastAsia="ru-RU"/>
        </w:rPr>
      </w:pPr>
    </w:p>
    <w:p w14:paraId="11116569" w14:textId="77777777" w:rsidR="00980252" w:rsidRPr="009357E6" w:rsidRDefault="00980252" w:rsidP="00980252">
      <w:pPr>
        <w:spacing w:after="0" w:line="240" w:lineRule="auto"/>
        <w:jc w:val="both"/>
        <w:rPr>
          <w:rFonts w:ascii="Times New Roman" w:eastAsia="Times New Roman" w:hAnsi="Times New Roman" w:cs="Times New Roman"/>
          <w:color w:val="000000"/>
          <w:sz w:val="28"/>
          <w:szCs w:val="28"/>
          <w:lang w:val="kk-KZ" w:eastAsia="ru-RU"/>
        </w:rPr>
      </w:pPr>
    </w:p>
    <w:p w14:paraId="514F39A2" w14:textId="77777777" w:rsidR="0072119A" w:rsidRPr="009357E6" w:rsidRDefault="0072119A" w:rsidP="000F6E56">
      <w:pPr>
        <w:spacing w:after="0" w:line="240" w:lineRule="auto"/>
        <w:jc w:val="center"/>
        <w:rPr>
          <w:rFonts w:ascii="Times New Roman" w:eastAsia="Times New Roman" w:hAnsi="Times New Roman" w:cs="Times New Roman"/>
          <w:b/>
          <w:bCs/>
          <w:sz w:val="28"/>
          <w:szCs w:val="28"/>
          <w:lang w:val="kk-KZ" w:eastAsia="ru-RU"/>
        </w:rPr>
      </w:pPr>
      <w:bookmarkStart w:id="88" w:name="_Hlk157597802"/>
      <w:bookmarkStart w:id="89" w:name="_Hlk156214601"/>
      <w:bookmarkEnd w:id="87"/>
      <w:r w:rsidRPr="009357E6">
        <w:rPr>
          <w:rFonts w:ascii="Times New Roman" w:eastAsia="Times New Roman" w:hAnsi="Times New Roman" w:cs="Times New Roman"/>
          <w:b/>
          <w:bCs/>
          <w:sz w:val="28"/>
          <w:szCs w:val="28"/>
          <w:lang w:val="kk-KZ" w:eastAsia="ru-RU"/>
        </w:rPr>
        <w:lastRenderedPageBreak/>
        <w:t>ҚОРЫТЫНДЫ</w:t>
      </w:r>
    </w:p>
    <w:p w14:paraId="16F73C5A" w14:textId="77777777" w:rsidR="00E7521E" w:rsidRPr="009357E6" w:rsidRDefault="00E7521E" w:rsidP="000F6E56">
      <w:pPr>
        <w:spacing w:after="0" w:line="240" w:lineRule="auto"/>
        <w:ind w:firstLine="720"/>
        <w:jc w:val="both"/>
        <w:rPr>
          <w:rFonts w:ascii="Times New Roman" w:eastAsia="Times New Roman" w:hAnsi="Times New Roman" w:cs="Times New Roman"/>
          <w:sz w:val="28"/>
          <w:szCs w:val="28"/>
          <w:lang w:val="kk-KZ" w:eastAsia="ru-RU"/>
        </w:rPr>
      </w:pPr>
    </w:p>
    <w:p w14:paraId="6762E8F3" w14:textId="77777777"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Жүргізілген зерттеулер барысында келесідей </w:t>
      </w:r>
      <w:r w:rsidRPr="009357E6">
        <w:rPr>
          <w:rFonts w:ascii="Times New Roman" w:eastAsia="Times New Roman" w:hAnsi="Times New Roman" w:cs="Times New Roman"/>
          <w:b/>
          <w:sz w:val="28"/>
          <w:szCs w:val="28"/>
          <w:lang w:val="kk-KZ" w:eastAsia="ru-RU"/>
        </w:rPr>
        <w:t>қорытындылар</w:t>
      </w:r>
      <w:r w:rsidRPr="009357E6">
        <w:rPr>
          <w:rFonts w:ascii="Times New Roman" w:eastAsia="Times New Roman" w:hAnsi="Times New Roman" w:cs="Times New Roman"/>
          <w:sz w:val="28"/>
          <w:szCs w:val="28"/>
          <w:lang w:val="kk-KZ" w:eastAsia="ru-RU"/>
        </w:rPr>
        <w:t xml:space="preserve"> жасалды:</w:t>
      </w:r>
    </w:p>
    <w:p w14:paraId="588F8EBD" w14:textId="6CA377E3"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1. Бройлер тауықтар саңғырығы физиологиялық қышқыл (pH 2-3) болғандықтан қышқылды ортаға төзімді микроағза штамдарынан тұратын биопрепарат әзірлеу мәжбүрлігі туындады. Тиімділігі жоғары, патогенді емес, өсуді ынталандырушы, целлюлозаны ыдыратушы қасиеттеріне қарай </w:t>
      </w:r>
      <w:r w:rsidRPr="009357E6">
        <w:rPr>
          <w:rFonts w:ascii="Times New Roman" w:eastAsia="Times New Roman" w:hAnsi="Times New Roman" w:cs="Times New Roman"/>
          <w:color w:val="000000"/>
          <w:sz w:val="28"/>
          <w:szCs w:val="28"/>
          <w:lang w:val="kk-KZ" w:eastAsia="en-AU"/>
        </w:rPr>
        <w:t>РМ 88В, РМ 68, РМ 62, РМ 69, РМ 93В, РМ 90В, РМ 80В және РМ 86В іріктеліп, олардың түрлік құрамы 16S rRNA ген бөлігін секвенирлеу арқылы анықталды.</w:t>
      </w:r>
      <w:r w:rsidRPr="009357E6">
        <w:rPr>
          <w:rFonts w:ascii="Times New Roman" w:eastAsia="Times New Roman" w:hAnsi="Times New Roman" w:cs="Times New Roman"/>
          <w:sz w:val="28"/>
          <w:szCs w:val="28"/>
          <w:lang w:val="kk-KZ" w:eastAsia="ru-RU"/>
        </w:rPr>
        <w:t xml:space="preserve"> Алынған штамдар консорциумына «Compo-MIX» атауы берілді Құс саңғырығын органикалық тыңайтқышқа қайта өңдеу технологиясы құс саңғырығының ерекшеліктерін ескере отырып  жүргізілді. Жұмыртқа алу бағытындағы құс саңғырығын әртүрлі биопрепарат пен жеке штамдармен өңдеу барысында  «Агро-MIX» биопрепараты қолданған нұсқа ең жақсы нәтижелер көрсетті. </w:t>
      </w:r>
      <w:bookmarkStart w:id="90" w:name="_Hlk160109636"/>
      <w:r w:rsidRPr="009357E6">
        <w:rPr>
          <w:rFonts w:ascii="Times New Roman" w:eastAsia="Times New Roman" w:hAnsi="Times New Roman" w:cs="Times New Roman"/>
          <w:sz w:val="28"/>
          <w:szCs w:val="28"/>
          <w:lang w:val="kk-KZ" w:eastAsia="ru-RU"/>
        </w:rPr>
        <w:t xml:space="preserve">«Агро-MIX» биопрепаратын қолданғанда тыңайтқыштың құрамындағы органикалық заттың мөлшері бақылау нұсқасымен салыстырғанда 37,32%-ға жоғары болды. Күлділік 27,4%-ға, жалпы ылғалдылық көрсеткіштері 30,9%-ға төмендеді, компосттау мерзімі бақылау нұсқасымен салыстырғанда 25-30 күнге қысқарды, уытты ауыр металдар мөлшеріне айтарлықтай әсер етпеді және барлық нұсқалар ШРК-дан төмен болды. </w:t>
      </w:r>
    </w:p>
    <w:bookmarkEnd w:id="90"/>
    <w:p w14:paraId="1663C80C" w14:textId="37E42D71" w:rsidR="0072119A" w:rsidRPr="009357E6" w:rsidRDefault="0072119A" w:rsidP="00E7521E">
      <w:pPr>
        <w:tabs>
          <w:tab w:val="left" w:pos="900"/>
        </w:tabs>
        <w:spacing w:after="0" w:line="240" w:lineRule="auto"/>
        <w:ind w:firstLine="709"/>
        <w:jc w:val="both"/>
        <w:rPr>
          <w:rFonts w:ascii="Times New Roman" w:eastAsia="Calibri" w:hAnsi="Times New Roman" w:cs="Times New Roman"/>
          <w:sz w:val="28"/>
          <w:szCs w:val="28"/>
          <w:lang w:val="kk-KZ" w:eastAsia="ru-RU"/>
        </w:rPr>
      </w:pPr>
      <w:r w:rsidRPr="009357E6">
        <w:rPr>
          <w:rFonts w:ascii="Times New Roman" w:eastAsia="Times New Roman" w:hAnsi="Times New Roman" w:cs="Times New Roman"/>
          <w:bCs/>
          <w:sz w:val="28"/>
          <w:szCs w:val="28"/>
          <w:lang w:val="kk-KZ" w:eastAsia="ru-RU"/>
        </w:rPr>
        <w:t xml:space="preserve">Тәжірибе барысында қордалауға қиын түсетін бройлер тауықтарының саңғырығын қайта өңдеу үшін </w:t>
      </w:r>
      <w:r w:rsidRPr="009357E6">
        <w:rPr>
          <w:rFonts w:ascii="Times New Roman" w:eastAsia="Calibri" w:hAnsi="Times New Roman" w:cs="Times New Roman"/>
          <w:sz w:val="28"/>
          <w:szCs w:val="28"/>
          <w:lang w:val="kk-KZ" w:eastAsia="ru-RU"/>
        </w:rPr>
        <w:t>тиімді жұмыс ерітіндісі «</w:t>
      </w:r>
      <w:r w:rsidRPr="009357E6">
        <w:rPr>
          <w:rFonts w:ascii="Times New Roman" w:eastAsia="Times New Roman" w:hAnsi="Times New Roman" w:cs="Times New Roman"/>
          <w:sz w:val="28"/>
          <w:szCs w:val="28"/>
          <w:lang w:val="kk-KZ" w:eastAsia="ru-RU"/>
        </w:rPr>
        <w:t xml:space="preserve">Compo-MIX» биопрепаратының 0,25 л/т мөлшері ең жақсы тиімділікті көрсетіп,  қордалау мерзімін 10-15 тәулікке </w:t>
      </w:r>
      <w:r w:rsidRPr="009357E6">
        <w:rPr>
          <w:rFonts w:ascii="Times New Roman" w:eastAsia="Calibri" w:hAnsi="Times New Roman" w:cs="Times New Roman"/>
          <w:sz w:val="28"/>
          <w:szCs w:val="28"/>
          <w:lang w:val="kk-KZ" w:eastAsia="ru-RU"/>
        </w:rPr>
        <w:t>қысқартты. Қ</w:t>
      </w:r>
      <w:r w:rsidRPr="009357E6">
        <w:rPr>
          <w:rFonts w:ascii="Times New Roman" w:eastAsia="Times New Roman" w:hAnsi="Times New Roman" w:cs="Times New Roman"/>
          <w:color w:val="000000"/>
          <w:sz w:val="28"/>
          <w:szCs w:val="28"/>
          <w:lang w:val="kk-KZ"/>
        </w:rPr>
        <w:t xml:space="preserve">ұс саңғырығынан жасалған органикалық тыңайтқыштың құрғақ заты 36,8%, рН ортасы әлсіз сілтілі, органикалық зат мөлшері 33,8%, жалпы азот мөлшері 2,3%, </w:t>
      </w:r>
      <w:r w:rsidRPr="009357E6">
        <w:rPr>
          <w:rFonts w:ascii="Times New Roman" w:eastAsia="Times New Roman" w:hAnsi="Times New Roman" w:cs="Times New Roman"/>
          <w:position w:val="2"/>
          <w:sz w:val="28"/>
          <w:szCs w:val="28"/>
          <w:lang w:val="kk-KZ"/>
        </w:rPr>
        <w:t>Р</w:t>
      </w:r>
      <w:r w:rsidRPr="009357E6">
        <w:rPr>
          <w:rFonts w:ascii="Times New Roman" w:eastAsia="Times New Roman" w:hAnsi="Times New Roman" w:cs="Times New Roman"/>
          <w:position w:val="2"/>
          <w:sz w:val="28"/>
          <w:szCs w:val="28"/>
          <w:vertAlign w:val="subscript"/>
          <w:lang w:val="kk-KZ"/>
        </w:rPr>
        <w:t>2</w:t>
      </w:r>
      <w:r w:rsidRPr="009357E6">
        <w:rPr>
          <w:rFonts w:ascii="Times New Roman" w:eastAsia="Times New Roman" w:hAnsi="Times New Roman" w:cs="Times New Roman"/>
          <w:position w:val="2"/>
          <w:sz w:val="28"/>
          <w:szCs w:val="28"/>
          <w:lang w:val="kk-KZ"/>
        </w:rPr>
        <w:t>О</w:t>
      </w:r>
      <w:r w:rsidRPr="009357E6">
        <w:rPr>
          <w:rFonts w:ascii="Times New Roman" w:eastAsia="Times New Roman" w:hAnsi="Times New Roman" w:cs="Times New Roman"/>
          <w:position w:val="2"/>
          <w:sz w:val="28"/>
          <w:szCs w:val="28"/>
          <w:vertAlign w:val="subscript"/>
          <w:lang w:val="kk-KZ"/>
        </w:rPr>
        <w:t>5</w:t>
      </w:r>
      <w:r w:rsidRPr="009357E6">
        <w:rPr>
          <w:rFonts w:ascii="Times New Roman" w:eastAsia="Times New Roman" w:hAnsi="Times New Roman" w:cs="Times New Roman"/>
          <w:position w:val="2"/>
          <w:sz w:val="28"/>
          <w:szCs w:val="28"/>
          <w:lang w:val="kk-KZ"/>
        </w:rPr>
        <w:t xml:space="preserve"> 2,1%, K</w:t>
      </w:r>
      <w:r w:rsidRPr="009357E6">
        <w:rPr>
          <w:rFonts w:ascii="Times New Roman" w:eastAsia="Times New Roman" w:hAnsi="Times New Roman" w:cs="Times New Roman"/>
          <w:sz w:val="28"/>
          <w:szCs w:val="28"/>
          <w:vertAlign w:val="subscript"/>
          <w:lang w:val="kk-KZ"/>
        </w:rPr>
        <w:t>2</w:t>
      </w:r>
      <w:r w:rsidRPr="009357E6">
        <w:rPr>
          <w:rFonts w:ascii="Times New Roman" w:eastAsia="Times New Roman" w:hAnsi="Times New Roman" w:cs="Times New Roman"/>
          <w:position w:val="2"/>
          <w:sz w:val="28"/>
          <w:szCs w:val="28"/>
          <w:lang w:val="kk-KZ"/>
        </w:rPr>
        <w:t xml:space="preserve">O 0,3% аралығында анықталды. Уытты элементтердің концентрациясы ШРК көрсеткіштері бойынша </w:t>
      </w:r>
      <w:r w:rsidRPr="009357E6">
        <w:rPr>
          <w:rFonts w:ascii="Times New Roman" w:eastAsia="Times New Roman" w:hAnsi="Times New Roman" w:cs="Times New Roman"/>
          <w:sz w:val="28"/>
          <w:szCs w:val="28"/>
          <w:lang w:val="kk-KZ" w:eastAsia="ru-RU"/>
        </w:rPr>
        <w:t>стандартқа сай келетіні дәлелденді.</w:t>
      </w:r>
    </w:p>
    <w:p w14:paraId="0CFE309B" w14:textId="022DD582"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2. Арпаның «Целинный 2005» сорты тұқымын құс саңғырығынан жасалған органикалық тыңайтқыштың су сығындысының жоғары концентрациясымен өңдеу (5,0; 7,5; 10,0%) тұқымның өнгіштігін 11-25%-ға ынталандырды, 0,1, 1,0, 2,5% концентрациялары тамырша ұзындығын орташа есеппен 20,5%-ға, ал өскіндердің ұзындығын 15,8%-ға арттырды.  </w:t>
      </w:r>
    </w:p>
    <w:p w14:paraId="0E9B5F49" w14:textId="17D12249"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 xml:space="preserve">Органикалық тыңайтқыштың су сығындысының әртүрлі концентрациясымен майлы зығырдың тұқымын өңдеу оның зертханалық өнгіштігін (3,3-11,3%) біршама арттырды. Құс саңғырығының 0,1, 1,0, 2,5 концентрациядағы сулы сүзіндісі майлы зығыр тамыршаларының 57%-дан 62%-ға дейін өсуін ынталандырды, құрғақ дала аймақтары үшін тамыр жүйесінің функциясын күшейту - ең маңызды фактор болып саналады. </w:t>
      </w:r>
    </w:p>
    <w:p w14:paraId="79A3371A" w14:textId="4D1D18AB" w:rsidR="0072119A" w:rsidRPr="009357E6" w:rsidRDefault="0072119A" w:rsidP="00E7521E">
      <w:pPr>
        <w:spacing w:after="0" w:line="240" w:lineRule="auto"/>
        <w:ind w:firstLine="709"/>
        <w:jc w:val="both"/>
        <w:rPr>
          <w:rFonts w:ascii="Times New Roman" w:eastAsia="Times New Roman" w:hAnsi="Times New Roman" w:cs="Times New Roman"/>
          <w:color w:val="000000"/>
          <w:sz w:val="28"/>
          <w:szCs w:val="28"/>
          <w:lang w:val="kk-KZ" w:eastAsia="ru-RU"/>
        </w:rPr>
      </w:pPr>
      <w:r w:rsidRPr="009357E6">
        <w:rPr>
          <w:rFonts w:ascii="Times New Roman" w:eastAsia="Times New Roman" w:hAnsi="Times New Roman" w:cs="Times New Roman"/>
          <w:sz w:val="28"/>
          <w:szCs w:val="28"/>
          <w:lang w:val="kk-KZ" w:eastAsia="ru-RU"/>
        </w:rPr>
        <w:t xml:space="preserve">3. Өсу мен дамудың бастапқы кезеңдерінде </w:t>
      </w:r>
      <w:r w:rsidRPr="009357E6">
        <w:rPr>
          <w:rFonts w:ascii="Times New Roman" w:eastAsia="Times New Roman" w:hAnsi="Times New Roman" w:cs="Times New Roman"/>
          <w:color w:val="000000"/>
          <w:sz w:val="28"/>
          <w:szCs w:val="28"/>
          <w:lang w:val="kk-KZ" w:eastAsia="ru-RU"/>
        </w:rPr>
        <w:t xml:space="preserve">азоттың органикалық және минералды түрлерін қолданатын бактериялардың қарқынды өсуіне бидай егістігіндегі құс саңғырығының 20 т/га </w:t>
      </w:r>
      <w:r w:rsidRPr="009357E6">
        <w:rPr>
          <w:rFonts w:ascii="Times New Roman" w:eastAsia="Times New Roman" w:hAnsi="Times New Roman" w:cs="Times New Roman"/>
          <w:sz w:val="28"/>
          <w:szCs w:val="28"/>
          <w:lang w:val="kk-KZ" w:eastAsia="ru-RU"/>
        </w:rPr>
        <w:t>мөлшері</w:t>
      </w:r>
      <w:r w:rsidRPr="009357E6">
        <w:rPr>
          <w:rFonts w:ascii="Times New Roman" w:eastAsia="Times New Roman" w:hAnsi="Times New Roman" w:cs="Times New Roman"/>
          <w:color w:val="000000"/>
          <w:sz w:val="28"/>
          <w:szCs w:val="28"/>
          <w:lang w:val="kk-KZ" w:eastAsia="ru-RU"/>
        </w:rPr>
        <w:t xml:space="preserve">, майлы зығыр үшін 15 т/га </w:t>
      </w:r>
      <w:r w:rsidRPr="009357E6">
        <w:rPr>
          <w:rFonts w:ascii="Times New Roman" w:eastAsia="Times New Roman" w:hAnsi="Times New Roman" w:cs="Times New Roman"/>
          <w:sz w:val="28"/>
          <w:szCs w:val="28"/>
          <w:lang w:val="kk-KZ" w:eastAsia="ru-RU"/>
        </w:rPr>
        <w:t>мөлшері</w:t>
      </w:r>
      <w:r w:rsidRPr="009357E6">
        <w:rPr>
          <w:rFonts w:ascii="Times New Roman" w:eastAsia="Times New Roman" w:hAnsi="Times New Roman" w:cs="Times New Roman"/>
          <w:color w:val="000000"/>
          <w:sz w:val="28"/>
          <w:szCs w:val="28"/>
          <w:lang w:val="kk-KZ" w:eastAsia="ru-RU"/>
        </w:rPr>
        <w:t xml:space="preserve">, ал арпа үшін 5 т/га </w:t>
      </w:r>
      <w:r w:rsidRPr="009357E6">
        <w:rPr>
          <w:rFonts w:ascii="Times New Roman" w:eastAsia="Times New Roman" w:hAnsi="Times New Roman" w:cs="Times New Roman"/>
          <w:sz w:val="28"/>
          <w:szCs w:val="28"/>
          <w:lang w:val="kk-KZ" w:eastAsia="ru-RU"/>
        </w:rPr>
        <w:t>мөлшері</w:t>
      </w:r>
      <w:r w:rsidRPr="009357E6">
        <w:rPr>
          <w:rFonts w:ascii="Times New Roman" w:eastAsia="Times New Roman" w:hAnsi="Times New Roman" w:cs="Times New Roman"/>
          <w:color w:val="000000"/>
          <w:sz w:val="28"/>
          <w:szCs w:val="28"/>
          <w:lang w:val="kk-KZ" w:eastAsia="ru-RU"/>
        </w:rPr>
        <w:t xml:space="preserve"> қолайлы болды. </w:t>
      </w:r>
      <w:r w:rsidRPr="009357E6">
        <w:rPr>
          <w:rFonts w:ascii="Times New Roman" w:eastAsia="Times New Roman" w:hAnsi="Times New Roman" w:cs="Times New Roman"/>
          <w:sz w:val="28"/>
          <w:szCs w:val="28"/>
          <w:lang w:val="kk-KZ" w:eastAsia="ru-RU"/>
        </w:rPr>
        <w:t xml:space="preserve">Целлюлозаны ыдыратушы микроағзалардың көбеюіне өсу мен дамудың бастапқы кезеңдері қолайлы болды, </w:t>
      </w:r>
      <w:r w:rsidRPr="009357E6">
        <w:rPr>
          <w:rFonts w:ascii="Times New Roman" w:eastAsia="Times New Roman" w:hAnsi="Times New Roman" w:cs="Times New Roman"/>
          <w:sz w:val="28"/>
          <w:szCs w:val="28"/>
          <w:lang w:val="kk-KZ" w:eastAsia="ru-RU"/>
        </w:rPr>
        <w:lastRenderedPageBreak/>
        <w:t xml:space="preserve">бидай </w:t>
      </w:r>
      <w:r w:rsidRPr="009357E6">
        <w:rPr>
          <w:rFonts w:ascii="Times New Roman" w:eastAsia="Times New Roman" w:hAnsi="Times New Roman" w:cs="Times New Roman"/>
          <w:color w:val="000000"/>
          <w:sz w:val="28"/>
          <w:szCs w:val="28"/>
          <w:lang w:val="kk-KZ" w:eastAsia="ru-RU"/>
        </w:rPr>
        <w:t xml:space="preserve">ризосферасындағы целлюлозаны ыдыратушы актиномицеттердің максималды саны (КТБ 1,3 мың/г) құс саңғырығының 20 т/га </w:t>
      </w:r>
      <w:r w:rsidRPr="009357E6">
        <w:rPr>
          <w:rFonts w:ascii="Times New Roman" w:eastAsia="Times New Roman" w:hAnsi="Times New Roman" w:cs="Times New Roman"/>
          <w:sz w:val="28"/>
          <w:szCs w:val="28"/>
          <w:lang w:val="kk-KZ" w:eastAsia="ru-RU"/>
        </w:rPr>
        <w:t>мөлшерінде</w:t>
      </w:r>
      <w:r w:rsidRPr="009357E6">
        <w:rPr>
          <w:rFonts w:ascii="Times New Roman" w:eastAsia="Times New Roman" w:hAnsi="Times New Roman" w:cs="Times New Roman"/>
          <w:color w:val="000000"/>
          <w:sz w:val="28"/>
          <w:szCs w:val="28"/>
          <w:lang w:val="kk-KZ" w:eastAsia="ru-RU"/>
        </w:rPr>
        <w:t xml:space="preserve"> анықталды. Арпа мен майлы зығыр ризосферасындағы жіпшелі саңырауқұлақтардың таралуы вегетация барысында бақылау нұсқасынан төмен болды, яғни құс саңғырығын қолдану әртүрлі ауруларға төтеп беру қарқынын күшейтті. Азотты бекітуші бактериялардың саны майлы зығыр (131,2-138,7 КТБ/1 г) егістігінде 10-15 т/га құс саңғырығын қолданғанда басым болса, ал  бидай ризосферасында 20 т/га нұсқасында көктеу кезеңінде байқалды.</w:t>
      </w:r>
    </w:p>
    <w:p w14:paraId="0585DA82" w14:textId="77777777"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Құс саңғырығының әртүрлі мөлшерлері арпаның көктеу кезеңіндегі минералдану коэффициентін төмендетсе, ал гүлдену және толық пісу кезеңдерінде керісінше минералдану үрдістері жоғарылайды. Майлы зығырдың минералдану үрдістерінің жоғарылауына құс саңғырығының 15 т/га мөлшері оңтайлы екені дәлелденді.</w:t>
      </w:r>
    </w:p>
    <w:p w14:paraId="7B1C5CA7" w14:textId="1F497E2B"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bookmarkStart w:id="91" w:name="_Hlk158811462"/>
      <w:r w:rsidRPr="009357E6">
        <w:rPr>
          <w:rFonts w:ascii="Times New Roman" w:eastAsia="Times New Roman" w:hAnsi="Times New Roman" w:cs="Times New Roman"/>
          <w:sz w:val="28"/>
          <w:szCs w:val="28"/>
          <w:lang w:val="kk-KZ" w:eastAsia="ru-RU"/>
        </w:rPr>
        <w:t xml:space="preserve">Майлы зығыр егістігінде </w:t>
      </w:r>
      <w:r w:rsidRPr="009357E6">
        <w:rPr>
          <w:rFonts w:ascii="Times New Roman" w:eastAsia="Times New Roman" w:hAnsi="Times New Roman" w:cs="Times New Roman"/>
          <w:color w:val="000000"/>
          <w:sz w:val="28"/>
          <w:szCs w:val="28"/>
          <w:lang w:val="kk-KZ" w:eastAsia="ru-RU"/>
        </w:rPr>
        <w:t xml:space="preserve">құс саңғырығынан жасалған  </w:t>
      </w:r>
      <w:r w:rsidRPr="009357E6">
        <w:rPr>
          <w:rFonts w:ascii="Times New Roman" w:eastAsia="Times New Roman" w:hAnsi="Times New Roman" w:cs="Times New Roman"/>
          <w:sz w:val="28"/>
          <w:szCs w:val="28"/>
          <w:lang w:val="kk-KZ" w:eastAsia="ru-RU"/>
        </w:rPr>
        <w:t>органикалық тыңайтқышты енгізу топырақтың целлюлазалық белсенділігін орташа есеппен 78% арттырды, ал арпа егістігі топырағында зығыр матасының ыдырауы 45%-дан 85% аралығында болды.</w:t>
      </w:r>
    </w:p>
    <w:bookmarkEnd w:id="91"/>
    <w:p w14:paraId="0A1B720D" w14:textId="77777777" w:rsidR="0072119A" w:rsidRPr="009357E6" w:rsidRDefault="0072119A" w:rsidP="00E7521E">
      <w:pPr>
        <w:spacing w:after="0" w:line="240" w:lineRule="auto"/>
        <w:ind w:firstLine="709"/>
        <w:jc w:val="both"/>
        <w:rPr>
          <w:rFonts w:ascii="Times New Roman" w:eastAsia="Calibri" w:hAnsi="Times New Roman" w:cs="Times New Roman"/>
          <w:sz w:val="28"/>
          <w:szCs w:val="28"/>
          <w:lang w:val="kk-KZ"/>
        </w:rPr>
      </w:pPr>
      <w:r w:rsidRPr="009357E6">
        <w:rPr>
          <w:rFonts w:ascii="Times New Roman" w:eastAsia="Calibri" w:hAnsi="Times New Roman" w:cs="Times New Roman"/>
          <w:sz w:val="28"/>
          <w:szCs w:val="28"/>
          <w:lang w:val="kk-KZ"/>
        </w:rPr>
        <w:t xml:space="preserve">4. Органикалық тыңайтқыштың әртүрлі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Times New Roman"/>
          <w:sz w:val="28"/>
          <w:szCs w:val="28"/>
          <w:lang w:val="kk-KZ"/>
        </w:rPr>
        <w:t xml:space="preserve">н топыраққа енгізу бидайдың тамыр шірігінің таралуын 11,4-14%, арпаның зақымдануын - 7,5-9,9%, майлы зығырдағы аурудың таралуын 5,1-5,6% шектеді. Аталмыш шараның (15 т/га </w:t>
      </w:r>
      <w:r w:rsidRPr="009357E6">
        <w:rPr>
          <w:rFonts w:ascii="Times New Roman" w:eastAsia="Times New Roman" w:hAnsi="Times New Roman" w:cs="Times New Roman"/>
          <w:sz w:val="28"/>
          <w:szCs w:val="28"/>
          <w:lang w:val="kk-KZ" w:eastAsia="ru-RU"/>
        </w:rPr>
        <w:t>мөлшерінде</w:t>
      </w:r>
      <w:r w:rsidRPr="009357E6">
        <w:rPr>
          <w:rFonts w:ascii="Times New Roman" w:eastAsia="Calibri" w:hAnsi="Times New Roman" w:cs="Times New Roman"/>
          <w:sz w:val="28"/>
          <w:szCs w:val="28"/>
          <w:lang w:val="kk-KZ"/>
        </w:rPr>
        <w:t xml:space="preserve">) тамыр шірігіне қарсы  биологиялық тиімділігі  бидай үшін - 79%, ал арпа дақылы үшін 32,5% құрады. Органикалық тыңайтқыштың 5 т/га </w:t>
      </w:r>
      <w:r w:rsidRPr="009357E6">
        <w:rPr>
          <w:rFonts w:ascii="Times New Roman" w:eastAsia="Times New Roman" w:hAnsi="Times New Roman" w:cs="Times New Roman"/>
          <w:sz w:val="28"/>
          <w:szCs w:val="28"/>
          <w:lang w:val="kk-KZ" w:eastAsia="ru-RU"/>
        </w:rPr>
        <w:t>мөлшері</w:t>
      </w:r>
      <w:r w:rsidRPr="009357E6">
        <w:rPr>
          <w:rFonts w:ascii="Times New Roman" w:eastAsia="Calibri" w:hAnsi="Times New Roman" w:cs="Times New Roman"/>
          <w:sz w:val="28"/>
          <w:szCs w:val="28"/>
          <w:lang w:val="kk-KZ"/>
        </w:rPr>
        <w:t xml:space="preserve"> майлы зығыр егістігінде тамыр шірігі ауруының таралуын 39,7%-ға шектеді.</w:t>
      </w:r>
    </w:p>
    <w:p w14:paraId="59F3081B" w14:textId="27D7EF2E" w:rsidR="0072119A" w:rsidRPr="009357E6" w:rsidRDefault="0072119A" w:rsidP="00E7521E">
      <w:pPr>
        <w:spacing w:after="0" w:line="240" w:lineRule="auto"/>
        <w:ind w:firstLine="709"/>
        <w:jc w:val="both"/>
        <w:rPr>
          <w:rFonts w:ascii="Times New Roman" w:eastAsia="Calibri" w:hAnsi="Times New Roman" w:cs="Times New Roman"/>
          <w:iCs/>
          <w:sz w:val="28"/>
          <w:szCs w:val="28"/>
          <w:lang w:val="kk-KZ"/>
        </w:rPr>
      </w:pPr>
      <w:r w:rsidRPr="009357E6">
        <w:rPr>
          <w:rFonts w:ascii="Times New Roman" w:eastAsia="Times New Roman" w:hAnsi="Times New Roman" w:cs="Times New Roman"/>
          <w:sz w:val="28"/>
          <w:szCs w:val="28"/>
          <w:lang w:val="kk-KZ" w:eastAsia="ru-RU"/>
        </w:rPr>
        <w:t xml:space="preserve">2021 жылы майлы зығыр тұқымының ұрық аймағында таралған ішкі инфекция негізінен </w:t>
      </w:r>
      <w:r w:rsidRPr="009357E6">
        <w:rPr>
          <w:rFonts w:ascii="Times New Roman" w:eastAsia="Times New Roman" w:hAnsi="Times New Roman" w:cs="Times New Roman"/>
          <w:i/>
          <w:sz w:val="28"/>
          <w:szCs w:val="28"/>
          <w:lang w:val="kk-KZ" w:eastAsia="ru-RU"/>
        </w:rPr>
        <w:t>Bipolaris</w:t>
      </w:r>
      <w:r w:rsidRPr="009357E6">
        <w:rPr>
          <w:rFonts w:ascii="Times New Roman" w:eastAsia="Times New Roman" w:hAnsi="Times New Roman" w:cs="Times New Roman"/>
          <w:sz w:val="28"/>
          <w:szCs w:val="28"/>
          <w:lang w:val="kk-KZ" w:eastAsia="ru-RU"/>
        </w:rPr>
        <w:t xml:space="preserve"> туысына жататын саңырауқұлақтардан тұрса</w:t>
      </w:r>
      <w:r w:rsidRPr="009357E6">
        <w:rPr>
          <w:rFonts w:ascii="Times New Roman" w:eastAsia="Times New Roman" w:hAnsi="Times New Roman" w:cs="Times New Roman"/>
          <w:i/>
          <w:sz w:val="28"/>
          <w:szCs w:val="28"/>
          <w:lang w:val="kk-KZ" w:eastAsia="ru-RU"/>
        </w:rPr>
        <w:t xml:space="preserve">, </w:t>
      </w:r>
      <w:r w:rsidRPr="009357E6">
        <w:rPr>
          <w:rFonts w:ascii="Times New Roman" w:eastAsia="Times New Roman" w:hAnsi="Times New Roman" w:cs="Times New Roman"/>
          <w:iCs/>
          <w:sz w:val="28"/>
          <w:szCs w:val="28"/>
          <w:lang w:val="kk-KZ" w:eastAsia="ru-RU"/>
        </w:rPr>
        <w:t>2022-2023 жылдары</w:t>
      </w:r>
      <w:r w:rsidRPr="009357E6">
        <w:rPr>
          <w:rFonts w:ascii="Times New Roman" w:eastAsia="Times New Roman" w:hAnsi="Times New Roman" w:cs="Times New Roman"/>
          <w:i/>
          <w:sz w:val="28"/>
          <w:szCs w:val="28"/>
          <w:lang w:val="kk-KZ" w:eastAsia="ru-RU"/>
        </w:rPr>
        <w:t xml:space="preserve"> Alternaria </w:t>
      </w:r>
      <w:r w:rsidRPr="009357E6">
        <w:rPr>
          <w:rFonts w:ascii="Times New Roman" w:eastAsia="Times New Roman" w:hAnsi="Times New Roman" w:cs="Times New Roman"/>
          <w:sz w:val="28"/>
          <w:szCs w:val="28"/>
          <w:lang w:val="kk-KZ" w:eastAsia="ru-RU"/>
        </w:rPr>
        <w:t xml:space="preserve">туысы саңырауқұлақтарының үлесі </w:t>
      </w:r>
      <w:r w:rsidRPr="009357E6">
        <w:rPr>
          <w:rFonts w:ascii="Times New Roman" w:eastAsia="Times New Roman" w:hAnsi="Times New Roman" w:cs="Times New Roman"/>
          <w:i/>
          <w:sz w:val="28"/>
          <w:szCs w:val="28"/>
          <w:lang w:val="kk-KZ" w:eastAsia="ru-RU"/>
        </w:rPr>
        <w:t xml:space="preserve"> </w:t>
      </w:r>
      <w:r w:rsidRPr="009357E6">
        <w:rPr>
          <w:rFonts w:ascii="Times New Roman" w:eastAsia="Times New Roman" w:hAnsi="Times New Roman" w:cs="Times New Roman"/>
          <w:sz w:val="28"/>
          <w:szCs w:val="28"/>
          <w:lang w:val="kk-KZ" w:eastAsia="ru-RU"/>
        </w:rPr>
        <w:t>басым болды.</w:t>
      </w:r>
      <w:r w:rsidRPr="009357E6">
        <w:rPr>
          <w:rFonts w:ascii="Times New Roman" w:eastAsia="Calibri" w:hAnsi="Times New Roman" w:cs="Times New Roman"/>
          <w:sz w:val="28"/>
          <w:szCs w:val="28"/>
          <w:lang w:val="kk-KZ"/>
        </w:rPr>
        <w:t xml:space="preserve"> </w:t>
      </w:r>
      <w:r w:rsidRPr="009357E6">
        <w:rPr>
          <w:rFonts w:ascii="Times New Roman" w:eastAsia="Calibri" w:hAnsi="Times New Roman" w:cs="Times New Roman"/>
          <w:iCs/>
          <w:sz w:val="28"/>
          <w:szCs w:val="28"/>
          <w:lang w:val="kk-KZ"/>
        </w:rPr>
        <w:t xml:space="preserve">Жылдар бойынша атап айтқанда альтернариоз ауруы қоздырғыштарының таралуы  2021 жылы 20-54,5%, 2022 жылы 57,2-80%, 2023 жылы 83,3-100% жетті. </w:t>
      </w:r>
      <w:r w:rsidRPr="009357E6">
        <w:rPr>
          <w:rFonts w:ascii="Times New Roman" w:eastAsia="Times New Roman" w:hAnsi="Times New Roman" w:cs="Times New Roman"/>
          <w:sz w:val="28"/>
          <w:szCs w:val="28"/>
          <w:lang w:val="kk-KZ" w:eastAsia="ru-RU"/>
        </w:rPr>
        <w:t xml:space="preserve">Органикалық тыңайтқыштың әртүрлі мөлшері арпаға қарағанда майлы зығырдың тұқымдық инфекциясының тежелуіне ықпал етті. </w:t>
      </w:r>
      <w:bookmarkStart w:id="92" w:name="_Hlk158811718"/>
      <w:r w:rsidRPr="009357E6">
        <w:rPr>
          <w:rFonts w:ascii="Times New Roman" w:eastAsia="Times New Roman" w:hAnsi="Times New Roman" w:cs="Times New Roman"/>
          <w:sz w:val="28"/>
          <w:szCs w:val="28"/>
          <w:lang w:val="kk-KZ" w:eastAsia="ru-RU"/>
        </w:rPr>
        <w:t xml:space="preserve">Топыраққа  органикалық тыңайтқыштың 5 т/га және 10 т/га мөлшерлерін енгізу топырақтың гельминтоспориоз ауруы қоздырғышына қарсы фунгистаздық әсер (17,5 и 35,8%) қалыптастырды. </w:t>
      </w:r>
    </w:p>
    <w:bookmarkEnd w:id="92"/>
    <w:p w14:paraId="5B8AD42A" w14:textId="6179F1D7"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Calibri" w:hAnsi="Times New Roman" w:cs="Times New Roman"/>
          <w:color w:val="000000"/>
          <w:sz w:val="28"/>
          <w:szCs w:val="28"/>
          <w:lang w:val="kk-KZ"/>
        </w:rPr>
        <w:t>5.</w:t>
      </w:r>
      <w:r w:rsidRPr="009357E6">
        <w:rPr>
          <w:rFonts w:ascii="Times New Roman" w:eastAsia="Times New Roman" w:hAnsi="Times New Roman" w:cs="Times New Roman"/>
          <w:color w:val="000000"/>
          <w:sz w:val="28"/>
          <w:szCs w:val="28"/>
          <w:lang w:val="kk-KZ" w:eastAsia="ru-RU"/>
        </w:rPr>
        <w:t xml:space="preserve"> </w:t>
      </w:r>
      <w:bookmarkStart w:id="93" w:name="_Hlk158810803"/>
      <w:r w:rsidRPr="009357E6">
        <w:rPr>
          <w:rFonts w:ascii="Times New Roman" w:eastAsia="Times New Roman" w:hAnsi="Times New Roman" w:cs="Times New Roman"/>
          <w:color w:val="000000"/>
          <w:sz w:val="28"/>
          <w:szCs w:val="28"/>
          <w:lang w:val="kk-KZ" w:eastAsia="ru-RU"/>
        </w:rPr>
        <w:t xml:space="preserve">Тәжірибе </w:t>
      </w:r>
      <w:r w:rsidRPr="009357E6">
        <w:rPr>
          <w:rFonts w:ascii="Times New Roman" w:eastAsia="Times New Roman" w:hAnsi="Times New Roman" w:cs="Times New Roman"/>
          <w:sz w:val="28"/>
          <w:szCs w:val="28"/>
          <w:lang w:val="kk-KZ" w:eastAsia="ru-RU"/>
        </w:rPr>
        <w:t>аймағының топырақтарына нитратты азоттың, жылжымалы фосфордың және қарашіріндінің төмен, ал калийдің жоғары қамтамасыз етілу дәрежесі тән. Құс саңғырығынан жасалған органикалық тыңайтқыштың енгізу мөлшерін арттырған сайын топырақтағы қоректік заттар қоры да өсті. 2021-2022 жж</w:t>
      </w:r>
      <w:r w:rsidR="00790594" w:rsidRPr="009357E6">
        <w:rPr>
          <w:rFonts w:ascii="Times New Roman" w:eastAsia="Times New Roman" w:hAnsi="Times New Roman" w:cs="Times New Roman"/>
          <w:sz w:val="28"/>
          <w:szCs w:val="28"/>
          <w:lang w:val="kk-KZ" w:eastAsia="ru-RU"/>
        </w:rPr>
        <w:t>.</w:t>
      </w:r>
      <w:r w:rsidRPr="009357E6">
        <w:rPr>
          <w:rFonts w:ascii="Times New Roman" w:eastAsia="Times New Roman" w:hAnsi="Times New Roman" w:cs="Times New Roman"/>
          <w:sz w:val="28"/>
          <w:szCs w:val="28"/>
          <w:lang w:val="kk-KZ" w:eastAsia="ru-RU"/>
        </w:rPr>
        <w:t xml:space="preserve"> майлы зығыр егістігі топырақтарындағы нитратты азоттың  мөлшері бақылаумен салыстырғанда 7,5-15,9 мг/кг, арпада 5,9-17,9 мг/кг артты, жылжымалы фосфор мөлшері майлы зығырда 18,8-41,9 мг/кг, арпада 15,7-29,7</w:t>
      </w:r>
      <w:r w:rsidR="00790594"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мг/кг артық өсім берді.  </w:t>
      </w:r>
    </w:p>
    <w:p w14:paraId="77FA3FB9" w14:textId="1E3FA41E" w:rsidR="0072119A" w:rsidRPr="009357E6" w:rsidRDefault="0072119A" w:rsidP="00E7521E">
      <w:pPr>
        <w:spacing w:after="0" w:line="240" w:lineRule="auto"/>
        <w:ind w:firstLine="709"/>
        <w:jc w:val="both"/>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Жартылай өндірістік жағдайда жүргізілген 2023 жылдың зерттеулері о</w:t>
      </w:r>
      <w:r w:rsidRPr="009357E6">
        <w:rPr>
          <w:rFonts w:ascii="Times New Roman" w:eastAsia="Times New Roman" w:hAnsi="Times New Roman" w:cs="Times New Roman"/>
          <w:sz w:val="28"/>
          <w:szCs w:val="28"/>
          <w:shd w:val="clear" w:color="auto" w:fill="FFFFFF"/>
          <w:lang w:val="kk-KZ" w:eastAsia="ru-RU"/>
        </w:rPr>
        <w:t xml:space="preserve">рганикалық тыңайтқыш </w:t>
      </w:r>
      <w:r w:rsidRPr="009357E6">
        <w:rPr>
          <w:rFonts w:ascii="Times New Roman" w:eastAsia="Times New Roman" w:hAnsi="Times New Roman" w:cs="Times New Roman"/>
          <w:sz w:val="28"/>
          <w:szCs w:val="28"/>
          <w:lang w:val="kk-KZ" w:eastAsia="ru-RU"/>
        </w:rPr>
        <w:t>мөлшерлерінің</w:t>
      </w:r>
      <w:r w:rsidRPr="009357E6">
        <w:rPr>
          <w:rFonts w:ascii="Times New Roman" w:eastAsia="Times New Roman" w:hAnsi="Times New Roman" w:cs="Times New Roman"/>
          <w:sz w:val="28"/>
          <w:szCs w:val="28"/>
          <w:shd w:val="clear" w:color="auto" w:fill="FFFFFF"/>
          <w:lang w:val="kk-KZ" w:eastAsia="ru-RU"/>
        </w:rPr>
        <w:t xml:space="preserve"> нитратты азот көрсеткіштерін арпа </w:t>
      </w:r>
      <w:r w:rsidRPr="009357E6">
        <w:rPr>
          <w:rFonts w:ascii="Times New Roman" w:eastAsia="Times New Roman" w:hAnsi="Times New Roman" w:cs="Times New Roman"/>
          <w:sz w:val="28"/>
          <w:szCs w:val="28"/>
          <w:shd w:val="clear" w:color="auto" w:fill="FFFFFF"/>
          <w:lang w:val="kk-KZ" w:eastAsia="ru-RU"/>
        </w:rPr>
        <w:lastRenderedPageBreak/>
        <w:t xml:space="preserve">егістінде орташа есеппен </w:t>
      </w:r>
      <w:r w:rsidRPr="009357E6">
        <w:rPr>
          <w:rFonts w:ascii="Times New Roman" w:eastAsia="Times New Roman" w:hAnsi="Times New Roman" w:cs="Times New Roman"/>
          <w:sz w:val="28"/>
          <w:szCs w:val="28"/>
          <w:lang w:val="kk-KZ" w:eastAsia="ru-RU"/>
        </w:rPr>
        <w:t>7,2-9,1 мг/кг, жылжымалы фосфор мөлшерін 8,5-14,5</w:t>
      </w:r>
      <w:r w:rsidR="00790594" w:rsidRPr="009357E6">
        <w:rPr>
          <w:rFonts w:ascii="Times New Roman" w:eastAsia="Times New Roman" w:hAnsi="Times New Roman" w:cs="Times New Roman"/>
          <w:sz w:val="28"/>
          <w:szCs w:val="28"/>
          <w:lang w:val="kk-KZ" w:eastAsia="ru-RU"/>
        </w:rPr>
        <w:t> </w:t>
      </w:r>
      <w:r w:rsidRPr="009357E6">
        <w:rPr>
          <w:rFonts w:ascii="Times New Roman" w:eastAsia="Times New Roman" w:hAnsi="Times New Roman" w:cs="Times New Roman"/>
          <w:sz w:val="28"/>
          <w:szCs w:val="28"/>
          <w:lang w:val="kk-KZ" w:eastAsia="ru-RU"/>
        </w:rPr>
        <w:t xml:space="preserve">мг/кг-ға, майлы зығыр егістігінде нитратты азот мөлшерін 4,8-8,2 мг/кг, жылжымалы фосфор мөлшерін 8,4-18,1 мг/кг-ға жоғарылататыны анықталды. Органикалық тыңайтқыштың 15 т/га мөлшері арпа егістігіндегі алмаспалы калий мәндерін 20%-ға, майлы зығырдың 16%-ға арттырды. 2021-2022 жылдары 10-15 т/га мөлшеріндегі құс саңғырығының әсері нәтижесінде топырақтағы органикалық заттардың массалық үлесі орта есеппен 0,8%-ға, 2023 жылы </w:t>
      </w:r>
      <w:r w:rsidRPr="009357E6">
        <w:rPr>
          <w:rFonts w:ascii="Times New Roman" w:eastAsia="Times New Roman" w:hAnsi="Times New Roman" w:cs="Times New Roman"/>
          <w:sz w:val="28"/>
          <w:szCs w:val="28"/>
          <w:shd w:val="clear" w:color="auto" w:fill="FFFFFF"/>
          <w:lang w:val="kk-KZ" w:eastAsia="ru-RU"/>
        </w:rPr>
        <w:t xml:space="preserve">0,53%-ға </w:t>
      </w:r>
      <w:r w:rsidRPr="009357E6">
        <w:rPr>
          <w:rFonts w:ascii="Times New Roman" w:eastAsia="Times New Roman" w:hAnsi="Times New Roman" w:cs="Times New Roman"/>
          <w:sz w:val="28"/>
          <w:szCs w:val="28"/>
          <w:lang w:val="kk-KZ" w:eastAsia="ru-RU"/>
        </w:rPr>
        <w:t>ұлғайды. 5 т/га нұсқасында топырақтағы қарашіріндінің құрамына елеулі әсері байқалмады.</w:t>
      </w:r>
    </w:p>
    <w:bookmarkEnd w:id="93"/>
    <w:p w14:paraId="566B8EB2" w14:textId="71810EAC" w:rsidR="0072119A" w:rsidRPr="009357E6" w:rsidRDefault="0072119A" w:rsidP="00E7521E">
      <w:pPr>
        <w:spacing w:after="0" w:line="240" w:lineRule="auto"/>
        <w:ind w:firstLine="709"/>
        <w:jc w:val="both"/>
        <w:rPr>
          <w:rFonts w:ascii="Times New Roman" w:eastAsia="Times New Roman" w:hAnsi="Times New Roman" w:cs="Times New Roman"/>
          <w:bCs/>
          <w:color w:val="000000"/>
          <w:sz w:val="28"/>
          <w:szCs w:val="28"/>
          <w:lang w:val="kk-KZ" w:eastAsia="ru-RU"/>
        </w:rPr>
      </w:pPr>
      <w:r w:rsidRPr="009357E6">
        <w:rPr>
          <w:rFonts w:ascii="Times New Roman" w:eastAsia="Calibri" w:hAnsi="Times New Roman" w:cs="Times New Roman"/>
          <w:color w:val="000000"/>
          <w:sz w:val="28"/>
          <w:szCs w:val="28"/>
          <w:lang w:val="kk-KZ"/>
        </w:rPr>
        <w:t>6</w:t>
      </w:r>
      <w:r w:rsidRPr="009357E6">
        <w:rPr>
          <w:rFonts w:ascii="Times New Roman" w:eastAsia="Times New Roman" w:hAnsi="Times New Roman" w:cs="Times New Roman"/>
          <w:bCs/>
          <w:sz w:val="28"/>
          <w:szCs w:val="28"/>
          <w:lang w:val="kk-KZ"/>
        </w:rPr>
        <w:t xml:space="preserve">. Солтүстік Қазақстанның құрғақ дала жағдайында құс саңғырығынан жасалған органикалық тыңайтқыштардың әртүрлі </w:t>
      </w:r>
      <w:r w:rsidRPr="009357E6">
        <w:rPr>
          <w:rFonts w:ascii="Times New Roman" w:eastAsia="Times New Roman" w:hAnsi="Times New Roman" w:cs="Times New Roman"/>
          <w:sz w:val="28"/>
          <w:szCs w:val="28"/>
          <w:lang w:val="kk-KZ" w:eastAsia="ru-RU"/>
        </w:rPr>
        <w:t>мөлшері</w:t>
      </w:r>
      <w:r w:rsidRPr="009357E6">
        <w:rPr>
          <w:rFonts w:ascii="Times New Roman" w:eastAsia="Times New Roman" w:hAnsi="Times New Roman" w:cs="Times New Roman"/>
          <w:bCs/>
          <w:sz w:val="28"/>
          <w:szCs w:val="28"/>
          <w:lang w:val="kk-KZ"/>
        </w:rPr>
        <w:t xml:space="preserve"> бидай егістігіне ерте көктемде және күзде енгізілді. Ерте көктемде енгізіліген құс саңғырығының </w:t>
      </w:r>
      <w:r w:rsidRPr="009357E6">
        <w:rPr>
          <w:rFonts w:ascii="Times New Roman" w:eastAsia="Times New Roman" w:hAnsi="Times New Roman" w:cs="Times New Roman"/>
          <w:sz w:val="28"/>
          <w:szCs w:val="28"/>
          <w:lang w:val="kk-KZ" w:eastAsia="ru-RU"/>
        </w:rPr>
        <w:t>мөлшерлері</w:t>
      </w:r>
      <w:r w:rsidRPr="009357E6">
        <w:rPr>
          <w:rFonts w:ascii="Times New Roman" w:eastAsia="Times New Roman" w:hAnsi="Times New Roman" w:cs="Times New Roman"/>
          <w:bCs/>
          <w:color w:val="000000"/>
          <w:sz w:val="28"/>
          <w:szCs w:val="28"/>
          <w:lang w:val="kk-KZ" w:eastAsia="ru-RU"/>
        </w:rPr>
        <w:t xml:space="preserve"> бидай өнімділігін орташа есеппен 4,1 ц/га-ға немесе бақылау нұсқасына қатысты 2,4 есе өсірді, ал 5 т/га және 10 т/га </w:t>
      </w:r>
      <w:r w:rsidRPr="009357E6">
        <w:rPr>
          <w:rFonts w:ascii="Times New Roman" w:eastAsia="Times New Roman" w:hAnsi="Times New Roman" w:cs="Times New Roman"/>
          <w:sz w:val="28"/>
          <w:szCs w:val="28"/>
          <w:lang w:val="kk-KZ" w:eastAsia="ru-RU"/>
        </w:rPr>
        <w:t>мөлшері</w:t>
      </w:r>
      <w:r w:rsidRPr="009357E6">
        <w:rPr>
          <w:rFonts w:ascii="Times New Roman" w:eastAsia="Times New Roman" w:hAnsi="Times New Roman" w:cs="Times New Roman"/>
          <w:bCs/>
          <w:color w:val="000000"/>
          <w:sz w:val="28"/>
          <w:szCs w:val="28"/>
          <w:lang w:val="kk-KZ" w:eastAsia="ru-RU"/>
        </w:rPr>
        <w:t>нде ақуыз көрсеткіштері 0,5 және 0,7% өскені дәлелденді.</w:t>
      </w:r>
    </w:p>
    <w:p w14:paraId="774E317B" w14:textId="47F7F749" w:rsidR="0072119A" w:rsidRPr="009357E6" w:rsidRDefault="0072119A" w:rsidP="00E7521E">
      <w:pPr>
        <w:spacing w:after="0" w:line="240" w:lineRule="auto"/>
        <w:ind w:firstLine="709"/>
        <w:jc w:val="both"/>
        <w:rPr>
          <w:rFonts w:ascii="Times New Roman" w:eastAsia="Times New Roman" w:hAnsi="Times New Roman" w:cs="Times New Roman"/>
          <w:bCs/>
          <w:color w:val="000000"/>
          <w:sz w:val="28"/>
          <w:szCs w:val="28"/>
          <w:lang w:val="kk-KZ" w:eastAsia="ru-RU"/>
        </w:rPr>
      </w:pPr>
      <w:r w:rsidRPr="009357E6">
        <w:rPr>
          <w:rFonts w:ascii="Times New Roman" w:eastAsia="Times New Roman" w:hAnsi="Times New Roman" w:cs="Times New Roman"/>
          <w:bCs/>
          <w:color w:val="000000"/>
          <w:sz w:val="28"/>
          <w:szCs w:val="28"/>
          <w:lang w:val="kk-KZ" w:eastAsia="ru-RU"/>
        </w:rPr>
        <w:t xml:space="preserve">Құс саңғырығын 20 т/га және 30 т/га </w:t>
      </w:r>
      <w:r w:rsidRPr="009357E6">
        <w:rPr>
          <w:rFonts w:ascii="Times New Roman" w:eastAsia="Times New Roman" w:hAnsi="Times New Roman" w:cs="Times New Roman"/>
          <w:sz w:val="28"/>
          <w:szCs w:val="28"/>
          <w:lang w:val="kk-KZ" w:eastAsia="ru-RU"/>
        </w:rPr>
        <w:t>мөлшері</w:t>
      </w:r>
      <w:r w:rsidRPr="009357E6">
        <w:rPr>
          <w:rFonts w:ascii="Times New Roman" w:eastAsia="Times New Roman" w:hAnsi="Times New Roman" w:cs="Times New Roman"/>
          <w:bCs/>
          <w:color w:val="000000"/>
          <w:sz w:val="28"/>
          <w:szCs w:val="28"/>
          <w:lang w:val="kk-KZ" w:eastAsia="ru-RU"/>
        </w:rPr>
        <w:t xml:space="preserve">н күзгі мезгілде енгізу кезінде бидай биіктігінің 30%-ға, 1000 дән массасының 10%-ға жоғарылағанын көрсетті. Үстеме өнімділік мәні 20 т/га </w:t>
      </w:r>
      <w:r w:rsidRPr="009357E6">
        <w:rPr>
          <w:rFonts w:ascii="Times New Roman" w:eastAsia="Times New Roman" w:hAnsi="Times New Roman" w:cs="Times New Roman"/>
          <w:sz w:val="28"/>
          <w:szCs w:val="28"/>
          <w:lang w:val="kk-KZ" w:eastAsia="ru-RU"/>
        </w:rPr>
        <w:t>мөлшерінде</w:t>
      </w:r>
      <w:r w:rsidRPr="009357E6">
        <w:rPr>
          <w:rFonts w:ascii="Times New Roman" w:eastAsia="Times New Roman" w:hAnsi="Times New Roman" w:cs="Times New Roman"/>
          <w:bCs/>
          <w:color w:val="000000"/>
          <w:sz w:val="28"/>
          <w:szCs w:val="28"/>
          <w:lang w:val="kk-KZ" w:eastAsia="ru-RU"/>
        </w:rPr>
        <w:t xml:space="preserve"> 34%, 30 т/га </w:t>
      </w:r>
      <w:r w:rsidRPr="009357E6">
        <w:rPr>
          <w:rFonts w:ascii="Times New Roman" w:eastAsia="Times New Roman" w:hAnsi="Times New Roman" w:cs="Times New Roman"/>
          <w:sz w:val="28"/>
          <w:szCs w:val="28"/>
          <w:lang w:val="kk-KZ" w:eastAsia="ru-RU"/>
        </w:rPr>
        <w:t>мөлшерінде</w:t>
      </w:r>
      <w:r w:rsidRPr="009357E6">
        <w:rPr>
          <w:rFonts w:ascii="Times New Roman" w:eastAsia="Times New Roman" w:hAnsi="Times New Roman" w:cs="Times New Roman"/>
          <w:bCs/>
          <w:color w:val="000000"/>
          <w:sz w:val="28"/>
          <w:szCs w:val="28"/>
          <w:lang w:val="kk-KZ" w:eastAsia="ru-RU"/>
        </w:rPr>
        <w:t xml:space="preserve">  55% құрады және ақуыз мөлшері де сәйкесінше 1,48% және 2,13%-ға жоғарылады.</w:t>
      </w:r>
    </w:p>
    <w:p w14:paraId="0DCD2E54" w14:textId="408F2B7E" w:rsidR="0072119A" w:rsidRPr="009357E6" w:rsidRDefault="0072119A" w:rsidP="00E7521E">
      <w:pPr>
        <w:spacing w:after="0" w:line="240" w:lineRule="auto"/>
        <w:ind w:firstLine="709"/>
        <w:jc w:val="both"/>
        <w:rPr>
          <w:rFonts w:ascii="Times New Roman" w:eastAsia="Times New Roman" w:hAnsi="Times New Roman" w:cs="Times New Roman"/>
          <w:bCs/>
          <w:color w:val="000000"/>
          <w:sz w:val="28"/>
          <w:szCs w:val="28"/>
          <w:lang w:val="kk-KZ" w:eastAsia="ru-RU"/>
        </w:rPr>
      </w:pPr>
      <w:r w:rsidRPr="009357E6">
        <w:rPr>
          <w:rFonts w:ascii="Times New Roman" w:eastAsia="Times New Roman" w:hAnsi="Times New Roman" w:cs="Times New Roman"/>
          <w:sz w:val="28"/>
          <w:szCs w:val="28"/>
          <w:lang w:val="kk-KZ" w:eastAsia="ru-RU"/>
        </w:rPr>
        <w:t xml:space="preserve">Арпа мен майлы зығырды өсіру технологиясында 3 жылдық зерттеу нәтижелері бойынша, органикалық тыңайтқыштың 10 т/га мөлшері ең тиімді болды. Арпа егістігіндегі үстеме өнім 40-54%, майлы зығыр егістігінде 29%-38% анықталды. Майлы зығыр тұқымының құрамындағы ақуыз мөлшері органикалық тыңайтқыштың әртүрлі өлшерінің әсерінен бақылауға қатысты 2,22-2,45%, майлылық көрсеткіштері 0,41-0,605%-ға ұлғайды. Арпа тұқымындағы құрғақ заттағы шикі ақуыз мөлшері, майдың, күлдің массалық үлесіне құс саңғырығының 15 т/га мөлшері ең оңтайлы әсер етті. </w:t>
      </w:r>
    </w:p>
    <w:bookmarkEnd w:id="88"/>
    <w:bookmarkEnd w:id="89"/>
    <w:p w14:paraId="61A78A54" w14:textId="77777777" w:rsidR="008352DE" w:rsidRPr="009357E6" w:rsidRDefault="008352DE" w:rsidP="00E7521E">
      <w:pPr>
        <w:spacing w:after="0" w:line="240" w:lineRule="auto"/>
        <w:ind w:firstLine="709"/>
        <w:jc w:val="both"/>
        <w:rPr>
          <w:rFonts w:ascii="Times New Roman" w:eastAsia="Calibri" w:hAnsi="Times New Roman" w:cs="Times New Roman"/>
          <w:i/>
          <w:iCs/>
          <w:sz w:val="28"/>
          <w:szCs w:val="28"/>
          <w:lang w:val="kk-KZ"/>
        </w:rPr>
      </w:pPr>
      <w:r w:rsidRPr="009357E6">
        <w:rPr>
          <w:rFonts w:ascii="Times New Roman" w:eastAsia="Calibri" w:hAnsi="Times New Roman" w:cs="Times New Roman"/>
          <w:i/>
          <w:iCs/>
          <w:sz w:val="28"/>
          <w:szCs w:val="28"/>
          <w:lang w:val="kk-KZ"/>
        </w:rPr>
        <w:t>Өндіріске ұсыныстар:</w:t>
      </w:r>
    </w:p>
    <w:p w14:paraId="7372B1BF" w14:textId="5A58E4E7" w:rsidR="008352DE" w:rsidRPr="009357E6" w:rsidRDefault="008352DE" w:rsidP="00E7521E">
      <w:pPr>
        <w:spacing w:after="0" w:line="240" w:lineRule="auto"/>
        <w:ind w:firstLine="709"/>
        <w:jc w:val="both"/>
        <w:rPr>
          <w:rFonts w:ascii="Times New Roman" w:eastAsia="Calibri" w:hAnsi="Times New Roman" w:cs="Times New Roman"/>
          <w:sz w:val="28"/>
          <w:szCs w:val="28"/>
          <w:lang w:val="kk-KZ"/>
        </w:rPr>
      </w:pPr>
      <w:r w:rsidRPr="009357E6">
        <w:rPr>
          <w:rFonts w:ascii="Times New Roman" w:eastAsia="Calibri" w:hAnsi="Times New Roman" w:cs="Times New Roman"/>
          <w:sz w:val="28"/>
          <w:szCs w:val="28"/>
          <w:lang w:val="kk-KZ"/>
        </w:rPr>
        <w:t>1.</w:t>
      </w:r>
      <w:r w:rsidR="00E7521E" w:rsidRPr="009357E6">
        <w:rPr>
          <w:rFonts w:ascii="Times New Roman" w:eastAsia="Calibri" w:hAnsi="Times New Roman" w:cs="Times New Roman"/>
          <w:sz w:val="28"/>
          <w:szCs w:val="28"/>
          <w:lang w:val="kk-KZ"/>
        </w:rPr>
        <w:t xml:space="preserve"> </w:t>
      </w:r>
      <w:r w:rsidRPr="009357E6">
        <w:rPr>
          <w:rFonts w:ascii="Times New Roman" w:eastAsia="Calibri" w:hAnsi="Times New Roman" w:cs="Times New Roman"/>
          <w:sz w:val="28"/>
          <w:szCs w:val="28"/>
          <w:lang w:val="kk-KZ"/>
        </w:rPr>
        <w:t xml:space="preserve">Құс саңғырығын микробиологиялық технология </w:t>
      </w:r>
      <w:r w:rsidR="00E7521E" w:rsidRPr="009357E6">
        <w:rPr>
          <w:rFonts w:ascii="Times New Roman" w:eastAsia="Calibri" w:hAnsi="Times New Roman" w:cs="Times New Roman"/>
          <w:sz w:val="28"/>
          <w:szCs w:val="28"/>
          <w:lang w:val="kk-KZ"/>
        </w:rPr>
        <w:t xml:space="preserve">арқылы органикалық тыңайтқышқа </w:t>
      </w:r>
      <w:r w:rsidRPr="009357E6">
        <w:rPr>
          <w:rFonts w:ascii="Times New Roman" w:eastAsia="Calibri" w:hAnsi="Times New Roman" w:cs="Times New Roman"/>
          <w:sz w:val="28"/>
          <w:szCs w:val="28"/>
          <w:lang w:val="kk-KZ"/>
        </w:rPr>
        <w:t>қайта өңдеу үшін «Агро-MIX» биопрепаратының 0,25 л/т қолдану ұсынылады. Органикалық тыңайтқыш құрамындағы органикалық заттың мөлшері бақылау дан 37,32%-ға жоғары, күлділік 27,4%-ға, жалпы ылғалдылық көрсеткіштері 30,9%-ға төмен, компосттау мерзімі 15-25 күнге қысқарды.</w:t>
      </w:r>
    </w:p>
    <w:p w14:paraId="38B7BFFB" w14:textId="0A07D9C0" w:rsidR="0072119A" w:rsidRPr="009357E6" w:rsidRDefault="008352DE" w:rsidP="00E7521E">
      <w:pPr>
        <w:spacing w:after="0" w:line="240" w:lineRule="auto"/>
        <w:ind w:firstLine="709"/>
        <w:jc w:val="both"/>
        <w:rPr>
          <w:rFonts w:ascii="Times New Roman" w:eastAsia="Calibri" w:hAnsi="Times New Roman" w:cs="Times New Roman"/>
          <w:sz w:val="28"/>
          <w:szCs w:val="28"/>
          <w:lang w:val="kk-KZ"/>
        </w:rPr>
      </w:pPr>
      <w:r w:rsidRPr="009357E6">
        <w:rPr>
          <w:rFonts w:ascii="Times New Roman" w:eastAsia="Calibri" w:hAnsi="Times New Roman" w:cs="Times New Roman"/>
          <w:sz w:val="28"/>
          <w:szCs w:val="28"/>
          <w:lang w:val="kk-KZ"/>
        </w:rPr>
        <w:t>2. Қазақстанның дала және құрғақ дала аймағы жағдайында ауыл шаруашылығы дақылдарын өсіру кезінде (бидай, арпа, майлы зығыр) құс саңғырығы негізіндегі органикалық тыңайтқыштың көктемде себу алдында 10</w:t>
      </w:r>
      <w:r w:rsidR="000F3CBC">
        <w:rPr>
          <w:rFonts w:ascii="Times New Roman" w:eastAsia="Calibri" w:hAnsi="Times New Roman" w:cs="Times New Roman"/>
          <w:sz w:val="28"/>
          <w:szCs w:val="28"/>
          <w:lang w:val="kk-KZ"/>
        </w:rPr>
        <w:t> </w:t>
      </w:r>
      <w:r w:rsidRPr="009357E6">
        <w:rPr>
          <w:rFonts w:ascii="Times New Roman" w:eastAsia="Calibri" w:hAnsi="Times New Roman" w:cs="Times New Roman"/>
          <w:sz w:val="28"/>
          <w:szCs w:val="28"/>
          <w:lang w:val="kk-KZ"/>
        </w:rPr>
        <w:t>т/га мөлшерін енгізу, ал күз мезгілінде бидай егістіктеріне 30 т/га енгізу оңтайлы мөлшер ретінде ұсынылады.</w:t>
      </w:r>
    </w:p>
    <w:p w14:paraId="4E2674A2" w14:textId="5C14D845" w:rsidR="00B305C2" w:rsidRDefault="00B305C2" w:rsidP="00167531">
      <w:pPr>
        <w:spacing w:after="0" w:line="240" w:lineRule="auto"/>
        <w:rPr>
          <w:rFonts w:ascii="Times New Roman" w:eastAsia="Calibri" w:hAnsi="Times New Roman" w:cs="Times New Roman"/>
          <w:b/>
          <w:bCs/>
          <w:sz w:val="28"/>
          <w:szCs w:val="28"/>
          <w:lang w:val="kk-KZ"/>
        </w:rPr>
      </w:pPr>
    </w:p>
    <w:p w14:paraId="26B9C694" w14:textId="5506D86D" w:rsidR="00980252" w:rsidRDefault="00980252" w:rsidP="00167531">
      <w:pPr>
        <w:spacing w:after="0" w:line="240" w:lineRule="auto"/>
        <w:rPr>
          <w:rFonts w:ascii="Times New Roman" w:eastAsia="Calibri" w:hAnsi="Times New Roman" w:cs="Times New Roman"/>
          <w:b/>
          <w:bCs/>
          <w:sz w:val="28"/>
          <w:szCs w:val="28"/>
          <w:lang w:val="kk-KZ"/>
        </w:rPr>
      </w:pPr>
    </w:p>
    <w:p w14:paraId="02A9B23B" w14:textId="432732BD" w:rsidR="00980252" w:rsidRDefault="00980252" w:rsidP="00167531">
      <w:pPr>
        <w:spacing w:after="0" w:line="240" w:lineRule="auto"/>
        <w:rPr>
          <w:rFonts w:ascii="Times New Roman" w:eastAsia="Calibri" w:hAnsi="Times New Roman" w:cs="Times New Roman"/>
          <w:b/>
          <w:bCs/>
          <w:sz w:val="28"/>
          <w:szCs w:val="28"/>
          <w:lang w:val="kk-KZ"/>
        </w:rPr>
      </w:pPr>
    </w:p>
    <w:p w14:paraId="51D24412" w14:textId="0A8A34FE" w:rsidR="00980252" w:rsidRDefault="00980252" w:rsidP="00167531">
      <w:pPr>
        <w:spacing w:after="0" w:line="240" w:lineRule="auto"/>
        <w:rPr>
          <w:rFonts w:ascii="Times New Roman" w:eastAsia="Calibri" w:hAnsi="Times New Roman" w:cs="Times New Roman"/>
          <w:b/>
          <w:bCs/>
          <w:sz w:val="28"/>
          <w:szCs w:val="28"/>
          <w:lang w:val="kk-KZ"/>
        </w:rPr>
      </w:pPr>
    </w:p>
    <w:p w14:paraId="731FAE91" w14:textId="2178D6A8" w:rsidR="00980252" w:rsidRDefault="00980252" w:rsidP="00167531">
      <w:pPr>
        <w:spacing w:after="0" w:line="240" w:lineRule="auto"/>
        <w:rPr>
          <w:rFonts w:ascii="Times New Roman" w:eastAsia="Calibri" w:hAnsi="Times New Roman" w:cs="Times New Roman"/>
          <w:b/>
          <w:bCs/>
          <w:sz w:val="28"/>
          <w:szCs w:val="28"/>
          <w:lang w:val="kk-KZ"/>
        </w:rPr>
      </w:pPr>
    </w:p>
    <w:p w14:paraId="33CFA6C0" w14:textId="77777777" w:rsidR="00980252" w:rsidRPr="009357E6" w:rsidRDefault="00980252" w:rsidP="00167531">
      <w:pPr>
        <w:spacing w:after="0" w:line="240" w:lineRule="auto"/>
        <w:rPr>
          <w:rFonts w:ascii="Times New Roman" w:eastAsia="Calibri" w:hAnsi="Times New Roman" w:cs="Times New Roman"/>
          <w:b/>
          <w:bCs/>
          <w:sz w:val="28"/>
          <w:szCs w:val="28"/>
          <w:lang w:val="kk-KZ"/>
        </w:rPr>
      </w:pPr>
    </w:p>
    <w:p w14:paraId="6A586A65" w14:textId="1A08DEDA" w:rsidR="00596756" w:rsidRPr="009357E6" w:rsidRDefault="00790594" w:rsidP="000F6E56">
      <w:pPr>
        <w:spacing w:after="0" w:line="240" w:lineRule="auto"/>
        <w:jc w:val="center"/>
        <w:rPr>
          <w:rFonts w:ascii="Times New Roman" w:eastAsia="Calibri" w:hAnsi="Times New Roman" w:cs="Times New Roman"/>
          <w:b/>
          <w:bCs/>
          <w:sz w:val="28"/>
          <w:szCs w:val="28"/>
          <w:lang w:val="kk-KZ"/>
        </w:rPr>
      </w:pPr>
      <w:r w:rsidRPr="009357E6">
        <w:rPr>
          <w:rFonts w:ascii="Times New Roman" w:eastAsia="Calibri" w:hAnsi="Times New Roman" w:cs="Times New Roman"/>
          <w:b/>
          <w:bCs/>
          <w:sz w:val="28"/>
          <w:szCs w:val="28"/>
          <w:lang w:val="kk-KZ"/>
        </w:rPr>
        <w:lastRenderedPageBreak/>
        <w:t>ПАЙДАЛАНЫЛҒАН ӘДЕБИЕТТЕР ТІЗІМІ</w:t>
      </w:r>
    </w:p>
    <w:p w14:paraId="5CF6A57E" w14:textId="77777777" w:rsidR="00596756" w:rsidRPr="009357E6" w:rsidRDefault="00596756" w:rsidP="000F6E56">
      <w:pPr>
        <w:spacing w:after="0" w:line="240" w:lineRule="auto"/>
        <w:jc w:val="center"/>
        <w:rPr>
          <w:rFonts w:ascii="Times New Roman" w:eastAsia="Calibri" w:hAnsi="Times New Roman" w:cs="Times New Roman"/>
          <w:b/>
          <w:bCs/>
          <w:sz w:val="28"/>
          <w:szCs w:val="28"/>
          <w:lang w:val="kk-KZ"/>
        </w:rPr>
      </w:pPr>
    </w:p>
    <w:p w14:paraId="7D37B5D3" w14:textId="2DB9EB9E"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Васильченко Н.И. Мониторинговые исследования гумусного состояния почв Республики Казахстан // Плодородие почв и эффективное применение удобрений</w:t>
      </w:r>
      <w:r w:rsidR="009F442A" w:rsidRPr="009357E6">
        <w:rPr>
          <w:rFonts w:ascii="Times New Roman" w:eastAsia="Calibri" w:hAnsi="Times New Roman"/>
          <w:sz w:val="28"/>
          <w:szCs w:val="28"/>
          <w:lang w:val="ru-RU"/>
        </w:rPr>
        <w:t xml:space="preserve">: матер. </w:t>
      </w:r>
      <w:proofErr w:type="spellStart"/>
      <w:r w:rsidR="009F442A" w:rsidRPr="009357E6">
        <w:rPr>
          <w:rFonts w:ascii="Times New Roman" w:eastAsia="Calibri" w:hAnsi="Times New Roman"/>
          <w:sz w:val="28"/>
          <w:szCs w:val="28"/>
          <w:lang w:val="ru-RU"/>
        </w:rPr>
        <w:t>междунар</w:t>
      </w:r>
      <w:proofErr w:type="spellEnd"/>
      <w:r w:rsidR="009F442A" w:rsidRPr="009357E6">
        <w:rPr>
          <w:rFonts w:ascii="Times New Roman" w:eastAsia="Calibri" w:hAnsi="Times New Roman"/>
          <w:sz w:val="28"/>
          <w:szCs w:val="28"/>
          <w:lang w:val="ru-RU"/>
        </w:rPr>
        <w:t>. науч.-</w:t>
      </w:r>
      <w:proofErr w:type="spellStart"/>
      <w:r w:rsidR="009F442A" w:rsidRPr="009357E6">
        <w:rPr>
          <w:rFonts w:ascii="Times New Roman" w:eastAsia="Calibri" w:hAnsi="Times New Roman"/>
          <w:sz w:val="28"/>
          <w:szCs w:val="28"/>
          <w:lang w:val="ru-RU"/>
        </w:rPr>
        <w:t>практ</w:t>
      </w:r>
      <w:proofErr w:type="spellEnd"/>
      <w:r w:rsidR="009F442A" w:rsidRPr="009357E6">
        <w:rPr>
          <w:rFonts w:ascii="Times New Roman" w:eastAsia="Calibri" w:hAnsi="Times New Roman"/>
          <w:sz w:val="28"/>
          <w:szCs w:val="28"/>
          <w:lang w:val="ru-RU"/>
        </w:rPr>
        <w:t xml:space="preserve">. </w:t>
      </w:r>
      <w:proofErr w:type="spellStart"/>
      <w:r w:rsidR="009F442A" w:rsidRPr="009357E6">
        <w:rPr>
          <w:rFonts w:ascii="Times New Roman" w:eastAsia="Calibri" w:hAnsi="Times New Roman"/>
          <w:sz w:val="28"/>
          <w:szCs w:val="28"/>
          <w:lang w:val="ru-RU"/>
        </w:rPr>
        <w:t>конф</w:t>
      </w:r>
      <w:proofErr w:type="spellEnd"/>
      <w:r w:rsidR="009F442A"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 Минск, 2011. – С. 20-22.</w:t>
      </w:r>
    </w:p>
    <w:p w14:paraId="5D4764CC" w14:textId="501E1116" w:rsidR="00596756" w:rsidRPr="00F94A94" w:rsidRDefault="00596756" w:rsidP="00790594">
      <w:pPr>
        <w:pStyle w:val="aa"/>
        <w:numPr>
          <w:ilvl w:val="0"/>
          <w:numId w:val="24"/>
        </w:numPr>
        <w:tabs>
          <w:tab w:val="left" w:pos="1134"/>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Асеева Т.А. Влияние органоминеральных удобрений на плодородие почв </w:t>
      </w:r>
      <w:r w:rsidRPr="00F94A94">
        <w:rPr>
          <w:rFonts w:ascii="Times New Roman" w:eastAsia="Calibri" w:hAnsi="Times New Roman"/>
          <w:sz w:val="28"/>
          <w:szCs w:val="28"/>
          <w:lang w:val="ru-RU"/>
        </w:rPr>
        <w:t xml:space="preserve">и урожай пропашных культур в условиях Среднего Приамурья // Плодородие. </w:t>
      </w:r>
      <w:r w:rsidR="00C33A98" w:rsidRPr="00F94A94">
        <w:rPr>
          <w:rFonts w:ascii="Times New Roman" w:eastAsia="Calibri" w:hAnsi="Times New Roman"/>
          <w:sz w:val="28"/>
          <w:szCs w:val="28"/>
          <w:lang w:val="ru-RU"/>
        </w:rPr>
        <w:t>–</w:t>
      </w:r>
      <w:r w:rsidRPr="00F94A94">
        <w:rPr>
          <w:rFonts w:ascii="Times New Roman" w:eastAsia="Calibri" w:hAnsi="Times New Roman"/>
          <w:sz w:val="28"/>
          <w:szCs w:val="28"/>
          <w:lang w:val="ru-RU"/>
        </w:rPr>
        <w:t xml:space="preserve"> 2012. </w:t>
      </w:r>
      <w:r w:rsidR="00C33A98" w:rsidRPr="00F94A94">
        <w:rPr>
          <w:rFonts w:ascii="Times New Roman" w:eastAsia="Calibri" w:hAnsi="Times New Roman"/>
          <w:sz w:val="28"/>
          <w:szCs w:val="28"/>
          <w:lang w:val="ru-RU"/>
        </w:rPr>
        <w:t>–</w:t>
      </w:r>
      <w:r w:rsidRPr="00F94A94">
        <w:rPr>
          <w:rFonts w:ascii="Times New Roman" w:eastAsia="Calibri" w:hAnsi="Times New Roman"/>
          <w:sz w:val="28"/>
          <w:szCs w:val="28"/>
          <w:lang w:val="ru-RU"/>
        </w:rPr>
        <w:t xml:space="preserve"> №1. – С. 25-28.</w:t>
      </w:r>
    </w:p>
    <w:p w14:paraId="16F2DDC6" w14:textId="6433B2A5" w:rsidR="00596756" w:rsidRPr="00F94A94" w:rsidRDefault="00585977" w:rsidP="00790594">
      <w:pPr>
        <w:pStyle w:val="aa"/>
        <w:numPr>
          <w:ilvl w:val="0"/>
          <w:numId w:val="24"/>
        </w:numPr>
        <w:tabs>
          <w:tab w:val="left" w:pos="1134"/>
        </w:tabs>
        <w:ind w:left="0" w:firstLine="709"/>
        <w:rPr>
          <w:rFonts w:ascii="Times New Roman" w:eastAsia="Calibri" w:hAnsi="Times New Roman"/>
          <w:sz w:val="28"/>
          <w:szCs w:val="28"/>
          <w:lang w:val="ru-RU"/>
        </w:rPr>
      </w:pPr>
      <w:r w:rsidRPr="00F94A94">
        <w:rPr>
          <w:rFonts w:ascii="Times New Roman" w:hAnsi="Times New Roman"/>
          <w:sz w:val="28"/>
          <w:szCs w:val="28"/>
          <w:lang w:val="ru-RU"/>
        </w:rPr>
        <w:t>Об утверждении Концепции развития агропромышленного комплекса Республики Казахстан на 2021 – 2030 годы</w:t>
      </w:r>
      <w:r w:rsidR="00C33A98" w:rsidRPr="00F94A94">
        <w:rPr>
          <w:rFonts w:ascii="Times New Roman" w:hAnsi="Times New Roman"/>
          <w:sz w:val="28"/>
          <w:szCs w:val="28"/>
          <w:lang w:val="ru-RU"/>
        </w:rPr>
        <w:t xml:space="preserve">// </w:t>
      </w:r>
      <w:hyperlink r:id="rId84" w:anchor="z60" w:history="1">
        <w:r w:rsidR="00596756" w:rsidRPr="00F94A94">
          <w:rPr>
            <w:rFonts w:ascii="Times New Roman" w:eastAsia="Calibri" w:hAnsi="Times New Roman"/>
            <w:sz w:val="28"/>
            <w:szCs w:val="28"/>
            <w:shd w:val="clear" w:color="auto" w:fill="FFFFFF"/>
          </w:rPr>
          <w:t>https</w:t>
        </w:r>
        <w:r w:rsidR="00596756" w:rsidRPr="00F94A94">
          <w:rPr>
            <w:rFonts w:ascii="Times New Roman" w:eastAsia="Calibri" w:hAnsi="Times New Roman"/>
            <w:sz w:val="28"/>
            <w:szCs w:val="28"/>
            <w:shd w:val="clear" w:color="auto" w:fill="FFFFFF"/>
            <w:lang w:val="ru-RU"/>
          </w:rPr>
          <w:t>://</w:t>
        </w:r>
        <w:proofErr w:type="spellStart"/>
        <w:r w:rsidR="00596756" w:rsidRPr="00F94A94">
          <w:rPr>
            <w:rFonts w:ascii="Times New Roman" w:eastAsia="Calibri" w:hAnsi="Times New Roman"/>
            <w:sz w:val="28"/>
            <w:szCs w:val="28"/>
            <w:shd w:val="clear" w:color="auto" w:fill="FFFFFF"/>
          </w:rPr>
          <w:t>adilet</w:t>
        </w:r>
        <w:proofErr w:type="spellEnd"/>
        <w:r w:rsidR="00596756" w:rsidRPr="00F94A94">
          <w:rPr>
            <w:rFonts w:ascii="Times New Roman" w:eastAsia="Calibri" w:hAnsi="Times New Roman"/>
            <w:sz w:val="28"/>
            <w:szCs w:val="28"/>
            <w:shd w:val="clear" w:color="auto" w:fill="FFFFFF"/>
            <w:lang w:val="ru-RU"/>
          </w:rPr>
          <w:t>.</w:t>
        </w:r>
        <w:proofErr w:type="spellStart"/>
        <w:r w:rsidR="00596756" w:rsidRPr="00F94A94">
          <w:rPr>
            <w:rFonts w:ascii="Times New Roman" w:eastAsia="Calibri" w:hAnsi="Times New Roman"/>
            <w:sz w:val="28"/>
            <w:szCs w:val="28"/>
            <w:shd w:val="clear" w:color="auto" w:fill="FFFFFF"/>
          </w:rPr>
          <w:t>zan</w:t>
        </w:r>
        <w:proofErr w:type="spellEnd"/>
        <w:r w:rsidR="00596756" w:rsidRPr="00F94A94">
          <w:rPr>
            <w:rFonts w:ascii="Times New Roman" w:eastAsia="Calibri" w:hAnsi="Times New Roman"/>
            <w:sz w:val="28"/>
            <w:szCs w:val="28"/>
            <w:shd w:val="clear" w:color="auto" w:fill="FFFFFF"/>
            <w:lang w:val="ru-RU"/>
          </w:rPr>
          <w:t>.</w:t>
        </w:r>
        <w:proofErr w:type="spellStart"/>
        <w:r w:rsidR="00596756" w:rsidRPr="00F94A94">
          <w:rPr>
            <w:rFonts w:ascii="Times New Roman" w:eastAsia="Calibri" w:hAnsi="Times New Roman"/>
            <w:sz w:val="28"/>
            <w:szCs w:val="28"/>
            <w:shd w:val="clear" w:color="auto" w:fill="FFFFFF"/>
          </w:rPr>
          <w:t>kz</w:t>
        </w:r>
        <w:proofErr w:type="spellEnd"/>
        <w:r w:rsidR="00596756" w:rsidRPr="00F94A94">
          <w:rPr>
            <w:rFonts w:ascii="Times New Roman" w:eastAsia="Calibri" w:hAnsi="Times New Roman"/>
            <w:sz w:val="28"/>
            <w:szCs w:val="28"/>
            <w:shd w:val="clear" w:color="auto" w:fill="FFFFFF"/>
            <w:lang w:val="ru-RU"/>
          </w:rPr>
          <w:t>/</w:t>
        </w:r>
        <w:proofErr w:type="spellStart"/>
        <w:r w:rsidR="00596756" w:rsidRPr="00F94A94">
          <w:rPr>
            <w:rFonts w:ascii="Times New Roman" w:eastAsia="Calibri" w:hAnsi="Times New Roman"/>
            <w:sz w:val="28"/>
            <w:szCs w:val="28"/>
            <w:shd w:val="clear" w:color="auto" w:fill="FFFFFF"/>
          </w:rPr>
          <w:t>rus</w:t>
        </w:r>
        <w:proofErr w:type="spellEnd"/>
        <w:r w:rsidR="00596756" w:rsidRPr="00F94A94">
          <w:rPr>
            <w:rFonts w:ascii="Times New Roman" w:eastAsia="Calibri" w:hAnsi="Times New Roman"/>
            <w:sz w:val="28"/>
            <w:szCs w:val="28"/>
            <w:shd w:val="clear" w:color="auto" w:fill="FFFFFF"/>
            <w:lang w:val="ru-RU"/>
          </w:rPr>
          <w:t>/</w:t>
        </w:r>
        <w:r w:rsidR="00596756" w:rsidRPr="00F94A94">
          <w:rPr>
            <w:rFonts w:ascii="Times New Roman" w:eastAsia="Calibri" w:hAnsi="Times New Roman"/>
            <w:sz w:val="28"/>
            <w:szCs w:val="28"/>
            <w:shd w:val="clear" w:color="auto" w:fill="FFFFFF"/>
          </w:rPr>
          <w:t>docs</w:t>
        </w:r>
        <w:r w:rsidR="00596756" w:rsidRPr="00F94A94">
          <w:rPr>
            <w:rFonts w:ascii="Times New Roman" w:eastAsia="Calibri" w:hAnsi="Times New Roman"/>
            <w:sz w:val="28"/>
            <w:szCs w:val="28"/>
            <w:shd w:val="clear" w:color="auto" w:fill="FFFFFF"/>
            <w:lang w:val="ru-RU"/>
          </w:rPr>
          <w:t>/</w:t>
        </w:r>
        <w:r w:rsidR="00596756" w:rsidRPr="00F94A94">
          <w:rPr>
            <w:rFonts w:ascii="Times New Roman" w:eastAsia="Calibri" w:hAnsi="Times New Roman"/>
            <w:sz w:val="28"/>
            <w:szCs w:val="28"/>
            <w:shd w:val="clear" w:color="auto" w:fill="FFFFFF"/>
          </w:rPr>
          <w:t>P</w:t>
        </w:r>
        <w:r w:rsidR="00596756" w:rsidRPr="00F94A94">
          <w:rPr>
            <w:rFonts w:ascii="Times New Roman" w:eastAsia="Calibri" w:hAnsi="Times New Roman"/>
            <w:sz w:val="28"/>
            <w:szCs w:val="28"/>
            <w:shd w:val="clear" w:color="auto" w:fill="FFFFFF"/>
            <w:lang w:val="ru-RU"/>
          </w:rPr>
          <w:t>2100000960#</w:t>
        </w:r>
        <w:r w:rsidR="00596756" w:rsidRPr="00F94A94">
          <w:rPr>
            <w:rFonts w:ascii="Times New Roman" w:eastAsia="Calibri" w:hAnsi="Times New Roman"/>
            <w:sz w:val="28"/>
            <w:szCs w:val="28"/>
            <w:shd w:val="clear" w:color="auto" w:fill="FFFFFF"/>
          </w:rPr>
          <w:t>z</w:t>
        </w:r>
        <w:r w:rsidR="00596756" w:rsidRPr="00F94A94">
          <w:rPr>
            <w:rFonts w:ascii="Times New Roman" w:eastAsia="Calibri" w:hAnsi="Times New Roman"/>
            <w:sz w:val="28"/>
            <w:szCs w:val="28"/>
            <w:shd w:val="clear" w:color="auto" w:fill="FFFFFF"/>
            <w:lang w:val="ru-RU"/>
          </w:rPr>
          <w:t>60</w:t>
        </w:r>
      </w:hyperlink>
      <w:r w:rsidR="00C33A98" w:rsidRPr="00F94A94">
        <w:rPr>
          <w:rFonts w:ascii="Times New Roman" w:eastAsia="Calibri" w:hAnsi="Times New Roman"/>
          <w:sz w:val="28"/>
          <w:szCs w:val="28"/>
          <w:shd w:val="clear" w:color="auto" w:fill="FFFFFF"/>
          <w:lang w:val="ru-RU"/>
        </w:rPr>
        <w:t>.</w:t>
      </w:r>
      <w:r w:rsidR="00C33A98" w:rsidRPr="00F94A94">
        <w:rPr>
          <w:rFonts w:ascii="Times New Roman" w:eastAsia="Calibri" w:hAnsi="Times New Roman"/>
          <w:sz w:val="28"/>
          <w:szCs w:val="28"/>
          <w:lang w:val="ru-RU"/>
        </w:rPr>
        <w:t xml:space="preserve"> Дат</w:t>
      </w:r>
      <w:r w:rsidR="00F94A94" w:rsidRPr="00F94A94">
        <w:rPr>
          <w:rFonts w:ascii="Times New Roman" w:eastAsia="Calibri" w:hAnsi="Times New Roman"/>
          <w:sz w:val="28"/>
          <w:szCs w:val="28"/>
          <w:lang w:val="ru-RU"/>
        </w:rPr>
        <w:t>а</w:t>
      </w:r>
      <w:r w:rsidR="00C33A98" w:rsidRPr="00F94A94">
        <w:rPr>
          <w:rFonts w:ascii="Times New Roman" w:eastAsia="Calibri" w:hAnsi="Times New Roman"/>
          <w:sz w:val="28"/>
          <w:szCs w:val="28"/>
          <w:lang w:val="ru-RU"/>
        </w:rPr>
        <w:t xml:space="preserve"> обращения</w:t>
      </w:r>
      <w:r w:rsidR="00F94A94" w:rsidRPr="00F94A94">
        <w:rPr>
          <w:rFonts w:ascii="Times New Roman" w:eastAsia="Calibri" w:hAnsi="Times New Roman"/>
          <w:sz w:val="28"/>
          <w:szCs w:val="28"/>
          <w:lang w:val="ru-RU"/>
        </w:rPr>
        <w:t>: 03.09.2022</w:t>
      </w:r>
    </w:p>
    <w:p w14:paraId="7E32AB79" w14:textId="0FF4DD5A" w:rsidR="00596756" w:rsidRPr="00F94A94" w:rsidRDefault="00596756" w:rsidP="00790594">
      <w:pPr>
        <w:pStyle w:val="aa"/>
        <w:numPr>
          <w:ilvl w:val="0"/>
          <w:numId w:val="24"/>
        </w:numPr>
        <w:tabs>
          <w:tab w:val="left" w:pos="1134"/>
        </w:tabs>
        <w:ind w:left="0" w:firstLine="709"/>
        <w:rPr>
          <w:rFonts w:ascii="Times New Roman" w:eastAsia="Calibri" w:hAnsi="Times New Roman"/>
          <w:sz w:val="28"/>
          <w:szCs w:val="28"/>
          <w:lang w:val="ru-RU"/>
        </w:rPr>
      </w:pPr>
      <w:proofErr w:type="spellStart"/>
      <w:r w:rsidRPr="00F94A94">
        <w:rPr>
          <w:rFonts w:ascii="Times New Roman" w:eastAsia="Calibri" w:hAnsi="Times New Roman"/>
          <w:sz w:val="28"/>
          <w:szCs w:val="28"/>
          <w:lang w:val="ru-RU"/>
        </w:rPr>
        <w:t>Бортникова</w:t>
      </w:r>
      <w:proofErr w:type="spellEnd"/>
      <w:r w:rsidRPr="00F94A94">
        <w:rPr>
          <w:rFonts w:ascii="Times New Roman" w:eastAsia="Calibri" w:hAnsi="Times New Roman"/>
          <w:sz w:val="28"/>
          <w:szCs w:val="28"/>
          <w:lang w:val="ru-RU"/>
        </w:rPr>
        <w:t xml:space="preserve"> Т.</w:t>
      </w:r>
      <w:r w:rsidR="00C33A98" w:rsidRPr="00F94A94">
        <w:rPr>
          <w:rFonts w:ascii="Times New Roman" w:eastAsia="Calibri" w:hAnsi="Times New Roman"/>
          <w:sz w:val="28"/>
          <w:szCs w:val="28"/>
          <w:lang w:val="ru-RU"/>
        </w:rPr>
        <w:t>А., Антонова Л.</w:t>
      </w:r>
      <w:r w:rsidRPr="00F94A94">
        <w:rPr>
          <w:rFonts w:ascii="Times New Roman" w:eastAsia="Calibri" w:hAnsi="Times New Roman"/>
          <w:sz w:val="28"/>
          <w:szCs w:val="28"/>
          <w:lang w:val="ru-RU"/>
        </w:rPr>
        <w:t>В. Влияние разных доз куриного помета на содержание элементов питания в черноземе выщелоченном //</w:t>
      </w:r>
      <w:r w:rsidR="00C33A98" w:rsidRPr="00F94A94">
        <w:rPr>
          <w:rFonts w:ascii="Times New Roman" w:eastAsia="Calibri" w:hAnsi="Times New Roman"/>
          <w:sz w:val="28"/>
          <w:szCs w:val="28"/>
          <w:lang w:val="ru-RU"/>
        </w:rPr>
        <w:t xml:space="preserve"> </w:t>
      </w:r>
      <w:r w:rsidRPr="00F94A94">
        <w:rPr>
          <w:rFonts w:ascii="Times New Roman" w:eastAsia="Calibri" w:hAnsi="Times New Roman"/>
          <w:sz w:val="28"/>
          <w:szCs w:val="28"/>
          <w:lang w:val="ru-RU"/>
        </w:rPr>
        <w:t>Вклад молодых ученых в инновационное развитие АПК России</w:t>
      </w:r>
      <w:r w:rsidR="00C33A98" w:rsidRPr="00F94A94">
        <w:rPr>
          <w:rFonts w:ascii="Times New Roman" w:eastAsia="Calibri" w:hAnsi="Times New Roman"/>
          <w:sz w:val="28"/>
          <w:szCs w:val="28"/>
          <w:lang w:val="ru-RU"/>
        </w:rPr>
        <w:t>: матер. науч.-</w:t>
      </w:r>
      <w:proofErr w:type="spellStart"/>
      <w:r w:rsidR="00C33A98" w:rsidRPr="00F94A94">
        <w:rPr>
          <w:rFonts w:ascii="Times New Roman" w:eastAsia="Calibri" w:hAnsi="Times New Roman"/>
          <w:sz w:val="28"/>
          <w:szCs w:val="28"/>
          <w:lang w:val="ru-RU"/>
        </w:rPr>
        <w:t>практ</w:t>
      </w:r>
      <w:proofErr w:type="spellEnd"/>
      <w:r w:rsidR="00C33A98" w:rsidRPr="00F94A94">
        <w:rPr>
          <w:rFonts w:ascii="Times New Roman" w:eastAsia="Calibri" w:hAnsi="Times New Roman"/>
          <w:sz w:val="28"/>
          <w:szCs w:val="28"/>
          <w:lang w:val="ru-RU"/>
        </w:rPr>
        <w:t xml:space="preserve">. </w:t>
      </w:r>
      <w:proofErr w:type="spellStart"/>
      <w:r w:rsidR="00C33A98" w:rsidRPr="00F94A94">
        <w:rPr>
          <w:rFonts w:ascii="Times New Roman" w:eastAsia="Calibri" w:hAnsi="Times New Roman"/>
          <w:sz w:val="28"/>
          <w:szCs w:val="28"/>
          <w:lang w:val="ru-RU"/>
        </w:rPr>
        <w:t>конф</w:t>
      </w:r>
      <w:proofErr w:type="spellEnd"/>
      <w:r w:rsidR="00C33A98" w:rsidRPr="00F94A94">
        <w:rPr>
          <w:rFonts w:ascii="Times New Roman" w:eastAsia="Calibri" w:hAnsi="Times New Roman"/>
          <w:sz w:val="28"/>
          <w:szCs w:val="28"/>
          <w:lang w:val="ru-RU"/>
        </w:rPr>
        <w:t>.</w:t>
      </w:r>
      <w:r w:rsidRPr="00F94A94">
        <w:rPr>
          <w:rFonts w:ascii="Times New Roman" w:eastAsia="Calibri" w:hAnsi="Times New Roman"/>
          <w:sz w:val="28"/>
          <w:szCs w:val="28"/>
          <w:lang w:val="ru-RU"/>
        </w:rPr>
        <w:t xml:space="preserve"> – </w:t>
      </w:r>
      <w:r w:rsidR="00F94A94" w:rsidRPr="00F94A94">
        <w:rPr>
          <w:rFonts w:ascii="Times New Roman" w:eastAsia="Calibri" w:hAnsi="Times New Roman"/>
          <w:sz w:val="28"/>
          <w:szCs w:val="28"/>
          <w:lang w:val="ru-RU"/>
        </w:rPr>
        <w:t>Пенза</w:t>
      </w:r>
      <w:r w:rsidR="00C33A98" w:rsidRPr="00F94A94">
        <w:rPr>
          <w:rFonts w:ascii="Times New Roman" w:eastAsia="Calibri" w:hAnsi="Times New Roman"/>
          <w:sz w:val="28"/>
          <w:szCs w:val="28"/>
          <w:lang w:val="ru-RU"/>
        </w:rPr>
        <w:t xml:space="preserve">, </w:t>
      </w:r>
      <w:r w:rsidRPr="00F94A94">
        <w:rPr>
          <w:rFonts w:ascii="Times New Roman" w:eastAsia="Calibri" w:hAnsi="Times New Roman"/>
          <w:sz w:val="28"/>
          <w:szCs w:val="28"/>
          <w:lang w:val="ru-RU"/>
        </w:rPr>
        <w:t>2019. – С. 39-42.</w:t>
      </w:r>
    </w:p>
    <w:p w14:paraId="78E94A26" w14:textId="20A639E9" w:rsidR="00596756" w:rsidRPr="00F94A94" w:rsidRDefault="00C33A98" w:rsidP="00790594">
      <w:pPr>
        <w:pStyle w:val="aa"/>
        <w:numPr>
          <w:ilvl w:val="0"/>
          <w:numId w:val="24"/>
        </w:numPr>
        <w:tabs>
          <w:tab w:val="left" w:pos="1134"/>
        </w:tabs>
        <w:ind w:left="0" w:firstLine="709"/>
        <w:rPr>
          <w:rFonts w:ascii="Times New Roman" w:eastAsia="Calibri" w:hAnsi="Times New Roman"/>
          <w:sz w:val="28"/>
          <w:szCs w:val="28"/>
          <w:lang w:val="ru-RU"/>
        </w:rPr>
      </w:pPr>
      <w:proofErr w:type="spellStart"/>
      <w:r w:rsidRPr="00F94A94">
        <w:rPr>
          <w:rFonts w:ascii="Times New Roman" w:eastAsia="Calibri" w:hAnsi="Times New Roman"/>
          <w:sz w:val="28"/>
          <w:szCs w:val="28"/>
          <w:lang w:val="ru-RU"/>
        </w:rPr>
        <w:t>Чекаев</w:t>
      </w:r>
      <w:proofErr w:type="spellEnd"/>
      <w:r w:rsidRPr="00F94A94">
        <w:rPr>
          <w:rFonts w:ascii="Times New Roman" w:eastAsia="Calibri" w:hAnsi="Times New Roman"/>
          <w:sz w:val="28"/>
          <w:szCs w:val="28"/>
          <w:lang w:val="ru-RU"/>
        </w:rPr>
        <w:t xml:space="preserve"> Н.П., Куликова Е.Г., </w:t>
      </w:r>
      <w:proofErr w:type="spellStart"/>
      <w:r w:rsidRPr="00F94A94">
        <w:rPr>
          <w:rFonts w:ascii="Times New Roman" w:eastAsia="Calibri" w:hAnsi="Times New Roman"/>
          <w:sz w:val="28"/>
          <w:szCs w:val="28"/>
          <w:lang w:val="ru-RU"/>
        </w:rPr>
        <w:t>Леснов</w:t>
      </w:r>
      <w:proofErr w:type="spellEnd"/>
      <w:r w:rsidRPr="00F94A94">
        <w:rPr>
          <w:rFonts w:ascii="Times New Roman" w:eastAsia="Calibri" w:hAnsi="Times New Roman"/>
          <w:sz w:val="28"/>
          <w:szCs w:val="28"/>
          <w:lang w:val="ru-RU"/>
        </w:rPr>
        <w:t xml:space="preserve"> А.</w:t>
      </w:r>
      <w:r w:rsidR="00596756" w:rsidRPr="00F94A94">
        <w:rPr>
          <w:rFonts w:ascii="Times New Roman" w:eastAsia="Calibri" w:hAnsi="Times New Roman"/>
          <w:sz w:val="28"/>
          <w:szCs w:val="28"/>
          <w:lang w:val="ru-RU"/>
        </w:rPr>
        <w:t xml:space="preserve">В. Действие птичьего помета и известкового </w:t>
      </w:r>
      <w:proofErr w:type="spellStart"/>
      <w:r w:rsidR="00596756" w:rsidRPr="00F94A94">
        <w:rPr>
          <w:rFonts w:ascii="Times New Roman" w:eastAsia="Calibri" w:hAnsi="Times New Roman"/>
          <w:sz w:val="28"/>
          <w:szCs w:val="28"/>
          <w:lang w:val="ru-RU"/>
        </w:rPr>
        <w:t>мелиоранта</w:t>
      </w:r>
      <w:proofErr w:type="spellEnd"/>
      <w:r w:rsidR="00596756" w:rsidRPr="00F94A94">
        <w:rPr>
          <w:rFonts w:ascii="Times New Roman" w:eastAsia="Calibri" w:hAnsi="Times New Roman"/>
          <w:sz w:val="28"/>
          <w:szCs w:val="28"/>
          <w:lang w:val="ru-RU"/>
        </w:rPr>
        <w:t xml:space="preserve"> на кислотно-основные свойства чернозема выщелоченного и урожайность сельскохозяйственных культур //</w:t>
      </w:r>
      <w:r w:rsidRPr="00F94A94">
        <w:rPr>
          <w:rFonts w:ascii="Times New Roman" w:eastAsia="Calibri" w:hAnsi="Times New Roman"/>
          <w:sz w:val="28"/>
          <w:szCs w:val="28"/>
          <w:lang w:val="ru-RU"/>
        </w:rPr>
        <w:t xml:space="preserve"> </w:t>
      </w:r>
      <w:r w:rsidR="00596756" w:rsidRPr="00F94A94">
        <w:rPr>
          <w:rFonts w:ascii="Times New Roman" w:eastAsia="Calibri" w:hAnsi="Times New Roman"/>
          <w:sz w:val="28"/>
          <w:szCs w:val="28"/>
          <w:lang w:val="ru-RU"/>
        </w:rPr>
        <w:t>Нива Поволжья. – 2020. – №3(56). – С. 65-72.</w:t>
      </w:r>
    </w:p>
    <w:p w14:paraId="28CE8420" w14:textId="638B3846" w:rsidR="00596756" w:rsidRPr="00F94A94" w:rsidRDefault="00C33A98" w:rsidP="00790594">
      <w:pPr>
        <w:pStyle w:val="aa"/>
        <w:numPr>
          <w:ilvl w:val="0"/>
          <w:numId w:val="24"/>
        </w:numPr>
        <w:tabs>
          <w:tab w:val="left" w:pos="1134"/>
        </w:tabs>
        <w:ind w:left="0" w:firstLine="709"/>
        <w:rPr>
          <w:rFonts w:ascii="Times New Roman" w:eastAsia="Calibri" w:hAnsi="Times New Roman"/>
          <w:sz w:val="28"/>
          <w:szCs w:val="28"/>
          <w:lang w:val="ru-RU"/>
        </w:rPr>
      </w:pPr>
      <w:r w:rsidRPr="00F94A94">
        <w:rPr>
          <w:rFonts w:ascii="Times New Roman" w:eastAsia="Calibri" w:hAnsi="Times New Roman"/>
          <w:sz w:val="28"/>
          <w:szCs w:val="28"/>
          <w:lang w:val="ru-RU"/>
        </w:rPr>
        <w:t>Шмидт А.</w:t>
      </w:r>
      <w:r w:rsidR="00596756" w:rsidRPr="00F94A94">
        <w:rPr>
          <w:rFonts w:ascii="Times New Roman" w:eastAsia="Calibri" w:hAnsi="Times New Roman"/>
          <w:sz w:val="28"/>
          <w:szCs w:val="28"/>
          <w:lang w:val="ru-RU"/>
        </w:rPr>
        <w:t>Г. и др. Оптимизация применения птичьего помета под яровую пшеницу в лесостепи Западной Сибири //</w:t>
      </w:r>
      <w:r w:rsidRPr="00F94A94">
        <w:rPr>
          <w:rFonts w:ascii="Times New Roman" w:eastAsia="Calibri" w:hAnsi="Times New Roman"/>
          <w:sz w:val="28"/>
          <w:szCs w:val="28"/>
          <w:lang w:val="ru-RU"/>
        </w:rPr>
        <w:t xml:space="preserve"> </w:t>
      </w:r>
      <w:r w:rsidR="00596756" w:rsidRPr="00F94A94">
        <w:rPr>
          <w:rFonts w:ascii="Times New Roman" w:eastAsia="Calibri" w:hAnsi="Times New Roman"/>
          <w:sz w:val="28"/>
          <w:szCs w:val="28"/>
          <w:lang w:val="ru-RU"/>
        </w:rPr>
        <w:t>Плодородие. – 2019. – №6(111). – С. 50-52.</w:t>
      </w:r>
    </w:p>
    <w:p w14:paraId="15AF7DE5" w14:textId="5EE5EA0D" w:rsidR="00596756" w:rsidRPr="00F94A94" w:rsidRDefault="00F94A94" w:rsidP="00790594">
      <w:pPr>
        <w:pStyle w:val="aa"/>
        <w:numPr>
          <w:ilvl w:val="0"/>
          <w:numId w:val="24"/>
        </w:numPr>
        <w:tabs>
          <w:tab w:val="left" w:pos="1134"/>
        </w:tabs>
        <w:ind w:left="0" w:firstLine="709"/>
        <w:rPr>
          <w:rFonts w:ascii="Times New Roman" w:eastAsia="Calibri" w:hAnsi="Times New Roman"/>
          <w:sz w:val="28"/>
          <w:szCs w:val="28"/>
          <w:lang w:val="ru-RU"/>
        </w:rPr>
      </w:pPr>
      <w:r w:rsidRPr="00F94A94">
        <w:rPr>
          <w:rFonts w:ascii="Times New Roman" w:hAnsi="Times New Roman"/>
          <w:sz w:val="28"/>
          <w:szCs w:val="28"/>
          <w:lang w:val="ru-RU"/>
        </w:rPr>
        <w:t xml:space="preserve">В </w:t>
      </w:r>
      <w:proofErr w:type="spellStart"/>
      <w:r w:rsidRPr="00F94A94">
        <w:rPr>
          <w:rFonts w:ascii="Times New Roman" w:hAnsi="Times New Roman"/>
          <w:sz w:val="28"/>
          <w:szCs w:val="28"/>
          <w:lang w:val="ru-RU"/>
        </w:rPr>
        <w:t>Нацпалате</w:t>
      </w:r>
      <w:proofErr w:type="spellEnd"/>
      <w:r w:rsidRPr="00F94A94">
        <w:rPr>
          <w:rFonts w:ascii="Times New Roman" w:hAnsi="Times New Roman"/>
          <w:sz w:val="28"/>
          <w:szCs w:val="28"/>
          <w:lang w:val="ru-RU"/>
        </w:rPr>
        <w:t xml:space="preserve"> обсудили развитие птицеводства</w:t>
      </w:r>
      <w:r w:rsidR="00C33A98" w:rsidRPr="00F94A94">
        <w:rPr>
          <w:rFonts w:ascii="Times New Roman" w:hAnsi="Times New Roman"/>
          <w:sz w:val="28"/>
          <w:szCs w:val="28"/>
          <w:lang w:val="ru-RU"/>
        </w:rPr>
        <w:t xml:space="preserve">// </w:t>
      </w:r>
      <w:hyperlink r:id="rId85" w:history="1">
        <w:r w:rsidR="00596756" w:rsidRPr="00F94A94">
          <w:rPr>
            <w:rFonts w:ascii="Times New Roman" w:eastAsia="Calibri" w:hAnsi="Times New Roman"/>
            <w:sz w:val="28"/>
            <w:szCs w:val="28"/>
          </w:rPr>
          <w:t>https</w:t>
        </w:r>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atameken</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kz</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ru</w:t>
        </w:r>
        <w:proofErr w:type="spellEnd"/>
        <w:r w:rsidR="00596756" w:rsidRPr="00F94A94">
          <w:rPr>
            <w:rFonts w:ascii="Times New Roman" w:eastAsia="Calibri" w:hAnsi="Times New Roman"/>
            <w:sz w:val="28"/>
            <w:szCs w:val="28"/>
            <w:lang w:val="ru-RU"/>
          </w:rPr>
          <w:t>/</w:t>
        </w:r>
        <w:r w:rsidR="00596756" w:rsidRPr="00F94A94">
          <w:rPr>
            <w:rFonts w:ascii="Times New Roman" w:eastAsia="Calibri" w:hAnsi="Times New Roman"/>
            <w:sz w:val="28"/>
            <w:szCs w:val="28"/>
          </w:rPr>
          <w:t>news</w:t>
        </w:r>
        <w:r w:rsidR="00596756" w:rsidRPr="00F94A94">
          <w:rPr>
            <w:rFonts w:ascii="Times New Roman" w:eastAsia="Calibri" w:hAnsi="Times New Roman"/>
            <w:sz w:val="28"/>
            <w:szCs w:val="28"/>
            <w:lang w:val="ru-RU"/>
          </w:rPr>
          <w:t>/47272-</w:t>
        </w:r>
        <w:proofErr w:type="spellStart"/>
        <w:r w:rsidR="00596756" w:rsidRPr="00F94A94">
          <w:rPr>
            <w:rFonts w:ascii="Times New Roman" w:eastAsia="Calibri" w:hAnsi="Times New Roman"/>
            <w:sz w:val="28"/>
            <w:szCs w:val="28"/>
          </w:rPr>
          <w:t>ltty</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palatada</w:t>
        </w:r>
        <w:proofErr w:type="spellEnd"/>
        <w:r w:rsidR="00596756" w:rsidRPr="00F94A94">
          <w:rPr>
            <w:rFonts w:ascii="Times New Roman" w:eastAsia="Calibri" w:hAnsi="Times New Roman"/>
            <w:sz w:val="28"/>
            <w:szCs w:val="28"/>
            <w:lang w:val="ru-RU"/>
          </w:rPr>
          <w:t>-</w:t>
        </w:r>
        <w:r w:rsidR="00596756" w:rsidRPr="00F94A94">
          <w:rPr>
            <w:rFonts w:ascii="Times New Roman" w:eastAsia="Calibri" w:hAnsi="Times New Roman"/>
            <w:sz w:val="28"/>
            <w:szCs w:val="28"/>
          </w:rPr>
          <w:t>s</w:t>
        </w:r>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sharuashylyyn</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damytu</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talylandy</w:t>
        </w:r>
        <w:proofErr w:type="spellEnd"/>
      </w:hyperlink>
      <w:r w:rsidR="00C33A98" w:rsidRPr="00F94A94">
        <w:rPr>
          <w:rFonts w:ascii="Times New Roman" w:eastAsia="Calibri" w:hAnsi="Times New Roman"/>
          <w:sz w:val="28"/>
          <w:szCs w:val="28"/>
          <w:lang w:val="ru-RU"/>
        </w:rPr>
        <w:t xml:space="preserve">. </w:t>
      </w:r>
      <w:r w:rsidRPr="00F94A94">
        <w:rPr>
          <w:rFonts w:ascii="Times New Roman" w:eastAsia="Calibri" w:hAnsi="Times New Roman"/>
          <w:sz w:val="28"/>
          <w:szCs w:val="28"/>
          <w:lang w:val="ru-RU"/>
        </w:rPr>
        <w:t>Дата обращения: 10.08.2022</w:t>
      </w:r>
      <w:r w:rsidR="00C33A98" w:rsidRPr="00F94A94">
        <w:rPr>
          <w:rFonts w:ascii="Times New Roman" w:eastAsia="Calibri" w:hAnsi="Times New Roman"/>
          <w:sz w:val="28"/>
          <w:szCs w:val="28"/>
          <w:lang w:val="ru-RU"/>
        </w:rPr>
        <w:t>.</w:t>
      </w:r>
    </w:p>
    <w:p w14:paraId="087D6B7F" w14:textId="632BD9ED" w:rsidR="00596756" w:rsidRPr="00F94A94" w:rsidRDefault="00F94A94" w:rsidP="00790594">
      <w:pPr>
        <w:pStyle w:val="aa"/>
        <w:numPr>
          <w:ilvl w:val="0"/>
          <w:numId w:val="24"/>
        </w:numPr>
        <w:tabs>
          <w:tab w:val="left" w:pos="1134"/>
        </w:tabs>
        <w:ind w:left="0" w:firstLine="709"/>
        <w:rPr>
          <w:rFonts w:ascii="Times New Roman" w:eastAsia="Calibri" w:hAnsi="Times New Roman"/>
          <w:sz w:val="28"/>
          <w:szCs w:val="28"/>
          <w:lang w:val="ru-RU"/>
        </w:rPr>
      </w:pPr>
      <w:r w:rsidRPr="00F94A94">
        <w:rPr>
          <w:rFonts w:ascii="Times New Roman" w:hAnsi="Times New Roman"/>
          <w:sz w:val="28"/>
          <w:szCs w:val="28"/>
          <w:lang w:val="ru-RU"/>
        </w:rPr>
        <w:t>В Казахстане открылся завод по переработке птичьего помета</w:t>
      </w:r>
      <w:r w:rsidR="00C33A98" w:rsidRPr="00F94A94">
        <w:rPr>
          <w:rFonts w:ascii="Times New Roman" w:hAnsi="Times New Roman"/>
          <w:sz w:val="28"/>
          <w:szCs w:val="28"/>
          <w:lang w:val="ru-RU"/>
        </w:rPr>
        <w:t xml:space="preserve">// </w:t>
      </w:r>
      <w:hyperlink r:id="rId86" w:history="1">
        <w:r w:rsidR="00596756" w:rsidRPr="00F94A94">
          <w:rPr>
            <w:rFonts w:ascii="Times New Roman" w:eastAsia="Calibri" w:hAnsi="Times New Roman"/>
            <w:sz w:val="28"/>
            <w:szCs w:val="28"/>
          </w:rPr>
          <w:t>https</w:t>
        </w:r>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agrotime</w:t>
        </w:r>
        <w:proofErr w:type="spellEnd"/>
        <w:r w:rsidR="00596756" w:rsidRPr="00F94A94">
          <w:rPr>
            <w:rFonts w:ascii="Times New Roman" w:eastAsia="Calibri" w:hAnsi="Times New Roman"/>
            <w:sz w:val="28"/>
            <w:szCs w:val="28"/>
            <w:lang w:val="ru-RU"/>
          </w:rPr>
          <w:t>.</w:t>
        </w:r>
        <w:r w:rsidR="00596756" w:rsidRPr="00F94A94">
          <w:rPr>
            <w:rFonts w:ascii="Times New Roman" w:eastAsia="Calibri" w:hAnsi="Times New Roman"/>
            <w:sz w:val="28"/>
            <w:szCs w:val="28"/>
          </w:rPr>
          <w:t>info</w:t>
        </w:r>
        <w:r w:rsidR="00596756" w:rsidRPr="00F94A94">
          <w:rPr>
            <w:rFonts w:ascii="Times New Roman" w:eastAsia="Calibri" w:hAnsi="Times New Roman"/>
            <w:sz w:val="28"/>
            <w:szCs w:val="28"/>
            <w:lang w:val="ru-RU"/>
          </w:rPr>
          <w:t>/</w:t>
        </w:r>
        <w:r w:rsidR="00596756" w:rsidRPr="00F94A94">
          <w:rPr>
            <w:rFonts w:ascii="Times New Roman" w:eastAsia="Calibri" w:hAnsi="Times New Roman"/>
            <w:sz w:val="28"/>
            <w:szCs w:val="28"/>
          </w:rPr>
          <w:t>v</w:t>
        </w:r>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kazahstane</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otkrylsja</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zavod</w:t>
        </w:r>
        <w:proofErr w:type="spellEnd"/>
        <w:r w:rsidR="00596756" w:rsidRPr="00F94A94">
          <w:rPr>
            <w:rFonts w:ascii="Times New Roman" w:eastAsia="Calibri" w:hAnsi="Times New Roman"/>
            <w:sz w:val="28"/>
            <w:szCs w:val="28"/>
            <w:lang w:val="ru-RU"/>
          </w:rPr>
          <w:t>-</w:t>
        </w:r>
        <w:r w:rsidR="00596756" w:rsidRPr="00F94A94">
          <w:rPr>
            <w:rFonts w:ascii="Times New Roman" w:eastAsia="Calibri" w:hAnsi="Times New Roman"/>
            <w:sz w:val="28"/>
            <w:szCs w:val="28"/>
          </w:rPr>
          <w:t>po</w:t>
        </w:r>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perera</w:t>
        </w:r>
        <w:proofErr w:type="spellEnd"/>
        <w:r w:rsidR="00596756" w:rsidRPr="00F94A94">
          <w:rPr>
            <w:rFonts w:ascii="Times New Roman" w:eastAsia="Calibri" w:hAnsi="Times New Roman"/>
            <w:sz w:val="28"/>
            <w:szCs w:val="28"/>
            <w:lang w:val="ru-RU"/>
          </w:rPr>
          <w:t>/</w:t>
        </w:r>
      </w:hyperlink>
      <w:r w:rsidR="00C33A98" w:rsidRPr="00F94A94">
        <w:rPr>
          <w:rFonts w:ascii="Times New Roman" w:eastAsia="Calibri" w:hAnsi="Times New Roman"/>
          <w:sz w:val="28"/>
          <w:szCs w:val="28"/>
          <w:lang w:val="ru-RU"/>
        </w:rPr>
        <w:t>. Дат</w:t>
      </w:r>
      <w:r w:rsidRPr="00F94A94">
        <w:rPr>
          <w:rFonts w:ascii="Times New Roman" w:eastAsia="Calibri" w:hAnsi="Times New Roman"/>
          <w:sz w:val="28"/>
          <w:szCs w:val="28"/>
          <w:lang w:val="ru-RU"/>
        </w:rPr>
        <w:t>а</w:t>
      </w:r>
      <w:r w:rsidR="00C33A98" w:rsidRPr="00F94A94">
        <w:rPr>
          <w:rFonts w:ascii="Times New Roman" w:eastAsia="Calibri" w:hAnsi="Times New Roman"/>
          <w:sz w:val="28"/>
          <w:szCs w:val="28"/>
          <w:lang w:val="ru-RU"/>
        </w:rPr>
        <w:t xml:space="preserve"> обращения</w:t>
      </w:r>
      <w:r w:rsidRPr="00F94A94">
        <w:rPr>
          <w:rFonts w:ascii="Times New Roman" w:eastAsia="Calibri" w:hAnsi="Times New Roman"/>
          <w:sz w:val="28"/>
          <w:szCs w:val="28"/>
          <w:lang w:val="ru-RU"/>
        </w:rPr>
        <w:t>: 20.08.2021</w:t>
      </w:r>
    </w:p>
    <w:p w14:paraId="4E91AE8B" w14:textId="40789C79" w:rsidR="00596756" w:rsidRPr="00F94A94" w:rsidRDefault="00596756" w:rsidP="00790594">
      <w:pPr>
        <w:pStyle w:val="aa"/>
        <w:numPr>
          <w:ilvl w:val="0"/>
          <w:numId w:val="24"/>
        </w:numPr>
        <w:tabs>
          <w:tab w:val="left" w:pos="1134"/>
        </w:tabs>
        <w:ind w:left="0" w:firstLine="709"/>
        <w:rPr>
          <w:rFonts w:ascii="Times New Roman" w:eastAsia="Calibri" w:hAnsi="Times New Roman"/>
          <w:sz w:val="28"/>
          <w:szCs w:val="28"/>
          <w:lang w:val="ru-RU"/>
        </w:rPr>
      </w:pPr>
      <w:r w:rsidRPr="00F94A94">
        <w:rPr>
          <w:rFonts w:ascii="Times New Roman" w:eastAsia="Calibri" w:hAnsi="Times New Roman"/>
          <w:sz w:val="28"/>
          <w:szCs w:val="28"/>
          <w:lang w:val="ru-RU"/>
        </w:rPr>
        <w:t>Попов Г.Н., Данилов А.Н., Белоголовцев В.П.</w:t>
      </w:r>
      <w:r w:rsidR="00C33A98" w:rsidRPr="00F94A94">
        <w:rPr>
          <w:rFonts w:ascii="Times New Roman" w:eastAsia="Calibri" w:hAnsi="Times New Roman"/>
          <w:sz w:val="28"/>
          <w:szCs w:val="28"/>
          <w:lang w:val="ru-RU"/>
        </w:rPr>
        <w:t xml:space="preserve"> и др.</w:t>
      </w:r>
      <w:r w:rsidRPr="00F94A94">
        <w:rPr>
          <w:rFonts w:ascii="Times New Roman" w:eastAsia="Calibri" w:hAnsi="Times New Roman"/>
          <w:sz w:val="28"/>
          <w:szCs w:val="28"/>
          <w:lang w:val="ru-RU"/>
        </w:rPr>
        <w:t xml:space="preserve"> Состав, свойства и специфика воздействия птичьего помета на плодородие темно-каштановой почвы //</w:t>
      </w:r>
      <w:r w:rsidR="00C33A98" w:rsidRPr="00F94A94">
        <w:rPr>
          <w:rFonts w:ascii="Times New Roman" w:eastAsia="Calibri" w:hAnsi="Times New Roman"/>
          <w:sz w:val="28"/>
          <w:szCs w:val="28"/>
          <w:lang w:val="ru-RU"/>
        </w:rPr>
        <w:t xml:space="preserve"> </w:t>
      </w:r>
      <w:r w:rsidRPr="00F94A94">
        <w:rPr>
          <w:rFonts w:ascii="Times New Roman" w:eastAsia="Calibri" w:hAnsi="Times New Roman"/>
          <w:sz w:val="28"/>
          <w:szCs w:val="28"/>
          <w:lang w:val="ru-RU"/>
        </w:rPr>
        <w:t>Аграрный научный журнал. – 2019. – №5. – С. 43-47.</w:t>
      </w:r>
    </w:p>
    <w:p w14:paraId="45E1E84E" w14:textId="0415AED9" w:rsidR="00596756" w:rsidRPr="00F94A94" w:rsidRDefault="00F94A94" w:rsidP="00790594">
      <w:pPr>
        <w:pStyle w:val="aa"/>
        <w:numPr>
          <w:ilvl w:val="0"/>
          <w:numId w:val="24"/>
        </w:numPr>
        <w:tabs>
          <w:tab w:val="left" w:pos="1134"/>
        </w:tabs>
        <w:ind w:left="0" w:firstLine="709"/>
        <w:rPr>
          <w:rFonts w:ascii="Times New Roman" w:eastAsia="Calibri" w:hAnsi="Times New Roman"/>
          <w:sz w:val="28"/>
          <w:szCs w:val="28"/>
          <w:lang w:val="ru-RU"/>
        </w:rPr>
      </w:pPr>
      <w:r w:rsidRPr="00F94A94">
        <w:rPr>
          <w:rFonts w:ascii="Times New Roman" w:hAnsi="Times New Roman"/>
          <w:sz w:val="28"/>
          <w:szCs w:val="28"/>
          <w:lang w:val="ru-RU"/>
        </w:rPr>
        <w:t>Как перерабатывают птичий помет: удобрение и биогаз</w:t>
      </w:r>
      <w:r w:rsidR="00C33A98" w:rsidRPr="00F94A94">
        <w:rPr>
          <w:rFonts w:ascii="Times New Roman" w:hAnsi="Times New Roman"/>
          <w:sz w:val="28"/>
          <w:szCs w:val="28"/>
          <w:lang w:val="ru-RU"/>
        </w:rPr>
        <w:t xml:space="preserve">// </w:t>
      </w:r>
      <w:hyperlink r:id="rId87" w:history="1">
        <w:r w:rsidR="00596756" w:rsidRPr="00F94A94">
          <w:rPr>
            <w:rFonts w:ascii="Times New Roman" w:eastAsia="Calibri" w:hAnsi="Times New Roman"/>
            <w:sz w:val="28"/>
            <w:szCs w:val="28"/>
          </w:rPr>
          <w:t>https</w:t>
        </w:r>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ptica</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kz</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smi</w:t>
        </w:r>
        <w:proofErr w:type="spellEnd"/>
        <w:r w:rsidR="00596756" w:rsidRPr="00F94A94">
          <w:rPr>
            <w:rFonts w:ascii="Times New Roman" w:eastAsia="Calibri" w:hAnsi="Times New Roman"/>
            <w:sz w:val="28"/>
            <w:szCs w:val="28"/>
            <w:lang w:val="ru-RU"/>
          </w:rPr>
          <w:t>-</w:t>
        </w:r>
        <w:r w:rsidR="00596756" w:rsidRPr="00F94A94">
          <w:rPr>
            <w:rFonts w:ascii="Times New Roman" w:eastAsia="Calibri" w:hAnsi="Times New Roman"/>
            <w:sz w:val="28"/>
            <w:szCs w:val="28"/>
          </w:rPr>
          <w:t>o</w:t>
        </w:r>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nas</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kak</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pererabatyvajut</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ptichij</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pomet</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udobrenie</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i</w:t>
        </w:r>
        <w:proofErr w:type="spellEnd"/>
        <w:r w:rsidR="00596756" w:rsidRPr="00F94A94">
          <w:rPr>
            <w:rFonts w:ascii="Times New Roman" w:eastAsia="Calibri" w:hAnsi="Times New Roman"/>
            <w:sz w:val="28"/>
            <w:szCs w:val="28"/>
            <w:lang w:val="ru-RU"/>
          </w:rPr>
          <w:t>-</w:t>
        </w:r>
        <w:proofErr w:type="spellStart"/>
        <w:r w:rsidR="00596756" w:rsidRPr="00F94A94">
          <w:rPr>
            <w:rFonts w:ascii="Times New Roman" w:eastAsia="Calibri" w:hAnsi="Times New Roman"/>
            <w:sz w:val="28"/>
            <w:szCs w:val="28"/>
          </w:rPr>
          <w:t>biogaz</w:t>
        </w:r>
        <w:proofErr w:type="spellEnd"/>
      </w:hyperlink>
      <w:r w:rsidR="00C33A98" w:rsidRPr="00F94A94">
        <w:rPr>
          <w:rFonts w:ascii="Times New Roman" w:eastAsia="Calibri" w:hAnsi="Times New Roman"/>
          <w:sz w:val="28"/>
          <w:szCs w:val="28"/>
          <w:lang w:val="ru-RU"/>
        </w:rPr>
        <w:t>. Дат</w:t>
      </w:r>
      <w:r w:rsidRPr="00F94A94">
        <w:rPr>
          <w:rFonts w:ascii="Times New Roman" w:eastAsia="Calibri" w:hAnsi="Times New Roman"/>
          <w:sz w:val="28"/>
          <w:szCs w:val="28"/>
          <w:lang w:val="ru-RU"/>
        </w:rPr>
        <w:t>а</w:t>
      </w:r>
      <w:r w:rsidR="00C33A98" w:rsidRPr="00F94A94">
        <w:rPr>
          <w:rFonts w:ascii="Times New Roman" w:eastAsia="Calibri" w:hAnsi="Times New Roman"/>
          <w:sz w:val="28"/>
          <w:szCs w:val="28"/>
          <w:lang w:val="ru-RU"/>
        </w:rPr>
        <w:t xml:space="preserve"> обращения</w:t>
      </w:r>
      <w:r w:rsidRPr="00F94A94">
        <w:rPr>
          <w:rFonts w:ascii="Times New Roman" w:eastAsia="Calibri" w:hAnsi="Times New Roman"/>
          <w:sz w:val="28"/>
          <w:szCs w:val="28"/>
          <w:lang w:val="ru-RU"/>
        </w:rPr>
        <w:t>: 15.09.2020</w:t>
      </w:r>
    </w:p>
    <w:p w14:paraId="0699E210" w14:textId="777F3048" w:rsidR="00596756" w:rsidRPr="00F94A94" w:rsidRDefault="00C60474" w:rsidP="00790594">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lang w:val="kk-KZ"/>
        </w:rPr>
        <w:t>Marinchenko T.</w:t>
      </w:r>
      <w:r w:rsidR="00596756" w:rsidRPr="00F94A94">
        <w:rPr>
          <w:rFonts w:ascii="Times New Roman" w:eastAsia="Calibri" w:hAnsi="Times New Roman"/>
          <w:sz w:val="28"/>
          <w:szCs w:val="28"/>
          <w:lang w:val="kk-KZ"/>
        </w:rPr>
        <w:t>E. A method of treating waste that is valuable as raw material to preserve the biosphere //</w:t>
      </w:r>
      <w:r w:rsidRPr="00F94A94">
        <w:rPr>
          <w:rFonts w:ascii="Times New Roman" w:eastAsia="Calibri" w:hAnsi="Times New Roman"/>
          <w:sz w:val="28"/>
          <w:szCs w:val="28"/>
        </w:rPr>
        <w:t xml:space="preserve"> </w:t>
      </w:r>
      <w:r w:rsidR="00596756" w:rsidRPr="00F94A94">
        <w:rPr>
          <w:rFonts w:ascii="Times New Roman" w:eastAsia="Calibri" w:hAnsi="Times New Roman"/>
          <w:sz w:val="28"/>
          <w:szCs w:val="28"/>
          <w:lang w:val="kk-KZ"/>
        </w:rPr>
        <w:t xml:space="preserve">E3S Web of Conferences. – 2020. – </w:t>
      </w:r>
      <w:r w:rsidRPr="00F94A94">
        <w:rPr>
          <w:rFonts w:ascii="Times New Roman" w:eastAsia="Calibri" w:hAnsi="Times New Roman"/>
          <w:sz w:val="28"/>
          <w:szCs w:val="28"/>
        </w:rPr>
        <w:t>Vol.</w:t>
      </w:r>
      <w:r w:rsidR="00596756" w:rsidRPr="00F94A94">
        <w:rPr>
          <w:rFonts w:ascii="Times New Roman" w:eastAsia="Calibri" w:hAnsi="Times New Roman"/>
          <w:sz w:val="28"/>
          <w:szCs w:val="28"/>
          <w:lang w:val="kk-KZ"/>
        </w:rPr>
        <w:t xml:space="preserve"> 193. – </w:t>
      </w:r>
      <w:r w:rsidRPr="00F94A94">
        <w:rPr>
          <w:rFonts w:ascii="Times New Roman" w:eastAsia="Calibri" w:hAnsi="Times New Roman"/>
          <w:sz w:val="28"/>
          <w:szCs w:val="28"/>
        </w:rPr>
        <w:t>P</w:t>
      </w:r>
      <w:r w:rsidR="00596756" w:rsidRPr="00F94A94">
        <w:rPr>
          <w:rFonts w:ascii="Times New Roman" w:eastAsia="Calibri" w:hAnsi="Times New Roman"/>
          <w:sz w:val="28"/>
          <w:szCs w:val="28"/>
          <w:lang w:val="kk-KZ"/>
        </w:rPr>
        <w:t>. 02011</w:t>
      </w:r>
      <w:r w:rsidR="009F442A" w:rsidRPr="00F94A94">
        <w:rPr>
          <w:rFonts w:ascii="Times New Roman" w:eastAsia="Calibri" w:hAnsi="Times New Roman"/>
          <w:sz w:val="28"/>
          <w:szCs w:val="28"/>
          <w:lang w:val="kk-KZ"/>
        </w:rPr>
        <w:t>-1-02011-5</w:t>
      </w:r>
      <w:r w:rsidR="00596756" w:rsidRPr="00F94A94">
        <w:rPr>
          <w:rFonts w:ascii="Times New Roman" w:eastAsia="Calibri" w:hAnsi="Times New Roman"/>
          <w:sz w:val="28"/>
          <w:szCs w:val="28"/>
          <w:lang w:val="kk-KZ"/>
        </w:rPr>
        <w:t>.</w:t>
      </w:r>
    </w:p>
    <w:p w14:paraId="58823E9A" w14:textId="53F2E8FC" w:rsidR="00596756" w:rsidRPr="00F94A94" w:rsidRDefault="00C33A98" w:rsidP="00790594">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lang w:val="kk-KZ"/>
        </w:rPr>
        <w:t>Bopo6ьeв A.Л. Шаpипoв P.</w:t>
      </w:r>
      <w:r w:rsidR="00596756" w:rsidRPr="00F94A94">
        <w:rPr>
          <w:rFonts w:ascii="Times New Roman" w:eastAsia="Calibri" w:hAnsi="Times New Roman"/>
          <w:sz w:val="28"/>
          <w:szCs w:val="28"/>
          <w:lang w:val="kk-KZ"/>
        </w:rPr>
        <w:t>И Утилизaция биoлoгичeскиx oтxoдoв в птицевoдcтвe //</w:t>
      </w:r>
      <w:r w:rsidRPr="00F94A94">
        <w:rPr>
          <w:rFonts w:ascii="Times New Roman" w:eastAsia="Calibri" w:hAnsi="Times New Roman"/>
          <w:sz w:val="28"/>
          <w:szCs w:val="28"/>
          <w:lang w:val="kk-KZ"/>
        </w:rPr>
        <w:t xml:space="preserve"> </w:t>
      </w:r>
      <w:r w:rsidR="00596756" w:rsidRPr="00F94A94">
        <w:rPr>
          <w:rFonts w:ascii="Times New Roman" w:eastAsia="Calibri" w:hAnsi="Times New Roman"/>
          <w:sz w:val="28"/>
          <w:szCs w:val="28"/>
          <w:lang w:val="kk-KZ"/>
        </w:rPr>
        <w:t>Эффективн</w:t>
      </w:r>
      <w:r w:rsidRPr="00F94A94">
        <w:rPr>
          <w:rFonts w:ascii="Times New Roman" w:eastAsia="Calibri" w:hAnsi="Times New Roman"/>
          <w:sz w:val="28"/>
          <w:szCs w:val="28"/>
          <w:lang w:val="kk-KZ"/>
        </w:rPr>
        <w:t>oе живoтнoвoдство. – 2018. – №</w:t>
      </w:r>
      <w:r w:rsidR="00596756" w:rsidRPr="00F94A94">
        <w:rPr>
          <w:rFonts w:ascii="Times New Roman" w:eastAsia="Calibri" w:hAnsi="Times New Roman"/>
          <w:sz w:val="28"/>
          <w:szCs w:val="28"/>
          <w:lang w:val="kk-KZ"/>
        </w:rPr>
        <w:t>3. – С. 61-63.</w:t>
      </w:r>
    </w:p>
    <w:p w14:paraId="17A87C07" w14:textId="2CA41072" w:rsidR="00596756" w:rsidRPr="00F94A94" w:rsidRDefault="00C33A98" w:rsidP="00790594">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lang w:val="kk-KZ"/>
        </w:rPr>
        <w:t>Аверьянов Ю.И.</w:t>
      </w:r>
      <w:r w:rsidRPr="00F94A94">
        <w:rPr>
          <w:rFonts w:ascii="Times New Roman" w:eastAsia="Calibri" w:hAnsi="Times New Roman"/>
          <w:sz w:val="28"/>
          <w:szCs w:val="28"/>
          <w:lang w:val="ru-RU"/>
        </w:rPr>
        <w:t xml:space="preserve"> и др.</w:t>
      </w:r>
      <w:r w:rsidR="00596756" w:rsidRPr="00F94A94">
        <w:rPr>
          <w:rFonts w:ascii="Times New Roman" w:eastAsia="Calibri" w:hAnsi="Times New Roman"/>
          <w:sz w:val="28"/>
          <w:szCs w:val="28"/>
          <w:lang w:val="kk-KZ"/>
        </w:rPr>
        <w:t xml:space="preserve"> Анализ существующих способов утилизации птичьего помета //</w:t>
      </w:r>
      <w:r w:rsidRPr="00F94A94">
        <w:rPr>
          <w:rFonts w:ascii="Times New Roman" w:eastAsia="Calibri" w:hAnsi="Times New Roman"/>
          <w:sz w:val="28"/>
          <w:szCs w:val="28"/>
          <w:lang w:val="ru-RU"/>
        </w:rPr>
        <w:t xml:space="preserve"> </w:t>
      </w:r>
      <w:r w:rsidR="00596756" w:rsidRPr="00F94A94">
        <w:rPr>
          <w:rFonts w:ascii="Times New Roman" w:eastAsia="Calibri" w:hAnsi="Times New Roman"/>
          <w:sz w:val="28"/>
          <w:szCs w:val="28"/>
          <w:lang w:val="kk-KZ"/>
        </w:rPr>
        <w:t>АПК России. – 2010. – Т. 56. – С. 11-14</w:t>
      </w:r>
      <w:r w:rsidRPr="00F94A94">
        <w:rPr>
          <w:rFonts w:ascii="Times New Roman" w:eastAsia="Calibri" w:hAnsi="Times New Roman"/>
          <w:sz w:val="28"/>
          <w:szCs w:val="28"/>
          <w:lang w:val="ru-RU"/>
        </w:rPr>
        <w:t>/</w:t>
      </w:r>
    </w:p>
    <w:p w14:paraId="35AAE977" w14:textId="1889A6F4" w:rsidR="00596756" w:rsidRPr="00F94A94"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lang w:val="kk-KZ"/>
        </w:rPr>
        <w:t>Бондаренко А.М.</w:t>
      </w:r>
      <w:r w:rsidR="00C33A98" w:rsidRPr="00F94A94">
        <w:rPr>
          <w:rFonts w:ascii="Times New Roman" w:eastAsia="Calibri" w:hAnsi="Times New Roman"/>
          <w:sz w:val="28"/>
          <w:szCs w:val="28"/>
          <w:lang w:val="ru-RU"/>
        </w:rPr>
        <w:t>,</w:t>
      </w:r>
      <w:r w:rsidRPr="00F94A94">
        <w:rPr>
          <w:rFonts w:ascii="Times New Roman" w:eastAsia="Calibri" w:hAnsi="Times New Roman"/>
          <w:sz w:val="28"/>
          <w:szCs w:val="28"/>
          <w:lang w:val="kk-KZ"/>
        </w:rPr>
        <w:t xml:space="preserve"> </w:t>
      </w:r>
      <w:r w:rsidR="00C33A98" w:rsidRPr="00F94A94">
        <w:rPr>
          <w:rFonts w:ascii="Times New Roman" w:eastAsia="Calibri" w:hAnsi="Times New Roman"/>
          <w:sz w:val="28"/>
          <w:szCs w:val="28"/>
          <w:lang w:val="kk-KZ"/>
        </w:rPr>
        <w:t xml:space="preserve">Самойлова Т.Ф. </w:t>
      </w:r>
      <w:r w:rsidRPr="00F94A94">
        <w:rPr>
          <w:rFonts w:ascii="Times New Roman" w:eastAsia="Calibri" w:hAnsi="Times New Roman"/>
          <w:sz w:val="28"/>
          <w:szCs w:val="28"/>
          <w:lang w:val="kk-KZ"/>
        </w:rPr>
        <w:t xml:space="preserve">Совершенствование технологии и технических средств переработки полужидкого навоза животноводческих </w:t>
      </w:r>
      <w:r w:rsidRPr="00F94A94">
        <w:rPr>
          <w:rFonts w:ascii="Times New Roman" w:eastAsia="Calibri" w:hAnsi="Times New Roman"/>
          <w:sz w:val="28"/>
          <w:szCs w:val="28"/>
          <w:lang w:val="kk-KZ"/>
        </w:rPr>
        <w:lastRenderedPageBreak/>
        <w:t>предприятий в высококачественные органические удобрения //</w:t>
      </w:r>
      <w:r w:rsidR="00C33A98" w:rsidRPr="00F94A94">
        <w:rPr>
          <w:rFonts w:ascii="Times New Roman" w:eastAsia="Calibri" w:hAnsi="Times New Roman"/>
          <w:sz w:val="28"/>
          <w:szCs w:val="28"/>
          <w:lang w:val="ru-RU"/>
        </w:rPr>
        <w:t xml:space="preserve"> </w:t>
      </w:r>
      <w:r w:rsidRPr="00F94A94">
        <w:rPr>
          <w:rFonts w:ascii="Times New Roman" w:eastAsia="Calibri" w:hAnsi="Times New Roman"/>
          <w:sz w:val="28"/>
          <w:szCs w:val="28"/>
          <w:lang w:val="kk-KZ"/>
        </w:rPr>
        <w:t xml:space="preserve">Механизация, электрификация и автоматизация производства. </w:t>
      </w:r>
      <w:r w:rsidR="00C33A98" w:rsidRPr="00F94A94">
        <w:rPr>
          <w:rFonts w:ascii="Times New Roman" w:eastAsia="Calibri" w:hAnsi="Times New Roman"/>
          <w:sz w:val="28"/>
          <w:szCs w:val="28"/>
          <w:lang w:val="kk-KZ"/>
        </w:rPr>
        <w:t>–</w:t>
      </w:r>
      <w:r w:rsidRPr="00F94A94">
        <w:rPr>
          <w:rFonts w:ascii="Times New Roman" w:eastAsia="Calibri" w:hAnsi="Times New Roman"/>
          <w:sz w:val="28"/>
          <w:szCs w:val="28"/>
          <w:lang w:val="kk-KZ"/>
        </w:rPr>
        <w:t xml:space="preserve"> 2008. </w:t>
      </w:r>
      <w:r w:rsidR="00C33A98" w:rsidRPr="00F94A94">
        <w:rPr>
          <w:rFonts w:ascii="Times New Roman" w:eastAsia="Calibri" w:hAnsi="Times New Roman"/>
          <w:sz w:val="28"/>
          <w:szCs w:val="28"/>
          <w:lang w:val="kk-KZ"/>
        </w:rPr>
        <w:t>–</w:t>
      </w:r>
      <w:r w:rsidRPr="00F94A94">
        <w:rPr>
          <w:rFonts w:ascii="Times New Roman" w:eastAsia="Calibri" w:hAnsi="Times New Roman"/>
          <w:sz w:val="28"/>
          <w:szCs w:val="28"/>
          <w:lang w:val="kk-KZ"/>
        </w:rPr>
        <w:t xml:space="preserve"> №1. – С. 21-24.</w:t>
      </w:r>
    </w:p>
    <w:p w14:paraId="78CB5AA9" w14:textId="4B931DE6" w:rsidR="00596756" w:rsidRPr="00F94A94"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lang w:val="kk-KZ"/>
        </w:rPr>
        <w:t>Sergeeva A., Gasimova G. Prospects for application of organic fertilizer from bird litter //</w:t>
      </w:r>
      <w:r w:rsidR="00C33A98" w:rsidRPr="00F94A94">
        <w:rPr>
          <w:rFonts w:ascii="Times New Roman" w:eastAsia="Calibri" w:hAnsi="Times New Roman"/>
          <w:sz w:val="28"/>
          <w:szCs w:val="28"/>
          <w:lang w:val="kk-KZ"/>
        </w:rPr>
        <w:t xml:space="preserve"> </w:t>
      </w:r>
      <w:r w:rsidRPr="00F94A94">
        <w:rPr>
          <w:rFonts w:ascii="Times New Roman" w:eastAsia="Calibri" w:hAnsi="Times New Roman"/>
          <w:sz w:val="28"/>
          <w:szCs w:val="28"/>
          <w:lang w:val="kk-KZ"/>
        </w:rPr>
        <w:t xml:space="preserve">BIO Web of Conferences. – 2020. – </w:t>
      </w:r>
      <w:r w:rsidR="00C33A98" w:rsidRPr="00F94A94">
        <w:rPr>
          <w:rFonts w:ascii="Times New Roman" w:eastAsia="Calibri" w:hAnsi="Times New Roman"/>
          <w:sz w:val="28"/>
          <w:szCs w:val="28"/>
        </w:rPr>
        <w:t>Vol</w:t>
      </w:r>
      <w:r w:rsidRPr="00F94A94">
        <w:rPr>
          <w:rFonts w:ascii="Times New Roman" w:eastAsia="Calibri" w:hAnsi="Times New Roman"/>
          <w:sz w:val="28"/>
          <w:szCs w:val="28"/>
          <w:lang w:val="kk-KZ"/>
        </w:rPr>
        <w:t xml:space="preserve">. 27. – </w:t>
      </w:r>
      <w:r w:rsidR="00C33A98" w:rsidRPr="00F94A94">
        <w:rPr>
          <w:rFonts w:ascii="Times New Roman" w:eastAsia="Calibri" w:hAnsi="Times New Roman"/>
          <w:sz w:val="28"/>
          <w:szCs w:val="28"/>
        </w:rPr>
        <w:t>P</w:t>
      </w:r>
      <w:r w:rsidRPr="00F94A94">
        <w:rPr>
          <w:rFonts w:ascii="Times New Roman" w:eastAsia="Calibri" w:hAnsi="Times New Roman"/>
          <w:sz w:val="28"/>
          <w:szCs w:val="28"/>
          <w:lang w:val="kk-KZ"/>
        </w:rPr>
        <w:t>. 00107.</w:t>
      </w:r>
    </w:p>
    <w:p w14:paraId="2C61FCD5" w14:textId="4DC2FD46" w:rsidR="00596756" w:rsidRPr="00F94A94" w:rsidRDefault="00C33A98" w:rsidP="00790594">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shd w:val="clear" w:color="auto" w:fill="FFFFFF"/>
          <w:lang w:val="kk-KZ"/>
        </w:rPr>
        <w:t>Кошкин В.П., Никитин Н.</w:t>
      </w:r>
      <w:r w:rsidR="00596756" w:rsidRPr="00F94A94">
        <w:rPr>
          <w:rFonts w:ascii="Times New Roman" w:eastAsia="Calibri" w:hAnsi="Times New Roman"/>
          <w:sz w:val="28"/>
          <w:szCs w:val="28"/>
          <w:shd w:val="clear" w:color="auto" w:fill="FFFFFF"/>
          <w:lang w:val="kk-KZ"/>
        </w:rPr>
        <w:t>И. Устройство для сушки куриного помета //</w:t>
      </w:r>
      <w:r w:rsidRPr="00F94A94">
        <w:rPr>
          <w:rFonts w:ascii="Times New Roman" w:eastAsia="Calibri" w:hAnsi="Times New Roman"/>
          <w:sz w:val="28"/>
          <w:szCs w:val="28"/>
          <w:shd w:val="clear" w:color="auto" w:fill="FFFFFF"/>
          <w:lang w:val="kk-KZ"/>
        </w:rPr>
        <w:t xml:space="preserve"> </w:t>
      </w:r>
      <w:r w:rsidR="00596756" w:rsidRPr="00F94A94">
        <w:rPr>
          <w:rFonts w:ascii="Times New Roman" w:eastAsia="Calibri" w:hAnsi="Times New Roman"/>
          <w:sz w:val="28"/>
          <w:szCs w:val="28"/>
          <w:shd w:val="clear" w:color="auto" w:fill="FFFFFF"/>
          <w:lang w:val="kk-KZ"/>
        </w:rPr>
        <w:t>Современные наукоемкие технологии. – 2014. – №5-1. – С. 62-63.</w:t>
      </w:r>
    </w:p>
    <w:p w14:paraId="462D3F89" w14:textId="1B00548C" w:rsidR="00596756" w:rsidRPr="00F94A94" w:rsidRDefault="00C33A98" w:rsidP="00790594">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shd w:val="clear" w:color="auto" w:fill="FFFFFF"/>
          <w:lang w:val="kk-KZ"/>
        </w:rPr>
        <w:t>Алиев Р.Н., Маймеков З.К., Баканов К.</w:t>
      </w:r>
      <w:r w:rsidR="00596756" w:rsidRPr="00F94A94">
        <w:rPr>
          <w:rFonts w:ascii="Times New Roman" w:eastAsia="Calibri" w:hAnsi="Times New Roman"/>
          <w:sz w:val="28"/>
          <w:szCs w:val="28"/>
          <w:shd w:val="clear" w:color="auto" w:fill="FFFFFF"/>
          <w:lang w:val="kk-KZ"/>
        </w:rPr>
        <w:t>Т.</w:t>
      </w:r>
      <w:r w:rsidRPr="00F94A94">
        <w:rPr>
          <w:rFonts w:ascii="Times New Roman" w:eastAsia="Calibri" w:hAnsi="Times New Roman"/>
          <w:sz w:val="28"/>
          <w:szCs w:val="28"/>
          <w:shd w:val="clear" w:color="auto" w:fill="FFFFFF"/>
          <w:lang w:val="kk-KZ"/>
        </w:rPr>
        <w:t xml:space="preserve"> и др.</w:t>
      </w:r>
      <w:r w:rsidR="00596756" w:rsidRPr="00F94A94">
        <w:rPr>
          <w:rFonts w:ascii="Times New Roman" w:eastAsia="Calibri" w:hAnsi="Times New Roman"/>
          <w:sz w:val="28"/>
          <w:szCs w:val="28"/>
          <w:shd w:val="clear" w:color="auto" w:fill="FFFFFF"/>
          <w:lang w:val="kk-KZ"/>
        </w:rPr>
        <w:t xml:space="preserve"> П</w:t>
      </w:r>
      <w:proofErr w:type="spellStart"/>
      <w:r w:rsidR="00596756" w:rsidRPr="00F94A94">
        <w:rPr>
          <w:rFonts w:ascii="Times New Roman" w:eastAsia="Calibri" w:hAnsi="Times New Roman"/>
          <w:sz w:val="28"/>
          <w:szCs w:val="28"/>
          <w:shd w:val="clear" w:color="auto" w:fill="FFFFFF"/>
          <w:lang w:val="ru-RU"/>
        </w:rPr>
        <w:t>олучение</w:t>
      </w:r>
      <w:proofErr w:type="spellEnd"/>
      <w:r w:rsidR="00596756" w:rsidRPr="00F94A94">
        <w:rPr>
          <w:rFonts w:ascii="Times New Roman" w:eastAsia="Calibri" w:hAnsi="Times New Roman"/>
          <w:sz w:val="28"/>
          <w:szCs w:val="28"/>
          <w:shd w:val="clear" w:color="auto" w:fill="FFFFFF"/>
          <w:lang w:val="ru-RU"/>
        </w:rPr>
        <w:t xml:space="preserve"> органических удобрений из отходов городских зеленых насаждений //</w:t>
      </w:r>
      <w:r w:rsidRPr="00F94A94">
        <w:rPr>
          <w:rFonts w:ascii="Times New Roman" w:eastAsia="Calibri" w:hAnsi="Times New Roman"/>
          <w:sz w:val="28"/>
          <w:szCs w:val="28"/>
          <w:shd w:val="clear" w:color="auto" w:fill="FFFFFF"/>
          <w:lang w:val="ru-RU"/>
        </w:rPr>
        <w:t xml:space="preserve"> </w:t>
      </w:r>
      <w:r w:rsidR="00596756" w:rsidRPr="00F94A94">
        <w:rPr>
          <w:rFonts w:ascii="Times New Roman" w:eastAsia="Calibri" w:hAnsi="Times New Roman"/>
          <w:sz w:val="28"/>
          <w:szCs w:val="28"/>
          <w:shd w:val="clear" w:color="auto" w:fill="FFFFFF"/>
          <w:lang w:val="ru-RU"/>
        </w:rPr>
        <w:t>Новости науки Казахстана. – 2020. – №3. – С. 188-206.</w:t>
      </w:r>
    </w:p>
    <w:p w14:paraId="785B70D7" w14:textId="77777777" w:rsidR="00573878" w:rsidRPr="00573878" w:rsidRDefault="00C60474" w:rsidP="00573878">
      <w:pPr>
        <w:pStyle w:val="aa"/>
        <w:numPr>
          <w:ilvl w:val="0"/>
          <w:numId w:val="24"/>
        </w:numPr>
        <w:tabs>
          <w:tab w:val="left" w:pos="1134"/>
        </w:tabs>
        <w:ind w:left="0" w:firstLine="709"/>
        <w:rPr>
          <w:rFonts w:ascii="Times New Roman" w:eastAsia="Calibri" w:hAnsi="Times New Roman"/>
          <w:sz w:val="28"/>
          <w:szCs w:val="28"/>
          <w:lang w:val="kk-KZ"/>
        </w:rPr>
      </w:pPr>
      <w:r w:rsidRPr="00F94A94">
        <w:rPr>
          <w:rFonts w:ascii="Times New Roman" w:eastAsia="Calibri" w:hAnsi="Times New Roman"/>
          <w:sz w:val="28"/>
          <w:szCs w:val="28"/>
          <w:lang w:val="kk-KZ"/>
        </w:rPr>
        <w:t>Есенаманова М.С., Куспангалиева А.Г., Дюсекенова Т.</w:t>
      </w:r>
      <w:r w:rsidR="00596756" w:rsidRPr="00F94A94">
        <w:rPr>
          <w:rFonts w:ascii="Times New Roman" w:eastAsia="Calibri" w:hAnsi="Times New Roman"/>
          <w:sz w:val="28"/>
          <w:szCs w:val="28"/>
          <w:lang w:val="kk-KZ"/>
        </w:rPr>
        <w:t>С.</w:t>
      </w:r>
      <w:r w:rsidRPr="00F94A94">
        <w:rPr>
          <w:rFonts w:ascii="Times New Roman" w:eastAsia="Calibri" w:hAnsi="Times New Roman"/>
          <w:sz w:val="28"/>
          <w:szCs w:val="28"/>
          <w:lang w:val="kk-KZ"/>
        </w:rPr>
        <w:t xml:space="preserve"> и др. </w:t>
      </w:r>
      <w:r w:rsidR="00596756" w:rsidRPr="00F94A94">
        <w:rPr>
          <w:rFonts w:ascii="Times New Roman" w:eastAsia="Calibri" w:hAnsi="Times New Roman"/>
          <w:sz w:val="28"/>
          <w:szCs w:val="28"/>
          <w:lang w:val="kk-KZ"/>
        </w:rPr>
        <w:t>Биологическая переработка птичьего помета с получением биогаза и биоудобрения //</w:t>
      </w:r>
      <w:r w:rsidR="00C33A98" w:rsidRPr="00F94A94">
        <w:rPr>
          <w:rFonts w:ascii="Times New Roman" w:eastAsia="Calibri" w:hAnsi="Times New Roman"/>
          <w:sz w:val="28"/>
          <w:szCs w:val="28"/>
          <w:lang w:val="kk-KZ"/>
        </w:rPr>
        <w:t xml:space="preserve"> </w:t>
      </w:r>
      <w:r w:rsidR="00596756" w:rsidRPr="00F94A94">
        <w:rPr>
          <w:rFonts w:ascii="Times New Roman" w:eastAsia="Calibri" w:hAnsi="Times New Roman"/>
          <w:sz w:val="28"/>
          <w:szCs w:val="28"/>
          <w:lang w:val="kk-KZ"/>
        </w:rPr>
        <w:t xml:space="preserve">Международный журнал прикладных и фундаментальных </w:t>
      </w:r>
      <w:r w:rsidR="00596756" w:rsidRPr="00573878">
        <w:rPr>
          <w:rFonts w:ascii="Times New Roman" w:eastAsia="Calibri" w:hAnsi="Times New Roman"/>
          <w:sz w:val="28"/>
          <w:szCs w:val="28"/>
          <w:lang w:val="kk-KZ"/>
        </w:rPr>
        <w:t>исследований. – 2018. – №11-1. – С. 85-89.</w:t>
      </w:r>
    </w:p>
    <w:p w14:paraId="6C3E0BA5" w14:textId="36EFF514" w:rsidR="00596756" w:rsidRPr="00573878" w:rsidRDefault="00C60474" w:rsidP="00573878">
      <w:pPr>
        <w:pStyle w:val="aa"/>
        <w:numPr>
          <w:ilvl w:val="0"/>
          <w:numId w:val="24"/>
        </w:numPr>
        <w:tabs>
          <w:tab w:val="left" w:pos="1134"/>
        </w:tabs>
        <w:ind w:left="0" w:firstLine="709"/>
        <w:rPr>
          <w:rFonts w:ascii="Times New Roman" w:eastAsia="Calibri" w:hAnsi="Times New Roman"/>
          <w:sz w:val="28"/>
          <w:szCs w:val="28"/>
          <w:lang w:val="kk-KZ"/>
        </w:rPr>
      </w:pPr>
      <w:r w:rsidRPr="00573878">
        <w:rPr>
          <w:rFonts w:ascii="Times New Roman" w:eastAsia="Calibri" w:hAnsi="Times New Roman"/>
          <w:sz w:val="28"/>
          <w:szCs w:val="28"/>
          <w:lang w:val="kk-KZ"/>
        </w:rPr>
        <w:t>Темирбаев А.</w:t>
      </w:r>
      <w:r w:rsidR="00596756" w:rsidRPr="00573878">
        <w:rPr>
          <w:rFonts w:ascii="Times New Roman" w:eastAsia="Calibri" w:hAnsi="Times New Roman"/>
          <w:sz w:val="28"/>
          <w:szCs w:val="28"/>
          <w:lang w:val="kk-KZ"/>
        </w:rPr>
        <w:t xml:space="preserve">А., </w:t>
      </w:r>
      <w:r w:rsidRPr="00573878">
        <w:rPr>
          <w:rFonts w:ascii="Times New Roman" w:eastAsia="Calibri" w:hAnsi="Times New Roman"/>
          <w:sz w:val="28"/>
          <w:szCs w:val="28"/>
          <w:lang w:val="kk-KZ"/>
        </w:rPr>
        <w:t>Айдарханұлы С., Давлетбаева Л.</w:t>
      </w:r>
      <w:r w:rsidR="00596756" w:rsidRPr="00573878">
        <w:rPr>
          <w:rFonts w:ascii="Times New Roman" w:eastAsia="Calibri" w:hAnsi="Times New Roman"/>
          <w:sz w:val="28"/>
          <w:szCs w:val="28"/>
          <w:lang w:val="kk-KZ"/>
        </w:rPr>
        <w:t>А.</w:t>
      </w:r>
      <w:r w:rsidRPr="00573878">
        <w:rPr>
          <w:rFonts w:ascii="Times New Roman" w:eastAsia="Calibri" w:hAnsi="Times New Roman"/>
          <w:sz w:val="28"/>
          <w:szCs w:val="28"/>
          <w:lang w:val="kk-KZ"/>
        </w:rPr>
        <w:t xml:space="preserve"> и др.</w:t>
      </w:r>
      <w:r w:rsidR="00596756" w:rsidRPr="00573878">
        <w:rPr>
          <w:rFonts w:ascii="Times New Roman" w:eastAsia="Calibri" w:hAnsi="Times New Roman"/>
          <w:sz w:val="28"/>
          <w:szCs w:val="28"/>
          <w:lang w:val="kk-KZ"/>
        </w:rPr>
        <w:t xml:space="preserve"> Перспективы</w:t>
      </w:r>
      <w:r w:rsidR="00573878" w:rsidRPr="00573878">
        <w:rPr>
          <w:rFonts w:ascii="Times New Roman" w:eastAsia="Calibri" w:hAnsi="Times New Roman"/>
          <w:sz w:val="28"/>
          <w:szCs w:val="28"/>
          <w:lang w:val="kk-KZ"/>
        </w:rPr>
        <w:t xml:space="preserve"> </w:t>
      </w:r>
      <w:r w:rsidR="00596756" w:rsidRPr="00573878">
        <w:rPr>
          <w:rFonts w:ascii="Times New Roman" w:eastAsia="Calibri" w:hAnsi="Times New Roman"/>
          <w:sz w:val="28"/>
          <w:szCs w:val="28"/>
          <w:lang w:val="kk-KZ"/>
        </w:rPr>
        <w:t>использования Hermetia Illuciens для получения зоогумуса из птичьего помета //</w:t>
      </w:r>
      <w:r w:rsidRPr="00573878">
        <w:rPr>
          <w:rFonts w:ascii="Times New Roman" w:eastAsia="Calibri" w:hAnsi="Times New Roman"/>
          <w:sz w:val="28"/>
          <w:szCs w:val="28"/>
          <w:lang w:val="kk-KZ"/>
        </w:rPr>
        <w:t xml:space="preserve"> </w:t>
      </w:r>
      <w:r w:rsidR="00573878" w:rsidRPr="00573878">
        <w:rPr>
          <w:rFonts w:ascii="Times New Roman" w:eastAsia="Calibri" w:hAnsi="Times New Roman"/>
          <w:sz w:val="28"/>
          <w:szCs w:val="28"/>
          <w:lang w:val="kk-KZ"/>
        </w:rPr>
        <w:t>«Ғылым және инновациялар: жаңалықтар, мәселелер мен жетістіктер – 2021» халықаралық ғылыми конференцияның материалдар жинағы</w:t>
      </w:r>
      <w:r w:rsidR="00596756" w:rsidRPr="00573878">
        <w:rPr>
          <w:rFonts w:ascii="Times New Roman" w:eastAsia="Calibri" w:hAnsi="Times New Roman"/>
          <w:sz w:val="28"/>
          <w:szCs w:val="28"/>
          <w:lang w:val="kk-KZ"/>
        </w:rPr>
        <w:t xml:space="preserve">. – </w:t>
      </w:r>
      <w:r w:rsidR="00573878" w:rsidRPr="00573878">
        <w:rPr>
          <w:rFonts w:ascii="Times New Roman" w:eastAsia="Calibri" w:hAnsi="Times New Roman"/>
          <w:sz w:val="28"/>
          <w:szCs w:val="28"/>
          <w:lang w:val="kk-KZ"/>
        </w:rPr>
        <w:t>Алматы</w:t>
      </w:r>
      <w:r w:rsidRPr="00573878">
        <w:rPr>
          <w:rFonts w:ascii="Times New Roman" w:eastAsia="Calibri" w:hAnsi="Times New Roman"/>
          <w:sz w:val="28"/>
          <w:szCs w:val="28"/>
          <w:lang w:val="kk-KZ"/>
        </w:rPr>
        <w:t xml:space="preserve">, </w:t>
      </w:r>
      <w:r w:rsidR="00596756" w:rsidRPr="00573878">
        <w:rPr>
          <w:rFonts w:ascii="Times New Roman" w:eastAsia="Calibri" w:hAnsi="Times New Roman"/>
          <w:sz w:val="28"/>
          <w:szCs w:val="28"/>
          <w:lang w:val="kk-KZ"/>
        </w:rPr>
        <w:t>2021. – С. 82</w:t>
      </w:r>
      <w:r w:rsidR="00573878" w:rsidRPr="00573878">
        <w:rPr>
          <w:rFonts w:ascii="Times New Roman" w:eastAsia="Calibri" w:hAnsi="Times New Roman"/>
          <w:sz w:val="28"/>
          <w:szCs w:val="28"/>
          <w:lang w:val="kk-KZ"/>
        </w:rPr>
        <w:t>-88</w:t>
      </w:r>
      <w:r w:rsidR="00596756" w:rsidRPr="00573878">
        <w:rPr>
          <w:rFonts w:ascii="Times New Roman" w:eastAsia="Calibri" w:hAnsi="Times New Roman"/>
          <w:sz w:val="28"/>
          <w:szCs w:val="28"/>
          <w:lang w:val="kk-KZ"/>
        </w:rPr>
        <w:t>.</w:t>
      </w:r>
      <w:r w:rsidRPr="00573878">
        <w:rPr>
          <w:rFonts w:ascii="Times New Roman" w:eastAsia="Calibri" w:hAnsi="Times New Roman"/>
          <w:sz w:val="28"/>
          <w:szCs w:val="28"/>
          <w:lang w:val="kk-KZ"/>
        </w:rPr>
        <w:t xml:space="preserve"> </w:t>
      </w:r>
    </w:p>
    <w:p w14:paraId="2351A1D8" w14:textId="100FCC5F" w:rsidR="00596756" w:rsidRPr="00573878" w:rsidRDefault="00C60474" w:rsidP="00790594">
      <w:pPr>
        <w:pStyle w:val="aa"/>
        <w:numPr>
          <w:ilvl w:val="0"/>
          <w:numId w:val="24"/>
        </w:numPr>
        <w:tabs>
          <w:tab w:val="left" w:pos="1134"/>
        </w:tabs>
        <w:ind w:left="0" w:firstLine="709"/>
        <w:rPr>
          <w:rFonts w:ascii="Times New Roman" w:eastAsia="Calibri" w:hAnsi="Times New Roman"/>
          <w:sz w:val="28"/>
          <w:szCs w:val="28"/>
          <w:lang w:val="kk-KZ"/>
        </w:rPr>
      </w:pPr>
      <w:r w:rsidRPr="00573878">
        <w:rPr>
          <w:rFonts w:ascii="Times New Roman" w:eastAsia="Calibri" w:hAnsi="Times New Roman"/>
          <w:sz w:val="28"/>
          <w:szCs w:val="28"/>
          <w:shd w:val="clear" w:color="auto" w:fill="FFFFFF"/>
          <w:lang w:val="kk-KZ"/>
        </w:rPr>
        <w:t>Аюпова А.Ж., Сембаева Д.</w:t>
      </w:r>
      <w:r w:rsidR="00596756" w:rsidRPr="00573878">
        <w:rPr>
          <w:rFonts w:ascii="Times New Roman" w:eastAsia="Calibri" w:hAnsi="Times New Roman"/>
          <w:sz w:val="28"/>
          <w:szCs w:val="28"/>
          <w:shd w:val="clear" w:color="auto" w:fill="FFFFFF"/>
          <w:lang w:val="kk-KZ"/>
        </w:rPr>
        <w:t>Ж., Данлыбаева Г.А.</w:t>
      </w:r>
      <w:r w:rsidRPr="00573878">
        <w:rPr>
          <w:rFonts w:ascii="Times New Roman" w:eastAsia="Calibri" w:hAnsi="Times New Roman"/>
          <w:sz w:val="28"/>
          <w:szCs w:val="28"/>
          <w:shd w:val="clear" w:color="auto" w:fill="FFFFFF"/>
          <w:lang w:val="kk-KZ"/>
        </w:rPr>
        <w:t xml:space="preserve"> и др.</w:t>
      </w:r>
      <w:r w:rsidR="00596756" w:rsidRPr="00573878">
        <w:rPr>
          <w:rFonts w:ascii="Times New Roman" w:eastAsia="Calibri" w:hAnsi="Times New Roman"/>
          <w:sz w:val="28"/>
          <w:szCs w:val="28"/>
          <w:shd w:val="clear" w:color="auto" w:fill="FFFFFF"/>
          <w:lang w:val="kk-KZ"/>
        </w:rPr>
        <w:t xml:space="preserve"> Изучение влияния консорциумов микроорганизмов на процесс ферментации экс</w:t>
      </w:r>
      <w:proofErr w:type="spellStart"/>
      <w:r w:rsidR="00596756" w:rsidRPr="00573878">
        <w:rPr>
          <w:rFonts w:ascii="Times New Roman" w:eastAsia="Calibri" w:hAnsi="Times New Roman"/>
          <w:sz w:val="28"/>
          <w:szCs w:val="28"/>
          <w:shd w:val="clear" w:color="auto" w:fill="FFFFFF"/>
          <w:lang w:val="ru-RU"/>
        </w:rPr>
        <w:t>крементов</w:t>
      </w:r>
      <w:proofErr w:type="spellEnd"/>
      <w:r w:rsidR="00596756" w:rsidRPr="00573878">
        <w:rPr>
          <w:rFonts w:ascii="Times New Roman" w:eastAsia="Calibri" w:hAnsi="Times New Roman"/>
          <w:sz w:val="28"/>
          <w:szCs w:val="28"/>
          <w:shd w:val="clear" w:color="auto" w:fill="FFFFFF"/>
          <w:lang w:val="ru-RU"/>
        </w:rPr>
        <w:t xml:space="preserve"> животных и птиц //</w:t>
      </w:r>
      <w:r w:rsidRPr="00573878">
        <w:rPr>
          <w:rFonts w:ascii="Times New Roman" w:eastAsia="Calibri" w:hAnsi="Times New Roman"/>
          <w:sz w:val="28"/>
          <w:szCs w:val="28"/>
          <w:shd w:val="clear" w:color="auto" w:fill="FFFFFF"/>
          <w:lang w:val="ru-RU"/>
        </w:rPr>
        <w:t xml:space="preserve"> </w:t>
      </w:r>
      <w:r w:rsidR="00596756" w:rsidRPr="00573878">
        <w:rPr>
          <w:rFonts w:ascii="Times New Roman" w:eastAsia="Calibri" w:hAnsi="Times New Roman"/>
          <w:sz w:val="28"/>
          <w:szCs w:val="28"/>
          <w:shd w:val="clear" w:color="auto" w:fill="FFFFFF"/>
          <w:lang w:val="ru-RU"/>
        </w:rPr>
        <w:t>Международный журнал прикладных и фундаментальных исследований. – 2019. – №8. – С. 9-13</w:t>
      </w:r>
      <w:r w:rsidRPr="00573878">
        <w:rPr>
          <w:rFonts w:ascii="Times New Roman" w:eastAsia="Calibri" w:hAnsi="Times New Roman"/>
          <w:sz w:val="28"/>
          <w:szCs w:val="28"/>
          <w:shd w:val="clear" w:color="auto" w:fill="FFFFFF"/>
          <w:lang w:val="ru-RU"/>
        </w:rPr>
        <w:t>.</w:t>
      </w:r>
    </w:p>
    <w:p w14:paraId="0DBA9A56" w14:textId="1B453479" w:rsidR="00596756" w:rsidRPr="00573878"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573878">
        <w:rPr>
          <w:rFonts w:ascii="Times New Roman" w:eastAsia="Calibri" w:hAnsi="Times New Roman"/>
          <w:sz w:val="28"/>
          <w:szCs w:val="28"/>
          <w:lang w:val="kk-KZ"/>
        </w:rPr>
        <w:t>Ma</w:t>
      </w:r>
      <w:r w:rsidR="00C60474" w:rsidRPr="00573878">
        <w:rPr>
          <w:rFonts w:ascii="Times New Roman" w:eastAsia="Calibri" w:hAnsi="Times New Roman"/>
          <w:sz w:val="28"/>
          <w:szCs w:val="28"/>
          <w:lang w:val="kk-KZ"/>
        </w:rPr>
        <w:t>hadevaswamy M., Venkataraman L.</w:t>
      </w:r>
      <w:r w:rsidRPr="00573878">
        <w:rPr>
          <w:rFonts w:ascii="Times New Roman" w:eastAsia="Calibri" w:hAnsi="Times New Roman"/>
          <w:sz w:val="28"/>
          <w:szCs w:val="28"/>
          <w:lang w:val="kk-KZ"/>
        </w:rPr>
        <w:t>V. Bioconversion of poultry droppings for biogas and algal production //</w:t>
      </w:r>
      <w:r w:rsidR="00C60474" w:rsidRPr="00573878">
        <w:rPr>
          <w:rFonts w:ascii="Times New Roman" w:eastAsia="Calibri" w:hAnsi="Times New Roman"/>
          <w:sz w:val="28"/>
          <w:szCs w:val="28"/>
          <w:lang w:val="kk-KZ"/>
        </w:rPr>
        <w:t xml:space="preserve"> </w:t>
      </w:r>
      <w:r w:rsidRPr="00573878">
        <w:rPr>
          <w:rFonts w:ascii="Times New Roman" w:eastAsia="Calibri" w:hAnsi="Times New Roman"/>
          <w:sz w:val="28"/>
          <w:szCs w:val="28"/>
          <w:lang w:val="kk-KZ"/>
        </w:rPr>
        <w:t xml:space="preserve">Agricultural wastes. – 1986. – </w:t>
      </w:r>
      <w:r w:rsidR="00C60474" w:rsidRPr="00573878">
        <w:rPr>
          <w:rFonts w:ascii="Times New Roman" w:eastAsia="Calibri" w:hAnsi="Times New Roman"/>
          <w:sz w:val="28"/>
          <w:szCs w:val="28"/>
        </w:rPr>
        <w:t>Vol.</w:t>
      </w:r>
      <w:r w:rsidRPr="00573878">
        <w:rPr>
          <w:rFonts w:ascii="Times New Roman" w:eastAsia="Calibri" w:hAnsi="Times New Roman"/>
          <w:sz w:val="28"/>
          <w:szCs w:val="28"/>
          <w:lang w:val="kk-KZ"/>
        </w:rPr>
        <w:t xml:space="preserve"> 18</w:t>
      </w:r>
      <w:r w:rsidR="00C60474" w:rsidRPr="00573878">
        <w:rPr>
          <w:rFonts w:ascii="Times New Roman" w:eastAsia="Calibri" w:hAnsi="Times New Roman"/>
          <w:sz w:val="28"/>
          <w:szCs w:val="28"/>
        </w:rPr>
        <w:t xml:space="preserve">, </w:t>
      </w:r>
      <w:r w:rsidRPr="00573878">
        <w:rPr>
          <w:rFonts w:ascii="Times New Roman" w:eastAsia="Calibri" w:hAnsi="Times New Roman"/>
          <w:sz w:val="28"/>
          <w:szCs w:val="28"/>
          <w:lang w:val="kk-KZ"/>
        </w:rPr>
        <w:t xml:space="preserve"> </w:t>
      </w:r>
      <w:r w:rsidR="00C60474" w:rsidRPr="00573878">
        <w:rPr>
          <w:rFonts w:ascii="Times New Roman" w:eastAsia="Calibri" w:hAnsi="Times New Roman"/>
          <w:sz w:val="28"/>
          <w:szCs w:val="28"/>
        </w:rPr>
        <w:t xml:space="preserve">Issue </w:t>
      </w:r>
      <w:r w:rsidRPr="00573878">
        <w:rPr>
          <w:rFonts w:ascii="Times New Roman" w:eastAsia="Calibri" w:hAnsi="Times New Roman"/>
          <w:sz w:val="28"/>
          <w:szCs w:val="28"/>
          <w:lang w:val="kk-KZ"/>
        </w:rPr>
        <w:t xml:space="preserve">2. – </w:t>
      </w:r>
      <w:r w:rsidR="00C60474" w:rsidRPr="00573878">
        <w:rPr>
          <w:rFonts w:ascii="Times New Roman" w:eastAsia="Calibri" w:hAnsi="Times New Roman"/>
          <w:sz w:val="28"/>
          <w:szCs w:val="28"/>
        </w:rPr>
        <w:t>P</w:t>
      </w:r>
      <w:r w:rsidRPr="00573878">
        <w:rPr>
          <w:rFonts w:ascii="Times New Roman" w:eastAsia="Calibri" w:hAnsi="Times New Roman"/>
          <w:sz w:val="28"/>
          <w:szCs w:val="28"/>
          <w:lang w:val="kk-KZ"/>
        </w:rPr>
        <w:t>. 93-101.</w:t>
      </w:r>
    </w:p>
    <w:p w14:paraId="4ABF97EE" w14:textId="05423711" w:rsidR="00596756" w:rsidRPr="00573878"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573878">
        <w:rPr>
          <w:rFonts w:ascii="Times New Roman" w:eastAsia="Calibri" w:hAnsi="Times New Roman"/>
          <w:sz w:val="28"/>
          <w:szCs w:val="28"/>
          <w:lang w:val="kk-KZ"/>
        </w:rPr>
        <w:t xml:space="preserve">Карабанов Е.П., Карабанов С.Е. Использование нетрадиционных источников белка (сухой птичий помет) для кормления крупного рогатого скота </w:t>
      </w:r>
      <w:hyperlink r:id="rId88" w:history="1">
        <w:r w:rsidRPr="00573878">
          <w:rPr>
            <w:rFonts w:ascii="Times New Roman" w:eastAsia="Calibri" w:hAnsi="Times New Roman"/>
            <w:sz w:val="28"/>
            <w:szCs w:val="28"/>
            <w:lang w:val="kk-KZ"/>
          </w:rPr>
          <w:t>http://poultry-new.narod.ru/pomet.html</w:t>
        </w:r>
      </w:hyperlink>
      <w:r w:rsidRPr="00573878">
        <w:rPr>
          <w:rFonts w:ascii="Times New Roman" w:eastAsia="Calibri" w:hAnsi="Times New Roman"/>
          <w:sz w:val="28"/>
          <w:szCs w:val="28"/>
          <w:lang w:val="kk-KZ"/>
        </w:rPr>
        <w:t>.</w:t>
      </w:r>
      <w:r w:rsidR="00C60474" w:rsidRPr="00573878">
        <w:rPr>
          <w:rFonts w:ascii="Times New Roman" w:eastAsia="Calibri" w:hAnsi="Times New Roman"/>
          <w:sz w:val="28"/>
          <w:szCs w:val="28"/>
          <w:lang w:val="kk-KZ"/>
        </w:rPr>
        <w:t xml:space="preserve"> Дата обращения</w:t>
      </w:r>
      <w:r w:rsidR="00F94A94" w:rsidRPr="00573878">
        <w:rPr>
          <w:rFonts w:ascii="Times New Roman" w:eastAsia="Calibri" w:hAnsi="Times New Roman"/>
          <w:sz w:val="28"/>
          <w:szCs w:val="28"/>
          <w:lang w:val="kk-KZ"/>
        </w:rPr>
        <w:t>:15.09.2022</w:t>
      </w:r>
    </w:p>
    <w:p w14:paraId="33345243" w14:textId="66C38D75" w:rsidR="00596756" w:rsidRPr="00573878"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573878">
        <w:rPr>
          <w:rFonts w:ascii="Times New Roman" w:eastAsia="Calibri" w:hAnsi="Times New Roman"/>
          <w:sz w:val="28"/>
          <w:szCs w:val="28"/>
          <w:shd w:val="clear" w:color="auto" w:fill="FFFFFF"/>
          <w:lang w:val="kk-KZ"/>
        </w:rPr>
        <w:t>Маринченко Т. Е. Перспективные разработки в области переработки помета //</w:t>
      </w:r>
      <w:r w:rsidR="00C60474" w:rsidRPr="00573878">
        <w:rPr>
          <w:rFonts w:ascii="Times New Roman" w:eastAsia="Calibri" w:hAnsi="Times New Roman"/>
          <w:sz w:val="28"/>
          <w:szCs w:val="28"/>
          <w:shd w:val="clear" w:color="auto" w:fill="FFFFFF"/>
          <w:lang w:val="kk-KZ"/>
        </w:rPr>
        <w:t xml:space="preserve"> </w:t>
      </w:r>
      <w:r w:rsidRPr="00573878">
        <w:rPr>
          <w:rFonts w:ascii="Times New Roman" w:eastAsia="Calibri" w:hAnsi="Times New Roman"/>
          <w:sz w:val="28"/>
          <w:szCs w:val="28"/>
          <w:shd w:val="clear" w:color="auto" w:fill="FFFFFF"/>
          <w:lang w:val="kk-KZ"/>
        </w:rPr>
        <w:t>Эффективное животноводство. – 2021. – №7(173). – С. 80-83.</w:t>
      </w:r>
    </w:p>
    <w:p w14:paraId="7944B525" w14:textId="0EB8E650" w:rsidR="00596756" w:rsidRPr="00573878"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573878">
        <w:rPr>
          <w:rFonts w:ascii="Times New Roman" w:eastAsia="Calibri" w:hAnsi="Times New Roman"/>
          <w:sz w:val="28"/>
          <w:szCs w:val="28"/>
          <w:lang w:val="kk-KZ"/>
        </w:rPr>
        <w:t>Галина Ч.Р., Гарипова Г.Н., Чукбар Н.А.</w:t>
      </w:r>
      <w:r w:rsidR="00C60474" w:rsidRPr="00573878">
        <w:rPr>
          <w:rFonts w:ascii="Times New Roman" w:eastAsia="Calibri" w:hAnsi="Times New Roman"/>
          <w:sz w:val="28"/>
          <w:szCs w:val="28"/>
          <w:lang w:val="kk-KZ"/>
        </w:rPr>
        <w:t xml:space="preserve"> и др. </w:t>
      </w:r>
      <w:r w:rsidRPr="00573878">
        <w:rPr>
          <w:rFonts w:ascii="Times New Roman" w:eastAsia="Calibri" w:hAnsi="Times New Roman"/>
          <w:sz w:val="28"/>
          <w:szCs w:val="28"/>
          <w:lang w:val="kk-KZ"/>
        </w:rPr>
        <w:t xml:space="preserve">Использование </w:t>
      </w:r>
      <w:r w:rsidR="00C60474" w:rsidRPr="00573878">
        <w:rPr>
          <w:rFonts w:ascii="Times New Roman" w:eastAsia="Calibri" w:hAnsi="Times New Roman"/>
          <w:sz w:val="28"/>
          <w:szCs w:val="28"/>
          <w:lang w:val="kk-KZ"/>
        </w:rPr>
        <w:t>ЭМ</w:t>
      </w:r>
      <w:r w:rsidRPr="00573878">
        <w:rPr>
          <w:rFonts w:ascii="Times New Roman" w:eastAsia="Calibri" w:hAnsi="Times New Roman"/>
          <w:sz w:val="28"/>
          <w:szCs w:val="28"/>
          <w:lang w:val="kk-KZ"/>
        </w:rPr>
        <w:t>-технологий при переработке птичьего помета /</w:t>
      </w:r>
      <w:r w:rsidR="00C60474" w:rsidRPr="00573878">
        <w:rPr>
          <w:rFonts w:ascii="Times New Roman" w:eastAsia="Calibri" w:hAnsi="Times New Roman"/>
          <w:sz w:val="28"/>
          <w:szCs w:val="28"/>
          <w:lang w:val="kk-KZ"/>
        </w:rPr>
        <w:t>/</w:t>
      </w:r>
      <w:r w:rsidRPr="00573878">
        <w:rPr>
          <w:rFonts w:ascii="Times New Roman" w:eastAsia="Calibri" w:hAnsi="Times New Roman"/>
          <w:sz w:val="28"/>
          <w:szCs w:val="28"/>
          <w:lang w:val="kk-KZ"/>
        </w:rPr>
        <w:t xml:space="preserve"> Научное обеспечение безопасности и качества продукции животноводства: сб. ст. по мат</w:t>
      </w:r>
      <w:r w:rsidR="00C60474" w:rsidRPr="00573878">
        <w:rPr>
          <w:rFonts w:ascii="Times New Roman" w:eastAsia="Calibri" w:hAnsi="Times New Roman"/>
          <w:sz w:val="28"/>
          <w:szCs w:val="28"/>
          <w:lang w:val="kk-KZ"/>
        </w:rPr>
        <w:t>ер</w:t>
      </w:r>
      <w:r w:rsidRPr="00573878">
        <w:rPr>
          <w:rFonts w:ascii="Times New Roman" w:eastAsia="Calibri" w:hAnsi="Times New Roman"/>
          <w:sz w:val="28"/>
          <w:szCs w:val="28"/>
          <w:lang w:val="kk-KZ"/>
        </w:rPr>
        <w:t>.</w:t>
      </w:r>
      <w:r w:rsidR="00C60474" w:rsidRPr="00573878">
        <w:rPr>
          <w:rFonts w:ascii="Times New Roman" w:eastAsia="Calibri" w:hAnsi="Times New Roman"/>
          <w:sz w:val="28"/>
          <w:szCs w:val="28"/>
          <w:lang w:val="kk-KZ"/>
        </w:rPr>
        <w:t xml:space="preserve"> в</w:t>
      </w:r>
      <w:r w:rsidRPr="00573878">
        <w:rPr>
          <w:rFonts w:ascii="Times New Roman" w:eastAsia="Calibri" w:hAnsi="Times New Roman"/>
          <w:sz w:val="28"/>
          <w:szCs w:val="28"/>
          <w:lang w:val="kk-KZ"/>
        </w:rPr>
        <w:t xml:space="preserve">серос. (национ.) научн.-практ. конф. </w:t>
      </w:r>
      <w:r w:rsidR="00C60474" w:rsidRPr="00573878">
        <w:rPr>
          <w:rFonts w:ascii="Times New Roman" w:eastAsia="Calibri" w:hAnsi="Times New Roman"/>
          <w:sz w:val="28"/>
          <w:szCs w:val="28"/>
          <w:lang w:val="kk-KZ"/>
        </w:rPr>
        <w:t xml:space="preserve">– Курган, </w:t>
      </w:r>
      <w:r w:rsidRPr="00573878">
        <w:rPr>
          <w:rFonts w:ascii="Times New Roman" w:eastAsia="Calibri" w:hAnsi="Times New Roman"/>
          <w:sz w:val="28"/>
          <w:szCs w:val="28"/>
          <w:lang w:val="kk-KZ"/>
        </w:rPr>
        <w:t>2018. – С. 23-27.</w:t>
      </w:r>
    </w:p>
    <w:p w14:paraId="5BE6405B" w14:textId="3901CB77" w:rsidR="00596756" w:rsidRPr="009357E6" w:rsidRDefault="002917A5" w:rsidP="00790594">
      <w:pPr>
        <w:pStyle w:val="aa"/>
        <w:numPr>
          <w:ilvl w:val="0"/>
          <w:numId w:val="24"/>
        </w:numPr>
        <w:tabs>
          <w:tab w:val="left" w:pos="1134"/>
        </w:tabs>
        <w:ind w:left="0" w:firstLine="709"/>
        <w:rPr>
          <w:rFonts w:ascii="Times New Roman" w:eastAsia="Calibri" w:hAnsi="Times New Roman"/>
          <w:sz w:val="28"/>
          <w:szCs w:val="28"/>
          <w:lang w:val="kk-KZ"/>
        </w:rPr>
      </w:pPr>
      <w:r w:rsidRPr="00573878">
        <w:rPr>
          <w:rFonts w:ascii="Times New Roman" w:eastAsia="Calibri" w:hAnsi="Times New Roman"/>
          <w:sz w:val="28"/>
          <w:szCs w:val="28"/>
          <w:lang w:val="kk-KZ"/>
        </w:rPr>
        <w:t>Копытков В.</w:t>
      </w:r>
      <w:r w:rsidR="00596756" w:rsidRPr="00573878">
        <w:rPr>
          <w:rFonts w:ascii="Times New Roman" w:eastAsia="Calibri" w:hAnsi="Times New Roman"/>
          <w:sz w:val="28"/>
          <w:szCs w:val="28"/>
          <w:lang w:val="kk-KZ"/>
        </w:rPr>
        <w:t>В., Гуминская</w:t>
      </w:r>
      <w:r w:rsidRPr="00573878">
        <w:rPr>
          <w:rFonts w:ascii="Times New Roman" w:eastAsia="Calibri" w:hAnsi="Times New Roman"/>
          <w:sz w:val="28"/>
          <w:szCs w:val="28"/>
          <w:lang w:val="kk-KZ"/>
        </w:rPr>
        <w:t xml:space="preserve"> Е.</w:t>
      </w:r>
      <w:r w:rsidR="00596756" w:rsidRPr="00573878">
        <w:rPr>
          <w:rFonts w:ascii="Times New Roman" w:eastAsia="Calibri" w:hAnsi="Times New Roman"/>
          <w:sz w:val="28"/>
          <w:szCs w:val="28"/>
          <w:lang w:val="kk-KZ"/>
        </w:rPr>
        <w:t>Ю., Позывайло</w:t>
      </w:r>
      <w:r w:rsidRPr="00573878">
        <w:rPr>
          <w:rFonts w:ascii="Times New Roman" w:eastAsia="Calibri" w:hAnsi="Times New Roman"/>
          <w:sz w:val="28"/>
          <w:szCs w:val="28"/>
          <w:lang w:val="kk-KZ"/>
        </w:rPr>
        <w:t xml:space="preserve"> О.</w:t>
      </w:r>
      <w:r w:rsidR="00596756" w:rsidRPr="00573878">
        <w:rPr>
          <w:rFonts w:ascii="Times New Roman" w:eastAsia="Calibri" w:hAnsi="Times New Roman"/>
          <w:sz w:val="28"/>
          <w:szCs w:val="28"/>
          <w:lang w:val="kk-KZ"/>
        </w:rPr>
        <w:t>П</w:t>
      </w:r>
      <w:r w:rsidRPr="00573878">
        <w:rPr>
          <w:rFonts w:ascii="Times New Roman" w:eastAsia="Calibri" w:hAnsi="Times New Roman"/>
          <w:sz w:val="28"/>
          <w:szCs w:val="28"/>
          <w:lang w:val="kk-KZ"/>
        </w:rPr>
        <w:t xml:space="preserve"> и др. </w:t>
      </w:r>
      <w:r w:rsidR="00596756" w:rsidRPr="00573878">
        <w:rPr>
          <w:rFonts w:ascii="Times New Roman" w:eastAsia="Calibri" w:hAnsi="Times New Roman"/>
          <w:sz w:val="28"/>
          <w:szCs w:val="28"/>
          <w:lang w:val="kk-KZ"/>
        </w:rPr>
        <w:t>Проблемы и перспективы получения различных компостов для выращивания стандартных сеянцев лесных пород //</w:t>
      </w:r>
      <w:r w:rsidRPr="00573878">
        <w:rPr>
          <w:rFonts w:ascii="Times New Roman" w:eastAsia="Calibri" w:hAnsi="Times New Roman"/>
          <w:sz w:val="28"/>
          <w:szCs w:val="28"/>
          <w:lang w:val="kk-KZ"/>
        </w:rPr>
        <w:t xml:space="preserve"> </w:t>
      </w:r>
      <w:r w:rsidR="00596756" w:rsidRPr="00573878">
        <w:rPr>
          <w:rFonts w:ascii="Times New Roman" w:eastAsia="Calibri" w:hAnsi="Times New Roman"/>
          <w:sz w:val="28"/>
          <w:szCs w:val="28"/>
          <w:lang w:val="kk-KZ"/>
        </w:rPr>
        <w:t>Веснік Мазырскага дзяржаўнага</w:t>
      </w:r>
      <w:r w:rsidR="00596756" w:rsidRPr="009357E6">
        <w:rPr>
          <w:rFonts w:ascii="Times New Roman" w:eastAsia="Calibri" w:hAnsi="Times New Roman"/>
          <w:sz w:val="28"/>
          <w:szCs w:val="28"/>
          <w:lang w:val="kk-KZ"/>
        </w:rPr>
        <w:t xml:space="preserve"> педагагічнага ўніверсітэта імя ІП Шамякіна. – 2020. – №2(56). – С. 26-31.</w:t>
      </w:r>
    </w:p>
    <w:p w14:paraId="2B3FBCE6" w14:textId="5381E084" w:rsidR="00596756" w:rsidRPr="009357E6" w:rsidRDefault="002917A5"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Бахов Ж.К., Жумадилова Н.Б., Кубей А.</w:t>
      </w:r>
      <w:r w:rsidR="00596756" w:rsidRPr="009357E6">
        <w:rPr>
          <w:rFonts w:ascii="Times New Roman" w:eastAsia="Calibri" w:hAnsi="Times New Roman"/>
          <w:sz w:val="28"/>
          <w:szCs w:val="28"/>
          <w:lang w:val="kk-KZ"/>
        </w:rPr>
        <w:t>Ж. Производство органических удобрений на основе шлама производства биогаза //</w:t>
      </w:r>
      <w:r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kk-KZ"/>
        </w:rPr>
        <w:t>Вестник науки. – 2018. – Т. 2</w:t>
      </w:r>
      <w:r w:rsidRPr="009357E6">
        <w:rPr>
          <w:rFonts w:ascii="Times New Roman" w:eastAsia="Calibri" w:hAnsi="Times New Roman"/>
          <w:sz w:val="28"/>
          <w:szCs w:val="28"/>
          <w:lang w:val="kk-KZ"/>
        </w:rPr>
        <w:t>,</w:t>
      </w:r>
      <w:r w:rsidR="00596756" w:rsidRPr="009357E6">
        <w:rPr>
          <w:rFonts w:ascii="Times New Roman" w:eastAsia="Calibri" w:hAnsi="Times New Roman"/>
          <w:sz w:val="28"/>
          <w:szCs w:val="28"/>
          <w:lang w:val="kk-KZ"/>
        </w:rPr>
        <w:t xml:space="preserve"> №9(9). – С. 223-225.</w:t>
      </w:r>
    </w:p>
    <w:p w14:paraId="473E953A" w14:textId="70F16B06" w:rsidR="00596756" w:rsidRPr="009357E6" w:rsidRDefault="002917A5"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Никитин Е.</w:t>
      </w:r>
      <w:r w:rsidR="00596756" w:rsidRPr="009357E6">
        <w:rPr>
          <w:rFonts w:ascii="Times New Roman" w:eastAsia="Calibri" w:hAnsi="Times New Roman"/>
          <w:sz w:val="28"/>
          <w:szCs w:val="28"/>
          <w:lang w:val="kk-KZ"/>
        </w:rPr>
        <w:t>Б., Проскурина</w:t>
      </w:r>
      <w:r w:rsidRPr="009357E6">
        <w:rPr>
          <w:rFonts w:ascii="Times New Roman" w:eastAsia="Calibri" w:hAnsi="Times New Roman"/>
          <w:sz w:val="28"/>
          <w:szCs w:val="28"/>
          <w:lang w:val="kk-KZ"/>
        </w:rPr>
        <w:t xml:space="preserve"> Л.</w:t>
      </w:r>
      <w:r w:rsidR="00596756" w:rsidRPr="009357E6">
        <w:rPr>
          <w:rFonts w:ascii="Times New Roman" w:eastAsia="Calibri" w:hAnsi="Times New Roman"/>
          <w:sz w:val="28"/>
          <w:szCs w:val="28"/>
          <w:lang w:val="kk-KZ"/>
        </w:rPr>
        <w:t>И., Берсенева</w:t>
      </w:r>
      <w:r w:rsidRPr="009357E6">
        <w:rPr>
          <w:rFonts w:ascii="Times New Roman" w:eastAsia="Calibri" w:hAnsi="Times New Roman"/>
          <w:sz w:val="28"/>
          <w:szCs w:val="28"/>
          <w:lang w:val="kk-KZ"/>
        </w:rPr>
        <w:t xml:space="preserve"> С.</w:t>
      </w:r>
      <w:r w:rsidR="00596756" w:rsidRPr="009357E6">
        <w:rPr>
          <w:rFonts w:ascii="Times New Roman" w:eastAsia="Calibri" w:hAnsi="Times New Roman"/>
          <w:sz w:val="28"/>
          <w:szCs w:val="28"/>
          <w:lang w:val="kk-KZ"/>
        </w:rPr>
        <w:t>А.</w:t>
      </w:r>
      <w:r w:rsidRPr="009357E6">
        <w:rPr>
          <w:rFonts w:ascii="Times New Roman" w:eastAsia="Calibri" w:hAnsi="Times New Roman"/>
          <w:sz w:val="28"/>
          <w:szCs w:val="28"/>
          <w:lang w:val="kk-KZ"/>
        </w:rPr>
        <w:t xml:space="preserve"> и др.</w:t>
      </w:r>
      <w:r w:rsidR="00596756" w:rsidRPr="009357E6">
        <w:rPr>
          <w:rFonts w:ascii="Times New Roman" w:eastAsia="Calibri" w:hAnsi="Times New Roman"/>
          <w:sz w:val="28"/>
          <w:szCs w:val="28"/>
          <w:lang w:val="kk-KZ"/>
        </w:rPr>
        <w:t xml:space="preserve"> Разработка технологии детоксикации отходов птицеводства с применением </w:t>
      </w:r>
      <w:r w:rsidR="00596756" w:rsidRPr="009357E6">
        <w:rPr>
          <w:rFonts w:ascii="Times New Roman" w:eastAsia="Calibri" w:hAnsi="Times New Roman"/>
          <w:sz w:val="28"/>
          <w:szCs w:val="28"/>
          <w:lang w:val="kk-KZ"/>
        </w:rPr>
        <w:lastRenderedPageBreak/>
        <w:t>биокаталитических процессов //</w:t>
      </w:r>
      <w:r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kk-KZ"/>
        </w:rPr>
        <w:t>Вестник Красноярского государственного аграрного университета. – 2022. – №2(179). – С. 48-55.</w:t>
      </w:r>
    </w:p>
    <w:p w14:paraId="46EFAB76" w14:textId="34460B46" w:rsidR="00596756" w:rsidRPr="009357E6" w:rsidRDefault="002917A5"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000000"/>
          <w:sz w:val="28"/>
          <w:szCs w:val="28"/>
          <w:shd w:val="clear" w:color="auto" w:fill="FFFFFF"/>
          <w:lang w:val="kk-KZ"/>
        </w:rPr>
        <w:t>Amanullah M.</w:t>
      </w:r>
      <w:r w:rsidR="00596756" w:rsidRPr="009357E6">
        <w:rPr>
          <w:rFonts w:ascii="Times New Roman" w:eastAsia="Calibri" w:hAnsi="Times New Roman"/>
          <w:color w:val="000000"/>
          <w:sz w:val="28"/>
          <w:szCs w:val="28"/>
          <w:shd w:val="clear" w:color="auto" w:fill="FFFFFF"/>
          <w:lang w:val="kk-KZ"/>
        </w:rPr>
        <w:t>M.</w:t>
      </w:r>
      <w:r w:rsidRPr="009357E6">
        <w:rPr>
          <w:rFonts w:ascii="Times New Roman" w:eastAsia="Calibri" w:hAnsi="Times New Roman"/>
          <w:color w:val="000000"/>
          <w:sz w:val="28"/>
          <w:szCs w:val="28"/>
          <w:shd w:val="clear" w:color="auto" w:fill="FFFFFF"/>
          <w:lang w:val="kk-KZ"/>
        </w:rPr>
        <w:t xml:space="preserve"> et al.</w:t>
      </w:r>
      <w:r w:rsidR="00596756" w:rsidRPr="009357E6">
        <w:rPr>
          <w:rFonts w:ascii="Times New Roman" w:eastAsia="Calibri" w:hAnsi="Times New Roman"/>
          <w:color w:val="000000"/>
          <w:sz w:val="28"/>
          <w:szCs w:val="28"/>
          <w:shd w:val="clear" w:color="auto" w:fill="FFFFFF"/>
          <w:lang w:val="kk-KZ"/>
        </w:rPr>
        <w:t xml:space="preserve"> Prospects and potential of poultry manure //</w:t>
      </w:r>
      <w:r w:rsidRPr="009357E6">
        <w:rPr>
          <w:rFonts w:ascii="Times New Roman" w:eastAsia="Calibri" w:hAnsi="Times New Roman"/>
          <w:color w:val="000000"/>
          <w:sz w:val="28"/>
          <w:szCs w:val="28"/>
          <w:shd w:val="clear" w:color="auto" w:fill="FFFFFF"/>
          <w:lang w:val="kk-KZ"/>
        </w:rPr>
        <w:t xml:space="preserve"> </w:t>
      </w:r>
      <w:r w:rsidR="00596756" w:rsidRPr="009357E6">
        <w:rPr>
          <w:rFonts w:ascii="Times New Roman" w:eastAsia="Calibri" w:hAnsi="Times New Roman"/>
          <w:color w:val="000000"/>
          <w:sz w:val="28"/>
          <w:szCs w:val="28"/>
          <w:shd w:val="clear" w:color="auto" w:fill="FFFFFF"/>
          <w:lang w:val="kk-KZ"/>
        </w:rPr>
        <w:t xml:space="preserve">Asian Journal of Plant Sciences. – 2010. – </w:t>
      </w:r>
      <w:r w:rsidRPr="009357E6">
        <w:rPr>
          <w:rFonts w:ascii="Times New Roman" w:eastAsia="Calibri" w:hAnsi="Times New Roman"/>
          <w:color w:val="000000"/>
          <w:sz w:val="28"/>
          <w:szCs w:val="28"/>
          <w:shd w:val="clear" w:color="auto" w:fill="FFFFFF"/>
          <w:lang w:val="kk-KZ"/>
        </w:rPr>
        <w:t>Vol.</w:t>
      </w:r>
      <w:r w:rsidR="00596756" w:rsidRPr="009357E6">
        <w:rPr>
          <w:rFonts w:ascii="Times New Roman" w:eastAsia="Calibri" w:hAnsi="Times New Roman"/>
          <w:color w:val="000000"/>
          <w:sz w:val="28"/>
          <w:szCs w:val="28"/>
          <w:shd w:val="clear" w:color="auto" w:fill="FFFFFF"/>
          <w:lang w:val="kk-KZ"/>
        </w:rPr>
        <w:t xml:space="preserve"> 9</w:t>
      </w:r>
      <w:r w:rsidRPr="009357E6">
        <w:rPr>
          <w:rFonts w:ascii="Times New Roman" w:eastAsia="Calibri" w:hAnsi="Times New Roman"/>
          <w:color w:val="000000"/>
          <w:sz w:val="28"/>
          <w:szCs w:val="28"/>
          <w:shd w:val="clear" w:color="auto" w:fill="FFFFFF"/>
          <w:lang w:val="kk-KZ"/>
        </w:rPr>
        <w:t>, Issu</w:t>
      </w:r>
      <w:r w:rsidRPr="009357E6">
        <w:rPr>
          <w:rFonts w:ascii="Times New Roman" w:eastAsia="Calibri" w:hAnsi="Times New Roman"/>
          <w:color w:val="000000"/>
          <w:sz w:val="28"/>
          <w:szCs w:val="28"/>
          <w:shd w:val="clear" w:color="auto" w:fill="FFFFFF"/>
        </w:rPr>
        <w:t xml:space="preserve">e </w:t>
      </w:r>
      <w:r w:rsidR="00596756" w:rsidRPr="009357E6">
        <w:rPr>
          <w:rFonts w:ascii="Times New Roman" w:eastAsia="Calibri" w:hAnsi="Times New Roman"/>
          <w:color w:val="000000"/>
          <w:sz w:val="28"/>
          <w:szCs w:val="28"/>
          <w:shd w:val="clear" w:color="auto" w:fill="FFFFFF"/>
          <w:lang w:val="kk-KZ"/>
        </w:rPr>
        <w:t xml:space="preserve">4. – </w:t>
      </w:r>
      <w:r w:rsidRPr="009357E6">
        <w:rPr>
          <w:rFonts w:ascii="Times New Roman" w:eastAsia="Calibri" w:hAnsi="Times New Roman"/>
          <w:color w:val="000000"/>
          <w:sz w:val="28"/>
          <w:szCs w:val="28"/>
          <w:shd w:val="clear" w:color="auto" w:fill="FFFFFF"/>
        </w:rPr>
        <w:t>P</w:t>
      </w:r>
      <w:r w:rsidR="00596756" w:rsidRPr="009357E6">
        <w:rPr>
          <w:rFonts w:ascii="Times New Roman" w:eastAsia="Calibri" w:hAnsi="Times New Roman"/>
          <w:color w:val="000000"/>
          <w:sz w:val="28"/>
          <w:szCs w:val="28"/>
          <w:shd w:val="clear" w:color="auto" w:fill="FFFFFF"/>
          <w:lang w:val="kk-KZ"/>
        </w:rPr>
        <w:t>. 172</w:t>
      </w:r>
      <w:r w:rsidRPr="009357E6">
        <w:rPr>
          <w:rFonts w:ascii="Times New Roman" w:eastAsia="Calibri" w:hAnsi="Times New Roman"/>
          <w:color w:val="000000"/>
          <w:sz w:val="28"/>
          <w:szCs w:val="28"/>
          <w:shd w:val="clear" w:color="auto" w:fill="FFFFFF"/>
        </w:rPr>
        <w:t>-182.</w:t>
      </w:r>
    </w:p>
    <w:p w14:paraId="73919C17" w14:textId="74D0127D"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Premsekhar M., Rajashree V. Influence of organic manures on growth, yield and quality of okra //</w:t>
      </w:r>
      <w:r w:rsidR="002917A5" w:rsidRPr="009357E6">
        <w:rPr>
          <w:rFonts w:ascii="Times New Roman" w:eastAsia="Calibri" w:hAnsi="Times New Roman"/>
          <w:sz w:val="28"/>
          <w:szCs w:val="28"/>
        </w:rPr>
        <w:t xml:space="preserve"> </w:t>
      </w:r>
      <w:r w:rsidRPr="009357E6">
        <w:rPr>
          <w:rFonts w:ascii="Times New Roman" w:eastAsia="Calibri" w:hAnsi="Times New Roman"/>
          <w:sz w:val="28"/>
          <w:szCs w:val="28"/>
          <w:lang w:val="kk-KZ"/>
        </w:rPr>
        <w:t xml:space="preserve">American-Eurasian Journal of Sustainable Agriculture. – 2009. – </w:t>
      </w:r>
      <w:r w:rsidR="002917A5" w:rsidRPr="009357E6">
        <w:rPr>
          <w:rFonts w:ascii="Times New Roman" w:eastAsia="Calibri" w:hAnsi="Times New Roman"/>
          <w:sz w:val="28"/>
          <w:szCs w:val="28"/>
        </w:rPr>
        <w:t>Vol.</w:t>
      </w:r>
      <w:r w:rsidRPr="009357E6">
        <w:rPr>
          <w:rFonts w:ascii="Times New Roman" w:eastAsia="Calibri" w:hAnsi="Times New Roman"/>
          <w:sz w:val="28"/>
          <w:szCs w:val="28"/>
          <w:lang w:val="kk-KZ"/>
        </w:rPr>
        <w:t xml:space="preserve"> 3</w:t>
      </w:r>
      <w:r w:rsidR="002917A5" w:rsidRPr="009357E6">
        <w:rPr>
          <w:rFonts w:ascii="Times New Roman" w:eastAsia="Calibri" w:hAnsi="Times New Roman"/>
          <w:sz w:val="28"/>
          <w:szCs w:val="28"/>
        </w:rPr>
        <w:t xml:space="preserve">, Issue </w:t>
      </w:r>
      <w:r w:rsidR="002917A5" w:rsidRPr="009357E6">
        <w:rPr>
          <w:rFonts w:ascii="Times New Roman" w:eastAsia="Calibri" w:hAnsi="Times New Roman"/>
          <w:sz w:val="28"/>
          <w:szCs w:val="28"/>
          <w:lang w:val="kk-KZ"/>
        </w:rPr>
        <w:t xml:space="preserve">1. – </w:t>
      </w:r>
      <w:r w:rsidR="002917A5" w:rsidRPr="009357E6">
        <w:rPr>
          <w:rFonts w:ascii="Times New Roman" w:eastAsia="Calibri" w:hAnsi="Times New Roman"/>
          <w:sz w:val="28"/>
          <w:szCs w:val="28"/>
        </w:rPr>
        <w:t>P</w:t>
      </w:r>
      <w:r w:rsidRPr="009357E6">
        <w:rPr>
          <w:rFonts w:ascii="Times New Roman" w:eastAsia="Calibri" w:hAnsi="Times New Roman"/>
          <w:sz w:val="28"/>
          <w:szCs w:val="28"/>
          <w:lang w:val="kk-KZ"/>
        </w:rPr>
        <w:t>. 6-8.</w:t>
      </w:r>
    </w:p>
    <w:p w14:paraId="341E1079" w14:textId="03EB26CA"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shd w:val="clear" w:color="auto" w:fill="FFFFFF"/>
          <w:lang w:val="kk-KZ"/>
        </w:rPr>
        <w:t>Шафеева Э.</w:t>
      </w:r>
      <w:r w:rsidR="00596756" w:rsidRPr="009357E6">
        <w:rPr>
          <w:rFonts w:ascii="Times New Roman" w:eastAsia="Calibri" w:hAnsi="Times New Roman"/>
          <w:color w:val="222222"/>
          <w:sz w:val="28"/>
          <w:szCs w:val="28"/>
          <w:shd w:val="clear" w:color="auto" w:fill="FFFFFF"/>
          <w:lang w:val="kk-KZ"/>
        </w:rPr>
        <w:t>И., Комиссаров А.В. Влияние органических удобрений на урожайность картофеля в Республике Башкортостан //</w:t>
      </w:r>
      <w:r w:rsidR="002917A5" w:rsidRPr="009357E6">
        <w:rPr>
          <w:rFonts w:ascii="Times New Roman" w:eastAsia="Calibri" w:hAnsi="Times New Roman"/>
          <w:color w:val="222222"/>
          <w:sz w:val="28"/>
          <w:szCs w:val="28"/>
          <w:shd w:val="clear" w:color="auto" w:fill="FFFFFF"/>
          <w:lang w:val="kk-KZ"/>
        </w:rPr>
        <w:t xml:space="preserve"> </w:t>
      </w:r>
      <w:r w:rsidR="00596756" w:rsidRPr="009357E6">
        <w:rPr>
          <w:rFonts w:ascii="Times New Roman" w:eastAsia="Calibri" w:hAnsi="Times New Roman"/>
          <w:color w:val="222222"/>
          <w:sz w:val="28"/>
          <w:szCs w:val="28"/>
          <w:shd w:val="clear" w:color="auto" w:fill="FFFFFF"/>
          <w:lang w:val="kk-KZ"/>
        </w:rPr>
        <w:t>Научное обеспечение развития АПК в условиях импортозамещения</w:t>
      </w:r>
      <w:r w:rsidR="002917A5" w:rsidRPr="009357E6">
        <w:rPr>
          <w:rFonts w:ascii="Times New Roman" w:eastAsia="Calibri" w:hAnsi="Times New Roman"/>
          <w:color w:val="222222"/>
          <w:sz w:val="28"/>
          <w:szCs w:val="28"/>
          <w:shd w:val="clear" w:color="auto" w:fill="FFFFFF"/>
          <w:lang w:val="kk-KZ"/>
        </w:rPr>
        <w:t>: сб. науч. тр.</w:t>
      </w:r>
      <w:r w:rsidR="00596756" w:rsidRPr="009357E6">
        <w:rPr>
          <w:rFonts w:ascii="Times New Roman" w:eastAsia="Calibri" w:hAnsi="Times New Roman"/>
          <w:color w:val="222222"/>
          <w:sz w:val="28"/>
          <w:szCs w:val="28"/>
          <w:shd w:val="clear" w:color="auto" w:fill="FFFFFF"/>
          <w:lang w:val="kk-KZ"/>
        </w:rPr>
        <w:t xml:space="preserve"> – </w:t>
      </w:r>
      <w:r w:rsidR="002917A5" w:rsidRPr="009357E6">
        <w:rPr>
          <w:rFonts w:ascii="Times New Roman" w:eastAsia="Calibri" w:hAnsi="Times New Roman"/>
          <w:color w:val="222222"/>
          <w:sz w:val="28"/>
          <w:szCs w:val="28"/>
          <w:shd w:val="clear" w:color="auto" w:fill="FFFFFF"/>
          <w:lang w:val="kk-KZ"/>
        </w:rPr>
        <w:t xml:space="preserve">СПб., </w:t>
      </w:r>
      <w:r w:rsidR="00596756" w:rsidRPr="009357E6">
        <w:rPr>
          <w:rFonts w:ascii="Times New Roman" w:eastAsia="Calibri" w:hAnsi="Times New Roman"/>
          <w:color w:val="222222"/>
          <w:sz w:val="28"/>
          <w:szCs w:val="28"/>
          <w:shd w:val="clear" w:color="auto" w:fill="FFFFFF"/>
          <w:lang w:val="kk-KZ"/>
        </w:rPr>
        <w:t>2017. – С.</w:t>
      </w:r>
      <w:r w:rsidR="002917A5" w:rsidRPr="009357E6">
        <w:rPr>
          <w:rFonts w:ascii="Times New Roman" w:eastAsia="Calibri" w:hAnsi="Times New Roman"/>
          <w:color w:val="222222"/>
          <w:sz w:val="28"/>
          <w:szCs w:val="28"/>
          <w:shd w:val="clear" w:color="auto" w:fill="FFFFFF"/>
          <w:lang w:val="kk-KZ"/>
        </w:rPr>
        <w:t> </w:t>
      </w:r>
      <w:r w:rsidR="00596756" w:rsidRPr="009357E6">
        <w:rPr>
          <w:rFonts w:ascii="Times New Roman" w:eastAsia="Calibri" w:hAnsi="Times New Roman"/>
          <w:color w:val="222222"/>
          <w:sz w:val="28"/>
          <w:szCs w:val="28"/>
          <w:shd w:val="clear" w:color="auto" w:fill="FFFFFF"/>
          <w:lang w:val="kk-KZ"/>
        </w:rPr>
        <w:t>180-184.</w:t>
      </w:r>
    </w:p>
    <w:p w14:paraId="006ABE03" w14:textId="39271B87"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Adediran J.</w:t>
      </w:r>
      <w:r w:rsidR="00596756" w:rsidRPr="009357E6">
        <w:rPr>
          <w:rFonts w:ascii="Times New Roman" w:eastAsia="Calibri" w:hAnsi="Times New Roman"/>
          <w:sz w:val="28"/>
          <w:szCs w:val="28"/>
          <w:lang w:val="kk-KZ"/>
        </w:rPr>
        <w:t xml:space="preserve">A., </w:t>
      </w:r>
      <w:r w:rsidRPr="009357E6">
        <w:rPr>
          <w:rFonts w:ascii="Times New Roman" w:eastAsia="Calibri" w:hAnsi="Times New Roman"/>
          <w:sz w:val="28"/>
          <w:szCs w:val="28"/>
          <w:lang w:val="kk-KZ"/>
        </w:rPr>
        <w:t>Taiwo L.B., Akande M.</w:t>
      </w:r>
      <w:r w:rsidR="00596756" w:rsidRPr="009357E6">
        <w:rPr>
          <w:rFonts w:ascii="Times New Roman" w:eastAsia="Calibri" w:hAnsi="Times New Roman"/>
          <w:sz w:val="28"/>
          <w:szCs w:val="28"/>
          <w:lang w:val="kk-KZ"/>
        </w:rPr>
        <w:t>O.</w:t>
      </w:r>
      <w:r w:rsidRPr="009357E6">
        <w:rPr>
          <w:rFonts w:ascii="Times New Roman" w:eastAsia="Calibri" w:hAnsi="Times New Roman"/>
          <w:sz w:val="28"/>
          <w:szCs w:val="28"/>
          <w:lang w:val="kk-KZ"/>
        </w:rPr>
        <w:t xml:space="preserve"> et al.</w:t>
      </w:r>
      <w:r w:rsidR="00596756" w:rsidRPr="009357E6">
        <w:rPr>
          <w:rFonts w:ascii="Times New Roman" w:eastAsia="Calibri" w:hAnsi="Times New Roman"/>
          <w:sz w:val="28"/>
          <w:szCs w:val="28"/>
          <w:lang w:val="kk-KZ"/>
        </w:rPr>
        <w:t xml:space="preserve"> Application of organic and inorganic fertilizer for sustainable maize and cowpea yields in Nigeria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Journal of plant nutrition. – 2005.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27</w:t>
      </w:r>
      <w:r w:rsidRPr="009357E6">
        <w:rPr>
          <w:rFonts w:ascii="Times New Roman" w:eastAsia="Calibri" w:hAnsi="Times New Roman"/>
          <w:sz w:val="28"/>
          <w:szCs w:val="28"/>
        </w:rPr>
        <w:t xml:space="preserve">, Issue </w:t>
      </w:r>
      <w:r w:rsidRPr="009357E6">
        <w:rPr>
          <w:rFonts w:ascii="Times New Roman" w:eastAsia="Calibri" w:hAnsi="Times New Roman"/>
          <w:sz w:val="28"/>
          <w:szCs w:val="28"/>
          <w:lang w:val="kk-KZ"/>
        </w:rPr>
        <w:t xml:space="preserve">7.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1163-1181</w:t>
      </w:r>
      <w:r w:rsidRPr="009357E6">
        <w:rPr>
          <w:rFonts w:ascii="Times New Roman" w:eastAsia="Calibri" w:hAnsi="Times New Roman"/>
          <w:sz w:val="28"/>
          <w:szCs w:val="28"/>
        </w:rPr>
        <w:t>.</w:t>
      </w:r>
    </w:p>
    <w:p w14:paraId="1A083A94" w14:textId="1011A96A"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000000"/>
          <w:sz w:val="28"/>
          <w:szCs w:val="28"/>
          <w:shd w:val="clear" w:color="auto" w:fill="FFFFFF"/>
          <w:lang w:val="kk-KZ"/>
        </w:rPr>
        <w:t>Овцинов В.И., Жаманова Н.А., Штарк П.</w:t>
      </w:r>
      <w:r w:rsidR="00596756" w:rsidRPr="009357E6">
        <w:rPr>
          <w:rFonts w:ascii="Times New Roman" w:eastAsia="Calibri" w:hAnsi="Times New Roman"/>
          <w:color w:val="000000"/>
          <w:sz w:val="28"/>
          <w:szCs w:val="28"/>
          <w:shd w:val="clear" w:color="auto" w:fill="FFFFFF"/>
          <w:lang w:val="kk-KZ"/>
        </w:rPr>
        <w:t>М. Оценка эффективности местных органических удобрений при возделывании яровой пшеницы и воспроизводстве плодородия почв Северного Казахстана //</w:t>
      </w:r>
      <w:r w:rsidRPr="009357E6">
        <w:rPr>
          <w:rFonts w:ascii="Times New Roman" w:eastAsia="Calibri" w:hAnsi="Times New Roman"/>
          <w:color w:val="000000"/>
          <w:sz w:val="28"/>
          <w:szCs w:val="28"/>
          <w:shd w:val="clear" w:color="auto" w:fill="FFFFFF"/>
          <w:lang w:val="ru-RU"/>
        </w:rPr>
        <w:t xml:space="preserve"> </w:t>
      </w:r>
      <w:r w:rsidR="00596756" w:rsidRPr="009357E6">
        <w:rPr>
          <w:rFonts w:ascii="Times New Roman" w:eastAsia="Calibri" w:hAnsi="Times New Roman"/>
          <w:color w:val="000000"/>
          <w:sz w:val="28"/>
          <w:szCs w:val="28"/>
          <w:shd w:val="clear" w:color="auto" w:fill="FFFFFF"/>
          <w:lang w:val="kk-KZ"/>
        </w:rPr>
        <w:t>Вестник Алтайского государственного аграрного университета. – 2015. – №11(133). – С. 24-29.</w:t>
      </w:r>
    </w:p>
    <w:p w14:paraId="48BC102A" w14:textId="7D0E306B"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000000"/>
          <w:sz w:val="28"/>
          <w:szCs w:val="28"/>
          <w:shd w:val="clear" w:color="auto" w:fill="FFFFFF"/>
          <w:lang w:val="kk-KZ"/>
        </w:rPr>
        <w:t>Vandecasteele B., Reubens</w:t>
      </w:r>
      <w:r w:rsidR="00374D61" w:rsidRPr="009357E6">
        <w:rPr>
          <w:rFonts w:ascii="Times New Roman" w:eastAsia="Calibri" w:hAnsi="Times New Roman"/>
          <w:color w:val="000000"/>
          <w:sz w:val="28"/>
          <w:szCs w:val="28"/>
          <w:shd w:val="clear" w:color="auto" w:fill="FFFFFF"/>
          <w:lang w:val="kk-KZ"/>
        </w:rPr>
        <w:t xml:space="preserve"> B., Willekens</w:t>
      </w:r>
      <w:r w:rsidRPr="009357E6">
        <w:rPr>
          <w:rFonts w:ascii="Times New Roman" w:eastAsia="Calibri" w:hAnsi="Times New Roman"/>
          <w:color w:val="000000"/>
          <w:sz w:val="28"/>
          <w:szCs w:val="28"/>
          <w:shd w:val="clear" w:color="auto" w:fill="FFFFFF"/>
          <w:lang w:val="kk-KZ"/>
        </w:rPr>
        <w:t xml:space="preserve"> K.</w:t>
      </w:r>
      <w:r w:rsidR="00374D61" w:rsidRPr="009357E6">
        <w:rPr>
          <w:rFonts w:ascii="Times New Roman" w:eastAsia="Calibri" w:hAnsi="Times New Roman"/>
          <w:color w:val="000000"/>
          <w:sz w:val="28"/>
          <w:szCs w:val="28"/>
          <w:shd w:val="clear" w:color="auto" w:fill="FFFFFF"/>
        </w:rPr>
        <w:t xml:space="preserve"> et al.</w:t>
      </w:r>
      <w:r w:rsidRPr="009357E6">
        <w:rPr>
          <w:rFonts w:ascii="Times New Roman" w:eastAsia="Calibri" w:hAnsi="Times New Roman"/>
          <w:color w:val="000000"/>
          <w:sz w:val="28"/>
          <w:szCs w:val="28"/>
          <w:shd w:val="clear" w:color="auto" w:fill="FFFFFF"/>
          <w:lang w:val="kk-KZ"/>
        </w:rPr>
        <w:t xml:space="preserve"> Composting for increasing the fertilizer value of chicken manure: effects of feedstock on P availability //</w:t>
      </w:r>
      <w:r w:rsidR="00374D61" w:rsidRPr="009357E6">
        <w:rPr>
          <w:rFonts w:ascii="Times New Roman" w:eastAsia="Calibri" w:hAnsi="Times New Roman"/>
          <w:color w:val="000000"/>
          <w:sz w:val="28"/>
          <w:szCs w:val="28"/>
          <w:shd w:val="clear" w:color="auto" w:fill="FFFFFF"/>
        </w:rPr>
        <w:t xml:space="preserve"> </w:t>
      </w:r>
      <w:r w:rsidRPr="009357E6">
        <w:rPr>
          <w:rFonts w:ascii="Times New Roman" w:eastAsia="Calibri" w:hAnsi="Times New Roman"/>
          <w:color w:val="000000"/>
          <w:sz w:val="28"/>
          <w:szCs w:val="28"/>
          <w:shd w:val="clear" w:color="auto" w:fill="FFFFFF"/>
          <w:lang w:val="kk-KZ"/>
        </w:rPr>
        <w:t xml:space="preserve">Waste and Biomass Valorization. – 2014. – </w:t>
      </w:r>
      <w:r w:rsidR="00374D61" w:rsidRPr="009357E6">
        <w:rPr>
          <w:rFonts w:ascii="Times New Roman" w:eastAsia="Calibri" w:hAnsi="Times New Roman"/>
          <w:color w:val="000000"/>
          <w:sz w:val="28"/>
          <w:szCs w:val="28"/>
          <w:shd w:val="clear" w:color="auto" w:fill="FFFFFF"/>
        </w:rPr>
        <w:t>Vol</w:t>
      </w:r>
      <w:r w:rsidRPr="009357E6">
        <w:rPr>
          <w:rFonts w:ascii="Times New Roman" w:eastAsia="Calibri" w:hAnsi="Times New Roman"/>
          <w:color w:val="000000"/>
          <w:sz w:val="28"/>
          <w:szCs w:val="28"/>
          <w:shd w:val="clear" w:color="auto" w:fill="FFFFFF"/>
          <w:lang w:val="kk-KZ"/>
        </w:rPr>
        <w:t xml:space="preserve">. 5. – </w:t>
      </w:r>
      <w:r w:rsidR="00374D61" w:rsidRPr="009357E6">
        <w:rPr>
          <w:rFonts w:ascii="Times New Roman" w:eastAsia="Calibri" w:hAnsi="Times New Roman"/>
          <w:color w:val="000000"/>
          <w:sz w:val="28"/>
          <w:szCs w:val="28"/>
          <w:shd w:val="clear" w:color="auto" w:fill="FFFFFF"/>
        </w:rPr>
        <w:t>P</w:t>
      </w:r>
      <w:r w:rsidRPr="009357E6">
        <w:rPr>
          <w:rFonts w:ascii="Times New Roman" w:eastAsia="Calibri" w:hAnsi="Times New Roman"/>
          <w:color w:val="000000"/>
          <w:sz w:val="28"/>
          <w:szCs w:val="28"/>
          <w:shd w:val="clear" w:color="auto" w:fill="FFFFFF"/>
          <w:lang w:val="kk-KZ"/>
        </w:rPr>
        <w:t>. 491-503.</w:t>
      </w:r>
    </w:p>
    <w:p w14:paraId="71C4FCC6" w14:textId="6F3E27D8"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Mpanga I.</w:t>
      </w:r>
      <w:r w:rsidR="00596756" w:rsidRPr="009357E6">
        <w:rPr>
          <w:rFonts w:ascii="Times New Roman" w:eastAsia="Calibri" w:hAnsi="Times New Roman"/>
          <w:sz w:val="28"/>
          <w:szCs w:val="28"/>
          <w:lang w:val="kk-KZ"/>
        </w:rPr>
        <w:t>K., Adjei E., Dapaah H.K.</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lang w:val="kk-KZ"/>
        </w:rPr>
        <w:t xml:space="preserve"> Poultry manure induced garden eggs yield and soil fertility in tropical and semi-arid sandy-loam soils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Nitrogen. – 2021.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2</w:t>
      </w:r>
      <w:r w:rsidRPr="009357E6">
        <w:rPr>
          <w:rFonts w:ascii="Times New Roman" w:eastAsia="Calibri" w:hAnsi="Times New Roman"/>
          <w:sz w:val="28"/>
          <w:szCs w:val="28"/>
        </w:rPr>
        <w:t>, Issue</w:t>
      </w:r>
      <w:r w:rsidR="00596756" w:rsidRPr="009357E6">
        <w:rPr>
          <w:rFonts w:ascii="Times New Roman" w:eastAsia="Calibri" w:hAnsi="Times New Roman"/>
          <w:sz w:val="28"/>
          <w:szCs w:val="28"/>
          <w:lang w:val="kk-KZ"/>
        </w:rPr>
        <w:t xml:space="preserve"> 3.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321-331.</w:t>
      </w:r>
    </w:p>
    <w:p w14:paraId="2D223476" w14:textId="4947BF0B"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Mpanga I.</w:t>
      </w:r>
      <w:r w:rsidR="00596756" w:rsidRPr="009357E6">
        <w:rPr>
          <w:rFonts w:ascii="Times New Roman" w:eastAsia="Calibri" w:hAnsi="Times New Roman"/>
          <w:sz w:val="28"/>
          <w:szCs w:val="28"/>
          <w:lang w:val="kk-KZ"/>
        </w:rPr>
        <w:t>K., Dapaah</w:t>
      </w:r>
      <w:r w:rsidRPr="009357E6">
        <w:rPr>
          <w:rFonts w:ascii="Times New Roman" w:eastAsia="Calibri" w:hAnsi="Times New Roman"/>
          <w:sz w:val="28"/>
          <w:szCs w:val="28"/>
          <w:lang w:val="kk-KZ"/>
        </w:rPr>
        <w:t xml:space="preserve"> H.</w:t>
      </w:r>
      <w:r w:rsidR="00596756" w:rsidRPr="009357E6">
        <w:rPr>
          <w:rFonts w:ascii="Times New Roman" w:eastAsia="Calibri" w:hAnsi="Times New Roman"/>
          <w:sz w:val="28"/>
          <w:szCs w:val="28"/>
          <w:lang w:val="kk-KZ"/>
        </w:rPr>
        <w:t>K., Geistlinger J.</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lang w:val="kk-KZ"/>
        </w:rPr>
        <w:t xml:space="preserve"> Soil type-dependent interactions of P-solubilizing microorganisms with organic and inorganic fertilizers mediate plant growth promotion in tomato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Agronomy. – 2018.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8</w:t>
      </w:r>
      <w:r w:rsidRPr="009357E6">
        <w:rPr>
          <w:rFonts w:ascii="Times New Roman" w:eastAsia="Calibri" w:hAnsi="Times New Roman"/>
          <w:sz w:val="28"/>
          <w:szCs w:val="28"/>
        </w:rPr>
        <w:t>, Issue</w:t>
      </w:r>
      <w:r w:rsidRPr="009357E6">
        <w:rPr>
          <w:rFonts w:ascii="Times New Roman" w:eastAsia="Calibri" w:hAnsi="Times New Roman"/>
          <w:sz w:val="28"/>
          <w:szCs w:val="28"/>
          <w:lang w:val="kk-KZ"/>
        </w:rPr>
        <w:t xml:space="preserve"> 10.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213</w:t>
      </w:r>
      <w:r w:rsidRPr="009357E6">
        <w:rPr>
          <w:rFonts w:ascii="Times New Roman" w:eastAsia="Calibri" w:hAnsi="Times New Roman"/>
          <w:sz w:val="28"/>
          <w:szCs w:val="28"/>
        </w:rPr>
        <w:t>-1-213-17</w:t>
      </w:r>
      <w:r w:rsidR="00596756" w:rsidRPr="009357E6">
        <w:rPr>
          <w:rFonts w:ascii="Times New Roman" w:eastAsia="Calibri" w:hAnsi="Times New Roman"/>
          <w:sz w:val="28"/>
          <w:szCs w:val="28"/>
          <w:lang w:val="kk-KZ"/>
        </w:rPr>
        <w:t>.</w:t>
      </w:r>
    </w:p>
    <w:p w14:paraId="14436883" w14:textId="5FD7156F"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Adelekan B.A., Oluwatoyinbo F.I., Bamgboye A.</w:t>
      </w:r>
      <w:r w:rsidR="00596756" w:rsidRPr="009357E6">
        <w:rPr>
          <w:rFonts w:ascii="Times New Roman" w:eastAsia="Calibri" w:hAnsi="Times New Roman"/>
          <w:sz w:val="28"/>
          <w:szCs w:val="28"/>
          <w:lang w:val="kk-KZ"/>
        </w:rPr>
        <w:t>I. Comparative effects of undigested and anaerobically digested poultry manure on the growth and yield of maize (Zea mays, L)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African Journal of Environmental Science and Technology. – 2010.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4</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lang w:val="kk-KZ"/>
        </w:rPr>
        <w:t xml:space="preserve">2.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100-107.</w:t>
      </w:r>
    </w:p>
    <w:p w14:paraId="790D34AA" w14:textId="15FB34DA"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Agbede T.M., Ojeniyi S.</w:t>
      </w:r>
      <w:r w:rsidR="00596756" w:rsidRPr="009357E6">
        <w:rPr>
          <w:rFonts w:ascii="Times New Roman" w:eastAsia="Calibri" w:hAnsi="Times New Roman"/>
          <w:sz w:val="28"/>
          <w:szCs w:val="28"/>
          <w:lang w:val="kk-KZ"/>
        </w:rPr>
        <w:t>O., Adeyemo</w:t>
      </w:r>
      <w:r w:rsidRPr="009357E6">
        <w:rPr>
          <w:rFonts w:ascii="Times New Roman" w:eastAsia="Calibri" w:hAnsi="Times New Roman"/>
          <w:sz w:val="28"/>
          <w:szCs w:val="28"/>
          <w:lang w:val="kk-KZ"/>
        </w:rPr>
        <w:t xml:space="preserve"> A.</w:t>
      </w:r>
      <w:r w:rsidR="00596756" w:rsidRPr="009357E6">
        <w:rPr>
          <w:rFonts w:ascii="Times New Roman" w:eastAsia="Calibri" w:hAnsi="Times New Roman"/>
          <w:sz w:val="28"/>
          <w:szCs w:val="28"/>
          <w:lang w:val="kk-KZ"/>
        </w:rPr>
        <w:t>J. Effect of poultry manure on soil physical and chemical properties, growth and grain yield of sorghum in southwest, Nigeria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American-Eurasian </w:t>
      </w:r>
      <w:r w:rsidR="00C33A98" w:rsidRPr="009357E6">
        <w:rPr>
          <w:rFonts w:ascii="Times New Roman" w:eastAsia="Calibri" w:hAnsi="Times New Roman"/>
          <w:sz w:val="28"/>
          <w:szCs w:val="28"/>
          <w:lang w:val="kk-KZ"/>
        </w:rPr>
        <w:t>J</w:t>
      </w:r>
      <w:r w:rsidR="00596756" w:rsidRPr="009357E6">
        <w:rPr>
          <w:rFonts w:ascii="Times New Roman" w:eastAsia="Calibri" w:hAnsi="Times New Roman"/>
          <w:sz w:val="28"/>
          <w:szCs w:val="28"/>
          <w:lang w:val="kk-KZ"/>
        </w:rPr>
        <w:t>ournal of sust</w:t>
      </w:r>
      <w:r w:rsidRPr="009357E6">
        <w:rPr>
          <w:rFonts w:ascii="Times New Roman" w:eastAsia="Calibri" w:hAnsi="Times New Roman"/>
          <w:sz w:val="28"/>
          <w:szCs w:val="28"/>
          <w:lang w:val="kk-KZ"/>
        </w:rPr>
        <w:t xml:space="preserve">ainable agriculture. – 2008.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2</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lang w:val="kk-KZ"/>
        </w:rPr>
        <w:t xml:space="preserve">1.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72-77.</w:t>
      </w:r>
    </w:p>
    <w:p w14:paraId="0AAA5E1D" w14:textId="3A5250DD"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Martínez-Alcántara B., Martínez-Cuenca M.R.</w:t>
      </w:r>
      <w:r w:rsidR="00374D61" w:rsidRPr="009357E6">
        <w:rPr>
          <w:rFonts w:ascii="Times New Roman" w:eastAsia="Calibri" w:hAnsi="Times New Roman"/>
          <w:sz w:val="28"/>
          <w:szCs w:val="28"/>
        </w:rPr>
        <w:t xml:space="preserve"> et al. </w:t>
      </w:r>
      <w:r w:rsidRPr="009357E6">
        <w:rPr>
          <w:rFonts w:ascii="Times New Roman" w:eastAsia="Calibri" w:hAnsi="Times New Roman"/>
          <w:sz w:val="28"/>
          <w:szCs w:val="28"/>
          <w:lang w:val="kk-KZ"/>
        </w:rPr>
        <w:t>Liquid organic fertilizers for sustainable agriculture:Nutrient uptake of organic versus mineral fertilizers in citrus trees //</w:t>
      </w:r>
      <w:r w:rsidR="00374D61" w:rsidRPr="009357E6">
        <w:rPr>
          <w:rFonts w:ascii="Times New Roman" w:eastAsia="Calibri" w:hAnsi="Times New Roman"/>
          <w:sz w:val="28"/>
          <w:szCs w:val="28"/>
        </w:rPr>
        <w:t xml:space="preserve"> </w:t>
      </w:r>
      <w:r w:rsidRPr="009357E6">
        <w:rPr>
          <w:rFonts w:ascii="Times New Roman" w:eastAsia="Calibri" w:hAnsi="Times New Roman"/>
          <w:sz w:val="28"/>
          <w:szCs w:val="28"/>
          <w:lang w:val="kk-KZ"/>
        </w:rPr>
        <w:t xml:space="preserve">PloS one. – 2016. – </w:t>
      </w:r>
      <w:r w:rsidR="00374D61" w:rsidRPr="009357E6">
        <w:rPr>
          <w:rFonts w:ascii="Times New Roman" w:eastAsia="Calibri" w:hAnsi="Times New Roman"/>
          <w:sz w:val="28"/>
          <w:szCs w:val="28"/>
        </w:rPr>
        <w:t>Vol</w:t>
      </w:r>
      <w:r w:rsidRPr="009357E6">
        <w:rPr>
          <w:rFonts w:ascii="Times New Roman" w:eastAsia="Calibri" w:hAnsi="Times New Roman"/>
          <w:sz w:val="28"/>
          <w:szCs w:val="28"/>
          <w:lang w:val="kk-KZ"/>
        </w:rPr>
        <w:t>. 11</w:t>
      </w:r>
      <w:r w:rsidR="00374D61" w:rsidRPr="009357E6">
        <w:rPr>
          <w:rFonts w:ascii="Times New Roman" w:eastAsia="Calibri" w:hAnsi="Times New Roman"/>
          <w:sz w:val="28"/>
          <w:szCs w:val="28"/>
        </w:rPr>
        <w:t xml:space="preserve">, Issue </w:t>
      </w:r>
      <w:r w:rsidRPr="009357E6">
        <w:rPr>
          <w:rFonts w:ascii="Times New Roman" w:eastAsia="Calibri" w:hAnsi="Times New Roman"/>
          <w:sz w:val="28"/>
          <w:szCs w:val="28"/>
          <w:lang w:val="kk-KZ"/>
        </w:rPr>
        <w:t xml:space="preserve">10. – </w:t>
      </w:r>
      <w:r w:rsidR="00C33A98" w:rsidRPr="009357E6">
        <w:rPr>
          <w:rFonts w:ascii="Times New Roman" w:eastAsia="Calibri" w:hAnsi="Times New Roman"/>
          <w:sz w:val="28"/>
          <w:szCs w:val="28"/>
        </w:rPr>
        <w:t>P</w:t>
      </w:r>
      <w:r w:rsidRPr="009357E6">
        <w:rPr>
          <w:rFonts w:ascii="Times New Roman" w:eastAsia="Calibri" w:hAnsi="Times New Roman"/>
          <w:sz w:val="28"/>
          <w:szCs w:val="28"/>
          <w:lang w:val="kk-KZ"/>
        </w:rPr>
        <w:t>. e0161619</w:t>
      </w:r>
      <w:r w:rsidR="00374D61" w:rsidRPr="009357E6">
        <w:rPr>
          <w:rFonts w:ascii="Times New Roman" w:eastAsia="Calibri" w:hAnsi="Times New Roman"/>
          <w:sz w:val="28"/>
          <w:szCs w:val="28"/>
        </w:rPr>
        <w:t>.</w:t>
      </w:r>
    </w:p>
    <w:p w14:paraId="44E937DB" w14:textId="5602A01A"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Kolawole G.</w:t>
      </w:r>
      <w:r w:rsidR="00596756" w:rsidRPr="009357E6">
        <w:rPr>
          <w:rFonts w:ascii="Times New Roman" w:eastAsia="Calibri" w:hAnsi="Times New Roman"/>
          <w:sz w:val="28"/>
          <w:szCs w:val="28"/>
          <w:lang w:val="kk-KZ"/>
        </w:rPr>
        <w:t>O. Effect of time of poultry manure application on the performance of maize in Ogbomoso, Oyo State, Nigeria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J. Appl. Agric. – 2014.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6</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lang w:val="kk-KZ"/>
        </w:rPr>
        <w:t xml:space="preserve">1.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253-258.</w:t>
      </w:r>
    </w:p>
    <w:p w14:paraId="4210A4AD" w14:textId="64397341"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lastRenderedPageBreak/>
        <w:t>Сычев В.Г., Есаулко А.Н., Агеев В.</w:t>
      </w:r>
      <w:r w:rsidR="00596756" w:rsidRPr="009357E6">
        <w:rPr>
          <w:rFonts w:ascii="Times New Roman" w:eastAsia="Calibri" w:hAnsi="Times New Roman"/>
          <w:sz w:val="28"/>
          <w:szCs w:val="28"/>
          <w:lang w:val="kk-KZ"/>
        </w:rPr>
        <w:t>В.</w:t>
      </w:r>
      <w:r w:rsidRPr="009357E6">
        <w:rPr>
          <w:rFonts w:ascii="Times New Roman" w:eastAsia="Calibri" w:hAnsi="Times New Roman"/>
          <w:sz w:val="28"/>
          <w:szCs w:val="28"/>
          <w:lang w:val="kk-KZ"/>
        </w:rPr>
        <w:t xml:space="preserve"> и др.</w:t>
      </w:r>
      <w:r w:rsidR="00596756" w:rsidRPr="009357E6">
        <w:rPr>
          <w:rFonts w:ascii="Times New Roman" w:eastAsia="Calibri" w:hAnsi="Times New Roman"/>
          <w:sz w:val="28"/>
          <w:szCs w:val="28"/>
          <w:lang w:val="kk-KZ"/>
        </w:rPr>
        <w:t xml:space="preserve"> Особенности применения систем удобрений под сельскохозяйственные культуры в Ставропольском крае //</w:t>
      </w:r>
      <w:r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kk-KZ"/>
        </w:rPr>
        <w:t>Вестник АПК Ставрополья. – 2015. – №S2. – С. 53-66</w:t>
      </w:r>
      <w:r w:rsidRPr="009357E6">
        <w:rPr>
          <w:rFonts w:ascii="Times New Roman" w:eastAsia="Calibri" w:hAnsi="Times New Roman"/>
          <w:sz w:val="28"/>
          <w:szCs w:val="28"/>
          <w:lang w:val="kk-KZ"/>
        </w:rPr>
        <w:t>.</w:t>
      </w:r>
    </w:p>
    <w:p w14:paraId="138A4BB4" w14:textId="4BF57ACB"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Дабахова Е.</w:t>
      </w:r>
      <w:r w:rsidR="00596756" w:rsidRPr="009357E6">
        <w:rPr>
          <w:rFonts w:ascii="Times New Roman" w:eastAsia="Calibri" w:hAnsi="Times New Roman"/>
          <w:sz w:val="28"/>
          <w:szCs w:val="28"/>
          <w:lang w:val="kk-KZ"/>
        </w:rPr>
        <w:t>В. Научное обоснование использования органических удобрений промышленного птицеводства в агроэкосистеме</w:t>
      </w:r>
      <w:r w:rsidRPr="009357E6">
        <w:rPr>
          <w:rFonts w:ascii="Times New Roman" w:eastAsia="Calibri" w:hAnsi="Times New Roman"/>
          <w:sz w:val="28"/>
          <w:szCs w:val="28"/>
          <w:lang w:val="kk-KZ"/>
        </w:rPr>
        <w:t xml:space="preserve">: </w:t>
      </w:r>
      <w:r w:rsidR="00724E19">
        <w:rPr>
          <w:rFonts w:ascii="Times New Roman" w:eastAsia="Calibri" w:hAnsi="Times New Roman"/>
          <w:sz w:val="28"/>
          <w:szCs w:val="28"/>
          <w:lang w:val="kk-KZ"/>
        </w:rPr>
        <w:t>автореф</w:t>
      </w:r>
      <w:r w:rsidRPr="009357E6">
        <w:rPr>
          <w:rFonts w:ascii="Times New Roman" w:eastAsia="Calibri" w:hAnsi="Times New Roman"/>
          <w:sz w:val="28"/>
          <w:szCs w:val="28"/>
          <w:lang w:val="kk-KZ"/>
        </w:rPr>
        <w:t>. ... док. с/х наук: 06.01.04, 03.00.16. – Н.Новгород,</w:t>
      </w:r>
      <w:r w:rsidR="00596756" w:rsidRPr="009357E6">
        <w:rPr>
          <w:rFonts w:ascii="Times New Roman" w:eastAsia="Calibri" w:hAnsi="Times New Roman"/>
          <w:sz w:val="28"/>
          <w:szCs w:val="28"/>
          <w:lang w:val="kk-KZ"/>
        </w:rPr>
        <w:t xml:space="preserve"> 2005. – </w:t>
      </w:r>
      <w:r w:rsidRPr="009357E6">
        <w:rPr>
          <w:rFonts w:ascii="Times New Roman" w:eastAsia="Calibri" w:hAnsi="Times New Roman"/>
          <w:sz w:val="28"/>
          <w:szCs w:val="28"/>
          <w:lang w:val="kk-KZ"/>
        </w:rPr>
        <w:t>4</w:t>
      </w:r>
      <w:r w:rsidR="00724E19">
        <w:rPr>
          <w:rFonts w:ascii="Times New Roman" w:eastAsia="Calibri" w:hAnsi="Times New Roman"/>
          <w:sz w:val="28"/>
          <w:szCs w:val="28"/>
          <w:lang w:val="kk-KZ"/>
        </w:rPr>
        <w:t>8</w:t>
      </w:r>
      <w:r w:rsidRPr="009357E6">
        <w:rPr>
          <w:rFonts w:ascii="Times New Roman" w:eastAsia="Calibri" w:hAnsi="Times New Roman"/>
          <w:sz w:val="28"/>
          <w:szCs w:val="28"/>
          <w:lang w:val="kk-KZ"/>
        </w:rPr>
        <w:t xml:space="preserve"> с.</w:t>
      </w:r>
    </w:p>
    <w:p w14:paraId="3B86FD7A" w14:textId="7EC20157"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lang w:val="kk-KZ"/>
        </w:rPr>
        <w:t>Mahmood F., Khan I., Ashraf U.</w:t>
      </w:r>
      <w:r w:rsidR="00374D61" w:rsidRPr="009357E6">
        <w:rPr>
          <w:rFonts w:ascii="Times New Roman" w:eastAsia="Calibri" w:hAnsi="Times New Roman"/>
          <w:color w:val="222222"/>
          <w:sz w:val="28"/>
          <w:szCs w:val="28"/>
          <w:lang w:val="kk-KZ"/>
        </w:rPr>
        <w:t xml:space="preserve"> et al.</w:t>
      </w:r>
      <w:r w:rsidRPr="009357E6">
        <w:rPr>
          <w:rFonts w:ascii="Times New Roman" w:eastAsia="Calibri" w:hAnsi="Times New Roman"/>
          <w:color w:val="222222"/>
          <w:sz w:val="28"/>
          <w:szCs w:val="28"/>
          <w:lang w:val="kk-KZ"/>
        </w:rPr>
        <w:t xml:space="preserve"> Effects of organic and inorganic manures on maize and their residual impact on soil physico-chemical properties //</w:t>
      </w:r>
      <w:r w:rsidR="00374D61" w:rsidRPr="009357E6">
        <w:rPr>
          <w:rFonts w:ascii="Times New Roman" w:eastAsia="Calibri" w:hAnsi="Times New Roman"/>
          <w:color w:val="222222"/>
          <w:sz w:val="28"/>
          <w:szCs w:val="28"/>
        </w:rPr>
        <w:t xml:space="preserve"> </w:t>
      </w:r>
      <w:r w:rsidRPr="009357E6">
        <w:rPr>
          <w:rFonts w:ascii="Times New Roman" w:eastAsia="Calibri" w:hAnsi="Times New Roman"/>
          <w:color w:val="222222"/>
          <w:sz w:val="28"/>
          <w:szCs w:val="28"/>
          <w:lang w:val="kk-KZ"/>
        </w:rPr>
        <w:t xml:space="preserve">Journal of soil science and plant nutrition. – 2017. – </w:t>
      </w:r>
      <w:r w:rsidR="00374D61" w:rsidRPr="009357E6">
        <w:rPr>
          <w:rFonts w:ascii="Times New Roman" w:eastAsia="Calibri" w:hAnsi="Times New Roman"/>
          <w:color w:val="222222"/>
          <w:sz w:val="28"/>
          <w:szCs w:val="28"/>
        </w:rPr>
        <w:t>Vol.</w:t>
      </w:r>
      <w:r w:rsidRPr="009357E6">
        <w:rPr>
          <w:rFonts w:ascii="Times New Roman" w:eastAsia="Calibri" w:hAnsi="Times New Roman"/>
          <w:color w:val="222222"/>
          <w:sz w:val="28"/>
          <w:szCs w:val="28"/>
          <w:lang w:val="kk-KZ"/>
        </w:rPr>
        <w:t xml:space="preserve"> 17</w:t>
      </w:r>
      <w:r w:rsidR="00374D61" w:rsidRPr="009357E6">
        <w:rPr>
          <w:rFonts w:ascii="Times New Roman" w:eastAsia="Calibri" w:hAnsi="Times New Roman"/>
          <w:color w:val="222222"/>
          <w:sz w:val="28"/>
          <w:szCs w:val="28"/>
        </w:rPr>
        <w:t xml:space="preserve">, Issue </w:t>
      </w:r>
      <w:r w:rsidRPr="009357E6">
        <w:rPr>
          <w:rFonts w:ascii="Times New Roman" w:eastAsia="Calibri" w:hAnsi="Times New Roman"/>
          <w:color w:val="222222"/>
          <w:sz w:val="28"/>
          <w:szCs w:val="28"/>
          <w:lang w:val="kk-KZ"/>
        </w:rPr>
        <w:t xml:space="preserve">1. – </w:t>
      </w:r>
      <w:r w:rsidR="00374D61" w:rsidRPr="009357E6">
        <w:rPr>
          <w:rFonts w:ascii="Times New Roman" w:eastAsia="Calibri" w:hAnsi="Times New Roman"/>
          <w:color w:val="222222"/>
          <w:sz w:val="28"/>
          <w:szCs w:val="28"/>
        </w:rPr>
        <w:t>P</w:t>
      </w:r>
      <w:r w:rsidRPr="009357E6">
        <w:rPr>
          <w:rFonts w:ascii="Times New Roman" w:eastAsia="Calibri" w:hAnsi="Times New Roman"/>
          <w:color w:val="222222"/>
          <w:sz w:val="28"/>
          <w:szCs w:val="28"/>
          <w:lang w:val="kk-KZ"/>
        </w:rPr>
        <w:t>. 22-32.</w:t>
      </w:r>
    </w:p>
    <w:p w14:paraId="44B6F6EE" w14:textId="2C439600"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lang w:val="kk-KZ"/>
        </w:rPr>
        <w:t>Lan H.X., Xia J.</w:t>
      </w:r>
      <w:r w:rsidR="00596756" w:rsidRPr="009357E6">
        <w:rPr>
          <w:rFonts w:ascii="Times New Roman" w:eastAsia="Calibri" w:hAnsi="Times New Roman"/>
          <w:color w:val="222222"/>
          <w:sz w:val="28"/>
          <w:szCs w:val="28"/>
          <w:lang w:val="kk-KZ"/>
        </w:rPr>
        <w:t>G. Absorption and accumulation of lead and cadmium in mengshan tea plant //</w:t>
      </w:r>
      <w:r w:rsidRPr="009357E6">
        <w:rPr>
          <w:rFonts w:ascii="Times New Roman" w:eastAsia="Calibri" w:hAnsi="Times New Roman"/>
          <w:color w:val="222222"/>
          <w:sz w:val="28"/>
          <w:szCs w:val="28"/>
        </w:rPr>
        <w:t xml:space="preserve"> </w:t>
      </w:r>
      <w:r w:rsidR="00596756" w:rsidRPr="009357E6">
        <w:rPr>
          <w:rFonts w:ascii="Times New Roman" w:eastAsia="Calibri" w:hAnsi="Times New Roman"/>
          <w:color w:val="222222"/>
          <w:sz w:val="28"/>
          <w:szCs w:val="28"/>
          <w:lang w:val="kk-KZ"/>
        </w:rPr>
        <w:t xml:space="preserve">J Agro-Environ Sci. – 2008. – </w:t>
      </w:r>
      <w:r w:rsidRPr="009357E6">
        <w:rPr>
          <w:rFonts w:ascii="Times New Roman" w:eastAsia="Calibri" w:hAnsi="Times New Roman"/>
          <w:color w:val="222222"/>
          <w:sz w:val="28"/>
          <w:szCs w:val="28"/>
        </w:rPr>
        <w:t>Vol.</w:t>
      </w:r>
      <w:r w:rsidR="00596756" w:rsidRPr="009357E6">
        <w:rPr>
          <w:rFonts w:ascii="Times New Roman" w:eastAsia="Calibri" w:hAnsi="Times New Roman"/>
          <w:color w:val="222222"/>
          <w:sz w:val="28"/>
          <w:szCs w:val="28"/>
          <w:lang w:val="kk-KZ"/>
        </w:rPr>
        <w:t xml:space="preserve"> 27. – </w:t>
      </w:r>
      <w:r w:rsidRPr="009357E6">
        <w:rPr>
          <w:rFonts w:ascii="Times New Roman" w:eastAsia="Calibri" w:hAnsi="Times New Roman"/>
          <w:color w:val="222222"/>
          <w:sz w:val="28"/>
          <w:szCs w:val="28"/>
        </w:rPr>
        <w:t>P</w:t>
      </w:r>
      <w:r w:rsidR="00596756" w:rsidRPr="009357E6">
        <w:rPr>
          <w:rFonts w:ascii="Times New Roman" w:eastAsia="Calibri" w:hAnsi="Times New Roman"/>
          <w:color w:val="222222"/>
          <w:sz w:val="28"/>
          <w:szCs w:val="28"/>
          <w:lang w:val="kk-KZ"/>
        </w:rPr>
        <w:t>. 1077-1083.</w:t>
      </w:r>
    </w:p>
    <w:p w14:paraId="3A2BD87C" w14:textId="79FD8194"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lang w:val="kk-KZ"/>
        </w:rPr>
        <w:t>Ullah M.A., Aamir S.S., Haider H.</w:t>
      </w:r>
      <w:r w:rsidR="00374D61" w:rsidRPr="009357E6">
        <w:rPr>
          <w:rFonts w:ascii="Times New Roman" w:eastAsia="Calibri" w:hAnsi="Times New Roman"/>
          <w:color w:val="222222"/>
          <w:sz w:val="28"/>
          <w:szCs w:val="28"/>
        </w:rPr>
        <w:t xml:space="preserve"> et al.</w:t>
      </w:r>
      <w:r w:rsidRPr="009357E6">
        <w:rPr>
          <w:rFonts w:ascii="Times New Roman" w:eastAsia="Calibri" w:hAnsi="Times New Roman"/>
          <w:color w:val="222222"/>
          <w:sz w:val="28"/>
          <w:szCs w:val="28"/>
          <w:lang w:val="kk-KZ"/>
        </w:rPr>
        <w:t xml:space="preserve"> Growth of olive varieties in tunnel under salinity plus humic acid, biozote and vermicompost //I</w:t>
      </w:r>
      <w:r w:rsidR="00374D61" w:rsidRPr="009357E6">
        <w:rPr>
          <w:rFonts w:ascii="Times New Roman" w:eastAsia="Calibri" w:hAnsi="Times New Roman"/>
          <w:color w:val="222222"/>
          <w:sz w:val="28"/>
          <w:szCs w:val="28"/>
        </w:rPr>
        <w:t xml:space="preserve"> </w:t>
      </w:r>
      <w:r w:rsidRPr="009357E6">
        <w:rPr>
          <w:rFonts w:ascii="Times New Roman" w:eastAsia="Calibri" w:hAnsi="Times New Roman"/>
          <w:color w:val="222222"/>
          <w:sz w:val="28"/>
          <w:szCs w:val="28"/>
          <w:lang w:val="kk-KZ"/>
        </w:rPr>
        <w:t xml:space="preserve">nt. J. Adv. Res. Biol. Sci. – 2018. – </w:t>
      </w:r>
      <w:r w:rsidR="00374D61" w:rsidRPr="009357E6">
        <w:rPr>
          <w:rFonts w:ascii="Times New Roman" w:eastAsia="Calibri" w:hAnsi="Times New Roman"/>
          <w:color w:val="222222"/>
          <w:sz w:val="28"/>
          <w:szCs w:val="28"/>
        </w:rPr>
        <w:t>Vol.</w:t>
      </w:r>
      <w:r w:rsidRPr="009357E6">
        <w:rPr>
          <w:rFonts w:ascii="Times New Roman" w:eastAsia="Calibri" w:hAnsi="Times New Roman"/>
          <w:color w:val="222222"/>
          <w:sz w:val="28"/>
          <w:szCs w:val="28"/>
          <w:lang w:val="kk-KZ"/>
        </w:rPr>
        <w:t xml:space="preserve"> 5</w:t>
      </w:r>
      <w:r w:rsidR="00374D61" w:rsidRPr="009357E6">
        <w:rPr>
          <w:rFonts w:ascii="Times New Roman" w:eastAsia="Calibri" w:hAnsi="Times New Roman"/>
          <w:color w:val="222222"/>
          <w:sz w:val="28"/>
          <w:szCs w:val="28"/>
        </w:rPr>
        <w:t>, Issue</w:t>
      </w:r>
      <w:r w:rsidRPr="009357E6">
        <w:rPr>
          <w:rFonts w:ascii="Times New Roman" w:eastAsia="Calibri" w:hAnsi="Times New Roman"/>
          <w:color w:val="222222"/>
          <w:sz w:val="28"/>
          <w:szCs w:val="28"/>
          <w:lang w:val="kk-KZ"/>
        </w:rPr>
        <w:t xml:space="preserve"> 1. – </w:t>
      </w:r>
      <w:r w:rsidR="00374D61" w:rsidRPr="009357E6">
        <w:rPr>
          <w:rFonts w:ascii="Times New Roman" w:eastAsia="Calibri" w:hAnsi="Times New Roman"/>
          <w:color w:val="222222"/>
          <w:sz w:val="28"/>
          <w:szCs w:val="28"/>
        </w:rPr>
        <w:t>P</w:t>
      </w:r>
      <w:r w:rsidRPr="009357E6">
        <w:rPr>
          <w:rFonts w:ascii="Times New Roman" w:eastAsia="Calibri" w:hAnsi="Times New Roman"/>
          <w:color w:val="222222"/>
          <w:sz w:val="28"/>
          <w:szCs w:val="28"/>
          <w:lang w:val="kk-KZ"/>
        </w:rPr>
        <w:t>. 118-124.</w:t>
      </w:r>
    </w:p>
    <w:p w14:paraId="3F1CE696" w14:textId="3A5BFD78"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rPr>
        <w:t>Yadav</w:t>
      </w:r>
      <w:r w:rsidRPr="009357E6">
        <w:rPr>
          <w:rFonts w:ascii="Times New Roman" w:eastAsia="Calibri" w:hAnsi="Times New Roman"/>
          <w:color w:val="222222"/>
          <w:sz w:val="28"/>
          <w:szCs w:val="28"/>
          <w:lang w:val="kk-KZ"/>
        </w:rPr>
        <w:t xml:space="preserve"> </w:t>
      </w:r>
      <w:r w:rsidRPr="009357E6">
        <w:rPr>
          <w:rFonts w:ascii="Times New Roman" w:eastAsia="Calibri" w:hAnsi="Times New Roman"/>
          <w:color w:val="222222"/>
          <w:sz w:val="28"/>
          <w:szCs w:val="28"/>
        </w:rPr>
        <w:t>S.K.</w:t>
      </w:r>
      <w:r w:rsidRPr="009357E6">
        <w:rPr>
          <w:rFonts w:ascii="Times New Roman" w:eastAsia="Calibri" w:hAnsi="Times New Roman"/>
          <w:color w:val="222222"/>
          <w:sz w:val="28"/>
          <w:szCs w:val="28"/>
          <w:lang w:val="kk-KZ"/>
        </w:rPr>
        <w:t xml:space="preserve">, </w:t>
      </w:r>
      <w:r w:rsidRPr="009357E6">
        <w:rPr>
          <w:rFonts w:ascii="Times New Roman" w:eastAsia="Calibri" w:hAnsi="Times New Roman"/>
          <w:color w:val="222222"/>
          <w:sz w:val="28"/>
          <w:szCs w:val="28"/>
        </w:rPr>
        <w:t>Babu S.</w:t>
      </w:r>
      <w:r w:rsidRPr="009357E6">
        <w:rPr>
          <w:rFonts w:ascii="Times New Roman" w:eastAsia="Calibri" w:hAnsi="Times New Roman"/>
          <w:color w:val="222222"/>
          <w:sz w:val="28"/>
          <w:szCs w:val="28"/>
          <w:lang w:val="kk-KZ"/>
        </w:rPr>
        <w:t xml:space="preserve">, </w:t>
      </w:r>
      <w:r w:rsidRPr="009357E6">
        <w:rPr>
          <w:rFonts w:ascii="Times New Roman" w:eastAsia="Calibri" w:hAnsi="Times New Roman"/>
          <w:color w:val="222222"/>
          <w:sz w:val="28"/>
          <w:szCs w:val="28"/>
        </w:rPr>
        <w:t>Yadav</w:t>
      </w:r>
      <w:r w:rsidRPr="009357E6">
        <w:rPr>
          <w:rFonts w:ascii="Times New Roman" w:eastAsia="Calibri" w:hAnsi="Times New Roman"/>
          <w:color w:val="222222"/>
          <w:sz w:val="28"/>
          <w:szCs w:val="28"/>
          <w:lang w:val="kk-KZ"/>
        </w:rPr>
        <w:t xml:space="preserve"> </w:t>
      </w:r>
      <w:r w:rsidRPr="009357E6">
        <w:rPr>
          <w:rFonts w:ascii="Times New Roman" w:eastAsia="Calibri" w:hAnsi="Times New Roman"/>
          <w:color w:val="222222"/>
          <w:sz w:val="28"/>
          <w:szCs w:val="28"/>
        </w:rPr>
        <w:t>M.K.</w:t>
      </w:r>
      <w:r w:rsidR="00374D61" w:rsidRPr="009357E6">
        <w:rPr>
          <w:rFonts w:ascii="Times New Roman" w:eastAsia="Calibri" w:hAnsi="Times New Roman"/>
          <w:color w:val="222222"/>
          <w:sz w:val="28"/>
          <w:szCs w:val="28"/>
        </w:rPr>
        <w:t xml:space="preserve"> et al.</w:t>
      </w:r>
      <w:r w:rsidRPr="009357E6">
        <w:rPr>
          <w:rFonts w:ascii="Times New Roman" w:eastAsia="Calibri" w:hAnsi="Times New Roman"/>
          <w:color w:val="222222"/>
          <w:sz w:val="28"/>
          <w:szCs w:val="28"/>
        </w:rPr>
        <w:t xml:space="preserve"> A review of organic farming for sustainable agriculture in Northern India //</w:t>
      </w:r>
      <w:r w:rsidR="00374D61" w:rsidRPr="009357E6">
        <w:rPr>
          <w:rFonts w:ascii="Times New Roman" w:eastAsia="Calibri" w:hAnsi="Times New Roman"/>
          <w:color w:val="222222"/>
          <w:sz w:val="28"/>
          <w:szCs w:val="28"/>
        </w:rPr>
        <w:t xml:space="preserve"> </w:t>
      </w:r>
      <w:r w:rsidRPr="009357E6">
        <w:rPr>
          <w:rFonts w:ascii="Times New Roman" w:eastAsia="Calibri" w:hAnsi="Times New Roman"/>
          <w:color w:val="222222"/>
          <w:sz w:val="28"/>
          <w:szCs w:val="28"/>
        </w:rPr>
        <w:t xml:space="preserve">International Journal of Agronomy. – 2013. – </w:t>
      </w:r>
      <w:r w:rsidR="00374D61" w:rsidRPr="009357E6">
        <w:rPr>
          <w:rFonts w:ascii="Times New Roman" w:eastAsia="Calibri" w:hAnsi="Times New Roman"/>
          <w:color w:val="222222"/>
          <w:sz w:val="28"/>
          <w:szCs w:val="28"/>
        </w:rPr>
        <w:t>Vol.</w:t>
      </w:r>
      <w:r w:rsidRPr="009357E6">
        <w:rPr>
          <w:rFonts w:ascii="Times New Roman" w:eastAsia="Calibri" w:hAnsi="Times New Roman"/>
          <w:color w:val="222222"/>
          <w:sz w:val="28"/>
          <w:szCs w:val="28"/>
        </w:rPr>
        <w:t xml:space="preserve"> 2013</w:t>
      </w:r>
      <w:r w:rsidR="00374D61" w:rsidRPr="009357E6">
        <w:rPr>
          <w:rFonts w:ascii="Times New Roman" w:eastAsia="Calibri" w:hAnsi="Times New Roman"/>
          <w:color w:val="222222"/>
          <w:sz w:val="28"/>
          <w:szCs w:val="28"/>
        </w:rPr>
        <w:t>, Issue 1</w:t>
      </w:r>
      <w:r w:rsidRPr="009357E6">
        <w:rPr>
          <w:rFonts w:ascii="Times New Roman" w:eastAsia="Calibri" w:hAnsi="Times New Roman"/>
          <w:color w:val="222222"/>
          <w:sz w:val="28"/>
          <w:szCs w:val="28"/>
        </w:rPr>
        <w:t>.</w:t>
      </w:r>
      <w:r w:rsidRPr="009357E6">
        <w:rPr>
          <w:rFonts w:ascii="Times New Roman" w:eastAsia="Calibri" w:hAnsi="Times New Roman"/>
          <w:sz w:val="28"/>
          <w:szCs w:val="28"/>
        </w:rPr>
        <w:t xml:space="preserve"> </w:t>
      </w:r>
      <w:r w:rsidR="00374D61" w:rsidRPr="009357E6">
        <w:rPr>
          <w:rFonts w:ascii="Times New Roman" w:eastAsia="Calibri" w:hAnsi="Times New Roman"/>
          <w:color w:val="222222"/>
          <w:sz w:val="28"/>
          <w:szCs w:val="28"/>
        </w:rPr>
        <w:t>– P</w:t>
      </w:r>
      <w:r w:rsidRPr="009357E6">
        <w:rPr>
          <w:rFonts w:ascii="Times New Roman" w:eastAsia="Calibri" w:hAnsi="Times New Roman"/>
          <w:color w:val="222222"/>
          <w:sz w:val="28"/>
          <w:szCs w:val="28"/>
        </w:rPr>
        <w:t>. 1</w:t>
      </w:r>
      <w:r w:rsidRPr="009357E6">
        <w:rPr>
          <w:rFonts w:ascii="Times New Roman" w:eastAsia="Calibri" w:hAnsi="Times New Roman"/>
          <w:color w:val="222222"/>
          <w:sz w:val="28"/>
          <w:szCs w:val="28"/>
          <w:lang w:val="kk-KZ"/>
        </w:rPr>
        <w:t>-9.</w:t>
      </w:r>
    </w:p>
    <w:p w14:paraId="52C6E4A7" w14:textId="58ABE965" w:rsidR="00596756" w:rsidRPr="009357E6" w:rsidRDefault="00374D61"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lang w:val="kk-KZ"/>
        </w:rPr>
        <w:t>Mamia A., Amin A.K.M.R., Roy T.</w:t>
      </w:r>
      <w:r w:rsidR="00596756" w:rsidRPr="009357E6">
        <w:rPr>
          <w:rFonts w:ascii="Times New Roman" w:eastAsia="Calibri" w:hAnsi="Times New Roman"/>
          <w:color w:val="222222"/>
          <w:sz w:val="28"/>
          <w:szCs w:val="28"/>
          <w:lang w:val="kk-KZ"/>
        </w:rPr>
        <w:t>S.</w:t>
      </w:r>
      <w:r w:rsidRPr="009357E6">
        <w:rPr>
          <w:rFonts w:ascii="Times New Roman" w:eastAsia="Calibri" w:hAnsi="Times New Roman"/>
          <w:color w:val="222222"/>
          <w:sz w:val="28"/>
          <w:szCs w:val="28"/>
        </w:rPr>
        <w:t xml:space="preserve"> et al.</w:t>
      </w:r>
      <w:r w:rsidR="00596756" w:rsidRPr="009357E6">
        <w:rPr>
          <w:rFonts w:ascii="Times New Roman" w:eastAsia="Calibri" w:hAnsi="Times New Roman"/>
          <w:color w:val="222222"/>
          <w:sz w:val="28"/>
          <w:szCs w:val="28"/>
          <w:lang w:val="kk-KZ"/>
        </w:rPr>
        <w:t xml:space="preserve"> Influence of inorganic and organic fertilizers on growth and yield of soybean //</w:t>
      </w:r>
      <w:r w:rsidRPr="009357E6">
        <w:rPr>
          <w:rFonts w:ascii="Times New Roman" w:eastAsia="Calibri" w:hAnsi="Times New Roman"/>
          <w:color w:val="222222"/>
          <w:sz w:val="28"/>
          <w:szCs w:val="28"/>
        </w:rPr>
        <w:t xml:space="preserve"> </w:t>
      </w:r>
      <w:r w:rsidR="00596756" w:rsidRPr="009357E6">
        <w:rPr>
          <w:rFonts w:ascii="Times New Roman" w:eastAsia="Calibri" w:hAnsi="Times New Roman"/>
          <w:color w:val="222222"/>
          <w:sz w:val="28"/>
          <w:szCs w:val="28"/>
          <w:lang w:val="kk-KZ"/>
        </w:rPr>
        <w:t xml:space="preserve">Bangladesh Agronomy Journal. – 2018. – </w:t>
      </w:r>
      <w:r w:rsidRPr="009357E6">
        <w:rPr>
          <w:rFonts w:ascii="Times New Roman" w:eastAsia="Calibri" w:hAnsi="Times New Roman"/>
          <w:color w:val="222222"/>
          <w:sz w:val="28"/>
          <w:szCs w:val="28"/>
        </w:rPr>
        <w:t>Vol.</w:t>
      </w:r>
      <w:r w:rsidR="00596756" w:rsidRPr="009357E6">
        <w:rPr>
          <w:rFonts w:ascii="Times New Roman" w:eastAsia="Calibri" w:hAnsi="Times New Roman"/>
          <w:color w:val="222222"/>
          <w:sz w:val="28"/>
          <w:szCs w:val="28"/>
          <w:lang w:val="kk-KZ"/>
        </w:rPr>
        <w:t xml:space="preserve"> 21</w:t>
      </w:r>
      <w:r w:rsidRPr="009357E6">
        <w:rPr>
          <w:rFonts w:ascii="Times New Roman" w:eastAsia="Calibri" w:hAnsi="Times New Roman"/>
          <w:color w:val="222222"/>
          <w:sz w:val="28"/>
          <w:szCs w:val="28"/>
        </w:rPr>
        <w:t xml:space="preserve">, Issue </w:t>
      </w:r>
      <w:r w:rsidRPr="009357E6">
        <w:rPr>
          <w:rFonts w:ascii="Times New Roman" w:eastAsia="Calibri" w:hAnsi="Times New Roman"/>
          <w:color w:val="222222"/>
          <w:sz w:val="28"/>
          <w:szCs w:val="28"/>
          <w:lang w:val="kk-KZ"/>
        </w:rPr>
        <w:t xml:space="preserve">1. – </w:t>
      </w:r>
      <w:r w:rsidRPr="009357E6">
        <w:rPr>
          <w:rFonts w:ascii="Times New Roman" w:eastAsia="Calibri" w:hAnsi="Times New Roman"/>
          <w:color w:val="222222"/>
          <w:sz w:val="28"/>
          <w:szCs w:val="28"/>
        </w:rPr>
        <w:t>P</w:t>
      </w:r>
      <w:r w:rsidR="00596756" w:rsidRPr="009357E6">
        <w:rPr>
          <w:rFonts w:ascii="Times New Roman" w:eastAsia="Calibri" w:hAnsi="Times New Roman"/>
          <w:color w:val="222222"/>
          <w:sz w:val="28"/>
          <w:szCs w:val="28"/>
          <w:lang w:val="kk-KZ"/>
        </w:rPr>
        <w:t>. 77-81.</w:t>
      </w:r>
    </w:p>
    <w:p w14:paraId="333EC48B" w14:textId="450C4AE6"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lang w:val="kk-KZ"/>
        </w:rPr>
        <w:t>Zhu N., Tan X., Li M.</w:t>
      </w:r>
      <w:r w:rsidR="00374D61" w:rsidRPr="009357E6">
        <w:rPr>
          <w:rFonts w:ascii="Times New Roman" w:eastAsia="Calibri" w:hAnsi="Times New Roman"/>
          <w:color w:val="222222"/>
          <w:sz w:val="28"/>
          <w:szCs w:val="28"/>
        </w:rPr>
        <w:t xml:space="preserve"> et al.</w:t>
      </w:r>
      <w:r w:rsidRPr="009357E6">
        <w:rPr>
          <w:rFonts w:ascii="Times New Roman" w:eastAsia="Calibri" w:hAnsi="Times New Roman"/>
          <w:color w:val="222222"/>
          <w:sz w:val="28"/>
          <w:szCs w:val="28"/>
          <w:lang w:val="kk-KZ"/>
        </w:rPr>
        <w:t xml:space="preserve"> Effects of different organic fertilizers on growth of rice seedlings raised in straw substrates //</w:t>
      </w:r>
      <w:r w:rsidR="00374D61" w:rsidRPr="009357E6">
        <w:rPr>
          <w:rFonts w:ascii="Times New Roman" w:eastAsia="Calibri" w:hAnsi="Times New Roman"/>
          <w:color w:val="222222"/>
          <w:sz w:val="28"/>
          <w:szCs w:val="28"/>
        </w:rPr>
        <w:t xml:space="preserve"> </w:t>
      </w:r>
      <w:r w:rsidRPr="009357E6">
        <w:rPr>
          <w:rFonts w:ascii="Times New Roman" w:eastAsia="Calibri" w:hAnsi="Times New Roman"/>
          <w:color w:val="222222"/>
          <w:sz w:val="28"/>
          <w:szCs w:val="28"/>
          <w:lang w:val="kk-KZ"/>
        </w:rPr>
        <w:t xml:space="preserve">Acta Agriculturae </w:t>
      </w:r>
      <w:r w:rsidRPr="009357E6">
        <w:rPr>
          <w:rFonts w:ascii="Times New Roman" w:eastAsia="Calibri" w:hAnsi="Times New Roman"/>
          <w:sz w:val="28"/>
          <w:szCs w:val="28"/>
          <w:lang w:val="kk-KZ"/>
        </w:rPr>
        <w:t xml:space="preserve">Universitatis Jiangxiensis. – 2018. – </w:t>
      </w:r>
      <w:r w:rsidR="00374D61" w:rsidRPr="009357E6">
        <w:rPr>
          <w:rFonts w:ascii="Times New Roman" w:eastAsia="Calibri" w:hAnsi="Times New Roman"/>
          <w:sz w:val="28"/>
          <w:szCs w:val="28"/>
        </w:rPr>
        <w:t>Vol.</w:t>
      </w:r>
      <w:r w:rsidRPr="009357E6">
        <w:rPr>
          <w:rFonts w:ascii="Times New Roman" w:eastAsia="Calibri" w:hAnsi="Times New Roman"/>
          <w:sz w:val="28"/>
          <w:szCs w:val="28"/>
          <w:lang w:val="kk-KZ"/>
        </w:rPr>
        <w:t xml:space="preserve"> 40</w:t>
      </w:r>
      <w:r w:rsidR="00374D61" w:rsidRPr="009357E6">
        <w:rPr>
          <w:rFonts w:ascii="Times New Roman" w:eastAsia="Calibri" w:hAnsi="Times New Roman"/>
          <w:sz w:val="28"/>
          <w:szCs w:val="28"/>
        </w:rPr>
        <w:t xml:space="preserve">, Issue </w:t>
      </w:r>
      <w:r w:rsidRPr="009357E6">
        <w:rPr>
          <w:rFonts w:ascii="Times New Roman" w:eastAsia="Calibri" w:hAnsi="Times New Roman"/>
          <w:sz w:val="28"/>
          <w:szCs w:val="28"/>
          <w:lang w:val="kk-KZ"/>
        </w:rPr>
        <w:t xml:space="preserve">2. – </w:t>
      </w:r>
      <w:r w:rsidR="00374D61" w:rsidRPr="009357E6">
        <w:rPr>
          <w:rFonts w:ascii="Times New Roman" w:eastAsia="Calibri" w:hAnsi="Times New Roman"/>
          <w:sz w:val="28"/>
          <w:szCs w:val="28"/>
        </w:rPr>
        <w:t>P</w:t>
      </w:r>
      <w:r w:rsidRPr="009357E6">
        <w:rPr>
          <w:rFonts w:ascii="Times New Roman" w:eastAsia="Calibri" w:hAnsi="Times New Roman"/>
          <w:sz w:val="28"/>
          <w:szCs w:val="28"/>
          <w:lang w:val="kk-KZ"/>
        </w:rPr>
        <w:t>. 286-294.</w:t>
      </w:r>
    </w:p>
    <w:p w14:paraId="0A06D53A" w14:textId="72FE0A76" w:rsidR="00596756" w:rsidRPr="00573878"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Dittmar H., Drach M., Vosskamp R.</w:t>
      </w:r>
      <w:r w:rsidR="000C44DF" w:rsidRPr="009357E6">
        <w:rPr>
          <w:rFonts w:ascii="Times New Roman" w:eastAsia="Calibri" w:hAnsi="Times New Roman"/>
          <w:sz w:val="28"/>
          <w:szCs w:val="28"/>
        </w:rPr>
        <w:t xml:space="preserve"> et al.</w:t>
      </w:r>
      <w:r w:rsidRPr="009357E6">
        <w:rPr>
          <w:rFonts w:ascii="Times New Roman" w:eastAsia="Calibri" w:hAnsi="Times New Roman"/>
          <w:sz w:val="28"/>
          <w:szCs w:val="28"/>
          <w:lang w:val="kk-KZ"/>
        </w:rPr>
        <w:t xml:space="preserve"> </w:t>
      </w:r>
      <w:r w:rsidRPr="00573878">
        <w:rPr>
          <w:rFonts w:ascii="Times New Roman" w:eastAsia="Calibri" w:hAnsi="Times New Roman"/>
          <w:sz w:val="28"/>
          <w:szCs w:val="28"/>
          <w:lang w:val="kk-KZ"/>
        </w:rPr>
        <w:t>Fertilizers, 2. types //</w:t>
      </w:r>
      <w:r w:rsidR="000C44DF" w:rsidRPr="00573878">
        <w:rPr>
          <w:rFonts w:ascii="Times New Roman" w:eastAsia="Calibri" w:hAnsi="Times New Roman"/>
          <w:sz w:val="28"/>
          <w:szCs w:val="28"/>
        </w:rPr>
        <w:t xml:space="preserve"> In book: </w:t>
      </w:r>
      <w:r w:rsidRPr="00573878">
        <w:rPr>
          <w:rFonts w:ascii="Times New Roman" w:eastAsia="Calibri" w:hAnsi="Times New Roman"/>
          <w:sz w:val="28"/>
          <w:szCs w:val="28"/>
          <w:lang w:val="kk-KZ"/>
        </w:rPr>
        <w:t xml:space="preserve">Ullmann's Encyclopedia of Industrial Chemistry. – </w:t>
      </w:r>
      <w:r w:rsidR="00EA5DA1" w:rsidRPr="00573878">
        <w:rPr>
          <w:rFonts w:ascii="Times New Roman" w:eastAsia="Calibri" w:hAnsi="Times New Roman"/>
          <w:sz w:val="28"/>
          <w:szCs w:val="28"/>
        </w:rPr>
        <w:t xml:space="preserve">NY., </w:t>
      </w:r>
      <w:r w:rsidRPr="00573878">
        <w:rPr>
          <w:rFonts w:ascii="Times New Roman" w:eastAsia="Calibri" w:hAnsi="Times New Roman"/>
          <w:sz w:val="28"/>
          <w:szCs w:val="28"/>
          <w:lang w:val="kk-KZ"/>
        </w:rPr>
        <w:t>2000.</w:t>
      </w:r>
      <w:r w:rsidR="00EA5DA1" w:rsidRPr="00573878">
        <w:rPr>
          <w:rFonts w:ascii="Times New Roman" w:eastAsia="Calibri" w:hAnsi="Times New Roman"/>
          <w:sz w:val="28"/>
          <w:szCs w:val="28"/>
        </w:rPr>
        <w:t xml:space="preserve"> – </w:t>
      </w:r>
      <w:r w:rsidR="00374D61" w:rsidRPr="00573878">
        <w:rPr>
          <w:rFonts w:ascii="Times New Roman" w:eastAsia="Calibri" w:hAnsi="Times New Roman"/>
          <w:sz w:val="28"/>
          <w:szCs w:val="28"/>
        </w:rPr>
        <w:t xml:space="preserve">P. </w:t>
      </w:r>
      <w:r w:rsidR="00573878" w:rsidRPr="00573878">
        <w:rPr>
          <w:rFonts w:ascii="Times New Roman" w:eastAsia="Calibri" w:hAnsi="Times New Roman"/>
          <w:sz w:val="28"/>
          <w:szCs w:val="28"/>
        </w:rPr>
        <w:t>200-246.</w:t>
      </w:r>
    </w:p>
    <w:p w14:paraId="432EC58C" w14:textId="3518C97F"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proofErr w:type="spellStart"/>
      <w:r w:rsidRPr="009357E6">
        <w:rPr>
          <w:rFonts w:ascii="Times New Roman" w:eastAsia="Calibri" w:hAnsi="Times New Roman"/>
          <w:sz w:val="28"/>
          <w:szCs w:val="28"/>
        </w:rPr>
        <w:t>Timsina</w:t>
      </w:r>
      <w:proofErr w:type="spellEnd"/>
      <w:r w:rsidRPr="009357E6">
        <w:rPr>
          <w:rFonts w:ascii="Times New Roman" w:eastAsia="Calibri" w:hAnsi="Times New Roman"/>
          <w:sz w:val="28"/>
          <w:szCs w:val="28"/>
        </w:rPr>
        <w:t xml:space="preserve"> J. Can organic sources of nutrients increase crop yields to meet global food demand</w:t>
      </w:r>
      <w:r w:rsidRPr="009357E6">
        <w:rPr>
          <w:rFonts w:ascii="Times New Roman" w:eastAsia="Calibri" w:hAnsi="Times New Roman"/>
          <w:color w:val="222222"/>
          <w:sz w:val="28"/>
          <w:szCs w:val="28"/>
        </w:rPr>
        <w:t>? //Agronomy. – 2018. – Т. 8. – №. 10. – С. 214.</w:t>
      </w:r>
    </w:p>
    <w:p w14:paraId="745D5D87" w14:textId="6F215B9B" w:rsidR="00596756" w:rsidRPr="009357E6" w:rsidRDefault="000C44DF"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rPr>
        <w:t>Palm C.</w:t>
      </w:r>
      <w:r w:rsidR="00596756" w:rsidRPr="009357E6">
        <w:rPr>
          <w:rFonts w:ascii="Times New Roman" w:eastAsia="Calibri" w:hAnsi="Times New Roman"/>
          <w:color w:val="222222"/>
          <w:sz w:val="28"/>
          <w:szCs w:val="28"/>
        </w:rPr>
        <w:t>A.</w:t>
      </w:r>
      <w:r w:rsidR="00596756" w:rsidRPr="009357E6">
        <w:rPr>
          <w:rFonts w:ascii="Times New Roman" w:eastAsia="Calibri" w:hAnsi="Times New Roman"/>
          <w:color w:val="222222"/>
          <w:sz w:val="28"/>
          <w:szCs w:val="28"/>
          <w:lang w:val="kk-KZ"/>
        </w:rPr>
        <w:t>,</w:t>
      </w:r>
      <w:r w:rsidR="00596756" w:rsidRPr="009357E6">
        <w:rPr>
          <w:rFonts w:ascii="Times New Roman" w:eastAsia="Calibri" w:hAnsi="Times New Roman"/>
          <w:color w:val="222222"/>
          <w:sz w:val="28"/>
          <w:szCs w:val="28"/>
        </w:rPr>
        <w:t xml:space="preserve"> </w:t>
      </w:r>
      <w:proofErr w:type="spellStart"/>
      <w:r w:rsidR="00596756" w:rsidRPr="009357E6">
        <w:rPr>
          <w:rFonts w:ascii="Times New Roman" w:eastAsia="Calibri" w:hAnsi="Times New Roman"/>
          <w:color w:val="222222"/>
          <w:sz w:val="28"/>
          <w:szCs w:val="28"/>
        </w:rPr>
        <w:t>Gachengo</w:t>
      </w:r>
      <w:proofErr w:type="spellEnd"/>
      <w:r w:rsidR="00596756" w:rsidRPr="009357E6">
        <w:rPr>
          <w:rFonts w:ascii="Times New Roman" w:eastAsia="Calibri" w:hAnsi="Times New Roman"/>
          <w:color w:val="222222"/>
          <w:sz w:val="28"/>
          <w:szCs w:val="28"/>
          <w:lang w:val="kk-KZ"/>
        </w:rPr>
        <w:t xml:space="preserve"> </w:t>
      </w:r>
      <w:r w:rsidRPr="009357E6">
        <w:rPr>
          <w:rFonts w:ascii="Times New Roman" w:eastAsia="Calibri" w:hAnsi="Times New Roman"/>
          <w:color w:val="222222"/>
          <w:sz w:val="28"/>
          <w:szCs w:val="28"/>
        </w:rPr>
        <w:t>C.</w:t>
      </w:r>
      <w:r w:rsidR="00596756" w:rsidRPr="009357E6">
        <w:rPr>
          <w:rFonts w:ascii="Times New Roman" w:eastAsia="Calibri" w:hAnsi="Times New Roman"/>
          <w:color w:val="222222"/>
          <w:sz w:val="28"/>
          <w:szCs w:val="28"/>
        </w:rPr>
        <w:t>N., Delve</w:t>
      </w:r>
      <w:r w:rsidR="00596756" w:rsidRPr="009357E6">
        <w:rPr>
          <w:rFonts w:ascii="Times New Roman" w:eastAsia="Calibri" w:hAnsi="Times New Roman"/>
          <w:color w:val="222222"/>
          <w:sz w:val="28"/>
          <w:szCs w:val="28"/>
          <w:lang w:val="kk-KZ"/>
        </w:rPr>
        <w:t xml:space="preserve"> </w:t>
      </w:r>
      <w:r w:rsidRPr="009357E6">
        <w:rPr>
          <w:rFonts w:ascii="Times New Roman" w:eastAsia="Calibri" w:hAnsi="Times New Roman"/>
          <w:color w:val="222222"/>
          <w:sz w:val="28"/>
          <w:szCs w:val="28"/>
        </w:rPr>
        <w:t>R.</w:t>
      </w:r>
      <w:r w:rsidR="00596756" w:rsidRPr="009357E6">
        <w:rPr>
          <w:rFonts w:ascii="Times New Roman" w:eastAsia="Calibri" w:hAnsi="Times New Roman"/>
          <w:color w:val="222222"/>
          <w:sz w:val="28"/>
          <w:szCs w:val="28"/>
        </w:rPr>
        <w:t>J.</w:t>
      </w:r>
      <w:r w:rsidRPr="009357E6">
        <w:rPr>
          <w:rFonts w:ascii="Times New Roman" w:eastAsia="Calibri" w:hAnsi="Times New Roman"/>
          <w:color w:val="222222"/>
          <w:sz w:val="28"/>
          <w:szCs w:val="28"/>
        </w:rPr>
        <w:t xml:space="preserve"> et al.</w:t>
      </w:r>
      <w:r w:rsidR="00596756" w:rsidRPr="009357E6">
        <w:rPr>
          <w:rFonts w:ascii="Times New Roman" w:eastAsia="Calibri" w:hAnsi="Times New Roman"/>
          <w:color w:val="222222"/>
          <w:sz w:val="28"/>
          <w:szCs w:val="28"/>
        </w:rPr>
        <w:t xml:space="preserve"> Organic inputs for soil fertility management in tropical agroecosystems: application of an organic resource database //</w:t>
      </w:r>
      <w:r w:rsidRPr="009357E6">
        <w:rPr>
          <w:rFonts w:ascii="Times New Roman" w:eastAsia="Calibri" w:hAnsi="Times New Roman"/>
          <w:color w:val="222222"/>
          <w:sz w:val="28"/>
          <w:szCs w:val="28"/>
        </w:rPr>
        <w:t xml:space="preserve"> </w:t>
      </w:r>
      <w:r w:rsidR="00596756" w:rsidRPr="009357E6">
        <w:rPr>
          <w:rFonts w:ascii="Times New Roman" w:eastAsia="Calibri" w:hAnsi="Times New Roman"/>
          <w:color w:val="222222"/>
          <w:sz w:val="28"/>
          <w:szCs w:val="28"/>
        </w:rPr>
        <w:t xml:space="preserve">Agriculture, ecosystems &amp; environment. – 2001. – </w:t>
      </w:r>
      <w:r w:rsidRPr="009357E6">
        <w:rPr>
          <w:rFonts w:ascii="Times New Roman" w:eastAsia="Calibri" w:hAnsi="Times New Roman"/>
          <w:color w:val="222222"/>
          <w:sz w:val="28"/>
          <w:szCs w:val="28"/>
        </w:rPr>
        <w:t>Vol.</w:t>
      </w:r>
      <w:r w:rsidR="00596756" w:rsidRPr="009357E6">
        <w:rPr>
          <w:rFonts w:ascii="Times New Roman" w:eastAsia="Calibri" w:hAnsi="Times New Roman"/>
          <w:color w:val="222222"/>
          <w:sz w:val="28"/>
          <w:szCs w:val="28"/>
        </w:rPr>
        <w:t xml:space="preserve"> 83</w:t>
      </w:r>
      <w:r w:rsidRPr="009357E6">
        <w:rPr>
          <w:rFonts w:ascii="Times New Roman" w:eastAsia="Calibri" w:hAnsi="Times New Roman"/>
          <w:color w:val="222222"/>
          <w:sz w:val="28"/>
          <w:szCs w:val="28"/>
        </w:rPr>
        <w:t>, Issue</w:t>
      </w:r>
      <w:r w:rsidR="00596756" w:rsidRPr="009357E6">
        <w:rPr>
          <w:rFonts w:ascii="Times New Roman" w:eastAsia="Calibri" w:hAnsi="Times New Roman"/>
          <w:color w:val="222222"/>
          <w:sz w:val="28"/>
          <w:szCs w:val="28"/>
        </w:rPr>
        <w:t xml:space="preserve"> 1-2. – </w:t>
      </w:r>
      <w:r w:rsidRPr="009357E6">
        <w:rPr>
          <w:rFonts w:ascii="Times New Roman" w:eastAsia="Calibri" w:hAnsi="Times New Roman"/>
          <w:color w:val="222222"/>
          <w:sz w:val="28"/>
          <w:szCs w:val="28"/>
        </w:rPr>
        <w:t>P</w:t>
      </w:r>
      <w:r w:rsidR="00596756" w:rsidRPr="009357E6">
        <w:rPr>
          <w:rFonts w:ascii="Times New Roman" w:eastAsia="Calibri" w:hAnsi="Times New Roman"/>
          <w:color w:val="222222"/>
          <w:sz w:val="28"/>
          <w:szCs w:val="28"/>
        </w:rPr>
        <w:t>. 27-42.</w:t>
      </w:r>
    </w:p>
    <w:p w14:paraId="3CDA03CC" w14:textId="3F6BFC79" w:rsidR="00596756" w:rsidRPr="009357E6" w:rsidRDefault="000C44DF"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222222"/>
          <w:sz w:val="28"/>
          <w:szCs w:val="28"/>
          <w:lang w:val="kk-KZ"/>
        </w:rPr>
        <w:t>Kamran M.A., Jiang J., Li J.</w:t>
      </w:r>
      <w:r w:rsidR="00596756" w:rsidRPr="009357E6">
        <w:rPr>
          <w:rFonts w:ascii="Times New Roman" w:eastAsia="Calibri" w:hAnsi="Times New Roman"/>
          <w:color w:val="222222"/>
          <w:sz w:val="28"/>
          <w:szCs w:val="28"/>
          <w:lang w:val="kk-KZ"/>
        </w:rPr>
        <w:t>Y.</w:t>
      </w:r>
      <w:r w:rsidRPr="009357E6">
        <w:rPr>
          <w:rFonts w:ascii="Times New Roman" w:eastAsia="Calibri" w:hAnsi="Times New Roman"/>
          <w:color w:val="222222"/>
          <w:sz w:val="28"/>
          <w:szCs w:val="28"/>
        </w:rPr>
        <w:t xml:space="preserve"> et al.</w:t>
      </w:r>
      <w:r w:rsidR="00596756" w:rsidRPr="009357E6">
        <w:rPr>
          <w:rFonts w:ascii="Times New Roman" w:eastAsia="Calibri" w:hAnsi="Times New Roman"/>
          <w:color w:val="222222"/>
          <w:sz w:val="28"/>
          <w:szCs w:val="28"/>
          <w:lang w:val="kk-KZ"/>
        </w:rPr>
        <w:t xml:space="preserve"> Amelioration of soil acidity, Olsen-P, and phosphatase activity by manure-and peat-derived biochars in different acidic soils //</w:t>
      </w:r>
      <w:r w:rsidRPr="009357E6">
        <w:rPr>
          <w:rFonts w:ascii="Times New Roman" w:eastAsia="Calibri" w:hAnsi="Times New Roman"/>
          <w:color w:val="222222"/>
          <w:sz w:val="28"/>
          <w:szCs w:val="28"/>
        </w:rPr>
        <w:t xml:space="preserve"> </w:t>
      </w:r>
      <w:r w:rsidR="00596756" w:rsidRPr="009357E6">
        <w:rPr>
          <w:rFonts w:ascii="Times New Roman" w:eastAsia="Calibri" w:hAnsi="Times New Roman"/>
          <w:color w:val="222222"/>
          <w:sz w:val="28"/>
          <w:szCs w:val="28"/>
          <w:lang w:val="kk-KZ"/>
        </w:rPr>
        <w:t xml:space="preserve">Arabian Journal of Geosciences. – 2018. – </w:t>
      </w:r>
      <w:r w:rsidRPr="009357E6">
        <w:rPr>
          <w:rFonts w:ascii="Times New Roman" w:eastAsia="Calibri" w:hAnsi="Times New Roman"/>
          <w:color w:val="222222"/>
          <w:sz w:val="28"/>
          <w:szCs w:val="28"/>
        </w:rPr>
        <w:t>Vol.</w:t>
      </w:r>
      <w:r w:rsidR="00596756" w:rsidRPr="009357E6">
        <w:rPr>
          <w:rFonts w:ascii="Times New Roman" w:eastAsia="Calibri" w:hAnsi="Times New Roman"/>
          <w:color w:val="222222"/>
          <w:sz w:val="28"/>
          <w:szCs w:val="28"/>
          <w:lang w:val="kk-KZ"/>
        </w:rPr>
        <w:t xml:space="preserve"> 11. – </w:t>
      </w:r>
      <w:r w:rsidRPr="009357E6">
        <w:rPr>
          <w:rFonts w:ascii="Times New Roman" w:eastAsia="Calibri" w:hAnsi="Times New Roman"/>
          <w:color w:val="222222"/>
          <w:sz w:val="28"/>
          <w:szCs w:val="28"/>
        </w:rPr>
        <w:t>P</w:t>
      </w:r>
      <w:r w:rsidR="00596756" w:rsidRPr="009357E6">
        <w:rPr>
          <w:rFonts w:ascii="Times New Roman" w:eastAsia="Calibri" w:hAnsi="Times New Roman"/>
          <w:color w:val="222222"/>
          <w:sz w:val="28"/>
          <w:szCs w:val="28"/>
          <w:lang w:val="kk-KZ"/>
        </w:rPr>
        <w:t>. 1-15.</w:t>
      </w:r>
    </w:p>
    <w:p w14:paraId="12D0776A" w14:textId="42EFFA10" w:rsidR="00596756" w:rsidRPr="009357E6" w:rsidRDefault="000C44DF"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Daadi B.</w:t>
      </w:r>
      <w:r w:rsidR="00596756" w:rsidRPr="009357E6">
        <w:rPr>
          <w:rFonts w:ascii="Times New Roman" w:eastAsia="Calibri" w:hAnsi="Times New Roman"/>
          <w:sz w:val="28"/>
          <w:szCs w:val="28"/>
          <w:lang w:val="kk-KZ"/>
        </w:rPr>
        <w:t>E., Latacz-Lohmann U. Organic fertilizer use by smallholder farmers: typology of management approaches in northern Ghana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Renewable Agriculture and Food Systems. – 2021.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36</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lang w:val="kk-KZ"/>
        </w:rPr>
        <w:t xml:space="preserve">2.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192-206.</w:t>
      </w:r>
    </w:p>
    <w:p w14:paraId="6281C9DD" w14:textId="0AB820D0"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Grenon G., Singh B., De Sena A.</w:t>
      </w:r>
      <w:r w:rsidR="000C44DF" w:rsidRPr="009357E6">
        <w:rPr>
          <w:rFonts w:ascii="Times New Roman" w:eastAsia="Calibri" w:hAnsi="Times New Roman"/>
          <w:sz w:val="28"/>
          <w:szCs w:val="28"/>
        </w:rPr>
        <w:t xml:space="preserve"> et al.</w:t>
      </w:r>
      <w:r w:rsidRPr="009357E6">
        <w:rPr>
          <w:rFonts w:ascii="Times New Roman" w:eastAsia="Calibri" w:hAnsi="Times New Roman"/>
          <w:sz w:val="28"/>
          <w:szCs w:val="28"/>
          <w:lang w:val="kk-KZ"/>
        </w:rPr>
        <w:t xml:space="preserve"> Phosphorus fate, transport and management on subsurface drained agricultural organic soils: A review //</w:t>
      </w:r>
      <w:r w:rsidR="000C44DF" w:rsidRPr="009357E6">
        <w:rPr>
          <w:rFonts w:ascii="Times New Roman" w:eastAsia="Calibri" w:hAnsi="Times New Roman"/>
          <w:sz w:val="28"/>
          <w:szCs w:val="28"/>
        </w:rPr>
        <w:t xml:space="preserve"> </w:t>
      </w:r>
      <w:r w:rsidRPr="009357E6">
        <w:rPr>
          <w:rFonts w:ascii="Times New Roman" w:eastAsia="Calibri" w:hAnsi="Times New Roman"/>
          <w:sz w:val="28"/>
          <w:szCs w:val="28"/>
          <w:lang w:val="kk-KZ"/>
        </w:rPr>
        <w:t xml:space="preserve">Environmental Research Letters. – 2021. – </w:t>
      </w:r>
      <w:r w:rsidR="000C44DF" w:rsidRPr="009357E6">
        <w:rPr>
          <w:rFonts w:ascii="Times New Roman" w:eastAsia="Calibri" w:hAnsi="Times New Roman"/>
          <w:sz w:val="28"/>
          <w:szCs w:val="28"/>
        </w:rPr>
        <w:t>Vol.</w:t>
      </w:r>
      <w:r w:rsidRPr="009357E6">
        <w:rPr>
          <w:rFonts w:ascii="Times New Roman" w:eastAsia="Calibri" w:hAnsi="Times New Roman"/>
          <w:sz w:val="28"/>
          <w:szCs w:val="28"/>
          <w:lang w:val="kk-KZ"/>
        </w:rPr>
        <w:t xml:space="preserve"> 16</w:t>
      </w:r>
      <w:r w:rsidR="000C44DF" w:rsidRPr="009357E6">
        <w:rPr>
          <w:rFonts w:ascii="Times New Roman" w:eastAsia="Calibri" w:hAnsi="Times New Roman"/>
          <w:sz w:val="28"/>
          <w:szCs w:val="28"/>
        </w:rPr>
        <w:t xml:space="preserve">, Issue </w:t>
      </w:r>
      <w:r w:rsidRPr="009357E6">
        <w:rPr>
          <w:rFonts w:ascii="Times New Roman" w:eastAsia="Calibri" w:hAnsi="Times New Roman"/>
          <w:sz w:val="28"/>
          <w:szCs w:val="28"/>
          <w:lang w:val="kk-KZ"/>
        </w:rPr>
        <w:t xml:space="preserve">1. – </w:t>
      </w:r>
      <w:r w:rsidR="000C44DF" w:rsidRPr="009357E6">
        <w:rPr>
          <w:rFonts w:ascii="Times New Roman" w:eastAsia="Calibri" w:hAnsi="Times New Roman"/>
          <w:sz w:val="28"/>
          <w:szCs w:val="28"/>
        </w:rPr>
        <w:t>P</w:t>
      </w:r>
      <w:r w:rsidRPr="009357E6">
        <w:rPr>
          <w:rFonts w:ascii="Times New Roman" w:eastAsia="Calibri" w:hAnsi="Times New Roman"/>
          <w:sz w:val="28"/>
          <w:szCs w:val="28"/>
          <w:lang w:val="kk-KZ"/>
        </w:rPr>
        <w:t>. 013004.</w:t>
      </w:r>
    </w:p>
    <w:p w14:paraId="282A1182" w14:textId="184D5756"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proofErr w:type="spellStart"/>
      <w:r w:rsidRPr="009357E6">
        <w:rPr>
          <w:rFonts w:ascii="Times New Roman" w:eastAsia="Calibri" w:hAnsi="Times New Roman"/>
          <w:sz w:val="28"/>
          <w:szCs w:val="28"/>
        </w:rPr>
        <w:t>Grzyb</w:t>
      </w:r>
      <w:proofErr w:type="spellEnd"/>
      <w:r w:rsidRPr="009357E6">
        <w:rPr>
          <w:rFonts w:ascii="Times New Roman" w:eastAsia="Calibri" w:hAnsi="Times New Roman"/>
          <w:sz w:val="28"/>
          <w:szCs w:val="28"/>
        </w:rPr>
        <w:t xml:space="preserve"> A., </w:t>
      </w:r>
      <w:proofErr w:type="spellStart"/>
      <w:r w:rsidRPr="009357E6">
        <w:rPr>
          <w:rFonts w:ascii="Times New Roman" w:eastAsia="Calibri" w:hAnsi="Times New Roman"/>
          <w:sz w:val="28"/>
          <w:szCs w:val="28"/>
        </w:rPr>
        <w:t>Wolna-Maruwka</w:t>
      </w:r>
      <w:proofErr w:type="spellEnd"/>
      <w:r w:rsidRPr="009357E6">
        <w:rPr>
          <w:rFonts w:ascii="Times New Roman" w:eastAsia="Calibri" w:hAnsi="Times New Roman"/>
          <w:sz w:val="28"/>
          <w:szCs w:val="28"/>
        </w:rPr>
        <w:t xml:space="preserve"> A., </w:t>
      </w:r>
      <w:proofErr w:type="spellStart"/>
      <w:r w:rsidRPr="009357E6">
        <w:rPr>
          <w:rFonts w:ascii="Times New Roman" w:eastAsia="Calibri" w:hAnsi="Times New Roman"/>
          <w:sz w:val="28"/>
          <w:szCs w:val="28"/>
        </w:rPr>
        <w:t>Niewiadomska</w:t>
      </w:r>
      <w:proofErr w:type="spellEnd"/>
      <w:r w:rsidRPr="009357E6">
        <w:rPr>
          <w:rFonts w:ascii="Times New Roman" w:eastAsia="Calibri" w:hAnsi="Times New Roman"/>
          <w:sz w:val="28"/>
          <w:szCs w:val="28"/>
        </w:rPr>
        <w:t xml:space="preserve"> A. The significance of microbial transformation of nitrogen compounds in the light of integrated crop management //</w:t>
      </w:r>
      <w:r w:rsidR="000C44DF"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Agronomy. – 2021. – </w:t>
      </w:r>
      <w:r w:rsidR="000C44DF" w:rsidRPr="009357E6">
        <w:rPr>
          <w:rFonts w:ascii="Times New Roman" w:eastAsia="Calibri" w:hAnsi="Times New Roman"/>
          <w:sz w:val="28"/>
          <w:szCs w:val="28"/>
        </w:rPr>
        <w:t>Vol.</w:t>
      </w:r>
      <w:r w:rsidRPr="009357E6">
        <w:rPr>
          <w:rFonts w:ascii="Times New Roman" w:eastAsia="Calibri" w:hAnsi="Times New Roman"/>
          <w:sz w:val="28"/>
          <w:szCs w:val="28"/>
        </w:rPr>
        <w:t xml:space="preserve"> 11</w:t>
      </w:r>
      <w:r w:rsidR="000C44DF"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7. – </w:t>
      </w:r>
      <w:r w:rsidR="000C44DF" w:rsidRPr="009357E6">
        <w:rPr>
          <w:rFonts w:ascii="Times New Roman" w:eastAsia="Calibri" w:hAnsi="Times New Roman"/>
          <w:sz w:val="28"/>
          <w:szCs w:val="28"/>
        </w:rPr>
        <w:t>P</w:t>
      </w:r>
      <w:r w:rsidRPr="009357E6">
        <w:rPr>
          <w:rFonts w:ascii="Times New Roman" w:eastAsia="Calibri" w:hAnsi="Times New Roman"/>
          <w:sz w:val="28"/>
          <w:szCs w:val="28"/>
        </w:rPr>
        <w:t>. 1415</w:t>
      </w:r>
      <w:r w:rsidR="000C44DF" w:rsidRPr="009357E6">
        <w:rPr>
          <w:rFonts w:ascii="Times New Roman" w:eastAsia="Calibri" w:hAnsi="Times New Roman"/>
          <w:sz w:val="28"/>
          <w:szCs w:val="28"/>
        </w:rPr>
        <w:t>-1-1415-27</w:t>
      </w:r>
      <w:r w:rsidRPr="009357E6">
        <w:rPr>
          <w:rFonts w:ascii="Times New Roman" w:eastAsia="Calibri" w:hAnsi="Times New Roman"/>
          <w:sz w:val="28"/>
          <w:szCs w:val="28"/>
        </w:rPr>
        <w:t>.</w:t>
      </w:r>
    </w:p>
    <w:p w14:paraId="70EE631E" w14:textId="2168A1D2" w:rsidR="00596756" w:rsidRPr="009357E6" w:rsidRDefault="000C44DF"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lastRenderedPageBreak/>
        <w:t>Anjum M.M., Ali N., Afridi M.</w:t>
      </w:r>
      <w:r w:rsidR="00596756" w:rsidRPr="009357E6">
        <w:rPr>
          <w:rFonts w:ascii="Times New Roman" w:eastAsia="Calibri" w:hAnsi="Times New Roman"/>
          <w:sz w:val="28"/>
          <w:szCs w:val="28"/>
          <w:lang w:val="kk-KZ"/>
        </w:rPr>
        <w:t>Z.</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lang w:val="kk-KZ"/>
        </w:rPr>
        <w:t xml:space="preserve"> Effect of different levels of poultry manures on yield and yielding components of maize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Int. J. Agri and Env. Res. – 2017.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3</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lang w:val="kk-KZ"/>
        </w:rPr>
        <w:t xml:space="preserve">2.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245-249.</w:t>
      </w:r>
    </w:p>
    <w:p w14:paraId="045D6D43" w14:textId="075C741A"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proofErr w:type="spellStart"/>
      <w:r w:rsidRPr="009357E6">
        <w:rPr>
          <w:rFonts w:ascii="Times New Roman" w:eastAsia="Calibri" w:hAnsi="Times New Roman"/>
          <w:sz w:val="28"/>
          <w:szCs w:val="28"/>
        </w:rPr>
        <w:t>Soremi</w:t>
      </w:r>
      <w:proofErr w:type="spellEnd"/>
      <w:r w:rsidRPr="009357E6">
        <w:rPr>
          <w:rFonts w:ascii="Times New Roman" w:eastAsia="Calibri" w:hAnsi="Times New Roman"/>
          <w:sz w:val="28"/>
          <w:szCs w:val="28"/>
        </w:rPr>
        <w:t xml:space="preserve"> A</w:t>
      </w:r>
      <w:r w:rsidRPr="009357E6">
        <w:rPr>
          <w:rFonts w:ascii="Times New Roman" w:eastAsia="Calibri" w:hAnsi="Times New Roman"/>
          <w:sz w:val="28"/>
          <w:szCs w:val="28"/>
          <w:lang w:val="kk-KZ"/>
        </w:rPr>
        <w:t>.,</w:t>
      </w:r>
      <w:r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Adetunji</w:t>
      </w:r>
      <w:proofErr w:type="spellEnd"/>
      <w:r w:rsidRPr="009357E6">
        <w:rPr>
          <w:rFonts w:ascii="Times New Roman" w:eastAsia="Calibri" w:hAnsi="Times New Roman"/>
          <w:sz w:val="28"/>
          <w:szCs w:val="28"/>
        </w:rPr>
        <w:t xml:space="preserve"> M., </w:t>
      </w:r>
      <w:proofErr w:type="spellStart"/>
      <w:r w:rsidRPr="009357E6">
        <w:rPr>
          <w:rFonts w:ascii="Times New Roman" w:eastAsia="Calibri" w:hAnsi="Times New Roman"/>
          <w:sz w:val="28"/>
          <w:szCs w:val="28"/>
        </w:rPr>
        <w:t>Adejuyigbe</w:t>
      </w:r>
      <w:proofErr w:type="spellEnd"/>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rPr>
        <w:t>C.</w:t>
      </w:r>
      <w:r w:rsidR="000C44DF" w:rsidRPr="009357E6">
        <w:rPr>
          <w:rFonts w:ascii="Times New Roman" w:eastAsia="Calibri" w:hAnsi="Times New Roman"/>
          <w:sz w:val="28"/>
          <w:szCs w:val="28"/>
        </w:rPr>
        <w:t xml:space="preserve"> et al.</w:t>
      </w:r>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rPr>
        <w:t>Effects of poultry manure on some soil chemical properties and nutrient bioavailability to soybean //</w:t>
      </w:r>
      <w:r w:rsidR="000C44DF"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Journal of Agriculture and Ecology Research International. – 2017. – </w:t>
      </w:r>
      <w:r w:rsidR="000C44DF" w:rsidRPr="009357E6">
        <w:rPr>
          <w:rFonts w:ascii="Times New Roman" w:eastAsia="Calibri" w:hAnsi="Times New Roman"/>
          <w:sz w:val="28"/>
          <w:szCs w:val="28"/>
        </w:rPr>
        <w:t>Vol.</w:t>
      </w:r>
      <w:r w:rsidRPr="009357E6">
        <w:rPr>
          <w:rFonts w:ascii="Times New Roman" w:eastAsia="Calibri" w:hAnsi="Times New Roman"/>
          <w:sz w:val="28"/>
          <w:szCs w:val="28"/>
        </w:rPr>
        <w:t xml:space="preserve"> 11</w:t>
      </w:r>
      <w:r w:rsidR="000C44DF"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3. – </w:t>
      </w:r>
      <w:r w:rsidR="000C44DF" w:rsidRPr="009357E6">
        <w:rPr>
          <w:rFonts w:ascii="Times New Roman" w:eastAsia="Calibri" w:hAnsi="Times New Roman"/>
          <w:sz w:val="28"/>
          <w:szCs w:val="28"/>
        </w:rPr>
        <w:t>P</w:t>
      </w:r>
      <w:r w:rsidRPr="009357E6">
        <w:rPr>
          <w:rFonts w:ascii="Times New Roman" w:eastAsia="Calibri" w:hAnsi="Times New Roman"/>
          <w:sz w:val="28"/>
          <w:szCs w:val="28"/>
        </w:rPr>
        <w:t>. 1-10.</w:t>
      </w:r>
    </w:p>
    <w:p w14:paraId="0F356475" w14:textId="4B8A29B2" w:rsidR="00596756" w:rsidRPr="009357E6" w:rsidRDefault="000C44DF"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color w:val="000000"/>
          <w:sz w:val="28"/>
          <w:szCs w:val="28"/>
          <w:lang w:val="kk-KZ"/>
        </w:rPr>
        <w:t>Bolan N.S., Szogi A.</w:t>
      </w:r>
      <w:r w:rsidR="00596756" w:rsidRPr="009357E6">
        <w:rPr>
          <w:rFonts w:ascii="Times New Roman" w:eastAsia="Calibri" w:hAnsi="Times New Roman"/>
          <w:color w:val="000000"/>
          <w:sz w:val="28"/>
          <w:szCs w:val="28"/>
          <w:lang w:val="kk-KZ"/>
        </w:rPr>
        <w:t>A.</w:t>
      </w:r>
      <w:r w:rsidRPr="009357E6">
        <w:rPr>
          <w:rFonts w:ascii="Times New Roman" w:eastAsia="Calibri" w:hAnsi="Times New Roman"/>
          <w:color w:val="000000"/>
          <w:sz w:val="28"/>
          <w:szCs w:val="28"/>
        </w:rPr>
        <w:t xml:space="preserve"> et al.</w:t>
      </w:r>
      <w:r w:rsidR="00596756" w:rsidRPr="009357E6">
        <w:rPr>
          <w:rFonts w:ascii="Times New Roman" w:eastAsia="Calibri" w:hAnsi="Times New Roman"/>
          <w:color w:val="000000"/>
          <w:sz w:val="28"/>
          <w:szCs w:val="28"/>
          <w:lang w:val="kk-KZ"/>
        </w:rPr>
        <w:t xml:space="preserve"> Uses and management of poultry litter //</w:t>
      </w:r>
      <w:r w:rsidRPr="009357E6">
        <w:rPr>
          <w:rFonts w:ascii="Times New Roman" w:eastAsia="Calibri" w:hAnsi="Times New Roman"/>
          <w:color w:val="000000"/>
          <w:sz w:val="28"/>
          <w:szCs w:val="28"/>
        </w:rPr>
        <w:t xml:space="preserve"> </w:t>
      </w:r>
      <w:r w:rsidR="00596756" w:rsidRPr="009357E6">
        <w:rPr>
          <w:rFonts w:ascii="Times New Roman" w:eastAsia="Calibri" w:hAnsi="Times New Roman"/>
          <w:color w:val="000000"/>
          <w:sz w:val="28"/>
          <w:szCs w:val="28"/>
          <w:lang w:val="kk-KZ"/>
        </w:rPr>
        <w:t xml:space="preserve">World's Poultry Science Journal. – 2010. – </w:t>
      </w:r>
      <w:r w:rsidRPr="009357E6">
        <w:rPr>
          <w:rFonts w:ascii="Times New Roman" w:eastAsia="Calibri" w:hAnsi="Times New Roman"/>
          <w:color w:val="000000"/>
          <w:sz w:val="28"/>
          <w:szCs w:val="28"/>
        </w:rPr>
        <w:t>Vol.</w:t>
      </w:r>
      <w:r w:rsidR="00596756" w:rsidRPr="009357E6">
        <w:rPr>
          <w:rFonts w:ascii="Times New Roman" w:eastAsia="Calibri" w:hAnsi="Times New Roman"/>
          <w:color w:val="000000"/>
          <w:sz w:val="28"/>
          <w:szCs w:val="28"/>
          <w:lang w:val="kk-KZ"/>
        </w:rPr>
        <w:t xml:space="preserve"> 66</w:t>
      </w:r>
      <w:r w:rsidRPr="009357E6">
        <w:rPr>
          <w:rFonts w:ascii="Times New Roman" w:eastAsia="Calibri" w:hAnsi="Times New Roman"/>
          <w:color w:val="000000"/>
          <w:sz w:val="28"/>
          <w:szCs w:val="28"/>
        </w:rPr>
        <w:t xml:space="preserve">, Issue </w:t>
      </w:r>
      <w:r w:rsidR="00596756" w:rsidRPr="009357E6">
        <w:rPr>
          <w:rFonts w:ascii="Times New Roman" w:eastAsia="Calibri" w:hAnsi="Times New Roman"/>
          <w:color w:val="000000"/>
          <w:sz w:val="28"/>
          <w:szCs w:val="28"/>
          <w:lang w:val="kk-KZ"/>
        </w:rPr>
        <w:t xml:space="preserve">4. – </w:t>
      </w:r>
      <w:r w:rsidRPr="009357E6">
        <w:rPr>
          <w:rFonts w:ascii="Times New Roman" w:eastAsia="Calibri" w:hAnsi="Times New Roman"/>
          <w:color w:val="000000"/>
          <w:sz w:val="28"/>
          <w:szCs w:val="28"/>
        </w:rPr>
        <w:t>P</w:t>
      </w:r>
      <w:r w:rsidR="00596756" w:rsidRPr="009357E6">
        <w:rPr>
          <w:rFonts w:ascii="Times New Roman" w:eastAsia="Calibri" w:hAnsi="Times New Roman"/>
          <w:color w:val="000000"/>
          <w:sz w:val="28"/>
          <w:szCs w:val="28"/>
          <w:lang w:val="kk-KZ"/>
        </w:rPr>
        <w:t>. 673-698.</w:t>
      </w:r>
    </w:p>
    <w:p w14:paraId="0E5B8A10" w14:textId="53B5FEF8" w:rsidR="00596756" w:rsidRPr="009357E6" w:rsidRDefault="00596756" w:rsidP="000C44DF">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Imas P. Nutrient Management for Sustaining Crop Yields in Calcareous Soils //</w:t>
      </w:r>
      <w:r w:rsidR="00DB1500" w:rsidRPr="009357E6">
        <w:rPr>
          <w:rFonts w:ascii="Times New Roman" w:eastAsia="Calibri" w:hAnsi="Times New Roman"/>
          <w:sz w:val="28"/>
          <w:szCs w:val="28"/>
        </w:rPr>
        <w:t xml:space="preserve"> </w:t>
      </w:r>
      <w:r w:rsidRPr="009357E6">
        <w:rPr>
          <w:rFonts w:ascii="Times New Roman" w:eastAsia="Calibri" w:hAnsi="Times New Roman"/>
          <w:sz w:val="28"/>
          <w:szCs w:val="28"/>
          <w:lang w:val="kk-KZ"/>
        </w:rPr>
        <w:t>Balanced Nutrition of Groundnut and Other Field Crops Grown in Calcareous Soils of India</w:t>
      </w:r>
      <w:r w:rsidR="000C44DF" w:rsidRPr="009357E6">
        <w:rPr>
          <w:rFonts w:ascii="Times New Roman" w:eastAsia="Calibri" w:hAnsi="Times New Roman"/>
          <w:sz w:val="28"/>
          <w:szCs w:val="28"/>
        </w:rPr>
        <w:t xml:space="preserve">: procced. of nat. </w:t>
      </w:r>
      <w:proofErr w:type="spellStart"/>
      <w:r w:rsidR="000C44DF" w:rsidRPr="009357E6">
        <w:rPr>
          <w:rFonts w:ascii="Times New Roman" w:eastAsia="Calibri" w:hAnsi="Times New Roman"/>
          <w:sz w:val="28"/>
          <w:szCs w:val="28"/>
        </w:rPr>
        <w:t>sympos</w:t>
      </w:r>
      <w:proofErr w:type="spellEnd"/>
      <w:r w:rsidR="000C44DF" w:rsidRPr="009357E6">
        <w:rPr>
          <w:rFonts w:ascii="Times New Roman" w:eastAsia="Calibri" w:hAnsi="Times New Roman"/>
          <w:sz w:val="28"/>
          <w:szCs w:val="28"/>
        </w:rPr>
        <w:t>.</w:t>
      </w:r>
      <w:r w:rsidRPr="009357E6">
        <w:rPr>
          <w:rFonts w:ascii="Times New Roman" w:eastAsia="Calibri" w:hAnsi="Times New Roman"/>
          <w:sz w:val="28"/>
          <w:szCs w:val="28"/>
          <w:lang w:val="kk-KZ"/>
        </w:rPr>
        <w:t xml:space="preserve"> – </w:t>
      </w:r>
      <w:r w:rsidR="000C44DF" w:rsidRPr="009357E6">
        <w:rPr>
          <w:rFonts w:ascii="Times New Roman" w:eastAsia="Calibri" w:hAnsi="Times New Roman"/>
          <w:sz w:val="28"/>
          <w:szCs w:val="28"/>
          <w:lang w:val="kk-KZ"/>
        </w:rPr>
        <w:t>New Delhi</w:t>
      </w:r>
      <w:r w:rsidR="000C44DF" w:rsidRPr="009357E6">
        <w:rPr>
          <w:rFonts w:ascii="Times New Roman" w:eastAsia="Calibri" w:hAnsi="Times New Roman"/>
          <w:sz w:val="28"/>
          <w:szCs w:val="28"/>
        </w:rPr>
        <w:t xml:space="preserve">, </w:t>
      </w:r>
      <w:r w:rsidRPr="009357E6">
        <w:rPr>
          <w:rFonts w:ascii="Times New Roman" w:eastAsia="Calibri" w:hAnsi="Times New Roman"/>
          <w:sz w:val="28"/>
          <w:szCs w:val="28"/>
          <w:lang w:val="kk-KZ"/>
        </w:rPr>
        <w:t xml:space="preserve">2000. – </w:t>
      </w:r>
      <w:r w:rsidR="000C44DF" w:rsidRPr="009357E6">
        <w:rPr>
          <w:rFonts w:ascii="Times New Roman" w:eastAsia="Calibri" w:hAnsi="Times New Roman"/>
          <w:sz w:val="28"/>
          <w:szCs w:val="28"/>
        </w:rPr>
        <w:t>P</w:t>
      </w:r>
      <w:r w:rsidRPr="009357E6">
        <w:rPr>
          <w:rFonts w:ascii="Times New Roman" w:eastAsia="Calibri" w:hAnsi="Times New Roman"/>
          <w:sz w:val="28"/>
          <w:szCs w:val="28"/>
          <w:lang w:val="kk-KZ"/>
        </w:rPr>
        <w:t>. 151</w:t>
      </w:r>
      <w:r w:rsidR="00DB1500" w:rsidRPr="009357E6">
        <w:rPr>
          <w:rFonts w:ascii="Times New Roman" w:eastAsia="Calibri" w:hAnsi="Times New Roman"/>
          <w:sz w:val="28"/>
          <w:szCs w:val="28"/>
        </w:rPr>
        <w:t>-170</w:t>
      </w:r>
      <w:r w:rsidRPr="009357E6">
        <w:rPr>
          <w:rFonts w:ascii="Times New Roman" w:eastAsia="Calibri" w:hAnsi="Times New Roman"/>
          <w:sz w:val="28"/>
          <w:szCs w:val="28"/>
          <w:lang w:val="kk-KZ"/>
        </w:rPr>
        <w:t>.</w:t>
      </w:r>
    </w:p>
    <w:p w14:paraId="68CC4C12" w14:textId="165C0789" w:rsidR="00596756" w:rsidRPr="009357E6" w:rsidRDefault="00DB1500"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Akhtar M.</w:t>
      </w:r>
      <w:r w:rsidR="00596756" w:rsidRPr="009357E6">
        <w:rPr>
          <w:rFonts w:ascii="Times New Roman" w:eastAsia="Calibri" w:hAnsi="Times New Roman"/>
          <w:sz w:val="28"/>
          <w:szCs w:val="28"/>
          <w:lang w:val="kk-KZ"/>
        </w:rPr>
        <w:t>S., Oki Y., Adachi T.</w:t>
      </w:r>
      <w:r w:rsidRPr="009357E6">
        <w:rPr>
          <w:rFonts w:ascii="Times New Roman" w:eastAsia="Calibri" w:hAnsi="Times New Roman"/>
          <w:sz w:val="28"/>
          <w:szCs w:val="28"/>
        </w:rPr>
        <w:t xml:space="preserve"> et al. </w:t>
      </w:r>
      <w:r w:rsidR="00596756" w:rsidRPr="009357E6">
        <w:rPr>
          <w:rFonts w:ascii="Times New Roman" w:eastAsia="Calibri" w:hAnsi="Times New Roman"/>
          <w:sz w:val="28"/>
          <w:szCs w:val="28"/>
          <w:lang w:val="kk-KZ"/>
        </w:rPr>
        <w:t>Relative phosphorus utilization efficiency, growth response, and phosphorus uptake kinetics of Brassica cultivars under a phosphorus stress environment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lang w:val="kk-KZ"/>
        </w:rPr>
        <w:t xml:space="preserve">Communications in soil science and plant analysis. – 2007.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38</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lang w:val="kk-KZ"/>
        </w:rPr>
        <w:t xml:space="preserve">7-8.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1061-1085.</w:t>
      </w:r>
    </w:p>
    <w:p w14:paraId="008F3A97" w14:textId="68C1459D" w:rsidR="00596756" w:rsidRPr="009357E6" w:rsidRDefault="00DB1500"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Li S.X., Wang Z.H., Stewart B.</w:t>
      </w:r>
      <w:r w:rsidR="00596756" w:rsidRPr="009357E6">
        <w:rPr>
          <w:rFonts w:ascii="Times New Roman" w:eastAsia="Calibri" w:hAnsi="Times New Roman"/>
          <w:sz w:val="28"/>
          <w:szCs w:val="28"/>
          <w:lang w:val="kk-KZ"/>
        </w:rPr>
        <w:t xml:space="preserve">A. Differences of some leguminous and nonleguminous crops in utilization of soil phosphorus and responses to phosphate fertilizers //Advances in Agronomy. – 2011.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110.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125-249.</w:t>
      </w:r>
    </w:p>
    <w:p w14:paraId="11C7637D" w14:textId="5F0311CB"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shd w:val="clear" w:color="auto" w:fill="FFFFFF"/>
          <w:lang w:val="kk-KZ"/>
        </w:rPr>
        <w:t>M</w:t>
      </w:r>
      <w:r w:rsidR="00DB1500" w:rsidRPr="009357E6">
        <w:rPr>
          <w:rFonts w:ascii="Times New Roman" w:eastAsia="Calibri" w:hAnsi="Times New Roman"/>
          <w:sz w:val="28"/>
          <w:szCs w:val="28"/>
          <w:shd w:val="clear" w:color="auto" w:fill="FFFFFF"/>
          <w:lang w:val="kk-KZ"/>
        </w:rPr>
        <w:t>artín-Lammerding D., Gabriel J.</w:t>
      </w:r>
      <w:r w:rsidRPr="009357E6">
        <w:rPr>
          <w:rFonts w:ascii="Times New Roman" w:eastAsia="Calibri" w:hAnsi="Times New Roman"/>
          <w:sz w:val="28"/>
          <w:szCs w:val="28"/>
          <w:shd w:val="clear" w:color="auto" w:fill="FFFFFF"/>
          <w:lang w:val="kk-KZ"/>
        </w:rPr>
        <w:t>L., Zambrana E.</w:t>
      </w:r>
      <w:r w:rsidR="00DB1500" w:rsidRPr="009357E6">
        <w:rPr>
          <w:rFonts w:ascii="Times New Roman" w:eastAsia="Calibri" w:hAnsi="Times New Roman"/>
          <w:sz w:val="28"/>
          <w:szCs w:val="28"/>
          <w:shd w:val="clear" w:color="auto" w:fill="FFFFFF"/>
        </w:rPr>
        <w:t xml:space="preserve"> et al.</w:t>
      </w:r>
      <w:r w:rsidRPr="009357E6">
        <w:rPr>
          <w:rFonts w:ascii="Times New Roman" w:eastAsia="Calibri" w:hAnsi="Times New Roman"/>
          <w:sz w:val="28"/>
          <w:szCs w:val="28"/>
          <w:shd w:val="clear" w:color="auto" w:fill="FFFFFF"/>
          <w:lang w:val="kk-KZ"/>
        </w:rPr>
        <w:t xml:space="preserve"> Organic amendment vs. Mineral fertilization under minimum tillage: Changes in soil nutrients, soil organic matter, biological properties and yield after 10 years //</w:t>
      </w:r>
      <w:r w:rsidR="00DB1500" w:rsidRPr="009357E6">
        <w:rPr>
          <w:rFonts w:ascii="Times New Roman" w:eastAsia="Calibri" w:hAnsi="Times New Roman"/>
          <w:sz w:val="28"/>
          <w:szCs w:val="28"/>
          <w:shd w:val="clear" w:color="auto" w:fill="FFFFFF"/>
        </w:rPr>
        <w:t xml:space="preserve"> </w:t>
      </w:r>
      <w:r w:rsidRPr="009357E6">
        <w:rPr>
          <w:rFonts w:ascii="Times New Roman" w:eastAsia="Calibri" w:hAnsi="Times New Roman"/>
          <w:sz w:val="28"/>
          <w:szCs w:val="28"/>
          <w:shd w:val="clear" w:color="auto" w:fill="FFFFFF"/>
          <w:lang w:val="kk-KZ"/>
        </w:rPr>
        <w:t xml:space="preserve">Agriculture. – 2021. – </w:t>
      </w:r>
      <w:r w:rsidR="00DB1500" w:rsidRPr="009357E6">
        <w:rPr>
          <w:rFonts w:ascii="Times New Roman" w:eastAsia="Calibri" w:hAnsi="Times New Roman"/>
          <w:sz w:val="28"/>
          <w:szCs w:val="28"/>
          <w:shd w:val="clear" w:color="auto" w:fill="FFFFFF"/>
        </w:rPr>
        <w:t>Vol.</w:t>
      </w:r>
      <w:r w:rsidRPr="009357E6">
        <w:rPr>
          <w:rFonts w:ascii="Times New Roman" w:eastAsia="Calibri" w:hAnsi="Times New Roman"/>
          <w:sz w:val="28"/>
          <w:szCs w:val="28"/>
          <w:shd w:val="clear" w:color="auto" w:fill="FFFFFF"/>
          <w:lang w:val="kk-KZ"/>
        </w:rPr>
        <w:t xml:space="preserve"> 11</w:t>
      </w:r>
      <w:r w:rsidR="00DB1500" w:rsidRPr="009357E6">
        <w:rPr>
          <w:rFonts w:ascii="Times New Roman" w:eastAsia="Calibri" w:hAnsi="Times New Roman"/>
          <w:sz w:val="28"/>
          <w:szCs w:val="28"/>
          <w:shd w:val="clear" w:color="auto" w:fill="FFFFFF"/>
        </w:rPr>
        <w:t xml:space="preserve">, Issue </w:t>
      </w:r>
      <w:r w:rsidRPr="009357E6">
        <w:rPr>
          <w:rFonts w:ascii="Times New Roman" w:eastAsia="Calibri" w:hAnsi="Times New Roman"/>
          <w:sz w:val="28"/>
          <w:szCs w:val="28"/>
          <w:shd w:val="clear" w:color="auto" w:fill="FFFFFF"/>
          <w:lang w:val="kk-KZ"/>
        </w:rPr>
        <w:t xml:space="preserve">8. – </w:t>
      </w:r>
      <w:r w:rsidR="00DB1500" w:rsidRPr="009357E6">
        <w:rPr>
          <w:rFonts w:ascii="Times New Roman" w:eastAsia="Calibri" w:hAnsi="Times New Roman"/>
          <w:sz w:val="28"/>
          <w:szCs w:val="28"/>
          <w:shd w:val="clear" w:color="auto" w:fill="FFFFFF"/>
        </w:rPr>
        <w:t>P</w:t>
      </w:r>
      <w:r w:rsidRPr="009357E6">
        <w:rPr>
          <w:rFonts w:ascii="Times New Roman" w:eastAsia="Calibri" w:hAnsi="Times New Roman"/>
          <w:sz w:val="28"/>
          <w:szCs w:val="28"/>
          <w:shd w:val="clear" w:color="auto" w:fill="FFFFFF"/>
          <w:lang w:val="kk-KZ"/>
        </w:rPr>
        <w:t>. 700</w:t>
      </w:r>
      <w:r w:rsidR="00DB1500" w:rsidRPr="009357E6">
        <w:rPr>
          <w:rFonts w:ascii="Times New Roman" w:eastAsia="Calibri" w:hAnsi="Times New Roman"/>
          <w:sz w:val="28"/>
          <w:szCs w:val="28"/>
          <w:shd w:val="clear" w:color="auto" w:fill="FFFFFF"/>
        </w:rPr>
        <w:t>-1-700-16</w:t>
      </w:r>
      <w:r w:rsidRPr="009357E6">
        <w:rPr>
          <w:rFonts w:ascii="Times New Roman" w:eastAsia="Calibri" w:hAnsi="Times New Roman"/>
          <w:sz w:val="28"/>
          <w:szCs w:val="28"/>
          <w:shd w:val="clear" w:color="auto" w:fill="FFFFFF"/>
          <w:lang w:val="kk-KZ"/>
        </w:rPr>
        <w:t>.</w:t>
      </w:r>
    </w:p>
    <w:p w14:paraId="29406178" w14:textId="46EE11D4"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shd w:val="clear" w:color="auto" w:fill="FFFFFF"/>
          <w:lang w:val="kk-KZ"/>
        </w:rPr>
        <w:t>Kacprzak M., Malińska K., Grosser A.</w:t>
      </w:r>
      <w:r w:rsidR="00DB1500" w:rsidRPr="009357E6">
        <w:rPr>
          <w:rFonts w:ascii="Times New Roman" w:eastAsia="Calibri" w:hAnsi="Times New Roman"/>
          <w:sz w:val="28"/>
          <w:szCs w:val="28"/>
          <w:shd w:val="clear" w:color="auto" w:fill="FFFFFF"/>
          <w:lang w:val="kk-KZ"/>
        </w:rPr>
        <w:t xml:space="preserve"> et al.</w:t>
      </w:r>
      <w:r w:rsidRPr="009357E6">
        <w:rPr>
          <w:rFonts w:ascii="Times New Roman" w:eastAsia="Calibri" w:hAnsi="Times New Roman"/>
          <w:sz w:val="28"/>
          <w:szCs w:val="28"/>
          <w:shd w:val="clear" w:color="auto" w:fill="FFFFFF"/>
          <w:lang w:val="kk-KZ"/>
        </w:rPr>
        <w:t xml:space="preserve"> Cycles of carbon, nitrogen and phosphorus in poultry manure management technologies</w:t>
      </w:r>
      <w:r w:rsidR="00DB1500" w:rsidRPr="009357E6">
        <w:rPr>
          <w:rFonts w:ascii="Times New Roman" w:eastAsia="Calibri" w:hAnsi="Times New Roman"/>
          <w:sz w:val="28"/>
          <w:szCs w:val="28"/>
          <w:shd w:val="clear" w:color="auto" w:fill="FFFFFF"/>
        </w:rPr>
        <w:t xml:space="preserve"> </w:t>
      </w:r>
      <w:r w:rsidRPr="009357E6">
        <w:rPr>
          <w:rFonts w:ascii="Times New Roman" w:eastAsia="Calibri" w:hAnsi="Times New Roman"/>
          <w:sz w:val="28"/>
          <w:szCs w:val="28"/>
          <w:shd w:val="clear" w:color="auto" w:fill="FFFFFF"/>
          <w:lang w:val="kk-KZ"/>
        </w:rPr>
        <w:t>–</w:t>
      </w:r>
      <w:r w:rsidR="00DB1500" w:rsidRPr="009357E6">
        <w:rPr>
          <w:rFonts w:ascii="Times New Roman" w:eastAsia="Calibri" w:hAnsi="Times New Roman"/>
          <w:sz w:val="28"/>
          <w:szCs w:val="28"/>
          <w:shd w:val="clear" w:color="auto" w:fill="FFFFFF"/>
        </w:rPr>
        <w:t xml:space="preserve"> </w:t>
      </w:r>
      <w:r w:rsidRPr="009357E6">
        <w:rPr>
          <w:rFonts w:ascii="Times New Roman" w:eastAsia="Calibri" w:hAnsi="Times New Roman"/>
          <w:sz w:val="28"/>
          <w:szCs w:val="28"/>
          <w:shd w:val="clear" w:color="auto" w:fill="FFFFFF"/>
          <w:lang w:val="kk-KZ"/>
        </w:rPr>
        <w:t>environmental aspects //</w:t>
      </w:r>
      <w:r w:rsidR="00DB1500" w:rsidRPr="009357E6">
        <w:rPr>
          <w:rFonts w:ascii="Times New Roman" w:eastAsia="Calibri" w:hAnsi="Times New Roman"/>
          <w:sz w:val="28"/>
          <w:szCs w:val="28"/>
          <w:shd w:val="clear" w:color="auto" w:fill="FFFFFF"/>
        </w:rPr>
        <w:t xml:space="preserve"> </w:t>
      </w:r>
      <w:r w:rsidRPr="009357E6">
        <w:rPr>
          <w:rFonts w:ascii="Times New Roman" w:eastAsia="Calibri" w:hAnsi="Times New Roman"/>
          <w:sz w:val="28"/>
          <w:szCs w:val="28"/>
          <w:shd w:val="clear" w:color="auto" w:fill="FFFFFF"/>
          <w:lang w:val="kk-KZ"/>
        </w:rPr>
        <w:t xml:space="preserve">Critical Reviews in Environmental Science and Technology. – 2023. – </w:t>
      </w:r>
      <w:r w:rsidR="00DB1500" w:rsidRPr="009357E6">
        <w:rPr>
          <w:rFonts w:ascii="Times New Roman" w:eastAsia="Calibri" w:hAnsi="Times New Roman"/>
          <w:sz w:val="28"/>
          <w:szCs w:val="28"/>
          <w:shd w:val="clear" w:color="auto" w:fill="FFFFFF"/>
        </w:rPr>
        <w:t>Vol.</w:t>
      </w:r>
      <w:r w:rsidRPr="009357E6">
        <w:rPr>
          <w:rFonts w:ascii="Times New Roman" w:eastAsia="Calibri" w:hAnsi="Times New Roman"/>
          <w:sz w:val="28"/>
          <w:szCs w:val="28"/>
          <w:shd w:val="clear" w:color="auto" w:fill="FFFFFF"/>
          <w:lang w:val="kk-KZ"/>
        </w:rPr>
        <w:t xml:space="preserve"> 53</w:t>
      </w:r>
      <w:r w:rsidR="00DB1500" w:rsidRPr="009357E6">
        <w:rPr>
          <w:rFonts w:ascii="Times New Roman" w:eastAsia="Calibri" w:hAnsi="Times New Roman"/>
          <w:sz w:val="28"/>
          <w:szCs w:val="28"/>
          <w:shd w:val="clear" w:color="auto" w:fill="FFFFFF"/>
        </w:rPr>
        <w:t>, Issue </w:t>
      </w:r>
      <w:r w:rsidRPr="009357E6">
        <w:rPr>
          <w:rFonts w:ascii="Times New Roman" w:eastAsia="Calibri" w:hAnsi="Times New Roman"/>
          <w:sz w:val="28"/>
          <w:szCs w:val="28"/>
          <w:shd w:val="clear" w:color="auto" w:fill="FFFFFF"/>
          <w:lang w:val="kk-KZ"/>
        </w:rPr>
        <w:t xml:space="preserve">8. – </w:t>
      </w:r>
      <w:r w:rsidR="00DB1500" w:rsidRPr="009357E6">
        <w:rPr>
          <w:rFonts w:ascii="Times New Roman" w:eastAsia="Calibri" w:hAnsi="Times New Roman"/>
          <w:sz w:val="28"/>
          <w:szCs w:val="28"/>
          <w:shd w:val="clear" w:color="auto" w:fill="FFFFFF"/>
        </w:rPr>
        <w:t>P</w:t>
      </w:r>
      <w:r w:rsidRPr="009357E6">
        <w:rPr>
          <w:rFonts w:ascii="Times New Roman" w:eastAsia="Calibri" w:hAnsi="Times New Roman"/>
          <w:sz w:val="28"/>
          <w:szCs w:val="28"/>
          <w:shd w:val="clear" w:color="auto" w:fill="FFFFFF"/>
          <w:lang w:val="kk-KZ"/>
        </w:rPr>
        <w:t>. 914-938.</w:t>
      </w:r>
    </w:p>
    <w:p w14:paraId="25E7FA45" w14:textId="31D2582B" w:rsidR="00596756" w:rsidRPr="009357E6" w:rsidRDefault="00DB1500"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shd w:val="clear" w:color="auto" w:fill="FFFFFF"/>
          <w:lang w:val="kk-KZ"/>
        </w:rPr>
        <w:t>Минеев В.</w:t>
      </w:r>
      <w:r w:rsidR="00596756" w:rsidRPr="009357E6">
        <w:rPr>
          <w:rFonts w:ascii="Times New Roman" w:eastAsia="Calibri" w:hAnsi="Times New Roman"/>
          <w:sz w:val="28"/>
          <w:szCs w:val="28"/>
          <w:shd w:val="clear" w:color="auto" w:fill="FFFFFF"/>
          <w:lang w:val="kk-KZ"/>
        </w:rPr>
        <w:t xml:space="preserve">Г. и др. Агрохимия. – </w:t>
      </w:r>
      <w:r w:rsidRPr="009357E6">
        <w:rPr>
          <w:rFonts w:ascii="Times New Roman" w:eastAsia="Calibri" w:hAnsi="Times New Roman"/>
          <w:sz w:val="28"/>
          <w:szCs w:val="28"/>
          <w:shd w:val="clear" w:color="auto" w:fill="FFFFFF"/>
          <w:lang w:val="kk-KZ"/>
        </w:rPr>
        <w:t xml:space="preserve">М., </w:t>
      </w:r>
      <w:r w:rsidR="00596756" w:rsidRPr="009357E6">
        <w:rPr>
          <w:rFonts w:ascii="Times New Roman" w:eastAsia="Calibri" w:hAnsi="Times New Roman"/>
          <w:sz w:val="28"/>
          <w:szCs w:val="28"/>
          <w:shd w:val="clear" w:color="auto" w:fill="FFFFFF"/>
          <w:lang w:val="kk-KZ"/>
        </w:rPr>
        <w:t>2017.</w:t>
      </w:r>
      <w:r w:rsidRPr="009357E6">
        <w:rPr>
          <w:rFonts w:ascii="Times New Roman" w:eastAsia="Calibri" w:hAnsi="Times New Roman"/>
          <w:sz w:val="28"/>
          <w:szCs w:val="28"/>
          <w:shd w:val="clear" w:color="auto" w:fill="FFFFFF"/>
          <w:lang w:val="kk-KZ"/>
        </w:rPr>
        <w:t xml:space="preserve"> –</w:t>
      </w:r>
      <w:r w:rsidR="00596756" w:rsidRPr="009357E6">
        <w:rPr>
          <w:rFonts w:ascii="Times New Roman" w:eastAsia="Calibri" w:hAnsi="Times New Roman"/>
          <w:sz w:val="28"/>
          <w:szCs w:val="28"/>
          <w:shd w:val="clear" w:color="auto" w:fill="FFFFFF"/>
          <w:lang w:val="kk-KZ"/>
        </w:rPr>
        <w:t xml:space="preserve"> </w:t>
      </w:r>
      <w:r w:rsidRPr="009357E6">
        <w:rPr>
          <w:rFonts w:ascii="Times New Roman" w:eastAsia="Calibri" w:hAnsi="Times New Roman"/>
          <w:sz w:val="28"/>
          <w:szCs w:val="28"/>
          <w:shd w:val="clear" w:color="auto" w:fill="FFFFFF"/>
          <w:lang w:val="kk-KZ"/>
        </w:rPr>
        <w:t>854</w:t>
      </w:r>
      <w:r w:rsidR="00596756" w:rsidRPr="009357E6">
        <w:rPr>
          <w:rFonts w:ascii="Times New Roman" w:eastAsia="Calibri" w:hAnsi="Times New Roman"/>
          <w:sz w:val="28"/>
          <w:szCs w:val="28"/>
          <w:shd w:val="clear" w:color="auto" w:fill="FFFFFF"/>
          <w:lang w:val="kk-KZ"/>
        </w:rPr>
        <w:t xml:space="preserve"> с.</w:t>
      </w:r>
    </w:p>
    <w:p w14:paraId="4F78F7B4" w14:textId="0D50417B"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kk-KZ"/>
        </w:rPr>
        <w:t xml:space="preserve">Кудряшов </w:t>
      </w:r>
      <w:r w:rsidR="00DB1500" w:rsidRPr="009357E6">
        <w:rPr>
          <w:rFonts w:ascii="Times New Roman" w:eastAsia="Calibri" w:hAnsi="Times New Roman"/>
          <w:sz w:val="28"/>
          <w:szCs w:val="28"/>
          <w:lang w:val="kk-KZ"/>
        </w:rPr>
        <w:t>В.</w:t>
      </w:r>
      <w:r w:rsidRPr="009357E6">
        <w:rPr>
          <w:rFonts w:ascii="Times New Roman" w:eastAsia="Calibri" w:hAnsi="Times New Roman"/>
          <w:sz w:val="28"/>
          <w:szCs w:val="28"/>
          <w:lang w:val="kk-KZ"/>
        </w:rPr>
        <w:t xml:space="preserve">Л. Инновационная технология переработки бесподстилочного куриного </w:t>
      </w:r>
      <w:r w:rsidRPr="009357E6">
        <w:rPr>
          <w:rFonts w:ascii="Times New Roman" w:eastAsia="Calibri" w:hAnsi="Times New Roman"/>
          <w:sz w:val="28"/>
          <w:szCs w:val="28"/>
          <w:lang w:val="ru-RU"/>
        </w:rPr>
        <w:t xml:space="preserve">помета в кормовые добавки на основе импортозамещающих мембран // Птица и </w:t>
      </w:r>
      <w:proofErr w:type="spellStart"/>
      <w:r w:rsidRPr="009357E6">
        <w:rPr>
          <w:rFonts w:ascii="Times New Roman" w:eastAsia="Calibri" w:hAnsi="Times New Roman"/>
          <w:sz w:val="28"/>
          <w:szCs w:val="28"/>
          <w:lang w:val="ru-RU"/>
        </w:rPr>
        <w:t>птицепродукты</w:t>
      </w:r>
      <w:proofErr w:type="spellEnd"/>
      <w:r w:rsidRPr="009357E6">
        <w:rPr>
          <w:rFonts w:ascii="Times New Roman" w:eastAsia="Calibri" w:hAnsi="Times New Roman"/>
          <w:sz w:val="28"/>
          <w:szCs w:val="28"/>
          <w:lang w:val="ru-RU"/>
        </w:rPr>
        <w:t>. – 2016. – №1. – С. 65-68</w:t>
      </w:r>
      <w:r w:rsidR="00DB1500" w:rsidRPr="009357E6">
        <w:rPr>
          <w:rFonts w:ascii="Times New Roman" w:eastAsia="Calibri" w:hAnsi="Times New Roman"/>
          <w:sz w:val="28"/>
          <w:szCs w:val="28"/>
          <w:lang w:val="ru-RU"/>
        </w:rPr>
        <w:t>.</w:t>
      </w:r>
    </w:p>
    <w:p w14:paraId="6EC39349" w14:textId="38D81348"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Dogan Y., </w:t>
      </w:r>
      <w:proofErr w:type="spellStart"/>
      <w:r w:rsidRPr="009357E6">
        <w:rPr>
          <w:rFonts w:ascii="Times New Roman" w:eastAsia="Calibri" w:hAnsi="Times New Roman"/>
          <w:sz w:val="28"/>
          <w:szCs w:val="28"/>
        </w:rPr>
        <w:t>Ugulu</w:t>
      </w:r>
      <w:proofErr w:type="spellEnd"/>
      <w:r w:rsidRPr="009357E6">
        <w:rPr>
          <w:rFonts w:ascii="Times New Roman" w:eastAsia="Calibri" w:hAnsi="Times New Roman"/>
          <w:sz w:val="28"/>
          <w:szCs w:val="28"/>
        </w:rPr>
        <w:t xml:space="preserve"> I. Medicinal plants used for gastrointestinal disorders in some districts of Izmir province, Turkey //</w:t>
      </w:r>
      <w:r w:rsidR="00DB1500"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Studies on Ethno-Medicine. – 2013. – </w:t>
      </w:r>
      <w:r w:rsidR="00DB1500" w:rsidRPr="009357E6">
        <w:rPr>
          <w:rFonts w:ascii="Times New Roman" w:eastAsia="Calibri" w:hAnsi="Times New Roman"/>
          <w:sz w:val="28"/>
          <w:szCs w:val="28"/>
        </w:rPr>
        <w:t>Vol</w:t>
      </w:r>
      <w:r w:rsidRPr="009357E6">
        <w:rPr>
          <w:rFonts w:ascii="Times New Roman" w:eastAsia="Calibri" w:hAnsi="Times New Roman"/>
          <w:sz w:val="28"/>
          <w:szCs w:val="28"/>
        </w:rPr>
        <w:t>.</w:t>
      </w:r>
      <w:r w:rsidR="00DB1500" w:rsidRPr="009357E6">
        <w:rPr>
          <w:rFonts w:ascii="Times New Roman" w:eastAsia="Calibri" w:hAnsi="Times New Roman"/>
          <w:sz w:val="28"/>
          <w:szCs w:val="28"/>
        </w:rPr>
        <w:t> </w:t>
      </w:r>
      <w:r w:rsidRPr="009357E6">
        <w:rPr>
          <w:rFonts w:ascii="Times New Roman" w:eastAsia="Calibri" w:hAnsi="Times New Roman"/>
          <w:sz w:val="28"/>
          <w:szCs w:val="28"/>
        </w:rPr>
        <w:t>7</w:t>
      </w:r>
      <w:r w:rsidR="00DB1500"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3. – </w:t>
      </w:r>
      <w:r w:rsidR="00DB1500" w:rsidRPr="009357E6">
        <w:rPr>
          <w:rFonts w:ascii="Times New Roman" w:eastAsia="Calibri" w:hAnsi="Times New Roman"/>
          <w:sz w:val="28"/>
          <w:szCs w:val="28"/>
        </w:rPr>
        <w:t>P</w:t>
      </w:r>
      <w:r w:rsidRPr="009357E6">
        <w:rPr>
          <w:rFonts w:ascii="Times New Roman" w:eastAsia="Calibri" w:hAnsi="Times New Roman"/>
          <w:sz w:val="28"/>
          <w:szCs w:val="28"/>
        </w:rPr>
        <w:t>. 149-161.</w:t>
      </w:r>
    </w:p>
    <w:p w14:paraId="5FF64669" w14:textId="50094FFA" w:rsidR="00596756" w:rsidRPr="009357E6" w:rsidRDefault="00DB1500"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Eghball</w:t>
      </w:r>
      <w:proofErr w:type="spellEnd"/>
      <w:r w:rsidRPr="009357E6">
        <w:rPr>
          <w:rFonts w:ascii="Times New Roman" w:eastAsia="Calibri" w:hAnsi="Times New Roman"/>
          <w:sz w:val="28"/>
          <w:szCs w:val="28"/>
        </w:rPr>
        <w:t xml:space="preserve"> B., </w:t>
      </w:r>
      <w:proofErr w:type="spellStart"/>
      <w:r w:rsidRPr="009357E6">
        <w:rPr>
          <w:rFonts w:ascii="Times New Roman" w:eastAsia="Calibri" w:hAnsi="Times New Roman"/>
          <w:sz w:val="28"/>
          <w:szCs w:val="28"/>
        </w:rPr>
        <w:t>Wienhold</w:t>
      </w:r>
      <w:proofErr w:type="spellEnd"/>
      <w:r w:rsidRPr="009357E6">
        <w:rPr>
          <w:rFonts w:ascii="Times New Roman" w:eastAsia="Calibri" w:hAnsi="Times New Roman"/>
          <w:sz w:val="28"/>
          <w:szCs w:val="28"/>
        </w:rPr>
        <w:t xml:space="preserve"> B.J., Gilley J.</w:t>
      </w:r>
      <w:r w:rsidR="00596756" w:rsidRPr="009357E6">
        <w:rPr>
          <w:rFonts w:ascii="Times New Roman" w:eastAsia="Calibri" w:hAnsi="Times New Roman"/>
          <w:sz w:val="28"/>
          <w:szCs w:val="28"/>
        </w:rPr>
        <w:t>E.</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rPr>
        <w:t xml:space="preserve"> Mineralization of manure nutrients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Journal of Soil and Water Conservation. – 2002.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57</w:t>
      </w:r>
      <w:r w:rsidRPr="009357E6">
        <w:rPr>
          <w:rFonts w:ascii="Times New Roman" w:eastAsia="Calibri" w:hAnsi="Times New Roman"/>
          <w:sz w:val="28"/>
          <w:szCs w:val="28"/>
        </w:rPr>
        <w:t>, Issue</w:t>
      </w:r>
      <w:r w:rsidR="00596756" w:rsidRPr="009357E6">
        <w:rPr>
          <w:rFonts w:ascii="Times New Roman" w:eastAsia="Calibri" w:hAnsi="Times New Roman"/>
          <w:sz w:val="28"/>
          <w:szCs w:val="28"/>
        </w:rPr>
        <w:t xml:space="preserve"> 6.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w:t>
      </w:r>
      <w:r w:rsidRPr="009357E6">
        <w:rPr>
          <w:rFonts w:ascii="Times New Roman" w:eastAsia="Calibri" w:hAnsi="Times New Roman"/>
          <w:sz w:val="28"/>
          <w:szCs w:val="28"/>
        </w:rPr>
        <w:t> </w:t>
      </w:r>
      <w:r w:rsidR="00596756" w:rsidRPr="009357E6">
        <w:rPr>
          <w:rFonts w:ascii="Times New Roman" w:eastAsia="Calibri" w:hAnsi="Times New Roman"/>
          <w:sz w:val="28"/>
          <w:szCs w:val="28"/>
        </w:rPr>
        <w:t>470-473.</w:t>
      </w:r>
    </w:p>
    <w:p w14:paraId="05F823C2" w14:textId="4F8483EA"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Muola</w:t>
      </w:r>
      <w:proofErr w:type="spellEnd"/>
      <w:r w:rsidRPr="009357E6">
        <w:rPr>
          <w:rFonts w:ascii="Times New Roman" w:eastAsia="Calibri" w:hAnsi="Times New Roman"/>
          <w:sz w:val="28"/>
          <w:szCs w:val="28"/>
        </w:rPr>
        <w:t xml:space="preserve"> A</w:t>
      </w:r>
      <w:r w:rsidR="001674D2" w:rsidRPr="009357E6">
        <w:rPr>
          <w:rFonts w:ascii="Times New Roman" w:eastAsia="Calibri" w:hAnsi="Times New Roman"/>
          <w:sz w:val="28"/>
          <w:szCs w:val="28"/>
        </w:rPr>
        <w:t>.</w:t>
      </w:r>
      <w:r w:rsidRPr="009357E6">
        <w:rPr>
          <w:rFonts w:ascii="Times New Roman" w:eastAsia="Calibri" w:hAnsi="Times New Roman"/>
          <w:sz w:val="28"/>
          <w:szCs w:val="28"/>
        </w:rPr>
        <w:t>, Fuchs B</w:t>
      </w:r>
      <w:r w:rsidR="001674D2" w:rsidRPr="009357E6">
        <w:rPr>
          <w:rFonts w:ascii="Times New Roman" w:eastAsia="Calibri" w:hAnsi="Times New Roman"/>
          <w:sz w:val="28"/>
          <w:szCs w:val="28"/>
        </w:rPr>
        <w:t>.</w:t>
      </w:r>
      <w:r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Laihonen</w:t>
      </w:r>
      <w:proofErr w:type="spellEnd"/>
      <w:r w:rsidRPr="009357E6">
        <w:rPr>
          <w:rFonts w:ascii="Times New Roman" w:eastAsia="Calibri" w:hAnsi="Times New Roman"/>
          <w:sz w:val="28"/>
          <w:szCs w:val="28"/>
        </w:rPr>
        <w:t xml:space="preserve"> M</w:t>
      </w:r>
      <w:r w:rsidR="001674D2" w:rsidRPr="009357E6">
        <w:rPr>
          <w:rFonts w:ascii="Times New Roman" w:eastAsia="Calibri" w:hAnsi="Times New Roman"/>
          <w:sz w:val="28"/>
          <w:szCs w:val="28"/>
        </w:rPr>
        <w:t>. et al.</w:t>
      </w:r>
      <w:r w:rsidRPr="009357E6">
        <w:rPr>
          <w:rFonts w:ascii="Times New Roman" w:eastAsia="Calibri" w:hAnsi="Times New Roman"/>
          <w:sz w:val="28"/>
          <w:szCs w:val="28"/>
        </w:rPr>
        <w:t xml:space="preserve"> Risk in the circular food economy: glyphosate-based herbicide residues in manure fertilizers decrease crop yield //</w:t>
      </w:r>
      <w:r w:rsidR="00DB1500" w:rsidRPr="009357E6">
        <w:rPr>
          <w:rFonts w:ascii="Times New Roman" w:eastAsia="Calibri" w:hAnsi="Times New Roman"/>
          <w:sz w:val="28"/>
          <w:szCs w:val="28"/>
        </w:rPr>
        <w:t xml:space="preserve"> </w:t>
      </w:r>
      <w:r w:rsidRPr="009357E6">
        <w:rPr>
          <w:rFonts w:ascii="Times New Roman" w:eastAsia="Calibri" w:hAnsi="Times New Roman"/>
          <w:sz w:val="28"/>
          <w:szCs w:val="28"/>
        </w:rPr>
        <w:t>Science of the</w:t>
      </w:r>
      <w:r w:rsidR="00DB1500" w:rsidRPr="009357E6">
        <w:rPr>
          <w:rFonts w:ascii="Times New Roman" w:eastAsia="Calibri" w:hAnsi="Times New Roman"/>
          <w:sz w:val="28"/>
          <w:szCs w:val="28"/>
        </w:rPr>
        <w:t xml:space="preserve"> Total Environment. – 2021. – Vol. 750. – P</w:t>
      </w:r>
      <w:r w:rsidRPr="009357E6">
        <w:rPr>
          <w:rFonts w:ascii="Times New Roman" w:eastAsia="Calibri" w:hAnsi="Times New Roman"/>
          <w:sz w:val="28"/>
          <w:szCs w:val="28"/>
        </w:rPr>
        <w:t>. 141422.</w:t>
      </w:r>
    </w:p>
    <w:p w14:paraId="1B807563" w14:textId="2B82AA22"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Katsura H., </w:t>
      </w:r>
      <w:proofErr w:type="spellStart"/>
      <w:r w:rsidRPr="009357E6">
        <w:rPr>
          <w:rFonts w:ascii="Times New Roman" w:eastAsia="Calibri" w:hAnsi="Times New Roman"/>
          <w:sz w:val="28"/>
          <w:szCs w:val="28"/>
        </w:rPr>
        <w:t>Koseki</w:t>
      </w:r>
      <w:proofErr w:type="spellEnd"/>
      <w:r w:rsidRPr="009357E6">
        <w:rPr>
          <w:rFonts w:ascii="Times New Roman" w:eastAsia="Calibri" w:hAnsi="Times New Roman"/>
          <w:sz w:val="28"/>
          <w:szCs w:val="28"/>
        </w:rPr>
        <w:t xml:space="preserve"> K., Bito T.</w:t>
      </w:r>
      <w:r w:rsidR="001674D2"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Characterization of vitamin B12 compounds in fermented poultry manure fertilizers //</w:t>
      </w:r>
      <w:r w:rsidR="001674D2"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Agriculture. – 2021. – </w:t>
      </w:r>
      <w:r w:rsidR="001674D2" w:rsidRPr="009357E6">
        <w:rPr>
          <w:rFonts w:ascii="Times New Roman" w:eastAsia="Calibri" w:hAnsi="Times New Roman"/>
          <w:sz w:val="28"/>
          <w:szCs w:val="28"/>
        </w:rPr>
        <w:t>Vol.</w:t>
      </w:r>
      <w:r w:rsidRPr="009357E6">
        <w:rPr>
          <w:rFonts w:ascii="Times New Roman" w:eastAsia="Calibri" w:hAnsi="Times New Roman"/>
          <w:sz w:val="28"/>
          <w:szCs w:val="28"/>
        </w:rPr>
        <w:t xml:space="preserve"> 11</w:t>
      </w:r>
      <w:r w:rsidR="001674D2"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7. – </w:t>
      </w:r>
      <w:r w:rsidR="001674D2" w:rsidRPr="009357E6">
        <w:rPr>
          <w:rFonts w:ascii="Times New Roman" w:eastAsia="Calibri" w:hAnsi="Times New Roman"/>
          <w:sz w:val="28"/>
          <w:szCs w:val="28"/>
        </w:rPr>
        <w:t>P</w:t>
      </w:r>
      <w:r w:rsidRPr="009357E6">
        <w:rPr>
          <w:rFonts w:ascii="Times New Roman" w:eastAsia="Calibri" w:hAnsi="Times New Roman"/>
          <w:sz w:val="28"/>
          <w:szCs w:val="28"/>
        </w:rPr>
        <w:t>. 627</w:t>
      </w:r>
      <w:r w:rsidR="001674D2" w:rsidRPr="009357E6">
        <w:rPr>
          <w:rFonts w:ascii="Times New Roman" w:eastAsia="Calibri" w:hAnsi="Times New Roman"/>
          <w:sz w:val="28"/>
          <w:szCs w:val="28"/>
        </w:rPr>
        <w:t>-1-627-8</w:t>
      </w:r>
      <w:r w:rsidRPr="009357E6">
        <w:rPr>
          <w:rFonts w:ascii="Times New Roman" w:eastAsia="Calibri" w:hAnsi="Times New Roman"/>
          <w:sz w:val="28"/>
          <w:szCs w:val="28"/>
        </w:rPr>
        <w:t>.</w:t>
      </w:r>
    </w:p>
    <w:p w14:paraId="2A241B60" w14:textId="767DE6F4" w:rsidR="00596756" w:rsidRPr="009357E6" w:rsidRDefault="001674D2"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lastRenderedPageBreak/>
        <w:t>Tiquia</w:t>
      </w:r>
      <w:proofErr w:type="spellEnd"/>
      <w:r w:rsidRPr="009357E6">
        <w:rPr>
          <w:rFonts w:ascii="Times New Roman" w:eastAsia="Calibri" w:hAnsi="Times New Roman"/>
          <w:sz w:val="28"/>
          <w:szCs w:val="28"/>
        </w:rPr>
        <w:t xml:space="preserve"> S.M., Richard T.L., </w:t>
      </w:r>
      <w:proofErr w:type="spellStart"/>
      <w:r w:rsidRPr="009357E6">
        <w:rPr>
          <w:rFonts w:ascii="Times New Roman" w:eastAsia="Calibri" w:hAnsi="Times New Roman"/>
          <w:sz w:val="28"/>
          <w:szCs w:val="28"/>
        </w:rPr>
        <w:t>Honeyman</w:t>
      </w:r>
      <w:proofErr w:type="spellEnd"/>
      <w:r w:rsidRPr="009357E6">
        <w:rPr>
          <w:rFonts w:ascii="Times New Roman" w:eastAsia="Calibri" w:hAnsi="Times New Roman"/>
          <w:sz w:val="28"/>
          <w:szCs w:val="28"/>
        </w:rPr>
        <w:t xml:space="preserve"> M.</w:t>
      </w:r>
      <w:r w:rsidR="00596756" w:rsidRPr="009357E6">
        <w:rPr>
          <w:rFonts w:ascii="Times New Roman" w:eastAsia="Calibri" w:hAnsi="Times New Roman"/>
          <w:sz w:val="28"/>
          <w:szCs w:val="28"/>
        </w:rPr>
        <w:t>S. Effect of windrow turning and seasonal temperatures on composting of hog manure from hoop structures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Environmental Technology. – 2000.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21</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9.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1037-1046.</w:t>
      </w:r>
    </w:p>
    <w:p w14:paraId="463B057F" w14:textId="6DF12DB8" w:rsidR="00596756" w:rsidRPr="009357E6" w:rsidRDefault="001674D2" w:rsidP="00790594">
      <w:pPr>
        <w:pStyle w:val="aa"/>
        <w:numPr>
          <w:ilvl w:val="0"/>
          <w:numId w:val="24"/>
        </w:numPr>
        <w:tabs>
          <w:tab w:val="left" w:pos="1134"/>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Лысенко В.</w:t>
      </w:r>
      <w:r w:rsidR="00596756" w:rsidRPr="009357E6">
        <w:rPr>
          <w:rFonts w:ascii="Times New Roman" w:eastAsia="Calibri" w:hAnsi="Times New Roman"/>
          <w:sz w:val="28"/>
          <w:szCs w:val="28"/>
          <w:lang w:val="ru-RU"/>
        </w:rPr>
        <w:t>П. Перспективная технология переработки помёта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Птицеводство. – 2011. – №1. – С. 52-54</w:t>
      </w:r>
      <w:r w:rsidRPr="009357E6">
        <w:rPr>
          <w:rFonts w:ascii="Times New Roman" w:eastAsia="Calibri" w:hAnsi="Times New Roman"/>
          <w:sz w:val="28"/>
          <w:szCs w:val="28"/>
          <w:lang w:val="ru-RU"/>
        </w:rPr>
        <w:t>.</w:t>
      </w:r>
    </w:p>
    <w:p w14:paraId="614EA7E2" w14:textId="17709D77"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Hu C., Qi Y. Long-term effective </w:t>
      </w:r>
      <w:proofErr w:type="gramStart"/>
      <w:r w:rsidRPr="009357E6">
        <w:rPr>
          <w:rFonts w:ascii="Times New Roman" w:eastAsia="Calibri" w:hAnsi="Times New Roman"/>
          <w:sz w:val="28"/>
          <w:szCs w:val="28"/>
        </w:rPr>
        <w:t>microorganisms</w:t>
      </w:r>
      <w:proofErr w:type="gramEnd"/>
      <w:r w:rsidRPr="009357E6">
        <w:rPr>
          <w:rFonts w:ascii="Times New Roman" w:eastAsia="Calibri" w:hAnsi="Times New Roman"/>
          <w:sz w:val="28"/>
          <w:szCs w:val="28"/>
        </w:rPr>
        <w:t xml:space="preserve"> application promote growth and increase yields and nutrition of wheat in China //</w:t>
      </w:r>
      <w:r w:rsidR="001674D2"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European Journal of Agronomy. – 2013. – </w:t>
      </w:r>
      <w:r w:rsidR="001674D2" w:rsidRPr="009357E6">
        <w:rPr>
          <w:rFonts w:ascii="Times New Roman" w:eastAsia="Calibri" w:hAnsi="Times New Roman"/>
          <w:sz w:val="28"/>
          <w:szCs w:val="28"/>
        </w:rPr>
        <w:t>Vol. 46. – P</w:t>
      </w:r>
      <w:r w:rsidRPr="009357E6">
        <w:rPr>
          <w:rFonts w:ascii="Times New Roman" w:eastAsia="Calibri" w:hAnsi="Times New Roman"/>
          <w:sz w:val="28"/>
          <w:szCs w:val="28"/>
        </w:rPr>
        <w:t>. 63-67</w:t>
      </w:r>
      <w:r w:rsidR="001674D2" w:rsidRPr="009357E6">
        <w:rPr>
          <w:rFonts w:ascii="Times New Roman" w:eastAsia="Calibri" w:hAnsi="Times New Roman"/>
          <w:sz w:val="28"/>
          <w:szCs w:val="28"/>
        </w:rPr>
        <w:t>.</w:t>
      </w:r>
    </w:p>
    <w:p w14:paraId="218B85A2" w14:textId="2044CE58"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Xi B., Liu H., Zeng G.</w:t>
      </w:r>
      <w:r w:rsidR="001674D2"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Composting MSW and sewage sludge with effective complex microorganisms //</w:t>
      </w:r>
      <w:r w:rsidR="001674D2"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Journal of environmental sciences. – 2002. – </w:t>
      </w:r>
      <w:r w:rsidR="001674D2" w:rsidRPr="009357E6">
        <w:rPr>
          <w:rFonts w:ascii="Times New Roman" w:eastAsia="Calibri" w:hAnsi="Times New Roman"/>
          <w:sz w:val="28"/>
          <w:szCs w:val="28"/>
        </w:rPr>
        <w:t>Vol</w:t>
      </w:r>
      <w:r w:rsidRPr="009357E6">
        <w:rPr>
          <w:rFonts w:ascii="Times New Roman" w:eastAsia="Calibri" w:hAnsi="Times New Roman"/>
          <w:sz w:val="28"/>
          <w:szCs w:val="28"/>
        </w:rPr>
        <w:t>. 14</w:t>
      </w:r>
      <w:r w:rsidR="001674D2"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2. – </w:t>
      </w:r>
      <w:r w:rsidR="001674D2" w:rsidRPr="009357E6">
        <w:rPr>
          <w:rFonts w:ascii="Times New Roman" w:eastAsia="Calibri" w:hAnsi="Times New Roman"/>
          <w:sz w:val="28"/>
          <w:szCs w:val="28"/>
        </w:rPr>
        <w:t>P</w:t>
      </w:r>
      <w:r w:rsidRPr="009357E6">
        <w:rPr>
          <w:rFonts w:ascii="Times New Roman" w:eastAsia="Calibri" w:hAnsi="Times New Roman"/>
          <w:sz w:val="28"/>
          <w:szCs w:val="28"/>
        </w:rPr>
        <w:t>. 264-268</w:t>
      </w:r>
      <w:r w:rsidR="001674D2" w:rsidRPr="009357E6">
        <w:rPr>
          <w:rFonts w:ascii="Times New Roman" w:eastAsia="Calibri" w:hAnsi="Times New Roman"/>
          <w:sz w:val="28"/>
          <w:szCs w:val="28"/>
        </w:rPr>
        <w:t>.</w:t>
      </w:r>
      <w:r w:rsidRPr="009357E6">
        <w:rPr>
          <w:rFonts w:ascii="Times New Roman" w:eastAsia="Calibri" w:hAnsi="Times New Roman"/>
          <w:sz w:val="28"/>
          <w:szCs w:val="28"/>
        </w:rPr>
        <w:t xml:space="preserve"> </w:t>
      </w:r>
    </w:p>
    <w:p w14:paraId="00926D59" w14:textId="41DFDEE6"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 xml:space="preserve">Bot A., Benites J. The importance of soil organic matter: Key to drought-resistant soil and sustained food production. – </w:t>
      </w:r>
      <w:r w:rsidR="001674D2" w:rsidRPr="009357E6">
        <w:rPr>
          <w:rFonts w:ascii="Times New Roman" w:eastAsia="Calibri" w:hAnsi="Times New Roman"/>
          <w:sz w:val="28"/>
          <w:szCs w:val="28"/>
        </w:rPr>
        <w:t>Rome</w:t>
      </w:r>
      <w:r w:rsidRPr="009357E6">
        <w:rPr>
          <w:rFonts w:ascii="Times New Roman" w:eastAsia="Calibri" w:hAnsi="Times New Roman"/>
          <w:sz w:val="28"/>
          <w:szCs w:val="28"/>
          <w:lang w:val="kk-KZ"/>
        </w:rPr>
        <w:t xml:space="preserve">, 2005. – </w:t>
      </w:r>
      <w:r w:rsidR="001674D2" w:rsidRPr="009357E6">
        <w:rPr>
          <w:rFonts w:ascii="Times New Roman" w:eastAsia="Calibri" w:hAnsi="Times New Roman"/>
          <w:sz w:val="28"/>
          <w:szCs w:val="28"/>
        </w:rPr>
        <w:t>95 p.</w:t>
      </w:r>
    </w:p>
    <w:p w14:paraId="0C79AC7A" w14:textId="7B75A6C8" w:rsidR="00596756" w:rsidRPr="009357E6" w:rsidRDefault="001674D2"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Eroa M.</w:t>
      </w:r>
      <w:r w:rsidR="00596756" w:rsidRPr="009357E6">
        <w:rPr>
          <w:rFonts w:ascii="Times New Roman" w:eastAsia="Calibri" w:hAnsi="Times New Roman"/>
          <w:sz w:val="28"/>
          <w:szCs w:val="28"/>
          <w:lang w:val="kk-KZ"/>
        </w:rPr>
        <w:t>G. Production and characterization of organic fertilizer from Tubang-Bakod (Jatropha Curcas) seed cake and chicken manure //</w:t>
      </w:r>
      <w:r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kk-KZ"/>
        </w:rPr>
        <w:t xml:space="preserve">Asia Pacific Journal of Multidiscip Research. – 2015. – </w:t>
      </w:r>
      <w:r w:rsidRPr="009357E6">
        <w:rPr>
          <w:rFonts w:ascii="Times New Roman" w:eastAsia="Calibri" w:hAnsi="Times New Roman"/>
          <w:sz w:val="28"/>
          <w:szCs w:val="28"/>
        </w:rPr>
        <w:t>Vol.</w:t>
      </w:r>
      <w:r w:rsidR="00596756" w:rsidRPr="009357E6">
        <w:rPr>
          <w:rFonts w:ascii="Times New Roman" w:eastAsia="Calibri" w:hAnsi="Times New Roman"/>
          <w:sz w:val="28"/>
          <w:szCs w:val="28"/>
          <w:lang w:val="kk-KZ"/>
        </w:rPr>
        <w:t xml:space="preserve"> 3. – </w:t>
      </w:r>
      <w:r w:rsidRPr="009357E6">
        <w:rPr>
          <w:rFonts w:ascii="Times New Roman" w:eastAsia="Calibri" w:hAnsi="Times New Roman"/>
          <w:sz w:val="28"/>
          <w:szCs w:val="28"/>
        </w:rPr>
        <w:t>P</w:t>
      </w:r>
      <w:r w:rsidR="00596756" w:rsidRPr="009357E6">
        <w:rPr>
          <w:rFonts w:ascii="Times New Roman" w:eastAsia="Calibri" w:hAnsi="Times New Roman"/>
          <w:sz w:val="28"/>
          <w:szCs w:val="28"/>
          <w:lang w:val="kk-KZ"/>
        </w:rPr>
        <w:t>. 9-13.</w:t>
      </w:r>
    </w:p>
    <w:p w14:paraId="32DA8031" w14:textId="52427748"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Трепачев Е.П. Агрохимические аспекты биологического азота в современном земледелии. – М.: [б. и.], 1999. – 531 с.</w:t>
      </w:r>
    </w:p>
    <w:p w14:paraId="03749BCD" w14:textId="2CBC9594"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Минин В.Б., Мельников С.П., Логинов Г.</w:t>
      </w:r>
      <w:r w:rsidR="00596756" w:rsidRPr="009357E6">
        <w:rPr>
          <w:rFonts w:ascii="Times New Roman" w:eastAsia="Calibri" w:hAnsi="Times New Roman"/>
          <w:sz w:val="28"/>
          <w:szCs w:val="28"/>
          <w:lang w:val="kk-KZ"/>
        </w:rPr>
        <w:t>А.</w:t>
      </w:r>
      <w:r w:rsidRPr="009357E6">
        <w:rPr>
          <w:rFonts w:ascii="Times New Roman" w:eastAsia="Calibri" w:hAnsi="Times New Roman"/>
          <w:sz w:val="28"/>
          <w:szCs w:val="28"/>
          <w:lang w:val="kk-KZ"/>
        </w:rPr>
        <w:t xml:space="preserve"> и др. </w:t>
      </w:r>
      <w:r w:rsidR="00596756" w:rsidRPr="009357E6">
        <w:rPr>
          <w:rFonts w:ascii="Times New Roman" w:eastAsia="Calibri" w:hAnsi="Times New Roman"/>
          <w:sz w:val="28"/>
          <w:szCs w:val="28"/>
          <w:lang w:val="kk-KZ"/>
        </w:rPr>
        <w:t>Предварительная оценка биологизированной технологии возделывания картофеля на северо-западе России //</w:t>
      </w:r>
      <w:r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kk-KZ"/>
        </w:rPr>
        <w:t>АгроЭкоИнженерия. – 2019. – №2(99). – С. 204-214.</w:t>
      </w:r>
    </w:p>
    <w:p w14:paraId="2B89C7F3" w14:textId="7C5F6781"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shd w:val="clear" w:color="auto" w:fill="FFFFFF"/>
          <w:lang w:val="kk-KZ"/>
        </w:rPr>
        <w:t>Luneva A</w:t>
      </w:r>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shd w:val="clear" w:color="auto" w:fill="FFFFFF"/>
          <w:lang w:val="kk-KZ"/>
        </w:rPr>
        <w:t>Lysenko Y., Gneush A.</w:t>
      </w:r>
      <w:r w:rsidR="00DC475C" w:rsidRPr="009357E6">
        <w:rPr>
          <w:rFonts w:ascii="Times New Roman" w:eastAsia="Calibri" w:hAnsi="Times New Roman"/>
          <w:sz w:val="28"/>
          <w:szCs w:val="28"/>
          <w:shd w:val="clear" w:color="auto" w:fill="FFFFFF"/>
          <w:lang w:val="kk-KZ"/>
        </w:rPr>
        <w:t xml:space="preserve"> et al.</w:t>
      </w:r>
      <w:r w:rsidRPr="009357E6">
        <w:rPr>
          <w:rFonts w:ascii="Times New Roman" w:eastAsia="Calibri" w:hAnsi="Times New Roman"/>
          <w:sz w:val="28"/>
          <w:szCs w:val="28"/>
          <w:shd w:val="clear" w:color="auto" w:fill="FFFFFF"/>
          <w:lang w:val="kk-KZ"/>
        </w:rPr>
        <w:t xml:space="preserve"> Bird Droppings Biodegradation and Its Use as Fertilizer for Tomato Cultivation //</w:t>
      </w:r>
      <w:r w:rsidR="00DC475C" w:rsidRPr="009357E6">
        <w:rPr>
          <w:rFonts w:ascii="Times New Roman" w:eastAsia="Calibri" w:hAnsi="Times New Roman"/>
          <w:sz w:val="28"/>
          <w:szCs w:val="28"/>
          <w:shd w:val="clear" w:color="auto" w:fill="FFFFFF"/>
        </w:rPr>
        <w:t xml:space="preserve"> </w:t>
      </w:r>
      <w:r w:rsidRPr="009357E6">
        <w:rPr>
          <w:rFonts w:ascii="Times New Roman" w:eastAsia="Calibri" w:hAnsi="Times New Roman"/>
          <w:sz w:val="28"/>
          <w:szCs w:val="28"/>
          <w:shd w:val="clear" w:color="auto" w:fill="FFFFFF"/>
          <w:lang w:val="kk-KZ"/>
        </w:rPr>
        <w:t xml:space="preserve">International Transaction Journal of Engineering, Management, &amp; Applied Sciences &amp; Technologies. – 2022. – </w:t>
      </w:r>
      <w:r w:rsidR="00DC475C" w:rsidRPr="009357E6">
        <w:rPr>
          <w:rFonts w:ascii="Times New Roman" w:eastAsia="Calibri" w:hAnsi="Times New Roman"/>
          <w:sz w:val="28"/>
          <w:szCs w:val="28"/>
          <w:shd w:val="clear" w:color="auto" w:fill="FFFFFF"/>
        </w:rPr>
        <w:t>Vol. </w:t>
      </w:r>
      <w:r w:rsidRPr="009357E6">
        <w:rPr>
          <w:rFonts w:ascii="Times New Roman" w:eastAsia="Calibri" w:hAnsi="Times New Roman"/>
          <w:sz w:val="28"/>
          <w:szCs w:val="28"/>
          <w:shd w:val="clear" w:color="auto" w:fill="FFFFFF"/>
          <w:lang w:val="kk-KZ"/>
        </w:rPr>
        <w:t>13</w:t>
      </w:r>
      <w:r w:rsidR="00DC475C" w:rsidRPr="009357E6">
        <w:rPr>
          <w:rFonts w:ascii="Times New Roman" w:eastAsia="Calibri" w:hAnsi="Times New Roman"/>
          <w:sz w:val="28"/>
          <w:szCs w:val="28"/>
          <w:shd w:val="clear" w:color="auto" w:fill="FFFFFF"/>
        </w:rPr>
        <w:t xml:space="preserve">, Issue </w:t>
      </w:r>
      <w:r w:rsidRPr="009357E6">
        <w:rPr>
          <w:rFonts w:ascii="Times New Roman" w:eastAsia="Calibri" w:hAnsi="Times New Roman"/>
          <w:sz w:val="28"/>
          <w:szCs w:val="28"/>
          <w:shd w:val="clear" w:color="auto" w:fill="FFFFFF"/>
          <w:lang w:val="kk-KZ"/>
        </w:rPr>
        <w:t xml:space="preserve">5. – </w:t>
      </w:r>
      <w:r w:rsidR="00DC475C" w:rsidRPr="009357E6">
        <w:rPr>
          <w:rFonts w:ascii="Times New Roman" w:eastAsia="Calibri" w:hAnsi="Times New Roman"/>
          <w:sz w:val="28"/>
          <w:szCs w:val="28"/>
          <w:shd w:val="clear" w:color="auto" w:fill="FFFFFF"/>
        </w:rPr>
        <w:t>P</w:t>
      </w:r>
      <w:r w:rsidRPr="009357E6">
        <w:rPr>
          <w:rFonts w:ascii="Times New Roman" w:eastAsia="Calibri" w:hAnsi="Times New Roman"/>
          <w:sz w:val="28"/>
          <w:szCs w:val="28"/>
          <w:shd w:val="clear" w:color="auto" w:fill="FFFFFF"/>
          <w:lang w:val="kk-KZ"/>
        </w:rPr>
        <w:t>. 1-10.</w:t>
      </w:r>
    </w:p>
    <w:p w14:paraId="5FC88782" w14:textId="2141BC97"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Волчатова И.В., Медведева С.</w:t>
      </w:r>
      <w:r w:rsidR="00596756" w:rsidRPr="009357E6">
        <w:rPr>
          <w:rFonts w:ascii="Times New Roman" w:eastAsia="Calibri" w:hAnsi="Times New Roman"/>
          <w:sz w:val="28"/>
          <w:szCs w:val="28"/>
          <w:lang w:val="kk-KZ"/>
        </w:rPr>
        <w:t>А. Применение углеродсодержащих твердых отходов в качестве нетрадиционных удобрений //</w:t>
      </w:r>
      <w:r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kk-KZ"/>
        </w:rPr>
        <w:t>Химия в интересах устойчивого развития. – 2001. – Т. 9. – С. 533</w:t>
      </w:r>
      <w:r w:rsidRPr="009357E6">
        <w:rPr>
          <w:rFonts w:ascii="Times New Roman" w:eastAsia="Calibri" w:hAnsi="Times New Roman"/>
          <w:sz w:val="28"/>
          <w:szCs w:val="28"/>
          <w:lang w:val="ru-RU"/>
        </w:rPr>
        <w:t>-540.</w:t>
      </w:r>
    </w:p>
    <w:p w14:paraId="2B0380B3" w14:textId="5CC8E4D6"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shd w:val="clear" w:color="auto" w:fill="FFFFFF"/>
          <w:lang w:val="kk-KZ"/>
        </w:rPr>
        <w:t>Kalus K., Opaliński S., Maurer D.</w:t>
      </w:r>
      <w:r w:rsidR="00DC475C" w:rsidRPr="009357E6">
        <w:rPr>
          <w:rFonts w:ascii="Times New Roman" w:eastAsia="Calibri" w:hAnsi="Times New Roman"/>
          <w:sz w:val="28"/>
          <w:szCs w:val="28"/>
          <w:shd w:val="clear" w:color="auto" w:fill="FFFFFF"/>
        </w:rPr>
        <w:t xml:space="preserve"> et al.</w:t>
      </w:r>
      <w:r w:rsidRPr="009357E6">
        <w:rPr>
          <w:rFonts w:ascii="Times New Roman" w:eastAsia="Calibri" w:hAnsi="Times New Roman"/>
          <w:sz w:val="28"/>
          <w:szCs w:val="28"/>
          <w:shd w:val="clear" w:color="auto" w:fill="FFFFFF"/>
          <w:lang w:val="kk-KZ"/>
        </w:rPr>
        <w:t xml:space="preserve"> Odour reducing microbial-mineral additive for poultry manure treatment //</w:t>
      </w:r>
      <w:r w:rsidR="00DC475C" w:rsidRPr="009357E6">
        <w:rPr>
          <w:rFonts w:ascii="Times New Roman" w:eastAsia="Calibri" w:hAnsi="Times New Roman"/>
          <w:sz w:val="28"/>
          <w:szCs w:val="28"/>
          <w:shd w:val="clear" w:color="auto" w:fill="FFFFFF"/>
        </w:rPr>
        <w:t xml:space="preserve"> </w:t>
      </w:r>
      <w:r w:rsidRPr="009357E6">
        <w:rPr>
          <w:rFonts w:ascii="Times New Roman" w:eastAsia="Calibri" w:hAnsi="Times New Roman"/>
          <w:sz w:val="28"/>
          <w:szCs w:val="28"/>
          <w:shd w:val="clear" w:color="auto" w:fill="FFFFFF"/>
          <w:lang w:val="kk-KZ"/>
        </w:rPr>
        <w:t xml:space="preserve">Frontiers of Environmental Science &amp; Engineering. – 2017. – </w:t>
      </w:r>
      <w:r w:rsidR="00DC475C" w:rsidRPr="009357E6">
        <w:rPr>
          <w:rFonts w:ascii="Times New Roman" w:eastAsia="Calibri" w:hAnsi="Times New Roman"/>
          <w:sz w:val="28"/>
          <w:szCs w:val="28"/>
          <w:shd w:val="clear" w:color="auto" w:fill="FFFFFF"/>
        </w:rPr>
        <w:t>Vol</w:t>
      </w:r>
      <w:r w:rsidRPr="009357E6">
        <w:rPr>
          <w:rFonts w:ascii="Times New Roman" w:eastAsia="Calibri" w:hAnsi="Times New Roman"/>
          <w:sz w:val="28"/>
          <w:szCs w:val="28"/>
          <w:shd w:val="clear" w:color="auto" w:fill="FFFFFF"/>
          <w:lang w:val="kk-KZ"/>
        </w:rPr>
        <w:t xml:space="preserve">. 11. – </w:t>
      </w:r>
      <w:r w:rsidR="00DC475C" w:rsidRPr="009357E6">
        <w:rPr>
          <w:rFonts w:ascii="Times New Roman" w:eastAsia="Calibri" w:hAnsi="Times New Roman"/>
          <w:sz w:val="28"/>
          <w:szCs w:val="28"/>
          <w:shd w:val="clear" w:color="auto" w:fill="FFFFFF"/>
        </w:rPr>
        <w:t>P</w:t>
      </w:r>
      <w:r w:rsidRPr="009357E6">
        <w:rPr>
          <w:rFonts w:ascii="Times New Roman" w:eastAsia="Calibri" w:hAnsi="Times New Roman"/>
          <w:sz w:val="28"/>
          <w:szCs w:val="28"/>
          <w:shd w:val="clear" w:color="auto" w:fill="FFFFFF"/>
          <w:lang w:val="kk-KZ"/>
        </w:rPr>
        <w:t>. 1-9.</w:t>
      </w:r>
    </w:p>
    <w:p w14:paraId="406D1590" w14:textId="3A41EB7E"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shd w:val="clear" w:color="auto" w:fill="FFFFFF"/>
          <w:lang w:val="kk-KZ"/>
        </w:rPr>
        <w:t>Matusiak K., Oleksy M., Borowski S.</w:t>
      </w:r>
      <w:r w:rsidR="00DC475C" w:rsidRPr="009357E6">
        <w:rPr>
          <w:rFonts w:ascii="Times New Roman" w:eastAsia="Calibri" w:hAnsi="Times New Roman"/>
          <w:sz w:val="28"/>
          <w:szCs w:val="28"/>
          <w:shd w:val="clear" w:color="auto" w:fill="FFFFFF"/>
        </w:rPr>
        <w:t xml:space="preserve"> et al.</w:t>
      </w:r>
      <w:r w:rsidRPr="009357E6">
        <w:rPr>
          <w:rFonts w:ascii="Times New Roman" w:eastAsia="Calibri" w:hAnsi="Times New Roman"/>
          <w:sz w:val="28"/>
          <w:szCs w:val="28"/>
          <w:shd w:val="clear" w:color="auto" w:fill="FFFFFF"/>
          <w:lang w:val="kk-KZ"/>
        </w:rPr>
        <w:t xml:space="preserve"> The use of Yucca schidigera and microbial preparation for poultry manure deodorization and hygienization //</w:t>
      </w:r>
      <w:r w:rsidR="00DC475C" w:rsidRPr="009357E6">
        <w:rPr>
          <w:rFonts w:ascii="Times New Roman" w:eastAsia="Calibri" w:hAnsi="Times New Roman"/>
          <w:sz w:val="28"/>
          <w:szCs w:val="28"/>
          <w:shd w:val="clear" w:color="auto" w:fill="FFFFFF"/>
        </w:rPr>
        <w:t xml:space="preserve"> </w:t>
      </w:r>
      <w:r w:rsidRPr="009357E6">
        <w:rPr>
          <w:rFonts w:ascii="Times New Roman" w:eastAsia="Calibri" w:hAnsi="Times New Roman"/>
          <w:sz w:val="28"/>
          <w:szCs w:val="28"/>
          <w:shd w:val="clear" w:color="auto" w:fill="FFFFFF"/>
          <w:lang w:val="kk-KZ"/>
        </w:rPr>
        <w:t xml:space="preserve">Journal of environmental management. – 2016. – </w:t>
      </w:r>
      <w:r w:rsidR="00DC475C" w:rsidRPr="009357E6">
        <w:rPr>
          <w:rFonts w:ascii="Times New Roman" w:eastAsia="Calibri" w:hAnsi="Times New Roman"/>
          <w:sz w:val="28"/>
          <w:szCs w:val="28"/>
          <w:shd w:val="clear" w:color="auto" w:fill="FFFFFF"/>
        </w:rPr>
        <w:t>Vol.</w:t>
      </w:r>
      <w:r w:rsidRPr="009357E6">
        <w:rPr>
          <w:rFonts w:ascii="Times New Roman" w:eastAsia="Calibri" w:hAnsi="Times New Roman"/>
          <w:sz w:val="28"/>
          <w:szCs w:val="28"/>
          <w:shd w:val="clear" w:color="auto" w:fill="FFFFFF"/>
          <w:lang w:val="kk-KZ"/>
        </w:rPr>
        <w:t xml:space="preserve"> 170. – </w:t>
      </w:r>
      <w:r w:rsidR="00DC475C" w:rsidRPr="009357E6">
        <w:rPr>
          <w:rFonts w:ascii="Times New Roman" w:eastAsia="Calibri" w:hAnsi="Times New Roman"/>
          <w:sz w:val="28"/>
          <w:szCs w:val="28"/>
          <w:shd w:val="clear" w:color="auto" w:fill="FFFFFF"/>
        </w:rPr>
        <w:t>P</w:t>
      </w:r>
      <w:r w:rsidRPr="009357E6">
        <w:rPr>
          <w:rFonts w:ascii="Times New Roman" w:eastAsia="Calibri" w:hAnsi="Times New Roman"/>
          <w:sz w:val="28"/>
          <w:szCs w:val="28"/>
          <w:shd w:val="clear" w:color="auto" w:fill="FFFFFF"/>
          <w:lang w:val="kk-KZ"/>
        </w:rPr>
        <w:t>. 50-59.</w:t>
      </w:r>
    </w:p>
    <w:p w14:paraId="33E11A8B" w14:textId="62F11396"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shd w:val="clear" w:color="auto" w:fill="FFFFFF"/>
          <w:lang w:val="kk-KZ"/>
        </w:rPr>
        <w:t>Dahlgren R.</w:t>
      </w:r>
      <w:r w:rsidR="00596756" w:rsidRPr="009357E6">
        <w:rPr>
          <w:rFonts w:ascii="Times New Roman" w:eastAsia="Calibri" w:hAnsi="Times New Roman"/>
          <w:sz w:val="28"/>
          <w:szCs w:val="28"/>
          <w:shd w:val="clear" w:color="auto" w:fill="FFFFFF"/>
          <w:lang w:val="kk-KZ"/>
        </w:rPr>
        <w:t>A. Biogeochemical processes in soils and ecosystems: from landscape to molecular scale //</w:t>
      </w:r>
      <w:r w:rsidRPr="009357E6">
        <w:rPr>
          <w:rFonts w:ascii="Times New Roman" w:eastAsia="Calibri" w:hAnsi="Times New Roman"/>
          <w:sz w:val="28"/>
          <w:szCs w:val="28"/>
          <w:shd w:val="clear" w:color="auto" w:fill="FFFFFF"/>
        </w:rPr>
        <w:t xml:space="preserve"> </w:t>
      </w:r>
      <w:r w:rsidR="00596756" w:rsidRPr="009357E6">
        <w:rPr>
          <w:rFonts w:ascii="Times New Roman" w:eastAsia="Calibri" w:hAnsi="Times New Roman"/>
          <w:sz w:val="28"/>
          <w:szCs w:val="28"/>
          <w:shd w:val="clear" w:color="auto" w:fill="FFFFFF"/>
          <w:lang w:val="kk-KZ"/>
        </w:rPr>
        <w:t xml:space="preserve">Journal of Geochemical Exploration. – 2006. – </w:t>
      </w:r>
      <w:r w:rsidRPr="009357E6">
        <w:rPr>
          <w:rFonts w:ascii="Times New Roman" w:eastAsia="Calibri" w:hAnsi="Times New Roman"/>
          <w:sz w:val="28"/>
          <w:szCs w:val="28"/>
          <w:shd w:val="clear" w:color="auto" w:fill="FFFFFF"/>
        </w:rPr>
        <w:t>Vol. </w:t>
      </w:r>
      <w:r w:rsidR="00596756" w:rsidRPr="009357E6">
        <w:rPr>
          <w:rFonts w:ascii="Times New Roman" w:eastAsia="Calibri" w:hAnsi="Times New Roman"/>
          <w:sz w:val="28"/>
          <w:szCs w:val="28"/>
          <w:shd w:val="clear" w:color="auto" w:fill="FFFFFF"/>
          <w:lang w:val="kk-KZ"/>
        </w:rPr>
        <w:t>88</w:t>
      </w:r>
      <w:r w:rsidRPr="009357E6">
        <w:rPr>
          <w:rFonts w:ascii="Times New Roman" w:eastAsia="Calibri" w:hAnsi="Times New Roman"/>
          <w:sz w:val="28"/>
          <w:szCs w:val="28"/>
          <w:shd w:val="clear" w:color="auto" w:fill="FFFFFF"/>
        </w:rPr>
        <w:t xml:space="preserve">, Issue </w:t>
      </w:r>
      <w:r w:rsidR="00596756" w:rsidRPr="009357E6">
        <w:rPr>
          <w:rFonts w:ascii="Times New Roman" w:eastAsia="Calibri" w:hAnsi="Times New Roman"/>
          <w:sz w:val="28"/>
          <w:szCs w:val="28"/>
          <w:shd w:val="clear" w:color="auto" w:fill="FFFFFF"/>
          <w:lang w:val="kk-KZ"/>
        </w:rPr>
        <w:t xml:space="preserve">1-3. – </w:t>
      </w:r>
      <w:r w:rsidRPr="009357E6">
        <w:rPr>
          <w:rFonts w:ascii="Times New Roman" w:eastAsia="Calibri" w:hAnsi="Times New Roman"/>
          <w:sz w:val="28"/>
          <w:szCs w:val="28"/>
          <w:shd w:val="clear" w:color="auto" w:fill="FFFFFF"/>
        </w:rPr>
        <w:t>P</w:t>
      </w:r>
      <w:r w:rsidR="00596756" w:rsidRPr="009357E6">
        <w:rPr>
          <w:rFonts w:ascii="Times New Roman" w:eastAsia="Calibri" w:hAnsi="Times New Roman"/>
          <w:sz w:val="28"/>
          <w:szCs w:val="28"/>
          <w:shd w:val="clear" w:color="auto" w:fill="FFFFFF"/>
          <w:lang w:val="kk-KZ"/>
        </w:rPr>
        <w:t>. 186-189.</w:t>
      </w:r>
    </w:p>
    <w:p w14:paraId="5DC4092E" w14:textId="56B21A90"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Khan N.</w:t>
      </w:r>
      <w:r w:rsidR="00DC475C" w:rsidRPr="009357E6">
        <w:rPr>
          <w:rFonts w:ascii="Times New Roman" w:eastAsia="Calibri" w:hAnsi="Times New Roman"/>
          <w:sz w:val="28"/>
          <w:szCs w:val="28"/>
          <w:lang w:val="kk-KZ"/>
        </w:rPr>
        <w:t>, Clark I., Sánchez-Monedero M.</w:t>
      </w:r>
      <w:r w:rsidRPr="009357E6">
        <w:rPr>
          <w:rFonts w:ascii="Times New Roman" w:eastAsia="Calibri" w:hAnsi="Times New Roman"/>
          <w:sz w:val="28"/>
          <w:szCs w:val="28"/>
          <w:lang w:val="kk-KZ"/>
        </w:rPr>
        <w:t>A.</w:t>
      </w:r>
      <w:r w:rsidR="00DC475C" w:rsidRPr="009357E6">
        <w:rPr>
          <w:rFonts w:ascii="Times New Roman" w:eastAsia="Calibri" w:hAnsi="Times New Roman"/>
          <w:sz w:val="28"/>
          <w:szCs w:val="28"/>
          <w:lang w:val="kk-KZ"/>
        </w:rPr>
        <w:t xml:space="preserve"> et al.</w:t>
      </w:r>
      <w:r w:rsidRPr="009357E6">
        <w:rPr>
          <w:rFonts w:ascii="Times New Roman" w:eastAsia="Calibri" w:hAnsi="Times New Roman"/>
          <w:sz w:val="28"/>
          <w:szCs w:val="28"/>
          <w:lang w:val="kk-KZ"/>
        </w:rPr>
        <w:t xml:space="preserve"> Maturity indices in co-composting of chicken manure and sawdust with biochar //</w:t>
      </w:r>
      <w:r w:rsidR="00DC475C"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lang w:val="kk-KZ"/>
        </w:rPr>
        <w:t xml:space="preserve">Bioresource technology. – 2014. – </w:t>
      </w:r>
      <w:r w:rsidR="00DC475C" w:rsidRPr="009357E6">
        <w:rPr>
          <w:rFonts w:ascii="Times New Roman" w:eastAsia="Calibri" w:hAnsi="Times New Roman"/>
          <w:sz w:val="28"/>
          <w:szCs w:val="28"/>
        </w:rPr>
        <w:t>Vol.</w:t>
      </w:r>
      <w:r w:rsidRPr="009357E6">
        <w:rPr>
          <w:rFonts w:ascii="Times New Roman" w:eastAsia="Calibri" w:hAnsi="Times New Roman"/>
          <w:sz w:val="28"/>
          <w:szCs w:val="28"/>
          <w:lang w:val="kk-KZ"/>
        </w:rPr>
        <w:t xml:space="preserve"> 168. – </w:t>
      </w:r>
      <w:r w:rsidR="00DC475C" w:rsidRPr="009357E6">
        <w:rPr>
          <w:rFonts w:ascii="Times New Roman" w:eastAsia="Calibri" w:hAnsi="Times New Roman"/>
          <w:sz w:val="28"/>
          <w:szCs w:val="28"/>
        </w:rPr>
        <w:t>P</w:t>
      </w:r>
      <w:r w:rsidRPr="009357E6">
        <w:rPr>
          <w:rFonts w:ascii="Times New Roman" w:eastAsia="Calibri" w:hAnsi="Times New Roman"/>
          <w:sz w:val="28"/>
          <w:szCs w:val="28"/>
          <w:lang w:val="kk-KZ"/>
        </w:rPr>
        <w:t>. 245-251.</w:t>
      </w:r>
    </w:p>
    <w:p w14:paraId="44A11CE0" w14:textId="01C0C959"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kk-KZ"/>
        </w:rPr>
        <w:t>Подколзин О.А., Соколова И.В., Осипов А.</w:t>
      </w:r>
      <w:r w:rsidR="00596756" w:rsidRPr="009357E6">
        <w:rPr>
          <w:rFonts w:ascii="Times New Roman" w:eastAsia="Calibri" w:hAnsi="Times New Roman"/>
          <w:sz w:val="28"/>
          <w:szCs w:val="28"/>
          <w:lang w:val="kk-KZ"/>
        </w:rPr>
        <w:t>В.</w:t>
      </w:r>
      <w:r w:rsidRPr="009357E6">
        <w:rPr>
          <w:rFonts w:ascii="Times New Roman" w:eastAsia="Calibri" w:hAnsi="Times New Roman"/>
          <w:sz w:val="28"/>
          <w:szCs w:val="28"/>
          <w:lang w:val="kk-KZ"/>
        </w:rPr>
        <w:t xml:space="preserve"> и др. </w:t>
      </w:r>
      <w:r w:rsidR="00596756" w:rsidRPr="009357E6">
        <w:rPr>
          <w:rFonts w:ascii="Times New Roman" w:eastAsia="Calibri" w:hAnsi="Times New Roman"/>
          <w:sz w:val="28"/>
          <w:szCs w:val="28"/>
          <w:lang w:val="kk-KZ"/>
        </w:rPr>
        <w:t>Мониторинг плодородия почв земель Краснодарского края //</w:t>
      </w:r>
      <w:r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kk-KZ"/>
        </w:rPr>
        <w:t>Тр</w:t>
      </w:r>
      <w:r w:rsidRPr="009357E6">
        <w:rPr>
          <w:rFonts w:ascii="Times New Roman" w:eastAsia="Calibri" w:hAnsi="Times New Roman"/>
          <w:sz w:val="28"/>
          <w:szCs w:val="28"/>
          <w:lang w:val="kk-KZ"/>
        </w:rPr>
        <w:t>.</w:t>
      </w:r>
      <w:r w:rsidR="00596756" w:rsidRPr="009357E6">
        <w:rPr>
          <w:rFonts w:ascii="Times New Roman" w:eastAsia="Calibri" w:hAnsi="Times New Roman"/>
          <w:sz w:val="28"/>
          <w:szCs w:val="28"/>
          <w:lang w:val="kk-KZ"/>
        </w:rPr>
        <w:t xml:space="preserve"> Кубанского госуд</w:t>
      </w:r>
      <w:proofErr w:type="spellStart"/>
      <w:r w:rsidR="00596756" w:rsidRPr="009357E6">
        <w:rPr>
          <w:rFonts w:ascii="Times New Roman" w:eastAsia="Calibri" w:hAnsi="Times New Roman"/>
          <w:sz w:val="28"/>
          <w:szCs w:val="28"/>
          <w:lang w:val="ru-RU"/>
        </w:rPr>
        <w:t>арственного</w:t>
      </w:r>
      <w:proofErr w:type="spellEnd"/>
      <w:r w:rsidR="00596756" w:rsidRPr="009357E6">
        <w:rPr>
          <w:rFonts w:ascii="Times New Roman" w:eastAsia="Calibri" w:hAnsi="Times New Roman"/>
          <w:sz w:val="28"/>
          <w:szCs w:val="28"/>
          <w:lang w:val="ru-RU"/>
        </w:rPr>
        <w:t xml:space="preserve"> аграрного университета. – 2017. – №68. – С. 117-124.</w:t>
      </w:r>
    </w:p>
    <w:p w14:paraId="73DD9E2E" w14:textId="1600CBA5"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lastRenderedPageBreak/>
        <w:t>Ayuso M., Pascual J., García C.</w:t>
      </w:r>
      <w:r w:rsidR="00DC475C" w:rsidRPr="009357E6">
        <w:rPr>
          <w:rFonts w:ascii="Times New Roman" w:eastAsia="Calibri" w:hAnsi="Times New Roman"/>
          <w:sz w:val="28"/>
          <w:szCs w:val="28"/>
        </w:rPr>
        <w:t xml:space="preserve"> et al.</w:t>
      </w:r>
      <w:r w:rsidRPr="009357E6">
        <w:rPr>
          <w:rFonts w:ascii="Times New Roman" w:eastAsia="Calibri" w:hAnsi="Times New Roman"/>
          <w:sz w:val="28"/>
          <w:szCs w:val="28"/>
          <w:lang w:val="kk-KZ"/>
        </w:rPr>
        <w:t xml:space="preserve"> Evaluation of urban wastes for agricultural use //</w:t>
      </w:r>
      <w:r w:rsidR="00DC475C"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lang w:val="kk-KZ"/>
        </w:rPr>
        <w:t xml:space="preserve">Soil science and plant nutrition. – 1996. – </w:t>
      </w:r>
      <w:r w:rsidR="00DC475C" w:rsidRPr="009357E6">
        <w:rPr>
          <w:rFonts w:ascii="Times New Roman" w:eastAsia="Calibri" w:hAnsi="Times New Roman"/>
          <w:sz w:val="28"/>
          <w:szCs w:val="28"/>
        </w:rPr>
        <w:t>Vol.</w:t>
      </w:r>
      <w:r w:rsidRPr="009357E6">
        <w:rPr>
          <w:rFonts w:ascii="Times New Roman" w:eastAsia="Calibri" w:hAnsi="Times New Roman"/>
          <w:sz w:val="28"/>
          <w:szCs w:val="28"/>
          <w:lang w:val="kk-KZ"/>
        </w:rPr>
        <w:t xml:space="preserve"> 42</w:t>
      </w:r>
      <w:r w:rsidR="00DC475C" w:rsidRPr="009357E6">
        <w:rPr>
          <w:rFonts w:ascii="Times New Roman" w:eastAsia="Calibri" w:hAnsi="Times New Roman"/>
          <w:sz w:val="28"/>
          <w:szCs w:val="28"/>
        </w:rPr>
        <w:t>, Issue</w:t>
      </w:r>
      <w:r w:rsidRPr="009357E6">
        <w:rPr>
          <w:rFonts w:ascii="Times New Roman" w:eastAsia="Calibri" w:hAnsi="Times New Roman"/>
          <w:sz w:val="28"/>
          <w:szCs w:val="28"/>
          <w:lang w:val="kk-KZ"/>
        </w:rPr>
        <w:t xml:space="preserve"> 1. – </w:t>
      </w:r>
      <w:r w:rsidR="00DC475C" w:rsidRPr="009357E6">
        <w:rPr>
          <w:rFonts w:ascii="Times New Roman" w:eastAsia="Calibri" w:hAnsi="Times New Roman"/>
          <w:sz w:val="28"/>
          <w:szCs w:val="28"/>
        </w:rPr>
        <w:t>P</w:t>
      </w:r>
      <w:r w:rsidRPr="009357E6">
        <w:rPr>
          <w:rFonts w:ascii="Times New Roman" w:eastAsia="Calibri" w:hAnsi="Times New Roman"/>
          <w:sz w:val="28"/>
          <w:szCs w:val="28"/>
          <w:lang w:val="kk-KZ"/>
        </w:rPr>
        <w:t>.</w:t>
      </w:r>
      <w:r w:rsidR="00DC475C" w:rsidRPr="009357E6">
        <w:rPr>
          <w:rFonts w:ascii="Times New Roman" w:eastAsia="Calibri" w:hAnsi="Times New Roman"/>
          <w:sz w:val="28"/>
          <w:szCs w:val="28"/>
        </w:rPr>
        <w:t> </w:t>
      </w:r>
      <w:r w:rsidRPr="009357E6">
        <w:rPr>
          <w:rFonts w:ascii="Times New Roman" w:eastAsia="Calibri" w:hAnsi="Times New Roman"/>
          <w:sz w:val="28"/>
          <w:szCs w:val="28"/>
          <w:lang w:val="kk-KZ"/>
        </w:rPr>
        <w:t>105-111.</w:t>
      </w:r>
    </w:p>
    <w:p w14:paraId="180A3EA1" w14:textId="0D2290FA"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Мерзлая Г.Е., Афанасьев Р.А., Лысенко В.</w:t>
      </w:r>
      <w:r w:rsidR="00596756" w:rsidRPr="009357E6">
        <w:rPr>
          <w:rFonts w:ascii="Times New Roman" w:eastAsia="Calibri" w:hAnsi="Times New Roman"/>
          <w:sz w:val="28"/>
          <w:szCs w:val="28"/>
          <w:lang w:val="kk-KZ"/>
        </w:rPr>
        <w:t>П.</w:t>
      </w:r>
      <w:r w:rsidRPr="009357E6">
        <w:rPr>
          <w:rFonts w:ascii="Times New Roman" w:eastAsia="Calibri" w:hAnsi="Times New Roman"/>
          <w:sz w:val="28"/>
          <w:szCs w:val="28"/>
          <w:lang w:val="kk-KZ"/>
        </w:rPr>
        <w:t xml:space="preserve"> и др.</w:t>
      </w:r>
      <w:r w:rsidR="00596756" w:rsidRPr="009357E6">
        <w:rPr>
          <w:rFonts w:ascii="Times New Roman" w:eastAsia="Calibri" w:hAnsi="Times New Roman"/>
          <w:sz w:val="28"/>
          <w:szCs w:val="28"/>
          <w:lang w:val="kk-KZ"/>
        </w:rPr>
        <w:t xml:space="preserve"> Использование птичьего помета в земледелии</w:t>
      </w:r>
      <w:r w:rsidRPr="009357E6">
        <w:rPr>
          <w:rFonts w:ascii="Times New Roman" w:eastAsia="Calibri" w:hAnsi="Times New Roman"/>
          <w:sz w:val="28"/>
          <w:szCs w:val="28"/>
          <w:lang w:val="kk-KZ"/>
        </w:rPr>
        <w:t>: науч.-метод. рукво</w:t>
      </w:r>
      <w:r w:rsidR="00596756" w:rsidRPr="009357E6">
        <w:rPr>
          <w:rFonts w:ascii="Times New Roman" w:eastAsia="Calibri" w:hAnsi="Times New Roman"/>
          <w:sz w:val="28"/>
          <w:szCs w:val="28"/>
          <w:lang w:val="kk-KZ"/>
        </w:rPr>
        <w:t xml:space="preserve">. – </w:t>
      </w:r>
      <w:r w:rsidRPr="009357E6">
        <w:rPr>
          <w:rFonts w:ascii="Times New Roman" w:eastAsia="Calibri" w:hAnsi="Times New Roman"/>
          <w:sz w:val="28"/>
          <w:szCs w:val="28"/>
          <w:lang w:val="kk-KZ"/>
        </w:rPr>
        <w:t xml:space="preserve">М., </w:t>
      </w:r>
      <w:r w:rsidR="00596756" w:rsidRPr="009357E6">
        <w:rPr>
          <w:rFonts w:ascii="Times New Roman" w:eastAsia="Calibri" w:hAnsi="Times New Roman"/>
          <w:sz w:val="28"/>
          <w:szCs w:val="28"/>
          <w:lang w:val="kk-KZ"/>
        </w:rPr>
        <w:t>2013.– 272 с.</w:t>
      </w:r>
    </w:p>
    <w:p w14:paraId="5C1159F6" w14:textId="10DC1FD5"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Агафонов Е.В., Ефремов В.А., Агафонова Л.</w:t>
      </w:r>
      <w:r w:rsidR="00596756" w:rsidRPr="009357E6">
        <w:rPr>
          <w:rFonts w:ascii="Times New Roman" w:eastAsia="Calibri" w:hAnsi="Times New Roman"/>
          <w:sz w:val="28"/>
          <w:szCs w:val="28"/>
          <w:lang w:val="kk-KZ"/>
        </w:rPr>
        <w:t>Н. Свойства и применение куриного помета и биогумуса в полевом севообороте –Новочеркасск</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kk-KZ"/>
        </w:rPr>
        <w:t>2002.</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kk-KZ"/>
        </w:rPr>
        <w:t>–</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kk-KZ"/>
        </w:rPr>
        <w:t>128 с.</w:t>
      </w:r>
    </w:p>
    <w:p w14:paraId="20B52A68" w14:textId="73786CEE"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lang w:val="kk-KZ"/>
        </w:rPr>
      </w:pPr>
      <w:r w:rsidRPr="009357E6">
        <w:rPr>
          <w:rFonts w:ascii="Times New Roman" w:eastAsia="Calibri" w:hAnsi="Times New Roman"/>
          <w:sz w:val="28"/>
          <w:szCs w:val="28"/>
          <w:lang w:val="kk-KZ"/>
        </w:rPr>
        <w:t>Ермохин Ю.И., Бобренко И.А. Применение органических удобрений в Западной Сибири: учеб. пос. – Омск, 2008. – 124 с.</w:t>
      </w:r>
    </w:p>
    <w:p w14:paraId="61288ACE" w14:textId="3837447D"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Fierro J., Martínez J.E., Rosas J.</w:t>
      </w:r>
      <w:r w:rsidR="00596756" w:rsidRPr="009357E6">
        <w:rPr>
          <w:rFonts w:ascii="Times New Roman" w:eastAsia="Calibri" w:hAnsi="Times New Roman"/>
          <w:sz w:val="28"/>
          <w:szCs w:val="28"/>
        </w:rPr>
        <w:t>G.</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rPr>
        <w:t xml:space="preserve"> Anaerobic </w:t>
      </w:r>
      <w:proofErr w:type="spellStart"/>
      <w:r w:rsidR="00596756" w:rsidRPr="009357E6">
        <w:rPr>
          <w:rFonts w:ascii="Times New Roman" w:eastAsia="Calibri" w:hAnsi="Times New Roman"/>
          <w:sz w:val="28"/>
          <w:szCs w:val="28"/>
        </w:rPr>
        <w:t>codigestion</w:t>
      </w:r>
      <w:proofErr w:type="spellEnd"/>
      <w:r w:rsidR="00596756" w:rsidRPr="009357E6">
        <w:rPr>
          <w:rFonts w:ascii="Times New Roman" w:eastAsia="Calibri" w:hAnsi="Times New Roman"/>
          <w:sz w:val="28"/>
          <w:szCs w:val="28"/>
        </w:rPr>
        <w:t xml:space="preserve"> of poultry manure and sewage sludge under solid</w:t>
      </w:r>
      <w:r w:rsidRPr="009357E6">
        <w:rPr>
          <w:rFonts w:ascii="Times New Roman" w:eastAsia="Calibri" w:hAnsi="Times New Roman"/>
          <w:sz w:val="28"/>
          <w:szCs w:val="28"/>
        </w:rPr>
        <w:t>-</w:t>
      </w:r>
      <w:r w:rsidR="00596756" w:rsidRPr="009357E6">
        <w:rPr>
          <w:rFonts w:ascii="Times New Roman" w:eastAsia="Calibri" w:hAnsi="Times New Roman"/>
          <w:sz w:val="28"/>
          <w:szCs w:val="28"/>
        </w:rPr>
        <w:t>phase configuration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Environmental Progress &amp; Sustainable Energy. – 2014.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33</w:t>
      </w:r>
      <w:r w:rsidRPr="009357E6">
        <w:rPr>
          <w:rFonts w:ascii="Times New Roman" w:eastAsia="Calibri" w:hAnsi="Times New Roman"/>
          <w:sz w:val="28"/>
          <w:szCs w:val="28"/>
        </w:rPr>
        <w:t>, Issue 3. – P</w:t>
      </w:r>
      <w:r w:rsidR="00596756" w:rsidRPr="009357E6">
        <w:rPr>
          <w:rFonts w:ascii="Times New Roman" w:eastAsia="Calibri" w:hAnsi="Times New Roman"/>
          <w:sz w:val="28"/>
          <w:szCs w:val="28"/>
        </w:rPr>
        <w:t>. 866-872.</w:t>
      </w:r>
    </w:p>
    <w:p w14:paraId="6B61F56C" w14:textId="224313B5" w:rsidR="00596756" w:rsidRPr="009357E6" w:rsidRDefault="00DC475C"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Marchenko V.I., </w:t>
      </w:r>
      <w:proofErr w:type="spellStart"/>
      <w:r w:rsidRPr="009357E6">
        <w:rPr>
          <w:rFonts w:ascii="Times New Roman" w:eastAsia="Calibri" w:hAnsi="Times New Roman"/>
          <w:sz w:val="28"/>
          <w:szCs w:val="28"/>
        </w:rPr>
        <w:t>Sidelnikov</w:t>
      </w:r>
      <w:proofErr w:type="spellEnd"/>
      <w:r w:rsidRPr="009357E6">
        <w:rPr>
          <w:rFonts w:ascii="Times New Roman" w:eastAsia="Calibri" w:hAnsi="Times New Roman"/>
          <w:sz w:val="28"/>
          <w:szCs w:val="28"/>
        </w:rPr>
        <w:t xml:space="preserve"> D.A., </w:t>
      </w:r>
      <w:proofErr w:type="spellStart"/>
      <w:r w:rsidRPr="009357E6">
        <w:rPr>
          <w:rFonts w:ascii="Times New Roman" w:eastAsia="Calibri" w:hAnsi="Times New Roman"/>
          <w:sz w:val="28"/>
          <w:szCs w:val="28"/>
        </w:rPr>
        <w:t>Gritsai</w:t>
      </w:r>
      <w:proofErr w:type="spellEnd"/>
      <w:r w:rsidRPr="009357E6">
        <w:rPr>
          <w:rFonts w:ascii="Times New Roman" w:eastAsia="Calibri" w:hAnsi="Times New Roman"/>
          <w:sz w:val="28"/>
          <w:szCs w:val="28"/>
        </w:rPr>
        <w:t xml:space="preserve"> D.</w:t>
      </w:r>
      <w:r w:rsidR="00596756" w:rsidRPr="009357E6">
        <w:rPr>
          <w:rFonts w:ascii="Times New Roman" w:eastAsia="Calibri" w:hAnsi="Times New Roman"/>
          <w:sz w:val="28"/>
          <w:szCs w:val="28"/>
        </w:rPr>
        <w:t>I.</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rPr>
        <w:t xml:space="preserve"> Ways to intensify the process of anaerobic digestion of poultry manure in a bioreactor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Research Journal of Pharmaceutical, Biological and Chemical Sciences. – 2016.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7</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3.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w:t>
      </w:r>
      <w:r w:rsidRPr="009357E6">
        <w:rPr>
          <w:rFonts w:ascii="Times New Roman" w:eastAsia="Calibri" w:hAnsi="Times New Roman"/>
          <w:sz w:val="28"/>
          <w:szCs w:val="28"/>
        </w:rPr>
        <w:t> </w:t>
      </w:r>
      <w:r w:rsidR="00596756" w:rsidRPr="009357E6">
        <w:rPr>
          <w:rFonts w:ascii="Times New Roman" w:eastAsia="Calibri" w:hAnsi="Times New Roman"/>
          <w:sz w:val="28"/>
          <w:szCs w:val="28"/>
        </w:rPr>
        <w:t>1913-1918.</w:t>
      </w:r>
    </w:p>
    <w:p w14:paraId="2811225A" w14:textId="21D92FE3" w:rsidR="00596756" w:rsidRPr="009357E6" w:rsidRDefault="003B32C0" w:rsidP="00DC475C">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Buresh</w:t>
      </w:r>
      <w:proofErr w:type="spellEnd"/>
      <w:r w:rsidRPr="009357E6">
        <w:rPr>
          <w:rFonts w:ascii="Times New Roman" w:eastAsia="Calibri" w:hAnsi="Times New Roman"/>
          <w:sz w:val="28"/>
          <w:szCs w:val="28"/>
        </w:rPr>
        <w:t xml:space="preserve"> R.</w:t>
      </w:r>
      <w:r w:rsidR="00596756" w:rsidRPr="009357E6">
        <w:rPr>
          <w:rFonts w:ascii="Times New Roman" w:eastAsia="Calibri" w:hAnsi="Times New Roman"/>
          <w:sz w:val="28"/>
          <w:szCs w:val="28"/>
        </w:rPr>
        <w:t>J.</w:t>
      </w:r>
      <w:r w:rsidR="00DC475C"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rPr>
        <w:t xml:space="preserve"> Organic materials and rice //</w:t>
      </w:r>
      <w:r w:rsidRPr="009357E6">
        <w:rPr>
          <w:rFonts w:ascii="Times New Roman" w:eastAsia="Calibri" w:hAnsi="Times New Roman"/>
          <w:sz w:val="28"/>
          <w:szCs w:val="28"/>
        </w:rPr>
        <w:t xml:space="preserve"> Procced. </w:t>
      </w:r>
      <w:r w:rsidR="00596756" w:rsidRPr="009357E6">
        <w:rPr>
          <w:rFonts w:ascii="Times New Roman" w:eastAsia="Calibri" w:hAnsi="Times New Roman"/>
          <w:sz w:val="28"/>
          <w:szCs w:val="28"/>
        </w:rPr>
        <w:t xml:space="preserve">Annual </w:t>
      </w:r>
      <w:r w:rsidRPr="009357E6">
        <w:rPr>
          <w:rFonts w:ascii="Times New Roman" w:eastAsia="Calibri" w:hAnsi="Times New Roman"/>
          <w:sz w:val="28"/>
          <w:szCs w:val="28"/>
        </w:rPr>
        <w:t>R</w:t>
      </w:r>
      <w:r w:rsidR="00596756" w:rsidRPr="009357E6">
        <w:rPr>
          <w:rFonts w:ascii="Times New Roman" w:eastAsia="Calibri" w:hAnsi="Times New Roman"/>
          <w:sz w:val="28"/>
          <w:szCs w:val="28"/>
        </w:rPr>
        <w:t xml:space="preserve">ice </w:t>
      </w:r>
      <w:r w:rsidR="00DC475C" w:rsidRPr="009357E6">
        <w:rPr>
          <w:rFonts w:ascii="Times New Roman" w:eastAsia="Calibri" w:hAnsi="Times New Roman"/>
          <w:sz w:val="28"/>
          <w:szCs w:val="28"/>
        </w:rPr>
        <w:t>f</w:t>
      </w:r>
      <w:r w:rsidR="00596756" w:rsidRPr="009357E6">
        <w:rPr>
          <w:rFonts w:ascii="Times New Roman" w:eastAsia="Calibri" w:hAnsi="Times New Roman"/>
          <w:sz w:val="28"/>
          <w:szCs w:val="28"/>
        </w:rPr>
        <w:t>orum</w:t>
      </w:r>
      <w:r w:rsidRPr="009357E6">
        <w:rPr>
          <w:rFonts w:ascii="Times New Roman" w:eastAsia="Calibri" w:hAnsi="Times New Roman"/>
          <w:sz w:val="28"/>
          <w:szCs w:val="28"/>
        </w:rPr>
        <w:t xml:space="preserve"> </w:t>
      </w:r>
      <w:r w:rsidR="00DC475C" w:rsidRPr="009357E6">
        <w:rPr>
          <w:rFonts w:ascii="Times New Roman" w:eastAsia="Calibri" w:hAnsi="Times New Roman"/>
          <w:sz w:val="28"/>
          <w:szCs w:val="28"/>
        </w:rPr>
        <w:t>«</w:t>
      </w:r>
      <w:r w:rsidRPr="009357E6">
        <w:rPr>
          <w:rFonts w:ascii="Times New Roman" w:eastAsia="Calibri" w:hAnsi="Times New Roman"/>
          <w:sz w:val="28"/>
          <w:szCs w:val="28"/>
        </w:rPr>
        <w:t>Revisiting the Organic Fertilizer Issue in R</w:t>
      </w:r>
      <w:r w:rsidR="00DC475C" w:rsidRPr="009357E6">
        <w:rPr>
          <w:rFonts w:ascii="Times New Roman" w:eastAsia="Calibri" w:hAnsi="Times New Roman"/>
          <w:sz w:val="28"/>
          <w:szCs w:val="28"/>
        </w:rPr>
        <w:t>ice</w:t>
      </w:r>
      <w:r w:rsidR="00596756" w:rsidRPr="009357E6">
        <w:rPr>
          <w:rFonts w:ascii="Times New Roman" w:eastAsia="Calibri" w:hAnsi="Times New Roman"/>
          <w:sz w:val="28"/>
          <w:szCs w:val="28"/>
        </w:rPr>
        <w:t xml:space="preserve">. – </w:t>
      </w:r>
      <w:r w:rsidR="00DC475C" w:rsidRPr="009357E6">
        <w:rPr>
          <w:rFonts w:ascii="Times New Roman" w:eastAsia="Calibri" w:hAnsi="Times New Roman"/>
          <w:sz w:val="28"/>
          <w:szCs w:val="28"/>
        </w:rPr>
        <w:t xml:space="preserve">Laguna, </w:t>
      </w:r>
      <w:r w:rsidR="00596756" w:rsidRPr="009357E6">
        <w:rPr>
          <w:rFonts w:ascii="Times New Roman" w:eastAsia="Calibri" w:hAnsi="Times New Roman"/>
          <w:sz w:val="28"/>
          <w:szCs w:val="28"/>
        </w:rPr>
        <w:t xml:space="preserve">2009. – </w:t>
      </w:r>
      <w:r w:rsidR="00DC475C" w:rsidRPr="009357E6">
        <w:rPr>
          <w:rFonts w:ascii="Times New Roman" w:eastAsia="Calibri" w:hAnsi="Times New Roman"/>
          <w:sz w:val="28"/>
          <w:szCs w:val="28"/>
        </w:rPr>
        <w:t>P</w:t>
      </w:r>
      <w:r w:rsidR="00596756" w:rsidRPr="009357E6">
        <w:rPr>
          <w:rFonts w:ascii="Times New Roman" w:eastAsia="Calibri" w:hAnsi="Times New Roman"/>
          <w:sz w:val="28"/>
          <w:szCs w:val="28"/>
        </w:rPr>
        <w:t>. 17-33.</w:t>
      </w:r>
      <w:r w:rsidRPr="009357E6">
        <w:rPr>
          <w:rFonts w:ascii="Times New Roman" w:eastAsia="Calibri" w:hAnsi="Times New Roman"/>
          <w:sz w:val="28"/>
          <w:szCs w:val="28"/>
        </w:rPr>
        <w:t xml:space="preserve"> </w:t>
      </w:r>
    </w:p>
    <w:p w14:paraId="345FA2C0" w14:textId="0B7C1883"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Castillo</w:t>
      </w:r>
      <w:r w:rsidR="003B32C0" w:rsidRPr="009357E6">
        <w:rPr>
          <w:rFonts w:ascii="Times New Roman" w:eastAsia="Calibri" w:hAnsi="Times New Roman"/>
          <w:sz w:val="28"/>
          <w:szCs w:val="28"/>
        </w:rPr>
        <w:t xml:space="preserve">-Quimbo M., </w:t>
      </w:r>
      <w:proofErr w:type="spellStart"/>
      <w:r w:rsidR="003B32C0" w:rsidRPr="009357E6">
        <w:rPr>
          <w:rFonts w:ascii="Times New Roman" w:eastAsia="Calibri" w:hAnsi="Times New Roman"/>
          <w:sz w:val="28"/>
          <w:szCs w:val="28"/>
        </w:rPr>
        <w:t>Mamaril</w:t>
      </w:r>
      <w:proofErr w:type="spellEnd"/>
      <w:r w:rsidR="003B32C0" w:rsidRPr="009357E6">
        <w:rPr>
          <w:rFonts w:ascii="Times New Roman" w:eastAsia="Calibri" w:hAnsi="Times New Roman"/>
          <w:sz w:val="28"/>
          <w:szCs w:val="28"/>
        </w:rPr>
        <w:t xml:space="preserve"> </w:t>
      </w:r>
      <w:proofErr w:type="spellStart"/>
      <w:r w:rsidR="003B32C0" w:rsidRPr="009357E6">
        <w:rPr>
          <w:rFonts w:ascii="Times New Roman" w:eastAsia="Calibri" w:hAnsi="Times New Roman"/>
          <w:sz w:val="28"/>
          <w:szCs w:val="28"/>
        </w:rPr>
        <w:t>C.</w:t>
      </w:r>
      <w:proofErr w:type="gramStart"/>
      <w:r w:rsidRPr="009357E6">
        <w:rPr>
          <w:rFonts w:ascii="Times New Roman" w:eastAsia="Calibri" w:hAnsi="Times New Roman"/>
          <w:sz w:val="28"/>
          <w:szCs w:val="28"/>
        </w:rPr>
        <w:t>P.Organic</w:t>
      </w:r>
      <w:proofErr w:type="spellEnd"/>
      <w:proofErr w:type="gramEnd"/>
      <w:r w:rsidRPr="009357E6">
        <w:rPr>
          <w:rFonts w:ascii="Times New Roman" w:eastAsia="Calibri" w:hAnsi="Times New Roman"/>
          <w:sz w:val="28"/>
          <w:szCs w:val="28"/>
        </w:rPr>
        <w:t xml:space="preserve"> fertilizer efficacy and financial viability in upland rice (Oryza sativa L.) production //</w:t>
      </w:r>
      <w:r w:rsidR="003B32C0"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Philippine Agricultural Scientist. – 2015. – </w:t>
      </w:r>
      <w:r w:rsidR="003B32C0" w:rsidRPr="009357E6">
        <w:rPr>
          <w:rFonts w:ascii="Times New Roman" w:eastAsia="Calibri" w:hAnsi="Times New Roman"/>
          <w:sz w:val="28"/>
          <w:szCs w:val="28"/>
        </w:rPr>
        <w:t>Vol.</w:t>
      </w:r>
      <w:r w:rsidRPr="009357E6">
        <w:rPr>
          <w:rFonts w:ascii="Times New Roman" w:eastAsia="Calibri" w:hAnsi="Times New Roman"/>
          <w:sz w:val="28"/>
          <w:szCs w:val="28"/>
        </w:rPr>
        <w:t xml:space="preserve"> 98</w:t>
      </w:r>
      <w:r w:rsidR="003B32C0"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2. – </w:t>
      </w:r>
      <w:r w:rsidR="003B32C0" w:rsidRPr="009357E6">
        <w:rPr>
          <w:rFonts w:ascii="Times New Roman" w:eastAsia="Calibri" w:hAnsi="Times New Roman"/>
          <w:sz w:val="28"/>
          <w:szCs w:val="28"/>
        </w:rPr>
        <w:t>P</w:t>
      </w:r>
      <w:r w:rsidRPr="009357E6">
        <w:rPr>
          <w:rFonts w:ascii="Times New Roman" w:eastAsia="Calibri" w:hAnsi="Times New Roman"/>
          <w:sz w:val="28"/>
          <w:szCs w:val="28"/>
        </w:rPr>
        <w:t>. 174-189.</w:t>
      </w:r>
    </w:p>
    <w:p w14:paraId="53F3613D" w14:textId="2CC87930"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Tejada M., Garcia C., Gonzalez J.</w:t>
      </w:r>
      <w:r w:rsidR="003B32C0"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Use of organic amendment as a strategy for saline soil remediation: influence on the physical, chemical and biological properties of soil //</w:t>
      </w:r>
      <w:r w:rsidR="003B32C0"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Soil Biology and Biochemistry. – 2006. – </w:t>
      </w:r>
      <w:r w:rsidR="003B32C0" w:rsidRPr="009357E6">
        <w:rPr>
          <w:rFonts w:ascii="Times New Roman" w:eastAsia="Calibri" w:hAnsi="Times New Roman"/>
          <w:sz w:val="28"/>
          <w:szCs w:val="28"/>
        </w:rPr>
        <w:t>Vol.</w:t>
      </w:r>
      <w:r w:rsidRPr="009357E6">
        <w:rPr>
          <w:rFonts w:ascii="Times New Roman" w:eastAsia="Calibri" w:hAnsi="Times New Roman"/>
          <w:sz w:val="28"/>
          <w:szCs w:val="28"/>
        </w:rPr>
        <w:t xml:space="preserve"> 38</w:t>
      </w:r>
      <w:r w:rsidR="003B32C0"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6. – </w:t>
      </w:r>
      <w:r w:rsidR="003B32C0" w:rsidRPr="009357E6">
        <w:rPr>
          <w:rFonts w:ascii="Times New Roman" w:eastAsia="Calibri" w:hAnsi="Times New Roman"/>
          <w:sz w:val="28"/>
          <w:szCs w:val="28"/>
        </w:rPr>
        <w:t>P</w:t>
      </w:r>
      <w:r w:rsidRPr="009357E6">
        <w:rPr>
          <w:rFonts w:ascii="Times New Roman" w:eastAsia="Calibri" w:hAnsi="Times New Roman"/>
          <w:sz w:val="28"/>
          <w:szCs w:val="28"/>
        </w:rPr>
        <w:t>. 1413-1421.</w:t>
      </w:r>
    </w:p>
    <w:p w14:paraId="3AE6318F" w14:textId="279D6C45"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Du Y., Cui B., Wang Z.</w:t>
      </w:r>
      <w:r w:rsidR="003B32C0"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Effects of manure fertilizer on crop yield and soil properties in China: A meta-analysis //</w:t>
      </w:r>
      <w:r w:rsidR="003B32C0"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Catena. – 2020. – </w:t>
      </w:r>
      <w:r w:rsidR="003B32C0" w:rsidRPr="009357E6">
        <w:rPr>
          <w:rFonts w:ascii="Times New Roman" w:eastAsia="Calibri" w:hAnsi="Times New Roman"/>
          <w:sz w:val="28"/>
          <w:szCs w:val="28"/>
        </w:rPr>
        <w:t>Vol</w:t>
      </w:r>
      <w:r w:rsidRPr="009357E6">
        <w:rPr>
          <w:rFonts w:ascii="Times New Roman" w:eastAsia="Calibri" w:hAnsi="Times New Roman"/>
          <w:sz w:val="28"/>
          <w:szCs w:val="28"/>
        </w:rPr>
        <w:t xml:space="preserve">. 193. – </w:t>
      </w:r>
      <w:r w:rsidR="003B32C0" w:rsidRPr="009357E6">
        <w:rPr>
          <w:rFonts w:ascii="Times New Roman" w:eastAsia="Calibri" w:hAnsi="Times New Roman"/>
          <w:sz w:val="28"/>
          <w:szCs w:val="28"/>
        </w:rPr>
        <w:t>P</w:t>
      </w:r>
      <w:r w:rsidRPr="009357E6">
        <w:rPr>
          <w:rFonts w:ascii="Times New Roman" w:eastAsia="Calibri" w:hAnsi="Times New Roman"/>
          <w:sz w:val="28"/>
          <w:szCs w:val="28"/>
        </w:rPr>
        <w:t>. 104617.</w:t>
      </w:r>
    </w:p>
    <w:p w14:paraId="2C0810F8" w14:textId="3B8C7730"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Selee</w:t>
      </w:r>
      <w:r w:rsidR="003B32C0" w:rsidRPr="009357E6">
        <w:rPr>
          <w:rFonts w:ascii="Times New Roman" w:eastAsia="Calibri" w:hAnsi="Times New Roman"/>
          <w:sz w:val="28"/>
          <w:szCs w:val="28"/>
        </w:rPr>
        <w:t>m</w:t>
      </w:r>
      <w:proofErr w:type="spellEnd"/>
      <w:r w:rsidR="003B32C0" w:rsidRPr="009357E6">
        <w:rPr>
          <w:rFonts w:ascii="Times New Roman" w:eastAsia="Calibri" w:hAnsi="Times New Roman"/>
          <w:sz w:val="28"/>
          <w:szCs w:val="28"/>
        </w:rPr>
        <w:t xml:space="preserve"> M., Khalafallah N., Zuhair R. et al.</w:t>
      </w:r>
      <w:r w:rsidRPr="009357E6">
        <w:rPr>
          <w:rFonts w:ascii="Times New Roman" w:eastAsia="Calibri" w:hAnsi="Times New Roman"/>
          <w:sz w:val="28"/>
          <w:szCs w:val="28"/>
        </w:rPr>
        <w:t xml:space="preserve"> Effect of integration of poultry manure and vinasse on the abundance and diversity of soil fauna, soil fertility index, and barley (Hordeum </w:t>
      </w:r>
      <w:proofErr w:type="spellStart"/>
      <w:r w:rsidRPr="009357E6">
        <w:rPr>
          <w:rFonts w:ascii="Times New Roman" w:eastAsia="Calibri" w:hAnsi="Times New Roman"/>
          <w:sz w:val="28"/>
          <w:szCs w:val="28"/>
        </w:rPr>
        <w:t>aestivum</w:t>
      </w:r>
      <w:proofErr w:type="spellEnd"/>
      <w:r w:rsidRPr="009357E6">
        <w:rPr>
          <w:rFonts w:ascii="Times New Roman" w:eastAsia="Calibri" w:hAnsi="Times New Roman"/>
          <w:sz w:val="28"/>
          <w:szCs w:val="28"/>
        </w:rPr>
        <w:t xml:space="preserve"> L.) growth in calcareous soils //</w:t>
      </w:r>
      <w:r w:rsidR="003B32C0"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BMC Plant Biology. – 2022. – </w:t>
      </w:r>
      <w:r w:rsidR="003B32C0" w:rsidRPr="009357E6">
        <w:rPr>
          <w:rFonts w:ascii="Times New Roman" w:eastAsia="Calibri" w:hAnsi="Times New Roman"/>
          <w:sz w:val="28"/>
          <w:szCs w:val="28"/>
        </w:rPr>
        <w:t>Vol.</w:t>
      </w:r>
      <w:r w:rsidRPr="009357E6">
        <w:rPr>
          <w:rFonts w:ascii="Times New Roman" w:eastAsia="Calibri" w:hAnsi="Times New Roman"/>
          <w:sz w:val="28"/>
          <w:szCs w:val="28"/>
        </w:rPr>
        <w:t xml:space="preserve"> 22</w:t>
      </w:r>
      <w:r w:rsidR="003B32C0"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 – </w:t>
      </w:r>
      <w:r w:rsidR="003B32C0" w:rsidRPr="009357E6">
        <w:rPr>
          <w:rFonts w:ascii="Times New Roman" w:eastAsia="Calibri" w:hAnsi="Times New Roman"/>
          <w:sz w:val="28"/>
          <w:szCs w:val="28"/>
        </w:rPr>
        <w:t>P</w:t>
      </w:r>
      <w:r w:rsidRPr="009357E6">
        <w:rPr>
          <w:rFonts w:ascii="Times New Roman" w:eastAsia="Calibri" w:hAnsi="Times New Roman"/>
          <w:sz w:val="28"/>
          <w:szCs w:val="28"/>
        </w:rPr>
        <w:t>. 1-11.</w:t>
      </w:r>
    </w:p>
    <w:p w14:paraId="4C7FC1A6" w14:textId="64A2E045"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Agbede</w:t>
      </w:r>
      <w:proofErr w:type="spellEnd"/>
      <w:r w:rsidRPr="009357E6">
        <w:rPr>
          <w:rFonts w:ascii="Times New Roman" w:eastAsia="Calibri" w:hAnsi="Times New Roman"/>
          <w:sz w:val="28"/>
          <w:szCs w:val="28"/>
        </w:rPr>
        <w:t xml:space="preserve"> T., </w:t>
      </w:r>
      <w:proofErr w:type="spellStart"/>
      <w:r w:rsidRPr="009357E6">
        <w:rPr>
          <w:rFonts w:ascii="Times New Roman" w:eastAsia="Calibri" w:hAnsi="Times New Roman"/>
          <w:sz w:val="28"/>
          <w:szCs w:val="28"/>
        </w:rPr>
        <w:t>Odoja</w:t>
      </w:r>
      <w:proofErr w:type="spellEnd"/>
      <w:r w:rsidRPr="009357E6">
        <w:rPr>
          <w:rFonts w:ascii="Times New Roman" w:eastAsia="Calibri" w:hAnsi="Times New Roman"/>
          <w:sz w:val="28"/>
          <w:szCs w:val="28"/>
        </w:rPr>
        <w:t xml:space="preserve"> A., </w:t>
      </w:r>
      <w:proofErr w:type="spellStart"/>
      <w:r w:rsidRPr="009357E6">
        <w:rPr>
          <w:rFonts w:ascii="Times New Roman" w:eastAsia="Calibri" w:hAnsi="Times New Roman"/>
          <w:sz w:val="28"/>
          <w:szCs w:val="28"/>
        </w:rPr>
        <w:t>Bayode</w:t>
      </w:r>
      <w:proofErr w:type="spellEnd"/>
      <w:r w:rsidRPr="009357E6">
        <w:rPr>
          <w:rFonts w:ascii="Times New Roman" w:eastAsia="Calibri" w:hAnsi="Times New Roman"/>
          <w:sz w:val="28"/>
          <w:szCs w:val="28"/>
        </w:rPr>
        <w:t xml:space="preserve"> L.</w:t>
      </w:r>
      <w:r w:rsidR="003B32C0"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Effects of biochar and poultry manure on soil properties, growth, yield and quality of cocoyam (Xanthosoma sagittifolium Schott) grown in sandy soil //</w:t>
      </w:r>
      <w:r w:rsidR="003B32C0"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Communications in Soil Science and Plant Analysis. – 2020. – </w:t>
      </w:r>
      <w:r w:rsidR="003B32C0" w:rsidRPr="009357E6">
        <w:rPr>
          <w:rFonts w:ascii="Times New Roman" w:eastAsia="Calibri" w:hAnsi="Times New Roman"/>
          <w:sz w:val="28"/>
          <w:szCs w:val="28"/>
        </w:rPr>
        <w:t>Vol.</w:t>
      </w:r>
      <w:r w:rsidRPr="009357E6">
        <w:rPr>
          <w:rFonts w:ascii="Times New Roman" w:eastAsia="Calibri" w:hAnsi="Times New Roman"/>
          <w:sz w:val="28"/>
          <w:szCs w:val="28"/>
        </w:rPr>
        <w:t xml:space="preserve"> 51</w:t>
      </w:r>
      <w:r w:rsidR="003B32C0"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7. – </w:t>
      </w:r>
      <w:r w:rsidR="003B32C0" w:rsidRPr="009357E6">
        <w:rPr>
          <w:rFonts w:ascii="Times New Roman" w:eastAsia="Calibri" w:hAnsi="Times New Roman"/>
          <w:sz w:val="28"/>
          <w:szCs w:val="28"/>
        </w:rPr>
        <w:t>P</w:t>
      </w:r>
      <w:r w:rsidRPr="009357E6">
        <w:rPr>
          <w:rFonts w:ascii="Times New Roman" w:eastAsia="Calibri" w:hAnsi="Times New Roman"/>
          <w:sz w:val="28"/>
          <w:szCs w:val="28"/>
        </w:rPr>
        <w:t>. 932-947.</w:t>
      </w:r>
    </w:p>
    <w:p w14:paraId="5C34E90D" w14:textId="24BB3750"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Adesodun</w:t>
      </w:r>
      <w:proofErr w:type="spellEnd"/>
      <w:r w:rsidRPr="009357E6">
        <w:rPr>
          <w:rFonts w:ascii="Times New Roman" w:eastAsia="Calibri" w:hAnsi="Times New Roman"/>
          <w:sz w:val="28"/>
          <w:szCs w:val="28"/>
        </w:rPr>
        <w:t xml:space="preserve"> J., </w:t>
      </w:r>
      <w:proofErr w:type="spellStart"/>
      <w:r w:rsidRPr="009357E6">
        <w:rPr>
          <w:rFonts w:ascii="Times New Roman" w:eastAsia="Calibri" w:hAnsi="Times New Roman"/>
          <w:sz w:val="28"/>
          <w:szCs w:val="28"/>
        </w:rPr>
        <w:t>Mbagwu</w:t>
      </w:r>
      <w:proofErr w:type="spellEnd"/>
      <w:r w:rsidRPr="009357E6">
        <w:rPr>
          <w:rFonts w:ascii="Times New Roman" w:eastAsia="Calibri" w:hAnsi="Times New Roman"/>
          <w:sz w:val="28"/>
          <w:szCs w:val="28"/>
        </w:rPr>
        <w:t xml:space="preserve"> J., </w:t>
      </w:r>
      <w:proofErr w:type="spellStart"/>
      <w:r w:rsidRPr="009357E6">
        <w:rPr>
          <w:rFonts w:ascii="Times New Roman" w:eastAsia="Calibri" w:hAnsi="Times New Roman"/>
          <w:sz w:val="28"/>
          <w:szCs w:val="28"/>
        </w:rPr>
        <w:t>Oti</w:t>
      </w:r>
      <w:proofErr w:type="spellEnd"/>
      <w:r w:rsidRPr="009357E6">
        <w:rPr>
          <w:rFonts w:ascii="Times New Roman" w:eastAsia="Calibri" w:hAnsi="Times New Roman"/>
          <w:sz w:val="28"/>
          <w:szCs w:val="28"/>
        </w:rPr>
        <w:t xml:space="preserve"> N. Distribution of carbon, nitrogen and phosphorus in water-stable aggregates of an organic waste amended </w:t>
      </w:r>
      <w:proofErr w:type="spellStart"/>
      <w:r w:rsidRPr="009357E6">
        <w:rPr>
          <w:rFonts w:ascii="Times New Roman" w:eastAsia="Calibri" w:hAnsi="Times New Roman"/>
          <w:sz w:val="28"/>
          <w:szCs w:val="28"/>
        </w:rPr>
        <w:t>Ultisol</w:t>
      </w:r>
      <w:proofErr w:type="spellEnd"/>
      <w:r w:rsidRPr="009357E6">
        <w:rPr>
          <w:rFonts w:ascii="Times New Roman" w:eastAsia="Calibri" w:hAnsi="Times New Roman"/>
          <w:sz w:val="28"/>
          <w:szCs w:val="28"/>
        </w:rPr>
        <w:t xml:space="preserve"> in southern Nigeria //</w:t>
      </w:r>
      <w:r w:rsidR="003B32C0"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Bioresource technology. – 2005. – </w:t>
      </w:r>
      <w:r w:rsidR="003B32C0" w:rsidRPr="009357E6">
        <w:rPr>
          <w:rFonts w:ascii="Times New Roman" w:eastAsia="Calibri" w:hAnsi="Times New Roman"/>
          <w:sz w:val="28"/>
          <w:szCs w:val="28"/>
        </w:rPr>
        <w:t>Vol.</w:t>
      </w:r>
      <w:r w:rsidRPr="009357E6">
        <w:rPr>
          <w:rFonts w:ascii="Times New Roman" w:eastAsia="Calibri" w:hAnsi="Times New Roman"/>
          <w:sz w:val="28"/>
          <w:szCs w:val="28"/>
        </w:rPr>
        <w:t xml:space="preserve"> 96</w:t>
      </w:r>
      <w:r w:rsidR="003B32C0"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4. – </w:t>
      </w:r>
      <w:r w:rsidR="003B32C0" w:rsidRPr="009357E6">
        <w:rPr>
          <w:rFonts w:ascii="Times New Roman" w:eastAsia="Calibri" w:hAnsi="Times New Roman"/>
          <w:sz w:val="28"/>
          <w:szCs w:val="28"/>
        </w:rPr>
        <w:t>P</w:t>
      </w:r>
      <w:r w:rsidRPr="009357E6">
        <w:rPr>
          <w:rFonts w:ascii="Times New Roman" w:eastAsia="Calibri" w:hAnsi="Times New Roman"/>
          <w:sz w:val="28"/>
          <w:szCs w:val="28"/>
        </w:rPr>
        <w:t>. 509-516.</w:t>
      </w:r>
    </w:p>
    <w:p w14:paraId="74DD7934" w14:textId="29C339E5" w:rsidR="00596756" w:rsidRPr="009357E6" w:rsidRDefault="003B32C0"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Ojeniyi</w:t>
      </w:r>
      <w:proofErr w:type="spellEnd"/>
      <w:r w:rsidRPr="009357E6">
        <w:rPr>
          <w:rFonts w:ascii="Times New Roman" w:eastAsia="Calibri" w:hAnsi="Times New Roman"/>
          <w:sz w:val="28"/>
          <w:szCs w:val="28"/>
        </w:rPr>
        <w:t xml:space="preserve"> S.</w:t>
      </w:r>
      <w:r w:rsidR="00596756" w:rsidRPr="009357E6">
        <w:rPr>
          <w:rFonts w:ascii="Times New Roman" w:eastAsia="Calibri" w:hAnsi="Times New Roman"/>
          <w:sz w:val="28"/>
          <w:szCs w:val="28"/>
        </w:rPr>
        <w:t>O. Effect of poultry manure on selected soil physical and chemical properties, growth, yield and nutrient status of tomato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African Journal of Agricultural Research. – 2008.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9.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612-616.</w:t>
      </w:r>
    </w:p>
    <w:p w14:paraId="6F7FA5CA" w14:textId="0429E203" w:rsidR="00596756" w:rsidRPr="009357E6" w:rsidRDefault="00596756" w:rsidP="00790594">
      <w:pPr>
        <w:pStyle w:val="aa"/>
        <w:numPr>
          <w:ilvl w:val="0"/>
          <w:numId w:val="24"/>
        </w:numPr>
        <w:tabs>
          <w:tab w:val="left" w:pos="1134"/>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lastRenderedPageBreak/>
        <w:t>Adekiya</w:t>
      </w:r>
      <w:proofErr w:type="spellEnd"/>
      <w:r w:rsidRPr="009357E6">
        <w:rPr>
          <w:rFonts w:ascii="Times New Roman" w:eastAsia="Calibri" w:hAnsi="Times New Roman"/>
          <w:sz w:val="28"/>
          <w:szCs w:val="28"/>
        </w:rPr>
        <w:t xml:space="preserve"> A., </w:t>
      </w:r>
      <w:proofErr w:type="spellStart"/>
      <w:r w:rsidRPr="009357E6">
        <w:rPr>
          <w:rFonts w:ascii="Times New Roman" w:eastAsia="Calibri" w:hAnsi="Times New Roman"/>
          <w:sz w:val="28"/>
          <w:szCs w:val="28"/>
        </w:rPr>
        <w:t>Agbede</w:t>
      </w:r>
      <w:proofErr w:type="spellEnd"/>
      <w:r w:rsidRPr="009357E6">
        <w:rPr>
          <w:rFonts w:ascii="Times New Roman" w:eastAsia="Calibri" w:hAnsi="Times New Roman"/>
          <w:sz w:val="28"/>
          <w:szCs w:val="28"/>
        </w:rPr>
        <w:t xml:space="preserve"> T., </w:t>
      </w:r>
      <w:proofErr w:type="spellStart"/>
      <w:r w:rsidRPr="009357E6">
        <w:rPr>
          <w:rFonts w:ascii="Times New Roman" w:eastAsia="Calibri" w:hAnsi="Times New Roman"/>
          <w:sz w:val="28"/>
          <w:szCs w:val="28"/>
        </w:rPr>
        <w:t>Aboyeji</w:t>
      </w:r>
      <w:proofErr w:type="spellEnd"/>
      <w:r w:rsidRPr="009357E6">
        <w:rPr>
          <w:rFonts w:ascii="Times New Roman" w:eastAsia="Calibri" w:hAnsi="Times New Roman"/>
          <w:sz w:val="28"/>
          <w:szCs w:val="28"/>
        </w:rPr>
        <w:t xml:space="preserve"> C.</w:t>
      </w:r>
      <w:r w:rsidR="003B32C0"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Effects of biochar and poultry manure on soil characteristics and the yield of radish //</w:t>
      </w:r>
      <w:r w:rsidR="003B32C0" w:rsidRPr="009357E6">
        <w:rPr>
          <w:rFonts w:ascii="Times New Roman" w:eastAsia="Calibri" w:hAnsi="Times New Roman"/>
          <w:sz w:val="28"/>
          <w:szCs w:val="28"/>
        </w:rPr>
        <w:t xml:space="preserve"> </w:t>
      </w:r>
      <w:r w:rsidRPr="009357E6">
        <w:rPr>
          <w:rFonts w:ascii="Times New Roman" w:eastAsia="Calibri" w:hAnsi="Times New Roman"/>
          <w:sz w:val="28"/>
          <w:szCs w:val="28"/>
        </w:rPr>
        <w:t>Scientia</w:t>
      </w:r>
      <w:r w:rsidR="003B32C0" w:rsidRPr="009357E6">
        <w:rPr>
          <w:rFonts w:ascii="Times New Roman" w:eastAsia="Calibri" w:hAnsi="Times New Roman"/>
          <w:sz w:val="28"/>
          <w:szCs w:val="28"/>
        </w:rPr>
        <w:t xml:space="preserve"> </w:t>
      </w:r>
      <w:proofErr w:type="spellStart"/>
      <w:r w:rsidR="003B32C0" w:rsidRPr="009357E6">
        <w:rPr>
          <w:rFonts w:ascii="Times New Roman" w:eastAsia="Calibri" w:hAnsi="Times New Roman"/>
          <w:sz w:val="28"/>
          <w:szCs w:val="28"/>
        </w:rPr>
        <w:t>Horticulturae</w:t>
      </w:r>
      <w:proofErr w:type="spellEnd"/>
      <w:r w:rsidRPr="009357E6">
        <w:rPr>
          <w:rFonts w:ascii="Times New Roman" w:eastAsia="Calibri" w:hAnsi="Times New Roman"/>
          <w:sz w:val="28"/>
          <w:szCs w:val="28"/>
        </w:rPr>
        <w:t xml:space="preserve">. – 2019. – </w:t>
      </w:r>
      <w:r w:rsidR="003B32C0" w:rsidRPr="009357E6">
        <w:rPr>
          <w:rFonts w:ascii="Times New Roman" w:eastAsia="Calibri" w:hAnsi="Times New Roman"/>
          <w:sz w:val="28"/>
          <w:szCs w:val="28"/>
        </w:rPr>
        <w:t>Vol</w:t>
      </w:r>
      <w:r w:rsidRPr="009357E6">
        <w:rPr>
          <w:rFonts w:ascii="Times New Roman" w:eastAsia="Calibri" w:hAnsi="Times New Roman"/>
          <w:sz w:val="28"/>
          <w:szCs w:val="28"/>
        </w:rPr>
        <w:t xml:space="preserve">. 243. – </w:t>
      </w:r>
      <w:r w:rsidR="003B32C0" w:rsidRPr="009357E6">
        <w:rPr>
          <w:rFonts w:ascii="Times New Roman" w:eastAsia="Calibri" w:hAnsi="Times New Roman"/>
          <w:sz w:val="28"/>
          <w:szCs w:val="28"/>
        </w:rPr>
        <w:t>P</w:t>
      </w:r>
      <w:r w:rsidRPr="009357E6">
        <w:rPr>
          <w:rFonts w:ascii="Times New Roman" w:eastAsia="Calibri" w:hAnsi="Times New Roman"/>
          <w:sz w:val="28"/>
          <w:szCs w:val="28"/>
        </w:rPr>
        <w:t>. 457-463.</w:t>
      </w:r>
    </w:p>
    <w:p w14:paraId="0F0837CA" w14:textId="0EB49265" w:rsidR="00596756" w:rsidRPr="009357E6" w:rsidRDefault="00472E7F" w:rsidP="00790594">
      <w:pPr>
        <w:pStyle w:val="aa"/>
        <w:numPr>
          <w:ilvl w:val="0"/>
          <w:numId w:val="24"/>
        </w:numPr>
        <w:tabs>
          <w:tab w:val="left" w:pos="1134"/>
        </w:tabs>
        <w:ind w:left="0" w:firstLine="709"/>
        <w:rPr>
          <w:rFonts w:ascii="Times New Roman" w:eastAsia="Calibri" w:hAnsi="Times New Roman"/>
          <w:sz w:val="28"/>
          <w:szCs w:val="28"/>
        </w:rPr>
      </w:pPr>
      <w:r w:rsidRPr="009357E6">
        <w:rPr>
          <w:rFonts w:ascii="Times New Roman" w:eastAsia="Calibri" w:hAnsi="Times New Roman"/>
          <w:sz w:val="28"/>
          <w:szCs w:val="28"/>
        </w:rPr>
        <w:t>Boateng S.</w:t>
      </w:r>
      <w:r w:rsidR="00596756" w:rsidRPr="009357E6">
        <w:rPr>
          <w:rFonts w:ascii="Times New Roman" w:eastAsia="Calibri" w:hAnsi="Times New Roman"/>
          <w:sz w:val="28"/>
          <w:szCs w:val="28"/>
        </w:rPr>
        <w:t xml:space="preserve">A., </w:t>
      </w:r>
      <w:proofErr w:type="spellStart"/>
      <w:r w:rsidR="00596756" w:rsidRPr="009357E6">
        <w:rPr>
          <w:rFonts w:ascii="Times New Roman" w:eastAsia="Calibri" w:hAnsi="Times New Roman"/>
          <w:sz w:val="28"/>
          <w:szCs w:val="28"/>
        </w:rPr>
        <w:t>Zickermann</w:t>
      </w:r>
      <w:proofErr w:type="spellEnd"/>
      <w:r w:rsidR="00596756" w:rsidRPr="009357E6">
        <w:rPr>
          <w:rFonts w:ascii="Times New Roman" w:eastAsia="Calibri" w:hAnsi="Times New Roman"/>
          <w:sz w:val="28"/>
          <w:szCs w:val="28"/>
        </w:rPr>
        <w:t xml:space="preserve"> J., </w:t>
      </w:r>
      <w:proofErr w:type="spellStart"/>
      <w:r w:rsidR="00596756" w:rsidRPr="009357E6">
        <w:rPr>
          <w:rFonts w:ascii="Times New Roman" w:eastAsia="Calibri" w:hAnsi="Times New Roman"/>
          <w:sz w:val="28"/>
          <w:szCs w:val="28"/>
        </w:rPr>
        <w:t>Kornahrens</w:t>
      </w:r>
      <w:proofErr w:type="spellEnd"/>
      <w:r w:rsidR="00596756" w:rsidRPr="009357E6">
        <w:rPr>
          <w:rFonts w:ascii="Times New Roman" w:eastAsia="Calibri" w:hAnsi="Times New Roman"/>
          <w:sz w:val="28"/>
          <w:szCs w:val="28"/>
        </w:rPr>
        <w:t xml:space="preserve"> M. Poultry manure effect on growth and yield of maize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West African Journal of Applied Ecology. – 2006.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9</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1.</w:t>
      </w:r>
      <w:r w:rsidRPr="009357E6">
        <w:rPr>
          <w:rFonts w:ascii="Times New Roman" w:eastAsia="Calibri" w:hAnsi="Times New Roman"/>
          <w:sz w:val="28"/>
          <w:szCs w:val="28"/>
        </w:rPr>
        <w:t xml:space="preserve"> – P. 1-11.</w:t>
      </w:r>
    </w:p>
    <w:p w14:paraId="4950E82B" w14:textId="561DCD6B"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Adek</w:t>
      </w:r>
      <w:r w:rsidR="00472E7F" w:rsidRPr="009357E6">
        <w:rPr>
          <w:rFonts w:ascii="Times New Roman" w:eastAsia="Calibri" w:hAnsi="Times New Roman"/>
          <w:sz w:val="28"/>
          <w:szCs w:val="28"/>
        </w:rPr>
        <w:t>iya</w:t>
      </w:r>
      <w:proofErr w:type="spellEnd"/>
      <w:r w:rsidR="00472E7F" w:rsidRPr="009357E6">
        <w:rPr>
          <w:rFonts w:ascii="Times New Roman" w:eastAsia="Calibri" w:hAnsi="Times New Roman"/>
          <w:sz w:val="28"/>
          <w:szCs w:val="28"/>
        </w:rPr>
        <w:t xml:space="preserve"> A.O., </w:t>
      </w:r>
      <w:proofErr w:type="spellStart"/>
      <w:r w:rsidR="00472E7F" w:rsidRPr="009357E6">
        <w:rPr>
          <w:rFonts w:ascii="Times New Roman" w:eastAsia="Calibri" w:hAnsi="Times New Roman"/>
          <w:sz w:val="28"/>
          <w:szCs w:val="28"/>
        </w:rPr>
        <w:t>Agbede</w:t>
      </w:r>
      <w:proofErr w:type="spellEnd"/>
      <w:r w:rsidR="00472E7F" w:rsidRPr="009357E6">
        <w:rPr>
          <w:rFonts w:ascii="Times New Roman" w:eastAsia="Calibri" w:hAnsi="Times New Roman"/>
          <w:sz w:val="28"/>
          <w:szCs w:val="28"/>
        </w:rPr>
        <w:t xml:space="preserve"> T.M., </w:t>
      </w:r>
      <w:proofErr w:type="spellStart"/>
      <w:r w:rsidR="00472E7F" w:rsidRPr="009357E6">
        <w:rPr>
          <w:rFonts w:ascii="Times New Roman" w:eastAsia="Calibri" w:hAnsi="Times New Roman"/>
          <w:sz w:val="28"/>
          <w:szCs w:val="28"/>
        </w:rPr>
        <w:t>Ojeniyi</w:t>
      </w:r>
      <w:proofErr w:type="spellEnd"/>
      <w:r w:rsidR="00472E7F" w:rsidRPr="009357E6">
        <w:rPr>
          <w:rFonts w:ascii="Times New Roman" w:eastAsia="Calibri" w:hAnsi="Times New Roman"/>
          <w:sz w:val="28"/>
          <w:szCs w:val="28"/>
        </w:rPr>
        <w:t xml:space="preserve"> S.</w:t>
      </w:r>
      <w:r w:rsidRPr="009357E6">
        <w:rPr>
          <w:rFonts w:ascii="Times New Roman" w:eastAsia="Calibri" w:hAnsi="Times New Roman"/>
          <w:sz w:val="28"/>
          <w:szCs w:val="28"/>
        </w:rPr>
        <w:t>O. The effect of three years of tillage and poultry manure application on soil and plant nutrient composition, growth and yield of cocoyam //</w:t>
      </w:r>
      <w:r w:rsidR="00472E7F"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Experimental Agriculture. – 2016. – </w:t>
      </w:r>
      <w:r w:rsidR="00472E7F" w:rsidRPr="009357E6">
        <w:rPr>
          <w:rFonts w:ascii="Times New Roman" w:eastAsia="Calibri" w:hAnsi="Times New Roman"/>
          <w:sz w:val="28"/>
          <w:szCs w:val="28"/>
        </w:rPr>
        <w:t>Vol.</w:t>
      </w:r>
      <w:r w:rsidRPr="009357E6">
        <w:rPr>
          <w:rFonts w:ascii="Times New Roman" w:eastAsia="Calibri" w:hAnsi="Times New Roman"/>
          <w:sz w:val="28"/>
          <w:szCs w:val="28"/>
        </w:rPr>
        <w:t xml:space="preserve"> 52</w:t>
      </w:r>
      <w:r w:rsidR="00472E7F" w:rsidRPr="009357E6">
        <w:rPr>
          <w:rFonts w:ascii="Times New Roman" w:eastAsia="Calibri" w:hAnsi="Times New Roman"/>
          <w:sz w:val="28"/>
          <w:szCs w:val="28"/>
        </w:rPr>
        <w:t>, Issue 3. – P</w:t>
      </w:r>
      <w:r w:rsidRPr="009357E6">
        <w:rPr>
          <w:rFonts w:ascii="Times New Roman" w:eastAsia="Calibri" w:hAnsi="Times New Roman"/>
          <w:sz w:val="28"/>
          <w:szCs w:val="28"/>
        </w:rPr>
        <w:t>.</w:t>
      </w:r>
      <w:r w:rsidR="00472E7F" w:rsidRPr="009357E6">
        <w:rPr>
          <w:rFonts w:ascii="Times New Roman" w:eastAsia="Calibri" w:hAnsi="Times New Roman"/>
          <w:sz w:val="28"/>
          <w:szCs w:val="28"/>
        </w:rPr>
        <w:t> </w:t>
      </w:r>
      <w:r w:rsidRPr="009357E6">
        <w:rPr>
          <w:rFonts w:ascii="Times New Roman" w:eastAsia="Calibri" w:hAnsi="Times New Roman"/>
          <w:sz w:val="28"/>
          <w:szCs w:val="28"/>
        </w:rPr>
        <w:t>466-476.</w:t>
      </w:r>
    </w:p>
    <w:p w14:paraId="3FE7A4C5" w14:textId="75736822" w:rsidR="00596756" w:rsidRPr="009357E6" w:rsidRDefault="00336582" w:rsidP="00472E7F">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Ahmad A.</w:t>
      </w:r>
      <w:r w:rsidR="00596756" w:rsidRPr="009357E6">
        <w:rPr>
          <w:rFonts w:ascii="Times New Roman" w:eastAsia="Calibri" w:hAnsi="Times New Roman"/>
          <w:sz w:val="28"/>
          <w:szCs w:val="28"/>
        </w:rPr>
        <w:t>A., R</w:t>
      </w:r>
      <w:r w:rsidRPr="009357E6">
        <w:rPr>
          <w:rFonts w:ascii="Times New Roman" w:eastAsia="Calibri" w:hAnsi="Times New Roman"/>
          <w:sz w:val="28"/>
          <w:szCs w:val="28"/>
        </w:rPr>
        <w:t>adovich T.J., Nguyen H.V. et al.</w:t>
      </w:r>
      <w:r w:rsidR="00596756" w:rsidRPr="009357E6">
        <w:rPr>
          <w:rFonts w:ascii="Times New Roman" w:eastAsia="Calibri" w:hAnsi="Times New Roman"/>
          <w:sz w:val="28"/>
          <w:szCs w:val="28"/>
        </w:rPr>
        <w:t xml:space="preserve"> Use of </w:t>
      </w:r>
      <w:r w:rsidR="00472E7F" w:rsidRPr="009357E6">
        <w:rPr>
          <w:rFonts w:ascii="Times New Roman" w:eastAsia="Calibri" w:hAnsi="Times New Roman"/>
          <w:sz w:val="28"/>
          <w:szCs w:val="28"/>
        </w:rPr>
        <w:t>O</w:t>
      </w:r>
      <w:r w:rsidR="00596756" w:rsidRPr="009357E6">
        <w:rPr>
          <w:rFonts w:ascii="Times New Roman" w:eastAsia="Calibri" w:hAnsi="Times New Roman"/>
          <w:sz w:val="28"/>
          <w:szCs w:val="28"/>
        </w:rPr>
        <w:t xml:space="preserve">rganic </w:t>
      </w:r>
      <w:r w:rsidR="00472E7F" w:rsidRPr="009357E6">
        <w:rPr>
          <w:rFonts w:ascii="Times New Roman" w:eastAsia="Calibri" w:hAnsi="Times New Roman"/>
          <w:sz w:val="28"/>
          <w:szCs w:val="28"/>
        </w:rPr>
        <w:t>F</w:t>
      </w:r>
      <w:r w:rsidR="00596756" w:rsidRPr="009357E6">
        <w:rPr>
          <w:rFonts w:ascii="Times New Roman" w:eastAsia="Calibri" w:hAnsi="Times New Roman"/>
          <w:sz w:val="28"/>
          <w:szCs w:val="28"/>
        </w:rPr>
        <w:t xml:space="preserve">ertilizers to </w:t>
      </w:r>
      <w:r w:rsidR="00472E7F" w:rsidRPr="009357E6">
        <w:rPr>
          <w:rFonts w:ascii="Times New Roman" w:eastAsia="Calibri" w:hAnsi="Times New Roman"/>
          <w:sz w:val="28"/>
          <w:szCs w:val="28"/>
        </w:rPr>
        <w:t>E</w:t>
      </w:r>
      <w:r w:rsidR="00596756" w:rsidRPr="009357E6">
        <w:rPr>
          <w:rFonts w:ascii="Times New Roman" w:eastAsia="Calibri" w:hAnsi="Times New Roman"/>
          <w:sz w:val="28"/>
          <w:szCs w:val="28"/>
        </w:rPr>
        <w:t xml:space="preserve">nhance soil </w:t>
      </w:r>
      <w:r w:rsidR="00472E7F" w:rsidRPr="009357E6">
        <w:rPr>
          <w:rFonts w:ascii="Times New Roman" w:eastAsia="Calibri" w:hAnsi="Times New Roman"/>
          <w:sz w:val="28"/>
          <w:szCs w:val="28"/>
        </w:rPr>
        <w:t>F</w:t>
      </w:r>
      <w:r w:rsidR="00596756" w:rsidRPr="009357E6">
        <w:rPr>
          <w:rFonts w:ascii="Times New Roman" w:eastAsia="Calibri" w:hAnsi="Times New Roman"/>
          <w:sz w:val="28"/>
          <w:szCs w:val="28"/>
        </w:rPr>
        <w:t xml:space="preserve">ertility, </w:t>
      </w:r>
      <w:r w:rsidR="00472E7F" w:rsidRPr="009357E6">
        <w:rPr>
          <w:rFonts w:ascii="Times New Roman" w:eastAsia="Calibri" w:hAnsi="Times New Roman"/>
          <w:sz w:val="28"/>
          <w:szCs w:val="28"/>
        </w:rPr>
        <w:t>P</w:t>
      </w:r>
      <w:r w:rsidR="00596756" w:rsidRPr="009357E6">
        <w:rPr>
          <w:rFonts w:ascii="Times New Roman" w:eastAsia="Calibri" w:hAnsi="Times New Roman"/>
          <w:sz w:val="28"/>
          <w:szCs w:val="28"/>
        </w:rPr>
        <w:t xml:space="preserve">lant </w:t>
      </w:r>
      <w:r w:rsidR="00472E7F" w:rsidRPr="009357E6">
        <w:rPr>
          <w:rFonts w:ascii="Times New Roman" w:eastAsia="Calibri" w:hAnsi="Times New Roman"/>
          <w:sz w:val="28"/>
          <w:szCs w:val="28"/>
        </w:rPr>
        <w:t>G</w:t>
      </w:r>
      <w:r w:rsidR="00596756" w:rsidRPr="009357E6">
        <w:rPr>
          <w:rFonts w:ascii="Times New Roman" w:eastAsia="Calibri" w:hAnsi="Times New Roman"/>
          <w:sz w:val="28"/>
          <w:szCs w:val="28"/>
        </w:rPr>
        <w:t xml:space="preserve">rowth, and </w:t>
      </w:r>
      <w:r w:rsidR="00472E7F" w:rsidRPr="009357E6">
        <w:rPr>
          <w:rFonts w:ascii="Times New Roman" w:eastAsia="Calibri" w:hAnsi="Times New Roman"/>
          <w:sz w:val="28"/>
          <w:szCs w:val="28"/>
        </w:rPr>
        <w:t>Y</w:t>
      </w:r>
      <w:r w:rsidR="00596756" w:rsidRPr="009357E6">
        <w:rPr>
          <w:rFonts w:ascii="Times New Roman" w:eastAsia="Calibri" w:hAnsi="Times New Roman"/>
          <w:sz w:val="28"/>
          <w:szCs w:val="28"/>
        </w:rPr>
        <w:t xml:space="preserve">ield in a </w:t>
      </w:r>
      <w:r w:rsidR="00472E7F" w:rsidRPr="009357E6">
        <w:rPr>
          <w:rFonts w:ascii="Times New Roman" w:eastAsia="Calibri" w:hAnsi="Times New Roman"/>
          <w:sz w:val="28"/>
          <w:szCs w:val="28"/>
        </w:rPr>
        <w:t>T</w:t>
      </w:r>
      <w:r w:rsidR="00596756" w:rsidRPr="009357E6">
        <w:rPr>
          <w:rFonts w:ascii="Times New Roman" w:eastAsia="Calibri" w:hAnsi="Times New Roman"/>
          <w:sz w:val="28"/>
          <w:szCs w:val="28"/>
        </w:rPr>
        <w:t xml:space="preserve">ropical </w:t>
      </w:r>
      <w:r w:rsidR="00472E7F" w:rsidRPr="009357E6">
        <w:rPr>
          <w:rFonts w:ascii="Times New Roman" w:eastAsia="Calibri" w:hAnsi="Times New Roman"/>
          <w:sz w:val="28"/>
          <w:szCs w:val="28"/>
        </w:rPr>
        <w:t>E</w:t>
      </w:r>
      <w:r w:rsidR="00596756" w:rsidRPr="009357E6">
        <w:rPr>
          <w:rFonts w:ascii="Times New Roman" w:eastAsia="Calibri" w:hAnsi="Times New Roman"/>
          <w:sz w:val="28"/>
          <w:szCs w:val="28"/>
        </w:rPr>
        <w:t>nvironment //</w:t>
      </w:r>
      <w:r w:rsidRPr="009357E6">
        <w:rPr>
          <w:rFonts w:ascii="Times New Roman" w:eastAsia="Calibri" w:hAnsi="Times New Roman"/>
          <w:sz w:val="28"/>
          <w:szCs w:val="28"/>
        </w:rPr>
        <w:t xml:space="preserve"> </w:t>
      </w:r>
      <w:r w:rsidR="008B1AB4" w:rsidRPr="009357E6">
        <w:rPr>
          <w:rFonts w:ascii="Times New Roman" w:eastAsia="Calibri" w:hAnsi="Times New Roman"/>
          <w:sz w:val="28"/>
          <w:szCs w:val="28"/>
        </w:rPr>
        <w:t xml:space="preserve">In book: </w:t>
      </w:r>
      <w:r w:rsidR="00472E7F" w:rsidRPr="009357E6">
        <w:rPr>
          <w:rFonts w:ascii="Times New Roman" w:eastAsia="Calibri" w:hAnsi="Times New Roman"/>
          <w:sz w:val="28"/>
          <w:szCs w:val="28"/>
        </w:rPr>
        <w:t xml:space="preserve">Organic Fertilizers </w:t>
      </w:r>
      <w:r w:rsidR="00596756" w:rsidRPr="009357E6">
        <w:rPr>
          <w:rFonts w:ascii="Times New Roman" w:eastAsia="Calibri" w:hAnsi="Times New Roman"/>
          <w:sz w:val="28"/>
          <w:szCs w:val="28"/>
        </w:rPr>
        <w:t>-</w:t>
      </w:r>
      <w:r w:rsidR="00472E7F"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From Basic Concepts to Applied Outcomes. – </w:t>
      </w:r>
      <w:r w:rsidR="00472E7F" w:rsidRPr="009357E6">
        <w:rPr>
          <w:rFonts w:ascii="Times New Roman" w:eastAsia="Calibri" w:hAnsi="Times New Roman"/>
          <w:sz w:val="28"/>
          <w:szCs w:val="28"/>
        </w:rPr>
        <w:t xml:space="preserve">Rijeka, </w:t>
      </w:r>
      <w:r w:rsidR="00596756" w:rsidRPr="009357E6">
        <w:rPr>
          <w:rFonts w:ascii="Times New Roman" w:eastAsia="Calibri" w:hAnsi="Times New Roman"/>
          <w:sz w:val="28"/>
          <w:szCs w:val="28"/>
        </w:rPr>
        <w:t xml:space="preserve">2016. – </w:t>
      </w:r>
      <w:r w:rsidR="008B1AB4" w:rsidRPr="009357E6">
        <w:rPr>
          <w:rFonts w:ascii="Times New Roman" w:eastAsia="Calibri" w:hAnsi="Times New Roman"/>
          <w:sz w:val="28"/>
          <w:szCs w:val="28"/>
        </w:rPr>
        <w:t>P</w:t>
      </w:r>
      <w:r w:rsidR="00596756" w:rsidRPr="009357E6">
        <w:rPr>
          <w:rFonts w:ascii="Times New Roman" w:eastAsia="Calibri" w:hAnsi="Times New Roman"/>
          <w:sz w:val="28"/>
          <w:szCs w:val="28"/>
        </w:rPr>
        <w:t>. 85-108</w:t>
      </w:r>
      <w:r w:rsidR="008B1AB4" w:rsidRPr="009357E6">
        <w:rPr>
          <w:rFonts w:ascii="Times New Roman" w:eastAsia="Calibri" w:hAnsi="Times New Roman"/>
          <w:sz w:val="28"/>
          <w:szCs w:val="28"/>
        </w:rPr>
        <w:t>.</w:t>
      </w:r>
    </w:p>
    <w:p w14:paraId="34A8E9AA" w14:textId="2F875B1F" w:rsidR="00596756" w:rsidRPr="009357E6" w:rsidRDefault="00336582"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Steiner C., Teixeira W.</w:t>
      </w:r>
      <w:r w:rsidR="00596756" w:rsidRPr="009357E6">
        <w:rPr>
          <w:rFonts w:ascii="Times New Roman" w:eastAsia="Calibri" w:hAnsi="Times New Roman"/>
          <w:sz w:val="28"/>
          <w:szCs w:val="28"/>
        </w:rPr>
        <w:t>G., Lehmann J.</w:t>
      </w:r>
      <w:r w:rsidRPr="009357E6">
        <w:rPr>
          <w:rFonts w:ascii="Times New Roman" w:eastAsia="Calibri" w:hAnsi="Times New Roman"/>
          <w:sz w:val="28"/>
          <w:szCs w:val="28"/>
        </w:rPr>
        <w:t xml:space="preserve"> et al. </w:t>
      </w:r>
      <w:proofErr w:type="gramStart"/>
      <w:r w:rsidR="00596756" w:rsidRPr="009357E6">
        <w:rPr>
          <w:rFonts w:ascii="Times New Roman" w:eastAsia="Calibri" w:hAnsi="Times New Roman"/>
          <w:sz w:val="28"/>
          <w:szCs w:val="28"/>
        </w:rPr>
        <w:t>Long</w:t>
      </w:r>
      <w:proofErr w:type="gramEnd"/>
      <w:r w:rsidR="00596756" w:rsidRPr="009357E6">
        <w:rPr>
          <w:rFonts w:ascii="Times New Roman" w:eastAsia="Calibri" w:hAnsi="Times New Roman"/>
          <w:sz w:val="28"/>
          <w:szCs w:val="28"/>
        </w:rPr>
        <w:t xml:space="preserve"> term effects of manure, charcoal and mineral fertilization on crop production and fertility on a highly weathered Central Amazonian upland soil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Plant and soil. – 2007.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291.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w:t>
      </w:r>
      <w:r w:rsidRPr="009357E6">
        <w:rPr>
          <w:rFonts w:ascii="Times New Roman" w:eastAsia="Calibri" w:hAnsi="Times New Roman"/>
          <w:sz w:val="28"/>
          <w:szCs w:val="28"/>
        </w:rPr>
        <w:t> </w:t>
      </w:r>
      <w:r w:rsidR="00596756" w:rsidRPr="009357E6">
        <w:rPr>
          <w:rFonts w:ascii="Times New Roman" w:eastAsia="Calibri" w:hAnsi="Times New Roman"/>
          <w:sz w:val="28"/>
          <w:szCs w:val="28"/>
        </w:rPr>
        <w:t>275-290.</w:t>
      </w:r>
    </w:p>
    <w:p w14:paraId="4F18FF44" w14:textId="726D8532" w:rsidR="00596756" w:rsidRPr="009357E6" w:rsidRDefault="00336582"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Colombo C., Palumbo G., He J.</w:t>
      </w:r>
      <w:r w:rsidR="00596756" w:rsidRPr="009357E6">
        <w:rPr>
          <w:rFonts w:ascii="Times New Roman" w:eastAsia="Calibri" w:hAnsi="Times New Roman"/>
          <w:sz w:val="28"/>
          <w:szCs w:val="28"/>
        </w:rPr>
        <w:t>Z.</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rPr>
        <w:t xml:space="preserve"> Review on iron availability in soil: interaction of Fe minerals, plants, and microbes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Journal of soils and sediments. – 2014. – </w:t>
      </w:r>
      <w:r w:rsidRPr="009357E6">
        <w:rPr>
          <w:rFonts w:ascii="Times New Roman" w:eastAsia="Calibri" w:hAnsi="Times New Roman"/>
          <w:sz w:val="28"/>
          <w:szCs w:val="28"/>
        </w:rPr>
        <w:t>Vol. 14. – P</w:t>
      </w:r>
      <w:r w:rsidR="00596756" w:rsidRPr="009357E6">
        <w:rPr>
          <w:rFonts w:ascii="Times New Roman" w:eastAsia="Calibri" w:hAnsi="Times New Roman"/>
          <w:sz w:val="28"/>
          <w:szCs w:val="28"/>
        </w:rPr>
        <w:t>. 538-548.</w:t>
      </w:r>
    </w:p>
    <w:p w14:paraId="0D05ABBF" w14:textId="28AC9FB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Pérez-de-Mora A., Madrid F., Cabrera F.</w:t>
      </w:r>
      <w:r w:rsidR="00336582"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Amendments and plant cover influence on trace element pools in a contaminated soil //</w:t>
      </w:r>
      <w:r w:rsidR="00336582"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Geoderma</w:t>
      </w:r>
      <w:proofErr w:type="spellEnd"/>
      <w:r w:rsidRPr="009357E6">
        <w:rPr>
          <w:rFonts w:ascii="Times New Roman" w:eastAsia="Calibri" w:hAnsi="Times New Roman"/>
          <w:sz w:val="28"/>
          <w:szCs w:val="28"/>
        </w:rPr>
        <w:t xml:space="preserve">. – 2007. – </w:t>
      </w:r>
      <w:r w:rsidR="00336582" w:rsidRPr="009357E6">
        <w:rPr>
          <w:rFonts w:ascii="Times New Roman" w:eastAsia="Calibri" w:hAnsi="Times New Roman"/>
          <w:sz w:val="28"/>
          <w:szCs w:val="28"/>
        </w:rPr>
        <w:t>Vol.</w:t>
      </w:r>
      <w:r w:rsidRPr="009357E6">
        <w:rPr>
          <w:rFonts w:ascii="Times New Roman" w:eastAsia="Calibri" w:hAnsi="Times New Roman"/>
          <w:sz w:val="28"/>
          <w:szCs w:val="28"/>
        </w:rPr>
        <w:t xml:space="preserve"> 139</w:t>
      </w:r>
      <w:r w:rsidR="00336582"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1-2. – </w:t>
      </w:r>
      <w:r w:rsidR="00336582" w:rsidRPr="009357E6">
        <w:rPr>
          <w:rFonts w:ascii="Times New Roman" w:eastAsia="Calibri" w:hAnsi="Times New Roman"/>
          <w:sz w:val="28"/>
          <w:szCs w:val="28"/>
        </w:rPr>
        <w:t>P</w:t>
      </w:r>
      <w:r w:rsidRPr="009357E6">
        <w:rPr>
          <w:rFonts w:ascii="Times New Roman" w:eastAsia="Calibri" w:hAnsi="Times New Roman"/>
          <w:sz w:val="28"/>
          <w:szCs w:val="28"/>
        </w:rPr>
        <w:t>. 1-10.</w:t>
      </w:r>
    </w:p>
    <w:p w14:paraId="2D9A8246" w14:textId="2EA0AA6F"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Титова В.И.</w:t>
      </w:r>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lang w:val="ru-RU"/>
        </w:rPr>
        <w:t xml:space="preserve">Седов Л.К., </w:t>
      </w:r>
      <w:proofErr w:type="spellStart"/>
      <w:r w:rsidRPr="009357E6">
        <w:rPr>
          <w:rFonts w:ascii="Times New Roman" w:eastAsia="Calibri" w:hAnsi="Times New Roman"/>
          <w:sz w:val="28"/>
          <w:szCs w:val="28"/>
          <w:lang w:val="ru-RU"/>
        </w:rPr>
        <w:t>Дабахова</w:t>
      </w:r>
      <w:proofErr w:type="spellEnd"/>
      <w:r w:rsidRPr="009357E6">
        <w:rPr>
          <w:rFonts w:ascii="Times New Roman" w:eastAsia="Calibri" w:hAnsi="Times New Roman"/>
          <w:sz w:val="28"/>
          <w:szCs w:val="28"/>
          <w:lang w:val="ru-RU"/>
        </w:rPr>
        <w:t xml:space="preserve"> Е.В. Индустриальное птицеводство и экология: опыт сосуществования. – Н.</w:t>
      </w:r>
      <w:r w:rsidR="00336582"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Новгород, 2004. – 250</w:t>
      </w:r>
      <w:r w:rsidR="00336582"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с.</w:t>
      </w:r>
    </w:p>
    <w:p w14:paraId="1B8480A3" w14:textId="67973F89" w:rsidR="00596756" w:rsidRPr="009357E6" w:rsidRDefault="00336582"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Литвинцев</w:t>
      </w:r>
      <w:proofErr w:type="spellEnd"/>
      <w:r w:rsidRPr="009357E6">
        <w:rPr>
          <w:rFonts w:ascii="Times New Roman" w:eastAsia="Calibri" w:hAnsi="Times New Roman"/>
          <w:sz w:val="28"/>
          <w:szCs w:val="28"/>
          <w:lang w:val="ru-RU"/>
        </w:rPr>
        <w:t xml:space="preserve"> П.</w:t>
      </w:r>
      <w:r w:rsidR="00596756" w:rsidRPr="009357E6">
        <w:rPr>
          <w:rFonts w:ascii="Times New Roman" w:eastAsia="Calibri" w:hAnsi="Times New Roman"/>
          <w:sz w:val="28"/>
          <w:szCs w:val="28"/>
          <w:lang w:val="ru-RU"/>
        </w:rPr>
        <w:t>А. Перспективы применения органических удобрений в Алтайском крае и их влияние на показатели почвенного плодородия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Повышение продуктивности сельскохозяйственных угодий в условиях Алтая и Казахстана</w:t>
      </w:r>
      <w:r w:rsidRPr="009357E6">
        <w:rPr>
          <w:rFonts w:ascii="Times New Roman" w:eastAsia="Calibri" w:hAnsi="Times New Roman"/>
          <w:sz w:val="28"/>
          <w:szCs w:val="28"/>
          <w:lang w:val="ru-RU"/>
        </w:rPr>
        <w:t>: сб. науч. тр.</w:t>
      </w:r>
      <w:r w:rsidR="00596756"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 xml:space="preserve">Барнаул, </w:t>
      </w:r>
      <w:r w:rsidR="00596756" w:rsidRPr="009357E6">
        <w:rPr>
          <w:rFonts w:ascii="Times New Roman" w:eastAsia="Calibri" w:hAnsi="Times New Roman"/>
          <w:sz w:val="28"/>
          <w:szCs w:val="28"/>
          <w:lang w:val="ru-RU"/>
        </w:rPr>
        <w:t>2012. – С. 80-85.</w:t>
      </w:r>
    </w:p>
    <w:p w14:paraId="4547B273" w14:textId="118B82C0"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Ефремов В.А. Эффективность куриного помёта и биогумуса в звене полевого севооборота кукуруза-ячмень-просо на карбонатном черноземе Ростовской области: </w:t>
      </w:r>
      <w:proofErr w:type="spellStart"/>
      <w:r w:rsidRPr="009357E6">
        <w:rPr>
          <w:rFonts w:ascii="Times New Roman" w:eastAsia="Calibri" w:hAnsi="Times New Roman"/>
          <w:sz w:val="28"/>
          <w:szCs w:val="28"/>
          <w:lang w:val="ru-RU"/>
        </w:rPr>
        <w:t>дис</w:t>
      </w:r>
      <w:proofErr w:type="spellEnd"/>
      <w:r w:rsidRPr="009357E6">
        <w:rPr>
          <w:rFonts w:ascii="Times New Roman" w:eastAsia="Calibri" w:hAnsi="Times New Roman"/>
          <w:sz w:val="28"/>
          <w:szCs w:val="28"/>
          <w:lang w:val="ru-RU"/>
        </w:rPr>
        <w:t xml:space="preserve">. </w:t>
      </w:r>
      <w:r w:rsidR="00336582"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канд. с.-х. наук</w:t>
      </w:r>
      <w:r w:rsidR="00336582" w:rsidRPr="009357E6">
        <w:rPr>
          <w:rFonts w:ascii="Times New Roman" w:eastAsia="Calibri" w:hAnsi="Times New Roman"/>
          <w:sz w:val="28"/>
          <w:szCs w:val="28"/>
          <w:lang w:val="ru-RU"/>
        </w:rPr>
        <w:t>: 06.01.04.</w:t>
      </w:r>
      <w:r w:rsidRPr="009357E6">
        <w:rPr>
          <w:rFonts w:ascii="Times New Roman" w:eastAsia="Calibri" w:hAnsi="Times New Roman"/>
          <w:sz w:val="28"/>
          <w:szCs w:val="28"/>
          <w:lang w:val="ru-RU"/>
        </w:rPr>
        <w:t xml:space="preserve"> – </w:t>
      </w:r>
      <w:proofErr w:type="spellStart"/>
      <w:r w:rsidRPr="009357E6">
        <w:rPr>
          <w:rFonts w:ascii="Times New Roman" w:eastAsia="Calibri" w:hAnsi="Times New Roman"/>
          <w:sz w:val="28"/>
          <w:szCs w:val="28"/>
          <w:lang w:val="ru-RU"/>
        </w:rPr>
        <w:t>Персиановский</w:t>
      </w:r>
      <w:proofErr w:type="spellEnd"/>
      <w:r w:rsidRPr="009357E6">
        <w:rPr>
          <w:rFonts w:ascii="Times New Roman" w:eastAsia="Calibri" w:hAnsi="Times New Roman"/>
          <w:sz w:val="28"/>
          <w:szCs w:val="28"/>
          <w:lang w:val="ru-RU"/>
        </w:rPr>
        <w:t>, 1998. – 194 с.</w:t>
      </w:r>
    </w:p>
    <w:p w14:paraId="6A95B952" w14:textId="2918D100"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Агафонов Е</w:t>
      </w:r>
      <w:r w:rsidR="0085070A" w:rsidRPr="009357E6">
        <w:rPr>
          <w:rFonts w:ascii="Times New Roman" w:eastAsia="Calibri" w:hAnsi="Times New Roman"/>
          <w:sz w:val="28"/>
          <w:szCs w:val="28"/>
          <w:lang w:val="ru-RU"/>
        </w:rPr>
        <w:t>.В., Ефремов В.А., Агафонова Л.</w:t>
      </w:r>
      <w:r w:rsidRPr="009357E6">
        <w:rPr>
          <w:rFonts w:ascii="Times New Roman" w:eastAsia="Calibri" w:hAnsi="Times New Roman"/>
          <w:sz w:val="28"/>
          <w:szCs w:val="28"/>
          <w:lang w:val="ru-RU"/>
        </w:rPr>
        <w:t>Н. Влияние биогумуса и куриного помета на свойства чернозема обыкновенного и продуктивность полевых культур //</w:t>
      </w:r>
      <w:r w:rsidR="0085070A"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Почвоведение. – 2001. – №8. – С. 970-974.</w:t>
      </w:r>
    </w:p>
    <w:p w14:paraId="0CF36CF0" w14:textId="66A65466"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Понятовский Ф.А. Применение подстилочного куриного помёта и минеральных удобрений под сахарную свёклу на черноземе обыкновенном: </w:t>
      </w:r>
      <w:proofErr w:type="spellStart"/>
      <w:r w:rsidR="0054271E" w:rsidRPr="0054271E">
        <w:rPr>
          <w:rFonts w:ascii="Times New Roman" w:eastAsia="Calibri" w:hAnsi="Times New Roman"/>
          <w:sz w:val="28"/>
          <w:szCs w:val="28"/>
          <w:lang w:val="ru-RU"/>
        </w:rPr>
        <w:t>автореф</w:t>
      </w:r>
      <w:proofErr w:type="spellEnd"/>
      <w:r w:rsidR="0054271E">
        <w:rPr>
          <w:rFonts w:ascii="Times New Roman" w:eastAsia="Calibri" w:hAnsi="Times New Roman"/>
          <w:sz w:val="28"/>
          <w:szCs w:val="28"/>
          <w:lang w:val="ru-RU"/>
        </w:rPr>
        <w:t>.</w:t>
      </w:r>
      <w:r w:rsidR="0085070A"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канд. с.-х. наук</w:t>
      </w:r>
      <w:r w:rsidR="0085070A" w:rsidRPr="009357E6">
        <w:rPr>
          <w:rFonts w:ascii="Times New Roman" w:eastAsia="Calibri" w:hAnsi="Times New Roman"/>
          <w:sz w:val="28"/>
          <w:szCs w:val="28"/>
          <w:lang w:val="ru-RU"/>
        </w:rPr>
        <w:t>: 06.01.04.</w:t>
      </w:r>
      <w:r w:rsidRPr="009357E6">
        <w:rPr>
          <w:rFonts w:ascii="Times New Roman" w:eastAsia="Calibri" w:hAnsi="Times New Roman"/>
          <w:sz w:val="28"/>
          <w:szCs w:val="28"/>
          <w:lang w:val="ru-RU"/>
        </w:rPr>
        <w:t xml:space="preserve"> – </w:t>
      </w:r>
      <w:proofErr w:type="spellStart"/>
      <w:r w:rsidRPr="009357E6">
        <w:rPr>
          <w:rFonts w:ascii="Times New Roman" w:eastAsia="Calibri" w:hAnsi="Times New Roman"/>
          <w:sz w:val="28"/>
          <w:szCs w:val="28"/>
          <w:lang w:val="ru-RU"/>
        </w:rPr>
        <w:t>Персиановский</w:t>
      </w:r>
      <w:proofErr w:type="spellEnd"/>
      <w:r w:rsidRPr="009357E6">
        <w:rPr>
          <w:rFonts w:ascii="Times New Roman" w:eastAsia="Calibri" w:hAnsi="Times New Roman"/>
          <w:sz w:val="28"/>
          <w:szCs w:val="28"/>
          <w:lang w:val="ru-RU"/>
        </w:rPr>
        <w:t xml:space="preserve">, 2006. – </w:t>
      </w:r>
      <w:r w:rsidR="0054271E">
        <w:rPr>
          <w:rFonts w:ascii="Times New Roman" w:eastAsia="Calibri" w:hAnsi="Times New Roman"/>
          <w:sz w:val="28"/>
          <w:szCs w:val="28"/>
          <w:lang w:val="ru-RU"/>
        </w:rPr>
        <w:t>28</w:t>
      </w:r>
      <w:r w:rsidRPr="009357E6">
        <w:rPr>
          <w:rFonts w:ascii="Times New Roman" w:eastAsia="Calibri" w:hAnsi="Times New Roman"/>
          <w:sz w:val="28"/>
          <w:szCs w:val="28"/>
          <w:lang w:val="ru-RU"/>
        </w:rPr>
        <w:t xml:space="preserve"> с.</w:t>
      </w:r>
    </w:p>
    <w:p w14:paraId="71A6E71C" w14:textId="47F1775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Каменев Р.А. Использование птичьего помёта для оптимизации питания полевых культур на чернозёмных почвах в степной зоне Северного Кавказа: </w:t>
      </w:r>
      <w:proofErr w:type="spellStart"/>
      <w:r w:rsidRPr="009357E6">
        <w:rPr>
          <w:rFonts w:ascii="Times New Roman" w:eastAsia="Calibri" w:hAnsi="Times New Roman"/>
          <w:sz w:val="28"/>
          <w:szCs w:val="28"/>
          <w:lang w:val="ru-RU"/>
        </w:rPr>
        <w:t>дис</w:t>
      </w:r>
      <w:proofErr w:type="spellEnd"/>
      <w:r w:rsidRPr="009357E6">
        <w:rPr>
          <w:rFonts w:ascii="Times New Roman" w:eastAsia="Calibri" w:hAnsi="Times New Roman"/>
          <w:sz w:val="28"/>
          <w:szCs w:val="28"/>
          <w:lang w:val="ru-RU"/>
        </w:rPr>
        <w:t>.</w:t>
      </w:r>
      <w:r w:rsidR="0085070A"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док</w:t>
      </w:r>
      <w:r w:rsidR="0085070A"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с</w:t>
      </w:r>
      <w:r w:rsidR="0085070A"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х наук</w:t>
      </w:r>
      <w:r w:rsidR="0085070A" w:rsidRPr="009357E6">
        <w:rPr>
          <w:rFonts w:ascii="Times New Roman" w:eastAsia="Calibri" w:hAnsi="Times New Roman"/>
          <w:sz w:val="28"/>
          <w:szCs w:val="28"/>
          <w:lang w:val="ru-RU"/>
        </w:rPr>
        <w:t>: 06.01.04</w:t>
      </w:r>
      <w:r w:rsidRPr="009357E6">
        <w:rPr>
          <w:rFonts w:ascii="Times New Roman" w:eastAsia="Calibri" w:hAnsi="Times New Roman"/>
          <w:sz w:val="28"/>
          <w:szCs w:val="28"/>
          <w:lang w:val="ru-RU"/>
        </w:rPr>
        <w:t xml:space="preserve">. – </w:t>
      </w:r>
      <w:proofErr w:type="spellStart"/>
      <w:r w:rsidRPr="009357E6">
        <w:rPr>
          <w:rFonts w:ascii="Times New Roman" w:eastAsia="Calibri" w:hAnsi="Times New Roman"/>
          <w:sz w:val="28"/>
          <w:szCs w:val="28"/>
          <w:lang w:val="ru-RU"/>
        </w:rPr>
        <w:t>Персиановский</w:t>
      </w:r>
      <w:proofErr w:type="spellEnd"/>
      <w:r w:rsidRPr="009357E6">
        <w:rPr>
          <w:rFonts w:ascii="Times New Roman" w:eastAsia="Calibri" w:hAnsi="Times New Roman"/>
          <w:sz w:val="28"/>
          <w:szCs w:val="28"/>
          <w:lang w:val="ru-RU"/>
        </w:rPr>
        <w:t>, 2017. – 526 с.</w:t>
      </w:r>
    </w:p>
    <w:p w14:paraId="2AFD18A8" w14:textId="18B8356D"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lastRenderedPageBreak/>
        <w:t>Попов Г.Н., Попов В.Г., Панфилов А.В.</w:t>
      </w:r>
      <w:r w:rsidR="0085070A"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Влияние сухого гранулированного птичьего помета на микробиологическую и ферментативную активность темно-каштановой почвы // Вестник Саратовского государственного аграрного университета им. Н.И. Вавилова. – 2008. – №6. – С.</w:t>
      </w:r>
      <w:r w:rsidR="0085070A" w:rsidRPr="009357E6">
        <w:rPr>
          <w:rFonts w:ascii="Times New Roman" w:eastAsia="Calibri" w:hAnsi="Times New Roman"/>
          <w:sz w:val="28"/>
          <w:szCs w:val="28"/>
          <w:lang w:val="ru-RU"/>
        </w:rPr>
        <w:t> </w:t>
      </w:r>
      <w:r w:rsidRPr="009357E6">
        <w:rPr>
          <w:rFonts w:ascii="Times New Roman" w:eastAsia="Calibri" w:hAnsi="Times New Roman"/>
          <w:sz w:val="28"/>
          <w:szCs w:val="28"/>
          <w:lang w:val="ru-RU"/>
        </w:rPr>
        <w:t>31-33</w:t>
      </w:r>
      <w:r w:rsidR="0085070A" w:rsidRPr="009357E6">
        <w:rPr>
          <w:rFonts w:ascii="Times New Roman" w:eastAsia="Calibri" w:hAnsi="Times New Roman"/>
          <w:sz w:val="28"/>
          <w:szCs w:val="28"/>
          <w:lang w:val="ru-RU"/>
        </w:rPr>
        <w:t>.</w:t>
      </w:r>
    </w:p>
    <w:p w14:paraId="4AA7A5B2" w14:textId="0EAA3401"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Бобренко</w:t>
      </w:r>
      <w:proofErr w:type="spellEnd"/>
      <w:r w:rsidRPr="009357E6">
        <w:rPr>
          <w:rFonts w:ascii="Times New Roman" w:eastAsia="Calibri" w:hAnsi="Times New Roman"/>
          <w:sz w:val="28"/>
          <w:szCs w:val="28"/>
          <w:lang w:val="ru-RU"/>
        </w:rPr>
        <w:t xml:space="preserve"> И.А., Гоман Н.В., </w:t>
      </w:r>
      <w:proofErr w:type="spellStart"/>
      <w:r w:rsidRPr="009357E6">
        <w:rPr>
          <w:rFonts w:ascii="Times New Roman" w:eastAsia="Calibri" w:hAnsi="Times New Roman"/>
          <w:sz w:val="28"/>
          <w:szCs w:val="28"/>
          <w:lang w:val="ru-RU"/>
        </w:rPr>
        <w:t>Кормин</w:t>
      </w:r>
      <w:proofErr w:type="spellEnd"/>
      <w:r w:rsidRPr="009357E6">
        <w:rPr>
          <w:rFonts w:ascii="Times New Roman" w:eastAsia="Calibri" w:hAnsi="Times New Roman"/>
          <w:sz w:val="28"/>
          <w:szCs w:val="28"/>
          <w:lang w:val="ru-RU"/>
        </w:rPr>
        <w:t xml:space="preserve"> В.П.</w:t>
      </w:r>
      <w:r w:rsidR="0085070A" w:rsidRPr="009357E6">
        <w:rPr>
          <w:rFonts w:ascii="Times New Roman" w:eastAsia="Calibri" w:hAnsi="Times New Roman"/>
          <w:sz w:val="28"/>
          <w:szCs w:val="28"/>
          <w:lang w:val="ru-RU"/>
        </w:rPr>
        <w:t xml:space="preserve"> и др.</w:t>
      </w:r>
      <w:r w:rsidRPr="009357E6">
        <w:rPr>
          <w:rFonts w:ascii="Times New Roman" w:eastAsia="Calibri" w:hAnsi="Times New Roman"/>
          <w:sz w:val="28"/>
          <w:szCs w:val="28"/>
          <w:lang w:val="ru-RU"/>
        </w:rPr>
        <w:t xml:space="preserve"> Эффективность применения куриного помета под капусту белокочанную на лугово-черноземной почве //</w:t>
      </w:r>
      <w:r w:rsidR="0085070A"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Плодородие. – 2019. – №1(106). – С. 37-40.</w:t>
      </w:r>
    </w:p>
    <w:p w14:paraId="1C8C6E24" w14:textId="71B905D8" w:rsidR="00596756" w:rsidRPr="009357E6" w:rsidRDefault="0085070A"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Белуха Т.А., </w:t>
      </w:r>
      <w:proofErr w:type="spellStart"/>
      <w:r w:rsidRPr="009357E6">
        <w:rPr>
          <w:rFonts w:ascii="Times New Roman" w:eastAsia="Calibri" w:hAnsi="Times New Roman"/>
          <w:sz w:val="28"/>
          <w:szCs w:val="28"/>
          <w:lang w:val="ru-RU"/>
        </w:rPr>
        <w:t>Кормин</w:t>
      </w:r>
      <w:proofErr w:type="spellEnd"/>
      <w:r w:rsidRPr="009357E6">
        <w:rPr>
          <w:rFonts w:ascii="Times New Roman" w:eastAsia="Calibri" w:hAnsi="Times New Roman"/>
          <w:sz w:val="28"/>
          <w:szCs w:val="28"/>
          <w:lang w:val="ru-RU"/>
        </w:rPr>
        <w:t xml:space="preserve"> В.П., Шмидт А.</w:t>
      </w:r>
      <w:r w:rsidR="00596756" w:rsidRPr="009357E6">
        <w:rPr>
          <w:rFonts w:ascii="Times New Roman" w:eastAsia="Calibri" w:hAnsi="Times New Roman"/>
          <w:sz w:val="28"/>
          <w:szCs w:val="28"/>
          <w:lang w:val="ru-RU"/>
        </w:rPr>
        <w:t>Г. Влияние подстилочного птичьего помета на продуктивность ярового ячменя и почвенное плодородие в условиях Омской области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Электронный научно-методический журнал Омского ГАУ. – 2017. – №3(10). – С. 1</w:t>
      </w:r>
      <w:r w:rsidRPr="009357E6">
        <w:rPr>
          <w:rFonts w:ascii="Times New Roman" w:eastAsia="Calibri" w:hAnsi="Times New Roman"/>
          <w:sz w:val="28"/>
          <w:szCs w:val="28"/>
          <w:lang w:val="ru-RU"/>
        </w:rPr>
        <w:t>-8</w:t>
      </w:r>
      <w:r w:rsidR="00596756" w:rsidRPr="009357E6">
        <w:rPr>
          <w:rFonts w:ascii="Times New Roman" w:eastAsia="Calibri" w:hAnsi="Times New Roman"/>
          <w:sz w:val="28"/>
          <w:szCs w:val="28"/>
          <w:lang w:val="ru-RU"/>
        </w:rPr>
        <w:t>.</w:t>
      </w:r>
    </w:p>
    <w:p w14:paraId="526A11B3" w14:textId="4AFD8AC9" w:rsidR="00596756" w:rsidRPr="009357E6" w:rsidRDefault="0085070A"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Бобренко</w:t>
      </w:r>
      <w:proofErr w:type="spellEnd"/>
      <w:r w:rsidRPr="009357E6">
        <w:rPr>
          <w:rFonts w:ascii="Times New Roman" w:eastAsia="Calibri" w:hAnsi="Times New Roman"/>
          <w:sz w:val="28"/>
          <w:szCs w:val="28"/>
          <w:lang w:val="ru-RU"/>
        </w:rPr>
        <w:t xml:space="preserve"> И.</w:t>
      </w:r>
      <w:r w:rsidR="00596756" w:rsidRPr="009357E6">
        <w:rPr>
          <w:rFonts w:ascii="Times New Roman" w:eastAsia="Calibri" w:hAnsi="Times New Roman"/>
          <w:sz w:val="28"/>
          <w:szCs w:val="28"/>
          <w:lang w:val="ru-RU"/>
        </w:rPr>
        <w:t>А</w:t>
      </w:r>
      <w:r w:rsidRPr="009357E6">
        <w:rPr>
          <w:rFonts w:ascii="Times New Roman" w:eastAsia="Calibri" w:hAnsi="Times New Roman"/>
          <w:sz w:val="28"/>
          <w:szCs w:val="28"/>
          <w:lang w:val="ru-RU"/>
        </w:rPr>
        <w:t>., Гоман Н.В., Трубина Н.</w:t>
      </w:r>
      <w:r w:rsidR="00596756" w:rsidRPr="009357E6">
        <w:rPr>
          <w:rFonts w:ascii="Times New Roman" w:eastAsia="Calibri" w:hAnsi="Times New Roman"/>
          <w:sz w:val="28"/>
          <w:szCs w:val="28"/>
          <w:lang w:val="ru-RU"/>
        </w:rPr>
        <w:t>К.</w:t>
      </w:r>
      <w:r w:rsidRPr="009357E6">
        <w:rPr>
          <w:rFonts w:ascii="Times New Roman" w:eastAsia="Calibri" w:hAnsi="Times New Roman"/>
          <w:sz w:val="28"/>
          <w:szCs w:val="28"/>
          <w:lang w:val="ru-RU"/>
        </w:rPr>
        <w:t xml:space="preserve"> и др.</w:t>
      </w:r>
      <w:r w:rsidR="00596756" w:rsidRPr="009357E6">
        <w:rPr>
          <w:rFonts w:ascii="Times New Roman" w:eastAsia="Calibri" w:hAnsi="Times New Roman"/>
          <w:sz w:val="28"/>
          <w:szCs w:val="28"/>
          <w:lang w:val="ru-RU"/>
        </w:rPr>
        <w:t xml:space="preserve"> Оптимизация применения птичьего помета под ячмень на лугово-черноземной почве южной лесостепи Западной Сибири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Земледелие. – 2018. – №7. – С. 23-26.</w:t>
      </w:r>
    </w:p>
    <w:p w14:paraId="4A35E9D3" w14:textId="17FACED4" w:rsidR="00596756" w:rsidRPr="009357E6" w:rsidRDefault="0085070A"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Агафонов Е.</w:t>
      </w:r>
      <w:r w:rsidR="00596756" w:rsidRPr="009357E6">
        <w:rPr>
          <w:rFonts w:ascii="Times New Roman" w:eastAsia="Calibri" w:hAnsi="Times New Roman"/>
          <w:sz w:val="28"/>
          <w:szCs w:val="28"/>
          <w:lang w:val="ru-RU"/>
        </w:rPr>
        <w:t xml:space="preserve">В., </w:t>
      </w:r>
      <w:r w:rsidRPr="009357E6">
        <w:rPr>
          <w:rFonts w:ascii="Times New Roman" w:eastAsia="Calibri" w:hAnsi="Times New Roman"/>
          <w:sz w:val="28"/>
          <w:szCs w:val="28"/>
          <w:lang w:val="ru-RU"/>
        </w:rPr>
        <w:t xml:space="preserve">Каменев Р.А., </w:t>
      </w:r>
      <w:proofErr w:type="spellStart"/>
      <w:r w:rsidRPr="009357E6">
        <w:rPr>
          <w:rFonts w:ascii="Times New Roman" w:eastAsia="Calibri" w:hAnsi="Times New Roman"/>
          <w:sz w:val="28"/>
          <w:szCs w:val="28"/>
          <w:lang w:val="ru-RU"/>
        </w:rPr>
        <w:t>Бельгин</w:t>
      </w:r>
      <w:proofErr w:type="spellEnd"/>
      <w:r w:rsidRPr="009357E6">
        <w:rPr>
          <w:rFonts w:ascii="Times New Roman" w:eastAsia="Calibri" w:hAnsi="Times New Roman"/>
          <w:sz w:val="28"/>
          <w:szCs w:val="28"/>
          <w:lang w:val="ru-RU"/>
        </w:rPr>
        <w:t xml:space="preserve"> А.</w:t>
      </w:r>
      <w:r w:rsidR="00596756" w:rsidRPr="009357E6">
        <w:rPr>
          <w:rFonts w:ascii="Times New Roman" w:eastAsia="Calibri" w:hAnsi="Times New Roman"/>
          <w:sz w:val="28"/>
          <w:szCs w:val="28"/>
          <w:lang w:val="ru-RU"/>
        </w:rPr>
        <w:t>А. Использование куриного помета для увеличения продуктивности полевого севооборота //</w:t>
      </w:r>
      <w:r w:rsidRPr="009357E6">
        <w:rPr>
          <w:rFonts w:ascii="Times New Roman" w:eastAsia="Calibri" w:hAnsi="Times New Roman"/>
          <w:sz w:val="28"/>
          <w:szCs w:val="28"/>
          <w:lang w:val="ru-RU"/>
        </w:rPr>
        <w:t xml:space="preserve"> Плодородие. – 2015. – №4</w:t>
      </w:r>
      <w:r w:rsidR="00596756" w:rsidRPr="009357E6">
        <w:rPr>
          <w:rFonts w:ascii="Times New Roman" w:eastAsia="Calibri" w:hAnsi="Times New Roman"/>
          <w:sz w:val="28"/>
          <w:szCs w:val="28"/>
          <w:lang w:val="ru-RU"/>
        </w:rPr>
        <w:t>(85). – С. 17-19.</w:t>
      </w:r>
    </w:p>
    <w:p w14:paraId="11582FC7" w14:textId="13D909A4" w:rsidR="00596756" w:rsidRPr="009357E6" w:rsidRDefault="0085070A"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Бобренко</w:t>
      </w:r>
      <w:proofErr w:type="spellEnd"/>
      <w:r w:rsidRPr="009357E6">
        <w:rPr>
          <w:rFonts w:ascii="Times New Roman" w:eastAsia="Calibri" w:hAnsi="Times New Roman"/>
          <w:sz w:val="28"/>
          <w:szCs w:val="28"/>
          <w:lang w:val="ru-RU"/>
        </w:rPr>
        <w:t xml:space="preserve"> И.А., </w:t>
      </w:r>
      <w:proofErr w:type="spellStart"/>
      <w:r w:rsidRPr="009357E6">
        <w:rPr>
          <w:rFonts w:ascii="Times New Roman" w:eastAsia="Calibri" w:hAnsi="Times New Roman"/>
          <w:sz w:val="28"/>
          <w:szCs w:val="28"/>
          <w:lang w:val="ru-RU"/>
        </w:rPr>
        <w:t>Матвейчик</w:t>
      </w:r>
      <w:proofErr w:type="spellEnd"/>
      <w:r w:rsidRPr="009357E6">
        <w:rPr>
          <w:rFonts w:ascii="Times New Roman" w:eastAsia="Calibri" w:hAnsi="Times New Roman"/>
          <w:sz w:val="28"/>
          <w:szCs w:val="28"/>
          <w:lang w:val="ru-RU"/>
        </w:rPr>
        <w:t xml:space="preserve"> О.А., </w:t>
      </w:r>
      <w:proofErr w:type="spellStart"/>
      <w:r w:rsidRPr="009357E6">
        <w:rPr>
          <w:rFonts w:ascii="Times New Roman" w:eastAsia="Calibri" w:hAnsi="Times New Roman"/>
          <w:sz w:val="28"/>
          <w:szCs w:val="28"/>
          <w:lang w:val="ru-RU"/>
        </w:rPr>
        <w:t>Кормин</w:t>
      </w:r>
      <w:proofErr w:type="spellEnd"/>
      <w:r w:rsidRPr="009357E6">
        <w:rPr>
          <w:rFonts w:ascii="Times New Roman" w:eastAsia="Calibri" w:hAnsi="Times New Roman"/>
          <w:sz w:val="28"/>
          <w:szCs w:val="28"/>
          <w:lang w:val="ru-RU"/>
        </w:rPr>
        <w:t xml:space="preserve"> В.</w:t>
      </w:r>
      <w:r w:rsidR="00596756" w:rsidRPr="009357E6">
        <w:rPr>
          <w:rFonts w:ascii="Times New Roman" w:eastAsia="Calibri" w:hAnsi="Times New Roman"/>
          <w:sz w:val="28"/>
          <w:szCs w:val="28"/>
          <w:lang w:val="ru-RU"/>
        </w:rPr>
        <w:t xml:space="preserve">П. Управление питанием картофеля на основе использования </w:t>
      </w:r>
      <w:proofErr w:type="spellStart"/>
      <w:r w:rsidR="00596756" w:rsidRPr="009357E6">
        <w:rPr>
          <w:rFonts w:ascii="Times New Roman" w:eastAsia="Calibri" w:hAnsi="Times New Roman"/>
          <w:sz w:val="28"/>
          <w:szCs w:val="28"/>
          <w:lang w:val="ru-RU"/>
        </w:rPr>
        <w:t>бесподстилочного</w:t>
      </w:r>
      <w:proofErr w:type="spellEnd"/>
      <w:r w:rsidR="00596756" w:rsidRPr="009357E6">
        <w:rPr>
          <w:rFonts w:ascii="Times New Roman" w:eastAsia="Calibri" w:hAnsi="Times New Roman"/>
          <w:sz w:val="28"/>
          <w:szCs w:val="28"/>
          <w:lang w:val="ru-RU"/>
        </w:rPr>
        <w:t xml:space="preserve"> птичьего помета в лесостепи Западной Сибири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Вестник Омского государственного аграрного университета. – 2020. – №3(39). – С. 5-13.</w:t>
      </w:r>
    </w:p>
    <w:p w14:paraId="7F2D9CE3" w14:textId="215C47FE" w:rsidR="00596756" w:rsidRPr="009357E6" w:rsidRDefault="0085070A"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Байбеков</w:t>
      </w:r>
      <w:proofErr w:type="spellEnd"/>
      <w:r w:rsidRPr="009357E6">
        <w:rPr>
          <w:rFonts w:ascii="Times New Roman" w:eastAsia="Calibri" w:hAnsi="Times New Roman"/>
          <w:sz w:val="28"/>
          <w:szCs w:val="28"/>
          <w:lang w:val="ru-RU"/>
        </w:rPr>
        <w:t xml:space="preserve"> Р.Ф., Седых В.А., Поветкина Н.</w:t>
      </w:r>
      <w:r w:rsidR="00596756" w:rsidRPr="009357E6">
        <w:rPr>
          <w:rFonts w:ascii="Times New Roman" w:eastAsia="Calibri" w:hAnsi="Times New Roman"/>
          <w:sz w:val="28"/>
          <w:szCs w:val="28"/>
          <w:lang w:val="ru-RU"/>
        </w:rPr>
        <w:t>Л.</w:t>
      </w:r>
      <w:r w:rsidRPr="009357E6">
        <w:rPr>
          <w:rFonts w:ascii="Times New Roman" w:eastAsia="Calibri" w:hAnsi="Times New Roman"/>
          <w:sz w:val="28"/>
          <w:szCs w:val="28"/>
          <w:lang w:val="ru-RU"/>
        </w:rPr>
        <w:t xml:space="preserve"> и др.</w:t>
      </w:r>
      <w:r w:rsidR="00596756" w:rsidRPr="009357E6">
        <w:rPr>
          <w:rFonts w:ascii="Times New Roman" w:eastAsia="Calibri" w:hAnsi="Times New Roman"/>
          <w:sz w:val="28"/>
          <w:szCs w:val="28"/>
          <w:lang w:val="ru-RU"/>
        </w:rPr>
        <w:t xml:space="preserve"> Влияние высоких доз птичьего помета на изменение калийного состояния дерново-подзолистых почв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Плодородие. – 2012. – №3. – С. 24-25.</w:t>
      </w:r>
    </w:p>
    <w:p w14:paraId="13E8A821" w14:textId="7777777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Орлов П.В. Эколого-агрохимическая оценка влияния птичьего помета на продуктивность сельскохозяйственных культур и азотный режим почвы: </w:t>
      </w:r>
      <w:proofErr w:type="spellStart"/>
      <w:r w:rsidRPr="009357E6">
        <w:rPr>
          <w:rFonts w:ascii="Times New Roman" w:eastAsia="Calibri" w:hAnsi="Times New Roman"/>
          <w:sz w:val="28"/>
          <w:szCs w:val="28"/>
          <w:lang w:val="ru-RU"/>
        </w:rPr>
        <w:t>дис</w:t>
      </w:r>
      <w:proofErr w:type="spellEnd"/>
      <w:r w:rsidRPr="009357E6">
        <w:rPr>
          <w:rFonts w:ascii="Times New Roman" w:eastAsia="Calibri" w:hAnsi="Times New Roman"/>
          <w:sz w:val="28"/>
          <w:szCs w:val="28"/>
          <w:lang w:val="ru-RU"/>
        </w:rPr>
        <w:t>.</w:t>
      </w:r>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lang w:val="ru-RU"/>
        </w:rPr>
        <w:t>канд. с.-х. наук. – Нижний Новгород, 2008. – 153 с.</w:t>
      </w:r>
    </w:p>
    <w:p w14:paraId="5F86B09C" w14:textId="1A422DE0" w:rsidR="00596756" w:rsidRPr="009357E6" w:rsidRDefault="0085070A"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Семендяева Н.</w:t>
      </w:r>
      <w:r w:rsidR="00596756" w:rsidRPr="009357E6">
        <w:rPr>
          <w:rFonts w:ascii="Times New Roman" w:eastAsia="Calibri" w:hAnsi="Times New Roman"/>
          <w:sz w:val="28"/>
          <w:szCs w:val="28"/>
          <w:lang w:val="ru-RU"/>
        </w:rPr>
        <w:t>В. Влияние сельскохозяйственного использования на</w:t>
      </w:r>
      <w:r w:rsidR="00596756"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lang w:val="ru-RU"/>
        </w:rPr>
        <w:t>свойства почв Западной Сибири. – Новосибирск, 2011. – 168 с.</w:t>
      </w:r>
    </w:p>
    <w:p w14:paraId="4D323A78" w14:textId="45AC1258" w:rsidR="00596756" w:rsidRPr="009357E6" w:rsidRDefault="0085070A"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Седых В.А., Савич В.</w:t>
      </w:r>
      <w:r w:rsidR="00596756" w:rsidRPr="009357E6">
        <w:rPr>
          <w:rFonts w:ascii="Times New Roman" w:eastAsia="Calibri" w:hAnsi="Times New Roman"/>
          <w:sz w:val="28"/>
          <w:szCs w:val="28"/>
          <w:lang w:val="ru-RU"/>
        </w:rPr>
        <w:t>И., Пове</w:t>
      </w:r>
      <w:r w:rsidRPr="009357E6">
        <w:rPr>
          <w:rFonts w:ascii="Times New Roman" w:eastAsia="Calibri" w:hAnsi="Times New Roman"/>
          <w:sz w:val="28"/>
          <w:szCs w:val="28"/>
          <w:lang w:val="ru-RU"/>
        </w:rPr>
        <w:t>ткина Н.</w:t>
      </w:r>
      <w:r w:rsidR="00596756" w:rsidRPr="009357E6">
        <w:rPr>
          <w:rFonts w:ascii="Times New Roman" w:eastAsia="Calibri" w:hAnsi="Times New Roman"/>
          <w:sz w:val="28"/>
          <w:szCs w:val="28"/>
          <w:lang w:val="ru-RU"/>
        </w:rPr>
        <w:t>Л. Оценка влияния птичьего помета на состояние почв, воздушной и водной среды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Агрох</w:t>
      </w:r>
      <w:r w:rsidRPr="009357E6">
        <w:rPr>
          <w:rFonts w:ascii="Times New Roman" w:eastAsia="Calibri" w:hAnsi="Times New Roman"/>
          <w:sz w:val="28"/>
          <w:szCs w:val="28"/>
          <w:lang w:val="ru-RU"/>
        </w:rPr>
        <w:t>имический вестник. – 2013. – №</w:t>
      </w:r>
      <w:r w:rsidR="00596756" w:rsidRPr="009357E6">
        <w:rPr>
          <w:rFonts w:ascii="Times New Roman" w:eastAsia="Calibri" w:hAnsi="Times New Roman"/>
          <w:sz w:val="28"/>
          <w:szCs w:val="28"/>
          <w:lang w:val="ru-RU"/>
        </w:rPr>
        <w:t>1. – С. 33-36.</w:t>
      </w:r>
    </w:p>
    <w:p w14:paraId="1AF9F9B8" w14:textId="3C1D5E14" w:rsidR="00596756" w:rsidRPr="009357E6" w:rsidRDefault="006A05FD"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Персикова</w:t>
      </w:r>
      <w:proofErr w:type="spellEnd"/>
      <w:r w:rsidRPr="009357E6">
        <w:rPr>
          <w:rFonts w:ascii="Times New Roman" w:eastAsia="Calibri" w:hAnsi="Times New Roman"/>
          <w:sz w:val="28"/>
          <w:szCs w:val="28"/>
          <w:lang w:val="ru-RU"/>
        </w:rPr>
        <w:t xml:space="preserve"> Т.Ф., Царёва М.</w:t>
      </w:r>
      <w:r w:rsidR="00596756" w:rsidRPr="009357E6">
        <w:rPr>
          <w:rFonts w:ascii="Times New Roman" w:eastAsia="Calibri" w:hAnsi="Times New Roman"/>
          <w:sz w:val="28"/>
          <w:szCs w:val="28"/>
          <w:lang w:val="ru-RU"/>
        </w:rPr>
        <w:t>В. Влияние куриного помёта на плодородие дерново-подзолистой рыхло-супесчаной почвы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Аграрная наука-сельскому хозяйству</w:t>
      </w:r>
      <w:r w:rsidR="0085070A" w:rsidRPr="009357E6">
        <w:rPr>
          <w:rFonts w:ascii="Times New Roman" w:eastAsia="Calibri" w:hAnsi="Times New Roman"/>
          <w:sz w:val="28"/>
          <w:szCs w:val="28"/>
          <w:lang w:val="ru-RU"/>
        </w:rPr>
        <w:t xml:space="preserve">: сб. матер. 16-й </w:t>
      </w:r>
      <w:proofErr w:type="spellStart"/>
      <w:r w:rsidR="0085070A" w:rsidRPr="009357E6">
        <w:rPr>
          <w:rFonts w:ascii="Times New Roman" w:eastAsia="Calibri" w:hAnsi="Times New Roman"/>
          <w:sz w:val="28"/>
          <w:szCs w:val="28"/>
          <w:lang w:val="ru-RU"/>
        </w:rPr>
        <w:t>междунар</w:t>
      </w:r>
      <w:proofErr w:type="spellEnd"/>
      <w:r w:rsidR="0085070A" w:rsidRPr="009357E6">
        <w:rPr>
          <w:rFonts w:ascii="Times New Roman" w:eastAsia="Calibri" w:hAnsi="Times New Roman"/>
          <w:sz w:val="28"/>
          <w:szCs w:val="28"/>
          <w:lang w:val="ru-RU"/>
        </w:rPr>
        <w:t>. науч.-</w:t>
      </w:r>
      <w:proofErr w:type="spellStart"/>
      <w:r w:rsidR="0085070A" w:rsidRPr="009357E6">
        <w:rPr>
          <w:rFonts w:ascii="Times New Roman" w:eastAsia="Calibri" w:hAnsi="Times New Roman"/>
          <w:sz w:val="28"/>
          <w:szCs w:val="28"/>
          <w:lang w:val="ru-RU"/>
        </w:rPr>
        <w:t>практ</w:t>
      </w:r>
      <w:proofErr w:type="spellEnd"/>
      <w:r w:rsidR="0085070A" w:rsidRPr="009357E6">
        <w:rPr>
          <w:rFonts w:ascii="Times New Roman" w:eastAsia="Calibri" w:hAnsi="Times New Roman"/>
          <w:sz w:val="28"/>
          <w:szCs w:val="28"/>
          <w:lang w:val="ru-RU"/>
        </w:rPr>
        <w:t xml:space="preserve">. </w:t>
      </w:r>
      <w:proofErr w:type="spellStart"/>
      <w:r w:rsidR="0085070A" w:rsidRPr="009357E6">
        <w:rPr>
          <w:rFonts w:ascii="Times New Roman" w:eastAsia="Calibri" w:hAnsi="Times New Roman"/>
          <w:sz w:val="28"/>
          <w:szCs w:val="28"/>
          <w:lang w:val="ru-RU"/>
        </w:rPr>
        <w:t>конф</w:t>
      </w:r>
      <w:proofErr w:type="spellEnd"/>
      <w:r w:rsidR="0085070A"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 </w:t>
      </w:r>
      <w:r w:rsidR="0085070A" w:rsidRPr="009357E6">
        <w:rPr>
          <w:rFonts w:ascii="Times New Roman" w:eastAsia="Calibri" w:hAnsi="Times New Roman"/>
          <w:sz w:val="28"/>
          <w:szCs w:val="28"/>
          <w:lang w:val="ru-RU"/>
        </w:rPr>
        <w:t xml:space="preserve">Барнаул, </w:t>
      </w:r>
      <w:r w:rsidR="00596756" w:rsidRPr="009357E6">
        <w:rPr>
          <w:rFonts w:ascii="Times New Roman" w:eastAsia="Calibri" w:hAnsi="Times New Roman"/>
          <w:sz w:val="28"/>
          <w:szCs w:val="28"/>
          <w:lang w:val="ru-RU"/>
        </w:rPr>
        <w:t>2021. – С. 341-342</w:t>
      </w:r>
      <w:r w:rsidR="0085070A" w:rsidRPr="009357E6">
        <w:rPr>
          <w:rFonts w:ascii="Times New Roman" w:eastAsia="Calibri" w:hAnsi="Times New Roman"/>
          <w:sz w:val="28"/>
          <w:szCs w:val="28"/>
          <w:lang w:val="ru-RU"/>
        </w:rPr>
        <w:t>.</w:t>
      </w:r>
    </w:p>
    <w:p w14:paraId="02EDBF72" w14:textId="2B58A04D" w:rsidR="00596756" w:rsidRPr="009357E6" w:rsidRDefault="006A05FD"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Кононов О.Д., Лагутина Т.</w:t>
      </w:r>
      <w:r w:rsidR="00596756" w:rsidRPr="009357E6">
        <w:rPr>
          <w:rFonts w:ascii="Times New Roman" w:eastAsia="Calibri" w:hAnsi="Times New Roman"/>
          <w:sz w:val="28"/>
          <w:szCs w:val="28"/>
          <w:lang w:val="ru-RU"/>
        </w:rPr>
        <w:t xml:space="preserve">Б. Удобрения из отходов </w:t>
      </w:r>
      <w:proofErr w:type="spellStart"/>
      <w:r w:rsidR="00596756" w:rsidRPr="009357E6">
        <w:rPr>
          <w:rFonts w:ascii="Times New Roman" w:eastAsia="Calibri" w:hAnsi="Times New Roman"/>
          <w:sz w:val="28"/>
          <w:szCs w:val="28"/>
          <w:lang w:val="ru-RU"/>
        </w:rPr>
        <w:t>лесопредприятий</w:t>
      </w:r>
      <w:proofErr w:type="spellEnd"/>
      <w:r w:rsidR="00596756"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Химия в с</w:t>
      </w:r>
      <w:r w:rsidRPr="009357E6">
        <w:rPr>
          <w:rFonts w:ascii="Times New Roman" w:eastAsia="Calibri" w:hAnsi="Times New Roman"/>
          <w:sz w:val="28"/>
          <w:szCs w:val="28"/>
          <w:lang w:val="ru-RU"/>
        </w:rPr>
        <w:t>ельском хозяйстве. – 1996. – №</w:t>
      </w:r>
      <w:r w:rsidR="00596756" w:rsidRPr="009357E6">
        <w:rPr>
          <w:rFonts w:ascii="Times New Roman" w:eastAsia="Calibri" w:hAnsi="Times New Roman"/>
          <w:sz w:val="28"/>
          <w:szCs w:val="28"/>
          <w:lang w:val="ru-RU"/>
        </w:rPr>
        <w:t>6. – С. 14-17.</w:t>
      </w:r>
    </w:p>
    <w:p w14:paraId="75D62358" w14:textId="573A4782"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Васильченко </w:t>
      </w:r>
      <w:proofErr w:type="gramStart"/>
      <w:r w:rsidRPr="009357E6">
        <w:rPr>
          <w:rFonts w:ascii="Times New Roman" w:eastAsia="Calibri" w:hAnsi="Times New Roman"/>
          <w:sz w:val="28"/>
          <w:szCs w:val="28"/>
          <w:lang w:val="ru-RU"/>
        </w:rPr>
        <w:t>Н.И</w:t>
      </w:r>
      <w:proofErr w:type="gramEnd"/>
      <w:r w:rsidRPr="009357E6">
        <w:rPr>
          <w:rFonts w:ascii="Times New Roman" w:eastAsia="Calibri" w:hAnsi="Times New Roman"/>
          <w:sz w:val="28"/>
          <w:szCs w:val="28"/>
          <w:lang w:val="ru-RU"/>
        </w:rPr>
        <w:t xml:space="preserve">, Звягин Г.А. Проявление </w:t>
      </w:r>
      <w:proofErr w:type="spellStart"/>
      <w:r w:rsidRPr="009357E6">
        <w:rPr>
          <w:rFonts w:ascii="Times New Roman" w:eastAsia="Calibri" w:hAnsi="Times New Roman"/>
          <w:sz w:val="28"/>
          <w:szCs w:val="28"/>
          <w:lang w:val="ru-RU"/>
        </w:rPr>
        <w:t>агрогенной</w:t>
      </w:r>
      <w:proofErr w:type="spellEnd"/>
      <w:r w:rsidRPr="009357E6">
        <w:rPr>
          <w:rFonts w:ascii="Times New Roman" w:eastAsia="Calibri" w:hAnsi="Times New Roman"/>
          <w:sz w:val="28"/>
          <w:szCs w:val="28"/>
          <w:lang w:val="ru-RU"/>
        </w:rPr>
        <w:t xml:space="preserve"> трансформации в почвах сухостепной зоны Республики Казахстан</w:t>
      </w:r>
      <w:r w:rsidR="006A05F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w:t>
      </w:r>
      <w:r w:rsidR="006A05F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Вестник Томского государственного университета.</w:t>
      </w:r>
      <w:r w:rsidR="006A05F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Биология. – 2015. – №1. – С. 6-15.</w:t>
      </w:r>
    </w:p>
    <w:p w14:paraId="3316EA3F" w14:textId="5915FE2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Щербаков А.П., </w:t>
      </w:r>
      <w:proofErr w:type="spellStart"/>
      <w:r w:rsidRPr="009357E6">
        <w:rPr>
          <w:rFonts w:ascii="Times New Roman" w:eastAsia="Calibri" w:hAnsi="Times New Roman"/>
          <w:sz w:val="28"/>
          <w:szCs w:val="28"/>
          <w:lang w:val="ru-RU"/>
        </w:rPr>
        <w:t>Надежкин</w:t>
      </w:r>
      <w:proofErr w:type="spellEnd"/>
      <w:r w:rsidRPr="009357E6">
        <w:rPr>
          <w:rFonts w:ascii="Times New Roman" w:eastAsia="Calibri" w:hAnsi="Times New Roman"/>
          <w:sz w:val="28"/>
          <w:szCs w:val="28"/>
          <w:lang w:val="ru-RU"/>
        </w:rPr>
        <w:t xml:space="preserve"> С.М. Актуальные проблемы воспроизводства органического вещества в почве // </w:t>
      </w:r>
      <w:r w:rsidR="000F3CBC">
        <w:rPr>
          <w:rFonts w:ascii="Times New Roman" w:eastAsia="Calibri" w:hAnsi="Times New Roman"/>
          <w:sz w:val="28"/>
          <w:szCs w:val="28"/>
          <w:lang w:val="ru-RU"/>
        </w:rPr>
        <w:t xml:space="preserve">Почва, жизнь, </w:t>
      </w:r>
      <w:r w:rsidR="000F3CBC">
        <w:rPr>
          <w:rFonts w:ascii="Times New Roman" w:eastAsia="Calibri" w:hAnsi="Times New Roman"/>
          <w:sz w:val="28"/>
          <w:szCs w:val="28"/>
          <w:lang w:val="ru-RU"/>
        </w:rPr>
        <w:lastRenderedPageBreak/>
        <w:t>благососто</w:t>
      </w:r>
      <w:r w:rsidR="003F5C3C">
        <w:rPr>
          <w:rFonts w:ascii="Times New Roman" w:eastAsia="Calibri" w:hAnsi="Times New Roman"/>
          <w:sz w:val="28"/>
          <w:szCs w:val="28"/>
          <w:lang w:val="ru-RU"/>
        </w:rPr>
        <w:t>я</w:t>
      </w:r>
      <w:r w:rsidR="000F3CBC">
        <w:rPr>
          <w:rFonts w:ascii="Times New Roman" w:eastAsia="Calibri" w:hAnsi="Times New Roman"/>
          <w:sz w:val="28"/>
          <w:szCs w:val="28"/>
          <w:lang w:val="ru-RU"/>
        </w:rPr>
        <w:t xml:space="preserve">ние: </w:t>
      </w:r>
      <w:r w:rsidR="000F3CBC" w:rsidRPr="009357E6">
        <w:rPr>
          <w:rFonts w:ascii="Times New Roman" w:eastAsia="Calibri" w:hAnsi="Times New Roman"/>
          <w:sz w:val="28"/>
          <w:szCs w:val="28"/>
          <w:lang w:val="ru-RU"/>
        </w:rPr>
        <w:t>сб</w:t>
      </w:r>
      <w:r w:rsidRPr="009357E6">
        <w:rPr>
          <w:rFonts w:ascii="Times New Roman" w:eastAsia="Calibri" w:hAnsi="Times New Roman"/>
          <w:sz w:val="28"/>
          <w:szCs w:val="28"/>
          <w:lang w:val="ru-RU"/>
        </w:rPr>
        <w:t xml:space="preserve">. </w:t>
      </w:r>
      <w:r w:rsidR="003F5C3C">
        <w:rPr>
          <w:rFonts w:ascii="Times New Roman" w:eastAsia="Calibri" w:hAnsi="Times New Roman"/>
          <w:sz w:val="28"/>
          <w:szCs w:val="28"/>
          <w:lang w:val="ru-RU"/>
        </w:rPr>
        <w:t xml:space="preserve">матер, </w:t>
      </w:r>
      <w:proofErr w:type="spellStart"/>
      <w:r w:rsidR="003F5C3C">
        <w:rPr>
          <w:rFonts w:ascii="Times New Roman" w:eastAsia="Calibri" w:hAnsi="Times New Roman"/>
          <w:sz w:val="28"/>
          <w:szCs w:val="28"/>
          <w:lang w:val="ru-RU"/>
        </w:rPr>
        <w:t>посв</w:t>
      </w:r>
      <w:proofErr w:type="spellEnd"/>
      <w:r w:rsidR="003F5C3C">
        <w:rPr>
          <w:rFonts w:ascii="Times New Roman" w:eastAsia="Calibri" w:hAnsi="Times New Roman"/>
          <w:sz w:val="28"/>
          <w:szCs w:val="28"/>
          <w:lang w:val="ru-RU"/>
        </w:rPr>
        <w:t>. 100-летию К.А. Кузнецова</w:t>
      </w:r>
      <w:r w:rsidRPr="009357E6">
        <w:rPr>
          <w:rFonts w:ascii="Times New Roman" w:eastAsia="Calibri" w:hAnsi="Times New Roman"/>
          <w:sz w:val="28"/>
          <w:szCs w:val="28"/>
          <w:lang w:val="ru-RU"/>
        </w:rPr>
        <w:t>. – Пенза, 2000. – С.</w:t>
      </w:r>
      <w:r w:rsidR="003F5C3C">
        <w:rPr>
          <w:rFonts w:ascii="Times New Roman" w:eastAsia="Calibri" w:hAnsi="Times New Roman"/>
          <w:sz w:val="28"/>
          <w:szCs w:val="28"/>
          <w:lang w:val="ru-RU"/>
        </w:rPr>
        <w:t> </w:t>
      </w:r>
      <w:r w:rsidRPr="009357E6">
        <w:rPr>
          <w:rFonts w:ascii="Times New Roman" w:eastAsia="Calibri" w:hAnsi="Times New Roman"/>
          <w:sz w:val="28"/>
          <w:szCs w:val="28"/>
          <w:lang w:val="ru-RU"/>
        </w:rPr>
        <w:t>160-164.</w:t>
      </w:r>
    </w:p>
    <w:p w14:paraId="1125466F" w14:textId="6A8DEBB9" w:rsidR="00596756" w:rsidRPr="009357E6" w:rsidRDefault="006A05FD"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Васильченко Н.И., Звягин Г.</w:t>
      </w:r>
      <w:r w:rsidR="00596756" w:rsidRPr="009357E6">
        <w:rPr>
          <w:rFonts w:ascii="Times New Roman" w:eastAsia="Calibri" w:hAnsi="Times New Roman"/>
          <w:sz w:val="28"/>
          <w:szCs w:val="28"/>
          <w:lang w:val="ru-RU"/>
        </w:rPr>
        <w:t>А. Применение птичьего помета для повышения плодородия темно-каштановых почв Северного Казахстана //</w:t>
      </w:r>
      <w:r w:rsidRPr="009357E6">
        <w:rPr>
          <w:rFonts w:ascii="Times New Roman" w:eastAsia="Calibri" w:hAnsi="Times New Roman"/>
          <w:sz w:val="28"/>
          <w:szCs w:val="28"/>
          <w:lang w:val="ru-RU"/>
        </w:rPr>
        <w:t xml:space="preserve"> Плодородие. – 2016. – №4</w:t>
      </w:r>
      <w:r w:rsidR="00596756" w:rsidRPr="009357E6">
        <w:rPr>
          <w:rFonts w:ascii="Times New Roman" w:eastAsia="Calibri" w:hAnsi="Times New Roman"/>
          <w:sz w:val="28"/>
          <w:szCs w:val="28"/>
          <w:lang w:val="ru-RU"/>
        </w:rPr>
        <w:t>(91). – С. 23-26.</w:t>
      </w:r>
    </w:p>
    <w:p w14:paraId="5E0BD81B" w14:textId="742C0A0C" w:rsidR="00596756" w:rsidRPr="009357E6" w:rsidRDefault="00596756" w:rsidP="00427C6D">
      <w:pPr>
        <w:pStyle w:val="aa"/>
        <w:numPr>
          <w:ilvl w:val="0"/>
          <w:numId w:val="24"/>
        </w:numPr>
        <w:tabs>
          <w:tab w:val="left" w:pos="993"/>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Абитова</w:t>
      </w:r>
      <w:proofErr w:type="spellEnd"/>
      <w:r w:rsidRPr="009357E6">
        <w:rPr>
          <w:rFonts w:ascii="Times New Roman" w:eastAsia="Calibri" w:hAnsi="Times New Roman"/>
          <w:sz w:val="28"/>
          <w:szCs w:val="28"/>
          <w:lang w:val="ru-RU"/>
        </w:rPr>
        <w:t xml:space="preserve"> Б.К. Продуктивность картофеля при использовании птичьего помета и минеральных удобрений на темно-каштановых почвах Западного Казахстана: </w:t>
      </w:r>
      <w:bookmarkStart w:id="94" w:name="_Hlk161666407"/>
      <w:proofErr w:type="spellStart"/>
      <w:r w:rsidRPr="009357E6">
        <w:rPr>
          <w:rFonts w:ascii="Times New Roman" w:eastAsia="Calibri" w:hAnsi="Times New Roman"/>
          <w:sz w:val="28"/>
          <w:szCs w:val="28"/>
          <w:lang w:val="ru-RU"/>
        </w:rPr>
        <w:t>автореф</w:t>
      </w:r>
      <w:bookmarkEnd w:id="94"/>
      <w:proofErr w:type="spellEnd"/>
      <w:r w:rsidRPr="009357E6">
        <w:rPr>
          <w:rFonts w:ascii="Times New Roman" w:eastAsia="Calibri" w:hAnsi="Times New Roman"/>
          <w:sz w:val="28"/>
          <w:szCs w:val="28"/>
          <w:lang w:val="ru-RU"/>
        </w:rPr>
        <w:t xml:space="preserve">. </w:t>
      </w:r>
      <w:r w:rsidR="006A05F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канд. с.-х. наук</w:t>
      </w:r>
      <w:r w:rsidR="006A05FD" w:rsidRPr="009357E6">
        <w:rPr>
          <w:rFonts w:ascii="Times New Roman" w:eastAsia="Calibri" w:hAnsi="Times New Roman"/>
          <w:sz w:val="28"/>
          <w:szCs w:val="28"/>
          <w:lang w:val="ru-RU"/>
        </w:rPr>
        <w:t>: 06.01.04.</w:t>
      </w:r>
      <w:r w:rsidRPr="009357E6">
        <w:rPr>
          <w:rFonts w:ascii="Times New Roman" w:eastAsia="Calibri" w:hAnsi="Times New Roman"/>
          <w:sz w:val="28"/>
          <w:szCs w:val="28"/>
          <w:lang w:val="ru-RU"/>
        </w:rPr>
        <w:t xml:space="preserve"> – Саратов, 2013. – 2</w:t>
      </w:r>
      <w:r w:rsidR="006A05FD" w:rsidRPr="009357E6">
        <w:rPr>
          <w:rFonts w:ascii="Times New Roman" w:eastAsia="Calibri" w:hAnsi="Times New Roman"/>
          <w:sz w:val="28"/>
          <w:szCs w:val="28"/>
          <w:lang w:val="ru-RU"/>
        </w:rPr>
        <w:t>3</w:t>
      </w:r>
      <w:r w:rsidRPr="009357E6">
        <w:rPr>
          <w:rFonts w:ascii="Times New Roman" w:eastAsia="Calibri" w:hAnsi="Times New Roman"/>
          <w:sz w:val="28"/>
          <w:szCs w:val="28"/>
          <w:lang w:val="ru-RU"/>
        </w:rPr>
        <w:t xml:space="preserve"> с.</w:t>
      </w:r>
    </w:p>
    <w:p w14:paraId="076E5E1A" w14:textId="1FA903C8" w:rsidR="00596756" w:rsidRPr="009357E6" w:rsidRDefault="00427C6D" w:rsidP="00427C6D">
      <w:pPr>
        <w:pStyle w:val="aa"/>
        <w:numPr>
          <w:ilvl w:val="0"/>
          <w:numId w:val="24"/>
        </w:numPr>
        <w:tabs>
          <w:tab w:val="left" w:pos="993"/>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Mamaril</w:t>
      </w:r>
      <w:proofErr w:type="spellEnd"/>
      <w:r w:rsidRPr="009357E6">
        <w:rPr>
          <w:rFonts w:ascii="Times New Roman" w:eastAsia="Calibri" w:hAnsi="Times New Roman"/>
          <w:sz w:val="28"/>
          <w:szCs w:val="28"/>
        </w:rPr>
        <w:t xml:space="preserve"> C.P., Castillo M.</w:t>
      </w:r>
      <w:r w:rsidR="00596756" w:rsidRPr="009357E6">
        <w:rPr>
          <w:rFonts w:ascii="Times New Roman" w:eastAsia="Calibri" w:hAnsi="Times New Roman"/>
          <w:sz w:val="28"/>
          <w:szCs w:val="28"/>
        </w:rPr>
        <w:t xml:space="preserve">B., Sebastian L.S. Organic fertilizer in rice: Myths and Facts. – </w:t>
      </w:r>
      <w:r w:rsidRPr="009357E6">
        <w:rPr>
          <w:rFonts w:ascii="Times New Roman" w:eastAsia="Calibri" w:hAnsi="Times New Roman"/>
          <w:sz w:val="28"/>
          <w:szCs w:val="28"/>
        </w:rPr>
        <w:t xml:space="preserve">City of Muñoz, </w:t>
      </w:r>
      <w:r w:rsidR="00596756" w:rsidRPr="009357E6">
        <w:rPr>
          <w:rFonts w:ascii="Times New Roman" w:eastAsia="Calibri" w:hAnsi="Times New Roman"/>
          <w:sz w:val="28"/>
          <w:szCs w:val="28"/>
        </w:rPr>
        <w:t>2004. – 131</w:t>
      </w:r>
      <w:r w:rsidRPr="009357E6">
        <w:rPr>
          <w:rFonts w:ascii="Times New Roman" w:eastAsia="Calibri" w:hAnsi="Times New Roman"/>
          <w:sz w:val="28"/>
          <w:szCs w:val="28"/>
        </w:rPr>
        <w:t xml:space="preserve"> p.</w:t>
      </w:r>
    </w:p>
    <w:p w14:paraId="301CBA34" w14:textId="44EB6CC8"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Zhen Z., Liu H., Wang N.</w:t>
      </w:r>
      <w:r w:rsidR="00427C6D"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Effects of manure compost application on soil microbial community diversity and soil microenvironments in a temperate cropland in China //</w:t>
      </w:r>
      <w:r w:rsidR="00427C6D"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PloS</w:t>
      </w:r>
      <w:proofErr w:type="spellEnd"/>
      <w:r w:rsidRPr="009357E6">
        <w:rPr>
          <w:rFonts w:ascii="Times New Roman" w:eastAsia="Calibri" w:hAnsi="Times New Roman"/>
          <w:sz w:val="28"/>
          <w:szCs w:val="28"/>
        </w:rPr>
        <w:t xml:space="preserve"> one. – 2014. – </w:t>
      </w:r>
      <w:r w:rsidR="00427C6D" w:rsidRPr="009357E6">
        <w:rPr>
          <w:rFonts w:ascii="Times New Roman" w:eastAsia="Calibri" w:hAnsi="Times New Roman"/>
          <w:sz w:val="28"/>
          <w:szCs w:val="28"/>
        </w:rPr>
        <w:t>Vol.</w:t>
      </w:r>
      <w:r w:rsidRPr="009357E6">
        <w:rPr>
          <w:rFonts w:ascii="Times New Roman" w:eastAsia="Calibri" w:hAnsi="Times New Roman"/>
          <w:sz w:val="28"/>
          <w:szCs w:val="28"/>
        </w:rPr>
        <w:t xml:space="preserve"> 9</w:t>
      </w:r>
      <w:r w:rsidR="00427C6D"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10. – </w:t>
      </w:r>
      <w:r w:rsidR="00427C6D" w:rsidRPr="009357E6">
        <w:rPr>
          <w:rFonts w:ascii="Times New Roman" w:eastAsia="Calibri" w:hAnsi="Times New Roman"/>
          <w:sz w:val="28"/>
          <w:szCs w:val="28"/>
        </w:rPr>
        <w:t>P</w:t>
      </w:r>
      <w:r w:rsidRPr="009357E6">
        <w:rPr>
          <w:rFonts w:ascii="Times New Roman" w:eastAsia="Calibri" w:hAnsi="Times New Roman"/>
          <w:sz w:val="28"/>
          <w:szCs w:val="28"/>
        </w:rPr>
        <w:t>. e108555.</w:t>
      </w:r>
    </w:p>
    <w:p w14:paraId="59201D8D" w14:textId="5AA9BB0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Bargaz</w:t>
      </w:r>
      <w:proofErr w:type="spellEnd"/>
      <w:r w:rsidRPr="009357E6">
        <w:rPr>
          <w:rFonts w:ascii="Times New Roman" w:eastAsia="Calibri" w:hAnsi="Times New Roman"/>
          <w:sz w:val="28"/>
          <w:szCs w:val="28"/>
        </w:rPr>
        <w:t xml:space="preserve"> A., </w:t>
      </w:r>
      <w:proofErr w:type="spellStart"/>
      <w:r w:rsidRPr="009357E6">
        <w:rPr>
          <w:rFonts w:ascii="Times New Roman" w:eastAsia="Calibri" w:hAnsi="Times New Roman"/>
          <w:sz w:val="28"/>
          <w:szCs w:val="28"/>
        </w:rPr>
        <w:t>Lyamlouli</w:t>
      </w:r>
      <w:proofErr w:type="spellEnd"/>
      <w:r w:rsidRPr="009357E6">
        <w:rPr>
          <w:rFonts w:ascii="Times New Roman" w:eastAsia="Calibri" w:hAnsi="Times New Roman"/>
          <w:sz w:val="28"/>
          <w:szCs w:val="28"/>
        </w:rPr>
        <w:t xml:space="preserve"> K., </w:t>
      </w:r>
      <w:proofErr w:type="spellStart"/>
      <w:r w:rsidRPr="009357E6">
        <w:rPr>
          <w:rFonts w:ascii="Times New Roman" w:eastAsia="Calibri" w:hAnsi="Times New Roman"/>
          <w:sz w:val="28"/>
          <w:szCs w:val="28"/>
        </w:rPr>
        <w:t>Chtouki</w:t>
      </w:r>
      <w:proofErr w:type="spellEnd"/>
      <w:r w:rsidRPr="009357E6">
        <w:rPr>
          <w:rFonts w:ascii="Times New Roman" w:eastAsia="Calibri" w:hAnsi="Times New Roman"/>
          <w:sz w:val="28"/>
          <w:szCs w:val="28"/>
        </w:rPr>
        <w:t xml:space="preserve"> M.</w:t>
      </w:r>
      <w:r w:rsidR="00427C6D"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Soil microbial resources for improving fertilizers efficiency in an integrated plant nutrient management system //</w:t>
      </w:r>
      <w:r w:rsidR="00427C6D" w:rsidRPr="009357E6">
        <w:rPr>
          <w:rFonts w:ascii="Times New Roman" w:eastAsia="Calibri" w:hAnsi="Times New Roman"/>
          <w:sz w:val="28"/>
          <w:szCs w:val="28"/>
        </w:rPr>
        <w:t xml:space="preserve"> </w:t>
      </w:r>
      <w:r w:rsidRPr="009357E6">
        <w:rPr>
          <w:rFonts w:ascii="Times New Roman" w:eastAsia="Calibri" w:hAnsi="Times New Roman"/>
          <w:sz w:val="28"/>
          <w:szCs w:val="28"/>
        </w:rPr>
        <w:t>Fronti</w:t>
      </w:r>
      <w:r w:rsidR="00427C6D" w:rsidRPr="009357E6">
        <w:rPr>
          <w:rFonts w:ascii="Times New Roman" w:eastAsia="Calibri" w:hAnsi="Times New Roman"/>
          <w:sz w:val="28"/>
          <w:szCs w:val="28"/>
        </w:rPr>
        <w:t>ers in microbiology. – 2018. – Vol.</w:t>
      </w:r>
      <w:r w:rsidRPr="009357E6">
        <w:rPr>
          <w:rFonts w:ascii="Times New Roman" w:eastAsia="Calibri" w:hAnsi="Times New Roman"/>
          <w:sz w:val="28"/>
          <w:szCs w:val="28"/>
        </w:rPr>
        <w:t xml:space="preserve"> 9. – </w:t>
      </w:r>
      <w:r w:rsidR="00427C6D" w:rsidRPr="009357E6">
        <w:rPr>
          <w:rFonts w:ascii="Times New Roman" w:eastAsia="Calibri" w:hAnsi="Times New Roman"/>
          <w:sz w:val="28"/>
          <w:szCs w:val="28"/>
        </w:rPr>
        <w:t>P</w:t>
      </w:r>
      <w:r w:rsidRPr="009357E6">
        <w:rPr>
          <w:rFonts w:ascii="Times New Roman" w:eastAsia="Calibri" w:hAnsi="Times New Roman"/>
          <w:sz w:val="28"/>
          <w:szCs w:val="28"/>
        </w:rPr>
        <w:t>. 1606</w:t>
      </w:r>
      <w:r w:rsidR="00427C6D" w:rsidRPr="009357E6">
        <w:rPr>
          <w:rFonts w:ascii="Times New Roman" w:eastAsia="Calibri" w:hAnsi="Times New Roman"/>
          <w:sz w:val="28"/>
          <w:szCs w:val="28"/>
        </w:rPr>
        <w:t>-1-1606-25</w:t>
      </w:r>
      <w:r w:rsidRPr="009357E6">
        <w:rPr>
          <w:rFonts w:ascii="Times New Roman" w:eastAsia="Calibri" w:hAnsi="Times New Roman"/>
          <w:sz w:val="28"/>
          <w:szCs w:val="28"/>
        </w:rPr>
        <w:t>.</w:t>
      </w:r>
    </w:p>
    <w:p w14:paraId="401AA10F" w14:textId="0B4E7C2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Цвей</w:t>
      </w:r>
      <w:proofErr w:type="spellEnd"/>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Я</w:t>
      </w:r>
      <w:r w:rsidRPr="000F3CBC">
        <w:rPr>
          <w:rFonts w:ascii="Times New Roman" w:eastAsia="Calibri" w:hAnsi="Times New Roman"/>
          <w:sz w:val="28"/>
          <w:szCs w:val="28"/>
          <w:lang w:val="ru-RU"/>
        </w:rPr>
        <w:t>.</w:t>
      </w:r>
      <w:r w:rsidRPr="009357E6">
        <w:rPr>
          <w:rFonts w:ascii="Times New Roman" w:eastAsia="Calibri" w:hAnsi="Times New Roman"/>
          <w:sz w:val="28"/>
          <w:szCs w:val="28"/>
          <w:lang w:val="ru-RU"/>
        </w:rPr>
        <w:t>П</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Иванина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В</w:t>
      </w:r>
      <w:r w:rsidRPr="000F3CBC">
        <w:rPr>
          <w:rFonts w:ascii="Times New Roman" w:eastAsia="Calibri" w:hAnsi="Times New Roman"/>
          <w:sz w:val="28"/>
          <w:szCs w:val="28"/>
          <w:lang w:val="ru-RU"/>
        </w:rPr>
        <w:t>.</w:t>
      </w:r>
      <w:r w:rsidRPr="009357E6">
        <w:rPr>
          <w:rFonts w:ascii="Times New Roman" w:eastAsia="Calibri" w:hAnsi="Times New Roman"/>
          <w:sz w:val="28"/>
          <w:szCs w:val="28"/>
          <w:lang w:val="ru-RU"/>
        </w:rPr>
        <w:t>В</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Петрова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Е</w:t>
      </w:r>
      <w:r w:rsidRPr="000F3CBC">
        <w:rPr>
          <w:rFonts w:ascii="Times New Roman" w:eastAsia="Calibri" w:hAnsi="Times New Roman"/>
          <w:sz w:val="28"/>
          <w:szCs w:val="28"/>
          <w:lang w:val="ru-RU"/>
        </w:rPr>
        <w:t>.</w:t>
      </w:r>
      <w:r w:rsidRPr="009357E6">
        <w:rPr>
          <w:rFonts w:ascii="Times New Roman" w:eastAsia="Calibri" w:hAnsi="Times New Roman"/>
          <w:sz w:val="28"/>
          <w:szCs w:val="28"/>
          <w:lang w:val="ru-RU"/>
        </w:rPr>
        <w:t>Т</w:t>
      </w:r>
      <w:r w:rsidRPr="000F3CBC">
        <w:rPr>
          <w:rFonts w:ascii="Times New Roman" w:eastAsia="Calibri" w:hAnsi="Times New Roman"/>
          <w:sz w:val="28"/>
          <w:szCs w:val="28"/>
          <w:lang w:val="ru-RU"/>
        </w:rPr>
        <w:t>.</w:t>
      </w:r>
      <w:r w:rsidR="00427C6D" w:rsidRPr="000F3CBC">
        <w:rPr>
          <w:rFonts w:ascii="Times New Roman" w:eastAsia="Calibri" w:hAnsi="Times New Roman"/>
          <w:sz w:val="28"/>
          <w:szCs w:val="28"/>
          <w:lang w:val="ru-RU"/>
        </w:rPr>
        <w:t xml:space="preserve"> </w:t>
      </w:r>
      <w:r w:rsidR="00427C6D" w:rsidRPr="009357E6">
        <w:rPr>
          <w:rFonts w:ascii="Times New Roman" w:eastAsia="Calibri" w:hAnsi="Times New Roman"/>
          <w:sz w:val="28"/>
          <w:szCs w:val="28"/>
          <w:lang w:val="ru-RU"/>
        </w:rPr>
        <w:t>и</w:t>
      </w:r>
      <w:r w:rsidR="00427C6D" w:rsidRPr="000F3CBC">
        <w:rPr>
          <w:rFonts w:ascii="Times New Roman" w:eastAsia="Calibri" w:hAnsi="Times New Roman"/>
          <w:sz w:val="28"/>
          <w:szCs w:val="28"/>
          <w:lang w:val="ru-RU"/>
        </w:rPr>
        <w:t xml:space="preserve"> </w:t>
      </w:r>
      <w:r w:rsidR="00427C6D" w:rsidRPr="009357E6">
        <w:rPr>
          <w:rFonts w:ascii="Times New Roman" w:eastAsia="Calibri" w:hAnsi="Times New Roman"/>
          <w:sz w:val="28"/>
          <w:szCs w:val="28"/>
          <w:lang w:val="ru-RU"/>
        </w:rPr>
        <w:t>др</w:t>
      </w:r>
      <w:r w:rsidR="00427C6D" w:rsidRPr="000F3CBC">
        <w:rPr>
          <w:rFonts w:ascii="Times New Roman" w:eastAsia="Calibri" w:hAnsi="Times New Roman"/>
          <w:sz w:val="28"/>
          <w:szCs w:val="28"/>
          <w:lang w:val="ru-RU"/>
        </w:rPr>
        <w:t>.</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Влияние</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севооборота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и</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системы</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удобрения</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на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фосфатный</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режим</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чернозема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выщелоченного</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 Земледелие. – 2014. </w:t>
      </w:r>
      <w:r w:rsidR="00427C6D"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№2. – С. 17-20.</w:t>
      </w:r>
    </w:p>
    <w:p w14:paraId="58A1996F" w14:textId="7840D5BD" w:rsidR="00596756" w:rsidRPr="009357E6" w:rsidRDefault="00427C6D"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Bernal M.P., </w:t>
      </w:r>
      <w:proofErr w:type="spellStart"/>
      <w:r w:rsidRPr="009357E6">
        <w:rPr>
          <w:rFonts w:ascii="Times New Roman" w:eastAsia="Calibri" w:hAnsi="Times New Roman"/>
          <w:sz w:val="28"/>
          <w:szCs w:val="28"/>
        </w:rPr>
        <w:t>Alburquerque</w:t>
      </w:r>
      <w:proofErr w:type="spellEnd"/>
      <w:r w:rsidRPr="009357E6">
        <w:rPr>
          <w:rFonts w:ascii="Times New Roman" w:eastAsia="Calibri" w:hAnsi="Times New Roman"/>
          <w:sz w:val="28"/>
          <w:szCs w:val="28"/>
        </w:rPr>
        <w:t xml:space="preserve"> J.</w:t>
      </w:r>
      <w:r w:rsidR="00596756" w:rsidRPr="009357E6">
        <w:rPr>
          <w:rFonts w:ascii="Times New Roman" w:eastAsia="Calibri" w:hAnsi="Times New Roman"/>
          <w:sz w:val="28"/>
          <w:szCs w:val="28"/>
        </w:rPr>
        <w:t>A., Moral R. Composting of animal manures and chemical criteria for compost maturity assessment. A review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Bioresource technology. – 2009.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100</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22.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5444-5453.</w:t>
      </w:r>
    </w:p>
    <w:p w14:paraId="4A88211F" w14:textId="4B2835BD"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lang w:val="ru-RU"/>
        </w:rPr>
        <w:t xml:space="preserve">Синявский И.В., </w:t>
      </w:r>
      <w:proofErr w:type="spellStart"/>
      <w:r w:rsidRPr="009357E6">
        <w:rPr>
          <w:rFonts w:ascii="Times New Roman" w:eastAsia="Calibri" w:hAnsi="Times New Roman"/>
          <w:sz w:val="28"/>
          <w:szCs w:val="28"/>
          <w:lang w:val="ru-RU"/>
        </w:rPr>
        <w:t>Чиняева</w:t>
      </w:r>
      <w:proofErr w:type="spellEnd"/>
      <w:r w:rsidRPr="009357E6">
        <w:rPr>
          <w:rFonts w:ascii="Times New Roman" w:eastAsia="Calibri" w:hAnsi="Times New Roman"/>
          <w:sz w:val="28"/>
          <w:szCs w:val="28"/>
          <w:lang w:val="ru-RU"/>
        </w:rPr>
        <w:t xml:space="preserve"> Ю.З., Калганов А.А. Последействие минеральных и органоминеральных удобрений на микрофлору почвы и урожайность яровой пшеницы в условиях северной лесостепи Зауралья</w:t>
      </w:r>
      <w:r w:rsidR="00427C6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Известия высших учебных заведений. Уральский</w:t>
      </w:r>
      <w:r w:rsidRPr="009357E6">
        <w:rPr>
          <w:rFonts w:ascii="Times New Roman" w:eastAsia="Calibri" w:hAnsi="Times New Roman"/>
          <w:sz w:val="28"/>
          <w:szCs w:val="28"/>
        </w:rPr>
        <w:t xml:space="preserve"> </w:t>
      </w:r>
      <w:r w:rsidRPr="009357E6">
        <w:rPr>
          <w:rFonts w:ascii="Times New Roman" w:eastAsia="Calibri" w:hAnsi="Times New Roman"/>
          <w:sz w:val="28"/>
          <w:szCs w:val="28"/>
          <w:lang w:val="ru-RU"/>
        </w:rPr>
        <w:t>регион</w:t>
      </w:r>
      <w:r w:rsidRPr="009357E6">
        <w:rPr>
          <w:rFonts w:ascii="Times New Roman" w:eastAsia="Calibri" w:hAnsi="Times New Roman"/>
          <w:sz w:val="28"/>
          <w:szCs w:val="28"/>
        </w:rPr>
        <w:t>. – 2017. –</w:t>
      </w:r>
      <w:r w:rsidR="00427C6D"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№1. – </w:t>
      </w:r>
      <w:r w:rsidRPr="009357E6">
        <w:rPr>
          <w:rFonts w:ascii="Times New Roman" w:eastAsia="Calibri" w:hAnsi="Times New Roman"/>
          <w:sz w:val="28"/>
          <w:szCs w:val="28"/>
          <w:lang w:val="ru-RU"/>
        </w:rPr>
        <w:t>С</w:t>
      </w:r>
      <w:r w:rsidRPr="009357E6">
        <w:rPr>
          <w:rFonts w:ascii="Times New Roman" w:eastAsia="Calibri" w:hAnsi="Times New Roman"/>
          <w:sz w:val="28"/>
          <w:szCs w:val="28"/>
        </w:rPr>
        <w:t>.</w:t>
      </w:r>
      <w:r w:rsidR="00427C6D" w:rsidRPr="009357E6">
        <w:rPr>
          <w:rFonts w:ascii="Times New Roman" w:eastAsia="Calibri" w:hAnsi="Times New Roman"/>
          <w:sz w:val="28"/>
          <w:szCs w:val="28"/>
        </w:rPr>
        <w:t> </w:t>
      </w:r>
      <w:r w:rsidRPr="009357E6">
        <w:rPr>
          <w:rFonts w:ascii="Times New Roman" w:eastAsia="Calibri" w:hAnsi="Times New Roman"/>
          <w:sz w:val="28"/>
          <w:szCs w:val="28"/>
        </w:rPr>
        <w:t>110-117</w:t>
      </w:r>
      <w:r w:rsidR="00427C6D" w:rsidRPr="009357E6">
        <w:rPr>
          <w:rFonts w:ascii="Times New Roman" w:eastAsia="Calibri" w:hAnsi="Times New Roman"/>
          <w:sz w:val="28"/>
          <w:szCs w:val="28"/>
        </w:rPr>
        <w:t>.</w:t>
      </w:r>
    </w:p>
    <w:p w14:paraId="636B8E62" w14:textId="5788B1CD" w:rsidR="00596756" w:rsidRPr="009357E6" w:rsidRDefault="00427C6D"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Bailey V.</w:t>
      </w:r>
      <w:r w:rsidR="00596756" w:rsidRPr="009357E6">
        <w:rPr>
          <w:rFonts w:ascii="Times New Roman" w:eastAsia="Calibri" w:hAnsi="Times New Roman"/>
          <w:sz w:val="28"/>
          <w:szCs w:val="28"/>
        </w:rPr>
        <w:t>L., Smith J.</w:t>
      </w:r>
      <w:r w:rsidRPr="009357E6">
        <w:rPr>
          <w:rFonts w:ascii="Times New Roman" w:eastAsia="Calibri" w:hAnsi="Times New Roman"/>
          <w:sz w:val="28"/>
          <w:szCs w:val="28"/>
        </w:rPr>
        <w:t xml:space="preserve">L., Bolton </w:t>
      </w:r>
      <w:proofErr w:type="spellStart"/>
      <w:r w:rsidRPr="009357E6">
        <w:rPr>
          <w:rFonts w:ascii="Times New Roman" w:eastAsia="Calibri" w:hAnsi="Times New Roman"/>
          <w:sz w:val="28"/>
          <w:szCs w:val="28"/>
        </w:rPr>
        <w:t>Jr.</w:t>
      </w:r>
      <w:r w:rsidR="00596756" w:rsidRPr="009357E6">
        <w:rPr>
          <w:rFonts w:ascii="Times New Roman" w:eastAsia="Calibri" w:hAnsi="Times New Roman"/>
          <w:sz w:val="28"/>
          <w:szCs w:val="28"/>
        </w:rPr>
        <w:t>H</w:t>
      </w:r>
      <w:proofErr w:type="spellEnd"/>
      <w:r w:rsidR="00596756" w:rsidRPr="009357E6">
        <w:rPr>
          <w:rFonts w:ascii="Times New Roman" w:eastAsia="Calibri" w:hAnsi="Times New Roman"/>
          <w:sz w:val="28"/>
          <w:szCs w:val="28"/>
        </w:rPr>
        <w:t>. Fungal-to-bacterial ratios in soils investigated for enhanced C sequestration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Soil Biology and Biochemist</w:t>
      </w:r>
      <w:r w:rsidRPr="009357E6">
        <w:rPr>
          <w:rFonts w:ascii="Times New Roman" w:eastAsia="Calibri" w:hAnsi="Times New Roman"/>
          <w:sz w:val="28"/>
          <w:szCs w:val="28"/>
        </w:rPr>
        <w:t>ry. – 2002. – Vol.</w:t>
      </w:r>
      <w:r w:rsidR="00596756" w:rsidRPr="009357E6">
        <w:rPr>
          <w:rFonts w:ascii="Times New Roman" w:eastAsia="Calibri" w:hAnsi="Times New Roman"/>
          <w:sz w:val="28"/>
          <w:szCs w:val="28"/>
        </w:rPr>
        <w:t xml:space="preserve"> 34</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7.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997-1007.</w:t>
      </w:r>
    </w:p>
    <w:p w14:paraId="30422390" w14:textId="248EFB9E" w:rsidR="00596756" w:rsidRPr="009357E6" w:rsidRDefault="00427C6D"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Waring B.G., Averill C., Hawkes C.</w:t>
      </w:r>
      <w:r w:rsidR="00596756" w:rsidRPr="009357E6">
        <w:rPr>
          <w:rFonts w:ascii="Times New Roman" w:eastAsia="Calibri" w:hAnsi="Times New Roman"/>
          <w:sz w:val="28"/>
          <w:szCs w:val="28"/>
        </w:rPr>
        <w:t>V. Differences in fungal and bacterial physiology alter soil carbon and nitrogen cycling: insights from meta</w:t>
      </w:r>
      <w:r w:rsidRPr="009357E6">
        <w:rPr>
          <w:rFonts w:ascii="Times New Roman" w:eastAsia="Calibri" w:hAnsi="Times New Roman"/>
          <w:sz w:val="28"/>
          <w:szCs w:val="28"/>
        </w:rPr>
        <w:t>-</w:t>
      </w:r>
      <w:r w:rsidR="00596756" w:rsidRPr="009357E6">
        <w:rPr>
          <w:rFonts w:ascii="Times New Roman" w:eastAsia="Calibri" w:hAnsi="Times New Roman"/>
          <w:sz w:val="28"/>
          <w:szCs w:val="28"/>
        </w:rPr>
        <w:t>analysis and theoretical models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Ecology letters. – 2013.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16</w:t>
      </w:r>
      <w:r w:rsidRPr="009357E6">
        <w:rPr>
          <w:rFonts w:ascii="Times New Roman" w:eastAsia="Calibri" w:hAnsi="Times New Roman"/>
          <w:sz w:val="28"/>
          <w:szCs w:val="28"/>
        </w:rPr>
        <w:t>, Issue 7. – P</w:t>
      </w:r>
      <w:r w:rsidR="00596756" w:rsidRPr="009357E6">
        <w:rPr>
          <w:rFonts w:ascii="Times New Roman" w:eastAsia="Calibri" w:hAnsi="Times New Roman"/>
          <w:sz w:val="28"/>
          <w:szCs w:val="28"/>
        </w:rPr>
        <w:t>. 887-894.</w:t>
      </w:r>
    </w:p>
    <w:p w14:paraId="745B1C9B" w14:textId="7BA99A1F"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Rousk</w:t>
      </w:r>
      <w:proofErr w:type="spellEnd"/>
      <w:r w:rsidRPr="009357E6">
        <w:rPr>
          <w:rFonts w:ascii="Times New Roman" w:eastAsia="Calibri" w:hAnsi="Times New Roman"/>
          <w:sz w:val="28"/>
          <w:szCs w:val="28"/>
        </w:rPr>
        <w:t xml:space="preserve"> J., </w:t>
      </w:r>
      <w:proofErr w:type="spellStart"/>
      <w:r w:rsidRPr="009357E6">
        <w:rPr>
          <w:rFonts w:ascii="Times New Roman" w:eastAsia="Calibri" w:hAnsi="Times New Roman"/>
          <w:sz w:val="28"/>
          <w:szCs w:val="28"/>
        </w:rPr>
        <w:t>Demoling</w:t>
      </w:r>
      <w:proofErr w:type="spellEnd"/>
      <w:r w:rsidRPr="009357E6">
        <w:rPr>
          <w:rFonts w:ascii="Times New Roman" w:eastAsia="Calibri" w:hAnsi="Times New Roman"/>
          <w:sz w:val="28"/>
          <w:szCs w:val="28"/>
        </w:rPr>
        <w:t xml:space="preserve"> L., Bahr A.</w:t>
      </w:r>
      <w:r w:rsidR="00427C6D"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Examining the fungal and bacterial niche overlap using selective inhibitors in soil //</w:t>
      </w:r>
      <w:r w:rsidR="00427C6D"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FEMS microbiology ecology. – 2008. – </w:t>
      </w:r>
      <w:r w:rsidR="00427C6D" w:rsidRPr="009357E6">
        <w:rPr>
          <w:rFonts w:ascii="Times New Roman" w:eastAsia="Calibri" w:hAnsi="Times New Roman"/>
          <w:sz w:val="28"/>
          <w:szCs w:val="28"/>
        </w:rPr>
        <w:t>Vol.</w:t>
      </w:r>
      <w:r w:rsidRPr="009357E6">
        <w:rPr>
          <w:rFonts w:ascii="Times New Roman" w:eastAsia="Calibri" w:hAnsi="Times New Roman"/>
          <w:sz w:val="28"/>
          <w:szCs w:val="28"/>
        </w:rPr>
        <w:t xml:space="preserve"> 63</w:t>
      </w:r>
      <w:r w:rsidR="00427C6D"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3. – </w:t>
      </w:r>
      <w:r w:rsidR="00427C6D" w:rsidRPr="009357E6">
        <w:rPr>
          <w:rFonts w:ascii="Times New Roman" w:eastAsia="Calibri" w:hAnsi="Times New Roman"/>
          <w:sz w:val="28"/>
          <w:szCs w:val="28"/>
        </w:rPr>
        <w:t>P</w:t>
      </w:r>
      <w:r w:rsidRPr="009357E6">
        <w:rPr>
          <w:rFonts w:ascii="Times New Roman" w:eastAsia="Calibri" w:hAnsi="Times New Roman"/>
          <w:sz w:val="28"/>
          <w:szCs w:val="28"/>
        </w:rPr>
        <w:t>. 350-358.</w:t>
      </w:r>
    </w:p>
    <w:p w14:paraId="66656995" w14:textId="317E5AEC"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Six J., Frey S., </w:t>
      </w:r>
      <w:proofErr w:type="spellStart"/>
      <w:r w:rsidRPr="009357E6">
        <w:rPr>
          <w:rFonts w:ascii="Times New Roman" w:eastAsia="Calibri" w:hAnsi="Times New Roman"/>
          <w:sz w:val="28"/>
          <w:szCs w:val="28"/>
        </w:rPr>
        <w:t>Thiet</w:t>
      </w:r>
      <w:proofErr w:type="spellEnd"/>
      <w:r w:rsidRPr="009357E6">
        <w:rPr>
          <w:rFonts w:ascii="Times New Roman" w:eastAsia="Calibri" w:hAnsi="Times New Roman"/>
          <w:sz w:val="28"/>
          <w:szCs w:val="28"/>
        </w:rPr>
        <w:t xml:space="preserve"> R.</w:t>
      </w:r>
      <w:r w:rsidR="00427C6D"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Bacterial and fungal contributions to carbon sequestration in agroecosystems //Soil Science Society of America Journal. – 2006. – </w:t>
      </w:r>
      <w:r w:rsidR="00427C6D" w:rsidRPr="009357E6">
        <w:rPr>
          <w:rFonts w:ascii="Times New Roman" w:eastAsia="Calibri" w:hAnsi="Times New Roman"/>
          <w:sz w:val="28"/>
          <w:szCs w:val="28"/>
        </w:rPr>
        <w:t>Vol.</w:t>
      </w:r>
      <w:r w:rsidRPr="009357E6">
        <w:rPr>
          <w:rFonts w:ascii="Times New Roman" w:eastAsia="Calibri" w:hAnsi="Times New Roman"/>
          <w:sz w:val="28"/>
          <w:szCs w:val="28"/>
        </w:rPr>
        <w:t xml:space="preserve"> 70</w:t>
      </w:r>
      <w:r w:rsidR="00427C6D"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2. – </w:t>
      </w:r>
      <w:r w:rsidR="00427C6D" w:rsidRPr="009357E6">
        <w:rPr>
          <w:rFonts w:ascii="Times New Roman" w:eastAsia="Calibri" w:hAnsi="Times New Roman"/>
          <w:sz w:val="28"/>
          <w:szCs w:val="28"/>
        </w:rPr>
        <w:t>P</w:t>
      </w:r>
      <w:r w:rsidRPr="009357E6">
        <w:rPr>
          <w:rFonts w:ascii="Times New Roman" w:eastAsia="Calibri" w:hAnsi="Times New Roman"/>
          <w:sz w:val="28"/>
          <w:szCs w:val="28"/>
        </w:rPr>
        <w:t>. 555-569.</w:t>
      </w:r>
    </w:p>
    <w:p w14:paraId="5B905BF5" w14:textId="1F75A959" w:rsidR="00596756" w:rsidRPr="009357E6" w:rsidRDefault="00427C6D"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Bhatti A.A., </w:t>
      </w:r>
      <w:proofErr w:type="spellStart"/>
      <w:r w:rsidRPr="009357E6">
        <w:rPr>
          <w:rFonts w:ascii="Times New Roman" w:eastAsia="Calibri" w:hAnsi="Times New Roman"/>
          <w:sz w:val="28"/>
          <w:szCs w:val="28"/>
        </w:rPr>
        <w:t>Haq</w:t>
      </w:r>
      <w:proofErr w:type="spellEnd"/>
      <w:r w:rsidRPr="009357E6">
        <w:rPr>
          <w:rFonts w:ascii="Times New Roman" w:eastAsia="Calibri" w:hAnsi="Times New Roman"/>
          <w:sz w:val="28"/>
          <w:szCs w:val="28"/>
        </w:rPr>
        <w:t xml:space="preserve"> S., Bhat R.</w:t>
      </w:r>
      <w:r w:rsidR="00596756" w:rsidRPr="009357E6">
        <w:rPr>
          <w:rFonts w:ascii="Times New Roman" w:eastAsia="Calibri" w:hAnsi="Times New Roman"/>
          <w:sz w:val="28"/>
          <w:szCs w:val="28"/>
        </w:rPr>
        <w:t>A. Actinomycetes benefaction role in soil and plant health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Microbial pathogenesis. – 2017.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111.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458-467.</w:t>
      </w:r>
    </w:p>
    <w:p w14:paraId="4C24B63F" w14:textId="7777777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Glick B. R. The enhancement of plant growth by free-living bacteria //Canadian journal of microbiology. – 1995. – Т. 41. – №. 2. – С. 109-117.</w:t>
      </w:r>
    </w:p>
    <w:p w14:paraId="37706C79" w14:textId="0756A7BF" w:rsidR="00596756" w:rsidRPr="009357E6" w:rsidRDefault="00427C6D"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lastRenderedPageBreak/>
        <w:t>Ahmad F., Ahmad I., Khan M.</w:t>
      </w:r>
      <w:r w:rsidR="00596756" w:rsidRPr="009357E6">
        <w:rPr>
          <w:rFonts w:ascii="Times New Roman" w:eastAsia="Calibri" w:hAnsi="Times New Roman"/>
          <w:sz w:val="28"/>
          <w:szCs w:val="28"/>
        </w:rPr>
        <w:t xml:space="preserve">S. Screening of free-living </w:t>
      </w:r>
      <w:proofErr w:type="spellStart"/>
      <w:r w:rsidR="00596756" w:rsidRPr="009357E6">
        <w:rPr>
          <w:rFonts w:ascii="Times New Roman" w:eastAsia="Calibri" w:hAnsi="Times New Roman"/>
          <w:sz w:val="28"/>
          <w:szCs w:val="28"/>
        </w:rPr>
        <w:t>rhizospheric</w:t>
      </w:r>
      <w:proofErr w:type="spellEnd"/>
      <w:r w:rsidR="00596756" w:rsidRPr="009357E6">
        <w:rPr>
          <w:rFonts w:ascii="Times New Roman" w:eastAsia="Calibri" w:hAnsi="Times New Roman"/>
          <w:sz w:val="28"/>
          <w:szCs w:val="28"/>
        </w:rPr>
        <w:t xml:space="preserve"> bacteria for their multiple plant growth promoting activities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Microbiological research. – 2008.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163</w:t>
      </w:r>
      <w:r w:rsidRPr="009357E6">
        <w:rPr>
          <w:rFonts w:ascii="Times New Roman" w:eastAsia="Calibri" w:hAnsi="Times New Roman"/>
          <w:sz w:val="28"/>
          <w:szCs w:val="28"/>
        </w:rPr>
        <w:t>, Issue 2. – P</w:t>
      </w:r>
      <w:r w:rsidR="00596756" w:rsidRPr="009357E6">
        <w:rPr>
          <w:rFonts w:ascii="Times New Roman" w:eastAsia="Calibri" w:hAnsi="Times New Roman"/>
          <w:sz w:val="28"/>
          <w:szCs w:val="28"/>
        </w:rPr>
        <w:t>. 173-181.</w:t>
      </w:r>
    </w:p>
    <w:p w14:paraId="6EFE32C6" w14:textId="4C2EC29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Peng C., Cheng J., Si G.</w:t>
      </w:r>
      <w:r w:rsidR="00427C6D"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Effects of Reducing Nitrogen Fertilizer and Improving Organic Fertilizer on Crop Yield, Soil Quality and Microbial Community in Five Years Wheat-Rice Rotation Field //</w:t>
      </w:r>
      <w:r w:rsidR="00427C6D"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Journal of Biobased Materials and Bioenergy. – 2021. – </w:t>
      </w:r>
      <w:r w:rsidR="00427C6D" w:rsidRPr="009357E6">
        <w:rPr>
          <w:rFonts w:ascii="Times New Roman" w:eastAsia="Calibri" w:hAnsi="Times New Roman"/>
          <w:sz w:val="28"/>
          <w:szCs w:val="28"/>
        </w:rPr>
        <w:t>Vol.</w:t>
      </w:r>
      <w:r w:rsidRPr="009357E6">
        <w:rPr>
          <w:rFonts w:ascii="Times New Roman" w:eastAsia="Calibri" w:hAnsi="Times New Roman"/>
          <w:sz w:val="28"/>
          <w:szCs w:val="28"/>
        </w:rPr>
        <w:t xml:space="preserve"> 15</w:t>
      </w:r>
      <w:r w:rsidR="00427C6D" w:rsidRPr="009357E6">
        <w:rPr>
          <w:rFonts w:ascii="Times New Roman" w:eastAsia="Calibri" w:hAnsi="Times New Roman"/>
          <w:sz w:val="28"/>
          <w:szCs w:val="28"/>
        </w:rPr>
        <w:t>, Issue 4. – P</w:t>
      </w:r>
      <w:r w:rsidRPr="009357E6">
        <w:rPr>
          <w:rFonts w:ascii="Times New Roman" w:eastAsia="Calibri" w:hAnsi="Times New Roman"/>
          <w:sz w:val="28"/>
          <w:szCs w:val="28"/>
        </w:rPr>
        <w:t>. 449-458.</w:t>
      </w:r>
    </w:p>
    <w:p w14:paraId="28EEC773" w14:textId="6C97E394"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Yu-Hong Y., Dong-Mei C., Yan J.</w:t>
      </w:r>
      <w:r w:rsidR="00427C6D"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 of different fertilizers on functional diversity of microbial flora in </w:t>
      </w:r>
      <w:proofErr w:type="spellStart"/>
      <w:r w:rsidRPr="009357E6">
        <w:rPr>
          <w:rFonts w:ascii="Times New Roman" w:eastAsia="Calibri" w:hAnsi="Times New Roman"/>
          <w:sz w:val="28"/>
          <w:szCs w:val="28"/>
        </w:rPr>
        <w:t>rhizospheric</w:t>
      </w:r>
      <w:proofErr w:type="spellEnd"/>
      <w:r w:rsidRPr="009357E6">
        <w:rPr>
          <w:rFonts w:ascii="Times New Roman" w:eastAsia="Calibri" w:hAnsi="Times New Roman"/>
          <w:sz w:val="28"/>
          <w:szCs w:val="28"/>
        </w:rPr>
        <w:t xml:space="preserve"> soil under tobacco monoculture //</w:t>
      </w:r>
      <w:r w:rsidR="00427C6D"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Acta </w:t>
      </w:r>
      <w:proofErr w:type="spellStart"/>
      <w:r w:rsidRPr="009357E6">
        <w:rPr>
          <w:rFonts w:ascii="Times New Roman" w:eastAsia="Calibri" w:hAnsi="Times New Roman"/>
          <w:sz w:val="28"/>
          <w:szCs w:val="28"/>
        </w:rPr>
        <w:t>Agronomica</w:t>
      </w:r>
      <w:proofErr w:type="spellEnd"/>
      <w:r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Sinica</w:t>
      </w:r>
      <w:proofErr w:type="spellEnd"/>
      <w:r w:rsidRPr="009357E6">
        <w:rPr>
          <w:rFonts w:ascii="Times New Roman" w:eastAsia="Calibri" w:hAnsi="Times New Roman"/>
          <w:sz w:val="28"/>
          <w:szCs w:val="28"/>
        </w:rPr>
        <w:t xml:space="preserve">. – 2011. – </w:t>
      </w:r>
      <w:r w:rsidR="00427C6D" w:rsidRPr="009357E6">
        <w:rPr>
          <w:rFonts w:ascii="Times New Roman" w:eastAsia="Calibri" w:hAnsi="Times New Roman"/>
          <w:sz w:val="28"/>
          <w:szCs w:val="28"/>
        </w:rPr>
        <w:t>Vol.</w:t>
      </w:r>
      <w:r w:rsidRPr="009357E6">
        <w:rPr>
          <w:rFonts w:ascii="Times New Roman" w:eastAsia="Calibri" w:hAnsi="Times New Roman"/>
          <w:sz w:val="28"/>
          <w:szCs w:val="28"/>
        </w:rPr>
        <w:t xml:space="preserve"> 37</w:t>
      </w:r>
      <w:r w:rsidR="00427C6D"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 – </w:t>
      </w:r>
      <w:r w:rsidR="00427C6D" w:rsidRPr="009357E6">
        <w:rPr>
          <w:rFonts w:ascii="Times New Roman" w:eastAsia="Calibri" w:hAnsi="Times New Roman"/>
          <w:sz w:val="28"/>
          <w:szCs w:val="28"/>
        </w:rPr>
        <w:t>P</w:t>
      </w:r>
      <w:r w:rsidRPr="009357E6">
        <w:rPr>
          <w:rFonts w:ascii="Times New Roman" w:eastAsia="Calibri" w:hAnsi="Times New Roman"/>
          <w:sz w:val="28"/>
          <w:szCs w:val="28"/>
        </w:rPr>
        <w:t>. 105-111.</w:t>
      </w:r>
    </w:p>
    <w:p w14:paraId="6B664172" w14:textId="02AE77B7" w:rsidR="00596756" w:rsidRPr="009357E6" w:rsidRDefault="00427C6D"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Kang G.S., Beri V., Sidhu B.</w:t>
      </w:r>
      <w:r w:rsidR="00596756" w:rsidRPr="009357E6">
        <w:rPr>
          <w:rFonts w:ascii="Times New Roman" w:eastAsia="Calibri" w:hAnsi="Times New Roman"/>
          <w:sz w:val="28"/>
          <w:szCs w:val="28"/>
        </w:rPr>
        <w:t>S.</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rPr>
        <w:t xml:space="preserve"> A new index to assess soil quality and sustainability of wheat-based cropping systems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Biology and Fertility of Soils. – 2005.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41.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389-398.</w:t>
      </w:r>
    </w:p>
    <w:p w14:paraId="4CE994DF" w14:textId="4F21AFA6" w:rsidR="00596756" w:rsidRPr="009357E6" w:rsidRDefault="00427C6D"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Malik S.S., Chauhan R.</w:t>
      </w:r>
      <w:r w:rsidR="00596756" w:rsidRPr="009357E6">
        <w:rPr>
          <w:rFonts w:ascii="Times New Roman" w:eastAsia="Calibri" w:hAnsi="Times New Roman"/>
          <w:sz w:val="28"/>
          <w:szCs w:val="28"/>
        </w:rPr>
        <w:t>C. Impact of organic farming in enhancing the soil microbial pool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Climate Change and Biodiversity: Proceedings of IGU Rohtak Conference</w:t>
      </w:r>
      <w:r w:rsidRPr="009357E6">
        <w:rPr>
          <w:rFonts w:ascii="Times New Roman" w:eastAsia="Calibri" w:hAnsi="Times New Roman"/>
          <w:sz w:val="28"/>
          <w:szCs w:val="28"/>
        </w:rPr>
        <w:t xml:space="preserve">. – 2014. – </w:t>
      </w:r>
      <w:r w:rsidR="00596756" w:rsidRPr="009357E6">
        <w:rPr>
          <w:rFonts w:ascii="Times New Roman" w:eastAsia="Calibri" w:hAnsi="Times New Roman"/>
          <w:sz w:val="28"/>
          <w:szCs w:val="28"/>
        </w:rPr>
        <w:t xml:space="preserve">Vol. 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183-196.</w:t>
      </w:r>
    </w:p>
    <w:p w14:paraId="3800FC90" w14:textId="4EB81491"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Jaervan</w:t>
      </w:r>
      <w:proofErr w:type="spellEnd"/>
      <w:r w:rsidRPr="009357E6">
        <w:rPr>
          <w:rFonts w:ascii="Times New Roman" w:eastAsia="Calibri" w:hAnsi="Times New Roman"/>
          <w:sz w:val="28"/>
          <w:szCs w:val="28"/>
        </w:rPr>
        <w:t xml:space="preserve"> M., </w:t>
      </w:r>
      <w:proofErr w:type="spellStart"/>
      <w:r w:rsidRPr="009357E6">
        <w:rPr>
          <w:rFonts w:ascii="Times New Roman" w:eastAsia="Calibri" w:hAnsi="Times New Roman"/>
          <w:sz w:val="28"/>
          <w:szCs w:val="28"/>
        </w:rPr>
        <w:t>Edesi</w:t>
      </w:r>
      <w:proofErr w:type="spellEnd"/>
      <w:r w:rsidRPr="009357E6">
        <w:rPr>
          <w:rFonts w:ascii="Times New Roman" w:eastAsia="Calibri" w:hAnsi="Times New Roman"/>
          <w:sz w:val="28"/>
          <w:szCs w:val="28"/>
        </w:rPr>
        <w:t xml:space="preserve"> L. Nitrogen cycle bacteria in soils of organically and conventionally managed crop rotations //</w:t>
      </w:r>
      <w:r w:rsidR="004C2942"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Zemdirbyste</w:t>
      </w:r>
      <w:proofErr w:type="spellEnd"/>
      <w:r w:rsidRPr="009357E6">
        <w:rPr>
          <w:rFonts w:ascii="Times New Roman" w:eastAsia="Calibri" w:hAnsi="Times New Roman"/>
          <w:sz w:val="28"/>
          <w:szCs w:val="28"/>
        </w:rPr>
        <w:t xml:space="preserve">-Agriculture. – 2015. – </w:t>
      </w:r>
      <w:r w:rsidR="004C2942" w:rsidRPr="009357E6">
        <w:rPr>
          <w:rFonts w:ascii="Times New Roman" w:eastAsia="Calibri" w:hAnsi="Times New Roman"/>
          <w:sz w:val="28"/>
          <w:szCs w:val="28"/>
        </w:rPr>
        <w:t>Vol. </w:t>
      </w:r>
      <w:r w:rsidRPr="009357E6">
        <w:rPr>
          <w:rFonts w:ascii="Times New Roman" w:eastAsia="Calibri" w:hAnsi="Times New Roman"/>
          <w:sz w:val="28"/>
          <w:szCs w:val="28"/>
        </w:rPr>
        <w:t>102</w:t>
      </w:r>
      <w:r w:rsidR="004C2942" w:rsidRPr="009357E6">
        <w:rPr>
          <w:rFonts w:ascii="Times New Roman" w:eastAsia="Calibri" w:hAnsi="Times New Roman"/>
          <w:sz w:val="28"/>
          <w:szCs w:val="28"/>
        </w:rPr>
        <w:t xml:space="preserve">, Issue </w:t>
      </w:r>
      <w:r w:rsidRPr="009357E6">
        <w:rPr>
          <w:rFonts w:ascii="Times New Roman" w:eastAsia="Calibri" w:hAnsi="Times New Roman"/>
          <w:sz w:val="28"/>
          <w:szCs w:val="28"/>
        </w:rPr>
        <w:t>1.</w:t>
      </w:r>
      <w:r w:rsidR="004C2942" w:rsidRPr="009357E6">
        <w:rPr>
          <w:rFonts w:ascii="Times New Roman" w:eastAsia="Calibri" w:hAnsi="Times New Roman"/>
          <w:sz w:val="28"/>
          <w:szCs w:val="28"/>
        </w:rPr>
        <w:t xml:space="preserve"> – P. 15-22.</w:t>
      </w:r>
    </w:p>
    <w:p w14:paraId="18E5FA14" w14:textId="0B90670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Sradnick</w:t>
      </w:r>
      <w:proofErr w:type="spellEnd"/>
      <w:r w:rsidRPr="009357E6">
        <w:rPr>
          <w:rFonts w:ascii="Times New Roman" w:eastAsia="Calibri" w:hAnsi="Times New Roman"/>
          <w:sz w:val="28"/>
          <w:szCs w:val="28"/>
        </w:rPr>
        <w:t xml:space="preserve"> A., </w:t>
      </w:r>
      <w:proofErr w:type="spellStart"/>
      <w:r w:rsidRPr="009357E6">
        <w:rPr>
          <w:rFonts w:ascii="Times New Roman" w:eastAsia="Calibri" w:hAnsi="Times New Roman"/>
          <w:sz w:val="28"/>
          <w:szCs w:val="28"/>
        </w:rPr>
        <w:t>Murugan</w:t>
      </w:r>
      <w:proofErr w:type="spellEnd"/>
      <w:r w:rsidRPr="009357E6">
        <w:rPr>
          <w:rFonts w:ascii="Times New Roman" w:eastAsia="Calibri" w:hAnsi="Times New Roman"/>
          <w:sz w:val="28"/>
          <w:szCs w:val="28"/>
        </w:rPr>
        <w:t xml:space="preserve"> R., </w:t>
      </w:r>
      <w:proofErr w:type="spellStart"/>
      <w:r w:rsidRPr="009357E6">
        <w:rPr>
          <w:rFonts w:ascii="Times New Roman" w:eastAsia="Calibri" w:hAnsi="Times New Roman"/>
          <w:sz w:val="28"/>
          <w:szCs w:val="28"/>
        </w:rPr>
        <w:t>Oltmanns</w:t>
      </w:r>
      <w:proofErr w:type="spellEnd"/>
      <w:r w:rsidRPr="009357E6">
        <w:rPr>
          <w:rFonts w:ascii="Times New Roman" w:eastAsia="Calibri" w:hAnsi="Times New Roman"/>
          <w:sz w:val="28"/>
          <w:szCs w:val="28"/>
        </w:rPr>
        <w:t xml:space="preserve"> M.</w:t>
      </w:r>
      <w:r w:rsidR="004C2942"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Changes in functional diversity of the soil microbial community in a heterogeneous sandy soil after long-term fertilization with cattle manure and mineral fertilizer //</w:t>
      </w:r>
      <w:r w:rsidR="004C2942"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Applied Soil Ecology. – 2013. – </w:t>
      </w:r>
      <w:r w:rsidR="004C2942" w:rsidRPr="009357E6">
        <w:rPr>
          <w:rFonts w:ascii="Times New Roman" w:eastAsia="Calibri" w:hAnsi="Times New Roman"/>
          <w:sz w:val="28"/>
          <w:szCs w:val="28"/>
        </w:rPr>
        <w:t>Vol.</w:t>
      </w:r>
      <w:r w:rsidRPr="009357E6">
        <w:rPr>
          <w:rFonts w:ascii="Times New Roman" w:eastAsia="Calibri" w:hAnsi="Times New Roman"/>
          <w:sz w:val="28"/>
          <w:szCs w:val="28"/>
        </w:rPr>
        <w:t xml:space="preserve"> 63. – </w:t>
      </w:r>
      <w:r w:rsidR="004C2942" w:rsidRPr="009357E6">
        <w:rPr>
          <w:rFonts w:ascii="Times New Roman" w:eastAsia="Calibri" w:hAnsi="Times New Roman"/>
          <w:sz w:val="28"/>
          <w:szCs w:val="28"/>
        </w:rPr>
        <w:t>P</w:t>
      </w:r>
      <w:r w:rsidRPr="009357E6">
        <w:rPr>
          <w:rFonts w:ascii="Times New Roman" w:eastAsia="Calibri" w:hAnsi="Times New Roman"/>
          <w:sz w:val="28"/>
          <w:szCs w:val="28"/>
        </w:rPr>
        <w:t>. 23-28.</w:t>
      </w:r>
    </w:p>
    <w:p w14:paraId="49B79BF8" w14:textId="7D6D1DFC" w:rsidR="00596756" w:rsidRPr="009357E6" w:rsidRDefault="004C2942"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Chang E.H., Chung R.S., Tsai Y.</w:t>
      </w:r>
      <w:r w:rsidR="00596756" w:rsidRPr="009357E6">
        <w:rPr>
          <w:rFonts w:ascii="Times New Roman" w:eastAsia="Calibri" w:hAnsi="Times New Roman"/>
          <w:sz w:val="28"/>
          <w:szCs w:val="28"/>
        </w:rPr>
        <w:t>H. Effect of different application rates of organic fertilizer on soil enzyme activity and microbial population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Soil Science and Plant Nutrition. – 2007.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53</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2.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132-140.</w:t>
      </w:r>
    </w:p>
    <w:p w14:paraId="23E7569B" w14:textId="12D5A998"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Ndubuisi-Nnaji U., Adegoke A., </w:t>
      </w:r>
      <w:proofErr w:type="spellStart"/>
      <w:r w:rsidRPr="009357E6">
        <w:rPr>
          <w:rFonts w:ascii="Times New Roman" w:eastAsia="Calibri" w:hAnsi="Times New Roman"/>
          <w:sz w:val="28"/>
          <w:szCs w:val="28"/>
        </w:rPr>
        <w:t>Ogbu</w:t>
      </w:r>
      <w:proofErr w:type="spellEnd"/>
      <w:r w:rsidRPr="009357E6">
        <w:rPr>
          <w:rFonts w:ascii="Times New Roman" w:eastAsia="Calibri" w:hAnsi="Times New Roman"/>
          <w:sz w:val="28"/>
          <w:szCs w:val="28"/>
        </w:rPr>
        <w:t xml:space="preserve"> H.</w:t>
      </w:r>
      <w:r w:rsidR="004C2942"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 of long-term organic fertilizer application on soil microbial dynamics //</w:t>
      </w:r>
      <w:r w:rsidR="004C2942"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Afr. J. </w:t>
      </w:r>
      <w:proofErr w:type="spellStart"/>
      <w:r w:rsidRPr="009357E6">
        <w:rPr>
          <w:rFonts w:ascii="Times New Roman" w:eastAsia="Calibri" w:hAnsi="Times New Roman"/>
          <w:sz w:val="28"/>
          <w:szCs w:val="28"/>
        </w:rPr>
        <w:t>Biotechnol</w:t>
      </w:r>
      <w:proofErr w:type="spellEnd"/>
      <w:r w:rsidRPr="009357E6">
        <w:rPr>
          <w:rFonts w:ascii="Times New Roman" w:eastAsia="Calibri" w:hAnsi="Times New Roman"/>
          <w:sz w:val="28"/>
          <w:szCs w:val="28"/>
        </w:rPr>
        <w:t xml:space="preserve">. – 2011. – </w:t>
      </w:r>
      <w:r w:rsidR="004C2942" w:rsidRPr="009357E6">
        <w:rPr>
          <w:rFonts w:ascii="Times New Roman" w:eastAsia="Calibri" w:hAnsi="Times New Roman"/>
          <w:sz w:val="28"/>
          <w:szCs w:val="28"/>
        </w:rPr>
        <w:t>Vol.</w:t>
      </w:r>
      <w:r w:rsidRPr="009357E6">
        <w:rPr>
          <w:rFonts w:ascii="Times New Roman" w:eastAsia="Calibri" w:hAnsi="Times New Roman"/>
          <w:sz w:val="28"/>
          <w:szCs w:val="28"/>
        </w:rPr>
        <w:t xml:space="preserve"> 10</w:t>
      </w:r>
      <w:r w:rsidR="004C2942"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4. – </w:t>
      </w:r>
      <w:r w:rsidR="004C2942" w:rsidRPr="009357E6">
        <w:rPr>
          <w:rFonts w:ascii="Times New Roman" w:eastAsia="Calibri" w:hAnsi="Times New Roman"/>
          <w:sz w:val="28"/>
          <w:szCs w:val="28"/>
        </w:rPr>
        <w:t>P</w:t>
      </w:r>
      <w:r w:rsidRPr="009357E6">
        <w:rPr>
          <w:rFonts w:ascii="Times New Roman" w:eastAsia="Calibri" w:hAnsi="Times New Roman"/>
          <w:sz w:val="28"/>
          <w:szCs w:val="28"/>
        </w:rPr>
        <w:t>. 556-559.</w:t>
      </w:r>
    </w:p>
    <w:p w14:paraId="7CF24628" w14:textId="4B92BAB3" w:rsidR="00596756" w:rsidRPr="009357E6" w:rsidRDefault="004C2942"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Субботина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Ю</w:t>
      </w:r>
      <w:r w:rsidRPr="000F3CBC">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М</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Микробиологическая</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и</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биоценотическая</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утилизация</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птичьего</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помета</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естественными</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биоценозами</w:t>
      </w:r>
      <w:r w:rsidR="00596756" w:rsidRPr="000F3CBC">
        <w:rPr>
          <w:rFonts w:ascii="Times New Roman" w:eastAsia="Calibri" w:hAnsi="Times New Roman"/>
          <w:sz w:val="28"/>
          <w:szCs w:val="28"/>
          <w:lang w:val="ru-RU"/>
        </w:rPr>
        <w:t xml:space="preserve"> //</w:t>
      </w:r>
      <w:r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Проблемы</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ветеринарной санитарии, г</w:t>
      </w:r>
      <w:r w:rsidRPr="009357E6">
        <w:rPr>
          <w:rFonts w:ascii="Times New Roman" w:eastAsia="Calibri" w:hAnsi="Times New Roman"/>
          <w:sz w:val="28"/>
          <w:szCs w:val="28"/>
          <w:lang w:val="ru-RU"/>
        </w:rPr>
        <w:t>игиены и экологии. – 2020. – №</w:t>
      </w:r>
      <w:r w:rsidR="00596756" w:rsidRPr="009357E6">
        <w:rPr>
          <w:rFonts w:ascii="Times New Roman" w:eastAsia="Calibri" w:hAnsi="Times New Roman"/>
          <w:sz w:val="28"/>
          <w:szCs w:val="28"/>
          <w:lang w:val="ru-RU"/>
        </w:rPr>
        <w:t>3. – С. 341-350</w:t>
      </w:r>
      <w:r w:rsidRPr="009357E6">
        <w:rPr>
          <w:rFonts w:ascii="Times New Roman" w:eastAsia="Calibri" w:hAnsi="Times New Roman"/>
          <w:sz w:val="28"/>
          <w:szCs w:val="28"/>
          <w:lang w:val="ru-RU"/>
        </w:rPr>
        <w:t>.</w:t>
      </w:r>
    </w:p>
    <w:p w14:paraId="757A622A" w14:textId="3202C156" w:rsidR="00596756" w:rsidRPr="009357E6" w:rsidRDefault="00534888"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Fauci M.F., Dick R.</w:t>
      </w:r>
      <w:r w:rsidR="00596756" w:rsidRPr="009357E6">
        <w:rPr>
          <w:rFonts w:ascii="Times New Roman" w:eastAsia="Calibri" w:hAnsi="Times New Roman"/>
          <w:sz w:val="28"/>
          <w:szCs w:val="28"/>
        </w:rPr>
        <w:t>P. Soil microbial dynamics: Short</w:t>
      </w:r>
      <w:r w:rsidR="004C2942"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rPr>
        <w:t>and long</w:t>
      </w:r>
      <w:r w:rsidR="004C2942" w:rsidRPr="009357E6">
        <w:rPr>
          <w:rFonts w:ascii="Times New Roman" w:eastAsia="Calibri" w:hAnsi="Times New Roman"/>
          <w:sz w:val="28"/>
          <w:szCs w:val="28"/>
          <w:lang w:val="kk-KZ"/>
        </w:rPr>
        <w:t>-</w:t>
      </w:r>
      <w:r w:rsidR="00596756" w:rsidRPr="009357E6">
        <w:rPr>
          <w:rFonts w:ascii="Times New Roman" w:eastAsia="Calibri" w:hAnsi="Times New Roman"/>
          <w:sz w:val="28"/>
          <w:szCs w:val="28"/>
        </w:rPr>
        <w:t>term effects of inorganic and organic nitrogen //</w:t>
      </w:r>
      <w:r w:rsidR="003F5C3C" w:rsidRPr="003F5C3C">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Soil Science Society of America Journal. – 1994. – </w:t>
      </w:r>
      <w:r w:rsidR="004C2942"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58</w:t>
      </w:r>
      <w:r w:rsidR="004C2942"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3. – </w:t>
      </w:r>
      <w:r w:rsidR="004C2942" w:rsidRPr="009357E6">
        <w:rPr>
          <w:rFonts w:ascii="Times New Roman" w:eastAsia="Calibri" w:hAnsi="Times New Roman"/>
          <w:sz w:val="28"/>
          <w:szCs w:val="28"/>
        </w:rPr>
        <w:t>P</w:t>
      </w:r>
      <w:r w:rsidR="00596756" w:rsidRPr="009357E6">
        <w:rPr>
          <w:rFonts w:ascii="Times New Roman" w:eastAsia="Calibri" w:hAnsi="Times New Roman"/>
          <w:sz w:val="28"/>
          <w:szCs w:val="28"/>
        </w:rPr>
        <w:t>. 801-806.</w:t>
      </w:r>
    </w:p>
    <w:p w14:paraId="7314EC5A" w14:textId="47DC371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Jacoby R., </w:t>
      </w:r>
      <w:proofErr w:type="spellStart"/>
      <w:r w:rsidRPr="009357E6">
        <w:rPr>
          <w:rFonts w:ascii="Times New Roman" w:eastAsia="Calibri" w:hAnsi="Times New Roman"/>
          <w:sz w:val="28"/>
          <w:szCs w:val="28"/>
        </w:rPr>
        <w:t>Peukert</w:t>
      </w:r>
      <w:proofErr w:type="spellEnd"/>
      <w:r w:rsidRPr="009357E6">
        <w:rPr>
          <w:rFonts w:ascii="Times New Roman" w:eastAsia="Calibri" w:hAnsi="Times New Roman"/>
          <w:sz w:val="28"/>
          <w:szCs w:val="28"/>
        </w:rPr>
        <w:t xml:space="preserve"> M., </w:t>
      </w:r>
      <w:proofErr w:type="spellStart"/>
      <w:r w:rsidRPr="009357E6">
        <w:rPr>
          <w:rFonts w:ascii="Times New Roman" w:eastAsia="Calibri" w:hAnsi="Times New Roman"/>
          <w:sz w:val="28"/>
          <w:szCs w:val="28"/>
        </w:rPr>
        <w:t>Succurro</w:t>
      </w:r>
      <w:proofErr w:type="spellEnd"/>
      <w:r w:rsidRPr="009357E6">
        <w:rPr>
          <w:rFonts w:ascii="Times New Roman" w:eastAsia="Calibri" w:hAnsi="Times New Roman"/>
          <w:sz w:val="28"/>
          <w:szCs w:val="28"/>
        </w:rPr>
        <w:t xml:space="preserve"> A.</w:t>
      </w:r>
      <w:r w:rsidR="003D5814"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The role of soil microorganisms in plant mineral nutrition</w:t>
      </w:r>
      <w:r w:rsidR="003D5814" w:rsidRPr="009357E6">
        <w:rPr>
          <w:rFonts w:ascii="Times New Roman" w:eastAsia="Calibri" w:hAnsi="Times New Roman"/>
          <w:sz w:val="28"/>
          <w:szCs w:val="28"/>
        </w:rPr>
        <w:t xml:space="preserve"> – </w:t>
      </w:r>
      <w:r w:rsidRPr="009357E6">
        <w:rPr>
          <w:rFonts w:ascii="Times New Roman" w:eastAsia="Calibri" w:hAnsi="Times New Roman"/>
          <w:sz w:val="28"/>
          <w:szCs w:val="28"/>
        </w:rPr>
        <w:t>current knowledge and future directions //</w:t>
      </w:r>
      <w:r w:rsidR="003D581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Frontiers in plant science. – 2017. – </w:t>
      </w:r>
      <w:r w:rsidR="003D5814" w:rsidRPr="009357E6">
        <w:rPr>
          <w:rFonts w:ascii="Times New Roman" w:eastAsia="Calibri" w:hAnsi="Times New Roman"/>
          <w:sz w:val="28"/>
          <w:szCs w:val="28"/>
        </w:rPr>
        <w:t>Vol.</w:t>
      </w:r>
      <w:r w:rsidRPr="009357E6">
        <w:rPr>
          <w:rFonts w:ascii="Times New Roman" w:eastAsia="Calibri" w:hAnsi="Times New Roman"/>
          <w:sz w:val="28"/>
          <w:szCs w:val="28"/>
        </w:rPr>
        <w:t xml:space="preserve"> 8. – </w:t>
      </w:r>
      <w:r w:rsidR="003D5814" w:rsidRPr="009357E6">
        <w:rPr>
          <w:rFonts w:ascii="Times New Roman" w:eastAsia="Calibri" w:hAnsi="Times New Roman"/>
          <w:sz w:val="28"/>
          <w:szCs w:val="28"/>
        </w:rPr>
        <w:t>P</w:t>
      </w:r>
      <w:r w:rsidRPr="009357E6">
        <w:rPr>
          <w:rFonts w:ascii="Times New Roman" w:eastAsia="Calibri" w:hAnsi="Times New Roman"/>
          <w:sz w:val="28"/>
          <w:szCs w:val="28"/>
        </w:rPr>
        <w:t>. 1617</w:t>
      </w:r>
      <w:r w:rsidR="003D5814" w:rsidRPr="009357E6">
        <w:rPr>
          <w:rFonts w:ascii="Times New Roman" w:eastAsia="Calibri" w:hAnsi="Times New Roman"/>
          <w:sz w:val="28"/>
          <w:szCs w:val="28"/>
        </w:rPr>
        <w:t>-1-1617-19</w:t>
      </w:r>
      <w:r w:rsidRPr="009357E6">
        <w:rPr>
          <w:rFonts w:ascii="Times New Roman" w:eastAsia="Calibri" w:hAnsi="Times New Roman"/>
          <w:sz w:val="28"/>
          <w:szCs w:val="28"/>
        </w:rPr>
        <w:t>.</w:t>
      </w:r>
    </w:p>
    <w:p w14:paraId="04BC25B8" w14:textId="663B44D3" w:rsidR="00596756" w:rsidRPr="009357E6" w:rsidRDefault="003D5814"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Tejada M., Hernandez M.</w:t>
      </w:r>
      <w:r w:rsidR="00596756" w:rsidRPr="009357E6">
        <w:rPr>
          <w:rFonts w:ascii="Times New Roman" w:eastAsia="Calibri" w:hAnsi="Times New Roman"/>
          <w:sz w:val="28"/>
          <w:szCs w:val="28"/>
        </w:rPr>
        <w:t>T., Garcia C. Application of two organic amendments on soil restoration: effects on the soil biological properties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Journal of Environmental Quality. – 2006.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35</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4.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1010-1017.</w:t>
      </w:r>
    </w:p>
    <w:p w14:paraId="40FFC269" w14:textId="0DA1BE0C" w:rsidR="00596756" w:rsidRPr="009357E6" w:rsidRDefault="003D5814"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Spain A.M., </w:t>
      </w:r>
      <w:proofErr w:type="spellStart"/>
      <w:r w:rsidRPr="009357E6">
        <w:rPr>
          <w:rFonts w:ascii="Times New Roman" w:eastAsia="Calibri" w:hAnsi="Times New Roman"/>
          <w:sz w:val="28"/>
          <w:szCs w:val="28"/>
        </w:rPr>
        <w:t>Krumholz</w:t>
      </w:r>
      <w:proofErr w:type="spellEnd"/>
      <w:r w:rsidRPr="009357E6">
        <w:rPr>
          <w:rFonts w:ascii="Times New Roman" w:eastAsia="Calibri" w:hAnsi="Times New Roman"/>
          <w:sz w:val="28"/>
          <w:szCs w:val="28"/>
        </w:rPr>
        <w:t xml:space="preserve"> L.R., </w:t>
      </w:r>
      <w:proofErr w:type="spellStart"/>
      <w:r w:rsidRPr="009357E6">
        <w:rPr>
          <w:rFonts w:ascii="Times New Roman" w:eastAsia="Calibri" w:hAnsi="Times New Roman"/>
          <w:sz w:val="28"/>
          <w:szCs w:val="28"/>
        </w:rPr>
        <w:t>Elshahed</w:t>
      </w:r>
      <w:proofErr w:type="spellEnd"/>
      <w:r w:rsidRPr="009357E6">
        <w:rPr>
          <w:rFonts w:ascii="Times New Roman" w:eastAsia="Calibri" w:hAnsi="Times New Roman"/>
          <w:sz w:val="28"/>
          <w:szCs w:val="28"/>
        </w:rPr>
        <w:t xml:space="preserve"> M.</w:t>
      </w:r>
      <w:r w:rsidR="00596756" w:rsidRPr="009357E6">
        <w:rPr>
          <w:rFonts w:ascii="Times New Roman" w:eastAsia="Calibri" w:hAnsi="Times New Roman"/>
          <w:sz w:val="28"/>
          <w:szCs w:val="28"/>
        </w:rPr>
        <w:t>S. Abundance, composition, diversity and novelty of soil Proteobacteria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The ISME </w:t>
      </w:r>
      <w:r w:rsidRPr="009357E6">
        <w:rPr>
          <w:rFonts w:ascii="Times New Roman" w:eastAsia="Calibri" w:hAnsi="Times New Roman"/>
          <w:sz w:val="28"/>
          <w:szCs w:val="28"/>
        </w:rPr>
        <w:t>J</w:t>
      </w:r>
      <w:r w:rsidR="00596756" w:rsidRPr="009357E6">
        <w:rPr>
          <w:rFonts w:ascii="Times New Roman" w:eastAsia="Calibri" w:hAnsi="Times New Roman"/>
          <w:sz w:val="28"/>
          <w:szCs w:val="28"/>
        </w:rPr>
        <w:t xml:space="preserve">ournal. – 2009.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8.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992-1000.</w:t>
      </w:r>
    </w:p>
    <w:p w14:paraId="2ED20352" w14:textId="23412212"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lastRenderedPageBreak/>
        <w:t>Абитова</w:t>
      </w:r>
      <w:proofErr w:type="spellEnd"/>
      <w:r w:rsidRPr="009357E6">
        <w:rPr>
          <w:rFonts w:ascii="Times New Roman" w:eastAsia="Calibri" w:hAnsi="Times New Roman"/>
          <w:sz w:val="28"/>
          <w:szCs w:val="28"/>
          <w:lang w:val="ru-RU"/>
        </w:rPr>
        <w:t xml:space="preserve"> Б. К., Пронько В. В. Экологическая и агрохимическая оценка орошаемых агроландшафтов Западного Казахстана //</w:t>
      </w:r>
      <w:r w:rsidR="003D581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Плодородие. – 2015. – №6. – С. 43-45.</w:t>
      </w:r>
    </w:p>
    <w:p w14:paraId="49D63E13" w14:textId="6DA26639" w:rsidR="00596756" w:rsidRPr="009357E6" w:rsidRDefault="003D5814"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Muhammad F., </w:t>
      </w:r>
      <w:proofErr w:type="spellStart"/>
      <w:r w:rsidRPr="009357E6">
        <w:rPr>
          <w:rFonts w:ascii="Times New Roman" w:eastAsia="Calibri" w:hAnsi="Times New Roman"/>
          <w:sz w:val="28"/>
          <w:szCs w:val="28"/>
        </w:rPr>
        <w:t>Bajwa</w:t>
      </w:r>
      <w:proofErr w:type="spellEnd"/>
      <w:r w:rsidRPr="009357E6">
        <w:rPr>
          <w:rFonts w:ascii="Times New Roman" w:eastAsia="Calibri" w:hAnsi="Times New Roman"/>
          <w:sz w:val="28"/>
          <w:szCs w:val="28"/>
        </w:rPr>
        <w:t xml:space="preserve"> M.N., Nasir M.</w:t>
      </w:r>
      <w:r w:rsidR="00596756" w:rsidRPr="009357E6">
        <w:rPr>
          <w:rFonts w:ascii="Times New Roman" w:eastAsia="Calibri" w:hAnsi="Times New Roman"/>
          <w:sz w:val="28"/>
          <w:szCs w:val="28"/>
        </w:rPr>
        <w:t>A. Effect of different soil amendments on the incidence of common scab of potato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Pakistan Journal of Phytopathology (Pakistan). – 1995.</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7</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2</w:t>
      </w:r>
      <w:r w:rsidRPr="009357E6">
        <w:rPr>
          <w:rFonts w:ascii="Times New Roman" w:eastAsia="Calibri" w:hAnsi="Times New Roman"/>
          <w:sz w:val="28"/>
          <w:szCs w:val="28"/>
        </w:rPr>
        <w:t>.</w:t>
      </w:r>
      <w:r w:rsidR="00596756" w:rsidRPr="009357E6">
        <w:rPr>
          <w:rFonts w:ascii="Times New Roman" w:eastAsia="Calibri" w:hAnsi="Times New Roman"/>
          <w:sz w:val="28"/>
          <w:szCs w:val="28"/>
        </w:rPr>
        <w:t xml:space="preserve">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202-203</w:t>
      </w:r>
      <w:r w:rsidRPr="009357E6">
        <w:rPr>
          <w:rFonts w:ascii="Times New Roman" w:eastAsia="Calibri" w:hAnsi="Times New Roman"/>
          <w:sz w:val="28"/>
          <w:szCs w:val="28"/>
        </w:rPr>
        <w:t>.</w:t>
      </w:r>
    </w:p>
    <w:p w14:paraId="3B183E36" w14:textId="79DF398B" w:rsidR="00596756" w:rsidRPr="009357E6" w:rsidRDefault="003D5814"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Sarathchandra</w:t>
      </w:r>
      <w:proofErr w:type="spellEnd"/>
      <w:r w:rsidRPr="009357E6">
        <w:rPr>
          <w:rFonts w:ascii="Times New Roman" w:eastAsia="Calibri" w:hAnsi="Times New Roman"/>
          <w:sz w:val="28"/>
          <w:szCs w:val="28"/>
        </w:rPr>
        <w:t xml:space="preserve"> S.U., Ghani A., </w:t>
      </w:r>
      <w:proofErr w:type="spellStart"/>
      <w:r w:rsidRPr="009357E6">
        <w:rPr>
          <w:rFonts w:ascii="Times New Roman" w:eastAsia="Calibri" w:hAnsi="Times New Roman"/>
          <w:sz w:val="28"/>
          <w:szCs w:val="28"/>
        </w:rPr>
        <w:t>Yeates</w:t>
      </w:r>
      <w:proofErr w:type="spellEnd"/>
      <w:r w:rsidRPr="009357E6">
        <w:rPr>
          <w:rFonts w:ascii="Times New Roman" w:eastAsia="Calibri" w:hAnsi="Times New Roman"/>
          <w:sz w:val="28"/>
          <w:szCs w:val="28"/>
        </w:rPr>
        <w:t xml:space="preserve"> G.</w:t>
      </w:r>
      <w:r w:rsidR="00596756" w:rsidRPr="009357E6">
        <w:rPr>
          <w:rFonts w:ascii="Times New Roman" w:eastAsia="Calibri" w:hAnsi="Times New Roman"/>
          <w:sz w:val="28"/>
          <w:szCs w:val="28"/>
        </w:rPr>
        <w:t>W.</w:t>
      </w:r>
      <w:r w:rsidRPr="009357E6">
        <w:rPr>
          <w:rFonts w:ascii="Times New Roman" w:eastAsia="Calibri" w:hAnsi="Times New Roman"/>
          <w:sz w:val="28"/>
          <w:szCs w:val="28"/>
        </w:rPr>
        <w:t xml:space="preserve"> et al. </w:t>
      </w:r>
      <w:r w:rsidR="00596756" w:rsidRPr="009357E6">
        <w:rPr>
          <w:rFonts w:ascii="Times New Roman" w:eastAsia="Calibri" w:hAnsi="Times New Roman"/>
          <w:sz w:val="28"/>
          <w:szCs w:val="28"/>
        </w:rPr>
        <w:t xml:space="preserve">Effect of nitrogen and phosphate </w:t>
      </w:r>
      <w:proofErr w:type="spellStart"/>
      <w:r w:rsidR="00596756" w:rsidRPr="009357E6">
        <w:rPr>
          <w:rFonts w:ascii="Times New Roman" w:eastAsia="Calibri" w:hAnsi="Times New Roman"/>
          <w:sz w:val="28"/>
          <w:szCs w:val="28"/>
        </w:rPr>
        <w:t>fertilisers</w:t>
      </w:r>
      <w:proofErr w:type="spellEnd"/>
      <w:r w:rsidR="00596756" w:rsidRPr="009357E6">
        <w:rPr>
          <w:rFonts w:ascii="Times New Roman" w:eastAsia="Calibri" w:hAnsi="Times New Roman"/>
          <w:sz w:val="28"/>
          <w:szCs w:val="28"/>
        </w:rPr>
        <w:t xml:space="preserve"> on microbial and nematode diversity in pasture soils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Soil Biology and Biochemistry. – 2001.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33</w:t>
      </w:r>
      <w:r w:rsidRPr="009357E6">
        <w:rPr>
          <w:rFonts w:ascii="Times New Roman" w:eastAsia="Calibri" w:hAnsi="Times New Roman"/>
          <w:sz w:val="28"/>
          <w:szCs w:val="28"/>
        </w:rPr>
        <w:t>, Issue</w:t>
      </w:r>
      <w:r w:rsidR="00596756" w:rsidRPr="009357E6">
        <w:rPr>
          <w:rFonts w:ascii="Times New Roman" w:eastAsia="Calibri" w:hAnsi="Times New Roman"/>
          <w:sz w:val="28"/>
          <w:szCs w:val="28"/>
        </w:rPr>
        <w:t xml:space="preserve"> 7-8.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953-964.</w:t>
      </w:r>
    </w:p>
    <w:p w14:paraId="2C177942" w14:textId="04F69168"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Graham </w:t>
      </w:r>
      <w:r w:rsidR="003D5814" w:rsidRPr="009357E6">
        <w:rPr>
          <w:rFonts w:ascii="Times New Roman" w:eastAsia="Calibri" w:hAnsi="Times New Roman"/>
          <w:sz w:val="28"/>
          <w:szCs w:val="28"/>
        </w:rPr>
        <w:t>M.H., Haynes R.</w:t>
      </w:r>
      <w:r w:rsidRPr="009357E6">
        <w:rPr>
          <w:rFonts w:ascii="Times New Roman" w:eastAsia="Calibri" w:hAnsi="Times New Roman"/>
          <w:sz w:val="28"/>
          <w:szCs w:val="28"/>
        </w:rPr>
        <w:t>J. Organic matter accumulation and fertilizer-induced acidification interact to affect soil microbial and enzyme activity on a long-term sugarcane management experiment //</w:t>
      </w:r>
      <w:r w:rsidR="003D581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Biology and Fertility of Soils. – 2005. – </w:t>
      </w:r>
      <w:r w:rsidR="003D5814" w:rsidRPr="009357E6">
        <w:rPr>
          <w:rFonts w:ascii="Times New Roman" w:eastAsia="Calibri" w:hAnsi="Times New Roman"/>
          <w:sz w:val="28"/>
          <w:szCs w:val="28"/>
        </w:rPr>
        <w:t>Vol.</w:t>
      </w:r>
      <w:r w:rsidRPr="009357E6">
        <w:rPr>
          <w:rFonts w:ascii="Times New Roman" w:eastAsia="Calibri" w:hAnsi="Times New Roman"/>
          <w:sz w:val="28"/>
          <w:szCs w:val="28"/>
        </w:rPr>
        <w:t xml:space="preserve"> 41. – </w:t>
      </w:r>
      <w:r w:rsidR="003D5814" w:rsidRPr="009357E6">
        <w:rPr>
          <w:rFonts w:ascii="Times New Roman" w:eastAsia="Calibri" w:hAnsi="Times New Roman"/>
          <w:sz w:val="28"/>
          <w:szCs w:val="28"/>
        </w:rPr>
        <w:t>P</w:t>
      </w:r>
      <w:r w:rsidRPr="009357E6">
        <w:rPr>
          <w:rFonts w:ascii="Times New Roman" w:eastAsia="Calibri" w:hAnsi="Times New Roman"/>
          <w:sz w:val="28"/>
          <w:szCs w:val="28"/>
        </w:rPr>
        <w:t>. 249-256.</w:t>
      </w:r>
    </w:p>
    <w:p w14:paraId="1B939213" w14:textId="1C82EBDF"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Hoiti</w:t>
      </w:r>
      <w:r w:rsidR="003D5814" w:rsidRPr="009357E6">
        <w:rPr>
          <w:rFonts w:ascii="Times New Roman" w:eastAsia="Calibri" w:hAnsi="Times New Roman"/>
          <w:sz w:val="28"/>
          <w:szCs w:val="28"/>
        </w:rPr>
        <w:t>nk</w:t>
      </w:r>
      <w:proofErr w:type="spellEnd"/>
      <w:r w:rsidR="003D5814" w:rsidRPr="009357E6">
        <w:rPr>
          <w:rFonts w:ascii="Times New Roman" w:eastAsia="Calibri" w:hAnsi="Times New Roman"/>
          <w:sz w:val="28"/>
          <w:szCs w:val="28"/>
        </w:rPr>
        <w:t xml:space="preserve"> H.A.J., Boehm M.</w:t>
      </w:r>
      <w:r w:rsidRPr="009357E6">
        <w:rPr>
          <w:rFonts w:ascii="Times New Roman" w:eastAsia="Calibri" w:hAnsi="Times New Roman"/>
          <w:sz w:val="28"/>
          <w:szCs w:val="28"/>
        </w:rPr>
        <w:t>J. Biocontrol within the context of soil microbial communities: a substrate-dependent phenomenon //</w:t>
      </w:r>
      <w:r w:rsidR="003D581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Annual review of phytopathology. – 1999. – </w:t>
      </w:r>
      <w:r w:rsidR="003D5814" w:rsidRPr="009357E6">
        <w:rPr>
          <w:rFonts w:ascii="Times New Roman" w:eastAsia="Calibri" w:hAnsi="Times New Roman"/>
          <w:sz w:val="28"/>
          <w:szCs w:val="28"/>
        </w:rPr>
        <w:t>Vol.</w:t>
      </w:r>
      <w:r w:rsidRPr="009357E6">
        <w:rPr>
          <w:rFonts w:ascii="Times New Roman" w:eastAsia="Calibri" w:hAnsi="Times New Roman"/>
          <w:sz w:val="28"/>
          <w:szCs w:val="28"/>
        </w:rPr>
        <w:t xml:space="preserve"> 37</w:t>
      </w:r>
      <w:r w:rsidR="003D5814" w:rsidRPr="009357E6">
        <w:rPr>
          <w:rFonts w:ascii="Times New Roman" w:eastAsia="Calibri" w:hAnsi="Times New Roman"/>
          <w:sz w:val="28"/>
          <w:szCs w:val="28"/>
        </w:rPr>
        <w:t>, Issue</w:t>
      </w:r>
      <w:r w:rsidRPr="009357E6">
        <w:rPr>
          <w:rFonts w:ascii="Times New Roman" w:eastAsia="Calibri" w:hAnsi="Times New Roman"/>
          <w:sz w:val="28"/>
          <w:szCs w:val="28"/>
        </w:rPr>
        <w:t xml:space="preserve"> 1. – </w:t>
      </w:r>
      <w:r w:rsidR="003D5814" w:rsidRPr="009357E6">
        <w:rPr>
          <w:rFonts w:ascii="Times New Roman" w:eastAsia="Calibri" w:hAnsi="Times New Roman"/>
          <w:sz w:val="28"/>
          <w:szCs w:val="28"/>
        </w:rPr>
        <w:t>P</w:t>
      </w:r>
      <w:r w:rsidRPr="009357E6">
        <w:rPr>
          <w:rFonts w:ascii="Times New Roman" w:eastAsia="Calibri" w:hAnsi="Times New Roman"/>
          <w:sz w:val="28"/>
          <w:szCs w:val="28"/>
        </w:rPr>
        <w:t>. 427-446.</w:t>
      </w:r>
    </w:p>
    <w:p w14:paraId="0757A61E" w14:textId="4C858F8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Apaeva</w:t>
      </w:r>
      <w:proofErr w:type="spellEnd"/>
      <w:r w:rsidRPr="009357E6">
        <w:rPr>
          <w:rFonts w:ascii="Times New Roman" w:eastAsia="Calibri" w:hAnsi="Times New Roman"/>
          <w:sz w:val="28"/>
          <w:szCs w:val="28"/>
        </w:rPr>
        <w:t xml:space="preserve"> N., </w:t>
      </w:r>
      <w:proofErr w:type="spellStart"/>
      <w:r w:rsidRPr="009357E6">
        <w:rPr>
          <w:rFonts w:ascii="Times New Roman" w:eastAsia="Calibri" w:hAnsi="Times New Roman"/>
          <w:sz w:val="28"/>
          <w:szCs w:val="28"/>
        </w:rPr>
        <w:t>Manishkin</w:t>
      </w:r>
      <w:proofErr w:type="spellEnd"/>
      <w:r w:rsidRPr="009357E6">
        <w:rPr>
          <w:rFonts w:ascii="Times New Roman" w:eastAsia="Calibri" w:hAnsi="Times New Roman"/>
          <w:sz w:val="28"/>
          <w:szCs w:val="28"/>
        </w:rPr>
        <w:t xml:space="preserve"> S., </w:t>
      </w:r>
      <w:proofErr w:type="spellStart"/>
      <w:r w:rsidRPr="009357E6">
        <w:rPr>
          <w:rFonts w:ascii="Times New Roman" w:eastAsia="Calibri" w:hAnsi="Times New Roman"/>
          <w:sz w:val="28"/>
          <w:szCs w:val="28"/>
        </w:rPr>
        <w:t>Kudryashova</w:t>
      </w:r>
      <w:proofErr w:type="spellEnd"/>
      <w:r w:rsidRPr="009357E6">
        <w:rPr>
          <w:rFonts w:ascii="Times New Roman" w:eastAsia="Calibri" w:hAnsi="Times New Roman"/>
          <w:sz w:val="28"/>
          <w:szCs w:val="28"/>
        </w:rPr>
        <w:t xml:space="preserve"> L.</w:t>
      </w:r>
      <w:r w:rsidR="003D5814" w:rsidRPr="009357E6">
        <w:rPr>
          <w:rFonts w:ascii="Times New Roman" w:eastAsia="Calibri" w:hAnsi="Times New Roman"/>
          <w:sz w:val="28"/>
          <w:szCs w:val="28"/>
        </w:rPr>
        <w:t xml:space="preserve"> et al. </w:t>
      </w:r>
      <w:r w:rsidRPr="009357E6">
        <w:rPr>
          <w:rFonts w:ascii="Times New Roman" w:eastAsia="Calibri" w:hAnsi="Times New Roman"/>
          <w:sz w:val="28"/>
          <w:szCs w:val="28"/>
        </w:rPr>
        <w:t>An innovative approach to the use of the granulated organic fertilizers based on bird droppings on crops of spring wheat //</w:t>
      </w:r>
      <w:r w:rsidR="003D581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IOP Conference Series: Earth and Environmental Science. </w:t>
      </w:r>
      <w:r w:rsidR="003D581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2020. – </w:t>
      </w:r>
      <w:r w:rsidR="003D5814" w:rsidRPr="009357E6">
        <w:rPr>
          <w:rFonts w:ascii="Times New Roman" w:eastAsia="Calibri" w:hAnsi="Times New Roman"/>
          <w:sz w:val="28"/>
          <w:szCs w:val="28"/>
        </w:rPr>
        <w:t xml:space="preserve">Vol. </w:t>
      </w:r>
      <w:r w:rsidRPr="009357E6">
        <w:rPr>
          <w:rFonts w:ascii="Times New Roman" w:eastAsia="Calibri" w:hAnsi="Times New Roman"/>
          <w:sz w:val="28"/>
          <w:szCs w:val="28"/>
        </w:rPr>
        <w:t>421</w:t>
      </w:r>
      <w:r w:rsidR="003D5814"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2. – </w:t>
      </w:r>
      <w:r w:rsidR="003D5814" w:rsidRPr="009357E6">
        <w:rPr>
          <w:rFonts w:ascii="Times New Roman" w:eastAsia="Calibri" w:hAnsi="Times New Roman"/>
          <w:sz w:val="28"/>
          <w:szCs w:val="28"/>
        </w:rPr>
        <w:t>P</w:t>
      </w:r>
      <w:r w:rsidRPr="009357E6">
        <w:rPr>
          <w:rFonts w:ascii="Times New Roman" w:eastAsia="Calibri" w:hAnsi="Times New Roman"/>
          <w:sz w:val="28"/>
          <w:szCs w:val="28"/>
        </w:rPr>
        <w:t>. 022062.</w:t>
      </w:r>
    </w:p>
    <w:p w14:paraId="488C7DC0" w14:textId="5F905001" w:rsidR="00596756" w:rsidRPr="009357E6" w:rsidRDefault="003D5814"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Hoitink</w:t>
      </w:r>
      <w:proofErr w:type="spellEnd"/>
      <w:r w:rsidRPr="009357E6">
        <w:rPr>
          <w:rFonts w:ascii="Times New Roman" w:eastAsia="Calibri" w:hAnsi="Times New Roman"/>
          <w:sz w:val="28"/>
          <w:szCs w:val="28"/>
        </w:rPr>
        <w:t xml:space="preserve"> H.A.J., Stone A.</w:t>
      </w:r>
      <w:r w:rsidR="00596756" w:rsidRPr="009357E6">
        <w:rPr>
          <w:rFonts w:ascii="Times New Roman" w:eastAsia="Calibri" w:hAnsi="Times New Roman"/>
          <w:sz w:val="28"/>
          <w:szCs w:val="28"/>
        </w:rPr>
        <w:t>G., H</w:t>
      </w:r>
      <w:r w:rsidRPr="009357E6">
        <w:rPr>
          <w:rFonts w:ascii="Times New Roman" w:eastAsia="Calibri" w:hAnsi="Times New Roman"/>
          <w:sz w:val="28"/>
          <w:szCs w:val="28"/>
        </w:rPr>
        <w:t>an D.</w:t>
      </w:r>
      <w:r w:rsidR="00596756" w:rsidRPr="009357E6">
        <w:rPr>
          <w:rFonts w:ascii="Times New Roman" w:eastAsia="Calibri" w:hAnsi="Times New Roman"/>
          <w:sz w:val="28"/>
          <w:szCs w:val="28"/>
        </w:rPr>
        <w:t>Y. Suppression of plant diseases by composts //</w:t>
      </w:r>
      <w:r w:rsidRPr="009357E6">
        <w:rPr>
          <w:rFonts w:ascii="Times New Roman" w:eastAsia="Calibri" w:hAnsi="Times New Roman"/>
          <w:sz w:val="28"/>
          <w:szCs w:val="28"/>
        </w:rPr>
        <w:t xml:space="preserve"> </w:t>
      </w:r>
      <w:proofErr w:type="spellStart"/>
      <w:r w:rsidR="00596756" w:rsidRPr="009357E6">
        <w:rPr>
          <w:rFonts w:ascii="Times New Roman" w:eastAsia="Calibri" w:hAnsi="Times New Roman"/>
          <w:sz w:val="28"/>
          <w:szCs w:val="28"/>
        </w:rPr>
        <w:t>Hort</w:t>
      </w:r>
      <w:proofErr w:type="spellEnd"/>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Science. – 1997.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32</w:t>
      </w:r>
      <w:r w:rsidRPr="009357E6">
        <w:rPr>
          <w:rFonts w:ascii="Times New Roman" w:eastAsia="Calibri" w:hAnsi="Times New Roman"/>
          <w:sz w:val="28"/>
          <w:szCs w:val="28"/>
        </w:rPr>
        <w:t>, Issue 2. – P</w:t>
      </w:r>
      <w:r w:rsidR="00596756" w:rsidRPr="009357E6">
        <w:rPr>
          <w:rFonts w:ascii="Times New Roman" w:eastAsia="Calibri" w:hAnsi="Times New Roman"/>
          <w:sz w:val="28"/>
          <w:szCs w:val="28"/>
        </w:rPr>
        <w:t>. 184-187</w:t>
      </w:r>
      <w:r w:rsidRPr="009357E6">
        <w:rPr>
          <w:rFonts w:ascii="Times New Roman" w:eastAsia="Calibri" w:hAnsi="Times New Roman"/>
          <w:sz w:val="28"/>
          <w:szCs w:val="28"/>
        </w:rPr>
        <w:t>.</w:t>
      </w:r>
    </w:p>
    <w:p w14:paraId="50C11913" w14:textId="52749B9E" w:rsidR="00596756" w:rsidRPr="009357E6" w:rsidRDefault="003D5814"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de Araújo A.S.F., de Melo W.J., Singh R.</w:t>
      </w:r>
      <w:r w:rsidR="00596756" w:rsidRPr="009357E6">
        <w:rPr>
          <w:rFonts w:ascii="Times New Roman" w:eastAsia="Calibri" w:hAnsi="Times New Roman"/>
          <w:sz w:val="28"/>
          <w:szCs w:val="28"/>
        </w:rPr>
        <w:t xml:space="preserve">P. Municipal solid waste compost amendment in agricultural soil: changes in soil microbial biomass //Reviews in Environmental Science and Bio/Technology. – 2010. – </w:t>
      </w:r>
      <w:r w:rsidRPr="009357E6">
        <w:rPr>
          <w:rFonts w:ascii="Times New Roman" w:eastAsia="Calibri" w:hAnsi="Times New Roman"/>
          <w:sz w:val="28"/>
          <w:szCs w:val="28"/>
        </w:rPr>
        <w:t xml:space="preserve">Vol. </w:t>
      </w:r>
      <w:r w:rsidR="00596756" w:rsidRPr="009357E6">
        <w:rPr>
          <w:rFonts w:ascii="Times New Roman" w:eastAsia="Calibri" w:hAnsi="Times New Roman"/>
          <w:sz w:val="28"/>
          <w:szCs w:val="28"/>
        </w:rPr>
        <w:t>9</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41-49.</w:t>
      </w:r>
    </w:p>
    <w:p w14:paraId="1AEBBE14" w14:textId="3844F41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De </w:t>
      </w:r>
      <w:proofErr w:type="spellStart"/>
      <w:r w:rsidRPr="009357E6">
        <w:rPr>
          <w:rFonts w:ascii="Times New Roman" w:eastAsia="Calibri" w:hAnsi="Times New Roman"/>
          <w:sz w:val="28"/>
          <w:szCs w:val="28"/>
        </w:rPr>
        <w:t>Corato</w:t>
      </w:r>
      <w:proofErr w:type="spellEnd"/>
      <w:r w:rsidRPr="009357E6">
        <w:rPr>
          <w:rFonts w:ascii="Times New Roman" w:eastAsia="Calibri" w:hAnsi="Times New Roman"/>
          <w:sz w:val="28"/>
          <w:szCs w:val="28"/>
        </w:rPr>
        <w:t xml:space="preserve"> U. Agricultural waste recycling in horticultural intensive farming systems by on-farm composting and compost-based tea application improves soil quality and plant health: A review under the perspective of a circular economy //</w:t>
      </w:r>
      <w:r w:rsidR="003D581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Science of the Total Environment. – 2020. – </w:t>
      </w:r>
      <w:r w:rsidR="003D5814" w:rsidRPr="009357E6">
        <w:rPr>
          <w:rFonts w:ascii="Times New Roman" w:eastAsia="Calibri" w:hAnsi="Times New Roman"/>
          <w:sz w:val="28"/>
          <w:szCs w:val="28"/>
        </w:rPr>
        <w:t>Vol.</w:t>
      </w:r>
      <w:r w:rsidRPr="009357E6">
        <w:rPr>
          <w:rFonts w:ascii="Times New Roman" w:eastAsia="Calibri" w:hAnsi="Times New Roman"/>
          <w:sz w:val="28"/>
          <w:szCs w:val="28"/>
        </w:rPr>
        <w:t xml:space="preserve"> 738. – </w:t>
      </w:r>
      <w:r w:rsidR="003D5814" w:rsidRPr="009357E6">
        <w:rPr>
          <w:rFonts w:ascii="Times New Roman" w:eastAsia="Calibri" w:hAnsi="Times New Roman"/>
          <w:sz w:val="28"/>
          <w:szCs w:val="28"/>
        </w:rPr>
        <w:t>P</w:t>
      </w:r>
      <w:r w:rsidRPr="009357E6">
        <w:rPr>
          <w:rFonts w:ascii="Times New Roman" w:eastAsia="Calibri" w:hAnsi="Times New Roman"/>
          <w:sz w:val="28"/>
          <w:szCs w:val="28"/>
        </w:rPr>
        <w:t>. 139840.</w:t>
      </w:r>
    </w:p>
    <w:p w14:paraId="60E7C660" w14:textId="79DDC714" w:rsidR="00596756" w:rsidRPr="009357E6" w:rsidRDefault="004A36A8"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Bailey K.</w:t>
      </w:r>
      <w:r w:rsidR="00596756" w:rsidRPr="009357E6">
        <w:rPr>
          <w:rFonts w:ascii="Times New Roman" w:eastAsia="Calibri" w:hAnsi="Times New Roman"/>
          <w:sz w:val="28"/>
          <w:szCs w:val="28"/>
        </w:rPr>
        <w:t xml:space="preserve">L., </w:t>
      </w:r>
      <w:proofErr w:type="spellStart"/>
      <w:r w:rsidR="00596756" w:rsidRPr="009357E6">
        <w:rPr>
          <w:rFonts w:ascii="Times New Roman" w:eastAsia="Calibri" w:hAnsi="Times New Roman"/>
          <w:sz w:val="28"/>
          <w:szCs w:val="28"/>
        </w:rPr>
        <w:t>Lazarovits</w:t>
      </w:r>
      <w:proofErr w:type="spellEnd"/>
      <w:r w:rsidR="00596756" w:rsidRPr="009357E6">
        <w:rPr>
          <w:rFonts w:ascii="Times New Roman" w:eastAsia="Calibri" w:hAnsi="Times New Roman"/>
          <w:sz w:val="28"/>
          <w:szCs w:val="28"/>
        </w:rPr>
        <w:t xml:space="preserve"> G. Suppressing soil-borne diseases with residue management and organic amendments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Soil and tillage research. – 2003.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72</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2.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169-180</w:t>
      </w:r>
      <w:r w:rsidRPr="009357E6">
        <w:rPr>
          <w:rFonts w:ascii="Times New Roman" w:eastAsia="Calibri" w:hAnsi="Times New Roman"/>
          <w:sz w:val="28"/>
          <w:szCs w:val="28"/>
        </w:rPr>
        <w:t>.</w:t>
      </w:r>
    </w:p>
    <w:p w14:paraId="36B24B29" w14:textId="7E16974B"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Yao S. et al. Soil fumigation and compost amendment alter soil microbial community composition but do not improve tree growth or yield in an apple replant site //</w:t>
      </w:r>
      <w:r w:rsidR="004A36A8"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Soil Biology and Biochemistry. – 2006. – </w:t>
      </w:r>
      <w:r w:rsidR="004A36A8" w:rsidRPr="009357E6">
        <w:rPr>
          <w:rFonts w:ascii="Times New Roman" w:eastAsia="Calibri" w:hAnsi="Times New Roman"/>
          <w:sz w:val="28"/>
          <w:szCs w:val="28"/>
        </w:rPr>
        <w:t>Vol.</w:t>
      </w:r>
      <w:r w:rsidRPr="009357E6">
        <w:rPr>
          <w:rFonts w:ascii="Times New Roman" w:eastAsia="Calibri" w:hAnsi="Times New Roman"/>
          <w:sz w:val="28"/>
          <w:szCs w:val="28"/>
        </w:rPr>
        <w:t xml:space="preserve"> 38</w:t>
      </w:r>
      <w:r w:rsidR="004A36A8"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3. – </w:t>
      </w:r>
      <w:r w:rsidR="004A36A8" w:rsidRPr="009357E6">
        <w:rPr>
          <w:rFonts w:ascii="Times New Roman" w:eastAsia="Calibri" w:hAnsi="Times New Roman"/>
          <w:sz w:val="28"/>
          <w:szCs w:val="28"/>
        </w:rPr>
        <w:t>P</w:t>
      </w:r>
      <w:r w:rsidRPr="009357E6">
        <w:rPr>
          <w:rFonts w:ascii="Times New Roman" w:eastAsia="Calibri" w:hAnsi="Times New Roman"/>
          <w:sz w:val="28"/>
          <w:szCs w:val="28"/>
        </w:rPr>
        <w:t>. 587-599.</w:t>
      </w:r>
    </w:p>
    <w:p w14:paraId="70FA2827" w14:textId="1DE3330F"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Bernard E.</w:t>
      </w:r>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rPr>
        <w:t>Gao Y., Wu</w:t>
      </w:r>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rPr>
        <w:t>B.</w:t>
      </w:r>
      <w:r w:rsidR="004A36A8" w:rsidRPr="009357E6">
        <w:rPr>
          <w:rFonts w:ascii="Times New Roman" w:eastAsia="Calibri" w:hAnsi="Times New Roman"/>
          <w:sz w:val="28"/>
          <w:szCs w:val="28"/>
        </w:rPr>
        <w:t xml:space="preserve"> et al.</w:t>
      </w:r>
      <w:r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rPr>
        <w:t>Compost, rapeseed rotation, and biocontrol agents significantly impact soil microbial communities in organic and conventional potato production systems //</w:t>
      </w:r>
      <w:r w:rsidR="004A36A8"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Applied Soil Ecology. – 2012. – </w:t>
      </w:r>
      <w:r w:rsidR="004A36A8" w:rsidRPr="009357E6">
        <w:rPr>
          <w:rFonts w:ascii="Times New Roman" w:eastAsia="Calibri" w:hAnsi="Times New Roman"/>
          <w:sz w:val="28"/>
          <w:szCs w:val="28"/>
        </w:rPr>
        <w:t>Vol.</w:t>
      </w:r>
      <w:r w:rsidRPr="009357E6">
        <w:rPr>
          <w:rFonts w:ascii="Times New Roman" w:eastAsia="Calibri" w:hAnsi="Times New Roman"/>
          <w:sz w:val="28"/>
          <w:szCs w:val="28"/>
        </w:rPr>
        <w:t xml:space="preserve"> 52. – </w:t>
      </w:r>
      <w:r w:rsidR="004A36A8" w:rsidRPr="009357E6">
        <w:rPr>
          <w:rFonts w:ascii="Times New Roman" w:eastAsia="Calibri" w:hAnsi="Times New Roman"/>
          <w:sz w:val="28"/>
          <w:szCs w:val="28"/>
        </w:rPr>
        <w:t>P</w:t>
      </w:r>
      <w:r w:rsidRPr="009357E6">
        <w:rPr>
          <w:rFonts w:ascii="Times New Roman" w:eastAsia="Calibri" w:hAnsi="Times New Roman"/>
          <w:sz w:val="28"/>
          <w:szCs w:val="28"/>
        </w:rPr>
        <w:t>. 29-41</w:t>
      </w:r>
      <w:r w:rsidR="004A36A8" w:rsidRPr="009357E6">
        <w:rPr>
          <w:rFonts w:ascii="Times New Roman" w:eastAsia="Calibri" w:hAnsi="Times New Roman"/>
          <w:sz w:val="28"/>
          <w:szCs w:val="28"/>
        </w:rPr>
        <w:t>.</w:t>
      </w:r>
    </w:p>
    <w:p w14:paraId="47E34C37" w14:textId="47F64F4F" w:rsidR="00596756" w:rsidRPr="009357E6" w:rsidRDefault="004A36A8"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Yadav S.L., </w:t>
      </w:r>
      <w:proofErr w:type="spellStart"/>
      <w:r w:rsidRPr="009357E6">
        <w:rPr>
          <w:rFonts w:ascii="Times New Roman" w:eastAsia="Calibri" w:hAnsi="Times New Roman"/>
          <w:sz w:val="28"/>
          <w:szCs w:val="28"/>
        </w:rPr>
        <w:t>Ghasolia</w:t>
      </w:r>
      <w:proofErr w:type="spellEnd"/>
      <w:r w:rsidRPr="009357E6">
        <w:rPr>
          <w:rFonts w:ascii="Times New Roman" w:eastAsia="Calibri" w:hAnsi="Times New Roman"/>
          <w:sz w:val="28"/>
          <w:szCs w:val="28"/>
        </w:rPr>
        <w:t xml:space="preserve"> R.P., Sharma R.</w:t>
      </w:r>
      <w:r w:rsidR="00596756" w:rsidRPr="009357E6">
        <w:rPr>
          <w:rFonts w:ascii="Times New Roman" w:eastAsia="Calibri" w:hAnsi="Times New Roman"/>
          <w:sz w:val="28"/>
          <w:szCs w:val="28"/>
        </w:rPr>
        <w:t>L.</w:t>
      </w:r>
      <w:r w:rsidRPr="009357E6">
        <w:rPr>
          <w:rFonts w:ascii="Times New Roman" w:eastAsia="Calibri" w:hAnsi="Times New Roman"/>
          <w:sz w:val="28"/>
          <w:szCs w:val="28"/>
        </w:rPr>
        <w:t xml:space="preserve"> et al. </w:t>
      </w:r>
      <w:r w:rsidR="00596756" w:rsidRPr="009357E6">
        <w:rPr>
          <w:rFonts w:ascii="Times New Roman" w:eastAsia="Calibri" w:hAnsi="Times New Roman"/>
          <w:sz w:val="28"/>
          <w:szCs w:val="28"/>
        </w:rPr>
        <w:t xml:space="preserve">Effect of organic amendments and cultural practices on root rot of fenugreek incited by Rhizoctonia </w:t>
      </w:r>
      <w:proofErr w:type="spellStart"/>
      <w:r w:rsidR="00596756" w:rsidRPr="009357E6">
        <w:rPr>
          <w:rFonts w:ascii="Times New Roman" w:eastAsia="Calibri" w:hAnsi="Times New Roman"/>
          <w:sz w:val="28"/>
          <w:szCs w:val="28"/>
        </w:rPr>
        <w:t>solani</w:t>
      </w:r>
      <w:proofErr w:type="spellEnd"/>
      <w:r w:rsidR="00596756"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Indian Phytopathology. – 2022.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75</w:t>
      </w:r>
      <w:r w:rsidRPr="009357E6">
        <w:rPr>
          <w:rFonts w:ascii="Times New Roman" w:eastAsia="Calibri" w:hAnsi="Times New Roman"/>
          <w:sz w:val="28"/>
          <w:szCs w:val="28"/>
        </w:rPr>
        <w:t>, Issue</w:t>
      </w:r>
      <w:r w:rsidR="00596756" w:rsidRPr="009357E6">
        <w:rPr>
          <w:rFonts w:ascii="Times New Roman" w:eastAsia="Calibri" w:hAnsi="Times New Roman"/>
          <w:sz w:val="28"/>
          <w:szCs w:val="28"/>
        </w:rPr>
        <w:t xml:space="preserve"> 2.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503-508.</w:t>
      </w:r>
    </w:p>
    <w:p w14:paraId="75EFB11E" w14:textId="4708CDA6"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Agrios</w:t>
      </w:r>
      <w:proofErr w:type="spellEnd"/>
      <w:r w:rsidRPr="009357E6">
        <w:rPr>
          <w:rFonts w:ascii="Times New Roman" w:eastAsia="Calibri" w:hAnsi="Times New Roman"/>
          <w:sz w:val="28"/>
          <w:szCs w:val="28"/>
        </w:rPr>
        <w:t xml:space="preserve"> G. N. Plant pathology. – </w:t>
      </w:r>
      <w:r w:rsidR="003F5C3C">
        <w:rPr>
          <w:rFonts w:ascii="Times New Roman" w:eastAsia="Calibri" w:hAnsi="Times New Roman"/>
          <w:sz w:val="28"/>
          <w:szCs w:val="28"/>
        </w:rPr>
        <w:t xml:space="preserve">Boston: </w:t>
      </w:r>
      <w:r w:rsidRPr="009357E6">
        <w:rPr>
          <w:rFonts w:ascii="Times New Roman" w:eastAsia="Calibri" w:hAnsi="Times New Roman"/>
          <w:sz w:val="28"/>
          <w:szCs w:val="28"/>
        </w:rPr>
        <w:t xml:space="preserve">Elsevier, 2005. – </w:t>
      </w:r>
      <w:r w:rsidR="003F5C3C" w:rsidRPr="003F5C3C">
        <w:rPr>
          <w:rFonts w:ascii="Times New Roman" w:eastAsia="Calibri" w:hAnsi="Times New Roman"/>
          <w:sz w:val="28"/>
          <w:szCs w:val="28"/>
        </w:rPr>
        <w:t xml:space="preserve">952 </w:t>
      </w:r>
      <w:r w:rsidR="003F5C3C">
        <w:rPr>
          <w:rFonts w:ascii="Times New Roman" w:eastAsia="Calibri" w:hAnsi="Times New Roman"/>
          <w:sz w:val="28"/>
          <w:szCs w:val="28"/>
          <w:lang w:val="ru-RU"/>
        </w:rPr>
        <w:t>р</w:t>
      </w:r>
      <w:r w:rsidR="003F5C3C" w:rsidRPr="003F5C3C">
        <w:rPr>
          <w:rFonts w:ascii="Times New Roman" w:eastAsia="Calibri" w:hAnsi="Times New Roman"/>
          <w:sz w:val="28"/>
          <w:szCs w:val="28"/>
        </w:rPr>
        <w:t>.</w:t>
      </w:r>
    </w:p>
    <w:p w14:paraId="076AD59F" w14:textId="469D564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lastRenderedPageBreak/>
        <w:t>Tamm L. Pesticides in perspective. Organic agriculture: development and state of the art //</w:t>
      </w:r>
      <w:r w:rsidR="004A36A8"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Journal of Environmental Monitoring. – 2001. – </w:t>
      </w:r>
      <w:r w:rsidR="004A36A8" w:rsidRPr="009357E6">
        <w:rPr>
          <w:rFonts w:ascii="Times New Roman" w:eastAsia="Calibri" w:hAnsi="Times New Roman"/>
          <w:sz w:val="28"/>
          <w:szCs w:val="28"/>
        </w:rPr>
        <w:t>Vol.</w:t>
      </w:r>
      <w:r w:rsidRPr="009357E6">
        <w:rPr>
          <w:rFonts w:ascii="Times New Roman" w:eastAsia="Calibri" w:hAnsi="Times New Roman"/>
          <w:sz w:val="28"/>
          <w:szCs w:val="28"/>
        </w:rPr>
        <w:t xml:space="preserve"> 3</w:t>
      </w:r>
      <w:r w:rsidR="004A36A8"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6. – </w:t>
      </w:r>
      <w:r w:rsidR="004A36A8" w:rsidRPr="009357E6">
        <w:rPr>
          <w:rFonts w:ascii="Times New Roman" w:eastAsia="Calibri" w:hAnsi="Times New Roman"/>
          <w:sz w:val="28"/>
          <w:szCs w:val="28"/>
        </w:rPr>
        <w:t>P</w:t>
      </w:r>
      <w:r w:rsidRPr="009357E6">
        <w:rPr>
          <w:rFonts w:ascii="Times New Roman" w:eastAsia="Calibri" w:hAnsi="Times New Roman"/>
          <w:sz w:val="28"/>
          <w:szCs w:val="28"/>
        </w:rPr>
        <w:t>.</w:t>
      </w:r>
      <w:r w:rsidR="004A36A8" w:rsidRPr="009357E6">
        <w:rPr>
          <w:rFonts w:ascii="Times New Roman" w:eastAsia="Calibri" w:hAnsi="Times New Roman"/>
          <w:sz w:val="28"/>
          <w:szCs w:val="28"/>
        </w:rPr>
        <w:t> </w:t>
      </w:r>
      <w:r w:rsidRPr="009357E6">
        <w:rPr>
          <w:rFonts w:ascii="Times New Roman" w:eastAsia="Calibri" w:hAnsi="Times New Roman"/>
          <w:sz w:val="28"/>
          <w:szCs w:val="28"/>
        </w:rPr>
        <w:t>92-96</w:t>
      </w:r>
      <w:r w:rsidR="004A36A8" w:rsidRPr="009357E6">
        <w:rPr>
          <w:rFonts w:ascii="Times New Roman" w:eastAsia="Calibri" w:hAnsi="Times New Roman"/>
          <w:sz w:val="28"/>
          <w:szCs w:val="28"/>
        </w:rPr>
        <w:t>.</w:t>
      </w:r>
    </w:p>
    <w:p w14:paraId="2891E2D8" w14:textId="7679E761" w:rsidR="00596756" w:rsidRPr="009357E6" w:rsidRDefault="004A36A8"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Schneider S., Ullrich W.</w:t>
      </w:r>
      <w:r w:rsidR="00596756" w:rsidRPr="009357E6">
        <w:rPr>
          <w:rFonts w:ascii="Times New Roman" w:eastAsia="Calibri" w:hAnsi="Times New Roman"/>
          <w:sz w:val="28"/>
          <w:szCs w:val="28"/>
        </w:rPr>
        <w:t>R. Differential induction of resistance and enhanced enzyme activities in cucumber and tobacco caused by treatment with various abiotic and biotic inducers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Physiological and Molecular Plant Pathology. – 1994. – </w:t>
      </w:r>
      <w:r w:rsidRPr="009357E6">
        <w:rPr>
          <w:rFonts w:ascii="Times New Roman" w:eastAsia="Calibri" w:hAnsi="Times New Roman"/>
          <w:sz w:val="28"/>
          <w:szCs w:val="28"/>
        </w:rPr>
        <w:t xml:space="preserve">Vol. </w:t>
      </w:r>
      <w:r w:rsidR="00596756" w:rsidRPr="009357E6">
        <w:rPr>
          <w:rFonts w:ascii="Times New Roman" w:eastAsia="Calibri" w:hAnsi="Times New Roman"/>
          <w:sz w:val="28"/>
          <w:szCs w:val="28"/>
        </w:rPr>
        <w:t>45</w:t>
      </w:r>
      <w:r w:rsidRPr="009357E6">
        <w:rPr>
          <w:rFonts w:ascii="Times New Roman" w:eastAsia="Calibri" w:hAnsi="Times New Roman"/>
          <w:sz w:val="28"/>
          <w:szCs w:val="28"/>
        </w:rPr>
        <w:t>, Issue 4. – P</w:t>
      </w:r>
      <w:r w:rsidR="00596756" w:rsidRPr="009357E6">
        <w:rPr>
          <w:rFonts w:ascii="Times New Roman" w:eastAsia="Calibri" w:hAnsi="Times New Roman"/>
          <w:sz w:val="28"/>
          <w:szCs w:val="28"/>
        </w:rPr>
        <w:t>. 291-304</w:t>
      </w:r>
      <w:r w:rsidRPr="009357E6">
        <w:rPr>
          <w:rFonts w:ascii="Times New Roman" w:eastAsia="Calibri" w:hAnsi="Times New Roman"/>
          <w:sz w:val="28"/>
          <w:szCs w:val="28"/>
        </w:rPr>
        <w:t>.</w:t>
      </w:r>
    </w:p>
    <w:p w14:paraId="7FB84724" w14:textId="61A2C39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Bakker P., Berendsen R., Van Pelt J.</w:t>
      </w:r>
      <w:r w:rsidR="004A36A8"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The soil-borne identity and microbiome-assisted agriculture: looking back to the future //</w:t>
      </w:r>
      <w:r w:rsidR="004A36A8"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Molecular plant. – 2020. – </w:t>
      </w:r>
      <w:r w:rsidR="004A36A8" w:rsidRPr="009357E6">
        <w:rPr>
          <w:rFonts w:ascii="Times New Roman" w:eastAsia="Calibri" w:hAnsi="Times New Roman"/>
          <w:sz w:val="28"/>
          <w:szCs w:val="28"/>
        </w:rPr>
        <w:t>Vol.</w:t>
      </w:r>
      <w:r w:rsidRPr="009357E6">
        <w:rPr>
          <w:rFonts w:ascii="Times New Roman" w:eastAsia="Calibri" w:hAnsi="Times New Roman"/>
          <w:sz w:val="28"/>
          <w:szCs w:val="28"/>
        </w:rPr>
        <w:t xml:space="preserve"> 13</w:t>
      </w:r>
      <w:r w:rsidR="004A36A8" w:rsidRPr="009357E6">
        <w:rPr>
          <w:rFonts w:ascii="Times New Roman" w:eastAsia="Calibri" w:hAnsi="Times New Roman"/>
          <w:sz w:val="28"/>
          <w:szCs w:val="28"/>
        </w:rPr>
        <w:t>, Issue</w:t>
      </w:r>
      <w:r w:rsidRPr="009357E6">
        <w:rPr>
          <w:rFonts w:ascii="Times New Roman" w:eastAsia="Calibri" w:hAnsi="Times New Roman"/>
          <w:sz w:val="28"/>
          <w:szCs w:val="28"/>
        </w:rPr>
        <w:t xml:space="preserve"> 10. – </w:t>
      </w:r>
      <w:r w:rsidR="004A36A8" w:rsidRPr="009357E6">
        <w:rPr>
          <w:rFonts w:ascii="Times New Roman" w:eastAsia="Calibri" w:hAnsi="Times New Roman"/>
          <w:sz w:val="28"/>
          <w:szCs w:val="28"/>
        </w:rPr>
        <w:t>P</w:t>
      </w:r>
      <w:r w:rsidRPr="009357E6">
        <w:rPr>
          <w:rFonts w:ascii="Times New Roman" w:eastAsia="Calibri" w:hAnsi="Times New Roman"/>
          <w:sz w:val="28"/>
          <w:szCs w:val="28"/>
        </w:rPr>
        <w:t>. 1394-1401.</w:t>
      </w:r>
    </w:p>
    <w:p w14:paraId="5B8E25A4" w14:textId="3BE5B796" w:rsidR="00596756" w:rsidRPr="009357E6" w:rsidRDefault="004A36A8"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Pieterse C.M.J., de </w:t>
      </w:r>
      <w:proofErr w:type="spellStart"/>
      <w:r w:rsidRPr="009357E6">
        <w:rPr>
          <w:rFonts w:ascii="Times New Roman" w:eastAsia="Calibri" w:hAnsi="Times New Roman"/>
          <w:sz w:val="28"/>
          <w:szCs w:val="28"/>
        </w:rPr>
        <w:t>Jonge</w:t>
      </w:r>
      <w:proofErr w:type="spellEnd"/>
      <w:r w:rsidRPr="009357E6">
        <w:rPr>
          <w:rFonts w:ascii="Times New Roman" w:eastAsia="Calibri" w:hAnsi="Times New Roman"/>
          <w:sz w:val="28"/>
          <w:szCs w:val="28"/>
        </w:rPr>
        <w:t xml:space="preserve"> R., Berendsen R.</w:t>
      </w:r>
      <w:r w:rsidR="00596756" w:rsidRPr="009357E6">
        <w:rPr>
          <w:rFonts w:ascii="Times New Roman" w:eastAsia="Calibri" w:hAnsi="Times New Roman"/>
          <w:sz w:val="28"/>
          <w:szCs w:val="28"/>
        </w:rPr>
        <w:t>L. The soil-borne supremacy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Trends in plant science. – 2016.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21</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3.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171-173</w:t>
      </w:r>
      <w:r w:rsidRPr="009357E6">
        <w:rPr>
          <w:rFonts w:ascii="Times New Roman" w:eastAsia="Calibri" w:hAnsi="Times New Roman"/>
          <w:sz w:val="28"/>
          <w:szCs w:val="28"/>
        </w:rPr>
        <w:t>.</w:t>
      </w:r>
    </w:p>
    <w:p w14:paraId="7746DE44" w14:textId="259873C8"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Philippot</w:t>
      </w:r>
      <w:proofErr w:type="spellEnd"/>
      <w:r w:rsidRPr="009357E6">
        <w:rPr>
          <w:rFonts w:ascii="Times New Roman" w:eastAsia="Calibri" w:hAnsi="Times New Roman"/>
          <w:sz w:val="28"/>
          <w:szCs w:val="28"/>
        </w:rPr>
        <w:t xml:space="preserve"> L., </w:t>
      </w:r>
      <w:proofErr w:type="spellStart"/>
      <w:r w:rsidRPr="009357E6">
        <w:rPr>
          <w:rFonts w:ascii="Times New Roman" w:eastAsia="Calibri" w:hAnsi="Times New Roman"/>
          <w:sz w:val="28"/>
          <w:szCs w:val="28"/>
        </w:rPr>
        <w:t>Raaijmakers</w:t>
      </w:r>
      <w:proofErr w:type="spellEnd"/>
      <w:r w:rsidRPr="009357E6">
        <w:rPr>
          <w:rFonts w:ascii="Times New Roman" w:eastAsia="Calibri" w:hAnsi="Times New Roman"/>
          <w:sz w:val="28"/>
          <w:szCs w:val="28"/>
        </w:rPr>
        <w:t xml:space="preserve"> J., </w:t>
      </w:r>
      <w:proofErr w:type="spellStart"/>
      <w:r w:rsidRPr="009357E6">
        <w:rPr>
          <w:rFonts w:ascii="Times New Roman" w:eastAsia="Calibri" w:hAnsi="Times New Roman"/>
          <w:sz w:val="28"/>
          <w:szCs w:val="28"/>
        </w:rPr>
        <w:t>Lemanceau</w:t>
      </w:r>
      <w:proofErr w:type="spellEnd"/>
      <w:r w:rsidRPr="009357E6">
        <w:rPr>
          <w:rFonts w:ascii="Times New Roman" w:eastAsia="Calibri" w:hAnsi="Times New Roman"/>
          <w:sz w:val="28"/>
          <w:szCs w:val="28"/>
        </w:rPr>
        <w:t xml:space="preserve"> P.</w:t>
      </w:r>
      <w:r w:rsidR="004A36A8"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Going back to the roots: the microbial ecology of the rhizosphere //</w:t>
      </w:r>
      <w:r w:rsidR="004A36A8"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Nature Reviews Microbiology. – 2013. – </w:t>
      </w:r>
      <w:r w:rsidR="004A36A8" w:rsidRPr="009357E6">
        <w:rPr>
          <w:rFonts w:ascii="Times New Roman" w:eastAsia="Calibri" w:hAnsi="Times New Roman"/>
          <w:sz w:val="28"/>
          <w:szCs w:val="28"/>
        </w:rPr>
        <w:t>Vol.</w:t>
      </w:r>
      <w:r w:rsidRPr="009357E6">
        <w:rPr>
          <w:rFonts w:ascii="Times New Roman" w:eastAsia="Calibri" w:hAnsi="Times New Roman"/>
          <w:sz w:val="28"/>
          <w:szCs w:val="28"/>
        </w:rPr>
        <w:t xml:space="preserve"> 11</w:t>
      </w:r>
      <w:r w:rsidR="004A36A8"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11. – </w:t>
      </w:r>
      <w:r w:rsidR="004A36A8" w:rsidRPr="009357E6">
        <w:rPr>
          <w:rFonts w:ascii="Times New Roman" w:eastAsia="Calibri" w:hAnsi="Times New Roman"/>
          <w:sz w:val="28"/>
          <w:szCs w:val="28"/>
        </w:rPr>
        <w:t>P</w:t>
      </w:r>
      <w:r w:rsidRPr="009357E6">
        <w:rPr>
          <w:rFonts w:ascii="Times New Roman" w:eastAsia="Calibri" w:hAnsi="Times New Roman"/>
          <w:sz w:val="28"/>
          <w:szCs w:val="28"/>
        </w:rPr>
        <w:t>. 789-799</w:t>
      </w:r>
      <w:r w:rsidR="004A36A8" w:rsidRPr="009357E6">
        <w:rPr>
          <w:rFonts w:ascii="Times New Roman" w:eastAsia="Calibri" w:hAnsi="Times New Roman"/>
          <w:sz w:val="28"/>
          <w:szCs w:val="28"/>
        </w:rPr>
        <w:t>.</w:t>
      </w:r>
    </w:p>
    <w:p w14:paraId="74C9C0CC" w14:textId="7B066A9F"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Mendes R., </w:t>
      </w:r>
      <w:proofErr w:type="spellStart"/>
      <w:r w:rsidRPr="009357E6">
        <w:rPr>
          <w:rFonts w:ascii="Times New Roman" w:eastAsia="Calibri" w:hAnsi="Times New Roman"/>
          <w:sz w:val="28"/>
          <w:szCs w:val="28"/>
        </w:rPr>
        <w:t>Kruijt</w:t>
      </w:r>
      <w:proofErr w:type="spellEnd"/>
      <w:r w:rsidRPr="009357E6">
        <w:rPr>
          <w:rFonts w:ascii="Times New Roman" w:eastAsia="Calibri" w:hAnsi="Times New Roman"/>
          <w:sz w:val="28"/>
          <w:szCs w:val="28"/>
        </w:rPr>
        <w:t xml:space="preserve"> M., De Bruijn I.</w:t>
      </w:r>
      <w:r w:rsidR="003F5C3C">
        <w:rPr>
          <w:rFonts w:ascii="Times New Roman" w:eastAsia="Calibri" w:hAnsi="Times New Roman"/>
          <w:sz w:val="28"/>
          <w:szCs w:val="28"/>
        </w:rPr>
        <w:t xml:space="preserve"> et al.</w:t>
      </w:r>
      <w:r w:rsidRPr="009357E6">
        <w:rPr>
          <w:rFonts w:ascii="Times New Roman" w:eastAsia="Calibri" w:hAnsi="Times New Roman"/>
          <w:sz w:val="28"/>
          <w:szCs w:val="28"/>
        </w:rPr>
        <w:t xml:space="preserve"> Deciphering the rhizosphere microbiome for disease-suppressive bacteria //</w:t>
      </w:r>
      <w:r w:rsidR="003F5C3C">
        <w:rPr>
          <w:rFonts w:ascii="Times New Roman" w:eastAsia="Calibri" w:hAnsi="Times New Roman"/>
          <w:sz w:val="28"/>
          <w:szCs w:val="28"/>
        </w:rPr>
        <w:t xml:space="preserve"> </w:t>
      </w:r>
      <w:r w:rsidRPr="009357E6">
        <w:rPr>
          <w:rFonts w:ascii="Times New Roman" w:eastAsia="Calibri" w:hAnsi="Times New Roman"/>
          <w:sz w:val="28"/>
          <w:szCs w:val="28"/>
        </w:rPr>
        <w:t xml:space="preserve">Science. – 2011. – </w:t>
      </w:r>
      <w:r w:rsidR="003F5C3C">
        <w:rPr>
          <w:rFonts w:ascii="Times New Roman" w:eastAsia="Calibri" w:hAnsi="Times New Roman"/>
          <w:sz w:val="28"/>
          <w:szCs w:val="28"/>
        </w:rPr>
        <w:t xml:space="preserve">Vol. </w:t>
      </w:r>
      <w:r w:rsidRPr="009357E6">
        <w:rPr>
          <w:rFonts w:ascii="Times New Roman" w:eastAsia="Calibri" w:hAnsi="Times New Roman"/>
          <w:sz w:val="28"/>
          <w:szCs w:val="28"/>
        </w:rPr>
        <w:t>332</w:t>
      </w:r>
      <w:r w:rsidR="003F5C3C">
        <w:rPr>
          <w:rFonts w:ascii="Times New Roman" w:eastAsia="Calibri" w:hAnsi="Times New Roman"/>
          <w:sz w:val="28"/>
          <w:szCs w:val="28"/>
        </w:rPr>
        <w:t>, Issue </w:t>
      </w:r>
      <w:r w:rsidRPr="009357E6">
        <w:rPr>
          <w:rFonts w:ascii="Times New Roman" w:eastAsia="Calibri" w:hAnsi="Times New Roman"/>
          <w:sz w:val="28"/>
          <w:szCs w:val="28"/>
        </w:rPr>
        <w:t xml:space="preserve">6033. – </w:t>
      </w:r>
      <w:r w:rsidR="003F5C3C">
        <w:rPr>
          <w:rFonts w:ascii="Times New Roman" w:eastAsia="Calibri" w:hAnsi="Times New Roman"/>
          <w:sz w:val="28"/>
          <w:szCs w:val="28"/>
        </w:rPr>
        <w:t>P</w:t>
      </w:r>
      <w:r w:rsidRPr="009357E6">
        <w:rPr>
          <w:rFonts w:ascii="Times New Roman" w:eastAsia="Calibri" w:hAnsi="Times New Roman"/>
          <w:sz w:val="28"/>
          <w:szCs w:val="28"/>
        </w:rPr>
        <w:t>. 1097-1100</w:t>
      </w:r>
      <w:r w:rsidR="003F5C3C">
        <w:rPr>
          <w:rFonts w:ascii="Times New Roman" w:eastAsia="Calibri" w:hAnsi="Times New Roman"/>
          <w:sz w:val="28"/>
          <w:szCs w:val="28"/>
        </w:rPr>
        <w:t>.</w:t>
      </w:r>
    </w:p>
    <w:p w14:paraId="7AF65A1A" w14:textId="0D711D5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Wei Z., Yang T., </w:t>
      </w:r>
      <w:proofErr w:type="spellStart"/>
      <w:r w:rsidRPr="009357E6">
        <w:rPr>
          <w:rFonts w:ascii="Times New Roman" w:eastAsia="Calibri" w:hAnsi="Times New Roman"/>
          <w:sz w:val="28"/>
          <w:szCs w:val="28"/>
        </w:rPr>
        <w:t>Friman</w:t>
      </w:r>
      <w:proofErr w:type="spellEnd"/>
      <w:r w:rsidRPr="009357E6">
        <w:rPr>
          <w:rFonts w:ascii="Times New Roman" w:eastAsia="Calibri" w:hAnsi="Times New Roman"/>
          <w:sz w:val="28"/>
          <w:szCs w:val="28"/>
        </w:rPr>
        <w:t xml:space="preserve"> V.</w:t>
      </w:r>
      <w:r w:rsidR="004A36A8" w:rsidRPr="009357E6">
        <w:rPr>
          <w:rFonts w:ascii="Times New Roman" w:eastAsia="Calibri" w:hAnsi="Times New Roman"/>
          <w:sz w:val="28"/>
          <w:szCs w:val="28"/>
        </w:rPr>
        <w:t xml:space="preserve"> et al. </w:t>
      </w:r>
      <w:r w:rsidRPr="009357E6">
        <w:rPr>
          <w:rFonts w:ascii="Times New Roman" w:eastAsia="Calibri" w:hAnsi="Times New Roman"/>
          <w:sz w:val="28"/>
          <w:szCs w:val="28"/>
        </w:rPr>
        <w:t>Trophic network architecture of root-associated bacterial communities determines pathogen invasion and plant health //</w:t>
      </w:r>
      <w:r w:rsidR="004A36A8"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Nature communications. – 2015. – </w:t>
      </w:r>
      <w:r w:rsidR="004A36A8" w:rsidRPr="009357E6">
        <w:rPr>
          <w:rFonts w:ascii="Times New Roman" w:eastAsia="Calibri" w:hAnsi="Times New Roman"/>
          <w:sz w:val="28"/>
          <w:szCs w:val="28"/>
        </w:rPr>
        <w:t>Vol.</w:t>
      </w:r>
      <w:r w:rsidRPr="009357E6">
        <w:rPr>
          <w:rFonts w:ascii="Times New Roman" w:eastAsia="Calibri" w:hAnsi="Times New Roman"/>
          <w:sz w:val="28"/>
          <w:szCs w:val="28"/>
        </w:rPr>
        <w:t xml:space="preserve"> 6</w:t>
      </w:r>
      <w:r w:rsidR="004A36A8"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 – </w:t>
      </w:r>
      <w:r w:rsidR="004A36A8" w:rsidRPr="009357E6">
        <w:rPr>
          <w:rFonts w:ascii="Times New Roman" w:eastAsia="Calibri" w:hAnsi="Times New Roman"/>
          <w:sz w:val="28"/>
          <w:szCs w:val="28"/>
        </w:rPr>
        <w:t>P</w:t>
      </w:r>
      <w:r w:rsidRPr="009357E6">
        <w:rPr>
          <w:rFonts w:ascii="Times New Roman" w:eastAsia="Calibri" w:hAnsi="Times New Roman"/>
          <w:sz w:val="28"/>
          <w:szCs w:val="28"/>
        </w:rPr>
        <w:t>. 1-9.</w:t>
      </w:r>
    </w:p>
    <w:p w14:paraId="57EB8B5C" w14:textId="2B6FC356"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Mazurier</w:t>
      </w:r>
      <w:proofErr w:type="spellEnd"/>
      <w:r w:rsidRPr="009357E6">
        <w:rPr>
          <w:rFonts w:ascii="Times New Roman" w:eastAsia="Calibri" w:hAnsi="Times New Roman"/>
          <w:sz w:val="28"/>
          <w:szCs w:val="28"/>
        </w:rPr>
        <w:t xml:space="preserve"> S., </w:t>
      </w:r>
      <w:proofErr w:type="spellStart"/>
      <w:r w:rsidRPr="009357E6">
        <w:rPr>
          <w:rFonts w:ascii="Times New Roman" w:eastAsia="Calibri" w:hAnsi="Times New Roman"/>
          <w:sz w:val="28"/>
          <w:szCs w:val="28"/>
        </w:rPr>
        <w:t>Corberand</w:t>
      </w:r>
      <w:proofErr w:type="spellEnd"/>
      <w:r w:rsidRPr="009357E6">
        <w:rPr>
          <w:rFonts w:ascii="Times New Roman" w:eastAsia="Calibri" w:hAnsi="Times New Roman"/>
          <w:sz w:val="28"/>
          <w:szCs w:val="28"/>
        </w:rPr>
        <w:t xml:space="preserve"> T., </w:t>
      </w:r>
      <w:proofErr w:type="spellStart"/>
      <w:r w:rsidRPr="009357E6">
        <w:rPr>
          <w:rFonts w:ascii="Times New Roman" w:eastAsia="Calibri" w:hAnsi="Times New Roman"/>
          <w:sz w:val="28"/>
          <w:szCs w:val="28"/>
        </w:rPr>
        <w:t>Lemance</w:t>
      </w:r>
      <w:r w:rsidR="004A36A8" w:rsidRPr="009357E6">
        <w:rPr>
          <w:rFonts w:ascii="Times New Roman" w:eastAsia="Calibri" w:hAnsi="Times New Roman"/>
          <w:sz w:val="28"/>
          <w:szCs w:val="28"/>
        </w:rPr>
        <w:t>au</w:t>
      </w:r>
      <w:proofErr w:type="spellEnd"/>
      <w:r w:rsidR="004A36A8" w:rsidRPr="009357E6">
        <w:rPr>
          <w:rFonts w:ascii="Times New Roman" w:eastAsia="Calibri" w:hAnsi="Times New Roman"/>
          <w:sz w:val="28"/>
          <w:szCs w:val="28"/>
        </w:rPr>
        <w:t xml:space="preserve"> P. et al. </w:t>
      </w:r>
      <w:proofErr w:type="spellStart"/>
      <w:r w:rsidRPr="009357E6">
        <w:rPr>
          <w:rFonts w:ascii="Times New Roman" w:eastAsia="Calibri" w:hAnsi="Times New Roman"/>
          <w:sz w:val="28"/>
          <w:szCs w:val="28"/>
        </w:rPr>
        <w:t>Raaijmakers</w:t>
      </w:r>
      <w:proofErr w:type="spellEnd"/>
      <w:r w:rsidRPr="009357E6">
        <w:rPr>
          <w:rFonts w:ascii="Times New Roman" w:eastAsia="Calibri" w:hAnsi="Times New Roman"/>
          <w:sz w:val="28"/>
          <w:szCs w:val="28"/>
        </w:rPr>
        <w:t xml:space="preserve"> J. Phenazine antibiotics produced by fluorescent pseudomonads contribute to natural soil suppressiveness to Fusarium wilt //</w:t>
      </w:r>
      <w:r w:rsidR="004A36A8"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The ISME journal. – 2009. – </w:t>
      </w:r>
      <w:r w:rsidR="004A36A8" w:rsidRPr="009357E6">
        <w:rPr>
          <w:rFonts w:ascii="Times New Roman" w:eastAsia="Calibri" w:hAnsi="Times New Roman"/>
          <w:sz w:val="28"/>
          <w:szCs w:val="28"/>
        </w:rPr>
        <w:t xml:space="preserve">Vol. </w:t>
      </w:r>
      <w:r w:rsidRPr="009357E6">
        <w:rPr>
          <w:rFonts w:ascii="Times New Roman" w:eastAsia="Calibri" w:hAnsi="Times New Roman"/>
          <w:sz w:val="28"/>
          <w:szCs w:val="28"/>
        </w:rPr>
        <w:t>3</w:t>
      </w:r>
      <w:r w:rsidR="004A36A8"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8. – </w:t>
      </w:r>
      <w:r w:rsidR="004A36A8" w:rsidRPr="009357E6">
        <w:rPr>
          <w:rFonts w:ascii="Times New Roman" w:eastAsia="Calibri" w:hAnsi="Times New Roman"/>
          <w:sz w:val="28"/>
          <w:szCs w:val="28"/>
        </w:rPr>
        <w:t>P</w:t>
      </w:r>
      <w:r w:rsidRPr="009357E6">
        <w:rPr>
          <w:rFonts w:ascii="Times New Roman" w:eastAsia="Calibri" w:hAnsi="Times New Roman"/>
          <w:sz w:val="28"/>
          <w:szCs w:val="28"/>
        </w:rPr>
        <w:t>.</w:t>
      </w:r>
      <w:r w:rsidR="004A36A8" w:rsidRPr="009357E6">
        <w:rPr>
          <w:rFonts w:ascii="Times New Roman" w:eastAsia="Calibri" w:hAnsi="Times New Roman"/>
          <w:sz w:val="28"/>
          <w:szCs w:val="28"/>
        </w:rPr>
        <w:t> </w:t>
      </w:r>
      <w:r w:rsidRPr="009357E6">
        <w:rPr>
          <w:rFonts w:ascii="Times New Roman" w:eastAsia="Calibri" w:hAnsi="Times New Roman"/>
          <w:sz w:val="28"/>
          <w:szCs w:val="28"/>
        </w:rPr>
        <w:t>977-991</w:t>
      </w:r>
      <w:r w:rsidR="004A36A8" w:rsidRPr="009357E6">
        <w:rPr>
          <w:rFonts w:ascii="Times New Roman" w:eastAsia="Calibri" w:hAnsi="Times New Roman"/>
          <w:sz w:val="28"/>
          <w:szCs w:val="28"/>
        </w:rPr>
        <w:t>.</w:t>
      </w:r>
    </w:p>
    <w:p w14:paraId="024E2244" w14:textId="630C8E22"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Mazzola M. Manipulation of rhizosphere bacterial communities to induce suppressive soils //</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Journal of nematology. – 2007. – </w:t>
      </w:r>
      <w:r w:rsidR="005C69E4" w:rsidRPr="009357E6">
        <w:rPr>
          <w:rFonts w:ascii="Times New Roman" w:eastAsia="Calibri" w:hAnsi="Times New Roman"/>
          <w:sz w:val="28"/>
          <w:szCs w:val="28"/>
        </w:rPr>
        <w:t>Vol.</w:t>
      </w:r>
      <w:r w:rsidRPr="009357E6">
        <w:rPr>
          <w:rFonts w:ascii="Times New Roman" w:eastAsia="Calibri" w:hAnsi="Times New Roman"/>
          <w:sz w:val="28"/>
          <w:szCs w:val="28"/>
        </w:rPr>
        <w:t xml:space="preserve"> 39</w:t>
      </w:r>
      <w:r w:rsidR="005C69E4"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3. – </w:t>
      </w:r>
      <w:r w:rsidR="005C69E4" w:rsidRPr="009357E6">
        <w:rPr>
          <w:rFonts w:ascii="Times New Roman" w:eastAsia="Calibri" w:hAnsi="Times New Roman"/>
          <w:sz w:val="28"/>
          <w:szCs w:val="28"/>
        </w:rPr>
        <w:t>P</w:t>
      </w:r>
      <w:r w:rsidRPr="009357E6">
        <w:rPr>
          <w:rFonts w:ascii="Times New Roman" w:eastAsia="Calibri" w:hAnsi="Times New Roman"/>
          <w:sz w:val="28"/>
          <w:szCs w:val="28"/>
        </w:rPr>
        <w:t>. 213</w:t>
      </w:r>
      <w:r w:rsidR="004A36A8" w:rsidRPr="009357E6">
        <w:rPr>
          <w:rFonts w:ascii="Times New Roman" w:eastAsia="Calibri" w:hAnsi="Times New Roman"/>
          <w:sz w:val="28"/>
          <w:szCs w:val="28"/>
        </w:rPr>
        <w:t>-220.</w:t>
      </w:r>
    </w:p>
    <w:p w14:paraId="0A853604" w14:textId="0B25E230" w:rsidR="00596756" w:rsidRPr="009357E6" w:rsidRDefault="005C69E4"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Weller D.</w:t>
      </w:r>
      <w:r w:rsidR="00596756" w:rsidRPr="009357E6">
        <w:rPr>
          <w:rFonts w:ascii="Times New Roman" w:eastAsia="Calibri" w:hAnsi="Times New Roman"/>
          <w:sz w:val="28"/>
          <w:szCs w:val="28"/>
        </w:rPr>
        <w:t>M. Pseudomonas biocontrol agents of soilborne pathogens: looking back over 30 years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Phytopathology. – 2007.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97</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2.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250-256</w:t>
      </w:r>
      <w:r w:rsidRPr="009357E6">
        <w:rPr>
          <w:rFonts w:ascii="Times New Roman" w:eastAsia="Calibri" w:hAnsi="Times New Roman"/>
          <w:sz w:val="28"/>
          <w:szCs w:val="28"/>
        </w:rPr>
        <w:t>.</w:t>
      </w:r>
    </w:p>
    <w:p w14:paraId="3375EA7C" w14:textId="21AF8AEE" w:rsidR="00596756" w:rsidRPr="009357E6" w:rsidRDefault="005C69E4"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Adeleye</w:t>
      </w:r>
      <w:proofErr w:type="spellEnd"/>
      <w:r w:rsidRPr="009357E6">
        <w:rPr>
          <w:rFonts w:ascii="Times New Roman" w:eastAsia="Calibri" w:hAnsi="Times New Roman"/>
          <w:sz w:val="28"/>
          <w:szCs w:val="28"/>
        </w:rPr>
        <w:t xml:space="preserve"> E.</w:t>
      </w:r>
      <w:r w:rsidR="00596756" w:rsidRPr="009357E6">
        <w:rPr>
          <w:rFonts w:ascii="Times New Roman" w:eastAsia="Calibri" w:hAnsi="Times New Roman"/>
          <w:sz w:val="28"/>
          <w:szCs w:val="28"/>
        </w:rPr>
        <w:t>O., A</w:t>
      </w:r>
      <w:r w:rsidRPr="009357E6">
        <w:rPr>
          <w:rFonts w:ascii="Times New Roman" w:eastAsia="Calibri" w:hAnsi="Times New Roman"/>
          <w:sz w:val="28"/>
          <w:szCs w:val="28"/>
        </w:rPr>
        <w:t xml:space="preserve">yeni L.S., </w:t>
      </w:r>
      <w:proofErr w:type="spellStart"/>
      <w:r w:rsidRPr="009357E6">
        <w:rPr>
          <w:rFonts w:ascii="Times New Roman" w:eastAsia="Calibri" w:hAnsi="Times New Roman"/>
          <w:sz w:val="28"/>
          <w:szCs w:val="28"/>
        </w:rPr>
        <w:t>Ojeniyi</w:t>
      </w:r>
      <w:proofErr w:type="spellEnd"/>
      <w:r w:rsidRPr="009357E6">
        <w:rPr>
          <w:rFonts w:ascii="Times New Roman" w:eastAsia="Calibri" w:hAnsi="Times New Roman"/>
          <w:sz w:val="28"/>
          <w:szCs w:val="28"/>
        </w:rPr>
        <w:t xml:space="preserve"> S.</w:t>
      </w:r>
      <w:r w:rsidR="00596756" w:rsidRPr="009357E6">
        <w:rPr>
          <w:rFonts w:ascii="Times New Roman" w:eastAsia="Calibri" w:hAnsi="Times New Roman"/>
          <w:sz w:val="28"/>
          <w:szCs w:val="28"/>
        </w:rPr>
        <w:t xml:space="preserve">O. Effect of poultry manure on soil </w:t>
      </w:r>
      <w:proofErr w:type="spellStart"/>
      <w:r w:rsidR="00596756" w:rsidRPr="009357E6">
        <w:rPr>
          <w:rFonts w:ascii="Times New Roman" w:eastAsia="Calibri" w:hAnsi="Times New Roman"/>
          <w:sz w:val="28"/>
          <w:szCs w:val="28"/>
        </w:rPr>
        <w:t>physico</w:t>
      </w:r>
      <w:proofErr w:type="spellEnd"/>
      <w:r w:rsidR="00596756" w:rsidRPr="009357E6">
        <w:rPr>
          <w:rFonts w:ascii="Times New Roman" w:eastAsia="Calibri" w:hAnsi="Times New Roman"/>
          <w:sz w:val="28"/>
          <w:szCs w:val="28"/>
        </w:rPr>
        <w:t>-chemical properties, leaf nutrient contents and yield of yam (</w:t>
      </w:r>
      <w:proofErr w:type="spellStart"/>
      <w:r w:rsidR="00596756" w:rsidRPr="009357E6">
        <w:rPr>
          <w:rFonts w:ascii="Times New Roman" w:eastAsia="Calibri" w:hAnsi="Times New Roman"/>
          <w:sz w:val="28"/>
          <w:szCs w:val="28"/>
        </w:rPr>
        <w:t>Dioscorea</w:t>
      </w:r>
      <w:proofErr w:type="spellEnd"/>
      <w:r w:rsidR="00596756" w:rsidRPr="009357E6">
        <w:rPr>
          <w:rFonts w:ascii="Times New Roman" w:eastAsia="Calibri" w:hAnsi="Times New Roman"/>
          <w:sz w:val="28"/>
          <w:szCs w:val="28"/>
        </w:rPr>
        <w:t xml:space="preserve"> </w:t>
      </w:r>
      <w:proofErr w:type="spellStart"/>
      <w:r w:rsidR="00596756" w:rsidRPr="009357E6">
        <w:rPr>
          <w:rFonts w:ascii="Times New Roman" w:eastAsia="Calibri" w:hAnsi="Times New Roman"/>
          <w:sz w:val="28"/>
          <w:szCs w:val="28"/>
        </w:rPr>
        <w:t>rotundata</w:t>
      </w:r>
      <w:proofErr w:type="spellEnd"/>
      <w:r w:rsidR="00596756" w:rsidRPr="009357E6">
        <w:rPr>
          <w:rFonts w:ascii="Times New Roman" w:eastAsia="Calibri" w:hAnsi="Times New Roman"/>
          <w:sz w:val="28"/>
          <w:szCs w:val="28"/>
        </w:rPr>
        <w:t xml:space="preserve">) on </w:t>
      </w:r>
      <w:proofErr w:type="spellStart"/>
      <w:r w:rsidR="00596756" w:rsidRPr="009357E6">
        <w:rPr>
          <w:rFonts w:ascii="Times New Roman" w:eastAsia="Calibri" w:hAnsi="Times New Roman"/>
          <w:sz w:val="28"/>
          <w:szCs w:val="28"/>
        </w:rPr>
        <w:t>alfisol</w:t>
      </w:r>
      <w:proofErr w:type="spellEnd"/>
      <w:r w:rsidR="00596756" w:rsidRPr="009357E6">
        <w:rPr>
          <w:rFonts w:ascii="Times New Roman" w:eastAsia="Calibri" w:hAnsi="Times New Roman"/>
          <w:sz w:val="28"/>
          <w:szCs w:val="28"/>
        </w:rPr>
        <w:t xml:space="preserve"> in southwestern Nigeria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Journal of American science. – 2010.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6</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10.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871-878.</w:t>
      </w:r>
    </w:p>
    <w:p w14:paraId="4DB155E7" w14:textId="3564B95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E</w:t>
      </w:r>
      <w:r w:rsidR="005C69E4" w:rsidRPr="009357E6">
        <w:rPr>
          <w:rFonts w:ascii="Times New Roman" w:eastAsia="Calibri" w:hAnsi="Times New Roman"/>
          <w:sz w:val="28"/>
          <w:szCs w:val="28"/>
        </w:rPr>
        <w:t>wulo</w:t>
      </w:r>
      <w:proofErr w:type="spellEnd"/>
      <w:r w:rsidR="005C69E4" w:rsidRPr="009357E6">
        <w:rPr>
          <w:rFonts w:ascii="Times New Roman" w:eastAsia="Calibri" w:hAnsi="Times New Roman"/>
          <w:sz w:val="28"/>
          <w:szCs w:val="28"/>
        </w:rPr>
        <w:t xml:space="preserve"> B.S., </w:t>
      </w:r>
      <w:proofErr w:type="spellStart"/>
      <w:r w:rsidR="005C69E4" w:rsidRPr="009357E6">
        <w:rPr>
          <w:rFonts w:ascii="Times New Roman" w:eastAsia="Calibri" w:hAnsi="Times New Roman"/>
          <w:sz w:val="28"/>
          <w:szCs w:val="28"/>
        </w:rPr>
        <w:t>Ojeniyi</w:t>
      </w:r>
      <w:proofErr w:type="spellEnd"/>
      <w:r w:rsidR="005C69E4" w:rsidRPr="009357E6">
        <w:rPr>
          <w:rFonts w:ascii="Times New Roman" w:eastAsia="Calibri" w:hAnsi="Times New Roman"/>
          <w:sz w:val="28"/>
          <w:szCs w:val="28"/>
        </w:rPr>
        <w:t xml:space="preserve"> S.O., </w:t>
      </w:r>
      <w:proofErr w:type="spellStart"/>
      <w:r w:rsidR="005C69E4" w:rsidRPr="009357E6">
        <w:rPr>
          <w:rFonts w:ascii="Times New Roman" w:eastAsia="Calibri" w:hAnsi="Times New Roman"/>
          <w:sz w:val="28"/>
          <w:szCs w:val="28"/>
        </w:rPr>
        <w:t>Akanni</w:t>
      </w:r>
      <w:proofErr w:type="spellEnd"/>
      <w:r w:rsidR="005C69E4" w:rsidRPr="009357E6">
        <w:rPr>
          <w:rFonts w:ascii="Times New Roman" w:eastAsia="Calibri" w:hAnsi="Times New Roman"/>
          <w:sz w:val="28"/>
          <w:szCs w:val="28"/>
        </w:rPr>
        <w:t xml:space="preserve"> D.</w:t>
      </w:r>
      <w:r w:rsidRPr="009357E6">
        <w:rPr>
          <w:rFonts w:ascii="Times New Roman" w:eastAsia="Calibri" w:hAnsi="Times New Roman"/>
          <w:sz w:val="28"/>
          <w:szCs w:val="28"/>
        </w:rPr>
        <w:t>A. Effect of poultry manure on selected soil physical and chemical properties, growth, yield and nutrient status of tomato //</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African Journal of Agricultural Research. – 2008. – </w:t>
      </w:r>
      <w:r w:rsidR="005C69E4" w:rsidRPr="009357E6">
        <w:rPr>
          <w:rFonts w:ascii="Times New Roman" w:eastAsia="Calibri" w:hAnsi="Times New Roman"/>
          <w:sz w:val="28"/>
          <w:szCs w:val="28"/>
        </w:rPr>
        <w:t>Vol.</w:t>
      </w:r>
      <w:r w:rsidRPr="009357E6">
        <w:rPr>
          <w:rFonts w:ascii="Times New Roman" w:eastAsia="Calibri" w:hAnsi="Times New Roman"/>
          <w:sz w:val="28"/>
          <w:szCs w:val="28"/>
        </w:rPr>
        <w:t xml:space="preserve"> 3</w:t>
      </w:r>
      <w:r w:rsidR="005C69E4"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9. – </w:t>
      </w:r>
      <w:r w:rsidR="005C69E4" w:rsidRPr="009357E6">
        <w:rPr>
          <w:rFonts w:ascii="Times New Roman" w:eastAsia="Calibri" w:hAnsi="Times New Roman"/>
          <w:sz w:val="28"/>
          <w:szCs w:val="28"/>
        </w:rPr>
        <w:t>P</w:t>
      </w:r>
      <w:r w:rsidRPr="009357E6">
        <w:rPr>
          <w:rFonts w:ascii="Times New Roman" w:eastAsia="Calibri" w:hAnsi="Times New Roman"/>
          <w:sz w:val="28"/>
          <w:szCs w:val="28"/>
        </w:rPr>
        <w:t>.</w:t>
      </w:r>
      <w:r w:rsidR="005C69E4" w:rsidRPr="009357E6">
        <w:rPr>
          <w:rFonts w:ascii="Times New Roman" w:eastAsia="Calibri" w:hAnsi="Times New Roman"/>
          <w:sz w:val="28"/>
          <w:szCs w:val="28"/>
        </w:rPr>
        <w:t> </w:t>
      </w:r>
      <w:r w:rsidRPr="009357E6">
        <w:rPr>
          <w:rFonts w:ascii="Times New Roman" w:eastAsia="Calibri" w:hAnsi="Times New Roman"/>
          <w:sz w:val="28"/>
          <w:szCs w:val="28"/>
        </w:rPr>
        <w:t>612-616.</w:t>
      </w:r>
    </w:p>
    <w:p w14:paraId="273958B9" w14:textId="1BB63282"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Zafar M., Rahi</w:t>
      </w:r>
      <w:r w:rsidR="005C69E4" w:rsidRPr="009357E6">
        <w:rPr>
          <w:rFonts w:ascii="Times New Roman" w:eastAsia="Calibri" w:hAnsi="Times New Roman"/>
          <w:sz w:val="28"/>
          <w:szCs w:val="28"/>
        </w:rPr>
        <w:t xml:space="preserve">m N., </w:t>
      </w:r>
      <w:proofErr w:type="spellStart"/>
      <w:r w:rsidR="005C69E4" w:rsidRPr="009357E6">
        <w:rPr>
          <w:rFonts w:ascii="Times New Roman" w:eastAsia="Calibri" w:hAnsi="Times New Roman"/>
          <w:sz w:val="28"/>
          <w:szCs w:val="28"/>
        </w:rPr>
        <w:t>Shaheen</w:t>
      </w:r>
      <w:proofErr w:type="spellEnd"/>
      <w:r w:rsidR="005C69E4" w:rsidRPr="009357E6">
        <w:rPr>
          <w:rFonts w:ascii="Times New Roman" w:eastAsia="Calibri" w:hAnsi="Times New Roman"/>
          <w:sz w:val="28"/>
          <w:szCs w:val="28"/>
        </w:rPr>
        <w:t xml:space="preserve"> A. et al.</w:t>
      </w:r>
      <w:r w:rsidRPr="009357E6">
        <w:rPr>
          <w:rFonts w:ascii="Times New Roman" w:eastAsia="Calibri" w:hAnsi="Times New Roman"/>
          <w:sz w:val="28"/>
          <w:szCs w:val="28"/>
        </w:rPr>
        <w:t xml:space="preserve"> Effect of combining poultry manure, inorganic phosphorus fertilizers and phosphate </w:t>
      </w:r>
      <w:proofErr w:type="spellStart"/>
      <w:r w:rsidRPr="009357E6">
        <w:rPr>
          <w:rFonts w:ascii="Times New Roman" w:eastAsia="Calibri" w:hAnsi="Times New Roman"/>
          <w:sz w:val="28"/>
          <w:szCs w:val="28"/>
        </w:rPr>
        <w:t>solublizing</w:t>
      </w:r>
      <w:proofErr w:type="spellEnd"/>
      <w:r w:rsidRPr="009357E6">
        <w:rPr>
          <w:rFonts w:ascii="Times New Roman" w:eastAsia="Calibri" w:hAnsi="Times New Roman"/>
          <w:sz w:val="28"/>
          <w:szCs w:val="28"/>
        </w:rPr>
        <w:t xml:space="preserve"> bacteria on growth, yield, protein content and P uptake in maize //</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Advances in Agriculture &amp; </w:t>
      </w:r>
      <w:proofErr w:type="spellStart"/>
      <w:r w:rsidRPr="009357E6">
        <w:rPr>
          <w:rFonts w:ascii="Times New Roman" w:eastAsia="Calibri" w:hAnsi="Times New Roman"/>
          <w:sz w:val="28"/>
          <w:szCs w:val="28"/>
        </w:rPr>
        <w:t>Botanics</w:t>
      </w:r>
      <w:proofErr w:type="spellEnd"/>
      <w:r w:rsidRPr="009357E6">
        <w:rPr>
          <w:rFonts w:ascii="Times New Roman" w:eastAsia="Calibri" w:hAnsi="Times New Roman"/>
          <w:sz w:val="28"/>
          <w:szCs w:val="28"/>
        </w:rPr>
        <w:t xml:space="preserve">. – 2011. – </w:t>
      </w:r>
      <w:r w:rsidR="005C69E4" w:rsidRPr="009357E6">
        <w:rPr>
          <w:rFonts w:ascii="Times New Roman" w:eastAsia="Calibri" w:hAnsi="Times New Roman"/>
          <w:sz w:val="28"/>
          <w:szCs w:val="28"/>
        </w:rPr>
        <w:t>Vol.</w:t>
      </w:r>
      <w:r w:rsidRPr="009357E6">
        <w:rPr>
          <w:rFonts w:ascii="Times New Roman" w:eastAsia="Calibri" w:hAnsi="Times New Roman"/>
          <w:sz w:val="28"/>
          <w:szCs w:val="28"/>
        </w:rPr>
        <w:t xml:space="preserve"> 3</w:t>
      </w:r>
      <w:r w:rsidR="005C69E4"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 – </w:t>
      </w:r>
      <w:r w:rsidR="005C69E4" w:rsidRPr="009357E6">
        <w:rPr>
          <w:rFonts w:ascii="Times New Roman" w:eastAsia="Calibri" w:hAnsi="Times New Roman"/>
          <w:sz w:val="28"/>
          <w:szCs w:val="28"/>
        </w:rPr>
        <w:t>P</w:t>
      </w:r>
      <w:r w:rsidRPr="009357E6">
        <w:rPr>
          <w:rFonts w:ascii="Times New Roman" w:eastAsia="Calibri" w:hAnsi="Times New Roman"/>
          <w:sz w:val="28"/>
          <w:szCs w:val="28"/>
        </w:rPr>
        <w:t>. 46-58.</w:t>
      </w:r>
    </w:p>
    <w:p w14:paraId="5E0D6C40" w14:textId="1CCD5B98"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Shahid M., Saleem M.F., Khan H.Z.</w:t>
      </w:r>
      <w:r w:rsidR="005C69E4"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Improving wheat (Triticum </w:t>
      </w:r>
      <w:proofErr w:type="spellStart"/>
      <w:r w:rsidRPr="009357E6">
        <w:rPr>
          <w:rFonts w:ascii="Times New Roman" w:eastAsia="Calibri" w:hAnsi="Times New Roman"/>
          <w:sz w:val="28"/>
          <w:szCs w:val="28"/>
        </w:rPr>
        <w:t>aestivum</w:t>
      </w:r>
      <w:proofErr w:type="spellEnd"/>
      <w:r w:rsidRPr="009357E6">
        <w:rPr>
          <w:rFonts w:ascii="Times New Roman" w:eastAsia="Calibri" w:hAnsi="Times New Roman"/>
          <w:sz w:val="28"/>
          <w:szCs w:val="28"/>
        </w:rPr>
        <w:t xml:space="preserve"> L.) yield and quality by integration of urea with poultry manure</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Soil &amp; Environment. – 2015. – </w:t>
      </w:r>
      <w:r w:rsidR="005C69E4" w:rsidRPr="009357E6">
        <w:rPr>
          <w:rFonts w:ascii="Times New Roman" w:eastAsia="Calibri" w:hAnsi="Times New Roman"/>
          <w:sz w:val="28"/>
          <w:szCs w:val="28"/>
        </w:rPr>
        <w:t>Vol.</w:t>
      </w:r>
      <w:r w:rsidRPr="009357E6">
        <w:rPr>
          <w:rFonts w:ascii="Times New Roman" w:eastAsia="Calibri" w:hAnsi="Times New Roman"/>
          <w:sz w:val="28"/>
          <w:szCs w:val="28"/>
        </w:rPr>
        <w:t xml:space="preserve"> 34</w:t>
      </w:r>
      <w:r w:rsidR="005C69E4" w:rsidRPr="009357E6">
        <w:rPr>
          <w:rFonts w:ascii="Times New Roman" w:eastAsia="Calibri" w:hAnsi="Times New Roman"/>
          <w:sz w:val="28"/>
          <w:szCs w:val="28"/>
        </w:rPr>
        <w:t xml:space="preserve">, Issue </w:t>
      </w:r>
      <w:r w:rsidRPr="009357E6">
        <w:rPr>
          <w:rFonts w:ascii="Times New Roman" w:eastAsia="Calibri" w:hAnsi="Times New Roman"/>
          <w:sz w:val="28"/>
          <w:szCs w:val="28"/>
        </w:rPr>
        <w:t>2.</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w:t>
      </w:r>
      <w:r w:rsidR="005C69E4" w:rsidRPr="009357E6">
        <w:rPr>
          <w:rFonts w:ascii="Times New Roman" w:eastAsia="Calibri" w:hAnsi="Times New Roman"/>
          <w:sz w:val="28"/>
          <w:szCs w:val="28"/>
        </w:rPr>
        <w:t xml:space="preserve"> P</w:t>
      </w:r>
      <w:r w:rsidRPr="009357E6">
        <w:rPr>
          <w:rFonts w:ascii="Times New Roman" w:eastAsia="Calibri" w:hAnsi="Times New Roman"/>
          <w:sz w:val="28"/>
          <w:szCs w:val="28"/>
        </w:rPr>
        <w:t>.</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148-155</w:t>
      </w:r>
      <w:r w:rsidR="005C69E4" w:rsidRPr="009357E6">
        <w:rPr>
          <w:rFonts w:ascii="Times New Roman" w:eastAsia="Calibri" w:hAnsi="Times New Roman"/>
          <w:sz w:val="28"/>
          <w:szCs w:val="28"/>
        </w:rPr>
        <w:t>.</w:t>
      </w:r>
    </w:p>
    <w:p w14:paraId="43FEB22F" w14:textId="56C90E70" w:rsidR="00596756" w:rsidRPr="00BE3661" w:rsidRDefault="005C69E4" w:rsidP="00790594">
      <w:pPr>
        <w:pStyle w:val="aa"/>
        <w:numPr>
          <w:ilvl w:val="0"/>
          <w:numId w:val="24"/>
        </w:numPr>
        <w:tabs>
          <w:tab w:val="left" w:pos="1276"/>
        </w:tabs>
        <w:ind w:left="0" w:firstLine="709"/>
        <w:rPr>
          <w:rFonts w:ascii="Times New Roman" w:eastAsia="Calibri" w:hAnsi="Times New Roman"/>
          <w:sz w:val="28"/>
          <w:szCs w:val="28"/>
        </w:rPr>
      </w:pPr>
      <w:r w:rsidRPr="00BE3661">
        <w:rPr>
          <w:rFonts w:ascii="Times New Roman" w:eastAsia="Calibri" w:hAnsi="Times New Roman"/>
          <w:sz w:val="28"/>
          <w:szCs w:val="28"/>
        </w:rPr>
        <w:lastRenderedPageBreak/>
        <w:t>Hong-</w:t>
      </w:r>
      <w:proofErr w:type="spellStart"/>
      <w:r w:rsidRPr="00BE3661">
        <w:rPr>
          <w:rFonts w:ascii="Times New Roman" w:eastAsia="Calibri" w:hAnsi="Times New Roman"/>
          <w:sz w:val="28"/>
          <w:szCs w:val="28"/>
        </w:rPr>
        <w:t>yan</w:t>
      </w:r>
      <w:proofErr w:type="spellEnd"/>
      <w:r w:rsidRPr="00BE3661">
        <w:rPr>
          <w:rFonts w:ascii="Times New Roman" w:eastAsia="Calibri" w:hAnsi="Times New Roman"/>
          <w:sz w:val="28"/>
          <w:szCs w:val="28"/>
        </w:rPr>
        <w:t xml:space="preserve"> C.U.</w:t>
      </w:r>
      <w:r w:rsidR="00596756" w:rsidRPr="00BE3661">
        <w:rPr>
          <w:rFonts w:ascii="Times New Roman" w:eastAsia="Calibri" w:hAnsi="Times New Roman"/>
          <w:sz w:val="28"/>
          <w:szCs w:val="28"/>
        </w:rPr>
        <w:t>I. et al. Effect of Different Organic Manures on Yield and Quality of Oil Flax //</w:t>
      </w:r>
      <w:r w:rsidRPr="00BE3661">
        <w:rPr>
          <w:rFonts w:ascii="Times New Roman" w:eastAsia="Calibri" w:hAnsi="Times New Roman"/>
          <w:sz w:val="28"/>
          <w:szCs w:val="28"/>
        </w:rPr>
        <w:t xml:space="preserve"> </w:t>
      </w:r>
      <w:r w:rsidR="00596756" w:rsidRPr="00BE3661">
        <w:rPr>
          <w:rFonts w:ascii="Times New Roman" w:eastAsia="Calibri" w:hAnsi="Times New Roman"/>
          <w:sz w:val="28"/>
          <w:szCs w:val="28"/>
        </w:rPr>
        <w:t xml:space="preserve">Journal of Nuclear Agricultural Sciences. – 2014. – </w:t>
      </w:r>
      <w:r w:rsidRPr="00BE3661">
        <w:rPr>
          <w:rFonts w:ascii="Times New Roman" w:eastAsia="Calibri" w:hAnsi="Times New Roman"/>
          <w:sz w:val="28"/>
          <w:szCs w:val="28"/>
        </w:rPr>
        <w:t>Vol.</w:t>
      </w:r>
      <w:r w:rsidR="00596756" w:rsidRPr="00BE3661">
        <w:rPr>
          <w:rFonts w:ascii="Times New Roman" w:eastAsia="Calibri" w:hAnsi="Times New Roman"/>
          <w:sz w:val="28"/>
          <w:szCs w:val="28"/>
        </w:rPr>
        <w:t xml:space="preserve"> 28</w:t>
      </w:r>
      <w:r w:rsidRPr="00BE3661">
        <w:rPr>
          <w:rFonts w:ascii="Times New Roman" w:eastAsia="Calibri" w:hAnsi="Times New Roman"/>
          <w:sz w:val="28"/>
          <w:szCs w:val="28"/>
        </w:rPr>
        <w:t>, Issue</w:t>
      </w:r>
      <w:r w:rsidR="00596756" w:rsidRPr="00BE3661">
        <w:rPr>
          <w:rFonts w:ascii="Times New Roman" w:eastAsia="Calibri" w:hAnsi="Times New Roman"/>
          <w:sz w:val="28"/>
          <w:szCs w:val="28"/>
        </w:rPr>
        <w:t xml:space="preserve"> 3. – </w:t>
      </w:r>
      <w:r w:rsidRPr="00BE3661">
        <w:rPr>
          <w:rFonts w:ascii="Times New Roman" w:eastAsia="Calibri" w:hAnsi="Times New Roman"/>
          <w:sz w:val="28"/>
          <w:szCs w:val="28"/>
        </w:rPr>
        <w:t>P</w:t>
      </w:r>
      <w:r w:rsidR="00596756" w:rsidRPr="00BE3661">
        <w:rPr>
          <w:rFonts w:ascii="Times New Roman" w:eastAsia="Calibri" w:hAnsi="Times New Roman"/>
          <w:sz w:val="28"/>
          <w:szCs w:val="28"/>
        </w:rPr>
        <w:t>. 518</w:t>
      </w:r>
      <w:r w:rsidRPr="00BE3661">
        <w:rPr>
          <w:rFonts w:ascii="Times New Roman" w:eastAsia="Calibri" w:hAnsi="Times New Roman"/>
          <w:sz w:val="28"/>
          <w:szCs w:val="28"/>
        </w:rPr>
        <w:t>-</w:t>
      </w:r>
      <w:r w:rsidR="00BE3661" w:rsidRPr="00BE3661">
        <w:rPr>
          <w:rFonts w:ascii="Times New Roman" w:eastAsia="Calibri" w:hAnsi="Times New Roman"/>
          <w:sz w:val="28"/>
          <w:szCs w:val="28"/>
        </w:rPr>
        <w:t>525</w:t>
      </w:r>
      <w:r w:rsidR="00596756" w:rsidRPr="00BE3661">
        <w:rPr>
          <w:rFonts w:ascii="Times New Roman" w:eastAsia="Calibri" w:hAnsi="Times New Roman"/>
          <w:sz w:val="28"/>
          <w:szCs w:val="28"/>
        </w:rPr>
        <w:t>.</w:t>
      </w:r>
      <w:r w:rsidRPr="00BE3661">
        <w:rPr>
          <w:rFonts w:ascii="Times New Roman" w:eastAsia="Calibri" w:hAnsi="Times New Roman"/>
          <w:sz w:val="28"/>
          <w:szCs w:val="28"/>
        </w:rPr>
        <w:t xml:space="preserve"> </w:t>
      </w:r>
    </w:p>
    <w:p w14:paraId="1D06943C" w14:textId="06099F7F" w:rsidR="00596756" w:rsidRPr="00BE3661" w:rsidRDefault="005C69E4" w:rsidP="00790594">
      <w:pPr>
        <w:pStyle w:val="aa"/>
        <w:numPr>
          <w:ilvl w:val="0"/>
          <w:numId w:val="24"/>
        </w:numPr>
        <w:tabs>
          <w:tab w:val="left" w:pos="1276"/>
        </w:tabs>
        <w:ind w:left="0" w:firstLine="709"/>
        <w:rPr>
          <w:rFonts w:ascii="Times New Roman" w:eastAsia="Calibri" w:hAnsi="Times New Roman"/>
          <w:sz w:val="28"/>
          <w:szCs w:val="28"/>
        </w:rPr>
      </w:pPr>
      <w:r w:rsidRPr="00BE3661">
        <w:rPr>
          <w:rFonts w:ascii="Times New Roman" w:eastAsia="Calibri" w:hAnsi="Times New Roman"/>
          <w:sz w:val="28"/>
          <w:szCs w:val="28"/>
        </w:rPr>
        <w:t>Abdel-</w:t>
      </w:r>
      <w:proofErr w:type="spellStart"/>
      <w:r w:rsidRPr="00BE3661">
        <w:rPr>
          <w:rFonts w:ascii="Times New Roman" w:eastAsia="Calibri" w:hAnsi="Times New Roman"/>
          <w:sz w:val="28"/>
          <w:szCs w:val="28"/>
        </w:rPr>
        <w:t>Dayem</w:t>
      </w:r>
      <w:proofErr w:type="spellEnd"/>
      <w:r w:rsidRPr="00BE3661">
        <w:rPr>
          <w:rFonts w:ascii="Times New Roman" w:eastAsia="Calibri" w:hAnsi="Times New Roman"/>
          <w:sz w:val="28"/>
          <w:szCs w:val="28"/>
        </w:rPr>
        <w:t xml:space="preserve"> M.</w:t>
      </w:r>
      <w:r w:rsidR="00596756" w:rsidRPr="00BE3661">
        <w:rPr>
          <w:rFonts w:ascii="Times New Roman" w:eastAsia="Calibri" w:hAnsi="Times New Roman"/>
          <w:sz w:val="28"/>
          <w:szCs w:val="28"/>
        </w:rPr>
        <w:t>A. Response of some flax genotypes to combinations of NPK fertilizer //</w:t>
      </w:r>
      <w:r w:rsidRPr="00BE3661">
        <w:rPr>
          <w:rFonts w:ascii="Times New Roman" w:eastAsia="Calibri" w:hAnsi="Times New Roman"/>
          <w:sz w:val="28"/>
          <w:szCs w:val="28"/>
        </w:rPr>
        <w:t xml:space="preserve"> </w:t>
      </w:r>
      <w:r w:rsidR="00596756" w:rsidRPr="00BE3661">
        <w:rPr>
          <w:rFonts w:ascii="Times New Roman" w:eastAsia="Calibri" w:hAnsi="Times New Roman"/>
          <w:sz w:val="28"/>
          <w:szCs w:val="28"/>
        </w:rPr>
        <w:t xml:space="preserve">Journal of Plant Production. – 2007. – </w:t>
      </w:r>
      <w:r w:rsidRPr="00BE3661">
        <w:rPr>
          <w:rFonts w:ascii="Times New Roman" w:eastAsia="Calibri" w:hAnsi="Times New Roman"/>
          <w:sz w:val="28"/>
          <w:szCs w:val="28"/>
        </w:rPr>
        <w:t>Vol.</w:t>
      </w:r>
      <w:r w:rsidR="00596756" w:rsidRPr="00BE3661">
        <w:rPr>
          <w:rFonts w:ascii="Times New Roman" w:eastAsia="Calibri" w:hAnsi="Times New Roman"/>
          <w:sz w:val="28"/>
          <w:szCs w:val="28"/>
        </w:rPr>
        <w:t xml:space="preserve"> 32</w:t>
      </w:r>
      <w:r w:rsidRPr="00BE3661">
        <w:rPr>
          <w:rFonts w:ascii="Times New Roman" w:eastAsia="Calibri" w:hAnsi="Times New Roman"/>
          <w:sz w:val="28"/>
          <w:szCs w:val="28"/>
        </w:rPr>
        <w:t>, Issue</w:t>
      </w:r>
      <w:r w:rsidR="00596756" w:rsidRPr="00BE3661">
        <w:rPr>
          <w:rFonts w:ascii="Times New Roman" w:eastAsia="Calibri" w:hAnsi="Times New Roman"/>
          <w:sz w:val="28"/>
          <w:szCs w:val="28"/>
        </w:rPr>
        <w:t xml:space="preserve"> 5. – </w:t>
      </w:r>
      <w:r w:rsidRPr="00BE3661">
        <w:rPr>
          <w:rFonts w:ascii="Times New Roman" w:eastAsia="Calibri" w:hAnsi="Times New Roman"/>
          <w:sz w:val="28"/>
          <w:szCs w:val="28"/>
        </w:rPr>
        <w:t>P</w:t>
      </w:r>
      <w:r w:rsidR="00596756" w:rsidRPr="00BE3661">
        <w:rPr>
          <w:rFonts w:ascii="Times New Roman" w:eastAsia="Calibri" w:hAnsi="Times New Roman"/>
          <w:sz w:val="28"/>
          <w:szCs w:val="28"/>
        </w:rPr>
        <w:t>. 3453-3461.</w:t>
      </w:r>
    </w:p>
    <w:p w14:paraId="20718F80" w14:textId="3404BD8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Wu L.</w:t>
      </w:r>
      <w:r w:rsidR="003F5C3C">
        <w:rPr>
          <w:rFonts w:ascii="Times New Roman" w:eastAsia="Calibri" w:hAnsi="Times New Roman"/>
          <w:sz w:val="28"/>
          <w:szCs w:val="28"/>
        </w:rPr>
        <w:t>,</w:t>
      </w:r>
      <w:r w:rsidRPr="009357E6">
        <w:rPr>
          <w:rFonts w:ascii="Times New Roman" w:eastAsia="Calibri" w:hAnsi="Times New Roman"/>
          <w:sz w:val="28"/>
          <w:szCs w:val="28"/>
        </w:rPr>
        <w:t xml:space="preserve"> Zhao Y.P.</w:t>
      </w:r>
      <w:r w:rsidR="003F5C3C">
        <w:rPr>
          <w:rFonts w:ascii="Times New Roman" w:eastAsia="Calibri" w:hAnsi="Times New Roman"/>
          <w:sz w:val="28"/>
          <w:szCs w:val="28"/>
        </w:rPr>
        <w:t>,</w:t>
      </w:r>
      <w:r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Xie</w:t>
      </w:r>
      <w:proofErr w:type="spellEnd"/>
      <w:r w:rsidRPr="009357E6">
        <w:rPr>
          <w:rFonts w:ascii="Times New Roman" w:eastAsia="Calibri" w:hAnsi="Times New Roman"/>
          <w:sz w:val="28"/>
          <w:szCs w:val="28"/>
        </w:rPr>
        <w:t xml:space="preserve"> Y.H. </w:t>
      </w:r>
      <w:r w:rsidR="005C69E4" w:rsidRPr="009357E6">
        <w:rPr>
          <w:rFonts w:ascii="Times New Roman" w:eastAsia="Calibri" w:hAnsi="Times New Roman"/>
          <w:sz w:val="28"/>
          <w:szCs w:val="28"/>
        </w:rPr>
        <w:t>et al.</w:t>
      </w:r>
      <w:r w:rsidRPr="009357E6">
        <w:rPr>
          <w:rFonts w:ascii="Times New Roman" w:eastAsia="Calibri" w:hAnsi="Times New Roman"/>
          <w:sz w:val="28"/>
          <w:szCs w:val="28"/>
        </w:rPr>
        <w:t xml:space="preserve"> Effect of different organic manures on oilseed flax quality characters // Soil Crop. – 2015. – </w:t>
      </w:r>
      <w:r w:rsidR="005C69E4" w:rsidRPr="009357E6">
        <w:rPr>
          <w:rFonts w:ascii="Times New Roman" w:eastAsia="Calibri" w:hAnsi="Times New Roman"/>
          <w:sz w:val="28"/>
          <w:szCs w:val="28"/>
        </w:rPr>
        <w:t xml:space="preserve">Vol. </w:t>
      </w:r>
      <w:r w:rsidRPr="009357E6">
        <w:rPr>
          <w:rFonts w:ascii="Times New Roman" w:eastAsia="Calibri" w:hAnsi="Times New Roman"/>
          <w:sz w:val="28"/>
          <w:szCs w:val="28"/>
        </w:rPr>
        <w:t xml:space="preserve">4. – </w:t>
      </w:r>
      <w:r w:rsidR="005C69E4" w:rsidRPr="009357E6">
        <w:rPr>
          <w:rFonts w:ascii="Times New Roman" w:eastAsia="Calibri" w:hAnsi="Times New Roman"/>
          <w:sz w:val="28"/>
          <w:szCs w:val="28"/>
        </w:rPr>
        <w:t>P</w:t>
      </w:r>
      <w:r w:rsidRPr="009357E6">
        <w:rPr>
          <w:rFonts w:ascii="Times New Roman" w:eastAsia="Calibri" w:hAnsi="Times New Roman"/>
          <w:sz w:val="28"/>
          <w:szCs w:val="28"/>
        </w:rPr>
        <w:t>. 77-84.</w:t>
      </w:r>
    </w:p>
    <w:p w14:paraId="3F9AE2D6" w14:textId="6DFC077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El-</w:t>
      </w:r>
      <w:proofErr w:type="spellStart"/>
      <w:r w:rsidRPr="009357E6">
        <w:rPr>
          <w:rFonts w:ascii="Times New Roman" w:eastAsia="Calibri" w:hAnsi="Times New Roman"/>
          <w:sz w:val="28"/>
          <w:szCs w:val="28"/>
        </w:rPr>
        <w:t>Belt</w:t>
      </w:r>
      <w:r w:rsidR="005C69E4" w:rsidRPr="009357E6">
        <w:rPr>
          <w:rFonts w:ascii="Times New Roman" w:eastAsia="Calibri" w:hAnsi="Times New Roman"/>
          <w:sz w:val="28"/>
          <w:szCs w:val="28"/>
        </w:rPr>
        <w:t>agi</w:t>
      </w:r>
      <w:proofErr w:type="spellEnd"/>
      <w:r w:rsidR="005C69E4" w:rsidRPr="009357E6">
        <w:rPr>
          <w:rFonts w:ascii="Times New Roman" w:eastAsia="Calibri" w:hAnsi="Times New Roman"/>
          <w:sz w:val="28"/>
          <w:szCs w:val="28"/>
        </w:rPr>
        <w:t xml:space="preserve"> H.S., Salama Z.A., El-Hariri D.</w:t>
      </w:r>
      <w:r w:rsidRPr="009357E6">
        <w:rPr>
          <w:rFonts w:ascii="Times New Roman" w:eastAsia="Calibri" w:hAnsi="Times New Roman"/>
          <w:sz w:val="28"/>
          <w:szCs w:val="28"/>
        </w:rPr>
        <w:t>M. Variations in oil and some phytochemical contents in flaxseed cultivars (</w:t>
      </w:r>
      <w:proofErr w:type="spellStart"/>
      <w:r w:rsidRPr="009357E6">
        <w:rPr>
          <w:rFonts w:ascii="Times New Roman" w:eastAsia="Calibri" w:hAnsi="Times New Roman"/>
          <w:sz w:val="28"/>
          <w:szCs w:val="28"/>
        </w:rPr>
        <w:t>Linum</w:t>
      </w:r>
      <w:proofErr w:type="spellEnd"/>
      <w:r w:rsidRPr="009357E6">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usitatissimum</w:t>
      </w:r>
      <w:proofErr w:type="spellEnd"/>
      <w:r w:rsidRPr="009357E6">
        <w:rPr>
          <w:rFonts w:ascii="Times New Roman" w:eastAsia="Calibri" w:hAnsi="Times New Roman"/>
          <w:sz w:val="28"/>
          <w:szCs w:val="28"/>
        </w:rPr>
        <w:t xml:space="preserve"> L.) //</w:t>
      </w:r>
      <w:r w:rsidR="005C69E4"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Electronic Journal of Environmental, Agricultural &amp; Food Chemistry. – 2011. – </w:t>
      </w:r>
      <w:r w:rsidR="005C69E4" w:rsidRPr="009357E6">
        <w:rPr>
          <w:rFonts w:ascii="Times New Roman" w:eastAsia="Calibri" w:hAnsi="Times New Roman"/>
          <w:sz w:val="28"/>
          <w:szCs w:val="28"/>
        </w:rPr>
        <w:t>Vol.</w:t>
      </w:r>
      <w:r w:rsidRPr="009357E6">
        <w:rPr>
          <w:rFonts w:ascii="Times New Roman" w:eastAsia="Calibri" w:hAnsi="Times New Roman"/>
          <w:sz w:val="28"/>
          <w:szCs w:val="28"/>
        </w:rPr>
        <w:t xml:space="preserve"> 10</w:t>
      </w:r>
      <w:r w:rsidR="005C69E4" w:rsidRPr="009357E6">
        <w:rPr>
          <w:rFonts w:ascii="Times New Roman" w:eastAsia="Calibri" w:hAnsi="Times New Roman"/>
          <w:sz w:val="28"/>
          <w:szCs w:val="28"/>
        </w:rPr>
        <w:t xml:space="preserve">, Issue </w:t>
      </w:r>
      <w:r w:rsidRPr="009357E6">
        <w:rPr>
          <w:rFonts w:ascii="Times New Roman" w:eastAsia="Calibri" w:hAnsi="Times New Roman"/>
          <w:sz w:val="28"/>
          <w:szCs w:val="28"/>
        </w:rPr>
        <w:t>8.</w:t>
      </w:r>
      <w:r w:rsidR="005C69E4" w:rsidRPr="009357E6">
        <w:rPr>
          <w:rFonts w:ascii="Times New Roman" w:eastAsia="Calibri" w:hAnsi="Times New Roman"/>
          <w:sz w:val="28"/>
          <w:szCs w:val="28"/>
        </w:rPr>
        <w:t xml:space="preserve"> – P. 2711-2721.</w:t>
      </w:r>
    </w:p>
    <w:p w14:paraId="33FD1491" w14:textId="499F3846"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Красницкий В.М., </w:t>
      </w:r>
      <w:proofErr w:type="spellStart"/>
      <w:r w:rsidRPr="009357E6">
        <w:rPr>
          <w:rFonts w:ascii="Times New Roman" w:eastAsia="Calibri" w:hAnsi="Times New Roman"/>
          <w:sz w:val="28"/>
          <w:szCs w:val="28"/>
          <w:lang w:val="ru-RU"/>
        </w:rPr>
        <w:t>Бобренко</w:t>
      </w:r>
      <w:proofErr w:type="spellEnd"/>
      <w:r w:rsidRPr="009357E6">
        <w:rPr>
          <w:rFonts w:ascii="Times New Roman" w:eastAsia="Calibri" w:hAnsi="Times New Roman"/>
          <w:sz w:val="28"/>
          <w:szCs w:val="28"/>
          <w:lang w:val="ru-RU"/>
        </w:rPr>
        <w:t xml:space="preserve"> И.</w:t>
      </w:r>
      <w:r w:rsidR="007F041B" w:rsidRPr="009357E6">
        <w:rPr>
          <w:rFonts w:ascii="Times New Roman" w:eastAsia="Calibri" w:hAnsi="Times New Roman"/>
          <w:sz w:val="28"/>
          <w:szCs w:val="28"/>
          <w:lang w:val="ru-RU"/>
        </w:rPr>
        <w:t>А., Шмидт</w:t>
      </w:r>
      <w:r w:rsidRPr="009357E6">
        <w:rPr>
          <w:rFonts w:ascii="Times New Roman" w:eastAsia="Calibri" w:hAnsi="Times New Roman"/>
          <w:sz w:val="28"/>
          <w:szCs w:val="28"/>
          <w:lang w:val="ru-RU"/>
        </w:rPr>
        <w:t xml:space="preserve"> А.Г.</w:t>
      </w:r>
      <w:r w:rsidR="007F041B" w:rsidRPr="009357E6">
        <w:rPr>
          <w:rFonts w:ascii="Times New Roman" w:eastAsia="Calibri" w:hAnsi="Times New Roman"/>
          <w:sz w:val="28"/>
          <w:szCs w:val="28"/>
          <w:lang w:val="ru-RU"/>
        </w:rPr>
        <w:t xml:space="preserve"> и др.</w:t>
      </w:r>
      <w:r w:rsidRPr="009357E6">
        <w:rPr>
          <w:rFonts w:ascii="Times New Roman" w:eastAsia="Calibri" w:hAnsi="Times New Roman"/>
          <w:sz w:val="28"/>
          <w:szCs w:val="28"/>
          <w:lang w:val="ru-RU"/>
        </w:rPr>
        <w:t xml:space="preserve"> Использование птичьего помета в земледелии Омской области: </w:t>
      </w:r>
      <w:proofErr w:type="spellStart"/>
      <w:r w:rsidRPr="009357E6">
        <w:rPr>
          <w:rFonts w:ascii="Times New Roman" w:eastAsia="Calibri" w:hAnsi="Times New Roman"/>
          <w:sz w:val="28"/>
          <w:szCs w:val="28"/>
          <w:lang w:val="ru-RU"/>
        </w:rPr>
        <w:t>реком</w:t>
      </w:r>
      <w:proofErr w:type="spellEnd"/>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производству</w:t>
      </w:r>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 Омск: Издательство ИП </w:t>
      </w:r>
      <w:proofErr w:type="spellStart"/>
      <w:r w:rsidRPr="009357E6">
        <w:rPr>
          <w:rFonts w:ascii="Times New Roman" w:eastAsia="Calibri" w:hAnsi="Times New Roman"/>
          <w:sz w:val="28"/>
          <w:szCs w:val="28"/>
          <w:lang w:val="ru-RU"/>
        </w:rPr>
        <w:t>Макшеевой</w:t>
      </w:r>
      <w:proofErr w:type="spellEnd"/>
      <w:r w:rsidRPr="009357E6">
        <w:rPr>
          <w:rFonts w:ascii="Times New Roman" w:eastAsia="Calibri" w:hAnsi="Times New Roman"/>
          <w:sz w:val="28"/>
          <w:szCs w:val="28"/>
          <w:lang w:val="ru-RU"/>
        </w:rPr>
        <w:t xml:space="preserve"> </w:t>
      </w:r>
      <w:proofErr w:type="gramStart"/>
      <w:r w:rsidRPr="009357E6">
        <w:rPr>
          <w:rFonts w:ascii="Times New Roman" w:eastAsia="Calibri" w:hAnsi="Times New Roman"/>
          <w:sz w:val="28"/>
          <w:szCs w:val="28"/>
          <w:lang w:val="ru-RU"/>
        </w:rPr>
        <w:t>Е.А</w:t>
      </w:r>
      <w:proofErr w:type="gramEnd"/>
      <w:r w:rsidRPr="009357E6">
        <w:rPr>
          <w:rFonts w:ascii="Times New Roman" w:eastAsia="Calibri" w:hAnsi="Times New Roman"/>
          <w:sz w:val="28"/>
          <w:szCs w:val="28"/>
          <w:lang w:val="ru-RU"/>
        </w:rPr>
        <w:t>, 2020. – 44 с.</w:t>
      </w:r>
    </w:p>
    <w:p w14:paraId="0F0ADCF0" w14:textId="3E6A5B7C"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Чухнина Н.В. Урожайность и качество зерна озимой пшеницы при внесении инновационных органических удобрений // Вклад молодых ученых в аграрную науку: </w:t>
      </w:r>
      <w:r w:rsidR="007F041B" w:rsidRPr="009357E6">
        <w:rPr>
          <w:rFonts w:ascii="Times New Roman" w:eastAsia="Calibri" w:hAnsi="Times New Roman"/>
          <w:sz w:val="28"/>
          <w:szCs w:val="28"/>
          <w:lang w:val="ru-RU"/>
        </w:rPr>
        <w:t>м</w:t>
      </w:r>
      <w:r w:rsidRPr="009357E6">
        <w:rPr>
          <w:rFonts w:ascii="Times New Roman" w:eastAsia="Calibri" w:hAnsi="Times New Roman"/>
          <w:sz w:val="28"/>
          <w:szCs w:val="28"/>
          <w:lang w:val="ru-RU"/>
        </w:rPr>
        <w:t>атер</w:t>
      </w:r>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междунар</w:t>
      </w:r>
      <w:proofErr w:type="spellEnd"/>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науч</w:t>
      </w:r>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w:t>
      </w:r>
      <w:proofErr w:type="spellStart"/>
      <w:r w:rsidRPr="009357E6">
        <w:rPr>
          <w:rFonts w:ascii="Times New Roman" w:eastAsia="Calibri" w:hAnsi="Times New Roman"/>
          <w:sz w:val="28"/>
          <w:szCs w:val="28"/>
          <w:lang w:val="ru-RU"/>
        </w:rPr>
        <w:t>практ</w:t>
      </w:r>
      <w:proofErr w:type="spellEnd"/>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конф</w:t>
      </w:r>
      <w:proofErr w:type="spellEnd"/>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r w:rsidR="007F041B"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Самара, 2021. – С. 155-159</w:t>
      </w:r>
    </w:p>
    <w:p w14:paraId="2ECAA9FF" w14:textId="7A5D1DCD"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Попов А.В. Продуктивность озимой пшеницы в зависимости от применения различных доз сухого гранулированного птичьего помета на орошаемых темно-каштановых почвах Заволжья: </w:t>
      </w:r>
      <w:proofErr w:type="spellStart"/>
      <w:r w:rsidRPr="009357E6">
        <w:rPr>
          <w:rFonts w:ascii="Times New Roman" w:eastAsia="Calibri" w:hAnsi="Times New Roman"/>
          <w:sz w:val="28"/>
          <w:szCs w:val="28"/>
          <w:lang w:val="ru-RU"/>
        </w:rPr>
        <w:t>автореф</w:t>
      </w:r>
      <w:proofErr w:type="spellEnd"/>
      <w:r w:rsidRPr="009357E6">
        <w:rPr>
          <w:rFonts w:ascii="Times New Roman" w:eastAsia="Calibri" w:hAnsi="Times New Roman"/>
          <w:sz w:val="28"/>
          <w:szCs w:val="28"/>
          <w:lang w:val="ru-RU"/>
        </w:rPr>
        <w:t xml:space="preserve">. </w:t>
      </w:r>
      <w:r w:rsidR="007F041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канд. с.-х. наук</w:t>
      </w:r>
      <w:r w:rsidR="007F041B" w:rsidRPr="009357E6">
        <w:rPr>
          <w:rFonts w:ascii="Times New Roman" w:eastAsia="Calibri" w:hAnsi="Times New Roman"/>
          <w:sz w:val="28"/>
          <w:szCs w:val="28"/>
          <w:lang w:val="ru-RU"/>
        </w:rPr>
        <w:t>: 06.01.04.</w:t>
      </w:r>
      <w:r w:rsidRPr="009357E6">
        <w:rPr>
          <w:rFonts w:ascii="Times New Roman" w:eastAsia="Calibri" w:hAnsi="Times New Roman"/>
          <w:sz w:val="28"/>
          <w:szCs w:val="28"/>
          <w:lang w:val="ru-RU"/>
        </w:rPr>
        <w:t xml:space="preserve"> – Оренбург, 2011. – 21 с.</w:t>
      </w:r>
    </w:p>
    <w:p w14:paraId="2FE86811" w14:textId="0CA6CF1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Batyrbek</w:t>
      </w:r>
      <w:proofErr w:type="spellEnd"/>
      <w:r w:rsidRPr="009357E6">
        <w:rPr>
          <w:rFonts w:ascii="Times New Roman" w:eastAsia="Calibri" w:hAnsi="Times New Roman"/>
          <w:sz w:val="28"/>
          <w:szCs w:val="28"/>
        </w:rPr>
        <w:t xml:space="preserve"> M., Abbas F., Fan R.</w:t>
      </w:r>
      <w:r w:rsidR="007F041B"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Influence of Mineral Fertilizer and Manure Application on the Yield and Quality of Maize in Relation to Intercropping in the Southeast Republic of Kazakhstan //</w:t>
      </w:r>
      <w:r w:rsidR="007F041B"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Plants. – 2022. – </w:t>
      </w:r>
      <w:r w:rsidR="007F041B" w:rsidRPr="009357E6">
        <w:rPr>
          <w:rFonts w:ascii="Times New Roman" w:eastAsia="Calibri" w:hAnsi="Times New Roman"/>
          <w:sz w:val="28"/>
          <w:szCs w:val="28"/>
        </w:rPr>
        <w:t>Vol.</w:t>
      </w:r>
      <w:r w:rsidRPr="009357E6">
        <w:rPr>
          <w:rFonts w:ascii="Times New Roman" w:eastAsia="Calibri" w:hAnsi="Times New Roman"/>
          <w:sz w:val="28"/>
          <w:szCs w:val="28"/>
        </w:rPr>
        <w:t xml:space="preserve"> 11</w:t>
      </w:r>
      <w:r w:rsidR="007F041B"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19. – </w:t>
      </w:r>
      <w:r w:rsidR="007F041B" w:rsidRPr="009357E6">
        <w:rPr>
          <w:rFonts w:ascii="Times New Roman" w:eastAsia="Calibri" w:hAnsi="Times New Roman"/>
          <w:sz w:val="28"/>
          <w:szCs w:val="28"/>
        </w:rPr>
        <w:t>P</w:t>
      </w:r>
      <w:r w:rsidRPr="009357E6">
        <w:rPr>
          <w:rFonts w:ascii="Times New Roman" w:eastAsia="Calibri" w:hAnsi="Times New Roman"/>
          <w:sz w:val="28"/>
          <w:szCs w:val="28"/>
        </w:rPr>
        <w:t>.</w:t>
      </w:r>
      <w:r w:rsidR="007F041B" w:rsidRPr="009357E6">
        <w:rPr>
          <w:rFonts w:ascii="Times New Roman" w:eastAsia="Calibri" w:hAnsi="Times New Roman"/>
          <w:sz w:val="28"/>
          <w:szCs w:val="28"/>
        </w:rPr>
        <w:t> </w:t>
      </w:r>
      <w:r w:rsidRPr="009357E6">
        <w:rPr>
          <w:rFonts w:ascii="Times New Roman" w:eastAsia="Calibri" w:hAnsi="Times New Roman"/>
          <w:sz w:val="28"/>
          <w:szCs w:val="28"/>
        </w:rPr>
        <w:t>2644</w:t>
      </w:r>
      <w:r w:rsidR="007F041B" w:rsidRPr="009357E6">
        <w:rPr>
          <w:rFonts w:ascii="Times New Roman" w:eastAsia="Calibri" w:hAnsi="Times New Roman"/>
          <w:sz w:val="28"/>
          <w:szCs w:val="28"/>
        </w:rPr>
        <w:t>-1-2644-11</w:t>
      </w:r>
      <w:r w:rsidRPr="009357E6">
        <w:rPr>
          <w:rFonts w:ascii="Times New Roman" w:eastAsia="Calibri" w:hAnsi="Times New Roman"/>
          <w:sz w:val="28"/>
          <w:szCs w:val="28"/>
        </w:rPr>
        <w:t>.</w:t>
      </w:r>
    </w:p>
    <w:p w14:paraId="01ED1225" w14:textId="6B68F9F2" w:rsidR="00596756" w:rsidRPr="009357E6" w:rsidRDefault="007F041B"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Айтбаев</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Т</w:t>
      </w:r>
      <w:r w:rsidRPr="000F3CBC">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Е</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Айтбаев</w:t>
      </w:r>
      <w:r w:rsidRPr="009357E6">
        <w:rPr>
          <w:rFonts w:ascii="Times New Roman" w:eastAsia="Calibri" w:hAnsi="Times New Roman"/>
          <w:sz w:val="28"/>
          <w:szCs w:val="28"/>
          <w:lang w:val="ru-RU"/>
        </w:rPr>
        <w:t>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А</w:t>
      </w:r>
      <w:r w:rsidRPr="000F3CBC">
        <w:rPr>
          <w:rFonts w:ascii="Times New Roman" w:eastAsia="Calibri" w:hAnsi="Times New Roman"/>
          <w:sz w:val="28"/>
          <w:szCs w:val="28"/>
          <w:lang w:val="ru-RU"/>
        </w:rPr>
        <w:t>.</w:t>
      </w:r>
      <w:r w:rsidRPr="009357E6">
        <w:rPr>
          <w:rFonts w:ascii="Times New Roman" w:eastAsia="Calibri" w:hAnsi="Times New Roman"/>
          <w:sz w:val="28"/>
          <w:szCs w:val="28"/>
          <w:lang w:val="ru-RU"/>
        </w:rPr>
        <w:t>Т</w:t>
      </w:r>
      <w:r w:rsidRPr="000F3CBC">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Турегельдиев</w:t>
      </w:r>
      <w:proofErr w:type="spellEnd"/>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Б</w:t>
      </w:r>
      <w:r w:rsidRPr="000F3CBC">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А</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Урожайность</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и</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качество</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белокочанной</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капусты</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при</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внесении</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органических</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удобрений</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и биопрепаратов в условиях юго-востока Казахстана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Аграрная наука-сельскохозяйственному производству Сибири, Монголии, Казахстана, Беларуси и Болгарии</w:t>
      </w:r>
      <w:r w:rsidRPr="009357E6">
        <w:rPr>
          <w:rFonts w:ascii="Times New Roman" w:eastAsia="Calibri" w:hAnsi="Times New Roman"/>
          <w:sz w:val="28"/>
          <w:szCs w:val="28"/>
          <w:lang w:val="ru-RU"/>
        </w:rPr>
        <w:t xml:space="preserve">: сб. науч. </w:t>
      </w:r>
      <w:proofErr w:type="spellStart"/>
      <w:r w:rsidRPr="009357E6">
        <w:rPr>
          <w:rFonts w:ascii="Times New Roman" w:eastAsia="Calibri" w:hAnsi="Times New Roman"/>
          <w:sz w:val="28"/>
          <w:szCs w:val="28"/>
          <w:lang w:val="ru-RU"/>
        </w:rPr>
        <w:t>докл</w:t>
      </w:r>
      <w:proofErr w:type="spellEnd"/>
      <w:r w:rsidRPr="009357E6">
        <w:rPr>
          <w:rFonts w:ascii="Times New Roman" w:eastAsia="Calibri" w:hAnsi="Times New Roman"/>
          <w:sz w:val="28"/>
          <w:szCs w:val="28"/>
          <w:lang w:val="ru-RU"/>
        </w:rPr>
        <w:t xml:space="preserve">. 21-й </w:t>
      </w:r>
      <w:proofErr w:type="spellStart"/>
      <w:r w:rsidRPr="009357E6">
        <w:rPr>
          <w:rFonts w:ascii="Times New Roman" w:eastAsia="Calibri" w:hAnsi="Times New Roman"/>
          <w:sz w:val="28"/>
          <w:szCs w:val="28"/>
          <w:lang w:val="ru-RU"/>
        </w:rPr>
        <w:t>междунар</w:t>
      </w:r>
      <w:proofErr w:type="spellEnd"/>
      <w:r w:rsidRPr="009357E6">
        <w:rPr>
          <w:rFonts w:ascii="Times New Roman" w:eastAsia="Calibri" w:hAnsi="Times New Roman"/>
          <w:sz w:val="28"/>
          <w:szCs w:val="28"/>
          <w:lang w:val="ru-RU"/>
        </w:rPr>
        <w:t>. науч.-</w:t>
      </w:r>
      <w:proofErr w:type="spellStart"/>
      <w:r w:rsidRPr="009357E6">
        <w:rPr>
          <w:rFonts w:ascii="Times New Roman" w:eastAsia="Calibri" w:hAnsi="Times New Roman"/>
          <w:sz w:val="28"/>
          <w:szCs w:val="28"/>
          <w:lang w:val="ru-RU"/>
        </w:rPr>
        <w:t>практ</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конф</w:t>
      </w:r>
      <w:proofErr w:type="spellEnd"/>
      <w:r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 xml:space="preserve">Улан-Батор, </w:t>
      </w:r>
      <w:r w:rsidR="00596756" w:rsidRPr="009357E6">
        <w:rPr>
          <w:rFonts w:ascii="Times New Roman" w:eastAsia="Calibri" w:hAnsi="Times New Roman"/>
          <w:sz w:val="28"/>
          <w:szCs w:val="28"/>
          <w:lang w:val="ru-RU"/>
        </w:rPr>
        <w:t>2017. – С. 81-84.</w:t>
      </w:r>
    </w:p>
    <w:p w14:paraId="7EDDD13B" w14:textId="068EF76E"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Айтбаева А.Т., </w:t>
      </w:r>
      <w:proofErr w:type="spellStart"/>
      <w:r w:rsidRPr="009357E6">
        <w:rPr>
          <w:rFonts w:ascii="Times New Roman" w:eastAsia="Calibri" w:hAnsi="Times New Roman"/>
          <w:sz w:val="28"/>
          <w:szCs w:val="28"/>
          <w:lang w:val="ru-RU"/>
        </w:rPr>
        <w:t>Абсатарова</w:t>
      </w:r>
      <w:proofErr w:type="spellEnd"/>
      <w:r w:rsidRPr="009357E6">
        <w:rPr>
          <w:rFonts w:ascii="Times New Roman" w:eastAsia="Calibri" w:hAnsi="Times New Roman"/>
          <w:sz w:val="28"/>
          <w:szCs w:val="28"/>
          <w:lang w:val="ru-RU"/>
        </w:rPr>
        <w:t xml:space="preserve"> Д.А., </w:t>
      </w:r>
      <w:proofErr w:type="spellStart"/>
      <w:r w:rsidRPr="009357E6">
        <w:rPr>
          <w:rFonts w:ascii="Times New Roman" w:eastAsia="Calibri" w:hAnsi="Times New Roman"/>
          <w:sz w:val="28"/>
          <w:szCs w:val="28"/>
          <w:lang w:val="ru-RU"/>
        </w:rPr>
        <w:t>Зоржанов</w:t>
      </w:r>
      <w:proofErr w:type="spellEnd"/>
      <w:r w:rsidRPr="009357E6">
        <w:rPr>
          <w:rFonts w:ascii="Times New Roman" w:eastAsia="Calibri" w:hAnsi="Times New Roman"/>
          <w:sz w:val="28"/>
          <w:szCs w:val="28"/>
          <w:lang w:val="ru-RU"/>
        </w:rPr>
        <w:t xml:space="preserve"> Б.</w:t>
      </w:r>
      <w:r w:rsidR="00596756" w:rsidRPr="009357E6">
        <w:rPr>
          <w:rFonts w:ascii="Times New Roman" w:eastAsia="Calibri" w:hAnsi="Times New Roman"/>
          <w:sz w:val="28"/>
          <w:szCs w:val="28"/>
          <w:lang w:val="ru-RU"/>
        </w:rPr>
        <w:t>Д.</w:t>
      </w:r>
      <w:r w:rsidR="007F041B" w:rsidRPr="009357E6">
        <w:rPr>
          <w:rFonts w:ascii="Times New Roman" w:eastAsia="Calibri" w:hAnsi="Times New Roman"/>
          <w:sz w:val="28"/>
          <w:szCs w:val="28"/>
          <w:lang w:val="ru-RU"/>
        </w:rPr>
        <w:t xml:space="preserve"> и др.</w:t>
      </w:r>
      <w:r w:rsidR="00596756" w:rsidRPr="009357E6">
        <w:rPr>
          <w:rFonts w:ascii="Times New Roman" w:eastAsia="Calibri" w:hAnsi="Times New Roman"/>
          <w:sz w:val="28"/>
          <w:szCs w:val="28"/>
          <w:lang w:val="ru-RU"/>
        </w:rPr>
        <w:t xml:space="preserve"> Влияние биоорганических удобрений на биометрические показатели и биохимический состав плодов арбуза и дыни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xml:space="preserve">Пища </w:t>
      </w:r>
      <w:r w:rsidR="007F041B" w:rsidRPr="009357E6">
        <w:rPr>
          <w:rFonts w:ascii="Times New Roman" w:eastAsia="Calibri" w:hAnsi="Times New Roman"/>
          <w:sz w:val="28"/>
          <w:szCs w:val="28"/>
          <w:lang w:val="ru-RU"/>
        </w:rPr>
        <w:t>экология</w:t>
      </w:r>
      <w:r w:rsidR="00596756" w:rsidRPr="009357E6">
        <w:rPr>
          <w:rFonts w:ascii="Times New Roman" w:eastAsia="Calibri" w:hAnsi="Times New Roman"/>
          <w:sz w:val="28"/>
          <w:szCs w:val="28"/>
          <w:lang w:val="ru-RU"/>
        </w:rPr>
        <w:t xml:space="preserve"> </w:t>
      </w:r>
      <w:r w:rsidR="007F041B" w:rsidRPr="009357E6">
        <w:rPr>
          <w:rFonts w:ascii="Times New Roman" w:eastAsia="Calibri" w:hAnsi="Times New Roman"/>
          <w:sz w:val="28"/>
          <w:szCs w:val="28"/>
          <w:lang w:val="ru-RU"/>
        </w:rPr>
        <w:t>качество: тр</w:t>
      </w:r>
      <w:r w:rsidR="00596756" w:rsidRPr="009357E6">
        <w:rPr>
          <w:rFonts w:ascii="Times New Roman" w:eastAsia="Calibri" w:hAnsi="Times New Roman"/>
          <w:sz w:val="28"/>
          <w:szCs w:val="28"/>
          <w:lang w:val="ru-RU"/>
        </w:rPr>
        <w:t xml:space="preserve">. </w:t>
      </w:r>
      <w:r w:rsidR="007F041B" w:rsidRPr="009357E6">
        <w:rPr>
          <w:rFonts w:ascii="Times New Roman" w:eastAsia="Calibri" w:hAnsi="Times New Roman"/>
          <w:sz w:val="28"/>
          <w:szCs w:val="28"/>
          <w:lang w:val="ru-RU"/>
        </w:rPr>
        <w:t xml:space="preserve">17-й </w:t>
      </w:r>
      <w:proofErr w:type="spellStart"/>
      <w:r w:rsidR="007F041B" w:rsidRPr="009357E6">
        <w:rPr>
          <w:rFonts w:ascii="Times New Roman" w:eastAsia="Calibri" w:hAnsi="Times New Roman"/>
          <w:sz w:val="28"/>
          <w:szCs w:val="28"/>
          <w:lang w:val="ru-RU"/>
        </w:rPr>
        <w:t>междунар</w:t>
      </w:r>
      <w:proofErr w:type="spellEnd"/>
      <w:r w:rsidR="007F041B" w:rsidRPr="009357E6">
        <w:rPr>
          <w:rFonts w:ascii="Times New Roman" w:eastAsia="Calibri" w:hAnsi="Times New Roman"/>
          <w:sz w:val="28"/>
          <w:szCs w:val="28"/>
          <w:lang w:val="ru-RU"/>
        </w:rPr>
        <w:t>. науч.-</w:t>
      </w:r>
      <w:proofErr w:type="spellStart"/>
      <w:r w:rsidR="007F041B" w:rsidRPr="009357E6">
        <w:rPr>
          <w:rFonts w:ascii="Times New Roman" w:eastAsia="Calibri" w:hAnsi="Times New Roman"/>
          <w:sz w:val="28"/>
          <w:szCs w:val="28"/>
          <w:lang w:val="ru-RU"/>
        </w:rPr>
        <w:t>практ</w:t>
      </w:r>
      <w:proofErr w:type="spellEnd"/>
      <w:r w:rsidR="007F041B" w:rsidRPr="009357E6">
        <w:rPr>
          <w:rFonts w:ascii="Times New Roman" w:eastAsia="Calibri" w:hAnsi="Times New Roman"/>
          <w:sz w:val="28"/>
          <w:szCs w:val="28"/>
          <w:lang w:val="ru-RU"/>
        </w:rPr>
        <w:t xml:space="preserve">. </w:t>
      </w:r>
      <w:proofErr w:type="spellStart"/>
      <w:r w:rsidR="007F041B" w:rsidRPr="009357E6">
        <w:rPr>
          <w:rFonts w:ascii="Times New Roman" w:eastAsia="Calibri" w:hAnsi="Times New Roman"/>
          <w:sz w:val="28"/>
          <w:szCs w:val="28"/>
          <w:lang w:val="ru-RU"/>
        </w:rPr>
        <w:t>конф</w:t>
      </w:r>
      <w:proofErr w:type="spellEnd"/>
      <w:r w:rsidR="007F041B"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xml:space="preserve">– </w:t>
      </w:r>
      <w:r w:rsidR="007F041B" w:rsidRPr="009357E6">
        <w:rPr>
          <w:rFonts w:ascii="Times New Roman" w:eastAsia="Calibri" w:hAnsi="Times New Roman"/>
          <w:sz w:val="28"/>
          <w:szCs w:val="28"/>
          <w:lang w:val="ru-RU"/>
        </w:rPr>
        <w:t xml:space="preserve">Новосибирск, </w:t>
      </w:r>
      <w:r w:rsidR="00596756" w:rsidRPr="009357E6">
        <w:rPr>
          <w:rFonts w:ascii="Times New Roman" w:eastAsia="Calibri" w:hAnsi="Times New Roman"/>
          <w:sz w:val="28"/>
          <w:szCs w:val="28"/>
          <w:lang w:val="ru-RU"/>
        </w:rPr>
        <w:t>2020. – С. 24-28.</w:t>
      </w:r>
    </w:p>
    <w:p w14:paraId="1EB0C2B1" w14:textId="31FCB1CD"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Agbede</w:t>
      </w:r>
      <w:proofErr w:type="spellEnd"/>
      <w:r w:rsidRPr="000F3CBC">
        <w:rPr>
          <w:rFonts w:ascii="Times New Roman" w:eastAsia="Calibri" w:hAnsi="Times New Roman"/>
          <w:sz w:val="28"/>
          <w:szCs w:val="28"/>
        </w:rPr>
        <w:t xml:space="preserve"> </w:t>
      </w:r>
      <w:r w:rsidRPr="009357E6">
        <w:rPr>
          <w:rFonts w:ascii="Times New Roman" w:eastAsia="Calibri" w:hAnsi="Times New Roman"/>
          <w:sz w:val="28"/>
          <w:szCs w:val="28"/>
        </w:rPr>
        <w:t>T</w:t>
      </w:r>
      <w:r w:rsidRPr="000F3CBC">
        <w:rPr>
          <w:rFonts w:ascii="Times New Roman" w:eastAsia="Calibri" w:hAnsi="Times New Roman"/>
          <w:sz w:val="28"/>
          <w:szCs w:val="28"/>
        </w:rPr>
        <w:t>.</w:t>
      </w:r>
      <w:r w:rsidRPr="009357E6">
        <w:rPr>
          <w:rFonts w:ascii="Times New Roman" w:eastAsia="Calibri" w:hAnsi="Times New Roman"/>
          <w:sz w:val="28"/>
          <w:szCs w:val="28"/>
        </w:rPr>
        <w:t>M</w:t>
      </w:r>
      <w:r w:rsidRPr="000F3CBC">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Adekiya</w:t>
      </w:r>
      <w:proofErr w:type="spellEnd"/>
      <w:r w:rsidRPr="000F3CBC">
        <w:rPr>
          <w:rFonts w:ascii="Times New Roman" w:eastAsia="Calibri" w:hAnsi="Times New Roman"/>
          <w:sz w:val="28"/>
          <w:szCs w:val="28"/>
        </w:rPr>
        <w:t xml:space="preserve"> </w:t>
      </w:r>
      <w:r w:rsidRPr="009357E6">
        <w:rPr>
          <w:rFonts w:ascii="Times New Roman" w:eastAsia="Calibri" w:hAnsi="Times New Roman"/>
          <w:sz w:val="28"/>
          <w:szCs w:val="28"/>
        </w:rPr>
        <w:t>A</w:t>
      </w:r>
      <w:r w:rsidRPr="000F3CBC">
        <w:rPr>
          <w:rFonts w:ascii="Times New Roman" w:eastAsia="Calibri" w:hAnsi="Times New Roman"/>
          <w:sz w:val="28"/>
          <w:szCs w:val="28"/>
        </w:rPr>
        <w:t>.</w:t>
      </w:r>
      <w:r w:rsidRPr="009357E6">
        <w:rPr>
          <w:rFonts w:ascii="Times New Roman" w:eastAsia="Calibri" w:hAnsi="Times New Roman"/>
          <w:sz w:val="28"/>
          <w:szCs w:val="28"/>
        </w:rPr>
        <w:t>O</w:t>
      </w:r>
      <w:r w:rsidRPr="000F3CBC">
        <w:rPr>
          <w:rFonts w:ascii="Times New Roman" w:eastAsia="Calibri" w:hAnsi="Times New Roman"/>
          <w:sz w:val="28"/>
          <w:szCs w:val="28"/>
        </w:rPr>
        <w:t xml:space="preserve">., </w:t>
      </w:r>
      <w:proofErr w:type="spellStart"/>
      <w:r w:rsidRPr="009357E6">
        <w:rPr>
          <w:rFonts w:ascii="Times New Roman" w:eastAsia="Calibri" w:hAnsi="Times New Roman"/>
          <w:sz w:val="28"/>
          <w:szCs w:val="28"/>
        </w:rPr>
        <w:t>Eifediyi</w:t>
      </w:r>
      <w:proofErr w:type="spellEnd"/>
      <w:r w:rsidRPr="000F3CBC">
        <w:rPr>
          <w:rFonts w:ascii="Times New Roman" w:eastAsia="Calibri" w:hAnsi="Times New Roman"/>
          <w:sz w:val="28"/>
          <w:szCs w:val="28"/>
        </w:rPr>
        <w:t xml:space="preserve"> </w:t>
      </w:r>
      <w:r w:rsidRPr="009357E6">
        <w:rPr>
          <w:rFonts w:ascii="Times New Roman" w:eastAsia="Calibri" w:hAnsi="Times New Roman"/>
          <w:sz w:val="28"/>
          <w:szCs w:val="28"/>
        </w:rPr>
        <w:t>E</w:t>
      </w:r>
      <w:r w:rsidRPr="000F3CBC">
        <w:rPr>
          <w:rFonts w:ascii="Times New Roman" w:eastAsia="Calibri" w:hAnsi="Times New Roman"/>
          <w:sz w:val="28"/>
          <w:szCs w:val="28"/>
        </w:rPr>
        <w:t>.</w:t>
      </w:r>
      <w:r w:rsidR="00596756" w:rsidRPr="009357E6">
        <w:rPr>
          <w:rFonts w:ascii="Times New Roman" w:eastAsia="Calibri" w:hAnsi="Times New Roman"/>
          <w:sz w:val="28"/>
          <w:szCs w:val="28"/>
        </w:rPr>
        <w:t>K</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Impact</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of</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poultry</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manure</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and</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NPK</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fertilizer</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on</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soil</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physical</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properties</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and</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growth</w:t>
      </w:r>
      <w:r w:rsidR="00596756" w:rsidRPr="000F3CBC">
        <w:rPr>
          <w:rFonts w:ascii="Times New Roman" w:eastAsia="Calibri" w:hAnsi="Times New Roman"/>
          <w:sz w:val="28"/>
          <w:szCs w:val="28"/>
        </w:rPr>
        <w:t xml:space="preserve"> </w:t>
      </w:r>
      <w:r w:rsidR="00596756" w:rsidRPr="009357E6">
        <w:rPr>
          <w:rFonts w:ascii="Times New Roman" w:eastAsia="Calibri" w:hAnsi="Times New Roman"/>
          <w:sz w:val="28"/>
          <w:szCs w:val="28"/>
        </w:rPr>
        <w:t>and yield of carrot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Journal of Horticultural Research. – 2017.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25</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81-88.</w:t>
      </w:r>
    </w:p>
    <w:p w14:paraId="7E29CD40" w14:textId="43A32F60"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Ojeniyi</w:t>
      </w:r>
      <w:proofErr w:type="spellEnd"/>
      <w:r w:rsidRPr="009357E6">
        <w:rPr>
          <w:rFonts w:ascii="Times New Roman" w:eastAsia="Calibri" w:hAnsi="Times New Roman"/>
          <w:sz w:val="28"/>
          <w:szCs w:val="28"/>
        </w:rPr>
        <w:t xml:space="preserve"> S.</w:t>
      </w:r>
      <w:r w:rsidR="00596756" w:rsidRPr="009357E6">
        <w:rPr>
          <w:rFonts w:ascii="Times New Roman" w:eastAsia="Calibri" w:hAnsi="Times New Roman"/>
          <w:sz w:val="28"/>
          <w:szCs w:val="28"/>
        </w:rPr>
        <w:t xml:space="preserve">O., </w:t>
      </w:r>
      <w:proofErr w:type="spellStart"/>
      <w:r w:rsidR="00596756" w:rsidRPr="009357E6">
        <w:rPr>
          <w:rFonts w:ascii="Times New Roman" w:eastAsia="Calibri" w:hAnsi="Times New Roman"/>
          <w:sz w:val="28"/>
          <w:szCs w:val="28"/>
        </w:rPr>
        <w:t>Amusan</w:t>
      </w:r>
      <w:proofErr w:type="spellEnd"/>
      <w:r w:rsidR="00596756" w:rsidRPr="009357E6">
        <w:rPr>
          <w:rFonts w:ascii="Times New Roman" w:eastAsia="Calibri" w:hAnsi="Times New Roman"/>
          <w:sz w:val="28"/>
          <w:szCs w:val="28"/>
        </w:rPr>
        <w:t xml:space="preserve"> O.A., </w:t>
      </w:r>
      <w:proofErr w:type="spellStart"/>
      <w:r w:rsidR="00596756" w:rsidRPr="009357E6">
        <w:rPr>
          <w:rFonts w:ascii="Times New Roman" w:eastAsia="Calibri" w:hAnsi="Times New Roman"/>
          <w:sz w:val="28"/>
          <w:szCs w:val="28"/>
        </w:rPr>
        <w:t>Adekiya</w:t>
      </w:r>
      <w:proofErr w:type="spellEnd"/>
      <w:r w:rsidR="00596756" w:rsidRPr="009357E6">
        <w:rPr>
          <w:rFonts w:ascii="Times New Roman" w:eastAsia="Calibri" w:hAnsi="Times New Roman"/>
          <w:sz w:val="28"/>
          <w:szCs w:val="28"/>
        </w:rPr>
        <w:t xml:space="preserve"> A.O. </w:t>
      </w:r>
      <w:r w:rsidRPr="009357E6">
        <w:rPr>
          <w:rFonts w:ascii="Times New Roman" w:eastAsia="Calibri" w:hAnsi="Times New Roman"/>
          <w:sz w:val="28"/>
          <w:szCs w:val="28"/>
        </w:rPr>
        <w:t xml:space="preserve">et al. </w:t>
      </w:r>
      <w:r w:rsidR="00596756" w:rsidRPr="009357E6">
        <w:rPr>
          <w:rFonts w:ascii="Times New Roman" w:eastAsia="Calibri" w:hAnsi="Times New Roman"/>
          <w:sz w:val="28"/>
          <w:szCs w:val="28"/>
        </w:rPr>
        <w:t xml:space="preserve">Effect of poultry manure on soil physical properties, nutrient uptake and yield of cocoyam (Xanthosoma </w:t>
      </w:r>
      <w:proofErr w:type="spellStart"/>
      <w:r w:rsidR="00596756" w:rsidRPr="009357E6">
        <w:rPr>
          <w:rFonts w:ascii="Times New Roman" w:eastAsia="Calibri" w:hAnsi="Times New Roman"/>
          <w:sz w:val="28"/>
          <w:szCs w:val="28"/>
        </w:rPr>
        <w:t>saggitifolium</w:t>
      </w:r>
      <w:proofErr w:type="spellEnd"/>
      <w:r w:rsidR="00596756" w:rsidRPr="009357E6">
        <w:rPr>
          <w:rFonts w:ascii="Times New Roman" w:eastAsia="Calibri" w:hAnsi="Times New Roman"/>
          <w:sz w:val="28"/>
          <w:szCs w:val="28"/>
        </w:rPr>
        <w:t>) in southwest Nigeria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American-Eurasian J. Agric. &amp; Environ. Sci. – 2013.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13</w:t>
      </w:r>
      <w:r w:rsidRPr="009357E6">
        <w:rPr>
          <w:rFonts w:ascii="Times New Roman" w:eastAsia="Calibri" w:hAnsi="Times New Roman"/>
          <w:sz w:val="28"/>
          <w:szCs w:val="28"/>
        </w:rPr>
        <w:t>, Issue</w:t>
      </w:r>
      <w:r w:rsidR="00596756" w:rsidRPr="009357E6">
        <w:rPr>
          <w:rFonts w:ascii="Times New Roman" w:eastAsia="Calibri" w:hAnsi="Times New Roman"/>
          <w:sz w:val="28"/>
          <w:szCs w:val="28"/>
        </w:rPr>
        <w:t xml:space="preserve"> 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121-125.</w:t>
      </w:r>
    </w:p>
    <w:p w14:paraId="24B3FEFF" w14:textId="3B292EA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lastRenderedPageBreak/>
        <w:t xml:space="preserve">Olatunji O., </w:t>
      </w:r>
      <w:proofErr w:type="spellStart"/>
      <w:r w:rsidRPr="009357E6">
        <w:rPr>
          <w:rFonts w:ascii="Times New Roman" w:eastAsia="Calibri" w:hAnsi="Times New Roman"/>
          <w:sz w:val="28"/>
          <w:szCs w:val="28"/>
        </w:rPr>
        <w:t>Aderinola</w:t>
      </w:r>
      <w:proofErr w:type="spellEnd"/>
      <w:r w:rsidRPr="009357E6">
        <w:rPr>
          <w:rFonts w:ascii="Times New Roman" w:eastAsia="Calibri" w:hAnsi="Times New Roman"/>
          <w:sz w:val="28"/>
          <w:szCs w:val="28"/>
        </w:rPr>
        <w:t xml:space="preserve"> O., </w:t>
      </w:r>
      <w:proofErr w:type="spellStart"/>
      <w:r w:rsidRPr="009357E6">
        <w:rPr>
          <w:rFonts w:ascii="Times New Roman" w:eastAsia="Calibri" w:hAnsi="Times New Roman"/>
          <w:sz w:val="28"/>
          <w:szCs w:val="28"/>
        </w:rPr>
        <w:t>Babajide</w:t>
      </w:r>
      <w:proofErr w:type="spellEnd"/>
      <w:r w:rsidRPr="009357E6">
        <w:rPr>
          <w:rFonts w:ascii="Times New Roman" w:eastAsia="Calibri" w:hAnsi="Times New Roman"/>
          <w:sz w:val="28"/>
          <w:szCs w:val="28"/>
        </w:rPr>
        <w:t xml:space="preserve"> P.</w:t>
      </w:r>
      <w:r w:rsidR="005311D5"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Effect of poultry manure on soil </w:t>
      </w:r>
      <w:proofErr w:type="spellStart"/>
      <w:r w:rsidRPr="009357E6">
        <w:rPr>
          <w:rFonts w:ascii="Times New Roman" w:eastAsia="Calibri" w:hAnsi="Times New Roman"/>
          <w:sz w:val="28"/>
          <w:szCs w:val="28"/>
        </w:rPr>
        <w:t>physico</w:t>
      </w:r>
      <w:proofErr w:type="spellEnd"/>
      <w:r w:rsidRPr="009357E6">
        <w:rPr>
          <w:rFonts w:ascii="Times New Roman" w:eastAsia="Calibri" w:hAnsi="Times New Roman"/>
          <w:sz w:val="28"/>
          <w:szCs w:val="28"/>
        </w:rPr>
        <w:t>-chemical properties, aggregate stability and biomass yield of Panicum maximum //</w:t>
      </w:r>
      <w:r w:rsidR="005311D5"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International Journal of Current Research. – 2012. – </w:t>
      </w:r>
      <w:r w:rsidR="005311D5" w:rsidRPr="009357E6">
        <w:rPr>
          <w:rFonts w:ascii="Times New Roman" w:eastAsia="Calibri" w:hAnsi="Times New Roman"/>
          <w:sz w:val="28"/>
          <w:szCs w:val="28"/>
        </w:rPr>
        <w:t>Vol.</w:t>
      </w:r>
      <w:r w:rsidRPr="009357E6">
        <w:rPr>
          <w:rFonts w:ascii="Times New Roman" w:eastAsia="Calibri" w:hAnsi="Times New Roman"/>
          <w:sz w:val="28"/>
          <w:szCs w:val="28"/>
        </w:rPr>
        <w:t xml:space="preserve"> 4</w:t>
      </w:r>
      <w:r w:rsidR="005311D5" w:rsidRPr="009357E6">
        <w:rPr>
          <w:rFonts w:ascii="Times New Roman" w:eastAsia="Calibri" w:hAnsi="Times New Roman"/>
          <w:sz w:val="28"/>
          <w:szCs w:val="28"/>
        </w:rPr>
        <w:t>, Issue</w:t>
      </w:r>
      <w:r w:rsidRPr="009357E6">
        <w:rPr>
          <w:rFonts w:ascii="Times New Roman" w:eastAsia="Calibri" w:hAnsi="Times New Roman"/>
          <w:sz w:val="28"/>
          <w:szCs w:val="28"/>
        </w:rPr>
        <w:t xml:space="preserve"> 4. – </w:t>
      </w:r>
      <w:r w:rsidR="005311D5" w:rsidRPr="009357E6">
        <w:rPr>
          <w:rFonts w:ascii="Times New Roman" w:eastAsia="Calibri" w:hAnsi="Times New Roman"/>
          <w:sz w:val="28"/>
          <w:szCs w:val="28"/>
        </w:rPr>
        <w:t>P</w:t>
      </w:r>
      <w:r w:rsidRPr="009357E6">
        <w:rPr>
          <w:rFonts w:ascii="Times New Roman" w:eastAsia="Calibri" w:hAnsi="Times New Roman"/>
          <w:sz w:val="28"/>
          <w:szCs w:val="28"/>
        </w:rPr>
        <w:t>.</w:t>
      </w:r>
      <w:r w:rsidR="005311D5" w:rsidRPr="009357E6">
        <w:rPr>
          <w:rFonts w:ascii="Times New Roman" w:eastAsia="Calibri" w:hAnsi="Times New Roman"/>
          <w:sz w:val="28"/>
          <w:szCs w:val="28"/>
        </w:rPr>
        <w:t> </w:t>
      </w:r>
      <w:r w:rsidRPr="009357E6">
        <w:rPr>
          <w:rFonts w:ascii="Times New Roman" w:eastAsia="Calibri" w:hAnsi="Times New Roman"/>
          <w:sz w:val="28"/>
          <w:szCs w:val="28"/>
        </w:rPr>
        <w:t>13-16.</w:t>
      </w:r>
    </w:p>
    <w:p w14:paraId="284A4219" w14:textId="59B7A75C"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Adeleye</w:t>
      </w:r>
      <w:proofErr w:type="spellEnd"/>
      <w:r w:rsidRPr="009357E6">
        <w:rPr>
          <w:rFonts w:ascii="Times New Roman" w:eastAsia="Calibri" w:hAnsi="Times New Roman"/>
          <w:sz w:val="28"/>
          <w:szCs w:val="28"/>
        </w:rPr>
        <w:t xml:space="preserve"> E.O., Ayeni L.</w:t>
      </w:r>
      <w:r w:rsidR="00596756" w:rsidRPr="009357E6">
        <w:rPr>
          <w:rFonts w:ascii="Times New Roman" w:eastAsia="Calibri" w:hAnsi="Times New Roman"/>
          <w:sz w:val="28"/>
          <w:szCs w:val="28"/>
        </w:rPr>
        <w:t>S. Effects of soil preparation methods and organic wastes on soil nutrient status and yield of maize (</w:t>
      </w:r>
      <w:proofErr w:type="spellStart"/>
      <w:r w:rsidR="00596756" w:rsidRPr="009357E6">
        <w:rPr>
          <w:rFonts w:ascii="Times New Roman" w:eastAsia="Calibri" w:hAnsi="Times New Roman"/>
          <w:sz w:val="28"/>
          <w:szCs w:val="28"/>
        </w:rPr>
        <w:t>Zea</w:t>
      </w:r>
      <w:proofErr w:type="spellEnd"/>
      <w:r w:rsidR="00596756" w:rsidRPr="009357E6">
        <w:rPr>
          <w:rFonts w:ascii="Times New Roman" w:eastAsia="Calibri" w:hAnsi="Times New Roman"/>
          <w:sz w:val="28"/>
          <w:szCs w:val="28"/>
        </w:rPr>
        <w:t xml:space="preserve"> mays) on an </w:t>
      </w:r>
      <w:proofErr w:type="spellStart"/>
      <w:r w:rsidR="00596756" w:rsidRPr="009357E6">
        <w:rPr>
          <w:rFonts w:ascii="Times New Roman" w:eastAsia="Calibri" w:hAnsi="Times New Roman"/>
          <w:sz w:val="28"/>
          <w:szCs w:val="28"/>
        </w:rPr>
        <w:t>alfisol</w:t>
      </w:r>
      <w:proofErr w:type="spellEnd"/>
      <w:r w:rsidR="00596756" w:rsidRPr="009357E6">
        <w:rPr>
          <w:rFonts w:ascii="Times New Roman" w:eastAsia="Calibri" w:hAnsi="Times New Roman"/>
          <w:sz w:val="28"/>
          <w:szCs w:val="28"/>
        </w:rPr>
        <w:t xml:space="preserve"> of southwest Nigeria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American-Eurasian Journal of Sustainable Agriculture. – 2009.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w:t>
      </w:r>
      <w:r w:rsidRPr="009357E6">
        <w:rPr>
          <w:rFonts w:ascii="Times New Roman" w:eastAsia="Calibri" w:hAnsi="Times New Roman"/>
          <w:sz w:val="28"/>
          <w:szCs w:val="28"/>
        </w:rPr>
        <w:t>, Issue 3. – P</w:t>
      </w:r>
      <w:r w:rsidR="00596756" w:rsidRPr="009357E6">
        <w:rPr>
          <w:rFonts w:ascii="Times New Roman" w:eastAsia="Calibri" w:hAnsi="Times New Roman"/>
          <w:sz w:val="28"/>
          <w:szCs w:val="28"/>
        </w:rPr>
        <w:t>. 460-467.</w:t>
      </w:r>
    </w:p>
    <w:p w14:paraId="43D67B2B" w14:textId="5C060EC4"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Ayeni L.S., </w:t>
      </w:r>
      <w:proofErr w:type="spellStart"/>
      <w:r w:rsidRPr="009357E6">
        <w:rPr>
          <w:rFonts w:ascii="Times New Roman" w:eastAsia="Calibri" w:hAnsi="Times New Roman"/>
          <w:sz w:val="28"/>
          <w:szCs w:val="28"/>
        </w:rPr>
        <w:t>Adetunji</w:t>
      </w:r>
      <w:proofErr w:type="spellEnd"/>
      <w:r w:rsidRPr="009357E6">
        <w:rPr>
          <w:rFonts w:ascii="Times New Roman" w:eastAsia="Calibri" w:hAnsi="Times New Roman"/>
          <w:sz w:val="28"/>
          <w:szCs w:val="28"/>
        </w:rPr>
        <w:t xml:space="preserve"> M.T., </w:t>
      </w:r>
      <w:proofErr w:type="spellStart"/>
      <w:r w:rsidRPr="009357E6">
        <w:rPr>
          <w:rFonts w:ascii="Times New Roman" w:eastAsia="Calibri" w:hAnsi="Times New Roman"/>
          <w:sz w:val="28"/>
          <w:szCs w:val="28"/>
        </w:rPr>
        <w:t>Ojeniyi</w:t>
      </w:r>
      <w:proofErr w:type="spellEnd"/>
      <w:r w:rsidRPr="009357E6">
        <w:rPr>
          <w:rFonts w:ascii="Times New Roman" w:eastAsia="Calibri" w:hAnsi="Times New Roman"/>
          <w:sz w:val="28"/>
          <w:szCs w:val="28"/>
        </w:rPr>
        <w:t xml:space="preserve"> S.O. et al.</w:t>
      </w:r>
      <w:r w:rsidR="00596756" w:rsidRPr="009357E6">
        <w:rPr>
          <w:rFonts w:ascii="Times New Roman" w:eastAsia="Calibri" w:hAnsi="Times New Roman"/>
          <w:sz w:val="28"/>
          <w:szCs w:val="28"/>
        </w:rPr>
        <w:t xml:space="preserve"> Comparative and cumulative effect of cocoa pod husk ash and poultry manure on soil and maize nutrient contents and yield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American-Eurasian Journal of Sustainable Agriculture. – 2008.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2</w:t>
      </w:r>
      <w:r w:rsidRPr="009357E6">
        <w:rPr>
          <w:rFonts w:ascii="Times New Roman" w:eastAsia="Calibri" w:hAnsi="Times New Roman"/>
          <w:sz w:val="28"/>
          <w:szCs w:val="28"/>
        </w:rPr>
        <w:t>,</w:t>
      </w:r>
      <w:r w:rsidR="00596756"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Issue </w:t>
      </w:r>
      <w:r w:rsidR="00596756" w:rsidRPr="009357E6">
        <w:rPr>
          <w:rFonts w:ascii="Times New Roman" w:eastAsia="Calibri" w:hAnsi="Times New Roman"/>
          <w:sz w:val="28"/>
          <w:szCs w:val="28"/>
        </w:rPr>
        <w:t xml:space="preserve">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92-97.</w:t>
      </w:r>
    </w:p>
    <w:p w14:paraId="16400268" w14:textId="31863CF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Ba</w:t>
      </w:r>
      <w:r w:rsidR="003F5C3C">
        <w:rPr>
          <w:rFonts w:ascii="Times New Roman" w:eastAsia="Calibri" w:hAnsi="Times New Roman"/>
          <w:sz w:val="28"/>
          <w:szCs w:val="28"/>
        </w:rPr>
        <w:t>mire</w:t>
      </w:r>
      <w:proofErr w:type="spellEnd"/>
      <w:r w:rsidR="003F5C3C">
        <w:rPr>
          <w:rFonts w:ascii="Times New Roman" w:eastAsia="Calibri" w:hAnsi="Times New Roman"/>
          <w:sz w:val="28"/>
          <w:szCs w:val="28"/>
        </w:rPr>
        <w:t xml:space="preserve"> A.S., </w:t>
      </w:r>
      <w:proofErr w:type="spellStart"/>
      <w:r w:rsidR="003F5C3C">
        <w:rPr>
          <w:rFonts w:ascii="Times New Roman" w:eastAsia="Calibri" w:hAnsi="Times New Roman"/>
          <w:sz w:val="28"/>
          <w:szCs w:val="28"/>
        </w:rPr>
        <w:t>Amujoyegbe</w:t>
      </w:r>
      <w:proofErr w:type="spellEnd"/>
      <w:r w:rsidR="003F5C3C">
        <w:rPr>
          <w:rFonts w:ascii="Times New Roman" w:eastAsia="Calibri" w:hAnsi="Times New Roman"/>
          <w:sz w:val="28"/>
          <w:szCs w:val="28"/>
        </w:rPr>
        <w:t xml:space="preserve"> B.</w:t>
      </w:r>
      <w:r w:rsidRPr="009357E6">
        <w:rPr>
          <w:rFonts w:ascii="Times New Roman" w:eastAsia="Calibri" w:hAnsi="Times New Roman"/>
          <w:sz w:val="28"/>
          <w:szCs w:val="28"/>
        </w:rPr>
        <w:t>J. Economics of poultry manure utilization in land quality improvement among integrated poultry-maize-farmers in southwestern Nigeria //</w:t>
      </w:r>
      <w:r w:rsidR="003F5C3C">
        <w:rPr>
          <w:rFonts w:ascii="Times New Roman" w:eastAsia="Calibri" w:hAnsi="Times New Roman"/>
          <w:sz w:val="28"/>
          <w:szCs w:val="28"/>
        </w:rPr>
        <w:t xml:space="preserve"> </w:t>
      </w:r>
      <w:r w:rsidRPr="009357E6">
        <w:rPr>
          <w:rFonts w:ascii="Times New Roman" w:eastAsia="Calibri" w:hAnsi="Times New Roman"/>
          <w:sz w:val="28"/>
          <w:szCs w:val="28"/>
        </w:rPr>
        <w:t xml:space="preserve">Journal of sustainable Agriculture. – 2004. – </w:t>
      </w:r>
      <w:r w:rsidR="003F5C3C">
        <w:rPr>
          <w:rFonts w:ascii="Times New Roman" w:eastAsia="Calibri" w:hAnsi="Times New Roman"/>
          <w:sz w:val="28"/>
          <w:szCs w:val="28"/>
        </w:rPr>
        <w:t>Vol.</w:t>
      </w:r>
      <w:r w:rsidRPr="009357E6">
        <w:rPr>
          <w:rFonts w:ascii="Times New Roman" w:eastAsia="Calibri" w:hAnsi="Times New Roman"/>
          <w:sz w:val="28"/>
          <w:szCs w:val="28"/>
        </w:rPr>
        <w:t xml:space="preserve"> 23</w:t>
      </w:r>
      <w:r w:rsidR="003F5C3C">
        <w:rPr>
          <w:rFonts w:ascii="Times New Roman" w:eastAsia="Calibri" w:hAnsi="Times New Roman"/>
          <w:sz w:val="28"/>
          <w:szCs w:val="28"/>
        </w:rPr>
        <w:t>, Issue</w:t>
      </w:r>
      <w:r w:rsidRPr="009357E6">
        <w:rPr>
          <w:rFonts w:ascii="Times New Roman" w:eastAsia="Calibri" w:hAnsi="Times New Roman"/>
          <w:sz w:val="28"/>
          <w:szCs w:val="28"/>
        </w:rPr>
        <w:t xml:space="preserve"> 3. – </w:t>
      </w:r>
      <w:r w:rsidR="003F5C3C">
        <w:rPr>
          <w:rFonts w:ascii="Times New Roman" w:eastAsia="Calibri" w:hAnsi="Times New Roman"/>
          <w:sz w:val="28"/>
          <w:szCs w:val="28"/>
        </w:rPr>
        <w:t>P</w:t>
      </w:r>
      <w:r w:rsidRPr="009357E6">
        <w:rPr>
          <w:rFonts w:ascii="Times New Roman" w:eastAsia="Calibri" w:hAnsi="Times New Roman"/>
          <w:sz w:val="28"/>
          <w:szCs w:val="28"/>
        </w:rPr>
        <w:t>. 21-37</w:t>
      </w:r>
      <w:r w:rsidR="003F5C3C">
        <w:rPr>
          <w:rFonts w:ascii="Times New Roman" w:eastAsia="Calibri" w:hAnsi="Times New Roman"/>
          <w:sz w:val="28"/>
          <w:szCs w:val="28"/>
        </w:rPr>
        <w:t>.</w:t>
      </w:r>
    </w:p>
    <w:p w14:paraId="30A904D5" w14:textId="2F09592C" w:rsidR="00596756" w:rsidRPr="001A06E4"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Кисилев</w:t>
      </w:r>
      <w:proofErr w:type="spellEnd"/>
      <w:r w:rsidRPr="009357E6">
        <w:rPr>
          <w:rFonts w:ascii="Times New Roman" w:eastAsia="Calibri" w:hAnsi="Times New Roman"/>
          <w:sz w:val="28"/>
          <w:szCs w:val="28"/>
          <w:lang w:val="ru-RU"/>
        </w:rPr>
        <w:t xml:space="preserve"> Н.Н. Влияние навоза, птичьего помёта и минеральных удобрений на урожай и качество подсолнечника // Мат</w:t>
      </w:r>
      <w:r w:rsidR="001A06E4">
        <w:rPr>
          <w:rFonts w:ascii="Times New Roman" w:eastAsia="Calibri" w:hAnsi="Times New Roman"/>
          <w:sz w:val="28"/>
          <w:szCs w:val="28"/>
          <w:lang w:val="ru-RU"/>
        </w:rPr>
        <w:t>ер</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межд</w:t>
      </w:r>
      <w:r w:rsidR="001A06E4">
        <w:rPr>
          <w:rFonts w:ascii="Times New Roman" w:eastAsia="Calibri" w:hAnsi="Times New Roman"/>
          <w:sz w:val="28"/>
          <w:szCs w:val="28"/>
          <w:lang w:val="ru-RU"/>
        </w:rPr>
        <w:t>унар</w:t>
      </w:r>
      <w:proofErr w:type="spellEnd"/>
      <w:r w:rsidRPr="009357E6">
        <w:rPr>
          <w:rFonts w:ascii="Times New Roman" w:eastAsia="Calibri" w:hAnsi="Times New Roman"/>
          <w:sz w:val="28"/>
          <w:szCs w:val="28"/>
          <w:lang w:val="ru-RU"/>
        </w:rPr>
        <w:t>. науч.-</w:t>
      </w:r>
      <w:proofErr w:type="spellStart"/>
      <w:r w:rsidRPr="009357E6">
        <w:rPr>
          <w:rFonts w:ascii="Times New Roman" w:eastAsia="Calibri" w:hAnsi="Times New Roman"/>
          <w:sz w:val="28"/>
          <w:szCs w:val="28"/>
          <w:lang w:val="ru-RU"/>
        </w:rPr>
        <w:t>практ</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конф</w:t>
      </w:r>
      <w:proofErr w:type="spellEnd"/>
      <w:r w:rsidRPr="009357E6">
        <w:rPr>
          <w:rFonts w:ascii="Times New Roman" w:eastAsia="Calibri" w:hAnsi="Times New Roman"/>
          <w:sz w:val="28"/>
          <w:szCs w:val="28"/>
          <w:lang w:val="ru-RU"/>
        </w:rPr>
        <w:t xml:space="preserve">. </w:t>
      </w:r>
      <w:r w:rsidRPr="001A06E4">
        <w:rPr>
          <w:rFonts w:ascii="Times New Roman" w:eastAsia="Calibri" w:hAnsi="Times New Roman"/>
          <w:sz w:val="28"/>
          <w:szCs w:val="28"/>
          <w:lang w:val="ru-RU"/>
        </w:rPr>
        <w:t xml:space="preserve">«Состояние и перспективы развития агрономической науки». – </w:t>
      </w:r>
      <w:proofErr w:type="spellStart"/>
      <w:r w:rsidRPr="001A06E4">
        <w:rPr>
          <w:rFonts w:ascii="Times New Roman" w:eastAsia="Calibri" w:hAnsi="Times New Roman"/>
          <w:sz w:val="28"/>
          <w:szCs w:val="28"/>
          <w:lang w:val="ru-RU"/>
        </w:rPr>
        <w:t>Персиановский</w:t>
      </w:r>
      <w:proofErr w:type="spellEnd"/>
      <w:r w:rsidRPr="001A06E4">
        <w:rPr>
          <w:rFonts w:ascii="Times New Roman" w:eastAsia="Calibri" w:hAnsi="Times New Roman"/>
          <w:sz w:val="28"/>
          <w:szCs w:val="28"/>
          <w:lang w:val="ru-RU"/>
        </w:rPr>
        <w:t>, 2007. – С. 51-53</w:t>
      </w:r>
      <w:r w:rsidR="001A06E4">
        <w:rPr>
          <w:rFonts w:ascii="Times New Roman" w:eastAsia="Calibri" w:hAnsi="Times New Roman"/>
          <w:sz w:val="28"/>
          <w:szCs w:val="28"/>
          <w:lang w:val="ru-RU"/>
        </w:rPr>
        <w:t>.</w:t>
      </w:r>
    </w:p>
    <w:p w14:paraId="5F2B29EE" w14:textId="385C0661"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Овцов</w:t>
      </w:r>
      <w:proofErr w:type="spellEnd"/>
      <w:r w:rsidRPr="009357E6">
        <w:rPr>
          <w:rFonts w:ascii="Times New Roman" w:eastAsia="Calibri" w:hAnsi="Times New Roman"/>
          <w:sz w:val="28"/>
          <w:szCs w:val="28"/>
          <w:lang w:val="ru-RU"/>
        </w:rPr>
        <w:t xml:space="preserve"> Л.П., Михеев В.А., Лысенко В.</w:t>
      </w:r>
      <w:r w:rsidR="00596756" w:rsidRPr="009357E6">
        <w:rPr>
          <w:rFonts w:ascii="Times New Roman" w:eastAsia="Calibri" w:hAnsi="Times New Roman"/>
          <w:sz w:val="28"/>
          <w:szCs w:val="28"/>
          <w:lang w:val="ru-RU"/>
        </w:rPr>
        <w:t>П. Опыт безопасного использования органических отходов животноводства и птицеводства</w:t>
      </w:r>
      <w:r w:rsidRPr="009357E6">
        <w:rPr>
          <w:rFonts w:ascii="Times New Roman" w:eastAsia="Calibri" w:hAnsi="Times New Roman"/>
          <w:sz w:val="28"/>
          <w:szCs w:val="28"/>
          <w:lang w:val="ru-RU"/>
        </w:rPr>
        <w:t xml:space="preserve">. – </w:t>
      </w:r>
      <w:r w:rsidR="00596756" w:rsidRPr="009357E6">
        <w:rPr>
          <w:rFonts w:ascii="Times New Roman" w:eastAsia="Calibri" w:hAnsi="Times New Roman"/>
          <w:sz w:val="28"/>
          <w:szCs w:val="28"/>
          <w:lang w:val="ru-RU"/>
        </w:rPr>
        <w:t>М.: ФГНУ «</w:t>
      </w:r>
      <w:proofErr w:type="spellStart"/>
      <w:r w:rsidR="00596756" w:rsidRPr="009357E6">
        <w:rPr>
          <w:rFonts w:ascii="Times New Roman" w:eastAsia="Calibri" w:hAnsi="Times New Roman"/>
          <w:sz w:val="28"/>
          <w:szCs w:val="28"/>
          <w:lang w:val="ru-RU"/>
        </w:rPr>
        <w:t>Росинформагротех</w:t>
      </w:r>
      <w:proofErr w:type="spellEnd"/>
      <w:r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2006.</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60 с.</w:t>
      </w:r>
    </w:p>
    <w:p w14:paraId="15F48567" w14:textId="27747F1C"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Седых В.А. Перспективы создания органических удобрений с заданными свойствами на основе птичьего помёта (обзор) // Плодородие. – 2010. – №6. – С. 14-15.</w:t>
      </w:r>
    </w:p>
    <w:p w14:paraId="60AE7025" w14:textId="0D7C1BF1"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Антоненко Д.А., </w:t>
      </w:r>
      <w:proofErr w:type="spellStart"/>
      <w:r w:rsidRPr="009357E6">
        <w:rPr>
          <w:rFonts w:ascii="Times New Roman" w:eastAsia="Calibri" w:hAnsi="Times New Roman"/>
          <w:sz w:val="28"/>
          <w:szCs w:val="28"/>
          <w:lang w:val="ru-RU"/>
        </w:rPr>
        <w:t>Белюченко</w:t>
      </w:r>
      <w:proofErr w:type="spellEnd"/>
      <w:r w:rsidRPr="009357E6">
        <w:rPr>
          <w:rFonts w:ascii="Times New Roman" w:eastAsia="Calibri" w:hAnsi="Times New Roman"/>
          <w:sz w:val="28"/>
          <w:szCs w:val="28"/>
          <w:lang w:val="ru-RU"/>
        </w:rPr>
        <w:t xml:space="preserve"> И.С., Гукалов В.</w:t>
      </w:r>
      <w:r w:rsidR="00596756" w:rsidRPr="009357E6">
        <w:rPr>
          <w:rFonts w:ascii="Times New Roman" w:eastAsia="Calibri" w:hAnsi="Times New Roman"/>
          <w:sz w:val="28"/>
          <w:szCs w:val="28"/>
          <w:lang w:val="ru-RU"/>
        </w:rPr>
        <w:t>В.</w:t>
      </w:r>
      <w:r w:rsidRPr="009357E6">
        <w:rPr>
          <w:rFonts w:ascii="Times New Roman" w:eastAsia="Calibri" w:hAnsi="Times New Roman"/>
          <w:sz w:val="28"/>
          <w:szCs w:val="28"/>
          <w:lang w:val="ru-RU"/>
        </w:rPr>
        <w:t xml:space="preserve"> и др.</w:t>
      </w:r>
      <w:r w:rsidR="00596756" w:rsidRPr="009357E6">
        <w:rPr>
          <w:rFonts w:ascii="Times New Roman" w:eastAsia="Calibri" w:hAnsi="Times New Roman"/>
          <w:sz w:val="28"/>
          <w:szCs w:val="28"/>
          <w:lang w:val="ru-RU"/>
        </w:rPr>
        <w:t xml:space="preserve"> Сложный компост и его влияние на свойства почвы и продуктивность сельскохозяйственных культур. – </w:t>
      </w:r>
      <w:r w:rsidRPr="009357E6">
        <w:rPr>
          <w:rFonts w:ascii="Times New Roman" w:eastAsia="Calibri" w:hAnsi="Times New Roman"/>
          <w:sz w:val="28"/>
          <w:szCs w:val="28"/>
          <w:lang w:val="ru-RU"/>
        </w:rPr>
        <w:t>Краснодар</w:t>
      </w:r>
      <w:r w:rsidR="001A06E4">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2015. – 18</w:t>
      </w:r>
      <w:r w:rsidRPr="009357E6">
        <w:rPr>
          <w:rFonts w:ascii="Times New Roman" w:eastAsia="Calibri" w:hAnsi="Times New Roman"/>
          <w:sz w:val="28"/>
          <w:szCs w:val="28"/>
          <w:lang w:val="ru-RU"/>
        </w:rPr>
        <w:t xml:space="preserve">0 </w:t>
      </w:r>
      <w:r w:rsidR="00596756" w:rsidRPr="009357E6">
        <w:rPr>
          <w:rFonts w:ascii="Times New Roman" w:eastAsia="Calibri" w:hAnsi="Times New Roman"/>
          <w:sz w:val="28"/>
          <w:szCs w:val="28"/>
          <w:lang w:val="ru-RU"/>
        </w:rPr>
        <w:t>с.</w:t>
      </w:r>
    </w:p>
    <w:p w14:paraId="1F113055" w14:textId="689B435F"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Apaeva</w:t>
      </w:r>
      <w:proofErr w:type="spellEnd"/>
      <w:r w:rsidRPr="009357E6">
        <w:rPr>
          <w:rFonts w:ascii="Times New Roman" w:eastAsia="Calibri" w:hAnsi="Times New Roman"/>
          <w:sz w:val="28"/>
          <w:szCs w:val="28"/>
        </w:rPr>
        <w:t xml:space="preserve"> N.N., </w:t>
      </w:r>
      <w:proofErr w:type="spellStart"/>
      <w:r w:rsidRPr="009357E6">
        <w:rPr>
          <w:rFonts w:ascii="Times New Roman" w:eastAsia="Calibri" w:hAnsi="Times New Roman"/>
          <w:sz w:val="28"/>
          <w:szCs w:val="28"/>
        </w:rPr>
        <w:t>Yamalieva</w:t>
      </w:r>
      <w:proofErr w:type="spellEnd"/>
      <w:r w:rsidRPr="009357E6">
        <w:rPr>
          <w:rFonts w:ascii="Times New Roman" w:eastAsia="Calibri" w:hAnsi="Times New Roman"/>
          <w:sz w:val="28"/>
          <w:szCs w:val="28"/>
        </w:rPr>
        <w:t xml:space="preserve"> A.M., </w:t>
      </w:r>
      <w:proofErr w:type="spellStart"/>
      <w:r w:rsidRPr="009357E6">
        <w:rPr>
          <w:rFonts w:ascii="Times New Roman" w:eastAsia="Calibri" w:hAnsi="Times New Roman"/>
          <w:sz w:val="28"/>
          <w:szCs w:val="28"/>
        </w:rPr>
        <w:t>Manishkin</w:t>
      </w:r>
      <w:proofErr w:type="spellEnd"/>
      <w:r w:rsidRPr="009357E6">
        <w:rPr>
          <w:rFonts w:ascii="Times New Roman" w:eastAsia="Calibri" w:hAnsi="Times New Roman"/>
          <w:sz w:val="28"/>
          <w:szCs w:val="28"/>
        </w:rPr>
        <w:t xml:space="preserve"> S.</w:t>
      </w:r>
      <w:r w:rsidR="00596756" w:rsidRPr="009357E6">
        <w:rPr>
          <w:rFonts w:ascii="Times New Roman" w:eastAsia="Calibri" w:hAnsi="Times New Roman"/>
          <w:sz w:val="28"/>
          <w:szCs w:val="28"/>
        </w:rPr>
        <w:t xml:space="preserve">G. </w:t>
      </w:r>
      <w:proofErr w:type="spellStart"/>
      <w:r w:rsidR="00596756" w:rsidRPr="009357E6">
        <w:rPr>
          <w:rFonts w:ascii="Times New Roman" w:eastAsia="Calibri" w:hAnsi="Times New Roman"/>
          <w:sz w:val="28"/>
          <w:szCs w:val="28"/>
        </w:rPr>
        <w:t>Ecologized</w:t>
      </w:r>
      <w:proofErr w:type="spellEnd"/>
      <w:r w:rsidR="00596756" w:rsidRPr="009357E6">
        <w:rPr>
          <w:rFonts w:ascii="Times New Roman" w:eastAsia="Calibri" w:hAnsi="Times New Roman"/>
          <w:sz w:val="28"/>
          <w:szCs w:val="28"/>
        </w:rPr>
        <w:t xml:space="preserve"> technology of spring wheat cultivation with application of granular organic fertilizers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IOP Conference Series: Earth and Environmental Science. – 2021.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624</w:t>
      </w:r>
      <w:r w:rsidRPr="009357E6">
        <w:rPr>
          <w:rFonts w:ascii="Times New Roman" w:eastAsia="Calibri" w:hAnsi="Times New Roman"/>
          <w:sz w:val="28"/>
          <w:szCs w:val="28"/>
        </w:rPr>
        <w:t>, Issue</w:t>
      </w:r>
      <w:r w:rsidR="00596756" w:rsidRPr="009357E6">
        <w:rPr>
          <w:rFonts w:ascii="Times New Roman" w:eastAsia="Calibri" w:hAnsi="Times New Roman"/>
          <w:sz w:val="28"/>
          <w:szCs w:val="28"/>
        </w:rPr>
        <w:t xml:space="preserve"> 1.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012217.</w:t>
      </w:r>
    </w:p>
    <w:p w14:paraId="7177EE24" w14:textId="52C1A13D"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Малютина Л.</w:t>
      </w:r>
      <w:r w:rsidR="00596756" w:rsidRPr="009357E6">
        <w:rPr>
          <w:rFonts w:ascii="Times New Roman" w:eastAsia="Calibri" w:hAnsi="Times New Roman"/>
          <w:sz w:val="28"/>
          <w:szCs w:val="28"/>
          <w:lang w:val="ru-RU"/>
        </w:rPr>
        <w:t xml:space="preserve">А. Почвенная утилизация отходов птицеводства в лесостепной зоне Алтайского </w:t>
      </w:r>
      <w:proofErr w:type="spellStart"/>
      <w:r w:rsidR="00596756" w:rsidRPr="009357E6">
        <w:rPr>
          <w:rFonts w:ascii="Times New Roman" w:eastAsia="Calibri" w:hAnsi="Times New Roman"/>
          <w:sz w:val="28"/>
          <w:szCs w:val="28"/>
          <w:lang w:val="ru-RU"/>
        </w:rPr>
        <w:t>Приобья</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автореф</w:t>
      </w:r>
      <w:proofErr w:type="spellEnd"/>
      <w:r w:rsidRPr="009357E6">
        <w:rPr>
          <w:rFonts w:ascii="Times New Roman" w:eastAsia="Calibri" w:hAnsi="Times New Roman"/>
          <w:sz w:val="28"/>
          <w:szCs w:val="28"/>
          <w:lang w:val="ru-RU"/>
        </w:rPr>
        <w:t>. … канд. с/х наук: 06.01.02.</w:t>
      </w:r>
      <w:r w:rsidR="00596756"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 xml:space="preserve">Барнаул, </w:t>
      </w:r>
      <w:r w:rsidR="00596756" w:rsidRPr="009357E6">
        <w:rPr>
          <w:rFonts w:ascii="Times New Roman" w:eastAsia="Calibri" w:hAnsi="Times New Roman"/>
          <w:sz w:val="28"/>
          <w:szCs w:val="28"/>
          <w:lang w:val="ru-RU"/>
        </w:rPr>
        <w:t>2017.</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1</w:t>
      </w:r>
      <w:r w:rsidRPr="009357E6">
        <w:rPr>
          <w:rFonts w:ascii="Times New Roman" w:eastAsia="Calibri" w:hAnsi="Times New Roman"/>
          <w:sz w:val="28"/>
          <w:szCs w:val="28"/>
          <w:lang w:val="ru-RU"/>
        </w:rPr>
        <w:t>8</w:t>
      </w:r>
      <w:r w:rsidR="00596756" w:rsidRPr="009357E6">
        <w:rPr>
          <w:rFonts w:ascii="Times New Roman" w:eastAsia="Calibri" w:hAnsi="Times New Roman"/>
          <w:sz w:val="28"/>
          <w:szCs w:val="28"/>
          <w:lang w:val="ru-RU"/>
        </w:rPr>
        <w:t xml:space="preserve"> с.</w:t>
      </w:r>
    </w:p>
    <w:p w14:paraId="20F7BCF0" w14:textId="08CB6D3E" w:rsidR="00596756" w:rsidRPr="009357E6" w:rsidRDefault="005311D5"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Пунда</w:t>
      </w:r>
      <w:proofErr w:type="spellEnd"/>
      <w:r w:rsidRPr="009357E6">
        <w:rPr>
          <w:rFonts w:ascii="Times New Roman" w:eastAsia="Calibri" w:hAnsi="Times New Roman"/>
          <w:sz w:val="28"/>
          <w:szCs w:val="28"/>
          <w:lang w:val="ru-RU"/>
        </w:rPr>
        <w:t xml:space="preserve"> Н.</w:t>
      </w:r>
      <w:r w:rsidR="00596756" w:rsidRPr="009357E6">
        <w:rPr>
          <w:rFonts w:ascii="Times New Roman" w:eastAsia="Calibri" w:hAnsi="Times New Roman"/>
          <w:sz w:val="28"/>
          <w:szCs w:val="28"/>
          <w:lang w:val="ru-RU"/>
        </w:rPr>
        <w:t>А. Эффективность птичьего помета на черноземных почвах южной лесостепи Западной Сибири</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автореф</w:t>
      </w:r>
      <w:proofErr w:type="spellEnd"/>
      <w:r w:rsidR="00596756"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канд. с.-х. наук</w:t>
      </w:r>
      <w:r w:rsidRPr="009357E6">
        <w:rPr>
          <w:rFonts w:ascii="Times New Roman" w:eastAsia="Calibri" w:hAnsi="Times New Roman"/>
          <w:sz w:val="28"/>
          <w:szCs w:val="28"/>
          <w:lang w:val="ru-RU"/>
        </w:rPr>
        <w:t xml:space="preserve">: 06.01.04. – </w:t>
      </w:r>
      <w:r w:rsidR="00596756" w:rsidRPr="009357E6">
        <w:rPr>
          <w:rFonts w:ascii="Times New Roman" w:eastAsia="Calibri" w:hAnsi="Times New Roman"/>
          <w:sz w:val="28"/>
          <w:szCs w:val="28"/>
          <w:lang w:val="ru-RU"/>
        </w:rPr>
        <w:t>Омск</w:t>
      </w:r>
      <w:r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1989.</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16 с.</w:t>
      </w:r>
    </w:p>
    <w:p w14:paraId="5B17FF5B" w14:textId="15222680" w:rsidR="00596756" w:rsidRPr="00BE3661" w:rsidRDefault="002469E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Синявский И.В., </w:t>
      </w:r>
      <w:proofErr w:type="spellStart"/>
      <w:r w:rsidRPr="009357E6">
        <w:rPr>
          <w:rFonts w:ascii="Times New Roman" w:eastAsia="Calibri" w:hAnsi="Times New Roman"/>
          <w:sz w:val="28"/>
          <w:szCs w:val="28"/>
          <w:lang w:val="ru-RU"/>
        </w:rPr>
        <w:t>Еликбаева</w:t>
      </w:r>
      <w:proofErr w:type="spellEnd"/>
      <w:r w:rsidRPr="009357E6">
        <w:rPr>
          <w:rFonts w:ascii="Times New Roman" w:eastAsia="Calibri" w:hAnsi="Times New Roman"/>
          <w:sz w:val="28"/>
          <w:szCs w:val="28"/>
          <w:lang w:val="ru-RU"/>
        </w:rPr>
        <w:t xml:space="preserve"> С.</w:t>
      </w:r>
      <w:r w:rsidR="00596756" w:rsidRPr="009357E6">
        <w:rPr>
          <w:rFonts w:ascii="Times New Roman" w:eastAsia="Calibri" w:hAnsi="Times New Roman"/>
          <w:sz w:val="28"/>
          <w:szCs w:val="28"/>
          <w:lang w:val="ru-RU"/>
        </w:rPr>
        <w:t xml:space="preserve">А., Плотников А.М. Качество пшеницы при использовании птичьего помета и минеральных удобрений в звене </w:t>
      </w:r>
      <w:r w:rsidR="00596756" w:rsidRPr="00BE3661">
        <w:rPr>
          <w:rFonts w:ascii="Times New Roman" w:eastAsia="Calibri" w:hAnsi="Times New Roman"/>
          <w:sz w:val="28"/>
          <w:szCs w:val="28"/>
          <w:lang w:val="ru-RU"/>
        </w:rPr>
        <w:t>севооборота //</w:t>
      </w:r>
      <w:r w:rsidRPr="00BE3661">
        <w:rPr>
          <w:rFonts w:ascii="Times New Roman" w:eastAsia="Calibri" w:hAnsi="Times New Roman"/>
          <w:sz w:val="28"/>
          <w:szCs w:val="28"/>
          <w:lang w:val="ru-RU"/>
        </w:rPr>
        <w:t xml:space="preserve"> </w:t>
      </w:r>
      <w:r w:rsidR="00596756" w:rsidRPr="00BE3661">
        <w:rPr>
          <w:rFonts w:ascii="Times New Roman" w:eastAsia="Calibri" w:hAnsi="Times New Roman"/>
          <w:sz w:val="28"/>
          <w:szCs w:val="28"/>
          <w:lang w:val="ru-RU"/>
        </w:rPr>
        <w:t xml:space="preserve">Актуальные </w:t>
      </w:r>
      <w:r w:rsidR="005311D5" w:rsidRPr="00BE3661">
        <w:rPr>
          <w:rFonts w:ascii="Times New Roman" w:eastAsia="Calibri" w:hAnsi="Times New Roman"/>
          <w:sz w:val="28"/>
          <w:szCs w:val="28"/>
          <w:lang w:val="ru-RU"/>
        </w:rPr>
        <w:t xml:space="preserve">проблемы рационального использования </w:t>
      </w:r>
      <w:r w:rsidR="00596756" w:rsidRPr="00BE3661">
        <w:rPr>
          <w:rFonts w:ascii="Times New Roman" w:eastAsia="Calibri" w:hAnsi="Times New Roman"/>
          <w:sz w:val="28"/>
          <w:szCs w:val="28"/>
          <w:lang w:val="ru-RU"/>
        </w:rPr>
        <w:t>Земельных Ресурсов</w:t>
      </w:r>
      <w:r w:rsidR="005311D5" w:rsidRPr="00BE3661">
        <w:rPr>
          <w:rFonts w:ascii="Times New Roman" w:eastAsia="Calibri" w:hAnsi="Times New Roman"/>
          <w:sz w:val="28"/>
          <w:szCs w:val="28"/>
          <w:lang w:val="ru-RU"/>
        </w:rPr>
        <w:t>: сб. ст</w:t>
      </w:r>
      <w:r w:rsidR="00596756" w:rsidRPr="00BE3661">
        <w:rPr>
          <w:rFonts w:ascii="Times New Roman" w:eastAsia="Calibri" w:hAnsi="Times New Roman"/>
          <w:sz w:val="28"/>
          <w:szCs w:val="28"/>
          <w:lang w:val="ru-RU"/>
        </w:rPr>
        <w:t xml:space="preserve">. – </w:t>
      </w:r>
      <w:r w:rsidR="00BE3661" w:rsidRPr="00BE3661">
        <w:rPr>
          <w:rFonts w:ascii="Times New Roman" w:eastAsia="Calibri" w:hAnsi="Times New Roman"/>
          <w:sz w:val="28"/>
          <w:szCs w:val="28"/>
          <w:lang w:val="kk-KZ"/>
        </w:rPr>
        <w:t>Курган</w:t>
      </w:r>
      <w:r w:rsidR="005311D5" w:rsidRPr="00BE3661">
        <w:rPr>
          <w:rFonts w:ascii="Times New Roman" w:eastAsia="Calibri" w:hAnsi="Times New Roman"/>
          <w:sz w:val="28"/>
          <w:szCs w:val="28"/>
          <w:lang w:val="ru-RU"/>
        </w:rPr>
        <w:t xml:space="preserve">, </w:t>
      </w:r>
      <w:r w:rsidR="00596756" w:rsidRPr="00BE3661">
        <w:rPr>
          <w:rFonts w:ascii="Times New Roman" w:eastAsia="Calibri" w:hAnsi="Times New Roman"/>
          <w:sz w:val="28"/>
          <w:szCs w:val="28"/>
          <w:lang w:val="ru-RU"/>
        </w:rPr>
        <w:t>2019. – С. 139-143.</w:t>
      </w:r>
    </w:p>
    <w:p w14:paraId="42AC1A6E" w14:textId="138A81DE" w:rsidR="00596756" w:rsidRPr="009357E6" w:rsidRDefault="002469E6" w:rsidP="00790594">
      <w:pPr>
        <w:pStyle w:val="aa"/>
        <w:numPr>
          <w:ilvl w:val="0"/>
          <w:numId w:val="24"/>
        </w:numPr>
        <w:tabs>
          <w:tab w:val="left" w:pos="1276"/>
        </w:tabs>
        <w:ind w:left="0" w:firstLine="709"/>
        <w:rPr>
          <w:rFonts w:ascii="Times New Roman" w:eastAsia="Calibri" w:hAnsi="Times New Roman"/>
          <w:sz w:val="28"/>
          <w:szCs w:val="28"/>
          <w:lang w:val="ru-RU"/>
        </w:rPr>
      </w:pPr>
      <w:r w:rsidRPr="00BE3661">
        <w:rPr>
          <w:rFonts w:ascii="Times New Roman" w:eastAsia="Calibri" w:hAnsi="Times New Roman"/>
          <w:sz w:val="28"/>
          <w:szCs w:val="28"/>
          <w:lang w:val="ru-RU"/>
        </w:rPr>
        <w:t>Синявский И.В., Сухих С.</w:t>
      </w:r>
      <w:r w:rsidR="00596756" w:rsidRPr="00BE3661">
        <w:rPr>
          <w:rFonts w:ascii="Times New Roman" w:eastAsia="Calibri" w:hAnsi="Times New Roman"/>
          <w:sz w:val="28"/>
          <w:szCs w:val="28"/>
          <w:lang w:val="ru-RU"/>
        </w:rPr>
        <w:t>А. Влияние</w:t>
      </w:r>
      <w:r w:rsidR="00596756" w:rsidRPr="009357E6">
        <w:rPr>
          <w:rFonts w:ascii="Times New Roman" w:eastAsia="Calibri" w:hAnsi="Times New Roman"/>
          <w:sz w:val="28"/>
          <w:szCs w:val="28"/>
          <w:lang w:val="ru-RU"/>
        </w:rPr>
        <w:t xml:space="preserve"> птичьего помета на урожайность пшеницы в условиях центральной части Курганской области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lastRenderedPageBreak/>
        <w:t>Научно-техническое обеспечение агропромышленного комплекса в реализации Государственной программы развития сельского хозяйства до 2020 года</w:t>
      </w:r>
      <w:r w:rsidRPr="009357E6">
        <w:rPr>
          <w:rFonts w:ascii="Times New Roman" w:eastAsia="Calibri" w:hAnsi="Times New Roman"/>
          <w:sz w:val="28"/>
          <w:szCs w:val="28"/>
          <w:lang w:val="ru-RU"/>
        </w:rPr>
        <w:t>: сб</w:t>
      </w:r>
      <w:r w:rsidR="00596756"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ст. по матер. </w:t>
      </w:r>
      <w:proofErr w:type="spellStart"/>
      <w:r w:rsidRPr="009357E6">
        <w:rPr>
          <w:rFonts w:ascii="Times New Roman" w:eastAsia="Calibri" w:hAnsi="Times New Roman"/>
          <w:sz w:val="28"/>
          <w:szCs w:val="28"/>
          <w:lang w:val="ru-RU"/>
        </w:rPr>
        <w:t>междунар</w:t>
      </w:r>
      <w:proofErr w:type="spellEnd"/>
      <w:r w:rsidRPr="009357E6">
        <w:rPr>
          <w:rFonts w:ascii="Times New Roman" w:eastAsia="Calibri" w:hAnsi="Times New Roman"/>
          <w:sz w:val="28"/>
          <w:szCs w:val="28"/>
          <w:lang w:val="ru-RU"/>
        </w:rPr>
        <w:t>. науч.-</w:t>
      </w:r>
      <w:proofErr w:type="spellStart"/>
      <w:r w:rsidRPr="009357E6">
        <w:rPr>
          <w:rFonts w:ascii="Times New Roman" w:eastAsia="Calibri" w:hAnsi="Times New Roman"/>
          <w:sz w:val="28"/>
          <w:szCs w:val="28"/>
          <w:lang w:val="ru-RU"/>
        </w:rPr>
        <w:t>практ</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конф</w:t>
      </w:r>
      <w:proofErr w:type="spellEnd"/>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Курган, </w:t>
      </w:r>
      <w:r w:rsidR="00596756" w:rsidRPr="009357E6">
        <w:rPr>
          <w:rFonts w:ascii="Times New Roman" w:eastAsia="Calibri" w:hAnsi="Times New Roman"/>
          <w:sz w:val="28"/>
          <w:szCs w:val="28"/>
          <w:lang w:val="ru-RU"/>
        </w:rPr>
        <w:t>2019. – С. 738-742.</w:t>
      </w:r>
    </w:p>
    <w:p w14:paraId="5F7EB5AA" w14:textId="374FD421" w:rsidR="00596756" w:rsidRPr="009357E6" w:rsidRDefault="002469E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Малютина Л.</w:t>
      </w:r>
      <w:r w:rsidR="00596756" w:rsidRPr="009357E6">
        <w:rPr>
          <w:rFonts w:ascii="Times New Roman" w:eastAsia="Calibri" w:hAnsi="Times New Roman"/>
          <w:sz w:val="28"/>
          <w:szCs w:val="28"/>
          <w:lang w:val="ru-RU"/>
        </w:rPr>
        <w:t>А. Влияние птичьего помета на урожайность яровой мягкой пшеницы и плодородие почв Алтайского края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Агрох</w:t>
      </w:r>
      <w:r w:rsidRPr="009357E6">
        <w:rPr>
          <w:rFonts w:ascii="Times New Roman" w:eastAsia="Calibri" w:hAnsi="Times New Roman"/>
          <w:sz w:val="28"/>
          <w:szCs w:val="28"/>
          <w:lang w:val="ru-RU"/>
        </w:rPr>
        <w:t>имический вестник. – 2015. – №</w:t>
      </w:r>
      <w:r w:rsidR="00596756" w:rsidRPr="009357E6">
        <w:rPr>
          <w:rFonts w:ascii="Times New Roman" w:eastAsia="Calibri" w:hAnsi="Times New Roman"/>
          <w:sz w:val="28"/>
          <w:szCs w:val="28"/>
          <w:lang w:val="ru-RU"/>
        </w:rPr>
        <w:t>6. – С. 48-51</w:t>
      </w:r>
      <w:r w:rsidRPr="009357E6">
        <w:rPr>
          <w:rFonts w:ascii="Times New Roman" w:eastAsia="Calibri" w:hAnsi="Times New Roman"/>
          <w:sz w:val="28"/>
          <w:szCs w:val="28"/>
          <w:lang w:val="ru-RU"/>
        </w:rPr>
        <w:t>.</w:t>
      </w:r>
    </w:p>
    <w:p w14:paraId="3845F3BB" w14:textId="68049AB4" w:rsidR="002C7C59" w:rsidRPr="002C7C59" w:rsidRDefault="002C7C59" w:rsidP="00790594">
      <w:pPr>
        <w:pStyle w:val="aa"/>
        <w:numPr>
          <w:ilvl w:val="0"/>
          <w:numId w:val="24"/>
        </w:numPr>
        <w:tabs>
          <w:tab w:val="left" w:pos="1276"/>
        </w:tabs>
        <w:ind w:left="0" w:firstLine="709"/>
        <w:rPr>
          <w:rFonts w:ascii="Times New Roman" w:eastAsia="Calibri" w:hAnsi="Times New Roman"/>
          <w:sz w:val="28"/>
          <w:szCs w:val="28"/>
          <w:lang w:val="ru-RU"/>
        </w:rPr>
      </w:pPr>
      <w:r w:rsidRPr="002C7C59">
        <w:rPr>
          <w:rFonts w:ascii="Times New Roman" w:eastAsia="Calibri" w:hAnsi="Times New Roman"/>
          <w:sz w:val="28"/>
          <w:szCs w:val="28"/>
          <w:lang w:val="ru-RU"/>
        </w:rPr>
        <w:t>Красницкий В. М.</w:t>
      </w:r>
      <w:r>
        <w:rPr>
          <w:rFonts w:ascii="Times New Roman" w:eastAsia="Calibri" w:hAnsi="Times New Roman"/>
          <w:sz w:val="28"/>
          <w:szCs w:val="28"/>
          <w:lang w:val="ru-RU"/>
        </w:rPr>
        <w:t xml:space="preserve">, </w:t>
      </w:r>
      <w:proofErr w:type="spellStart"/>
      <w:r w:rsidRPr="002C7C59">
        <w:rPr>
          <w:rFonts w:ascii="Times New Roman" w:eastAsia="Calibri" w:hAnsi="Times New Roman"/>
          <w:sz w:val="28"/>
          <w:szCs w:val="28"/>
          <w:lang w:val="ru-RU"/>
        </w:rPr>
        <w:t>Бобренко</w:t>
      </w:r>
      <w:proofErr w:type="spellEnd"/>
      <w:r w:rsidRPr="002C7C59">
        <w:rPr>
          <w:rFonts w:ascii="Times New Roman" w:eastAsia="Calibri" w:hAnsi="Times New Roman"/>
          <w:sz w:val="28"/>
          <w:szCs w:val="28"/>
          <w:lang w:val="ru-RU"/>
        </w:rPr>
        <w:t xml:space="preserve"> И. А., Шмидт</w:t>
      </w:r>
      <w:r>
        <w:rPr>
          <w:rFonts w:ascii="Times New Roman" w:eastAsia="Calibri" w:hAnsi="Times New Roman"/>
          <w:sz w:val="28"/>
          <w:szCs w:val="28"/>
          <w:lang w:val="ru-RU"/>
        </w:rPr>
        <w:t xml:space="preserve"> </w:t>
      </w:r>
      <w:r w:rsidRPr="002C7C59">
        <w:rPr>
          <w:rFonts w:ascii="Times New Roman" w:eastAsia="Calibri" w:hAnsi="Times New Roman"/>
          <w:sz w:val="28"/>
          <w:szCs w:val="28"/>
          <w:lang w:val="ru-RU"/>
        </w:rPr>
        <w:t>А. Г., Гоман</w:t>
      </w:r>
      <w:r>
        <w:rPr>
          <w:rFonts w:ascii="Times New Roman" w:eastAsia="Calibri" w:hAnsi="Times New Roman"/>
          <w:sz w:val="28"/>
          <w:szCs w:val="28"/>
          <w:lang w:val="ru-RU"/>
        </w:rPr>
        <w:t xml:space="preserve"> </w:t>
      </w:r>
      <w:r w:rsidRPr="002C7C59">
        <w:rPr>
          <w:rFonts w:ascii="Times New Roman" w:eastAsia="Calibri" w:hAnsi="Times New Roman"/>
          <w:sz w:val="28"/>
          <w:szCs w:val="28"/>
          <w:lang w:val="ru-RU"/>
        </w:rPr>
        <w:t xml:space="preserve">Н. В., Попова В. И. Применение птичьего помета в земледелии Западной Сибири. – </w:t>
      </w:r>
      <w:r>
        <w:rPr>
          <w:rFonts w:ascii="Times New Roman" w:eastAsia="Calibri" w:hAnsi="Times New Roman"/>
          <w:sz w:val="28"/>
          <w:szCs w:val="28"/>
          <w:lang w:val="ru-RU"/>
        </w:rPr>
        <w:t xml:space="preserve">Омск, </w:t>
      </w:r>
      <w:r w:rsidRPr="002C7C59">
        <w:rPr>
          <w:rFonts w:ascii="Times New Roman" w:eastAsia="Calibri" w:hAnsi="Times New Roman"/>
          <w:sz w:val="28"/>
          <w:szCs w:val="28"/>
          <w:lang w:val="ru-RU"/>
        </w:rPr>
        <w:t>2020.</w:t>
      </w:r>
      <w:r>
        <w:rPr>
          <w:rFonts w:ascii="Times New Roman" w:eastAsia="Calibri" w:hAnsi="Times New Roman"/>
          <w:sz w:val="28"/>
          <w:szCs w:val="28"/>
          <w:lang w:val="ru-RU"/>
        </w:rPr>
        <w:t xml:space="preserve"> – С.1-59</w:t>
      </w:r>
    </w:p>
    <w:p w14:paraId="3E44AC4A" w14:textId="5F64C77D"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Limon</w:t>
      </w:r>
      <w:r w:rsidR="002469E6" w:rsidRPr="009357E6">
        <w:rPr>
          <w:rFonts w:ascii="Times New Roman" w:eastAsia="Calibri" w:hAnsi="Times New Roman"/>
          <w:sz w:val="28"/>
          <w:szCs w:val="28"/>
        </w:rPr>
        <w:t>-</w:t>
      </w:r>
      <w:r w:rsidRPr="009357E6">
        <w:rPr>
          <w:rFonts w:ascii="Times New Roman" w:eastAsia="Calibri" w:hAnsi="Times New Roman"/>
          <w:sz w:val="28"/>
          <w:szCs w:val="28"/>
        </w:rPr>
        <w:t>O</w:t>
      </w:r>
      <w:r w:rsidR="002469E6" w:rsidRPr="009357E6">
        <w:rPr>
          <w:rFonts w:ascii="Times New Roman" w:eastAsia="Calibri" w:hAnsi="Times New Roman"/>
          <w:sz w:val="28"/>
          <w:szCs w:val="28"/>
        </w:rPr>
        <w:t xml:space="preserve">rtega A., </w:t>
      </w:r>
      <w:proofErr w:type="spellStart"/>
      <w:r w:rsidR="002469E6" w:rsidRPr="009357E6">
        <w:rPr>
          <w:rFonts w:ascii="Times New Roman" w:eastAsia="Calibri" w:hAnsi="Times New Roman"/>
          <w:sz w:val="28"/>
          <w:szCs w:val="28"/>
        </w:rPr>
        <w:t>Govaerts</w:t>
      </w:r>
      <w:proofErr w:type="spellEnd"/>
      <w:r w:rsidR="002469E6" w:rsidRPr="009357E6">
        <w:rPr>
          <w:rFonts w:ascii="Times New Roman" w:eastAsia="Calibri" w:hAnsi="Times New Roman"/>
          <w:sz w:val="28"/>
          <w:szCs w:val="28"/>
        </w:rPr>
        <w:t xml:space="preserve"> B., Sayre K.</w:t>
      </w:r>
      <w:r w:rsidRPr="009357E6">
        <w:rPr>
          <w:rFonts w:ascii="Times New Roman" w:eastAsia="Calibri" w:hAnsi="Times New Roman"/>
          <w:sz w:val="28"/>
          <w:szCs w:val="28"/>
        </w:rPr>
        <w:t>D. Crop rotation, wheat straw management, and chicken manure effects on soil quality //</w:t>
      </w:r>
      <w:r w:rsidR="002469E6"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Agronomy Journal. – 2009. – </w:t>
      </w:r>
      <w:r w:rsidR="002469E6" w:rsidRPr="009357E6">
        <w:rPr>
          <w:rFonts w:ascii="Times New Roman" w:eastAsia="Calibri" w:hAnsi="Times New Roman"/>
          <w:sz w:val="28"/>
          <w:szCs w:val="28"/>
        </w:rPr>
        <w:t>Vol.</w:t>
      </w:r>
      <w:r w:rsidRPr="009357E6">
        <w:rPr>
          <w:rFonts w:ascii="Times New Roman" w:eastAsia="Calibri" w:hAnsi="Times New Roman"/>
          <w:sz w:val="28"/>
          <w:szCs w:val="28"/>
        </w:rPr>
        <w:t xml:space="preserve"> 101</w:t>
      </w:r>
      <w:r w:rsidR="002469E6" w:rsidRPr="009357E6">
        <w:rPr>
          <w:rFonts w:ascii="Times New Roman" w:eastAsia="Calibri" w:hAnsi="Times New Roman"/>
          <w:sz w:val="28"/>
          <w:szCs w:val="28"/>
        </w:rPr>
        <w:t>, Issue</w:t>
      </w:r>
      <w:r w:rsidRPr="009357E6">
        <w:rPr>
          <w:rFonts w:ascii="Times New Roman" w:eastAsia="Calibri" w:hAnsi="Times New Roman"/>
          <w:sz w:val="28"/>
          <w:szCs w:val="28"/>
        </w:rPr>
        <w:t xml:space="preserve"> 3. – </w:t>
      </w:r>
      <w:r w:rsidR="002469E6" w:rsidRPr="009357E6">
        <w:rPr>
          <w:rFonts w:ascii="Times New Roman" w:eastAsia="Calibri" w:hAnsi="Times New Roman"/>
          <w:sz w:val="28"/>
          <w:szCs w:val="28"/>
        </w:rPr>
        <w:t>P</w:t>
      </w:r>
      <w:r w:rsidRPr="009357E6">
        <w:rPr>
          <w:rFonts w:ascii="Times New Roman" w:eastAsia="Calibri" w:hAnsi="Times New Roman"/>
          <w:sz w:val="28"/>
          <w:szCs w:val="28"/>
        </w:rPr>
        <w:t>. 600-606.</w:t>
      </w:r>
    </w:p>
    <w:p w14:paraId="6B927988" w14:textId="0CF2A0BB" w:rsidR="00596756" w:rsidRPr="009357E6" w:rsidRDefault="002469E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Khan T.U., Jan M.</w:t>
      </w:r>
      <w:r w:rsidR="00596756" w:rsidRPr="009357E6">
        <w:rPr>
          <w:rFonts w:ascii="Times New Roman" w:eastAsia="Calibri" w:hAnsi="Times New Roman"/>
          <w:sz w:val="28"/>
          <w:szCs w:val="28"/>
        </w:rPr>
        <w:t>T., Khan A.</w:t>
      </w:r>
      <w:r w:rsidRPr="009357E6">
        <w:rPr>
          <w:rFonts w:ascii="Times New Roman" w:eastAsia="Calibri" w:hAnsi="Times New Roman"/>
          <w:sz w:val="28"/>
          <w:szCs w:val="28"/>
        </w:rPr>
        <w:t xml:space="preserve"> et al. </w:t>
      </w:r>
      <w:r w:rsidR="00596756" w:rsidRPr="009357E6">
        <w:rPr>
          <w:rFonts w:ascii="Times New Roman" w:eastAsia="Calibri" w:hAnsi="Times New Roman"/>
          <w:sz w:val="28"/>
          <w:szCs w:val="28"/>
        </w:rPr>
        <w:t>Integrated management of fertilizer nitrogen and poultry manure enhance wheat production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Pakistan Journal of Agricultural Research. – 2018.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31</w:t>
      </w:r>
      <w:r w:rsidRPr="009357E6">
        <w:rPr>
          <w:rFonts w:ascii="Times New Roman" w:eastAsia="Calibri" w:hAnsi="Times New Roman"/>
          <w:sz w:val="28"/>
          <w:szCs w:val="28"/>
        </w:rPr>
        <w:t>, Issue</w:t>
      </w:r>
      <w:r w:rsidR="00596756" w:rsidRPr="009357E6">
        <w:rPr>
          <w:rFonts w:ascii="Times New Roman" w:eastAsia="Calibri" w:hAnsi="Times New Roman"/>
          <w:sz w:val="28"/>
          <w:szCs w:val="28"/>
        </w:rPr>
        <w:t xml:space="preserve"> 3.</w:t>
      </w:r>
      <w:r w:rsidRPr="009357E6">
        <w:rPr>
          <w:rFonts w:ascii="Times New Roman" w:eastAsia="Calibri" w:hAnsi="Times New Roman"/>
          <w:sz w:val="28"/>
          <w:szCs w:val="28"/>
        </w:rPr>
        <w:t xml:space="preserve"> – P. 207-215.</w:t>
      </w:r>
    </w:p>
    <w:p w14:paraId="6D4D50C3" w14:textId="5DD2DB07" w:rsidR="00596756" w:rsidRPr="009357E6" w:rsidRDefault="002469E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Сабирова</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Р</w:t>
      </w:r>
      <w:r w:rsidRPr="000F3CBC">
        <w:rPr>
          <w:rFonts w:ascii="Times New Roman" w:eastAsia="Calibri" w:hAnsi="Times New Roman"/>
          <w:sz w:val="28"/>
          <w:szCs w:val="28"/>
          <w:lang w:val="ru-RU"/>
        </w:rPr>
        <w:t>.</w:t>
      </w:r>
      <w:r w:rsidRPr="009357E6">
        <w:rPr>
          <w:rFonts w:ascii="Times New Roman" w:eastAsia="Calibri" w:hAnsi="Times New Roman"/>
          <w:sz w:val="28"/>
          <w:szCs w:val="28"/>
          <w:lang w:val="ru-RU"/>
        </w:rPr>
        <w:t>М</w:t>
      </w:r>
      <w:r w:rsidRPr="000F3CBC">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Хисамиев</w:t>
      </w:r>
      <w:proofErr w:type="spellEnd"/>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Ф</w:t>
      </w:r>
      <w:r w:rsidRPr="000F3CBC">
        <w:rPr>
          <w:rFonts w:ascii="Times New Roman" w:eastAsia="Calibri" w:hAnsi="Times New Roman"/>
          <w:sz w:val="28"/>
          <w:szCs w:val="28"/>
          <w:lang w:val="ru-RU"/>
        </w:rPr>
        <w:t>.</w:t>
      </w:r>
      <w:r w:rsidRPr="009357E6">
        <w:rPr>
          <w:rFonts w:ascii="Times New Roman" w:eastAsia="Calibri" w:hAnsi="Times New Roman"/>
          <w:sz w:val="28"/>
          <w:szCs w:val="28"/>
          <w:lang w:val="ru-RU"/>
        </w:rPr>
        <w:t>Ф</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Шакиров</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Р</w:t>
      </w:r>
      <w:r w:rsidRPr="000F3CBC">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С</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Эффективность</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применения</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гранулированного</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куриного</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помета</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как</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основного</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удобрения</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на</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серых лесных почвах Республики Татарстан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Плодородие. – 2020. – №3(114). – С. 29-32.</w:t>
      </w:r>
    </w:p>
    <w:p w14:paraId="4A203A81" w14:textId="33DB0DB0"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Патрин М.А. Продуктивность озимой пшеницы на темно-каштановых почвах Заволжья в зависимости от применения удобрений и системы лесных полос: </w:t>
      </w:r>
      <w:proofErr w:type="spellStart"/>
      <w:r w:rsidRPr="009357E6">
        <w:rPr>
          <w:rFonts w:ascii="Times New Roman" w:eastAsia="Calibri" w:hAnsi="Times New Roman"/>
          <w:sz w:val="28"/>
          <w:szCs w:val="28"/>
          <w:lang w:val="ru-RU"/>
        </w:rPr>
        <w:t>дис</w:t>
      </w:r>
      <w:proofErr w:type="spellEnd"/>
      <w:r w:rsidRPr="009357E6">
        <w:rPr>
          <w:rFonts w:ascii="Times New Roman" w:eastAsia="Calibri" w:hAnsi="Times New Roman"/>
          <w:sz w:val="28"/>
          <w:szCs w:val="28"/>
          <w:lang w:val="ru-RU"/>
        </w:rPr>
        <w:t xml:space="preserve">. </w:t>
      </w:r>
      <w:r w:rsidR="00495FAA"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канд. с.-х. наук</w:t>
      </w:r>
      <w:r w:rsidR="00495FAA" w:rsidRPr="009357E6">
        <w:rPr>
          <w:rFonts w:ascii="Times New Roman" w:eastAsia="Calibri" w:hAnsi="Times New Roman"/>
          <w:sz w:val="28"/>
          <w:szCs w:val="28"/>
          <w:lang w:val="ru-RU"/>
        </w:rPr>
        <w:t>: 06.01.04</w:t>
      </w:r>
      <w:r w:rsidRPr="009357E6">
        <w:rPr>
          <w:rFonts w:ascii="Times New Roman" w:eastAsia="Calibri" w:hAnsi="Times New Roman"/>
          <w:sz w:val="28"/>
          <w:szCs w:val="28"/>
          <w:lang w:val="ru-RU"/>
        </w:rPr>
        <w:t>. – Оренбург, 2009. – 142 с.</w:t>
      </w:r>
    </w:p>
    <w:p w14:paraId="517155D5" w14:textId="72B2B8B6"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Приходько А.В. Влияние последействия применения органических удобрений в </w:t>
      </w:r>
      <w:proofErr w:type="spellStart"/>
      <w:r w:rsidRPr="009357E6">
        <w:rPr>
          <w:rFonts w:ascii="Times New Roman" w:eastAsia="Calibri" w:hAnsi="Times New Roman"/>
          <w:sz w:val="28"/>
          <w:szCs w:val="28"/>
          <w:lang w:val="ru-RU"/>
        </w:rPr>
        <w:t>короткоротационном</w:t>
      </w:r>
      <w:proofErr w:type="spellEnd"/>
      <w:r w:rsidRPr="009357E6">
        <w:rPr>
          <w:rFonts w:ascii="Times New Roman" w:eastAsia="Calibri" w:hAnsi="Times New Roman"/>
          <w:sz w:val="28"/>
          <w:szCs w:val="28"/>
          <w:lang w:val="ru-RU"/>
        </w:rPr>
        <w:t xml:space="preserve"> севообороте на продуктивность озимого ячменя // Известия сельскохозяйственной науки Тавриды. – 2019. –</w:t>
      </w:r>
      <w:r w:rsidR="00495FAA"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№17(180). – С. 58-64</w:t>
      </w:r>
      <w:r w:rsidR="00495FAA" w:rsidRPr="009357E6">
        <w:rPr>
          <w:rFonts w:ascii="Times New Roman" w:eastAsia="Calibri" w:hAnsi="Times New Roman"/>
          <w:sz w:val="28"/>
          <w:szCs w:val="28"/>
          <w:lang w:val="ru-RU"/>
        </w:rPr>
        <w:t>.</w:t>
      </w:r>
    </w:p>
    <w:p w14:paraId="7D6B2DE7" w14:textId="2A73D18F" w:rsidR="00F45B88" w:rsidRPr="009357E6" w:rsidRDefault="00DE239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Amujoyegbe</w:t>
      </w:r>
      <w:proofErr w:type="spellEnd"/>
      <w:r w:rsidRPr="009357E6">
        <w:rPr>
          <w:rFonts w:ascii="Times New Roman" w:eastAsia="Calibri" w:hAnsi="Times New Roman"/>
          <w:sz w:val="28"/>
          <w:szCs w:val="28"/>
        </w:rPr>
        <w:t xml:space="preserve"> B.J., </w:t>
      </w:r>
      <w:proofErr w:type="spellStart"/>
      <w:r w:rsidRPr="009357E6">
        <w:rPr>
          <w:rFonts w:ascii="Times New Roman" w:eastAsia="Calibri" w:hAnsi="Times New Roman"/>
          <w:sz w:val="28"/>
          <w:szCs w:val="28"/>
        </w:rPr>
        <w:t>Opabode</w:t>
      </w:r>
      <w:proofErr w:type="spellEnd"/>
      <w:r w:rsidRPr="009357E6">
        <w:rPr>
          <w:rFonts w:ascii="Times New Roman" w:eastAsia="Calibri" w:hAnsi="Times New Roman"/>
          <w:sz w:val="28"/>
          <w:szCs w:val="28"/>
        </w:rPr>
        <w:t xml:space="preserve"> J.</w:t>
      </w:r>
      <w:r w:rsidR="00596756" w:rsidRPr="009357E6">
        <w:rPr>
          <w:rFonts w:ascii="Times New Roman" w:eastAsia="Calibri" w:hAnsi="Times New Roman"/>
          <w:sz w:val="28"/>
          <w:szCs w:val="28"/>
        </w:rPr>
        <w:t>T., Olayinka A. Effect of organic and inorganic fertilizer on yield and chlorophyll content of maize (</w:t>
      </w:r>
      <w:proofErr w:type="spellStart"/>
      <w:r w:rsidR="00596756" w:rsidRPr="009357E6">
        <w:rPr>
          <w:rFonts w:ascii="Times New Roman" w:eastAsia="Calibri" w:hAnsi="Times New Roman"/>
          <w:sz w:val="28"/>
          <w:szCs w:val="28"/>
        </w:rPr>
        <w:t>Zea</w:t>
      </w:r>
      <w:proofErr w:type="spellEnd"/>
      <w:r w:rsidR="00596756" w:rsidRPr="009357E6">
        <w:rPr>
          <w:rFonts w:ascii="Times New Roman" w:eastAsia="Calibri" w:hAnsi="Times New Roman"/>
          <w:sz w:val="28"/>
          <w:szCs w:val="28"/>
        </w:rPr>
        <w:t xml:space="preserve"> mays L.) and sorghum </w:t>
      </w:r>
      <w:proofErr w:type="spellStart"/>
      <w:r w:rsidR="00596756" w:rsidRPr="009357E6">
        <w:rPr>
          <w:rFonts w:ascii="Times New Roman" w:eastAsia="Calibri" w:hAnsi="Times New Roman"/>
          <w:sz w:val="28"/>
          <w:szCs w:val="28"/>
        </w:rPr>
        <w:t>Sorghum</w:t>
      </w:r>
      <w:proofErr w:type="spellEnd"/>
      <w:r w:rsidR="00596756" w:rsidRPr="009357E6">
        <w:rPr>
          <w:rFonts w:ascii="Times New Roman" w:eastAsia="Calibri" w:hAnsi="Times New Roman"/>
          <w:sz w:val="28"/>
          <w:szCs w:val="28"/>
        </w:rPr>
        <w:t xml:space="preserve"> </w:t>
      </w:r>
      <w:proofErr w:type="spellStart"/>
      <w:r w:rsidR="00596756" w:rsidRPr="009357E6">
        <w:rPr>
          <w:rFonts w:ascii="Times New Roman" w:eastAsia="Calibri" w:hAnsi="Times New Roman"/>
          <w:sz w:val="28"/>
          <w:szCs w:val="28"/>
        </w:rPr>
        <w:t>bicolour</w:t>
      </w:r>
      <w:proofErr w:type="spellEnd"/>
      <w:r w:rsidR="00596756" w:rsidRPr="009357E6">
        <w:rPr>
          <w:rFonts w:ascii="Times New Roman" w:eastAsia="Calibri" w:hAnsi="Times New Roman"/>
          <w:sz w:val="28"/>
          <w:szCs w:val="28"/>
        </w:rPr>
        <w:t xml:space="preserve"> (L.) </w:t>
      </w:r>
      <w:proofErr w:type="spellStart"/>
      <w:r w:rsidR="00596756" w:rsidRPr="009357E6">
        <w:rPr>
          <w:rFonts w:ascii="Times New Roman" w:eastAsia="Calibri" w:hAnsi="Times New Roman"/>
          <w:sz w:val="28"/>
          <w:szCs w:val="28"/>
        </w:rPr>
        <w:t>Moench</w:t>
      </w:r>
      <w:proofErr w:type="spellEnd"/>
      <w:r w:rsidR="00596756"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African Journal of Biotechnology. – 2007.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6</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16.</w:t>
      </w:r>
      <w:r w:rsidR="002469E6" w:rsidRPr="009357E6">
        <w:rPr>
          <w:rFonts w:ascii="Times New Roman" w:eastAsia="Calibri" w:hAnsi="Times New Roman"/>
          <w:sz w:val="28"/>
          <w:szCs w:val="28"/>
        </w:rPr>
        <w:t xml:space="preserve"> – P. 1869-1873.</w:t>
      </w:r>
    </w:p>
    <w:p w14:paraId="2861E35F" w14:textId="128F984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Vázquez F., </w:t>
      </w:r>
      <w:proofErr w:type="spellStart"/>
      <w:r w:rsidRPr="009357E6">
        <w:rPr>
          <w:rFonts w:ascii="Times New Roman" w:eastAsia="Calibri" w:hAnsi="Times New Roman"/>
          <w:sz w:val="28"/>
          <w:szCs w:val="28"/>
        </w:rPr>
        <w:t>Petrikova</w:t>
      </w:r>
      <w:proofErr w:type="spellEnd"/>
      <w:r w:rsidRPr="009357E6">
        <w:rPr>
          <w:rFonts w:ascii="Times New Roman" w:eastAsia="Calibri" w:hAnsi="Times New Roman"/>
          <w:sz w:val="28"/>
          <w:szCs w:val="28"/>
        </w:rPr>
        <w:t xml:space="preserve"> V., Villar M.</w:t>
      </w:r>
      <w:r w:rsidR="00DE2396" w:rsidRPr="009357E6">
        <w:rPr>
          <w:rFonts w:ascii="Times New Roman" w:eastAsia="Calibri" w:hAnsi="Times New Roman"/>
          <w:sz w:val="28"/>
          <w:szCs w:val="28"/>
        </w:rPr>
        <w:t xml:space="preserve"> et al.</w:t>
      </w:r>
      <w:r w:rsidRPr="009357E6">
        <w:rPr>
          <w:rFonts w:ascii="Times New Roman" w:eastAsia="Calibri" w:hAnsi="Times New Roman"/>
          <w:sz w:val="28"/>
          <w:szCs w:val="28"/>
        </w:rPr>
        <w:t xml:space="preserve"> Use of poultry manure and plant cultivation for the reclamation of burnt soils //</w:t>
      </w:r>
      <w:r w:rsidR="00DE2396"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Biology and fertility of soils. – 1996. – </w:t>
      </w:r>
      <w:r w:rsidR="00DE2396" w:rsidRPr="009357E6">
        <w:rPr>
          <w:rFonts w:ascii="Times New Roman" w:eastAsia="Calibri" w:hAnsi="Times New Roman"/>
          <w:sz w:val="28"/>
          <w:szCs w:val="28"/>
        </w:rPr>
        <w:t>Vol.</w:t>
      </w:r>
      <w:r w:rsidRPr="009357E6">
        <w:rPr>
          <w:rFonts w:ascii="Times New Roman" w:eastAsia="Calibri" w:hAnsi="Times New Roman"/>
          <w:sz w:val="28"/>
          <w:szCs w:val="28"/>
        </w:rPr>
        <w:t xml:space="preserve"> 22</w:t>
      </w:r>
      <w:r w:rsidR="00DE2396" w:rsidRPr="009357E6">
        <w:rPr>
          <w:rFonts w:ascii="Times New Roman" w:eastAsia="Calibri" w:hAnsi="Times New Roman"/>
          <w:sz w:val="28"/>
          <w:szCs w:val="28"/>
        </w:rPr>
        <w:t>, Issue 3. – P</w:t>
      </w:r>
      <w:r w:rsidRPr="009357E6">
        <w:rPr>
          <w:rFonts w:ascii="Times New Roman" w:eastAsia="Calibri" w:hAnsi="Times New Roman"/>
          <w:sz w:val="28"/>
          <w:szCs w:val="28"/>
        </w:rPr>
        <w:t>. 265-271.</w:t>
      </w:r>
    </w:p>
    <w:p w14:paraId="4E5C784C" w14:textId="4388246B" w:rsidR="00596756" w:rsidRPr="009357E6" w:rsidRDefault="00DE239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Tagoe</w:t>
      </w:r>
      <w:proofErr w:type="spellEnd"/>
      <w:r w:rsidRPr="009357E6">
        <w:rPr>
          <w:rFonts w:ascii="Times New Roman" w:eastAsia="Calibri" w:hAnsi="Times New Roman"/>
          <w:sz w:val="28"/>
          <w:szCs w:val="28"/>
        </w:rPr>
        <w:t xml:space="preserve"> S.</w:t>
      </w:r>
      <w:r w:rsidR="00596756" w:rsidRPr="009357E6">
        <w:rPr>
          <w:rFonts w:ascii="Times New Roman" w:eastAsia="Calibri" w:hAnsi="Times New Roman"/>
          <w:sz w:val="28"/>
          <w:szCs w:val="28"/>
        </w:rPr>
        <w:t>O., Horiuchi T., Matsui T. Effects of carbonized and dried chicken manures on the growth, yield, and N content of soybean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Plant and soil. – 2008.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306.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211-220.</w:t>
      </w:r>
    </w:p>
    <w:p w14:paraId="4C7FCBB5" w14:textId="30BA3D47" w:rsidR="00596756" w:rsidRPr="009357E6" w:rsidRDefault="00495FAA"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Теучеж А.</w:t>
      </w:r>
      <w:r w:rsidR="00596756" w:rsidRPr="009357E6">
        <w:rPr>
          <w:rFonts w:ascii="Times New Roman" w:eastAsia="Calibri" w:hAnsi="Times New Roman"/>
          <w:sz w:val="28"/>
          <w:szCs w:val="28"/>
          <w:lang w:val="ru-RU"/>
        </w:rPr>
        <w:t>А. Применение птичьего помета в качестве органического удобрения //</w:t>
      </w:r>
      <w:r w:rsidRPr="009357E6">
        <w:rPr>
          <w:rFonts w:ascii="Times New Roman" w:eastAsia="Calibri" w:hAnsi="Times New Roman"/>
          <w:sz w:val="28"/>
          <w:szCs w:val="28"/>
          <w:lang w:val="ru-RU"/>
        </w:rPr>
        <w:t xml:space="preserve"> Электрон. </w:t>
      </w:r>
      <w:r w:rsidR="00596756" w:rsidRPr="009357E6">
        <w:rPr>
          <w:rFonts w:ascii="Times New Roman" w:eastAsia="Calibri" w:hAnsi="Times New Roman"/>
          <w:sz w:val="28"/>
          <w:szCs w:val="28"/>
          <w:lang w:val="ru-RU"/>
        </w:rPr>
        <w:t xml:space="preserve">научный журнал </w:t>
      </w:r>
      <w:proofErr w:type="spellStart"/>
      <w:r w:rsidR="00596756" w:rsidRPr="009357E6">
        <w:rPr>
          <w:rFonts w:ascii="Times New Roman" w:eastAsia="Calibri" w:hAnsi="Times New Roman"/>
          <w:sz w:val="28"/>
          <w:szCs w:val="28"/>
          <w:lang w:val="ru-RU"/>
        </w:rPr>
        <w:t>Куб</w:t>
      </w:r>
      <w:r w:rsidRPr="009357E6">
        <w:rPr>
          <w:rFonts w:ascii="Times New Roman" w:eastAsia="Calibri" w:hAnsi="Times New Roman"/>
          <w:sz w:val="28"/>
          <w:szCs w:val="28"/>
          <w:lang w:val="ru-RU"/>
        </w:rPr>
        <w:t>ГАУ</w:t>
      </w:r>
      <w:proofErr w:type="spellEnd"/>
      <w:r w:rsidR="00596756" w:rsidRPr="009357E6">
        <w:rPr>
          <w:rFonts w:ascii="Times New Roman" w:eastAsia="Calibri" w:hAnsi="Times New Roman"/>
          <w:sz w:val="28"/>
          <w:szCs w:val="28"/>
          <w:lang w:val="ru-RU"/>
        </w:rPr>
        <w:t>. – 2017. – №128. – С. 914-931.</w:t>
      </w:r>
    </w:p>
    <w:p w14:paraId="5DB6BF43" w14:textId="67640601" w:rsidR="00596756" w:rsidRPr="009357E6" w:rsidRDefault="00DE239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Ansari R.</w:t>
      </w:r>
      <w:r w:rsidR="00596756" w:rsidRPr="009357E6">
        <w:rPr>
          <w:rFonts w:ascii="Times New Roman" w:eastAsia="Calibri" w:hAnsi="Times New Roman"/>
          <w:sz w:val="28"/>
          <w:szCs w:val="28"/>
        </w:rPr>
        <w:t>A., Mahmood I. Optimization of organic and bio-organic fertilizers on soil properties and growth of pigeon pea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Scientia </w:t>
      </w:r>
      <w:proofErr w:type="spellStart"/>
      <w:r w:rsidR="00596756" w:rsidRPr="009357E6">
        <w:rPr>
          <w:rFonts w:ascii="Times New Roman" w:eastAsia="Calibri" w:hAnsi="Times New Roman"/>
          <w:sz w:val="28"/>
          <w:szCs w:val="28"/>
        </w:rPr>
        <w:t>Horticulturae</w:t>
      </w:r>
      <w:proofErr w:type="spellEnd"/>
      <w:r w:rsidR="00596756" w:rsidRPr="009357E6">
        <w:rPr>
          <w:rFonts w:ascii="Times New Roman" w:eastAsia="Calibri" w:hAnsi="Times New Roman"/>
          <w:sz w:val="28"/>
          <w:szCs w:val="28"/>
        </w:rPr>
        <w:t xml:space="preserve">. – 2017.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226.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1-9.</w:t>
      </w:r>
    </w:p>
    <w:p w14:paraId="46D44561" w14:textId="5DF1560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Ma X. et al. Organic Manure Significantly Promotes the Growth of Oilseed Flax and Improves Its Grain Yield in Dry Areas of the Loess Plateau of China //</w:t>
      </w:r>
      <w:r w:rsidR="00DE2396"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Agronomy. – 2023. – </w:t>
      </w:r>
      <w:r w:rsidR="00DE2396" w:rsidRPr="009357E6">
        <w:rPr>
          <w:rFonts w:ascii="Times New Roman" w:eastAsia="Calibri" w:hAnsi="Times New Roman"/>
          <w:sz w:val="28"/>
          <w:szCs w:val="28"/>
        </w:rPr>
        <w:t>Vol.</w:t>
      </w:r>
      <w:r w:rsidRPr="009357E6">
        <w:rPr>
          <w:rFonts w:ascii="Times New Roman" w:eastAsia="Calibri" w:hAnsi="Times New Roman"/>
          <w:sz w:val="28"/>
          <w:szCs w:val="28"/>
        </w:rPr>
        <w:t xml:space="preserve"> 13</w:t>
      </w:r>
      <w:r w:rsidR="00DE2396"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9. – </w:t>
      </w:r>
      <w:r w:rsidR="00DE2396" w:rsidRPr="009357E6">
        <w:rPr>
          <w:rFonts w:ascii="Times New Roman" w:eastAsia="Calibri" w:hAnsi="Times New Roman"/>
          <w:sz w:val="28"/>
          <w:szCs w:val="28"/>
        </w:rPr>
        <w:t>P</w:t>
      </w:r>
      <w:r w:rsidRPr="009357E6">
        <w:rPr>
          <w:rFonts w:ascii="Times New Roman" w:eastAsia="Calibri" w:hAnsi="Times New Roman"/>
          <w:sz w:val="28"/>
          <w:szCs w:val="28"/>
        </w:rPr>
        <w:t>. 2304</w:t>
      </w:r>
      <w:r w:rsidR="00DE2396" w:rsidRPr="009357E6">
        <w:rPr>
          <w:rFonts w:ascii="Times New Roman" w:eastAsia="Calibri" w:hAnsi="Times New Roman"/>
          <w:sz w:val="28"/>
          <w:szCs w:val="28"/>
        </w:rPr>
        <w:t>-1-2304-20</w:t>
      </w:r>
      <w:r w:rsidRPr="009357E6">
        <w:rPr>
          <w:rFonts w:ascii="Times New Roman" w:eastAsia="Calibri" w:hAnsi="Times New Roman"/>
          <w:sz w:val="28"/>
          <w:szCs w:val="28"/>
        </w:rPr>
        <w:t>.</w:t>
      </w:r>
    </w:p>
    <w:p w14:paraId="5876847C" w14:textId="4978A1D5" w:rsidR="00596756" w:rsidRPr="009357E6" w:rsidRDefault="00DE239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lastRenderedPageBreak/>
        <w:t>Trukhachev</w:t>
      </w:r>
      <w:proofErr w:type="spellEnd"/>
      <w:r w:rsidRPr="009357E6">
        <w:rPr>
          <w:rFonts w:ascii="Times New Roman" w:eastAsia="Calibri" w:hAnsi="Times New Roman"/>
          <w:sz w:val="28"/>
          <w:szCs w:val="28"/>
        </w:rPr>
        <w:t xml:space="preserve"> V.</w:t>
      </w:r>
      <w:r w:rsidR="00596756" w:rsidRPr="009357E6">
        <w:rPr>
          <w:rFonts w:ascii="Times New Roman" w:eastAsia="Calibri" w:hAnsi="Times New Roman"/>
          <w:sz w:val="28"/>
          <w:szCs w:val="28"/>
        </w:rPr>
        <w:t xml:space="preserve">I., </w:t>
      </w:r>
      <w:proofErr w:type="spellStart"/>
      <w:r w:rsidR="00596756" w:rsidRPr="009357E6">
        <w:rPr>
          <w:rFonts w:ascii="Times New Roman" w:eastAsia="Calibri" w:hAnsi="Times New Roman"/>
          <w:sz w:val="28"/>
          <w:szCs w:val="28"/>
        </w:rPr>
        <w:t>Belopukhov</w:t>
      </w:r>
      <w:proofErr w:type="spellEnd"/>
      <w:r w:rsidR="00596756" w:rsidRPr="009357E6">
        <w:rPr>
          <w:rFonts w:ascii="Times New Roman" w:eastAsia="Calibri" w:hAnsi="Times New Roman"/>
          <w:sz w:val="28"/>
          <w:szCs w:val="28"/>
        </w:rPr>
        <w:t xml:space="preserve"> S.L., </w:t>
      </w:r>
      <w:proofErr w:type="spellStart"/>
      <w:r w:rsidR="00596756" w:rsidRPr="009357E6">
        <w:rPr>
          <w:rFonts w:ascii="Times New Roman" w:eastAsia="Calibri" w:hAnsi="Times New Roman"/>
          <w:sz w:val="28"/>
          <w:szCs w:val="28"/>
        </w:rPr>
        <w:t>Dmitrevskaia</w:t>
      </w:r>
      <w:proofErr w:type="spellEnd"/>
      <w:r w:rsidR="00596756" w:rsidRPr="009357E6">
        <w:rPr>
          <w:rFonts w:ascii="Times New Roman" w:eastAsia="Calibri" w:hAnsi="Times New Roman"/>
          <w:sz w:val="28"/>
          <w:szCs w:val="28"/>
        </w:rPr>
        <w:t xml:space="preserve"> I.I.</w:t>
      </w:r>
      <w:r w:rsidRPr="009357E6">
        <w:rPr>
          <w:rFonts w:ascii="Times New Roman" w:eastAsia="Calibri" w:hAnsi="Times New Roman"/>
          <w:sz w:val="28"/>
          <w:szCs w:val="28"/>
        </w:rPr>
        <w:t xml:space="preserve"> et al. </w:t>
      </w:r>
      <w:r w:rsidR="00596756" w:rsidRPr="009357E6">
        <w:rPr>
          <w:rFonts w:ascii="Times New Roman" w:eastAsia="Calibri" w:hAnsi="Times New Roman"/>
          <w:sz w:val="28"/>
          <w:szCs w:val="28"/>
        </w:rPr>
        <w:t>Changes in flax yield and quality in response to various mineral nutrition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Brazilian Journal of Biology. – 2023.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84.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e264215.</w:t>
      </w:r>
    </w:p>
    <w:p w14:paraId="55C5789D" w14:textId="5CE0A814" w:rsidR="00596756" w:rsidRPr="009357E6" w:rsidRDefault="00495FAA"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Асылбаев</w:t>
      </w:r>
      <w:proofErr w:type="spellEnd"/>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И</w:t>
      </w:r>
      <w:r w:rsidRPr="000F3CBC">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Г</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Киселева</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А</w:t>
      </w:r>
      <w:r w:rsidR="00596756" w:rsidRPr="000F3CBC">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А</w:t>
      </w:r>
      <w:r w:rsidR="00596756" w:rsidRPr="000F3CBC">
        <w:rPr>
          <w:rFonts w:ascii="Times New Roman" w:eastAsia="Calibri" w:hAnsi="Times New Roman"/>
          <w:sz w:val="28"/>
          <w:szCs w:val="28"/>
          <w:lang w:val="ru-RU"/>
        </w:rPr>
        <w:t>.</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и</w:t>
      </w:r>
      <w:r w:rsidRPr="000F3CBC">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др</w:t>
      </w:r>
      <w:r w:rsidRPr="000F3CBC">
        <w:rPr>
          <w:rFonts w:ascii="Times New Roman" w:eastAsia="Calibri" w:hAnsi="Times New Roman"/>
          <w:sz w:val="28"/>
          <w:szCs w:val="28"/>
          <w:lang w:val="ru-RU"/>
        </w:rPr>
        <w:t>.</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Влияние</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внесения</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органических</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удобрений</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на</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свойства</w:t>
      </w:r>
      <w:r w:rsidR="00596756" w:rsidRPr="000F3CBC">
        <w:rPr>
          <w:rFonts w:ascii="Times New Roman" w:eastAsia="Calibri" w:hAnsi="Times New Roman"/>
          <w:sz w:val="28"/>
          <w:szCs w:val="28"/>
          <w:lang w:val="ru-RU"/>
        </w:rPr>
        <w:t xml:space="preserve"> </w:t>
      </w:r>
      <w:proofErr w:type="gramStart"/>
      <w:r w:rsidR="00596756" w:rsidRPr="009357E6">
        <w:rPr>
          <w:rFonts w:ascii="Times New Roman" w:eastAsia="Calibri" w:hAnsi="Times New Roman"/>
          <w:sz w:val="28"/>
          <w:szCs w:val="28"/>
          <w:lang w:val="ru-RU"/>
        </w:rPr>
        <w:t>чернозема</w:t>
      </w:r>
      <w:proofErr w:type="gramEnd"/>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выщелоченного</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южной</w:t>
      </w:r>
      <w:r w:rsidR="00596756" w:rsidRPr="000F3CBC">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лесостепи республики Башкортостан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xml:space="preserve">Вестник </w:t>
      </w:r>
      <w:proofErr w:type="spellStart"/>
      <w:r w:rsidR="00596756" w:rsidRPr="009357E6">
        <w:rPr>
          <w:rFonts w:ascii="Times New Roman" w:eastAsia="Calibri" w:hAnsi="Times New Roman"/>
          <w:sz w:val="28"/>
          <w:szCs w:val="28"/>
          <w:lang w:val="ru-RU"/>
        </w:rPr>
        <w:t>ИрГСХА</w:t>
      </w:r>
      <w:proofErr w:type="spellEnd"/>
      <w:r w:rsidR="00596756" w:rsidRPr="009357E6">
        <w:rPr>
          <w:rFonts w:ascii="Times New Roman" w:eastAsia="Calibri" w:hAnsi="Times New Roman"/>
          <w:sz w:val="28"/>
          <w:szCs w:val="28"/>
          <w:lang w:val="ru-RU"/>
        </w:rPr>
        <w:t>. – 2018. – №88. – С. 7-13.</w:t>
      </w:r>
    </w:p>
    <w:p w14:paraId="13B10AA3" w14:textId="0D0BEA25" w:rsidR="00596756" w:rsidRPr="009357E6" w:rsidRDefault="00495FAA"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Браун Э.Э., </w:t>
      </w:r>
      <w:proofErr w:type="spellStart"/>
      <w:r w:rsidRPr="009357E6">
        <w:rPr>
          <w:rFonts w:ascii="Times New Roman" w:eastAsia="Calibri" w:hAnsi="Times New Roman"/>
          <w:sz w:val="28"/>
          <w:szCs w:val="28"/>
          <w:lang w:val="ru-RU"/>
        </w:rPr>
        <w:t>Абитова</w:t>
      </w:r>
      <w:proofErr w:type="spellEnd"/>
      <w:r w:rsidRPr="009357E6">
        <w:rPr>
          <w:rFonts w:ascii="Times New Roman" w:eastAsia="Calibri" w:hAnsi="Times New Roman"/>
          <w:sz w:val="28"/>
          <w:szCs w:val="28"/>
          <w:lang w:val="ru-RU"/>
        </w:rPr>
        <w:t xml:space="preserve"> Б.</w:t>
      </w:r>
      <w:r w:rsidR="00596756" w:rsidRPr="009357E6">
        <w:rPr>
          <w:rFonts w:ascii="Times New Roman" w:eastAsia="Calibri" w:hAnsi="Times New Roman"/>
          <w:sz w:val="28"/>
          <w:szCs w:val="28"/>
          <w:lang w:val="ru-RU"/>
        </w:rPr>
        <w:t>К. Птичий помет–ценное органическое удобрение</w:t>
      </w:r>
      <w:r w:rsidRPr="009357E6">
        <w:rPr>
          <w:rFonts w:ascii="Times New Roman" w:eastAsia="Calibri" w:hAnsi="Times New Roman"/>
          <w:sz w:val="28"/>
          <w:szCs w:val="28"/>
          <w:lang w:val="ru-RU"/>
        </w:rPr>
        <w:t xml:space="preserve"> // </w:t>
      </w:r>
      <w:r w:rsidR="00B729EE" w:rsidRPr="009357E6">
        <w:rPr>
          <w:rFonts w:ascii="Times New Roman" w:eastAsia="Calibri" w:hAnsi="Times New Roman"/>
          <w:sz w:val="28"/>
          <w:szCs w:val="28"/>
          <w:lang w:val="ru-RU"/>
        </w:rPr>
        <w:t>Наука и образование</w:t>
      </w:r>
      <w:r w:rsidR="00596756" w:rsidRPr="009357E6">
        <w:rPr>
          <w:rFonts w:ascii="Times New Roman" w:eastAsia="Calibri" w:hAnsi="Times New Roman"/>
          <w:sz w:val="28"/>
          <w:szCs w:val="28"/>
          <w:lang w:val="ru-RU"/>
        </w:rPr>
        <w:t>. – 2010.</w:t>
      </w:r>
      <w:r w:rsidR="00B729EE"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kk-KZ"/>
        </w:rPr>
        <w:t>–</w:t>
      </w:r>
      <w:r w:rsidR="00B729EE" w:rsidRPr="009357E6">
        <w:rPr>
          <w:rFonts w:ascii="Times New Roman" w:eastAsia="Calibri" w:hAnsi="Times New Roman"/>
          <w:sz w:val="28"/>
          <w:szCs w:val="28"/>
          <w:lang w:val="kk-KZ"/>
        </w:rPr>
        <w:t xml:space="preserve"> №4(21). – </w:t>
      </w:r>
      <w:r w:rsidR="00596756" w:rsidRPr="009357E6">
        <w:rPr>
          <w:rFonts w:ascii="Times New Roman" w:eastAsia="Calibri" w:hAnsi="Times New Roman"/>
          <w:sz w:val="28"/>
          <w:szCs w:val="28"/>
          <w:lang w:val="kk-KZ"/>
        </w:rPr>
        <w:t>С. 3-6.</w:t>
      </w:r>
    </w:p>
    <w:p w14:paraId="09F1BC66" w14:textId="7F648568" w:rsidR="00596756" w:rsidRPr="009357E6" w:rsidRDefault="00F00143"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Мацнев</w:t>
      </w:r>
      <w:proofErr w:type="spellEnd"/>
      <w:r w:rsidRPr="009357E6">
        <w:rPr>
          <w:rFonts w:ascii="Times New Roman" w:eastAsia="Calibri" w:hAnsi="Times New Roman"/>
          <w:sz w:val="28"/>
          <w:szCs w:val="28"/>
          <w:lang w:val="ru-RU"/>
        </w:rPr>
        <w:t xml:space="preserve"> И.Н., Данилин С.И., </w:t>
      </w:r>
      <w:proofErr w:type="spellStart"/>
      <w:r w:rsidRPr="009357E6">
        <w:rPr>
          <w:rFonts w:ascii="Times New Roman" w:eastAsia="Calibri" w:hAnsi="Times New Roman"/>
          <w:sz w:val="28"/>
          <w:szCs w:val="28"/>
          <w:lang w:val="ru-RU"/>
        </w:rPr>
        <w:t>Степанцова</w:t>
      </w:r>
      <w:proofErr w:type="spellEnd"/>
      <w:r w:rsidRPr="009357E6">
        <w:rPr>
          <w:rFonts w:ascii="Times New Roman" w:eastAsia="Calibri" w:hAnsi="Times New Roman"/>
          <w:sz w:val="28"/>
          <w:szCs w:val="28"/>
          <w:lang w:val="ru-RU"/>
        </w:rPr>
        <w:t xml:space="preserve"> Л.</w:t>
      </w:r>
      <w:r w:rsidR="00596756" w:rsidRPr="009357E6">
        <w:rPr>
          <w:rFonts w:ascii="Times New Roman" w:eastAsia="Calibri" w:hAnsi="Times New Roman"/>
          <w:sz w:val="28"/>
          <w:szCs w:val="28"/>
          <w:lang w:val="ru-RU"/>
        </w:rPr>
        <w:t>В. Влияние внесения гранулированного удобрения из обеззараженного куриного помета на продуктивность картофеля и плодородие почвы в условиях Тамбовской области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Почвы и их эффективное использование</w:t>
      </w:r>
      <w:r w:rsidR="00DE2396" w:rsidRPr="009357E6">
        <w:rPr>
          <w:rFonts w:ascii="Times New Roman" w:eastAsia="Calibri" w:hAnsi="Times New Roman"/>
          <w:sz w:val="28"/>
          <w:szCs w:val="28"/>
          <w:lang w:val="ru-RU"/>
        </w:rPr>
        <w:t xml:space="preserve">: матер. </w:t>
      </w:r>
      <w:proofErr w:type="spellStart"/>
      <w:r w:rsidR="00DE2396" w:rsidRPr="009357E6">
        <w:rPr>
          <w:rFonts w:ascii="Times New Roman" w:eastAsia="Calibri" w:hAnsi="Times New Roman"/>
          <w:sz w:val="28"/>
          <w:szCs w:val="28"/>
          <w:lang w:val="ru-RU"/>
        </w:rPr>
        <w:t>междунар</w:t>
      </w:r>
      <w:proofErr w:type="spellEnd"/>
      <w:r w:rsidR="00DE2396" w:rsidRPr="009357E6">
        <w:rPr>
          <w:rFonts w:ascii="Times New Roman" w:eastAsia="Calibri" w:hAnsi="Times New Roman"/>
          <w:sz w:val="28"/>
          <w:szCs w:val="28"/>
          <w:lang w:val="ru-RU"/>
        </w:rPr>
        <w:t>. науч.-</w:t>
      </w:r>
      <w:proofErr w:type="spellStart"/>
      <w:r w:rsidR="00DE2396" w:rsidRPr="009357E6">
        <w:rPr>
          <w:rFonts w:ascii="Times New Roman" w:eastAsia="Calibri" w:hAnsi="Times New Roman"/>
          <w:sz w:val="28"/>
          <w:szCs w:val="28"/>
          <w:lang w:val="ru-RU"/>
        </w:rPr>
        <w:t>практ</w:t>
      </w:r>
      <w:proofErr w:type="spellEnd"/>
      <w:r w:rsidR="00DE2396" w:rsidRPr="009357E6">
        <w:rPr>
          <w:rFonts w:ascii="Times New Roman" w:eastAsia="Calibri" w:hAnsi="Times New Roman"/>
          <w:sz w:val="28"/>
          <w:szCs w:val="28"/>
          <w:lang w:val="ru-RU"/>
        </w:rPr>
        <w:t xml:space="preserve">. </w:t>
      </w:r>
      <w:proofErr w:type="spellStart"/>
      <w:r w:rsidR="00DE2396" w:rsidRPr="009357E6">
        <w:rPr>
          <w:rFonts w:ascii="Times New Roman" w:eastAsia="Calibri" w:hAnsi="Times New Roman"/>
          <w:sz w:val="28"/>
          <w:szCs w:val="28"/>
          <w:lang w:val="ru-RU"/>
        </w:rPr>
        <w:t>конф</w:t>
      </w:r>
      <w:proofErr w:type="spellEnd"/>
      <w:r w:rsidR="00DE2396" w:rsidRPr="009357E6">
        <w:rPr>
          <w:rFonts w:ascii="Times New Roman" w:eastAsia="Calibri" w:hAnsi="Times New Roman"/>
          <w:sz w:val="28"/>
          <w:szCs w:val="28"/>
          <w:lang w:val="ru-RU"/>
        </w:rPr>
        <w:t xml:space="preserve">., </w:t>
      </w:r>
      <w:proofErr w:type="spellStart"/>
      <w:r w:rsidR="00DE2396" w:rsidRPr="009357E6">
        <w:rPr>
          <w:rFonts w:ascii="Times New Roman" w:eastAsia="Calibri" w:hAnsi="Times New Roman"/>
          <w:sz w:val="28"/>
          <w:szCs w:val="28"/>
          <w:lang w:val="ru-RU"/>
        </w:rPr>
        <w:t>посв</w:t>
      </w:r>
      <w:proofErr w:type="spellEnd"/>
      <w:r w:rsidR="00DE2396" w:rsidRPr="009357E6">
        <w:rPr>
          <w:rFonts w:ascii="Times New Roman" w:eastAsia="Calibri" w:hAnsi="Times New Roman"/>
          <w:sz w:val="28"/>
          <w:szCs w:val="28"/>
          <w:lang w:val="ru-RU"/>
        </w:rPr>
        <w:t xml:space="preserve">. 90-летию В.В. </w:t>
      </w:r>
      <w:proofErr w:type="spellStart"/>
      <w:r w:rsidR="00DE2396" w:rsidRPr="009357E6">
        <w:rPr>
          <w:rFonts w:ascii="Times New Roman" w:eastAsia="Calibri" w:hAnsi="Times New Roman"/>
          <w:sz w:val="28"/>
          <w:szCs w:val="28"/>
          <w:lang w:val="ru-RU"/>
        </w:rPr>
        <w:t>Тюлина</w:t>
      </w:r>
      <w:proofErr w:type="spellEnd"/>
      <w:r w:rsidR="00DE2396"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 </w:t>
      </w:r>
      <w:r w:rsidR="00DE2396" w:rsidRPr="009357E6">
        <w:rPr>
          <w:rFonts w:ascii="Times New Roman" w:eastAsia="Calibri" w:hAnsi="Times New Roman"/>
          <w:sz w:val="28"/>
          <w:szCs w:val="28"/>
          <w:lang w:val="ru-RU"/>
        </w:rPr>
        <w:t xml:space="preserve">Киров, </w:t>
      </w:r>
      <w:r w:rsidR="00596756" w:rsidRPr="009357E6">
        <w:rPr>
          <w:rFonts w:ascii="Times New Roman" w:eastAsia="Calibri" w:hAnsi="Times New Roman"/>
          <w:sz w:val="28"/>
          <w:szCs w:val="28"/>
          <w:lang w:val="ru-RU"/>
        </w:rPr>
        <w:t>2018. – С. 182-188.</w:t>
      </w:r>
    </w:p>
    <w:p w14:paraId="19D55CD7" w14:textId="680A8D41" w:rsidR="00596756" w:rsidRPr="00BE3661"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BE3661">
        <w:rPr>
          <w:rFonts w:ascii="Times New Roman" w:eastAsia="Calibri" w:hAnsi="Times New Roman"/>
          <w:sz w:val="28"/>
          <w:szCs w:val="28"/>
          <w:lang w:val="ru-RU"/>
        </w:rPr>
        <w:t>Боева</w:t>
      </w:r>
      <w:proofErr w:type="spellEnd"/>
      <w:r w:rsidRPr="00BE3661">
        <w:rPr>
          <w:rFonts w:ascii="Times New Roman" w:eastAsia="Calibri" w:hAnsi="Times New Roman"/>
          <w:sz w:val="28"/>
          <w:szCs w:val="28"/>
          <w:lang w:val="ru-RU"/>
        </w:rPr>
        <w:t xml:space="preserve"> Т.В. Влияние органических удобрений на урожайность и качество картофеля в условиях Астраханской области // </w:t>
      </w:r>
      <w:proofErr w:type="spellStart"/>
      <w:r w:rsidRPr="00BE3661">
        <w:rPr>
          <w:rFonts w:ascii="Times New Roman" w:eastAsia="Calibri" w:hAnsi="Times New Roman"/>
          <w:sz w:val="28"/>
          <w:szCs w:val="28"/>
          <w:lang w:val="ru-RU"/>
        </w:rPr>
        <w:t>АгроЭкоИнфо</w:t>
      </w:r>
      <w:proofErr w:type="spellEnd"/>
      <w:r w:rsidRPr="00BE3661">
        <w:rPr>
          <w:rFonts w:ascii="Times New Roman" w:eastAsia="Calibri" w:hAnsi="Times New Roman"/>
          <w:sz w:val="28"/>
          <w:szCs w:val="28"/>
          <w:lang w:val="ru-RU"/>
        </w:rPr>
        <w:t>. – 2019. – №1 (35). – С. 3</w:t>
      </w:r>
      <w:r w:rsidR="00B729EE" w:rsidRPr="00BE3661">
        <w:rPr>
          <w:rFonts w:ascii="Times New Roman" w:eastAsia="Calibri" w:hAnsi="Times New Roman"/>
          <w:sz w:val="28"/>
          <w:szCs w:val="28"/>
          <w:lang w:val="ru-RU"/>
        </w:rPr>
        <w:t>-</w:t>
      </w:r>
      <w:r w:rsidR="00BE3661" w:rsidRPr="00BE3661">
        <w:rPr>
          <w:rFonts w:ascii="Times New Roman" w:eastAsia="Calibri" w:hAnsi="Times New Roman"/>
          <w:sz w:val="28"/>
          <w:szCs w:val="28"/>
          <w:lang w:val="ru-RU"/>
        </w:rPr>
        <w:t>4</w:t>
      </w:r>
      <w:r w:rsidRPr="00BE3661">
        <w:rPr>
          <w:rFonts w:ascii="Times New Roman" w:eastAsia="Calibri" w:hAnsi="Times New Roman"/>
          <w:sz w:val="28"/>
          <w:szCs w:val="28"/>
          <w:lang w:val="ru-RU"/>
        </w:rPr>
        <w:t>.</w:t>
      </w:r>
    </w:p>
    <w:p w14:paraId="29575808" w14:textId="4C6A3364" w:rsidR="00596756" w:rsidRPr="009357E6" w:rsidRDefault="00B729EE"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Беззубцев А.В., Шмидт А.</w:t>
      </w:r>
      <w:r w:rsidR="00596756" w:rsidRPr="009357E6">
        <w:rPr>
          <w:rFonts w:ascii="Times New Roman" w:eastAsia="Calibri" w:hAnsi="Times New Roman"/>
          <w:sz w:val="28"/>
          <w:szCs w:val="28"/>
          <w:lang w:val="ru-RU"/>
        </w:rPr>
        <w:t>Г. Использование птичьего помета в земледелии Омской области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Достижения науки и техники АПК. – 2013. – №10. – С. 17-18.</w:t>
      </w:r>
    </w:p>
    <w:p w14:paraId="16D90007" w14:textId="3FC0BA6E" w:rsidR="00596756" w:rsidRPr="009357E6" w:rsidRDefault="00F00143"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Fajinmi</w:t>
      </w:r>
      <w:proofErr w:type="spellEnd"/>
      <w:r w:rsidRPr="009357E6">
        <w:rPr>
          <w:rFonts w:ascii="Times New Roman" w:eastAsia="Calibri" w:hAnsi="Times New Roman"/>
          <w:sz w:val="28"/>
          <w:szCs w:val="28"/>
        </w:rPr>
        <w:t xml:space="preserve"> A.A., </w:t>
      </w:r>
      <w:proofErr w:type="spellStart"/>
      <w:r w:rsidRPr="009357E6">
        <w:rPr>
          <w:rFonts w:ascii="Times New Roman" w:eastAsia="Calibri" w:hAnsi="Times New Roman"/>
          <w:sz w:val="28"/>
          <w:szCs w:val="28"/>
        </w:rPr>
        <w:t>Adebode</w:t>
      </w:r>
      <w:proofErr w:type="spellEnd"/>
      <w:r w:rsidRPr="009357E6">
        <w:rPr>
          <w:rFonts w:ascii="Times New Roman" w:eastAsia="Calibri" w:hAnsi="Times New Roman"/>
          <w:sz w:val="28"/>
          <w:szCs w:val="28"/>
        </w:rPr>
        <w:t xml:space="preserve"> C.</w:t>
      </w:r>
      <w:r w:rsidR="00596756" w:rsidRPr="009357E6">
        <w:rPr>
          <w:rFonts w:ascii="Times New Roman" w:eastAsia="Calibri" w:hAnsi="Times New Roman"/>
          <w:sz w:val="28"/>
          <w:szCs w:val="28"/>
        </w:rPr>
        <w:t xml:space="preserve">A. Effect of poultry manure on pepper </w:t>
      </w:r>
      <w:proofErr w:type="spellStart"/>
      <w:r w:rsidR="00596756" w:rsidRPr="009357E6">
        <w:rPr>
          <w:rFonts w:ascii="Times New Roman" w:eastAsia="Calibri" w:hAnsi="Times New Roman"/>
          <w:sz w:val="28"/>
          <w:szCs w:val="28"/>
        </w:rPr>
        <w:t>veinal</w:t>
      </w:r>
      <w:proofErr w:type="spellEnd"/>
      <w:r w:rsidR="00596756" w:rsidRPr="009357E6">
        <w:rPr>
          <w:rFonts w:ascii="Times New Roman" w:eastAsia="Calibri" w:hAnsi="Times New Roman"/>
          <w:sz w:val="28"/>
          <w:szCs w:val="28"/>
        </w:rPr>
        <w:t xml:space="preserve"> mottle virus (PVMV), yield and agronomic parameters of pepper (Capsicum annuum) in Nigeria //</w:t>
      </w:r>
      <w:r w:rsidRPr="009357E6">
        <w:rPr>
          <w:rFonts w:ascii="Times New Roman" w:eastAsia="Calibri" w:hAnsi="Times New Roman"/>
          <w:sz w:val="28"/>
          <w:szCs w:val="28"/>
        </w:rPr>
        <w:t xml:space="preserve"> </w:t>
      </w:r>
      <w:r w:rsidR="00596756" w:rsidRPr="009357E6">
        <w:rPr>
          <w:rFonts w:ascii="Times New Roman" w:eastAsia="Calibri" w:hAnsi="Times New Roman"/>
          <w:sz w:val="28"/>
          <w:szCs w:val="28"/>
        </w:rPr>
        <w:t xml:space="preserve">East African journal of Sciences. – 2007. – </w:t>
      </w:r>
      <w:r w:rsidRPr="009357E6">
        <w:rPr>
          <w:rFonts w:ascii="Times New Roman" w:eastAsia="Calibri" w:hAnsi="Times New Roman"/>
          <w:sz w:val="28"/>
          <w:szCs w:val="28"/>
        </w:rPr>
        <w:t xml:space="preserve">Vol. </w:t>
      </w:r>
      <w:r w:rsidR="00596756" w:rsidRPr="009357E6">
        <w:rPr>
          <w:rFonts w:ascii="Times New Roman" w:eastAsia="Calibri" w:hAnsi="Times New Roman"/>
          <w:sz w:val="28"/>
          <w:szCs w:val="28"/>
        </w:rPr>
        <w:t>1</w:t>
      </w:r>
      <w:r w:rsidRPr="009357E6">
        <w:rPr>
          <w:rFonts w:ascii="Times New Roman" w:eastAsia="Calibri" w:hAnsi="Times New Roman"/>
          <w:sz w:val="28"/>
          <w:szCs w:val="28"/>
        </w:rPr>
        <w:t>, Issue</w:t>
      </w:r>
      <w:r w:rsidR="00596756" w:rsidRPr="009357E6">
        <w:rPr>
          <w:rFonts w:ascii="Times New Roman" w:eastAsia="Calibri" w:hAnsi="Times New Roman"/>
          <w:sz w:val="28"/>
          <w:szCs w:val="28"/>
        </w:rPr>
        <w:t xml:space="preserve"> 2.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104-111.</w:t>
      </w:r>
    </w:p>
    <w:p w14:paraId="1DE2CD35" w14:textId="72AE763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Dalorima</w:t>
      </w:r>
      <w:proofErr w:type="spellEnd"/>
      <w:r w:rsidR="00F00143" w:rsidRPr="009357E6">
        <w:rPr>
          <w:rFonts w:ascii="Times New Roman" w:eastAsia="Calibri" w:hAnsi="Times New Roman"/>
          <w:sz w:val="28"/>
          <w:szCs w:val="28"/>
        </w:rPr>
        <w:t xml:space="preserve"> T., </w:t>
      </w:r>
      <w:proofErr w:type="spellStart"/>
      <w:r w:rsidR="00F00143" w:rsidRPr="009357E6">
        <w:rPr>
          <w:rFonts w:ascii="Times New Roman" w:eastAsia="Calibri" w:hAnsi="Times New Roman"/>
          <w:sz w:val="28"/>
          <w:szCs w:val="28"/>
        </w:rPr>
        <w:t>Zaharah</w:t>
      </w:r>
      <w:proofErr w:type="spellEnd"/>
      <w:r w:rsidR="00F00143" w:rsidRPr="009357E6">
        <w:rPr>
          <w:rFonts w:ascii="Times New Roman" w:eastAsia="Calibri" w:hAnsi="Times New Roman"/>
          <w:sz w:val="28"/>
          <w:szCs w:val="28"/>
        </w:rPr>
        <w:t xml:space="preserve"> S.S. et al. </w:t>
      </w:r>
      <w:r w:rsidRPr="009357E6">
        <w:rPr>
          <w:rFonts w:ascii="Times New Roman" w:eastAsia="Calibri" w:hAnsi="Times New Roman"/>
          <w:sz w:val="28"/>
          <w:szCs w:val="28"/>
        </w:rPr>
        <w:t xml:space="preserve">Influence of Poultry Manure Application Rates on Red and Yellow Varieties of Watermelon (Citrullus </w:t>
      </w:r>
      <w:proofErr w:type="spellStart"/>
      <w:r w:rsidRPr="009357E6">
        <w:rPr>
          <w:rFonts w:ascii="Times New Roman" w:eastAsia="Calibri" w:hAnsi="Times New Roman"/>
          <w:sz w:val="28"/>
          <w:szCs w:val="28"/>
        </w:rPr>
        <w:t>lanatus</w:t>
      </w:r>
      <w:proofErr w:type="spellEnd"/>
      <w:r w:rsidRPr="009357E6">
        <w:rPr>
          <w:rFonts w:ascii="Times New Roman" w:eastAsia="Calibri" w:hAnsi="Times New Roman"/>
          <w:sz w:val="28"/>
          <w:szCs w:val="28"/>
        </w:rPr>
        <w:t xml:space="preserve">) in the Marginal Mineral Soil of Bukit </w:t>
      </w:r>
      <w:proofErr w:type="spellStart"/>
      <w:r w:rsidRPr="009357E6">
        <w:rPr>
          <w:rFonts w:ascii="Times New Roman" w:eastAsia="Calibri" w:hAnsi="Times New Roman"/>
          <w:sz w:val="28"/>
          <w:szCs w:val="28"/>
        </w:rPr>
        <w:t>Kor</w:t>
      </w:r>
      <w:proofErr w:type="spellEnd"/>
      <w:r w:rsidRPr="009357E6">
        <w:rPr>
          <w:rFonts w:ascii="Times New Roman" w:eastAsia="Calibri" w:hAnsi="Times New Roman"/>
          <w:sz w:val="28"/>
          <w:szCs w:val="28"/>
        </w:rPr>
        <w:t xml:space="preserve"> (Marang)</w:t>
      </w:r>
      <w:r w:rsidR="00F00143" w:rsidRPr="009357E6">
        <w:rPr>
          <w:rFonts w:ascii="Times New Roman" w:eastAsia="Calibri" w:hAnsi="Times New Roman"/>
          <w:sz w:val="28"/>
          <w:szCs w:val="28"/>
        </w:rPr>
        <w:t xml:space="preserve"> </w:t>
      </w:r>
      <w:r w:rsidRPr="009357E6">
        <w:rPr>
          <w:rFonts w:ascii="Times New Roman" w:eastAsia="Calibri" w:hAnsi="Times New Roman"/>
          <w:sz w:val="28"/>
          <w:szCs w:val="28"/>
        </w:rPr>
        <w:t>//</w:t>
      </w:r>
      <w:r w:rsidR="00F00143" w:rsidRPr="009357E6">
        <w:rPr>
          <w:rFonts w:ascii="Times New Roman" w:eastAsia="Calibri" w:hAnsi="Times New Roman"/>
          <w:sz w:val="28"/>
          <w:szCs w:val="28"/>
        </w:rPr>
        <w:t xml:space="preserve"> </w:t>
      </w:r>
      <w:r w:rsidRPr="009357E6">
        <w:rPr>
          <w:rFonts w:ascii="Times New Roman" w:eastAsia="Calibri" w:hAnsi="Times New Roman"/>
          <w:sz w:val="28"/>
          <w:szCs w:val="28"/>
        </w:rPr>
        <w:t xml:space="preserve">Universal Journal of Agricultural Research. – 2007. – </w:t>
      </w:r>
      <w:r w:rsidR="00F00143" w:rsidRPr="009357E6">
        <w:rPr>
          <w:rFonts w:ascii="Times New Roman" w:eastAsia="Calibri" w:hAnsi="Times New Roman"/>
          <w:sz w:val="28"/>
          <w:szCs w:val="28"/>
        </w:rPr>
        <w:t xml:space="preserve">Vol. </w:t>
      </w:r>
      <w:r w:rsidRPr="009357E6">
        <w:rPr>
          <w:rFonts w:ascii="Times New Roman" w:eastAsia="Calibri" w:hAnsi="Times New Roman"/>
          <w:sz w:val="28"/>
          <w:szCs w:val="28"/>
        </w:rPr>
        <w:t>10</w:t>
      </w:r>
      <w:r w:rsidR="00F00143" w:rsidRPr="009357E6">
        <w:rPr>
          <w:rFonts w:ascii="Times New Roman" w:eastAsia="Calibri" w:hAnsi="Times New Roman"/>
          <w:sz w:val="28"/>
          <w:szCs w:val="28"/>
        </w:rPr>
        <w:t xml:space="preserve">, Issue </w:t>
      </w:r>
      <w:r w:rsidRPr="009357E6">
        <w:rPr>
          <w:rFonts w:ascii="Times New Roman" w:eastAsia="Calibri" w:hAnsi="Times New Roman"/>
          <w:sz w:val="28"/>
          <w:szCs w:val="28"/>
        </w:rPr>
        <w:t>5. –</w:t>
      </w:r>
      <w:r w:rsidR="00F00143" w:rsidRPr="009357E6">
        <w:rPr>
          <w:rFonts w:ascii="Times New Roman" w:eastAsia="Calibri" w:hAnsi="Times New Roman"/>
          <w:sz w:val="28"/>
          <w:szCs w:val="28"/>
        </w:rPr>
        <w:t xml:space="preserve"> P</w:t>
      </w:r>
      <w:r w:rsidRPr="009357E6">
        <w:rPr>
          <w:rFonts w:ascii="Times New Roman" w:eastAsia="Calibri" w:hAnsi="Times New Roman"/>
          <w:sz w:val="28"/>
          <w:szCs w:val="28"/>
        </w:rPr>
        <w:t xml:space="preserve">. 548-562. </w:t>
      </w:r>
    </w:p>
    <w:p w14:paraId="20E73ABB" w14:textId="5DBBD50B" w:rsidR="00596756" w:rsidRPr="009357E6" w:rsidRDefault="00F00143"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Чекаев</w:t>
      </w:r>
      <w:proofErr w:type="spellEnd"/>
      <w:r w:rsidRPr="009357E6">
        <w:rPr>
          <w:rFonts w:ascii="Times New Roman" w:eastAsia="Calibri" w:hAnsi="Times New Roman"/>
          <w:sz w:val="28"/>
          <w:szCs w:val="28"/>
          <w:lang w:val="ru-RU"/>
        </w:rPr>
        <w:t xml:space="preserve"> Н.</w:t>
      </w:r>
      <w:r w:rsidR="00596756" w:rsidRPr="009357E6">
        <w:rPr>
          <w:rFonts w:ascii="Times New Roman" w:eastAsia="Calibri" w:hAnsi="Times New Roman"/>
          <w:sz w:val="28"/>
          <w:szCs w:val="28"/>
          <w:lang w:val="ru-RU"/>
        </w:rPr>
        <w:t>П.</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Галиуллин</w:t>
      </w:r>
      <w:proofErr w:type="spellEnd"/>
      <w:r w:rsidRPr="009357E6">
        <w:rPr>
          <w:rFonts w:ascii="Times New Roman" w:eastAsia="Calibri" w:hAnsi="Times New Roman"/>
          <w:sz w:val="28"/>
          <w:szCs w:val="28"/>
          <w:lang w:val="ru-RU"/>
        </w:rPr>
        <w:t xml:space="preserve"> А.А., </w:t>
      </w:r>
      <w:proofErr w:type="spellStart"/>
      <w:r w:rsidRPr="009357E6">
        <w:rPr>
          <w:rFonts w:ascii="Times New Roman" w:eastAsia="Calibri" w:hAnsi="Times New Roman"/>
          <w:sz w:val="28"/>
          <w:szCs w:val="28"/>
          <w:lang w:val="ru-RU"/>
        </w:rPr>
        <w:t>Очкина</w:t>
      </w:r>
      <w:proofErr w:type="spellEnd"/>
      <w:r w:rsidRPr="009357E6">
        <w:rPr>
          <w:rFonts w:ascii="Times New Roman" w:eastAsia="Calibri" w:hAnsi="Times New Roman"/>
          <w:sz w:val="28"/>
          <w:szCs w:val="28"/>
          <w:lang w:val="ru-RU"/>
        </w:rPr>
        <w:t xml:space="preserve"> Н.</w:t>
      </w:r>
      <w:r w:rsidR="00596756" w:rsidRPr="009357E6">
        <w:rPr>
          <w:rFonts w:ascii="Times New Roman" w:eastAsia="Calibri" w:hAnsi="Times New Roman"/>
          <w:sz w:val="28"/>
          <w:szCs w:val="28"/>
          <w:lang w:val="ru-RU"/>
        </w:rPr>
        <w:t xml:space="preserve">С. Содержание основных элементов питания </w:t>
      </w:r>
      <w:proofErr w:type="gramStart"/>
      <w:r w:rsidR="00596756" w:rsidRPr="009357E6">
        <w:rPr>
          <w:rFonts w:ascii="Times New Roman" w:eastAsia="Calibri" w:hAnsi="Times New Roman"/>
          <w:sz w:val="28"/>
          <w:szCs w:val="28"/>
          <w:lang w:val="ru-RU"/>
        </w:rPr>
        <w:t>в черноземе</w:t>
      </w:r>
      <w:proofErr w:type="gramEnd"/>
      <w:r w:rsidR="00596756" w:rsidRPr="009357E6">
        <w:rPr>
          <w:rFonts w:ascii="Times New Roman" w:eastAsia="Calibri" w:hAnsi="Times New Roman"/>
          <w:sz w:val="28"/>
          <w:szCs w:val="28"/>
          <w:lang w:val="ru-RU"/>
        </w:rPr>
        <w:t xml:space="preserve"> выщелоченном при прямом действии и в последействии разных доз птичьего помета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Сурский вестник. – 2021. – №1. – С. 29-33.</w:t>
      </w:r>
    </w:p>
    <w:p w14:paraId="61C4CE8E" w14:textId="402D71DD"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Мязин</w:t>
      </w:r>
      <w:proofErr w:type="spellEnd"/>
      <w:r w:rsidRPr="009357E6">
        <w:rPr>
          <w:rFonts w:ascii="Times New Roman" w:eastAsia="Calibri" w:hAnsi="Times New Roman"/>
          <w:sz w:val="28"/>
          <w:szCs w:val="28"/>
          <w:lang w:val="ru-RU"/>
        </w:rPr>
        <w:t xml:space="preserve"> Н.Г. Система удобрения: учеб</w:t>
      </w:r>
      <w:r w:rsidR="00703C67"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пос</w:t>
      </w:r>
      <w:r w:rsidR="00703C67"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Воронеж</w:t>
      </w:r>
      <w:r w:rsidR="00703C67"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2009. </w:t>
      </w:r>
      <w:r w:rsidR="00703C67"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350 с.</w:t>
      </w:r>
    </w:p>
    <w:p w14:paraId="56350762" w14:textId="0E645AA5" w:rsidR="00596756" w:rsidRPr="009357E6" w:rsidRDefault="00703C67"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Варламова Л.</w:t>
      </w:r>
      <w:r w:rsidR="00596756" w:rsidRPr="009357E6">
        <w:rPr>
          <w:rFonts w:ascii="Times New Roman" w:eastAsia="Calibri" w:hAnsi="Times New Roman"/>
          <w:sz w:val="28"/>
          <w:szCs w:val="28"/>
          <w:lang w:val="ru-RU"/>
        </w:rPr>
        <w:t xml:space="preserve">Д. Эколого-агрохимическая оценка и оптимизация применения в качестве удобрений </w:t>
      </w:r>
      <w:proofErr w:type="spellStart"/>
      <w:r w:rsidR="00596756" w:rsidRPr="009357E6">
        <w:rPr>
          <w:rFonts w:ascii="Times New Roman" w:eastAsia="Calibri" w:hAnsi="Times New Roman"/>
          <w:sz w:val="28"/>
          <w:szCs w:val="28"/>
          <w:lang w:val="ru-RU"/>
        </w:rPr>
        <w:t>органосодержащих</w:t>
      </w:r>
      <w:proofErr w:type="spellEnd"/>
      <w:r w:rsidR="00596756" w:rsidRPr="009357E6">
        <w:rPr>
          <w:rFonts w:ascii="Times New Roman" w:eastAsia="Calibri" w:hAnsi="Times New Roman"/>
          <w:sz w:val="28"/>
          <w:szCs w:val="28"/>
          <w:lang w:val="ru-RU"/>
        </w:rPr>
        <w:t xml:space="preserve"> отходов производства</w:t>
      </w:r>
      <w:r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w:t>
      </w:r>
      <w:proofErr w:type="spellStart"/>
      <w:r w:rsidR="00596756" w:rsidRPr="009357E6">
        <w:rPr>
          <w:rFonts w:ascii="Times New Roman" w:eastAsia="Calibri" w:hAnsi="Times New Roman"/>
          <w:sz w:val="28"/>
          <w:szCs w:val="28"/>
          <w:lang w:val="ru-RU"/>
        </w:rPr>
        <w:t>автореф</w:t>
      </w:r>
      <w:proofErr w:type="spellEnd"/>
      <w:r w:rsidR="00596756"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д</w:t>
      </w:r>
      <w:r w:rsidRPr="009357E6">
        <w:rPr>
          <w:rFonts w:ascii="Times New Roman" w:eastAsia="Calibri" w:hAnsi="Times New Roman"/>
          <w:sz w:val="28"/>
          <w:szCs w:val="28"/>
          <w:lang w:val="ru-RU"/>
        </w:rPr>
        <w:t>ок.</w:t>
      </w:r>
      <w:r w:rsidR="00596756" w:rsidRPr="009357E6">
        <w:rPr>
          <w:rFonts w:ascii="Times New Roman" w:eastAsia="Calibri" w:hAnsi="Times New Roman"/>
          <w:sz w:val="28"/>
          <w:szCs w:val="28"/>
          <w:lang w:val="ru-RU"/>
        </w:rPr>
        <w:t xml:space="preserve"> с.-х. наук</w:t>
      </w:r>
      <w:r w:rsidRPr="009357E6">
        <w:rPr>
          <w:rFonts w:ascii="Times New Roman" w:eastAsia="Calibri" w:hAnsi="Times New Roman"/>
          <w:sz w:val="28"/>
          <w:szCs w:val="28"/>
          <w:lang w:val="ru-RU"/>
        </w:rPr>
        <w:t>: 06.</w:t>
      </w:r>
      <w:proofErr w:type="gramStart"/>
      <w:r w:rsidRPr="009357E6">
        <w:rPr>
          <w:rFonts w:ascii="Times New Roman" w:eastAsia="Calibri" w:hAnsi="Times New Roman"/>
          <w:sz w:val="28"/>
          <w:szCs w:val="28"/>
          <w:lang w:val="ru-RU"/>
        </w:rPr>
        <w:t>01.04.</w:t>
      </w:r>
      <w:r w:rsidR="00596756" w:rsidRPr="009357E6">
        <w:rPr>
          <w:rFonts w:ascii="Times New Roman" w:eastAsia="Calibri" w:hAnsi="Times New Roman"/>
          <w:sz w:val="28"/>
          <w:szCs w:val="28"/>
          <w:lang w:val="ru-RU"/>
        </w:rPr>
        <w:t>.</w:t>
      </w:r>
      <w:proofErr w:type="gramEnd"/>
      <w:r w:rsidR="00596756" w:rsidRPr="009357E6">
        <w:rPr>
          <w:rFonts w:ascii="Times New Roman" w:eastAsia="Calibri" w:hAnsi="Times New Roman"/>
          <w:sz w:val="28"/>
          <w:szCs w:val="28"/>
          <w:lang w:val="ru-RU"/>
        </w:rPr>
        <w:t xml:space="preserve"> – 2007. – </w:t>
      </w:r>
      <w:r w:rsidRPr="009357E6">
        <w:rPr>
          <w:rFonts w:ascii="Times New Roman" w:eastAsia="Calibri" w:hAnsi="Times New Roman"/>
          <w:sz w:val="28"/>
          <w:szCs w:val="28"/>
          <w:lang w:val="ru-RU"/>
        </w:rPr>
        <w:t>43</w:t>
      </w:r>
      <w:r w:rsidR="00596756" w:rsidRPr="009357E6">
        <w:rPr>
          <w:rFonts w:ascii="Times New Roman" w:eastAsia="Calibri" w:hAnsi="Times New Roman"/>
          <w:sz w:val="28"/>
          <w:szCs w:val="28"/>
          <w:lang w:val="ru-RU"/>
        </w:rPr>
        <w:t xml:space="preserve"> с.</w:t>
      </w:r>
    </w:p>
    <w:p w14:paraId="4B6926B9" w14:textId="3C319FDC"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Куфтов</w:t>
      </w:r>
      <w:proofErr w:type="spellEnd"/>
      <w:r w:rsidRPr="009357E6">
        <w:rPr>
          <w:rFonts w:ascii="Times New Roman" w:eastAsia="Calibri" w:hAnsi="Times New Roman"/>
          <w:sz w:val="28"/>
          <w:szCs w:val="28"/>
          <w:lang w:val="ru-RU"/>
        </w:rPr>
        <w:t xml:space="preserve"> А.Ф. Переработка отходов птицеводства, животноводства и осадков городских сточных вод // Экология и промышленность. – 1998. – №1. – С. 16-23</w:t>
      </w:r>
      <w:r w:rsidR="00703C67" w:rsidRPr="009357E6">
        <w:rPr>
          <w:rFonts w:ascii="Times New Roman" w:eastAsia="Calibri" w:hAnsi="Times New Roman"/>
          <w:sz w:val="28"/>
          <w:szCs w:val="28"/>
          <w:lang w:val="ru-RU"/>
        </w:rPr>
        <w:t>№</w:t>
      </w:r>
    </w:p>
    <w:p w14:paraId="1BFF652B" w14:textId="565D6AE0" w:rsidR="00596756" w:rsidRPr="009357E6" w:rsidRDefault="00703C67"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Шило Е.В., </w:t>
      </w:r>
      <w:proofErr w:type="spellStart"/>
      <w:r w:rsidRPr="009357E6">
        <w:rPr>
          <w:rFonts w:ascii="Times New Roman" w:eastAsia="Calibri" w:hAnsi="Times New Roman"/>
          <w:sz w:val="28"/>
          <w:szCs w:val="28"/>
          <w:lang w:val="ru-RU"/>
        </w:rPr>
        <w:t>Дериглазова</w:t>
      </w:r>
      <w:proofErr w:type="spellEnd"/>
      <w:r w:rsidRPr="009357E6">
        <w:rPr>
          <w:rFonts w:ascii="Times New Roman" w:eastAsia="Calibri" w:hAnsi="Times New Roman"/>
          <w:sz w:val="28"/>
          <w:szCs w:val="28"/>
          <w:lang w:val="ru-RU"/>
        </w:rPr>
        <w:t xml:space="preserve"> Г.</w:t>
      </w:r>
      <w:r w:rsidR="00596756" w:rsidRPr="009357E6">
        <w:rPr>
          <w:rFonts w:ascii="Times New Roman" w:eastAsia="Calibri" w:hAnsi="Times New Roman"/>
          <w:sz w:val="28"/>
          <w:szCs w:val="28"/>
          <w:lang w:val="ru-RU"/>
        </w:rPr>
        <w:t>М. Народнохозяйственное значение ярового ячменя</w:t>
      </w:r>
      <w:r w:rsidRPr="009357E6">
        <w:rPr>
          <w:rFonts w:ascii="Times New Roman" w:eastAsia="Calibri" w:hAnsi="Times New Roman"/>
          <w:sz w:val="28"/>
          <w:szCs w:val="28"/>
          <w:lang w:val="ru-RU"/>
        </w:rPr>
        <w:t xml:space="preserve"> // Молодежная наука – развитию агропромышленного комплекса: матер. 2-й </w:t>
      </w:r>
      <w:proofErr w:type="spellStart"/>
      <w:r w:rsidRPr="009357E6">
        <w:rPr>
          <w:rFonts w:ascii="Times New Roman" w:eastAsia="Calibri" w:hAnsi="Times New Roman"/>
          <w:sz w:val="28"/>
          <w:szCs w:val="28"/>
          <w:lang w:val="ru-RU"/>
        </w:rPr>
        <w:t>всерос</w:t>
      </w:r>
      <w:proofErr w:type="spellEnd"/>
      <w:r w:rsidRPr="009357E6">
        <w:rPr>
          <w:rFonts w:ascii="Times New Roman" w:eastAsia="Calibri" w:hAnsi="Times New Roman"/>
          <w:sz w:val="28"/>
          <w:szCs w:val="28"/>
          <w:lang w:val="ru-RU"/>
        </w:rPr>
        <w:t>. (нац.) науч.-</w:t>
      </w:r>
      <w:proofErr w:type="spellStart"/>
      <w:r w:rsidRPr="009357E6">
        <w:rPr>
          <w:rFonts w:ascii="Times New Roman" w:eastAsia="Calibri" w:hAnsi="Times New Roman"/>
          <w:sz w:val="28"/>
          <w:szCs w:val="28"/>
          <w:lang w:val="ru-RU"/>
        </w:rPr>
        <w:t>практ</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конф</w:t>
      </w:r>
      <w:proofErr w:type="spellEnd"/>
      <w:r w:rsidRPr="009357E6">
        <w:rPr>
          <w:rFonts w:ascii="Times New Roman" w:eastAsia="Calibri" w:hAnsi="Times New Roman"/>
          <w:sz w:val="28"/>
          <w:szCs w:val="28"/>
          <w:lang w:val="ru-RU"/>
        </w:rPr>
        <w:t xml:space="preserve">. студ., </w:t>
      </w:r>
      <w:proofErr w:type="spellStart"/>
      <w:r w:rsidRPr="009357E6">
        <w:rPr>
          <w:rFonts w:ascii="Times New Roman" w:eastAsia="Calibri" w:hAnsi="Times New Roman"/>
          <w:sz w:val="28"/>
          <w:szCs w:val="28"/>
          <w:lang w:val="ru-RU"/>
        </w:rPr>
        <w:t>аспир</w:t>
      </w:r>
      <w:proofErr w:type="spellEnd"/>
      <w:proofErr w:type="gramStart"/>
      <w:r w:rsidRPr="009357E6">
        <w:rPr>
          <w:rFonts w:ascii="Times New Roman" w:eastAsia="Calibri" w:hAnsi="Times New Roman"/>
          <w:sz w:val="28"/>
          <w:szCs w:val="28"/>
          <w:lang w:val="ru-RU"/>
        </w:rPr>
        <w:t>.</w:t>
      </w:r>
      <w:proofErr w:type="gramEnd"/>
      <w:r w:rsidRPr="009357E6">
        <w:rPr>
          <w:rFonts w:ascii="Times New Roman" w:eastAsia="Calibri" w:hAnsi="Times New Roman"/>
          <w:sz w:val="28"/>
          <w:szCs w:val="28"/>
          <w:lang w:val="ru-RU"/>
        </w:rPr>
        <w:t xml:space="preserve"> и молод. учен.</w:t>
      </w:r>
      <w:r w:rsidR="00596756"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 xml:space="preserve">Курск, </w:t>
      </w:r>
      <w:r w:rsidR="00596756" w:rsidRPr="009357E6">
        <w:rPr>
          <w:rFonts w:ascii="Times New Roman" w:eastAsia="Calibri" w:hAnsi="Times New Roman"/>
          <w:sz w:val="28"/>
          <w:szCs w:val="28"/>
          <w:lang w:val="ru-RU"/>
        </w:rPr>
        <w:t>2021</w:t>
      </w:r>
      <w:r w:rsidRPr="009357E6">
        <w:rPr>
          <w:rFonts w:ascii="Times New Roman" w:eastAsia="Calibri" w:hAnsi="Times New Roman"/>
          <w:sz w:val="28"/>
          <w:szCs w:val="28"/>
          <w:lang w:val="ru-RU"/>
        </w:rPr>
        <w:t>. – С. 243-248.</w:t>
      </w:r>
    </w:p>
    <w:p w14:paraId="2FD8F3EB" w14:textId="0D1CF8DD" w:rsidR="00596756" w:rsidRPr="009357E6" w:rsidRDefault="00703C67"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Калиакпарова</w:t>
      </w:r>
      <w:proofErr w:type="spellEnd"/>
      <w:r w:rsidRPr="009357E6">
        <w:rPr>
          <w:rFonts w:ascii="Times New Roman" w:eastAsia="Calibri" w:hAnsi="Times New Roman"/>
          <w:sz w:val="28"/>
          <w:szCs w:val="28"/>
          <w:lang w:val="ru-RU"/>
        </w:rPr>
        <w:t xml:space="preserve"> Г.Ш., Гриднева Е.</w:t>
      </w:r>
      <w:r w:rsidR="00596756" w:rsidRPr="009357E6">
        <w:rPr>
          <w:rFonts w:ascii="Times New Roman" w:eastAsia="Calibri" w:hAnsi="Times New Roman"/>
          <w:sz w:val="28"/>
          <w:szCs w:val="28"/>
          <w:lang w:val="ru-RU"/>
        </w:rPr>
        <w:t>Е. Лен как глобальный сырьевой ресурс Казахстана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Вестник университета Туран. – 2019. – №1. – С. 74-78.</w:t>
      </w:r>
    </w:p>
    <w:p w14:paraId="31125B49" w14:textId="2B77422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lastRenderedPageBreak/>
        <w:t>Сборник отечественных сортов и гибридов сельскохозяйственных культур, используемых в Республике Казахстан</w:t>
      </w:r>
      <w:r w:rsidR="00703C67"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 НАО «Национальный аграрный научно-образовательный центр». – Нур-Султан, 2022. – 272 с.</w:t>
      </w:r>
      <w:r w:rsidR="00703C67" w:rsidRPr="009357E6">
        <w:rPr>
          <w:rFonts w:ascii="Times New Roman" w:eastAsia="Calibri" w:hAnsi="Times New Roman"/>
          <w:sz w:val="28"/>
          <w:szCs w:val="28"/>
          <w:lang w:val="ru-RU"/>
        </w:rPr>
        <w:t xml:space="preserve"> </w:t>
      </w:r>
    </w:p>
    <w:p w14:paraId="2844BBFD" w14:textId="632B04B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Тайжанов</w:t>
      </w:r>
      <w:proofErr w:type="spellEnd"/>
      <w:r w:rsidR="00067FCD" w:rsidRPr="009357E6">
        <w:rPr>
          <w:rFonts w:ascii="Times New Roman" w:eastAsia="Calibri" w:hAnsi="Times New Roman"/>
          <w:sz w:val="28"/>
          <w:szCs w:val="28"/>
          <w:lang w:val="ru-RU"/>
        </w:rPr>
        <w:t xml:space="preserve"> Ш.</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Амралин</w:t>
      </w:r>
      <w:proofErr w:type="spellEnd"/>
      <w:r w:rsidR="00067FCD" w:rsidRPr="009357E6">
        <w:rPr>
          <w:rFonts w:ascii="Times New Roman" w:eastAsia="Calibri" w:hAnsi="Times New Roman"/>
          <w:sz w:val="28"/>
          <w:szCs w:val="28"/>
          <w:lang w:val="ru-RU"/>
        </w:rPr>
        <w:t xml:space="preserve"> А.</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Қошқаров</w:t>
      </w:r>
      <w:proofErr w:type="spellEnd"/>
      <w:r w:rsidR="00067FCD" w:rsidRPr="009357E6">
        <w:rPr>
          <w:rFonts w:ascii="Times New Roman" w:eastAsia="Calibri" w:hAnsi="Times New Roman"/>
          <w:sz w:val="28"/>
          <w:szCs w:val="28"/>
          <w:lang w:val="ru-RU"/>
        </w:rPr>
        <w:t xml:space="preserve"> Н. </w:t>
      </w:r>
      <w:proofErr w:type="spellStart"/>
      <w:r w:rsidR="00067FCD" w:rsidRPr="009357E6">
        <w:rPr>
          <w:rFonts w:ascii="Times New Roman" w:eastAsia="Calibri" w:hAnsi="Times New Roman"/>
          <w:sz w:val="28"/>
          <w:szCs w:val="28"/>
          <w:lang w:val="ru-RU"/>
        </w:rPr>
        <w:t>және</w:t>
      </w:r>
      <w:proofErr w:type="spellEnd"/>
      <w:r w:rsidR="00067FCD" w:rsidRPr="009357E6">
        <w:rPr>
          <w:rFonts w:ascii="Times New Roman" w:eastAsia="Calibri" w:hAnsi="Times New Roman"/>
          <w:sz w:val="28"/>
          <w:szCs w:val="28"/>
          <w:lang w:val="ru-RU"/>
        </w:rPr>
        <w:t xml:space="preserve"> </w:t>
      </w:r>
      <w:proofErr w:type="spellStart"/>
      <w:r w:rsidR="00067FCD" w:rsidRPr="009357E6">
        <w:rPr>
          <w:rFonts w:ascii="Times New Roman" w:eastAsia="Calibri" w:hAnsi="Times New Roman"/>
          <w:sz w:val="28"/>
          <w:szCs w:val="28"/>
          <w:lang w:val="ru-RU"/>
        </w:rPr>
        <w:t>т.б</w:t>
      </w:r>
      <w:proofErr w:type="spellEnd"/>
      <w:r w:rsidR="00067FCD"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Топырақтану</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және</w:t>
      </w:r>
      <w:proofErr w:type="spellEnd"/>
      <w:r w:rsidRPr="009357E6">
        <w:rPr>
          <w:rFonts w:ascii="Times New Roman" w:eastAsia="Calibri" w:hAnsi="Times New Roman"/>
          <w:sz w:val="28"/>
          <w:szCs w:val="28"/>
          <w:lang w:val="ru-RU"/>
        </w:rPr>
        <w:t xml:space="preserve"> геология </w:t>
      </w:r>
      <w:proofErr w:type="spellStart"/>
      <w:r w:rsidRPr="009357E6">
        <w:rPr>
          <w:rFonts w:ascii="Times New Roman" w:eastAsia="Calibri" w:hAnsi="Times New Roman"/>
          <w:sz w:val="28"/>
          <w:szCs w:val="28"/>
          <w:lang w:val="ru-RU"/>
        </w:rPr>
        <w:t>негіздері</w:t>
      </w:r>
      <w:proofErr w:type="spellEnd"/>
      <w:r w:rsidR="00067FCD"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Астана</w:t>
      </w:r>
      <w:r w:rsidR="00703C67"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2014</w:t>
      </w:r>
      <w:r w:rsidR="00703C67" w:rsidRPr="009357E6">
        <w:rPr>
          <w:rFonts w:ascii="Times New Roman" w:eastAsia="Calibri" w:hAnsi="Times New Roman"/>
          <w:sz w:val="28"/>
          <w:szCs w:val="28"/>
          <w:lang w:val="ru-RU"/>
        </w:rPr>
        <w:t>. – 392 б.</w:t>
      </w:r>
    </w:p>
    <w:p w14:paraId="6FECA2C9" w14:textId="4EA1E4B5"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Иванников А.В. Рекомендации по системе ведения сельского хозяйства Целиноградской области. </w:t>
      </w:r>
      <w:r w:rsidR="00067FCD"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Алма-Ата: Кайнар, 1982. – 341 с.</w:t>
      </w:r>
    </w:p>
    <w:p w14:paraId="642DFCF7" w14:textId="5DC89E3F" w:rsidR="00596756" w:rsidRPr="009357E6" w:rsidRDefault="00067FCD"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Нетрусов</w:t>
      </w:r>
      <w:proofErr w:type="spellEnd"/>
      <w:r w:rsidRPr="009357E6">
        <w:rPr>
          <w:rFonts w:ascii="Times New Roman" w:eastAsia="Calibri" w:hAnsi="Times New Roman"/>
          <w:sz w:val="28"/>
          <w:szCs w:val="28"/>
          <w:lang w:val="ru-RU"/>
        </w:rPr>
        <w:t xml:space="preserve"> А.</w:t>
      </w:r>
      <w:r w:rsidR="00596756" w:rsidRPr="009357E6">
        <w:rPr>
          <w:rFonts w:ascii="Times New Roman" w:eastAsia="Calibri" w:hAnsi="Times New Roman"/>
          <w:sz w:val="28"/>
          <w:szCs w:val="28"/>
          <w:lang w:val="ru-RU"/>
        </w:rPr>
        <w:t>И. и др. Практикум по микробиологии</w:t>
      </w:r>
      <w:r w:rsidRPr="009357E6">
        <w:rPr>
          <w:rFonts w:ascii="Times New Roman" w:eastAsia="Calibri" w:hAnsi="Times New Roman"/>
          <w:sz w:val="28"/>
          <w:szCs w:val="28"/>
          <w:lang w:val="ru-RU"/>
        </w:rPr>
        <w:t xml:space="preserve">. – </w:t>
      </w:r>
      <w:r w:rsidR="00596756" w:rsidRPr="009357E6">
        <w:rPr>
          <w:rFonts w:ascii="Times New Roman" w:eastAsia="Calibri" w:hAnsi="Times New Roman"/>
          <w:sz w:val="28"/>
          <w:szCs w:val="28"/>
          <w:lang w:val="ru-RU"/>
        </w:rPr>
        <w:t>М.: Академия</w:t>
      </w:r>
      <w:r w:rsidRPr="009357E6">
        <w:rPr>
          <w:rFonts w:ascii="Times New Roman" w:eastAsia="Calibri" w:hAnsi="Times New Roman"/>
          <w:sz w:val="28"/>
          <w:szCs w:val="28"/>
          <w:lang w:val="ru-RU"/>
        </w:rPr>
        <w:t>,</w:t>
      </w:r>
      <w:r w:rsidR="00596756" w:rsidRPr="009357E6">
        <w:rPr>
          <w:rFonts w:ascii="Times New Roman" w:eastAsia="Calibri" w:hAnsi="Times New Roman"/>
          <w:sz w:val="28"/>
          <w:szCs w:val="28"/>
          <w:lang w:val="ru-RU"/>
        </w:rPr>
        <w:t xml:space="preserve"> 2005. – 60</w:t>
      </w:r>
      <w:r w:rsidRPr="009357E6">
        <w:rPr>
          <w:rFonts w:ascii="Times New Roman" w:eastAsia="Calibri" w:hAnsi="Times New Roman"/>
          <w:sz w:val="28"/>
          <w:szCs w:val="28"/>
          <w:lang w:val="ru-RU"/>
        </w:rPr>
        <w:t>8 с</w:t>
      </w:r>
      <w:r w:rsidR="00596756" w:rsidRPr="009357E6">
        <w:rPr>
          <w:rFonts w:ascii="Times New Roman" w:eastAsia="Calibri" w:hAnsi="Times New Roman"/>
          <w:sz w:val="28"/>
          <w:szCs w:val="28"/>
          <w:lang w:val="ru-RU"/>
        </w:rPr>
        <w:t>.</w:t>
      </w:r>
    </w:p>
    <w:p w14:paraId="534E8AFD" w14:textId="245A024B" w:rsidR="00596756" w:rsidRPr="009357E6" w:rsidRDefault="00596756" w:rsidP="00790594">
      <w:pPr>
        <w:pStyle w:val="aa"/>
        <w:numPr>
          <w:ilvl w:val="0"/>
          <w:numId w:val="24"/>
        </w:numPr>
        <w:tabs>
          <w:tab w:val="left" w:pos="567"/>
          <w:tab w:val="left" w:pos="1276"/>
        </w:tabs>
        <w:ind w:left="0" w:firstLine="709"/>
        <w:rPr>
          <w:rFonts w:ascii="Times New Roman" w:eastAsia="Calibri" w:hAnsi="Times New Roman"/>
          <w:sz w:val="28"/>
          <w:szCs w:val="28"/>
          <w:shd w:val="clear" w:color="auto" w:fill="FFFFFF"/>
          <w:lang w:val="ru-RU"/>
        </w:rPr>
      </w:pPr>
      <w:r w:rsidRPr="009357E6">
        <w:rPr>
          <w:rFonts w:ascii="Times New Roman" w:eastAsia="Calibri" w:hAnsi="Times New Roman"/>
          <w:sz w:val="28"/>
          <w:szCs w:val="28"/>
          <w:lang w:val="ru-RU"/>
        </w:rPr>
        <w:t xml:space="preserve">Берестецкий О.А. Изучение </w:t>
      </w:r>
      <w:proofErr w:type="spellStart"/>
      <w:r w:rsidRPr="009357E6">
        <w:rPr>
          <w:rFonts w:ascii="Times New Roman" w:eastAsia="Calibri" w:hAnsi="Times New Roman"/>
          <w:sz w:val="28"/>
          <w:szCs w:val="28"/>
          <w:lang w:val="ru-RU"/>
        </w:rPr>
        <w:t>фитотоксических</w:t>
      </w:r>
      <w:proofErr w:type="spellEnd"/>
      <w:r w:rsidRPr="009357E6">
        <w:rPr>
          <w:rFonts w:ascii="Times New Roman" w:eastAsia="Calibri" w:hAnsi="Times New Roman"/>
          <w:sz w:val="28"/>
          <w:szCs w:val="28"/>
          <w:lang w:val="ru-RU"/>
        </w:rPr>
        <w:t xml:space="preserve"> свойств микроскопических грибов</w:t>
      </w:r>
      <w:r w:rsidR="00067FCD" w:rsidRPr="009357E6">
        <w:rPr>
          <w:rFonts w:ascii="Times New Roman" w:eastAsia="Calibri" w:hAnsi="Times New Roman"/>
          <w:sz w:val="28"/>
          <w:szCs w:val="28"/>
          <w:lang w:val="ru-RU"/>
        </w:rPr>
        <w:t xml:space="preserve"> // В кн</w:t>
      </w:r>
      <w:r w:rsidRPr="009357E6">
        <w:rPr>
          <w:rFonts w:ascii="Times New Roman" w:eastAsia="Calibri" w:hAnsi="Times New Roman"/>
          <w:sz w:val="28"/>
          <w:szCs w:val="28"/>
          <w:lang w:val="ru-RU"/>
        </w:rPr>
        <w:t>.</w:t>
      </w:r>
      <w:r w:rsidR="00067FCD"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Методы экспериментальной микологии. – Киев, </w:t>
      </w:r>
      <w:proofErr w:type="spellStart"/>
      <w:r w:rsidRPr="009357E6">
        <w:rPr>
          <w:rFonts w:ascii="Times New Roman" w:eastAsia="Calibri" w:hAnsi="Times New Roman"/>
          <w:sz w:val="28"/>
          <w:szCs w:val="28"/>
          <w:lang w:val="ru-RU"/>
        </w:rPr>
        <w:t>Наукова</w:t>
      </w:r>
      <w:proofErr w:type="spellEnd"/>
      <w:r w:rsidRPr="009357E6">
        <w:rPr>
          <w:rFonts w:ascii="Times New Roman" w:eastAsia="Calibri" w:hAnsi="Times New Roman"/>
          <w:sz w:val="28"/>
          <w:szCs w:val="28"/>
          <w:lang w:val="ru-RU"/>
        </w:rPr>
        <w:t xml:space="preserve"> думка, 1982. – С. 321-333.</w:t>
      </w:r>
    </w:p>
    <w:p w14:paraId="0736DE09" w14:textId="4CD44FC6"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Наумова Н.А. Анализ семян на грибную и бактериальную инфекцию. </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М., 1960. </w:t>
      </w:r>
      <w:r w:rsidR="00067FCD" w:rsidRPr="009357E6">
        <w:rPr>
          <w:rFonts w:ascii="Times New Roman" w:eastAsia="Calibri" w:hAnsi="Times New Roman"/>
          <w:sz w:val="28"/>
          <w:szCs w:val="28"/>
          <w:lang w:val="ru-RU"/>
        </w:rPr>
        <w:t>– 198 с.</w:t>
      </w:r>
    </w:p>
    <w:p w14:paraId="5EF0B5BE" w14:textId="7BA7D2D0" w:rsidR="00596756" w:rsidRPr="009357E6" w:rsidRDefault="00067FCD"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Билай</w:t>
      </w:r>
      <w:proofErr w:type="spellEnd"/>
      <w:r w:rsidRPr="009357E6">
        <w:rPr>
          <w:rFonts w:ascii="Times New Roman" w:eastAsia="Calibri" w:hAnsi="Times New Roman"/>
          <w:sz w:val="28"/>
          <w:szCs w:val="28"/>
          <w:lang w:val="ru-RU"/>
        </w:rPr>
        <w:t xml:space="preserve"> В.И. </w:t>
      </w:r>
      <w:proofErr w:type="spellStart"/>
      <w:r w:rsidR="00596756" w:rsidRPr="009357E6">
        <w:rPr>
          <w:rFonts w:ascii="Times New Roman" w:eastAsia="Calibri" w:hAnsi="Times New Roman"/>
          <w:sz w:val="28"/>
          <w:szCs w:val="28"/>
          <w:lang w:val="ru-RU"/>
        </w:rPr>
        <w:t>Фузарии</w:t>
      </w:r>
      <w:proofErr w:type="spellEnd"/>
      <w:r w:rsidR="00596756"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xml:space="preserve">Киев, 1977.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442 с.</w:t>
      </w:r>
    </w:p>
    <w:p w14:paraId="537915E2" w14:textId="6CA00489"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Литвинов М.А. Определитель микроскопических почвенных грибов. Л., 1967.</w:t>
      </w:r>
      <w:r w:rsidR="00067FCD" w:rsidRPr="009357E6">
        <w:rPr>
          <w:rFonts w:ascii="Times New Roman" w:eastAsia="Calibri" w:hAnsi="Times New Roman"/>
          <w:sz w:val="28"/>
          <w:szCs w:val="28"/>
          <w:lang w:val="ru-RU"/>
        </w:rPr>
        <w:t xml:space="preserve"> – 303 с.</w:t>
      </w:r>
    </w:p>
    <w:p w14:paraId="67497377" w14:textId="700C2E21"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Билай</w:t>
      </w:r>
      <w:proofErr w:type="spellEnd"/>
      <w:r w:rsidRPr="009357E6">
        <w:rPr>
          <w:rFonts w:ascii="Times New Roman" w:eastAsia="Calibri" w:hAnsi="Times New Roman"/>
          <w:sz w:val="28"/>
          <w:szCs w:val="28"/>
          <w:lang w:val="ru-RU"/>
        </w:rPr>
        <w:t xml:space="preserve"> В.И. </w:t>
      </w:r>
      <w:proofErr w:type="spellStart"/>
      <w:r w:rsidRPr="009357E6">
        <w:rPr>
          <w:rFonts w:ascii="Times New Roman" w:eastAsia="Calibri" w:hAnsi="Times New Roman"/>
          <w:sz w:val="28"/>
          <w:szCs w:val="28"/>
          <w:lang w:val="ru-RU"/>
        </w:rPr>
        <w:t>Курбацкая</w:t>
      </w:r>
      <w:proofErr w:type="spellEnd"/>
      <w:r w:rsidRPr="009357E6">
        <w:rPr>
          <w:rFonts w:ascii="Times New Roman" w:eastAsia="Calibri" w:hAnsi="Times New Roman"/>
          <w:sz w:val="28"/>
          <w:szCs w:val="28"/>
          <w:lang w:val="ru-RU"/>
        </w:rPr>
        <w:t xml:space="preserve"> З.А. Определитель </w:t>
      </w:r>
      <w:proofErr w:type="spellStart"/>
      <w:r w:rsidRPr="009357E6">
        <w:rPr>
          <w:rFonts w:ascii="Times New Roman" w:eastAsia="Calibri" w:hAnsi="Times New Roman"/>
          <w:sz w:val="28"/>
          <w:szCs w:val="28"/>
          <w:lang w:val="ru-RU"/>
        </w:rPr>
        <w:t>токсинообразующих</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микромицетов</w:t>
      </w:r>
      <w:proofErr w:type="spellEnd"/>
      <w:r w:rsidRPr="009357E6">
        <w:rPr>
          <w:rFonts w:ascii="Times New Roman" w:eastAsia="Calibri" w:hAnsi="Times New Roman"/>
          <w:sz w:val="28"/>
          <w:szCs w:val="28"/>
          <w:lang w:val="ru-RU"/>
        </w:rPr>
        <w:t xml:space="preserve">. </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Киев: </w:t>
      </w:r>
      <w:proofErr w:type="spellStart"/>
      <w:r w:rsidRPr="009357E6">
        <w:rPr>
          <w:rFonts w:ascii="Times New Roman" w:eastAsia="Calibri" w:hAnsi="Times New Roman"/>
          <w:sz w:val="28"/>
          <w:szCs w:val="28"/>
          <w:lang w:val="ru-RU"/>
        </w:rPr>
        <w:t>Наукова</w:t>
      </w:r>
      <w:proofErr w:type="spellEnd"/>
      <w:r w:rsidRPr="009357E6">
        <w:rPr>
          <w:rFonts w:ascii="Times New Roman" w:eastAsia="Calibri" w:hAnsi="Times New Roman"/>
          <w:sz w:val="28"/>
          <w:szCs w:val="28"/>
          <w:lang w:val="ru-RU"/>
        </w:rPr>
        <w:t xml:space="preserve"> думка, 1990. </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236 с.</w:t>
      </w:r>
    </w:p>
    <w:p w14:paraId="07DF7972" w14:textId="5EA4B9A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Хасанов Б.А. Обзор грибов из рода </w:t>
      </w:r>
      <w:proofErr w:type="spellStart"/>
      <w:r w:rsidRPr="009357E6">
        <w:rPr>
          <w:rFonts w:ascii="Times New Roman" w:eastAsia="Calibri" w:hAnsi="Times New Roman"/>
          <w:sz w:val="28"/>
          <w:szCs w:val="28"/>
        </w:rPr>
        <w:t>Bipolaris</w:t>
      </w:r>
      <w:proofErr w:type="spellEnd"/>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rPr>
        <w:t>Shoem</w:t>
      </w:r>
      <w:proofErr w:type="spellEnd"/>
      <w:r w:rsidRPr="009357E6">
        <w:rPr>
          <w:rFonts w:ascii="Times New Roman" w:eastAsia="Calibri" w:hAnsi="Times New Roman"/>
          <w:sz w:val="28"/>
          <w:szCs w:val="28"/>
          <w:lang w:val="ru-RU"/>
        </w:rPr>
        <w:t xml:space="preserve"> // Микология и фитопатология.</w:t>
      </w:r>
      <w:r w:rsidR="00067FCD"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 xml:space="preserve">1991. </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Т.</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25, </w:t>
      </w:r>
      <w:proofErr w:type="spellStart"/>
      <w:r w:rsidRPr="009357E6">
        <w:rPr>
          <w:rFonts w:ascii="Times New Roman" w:eastAsia="Calibri" w:hAnsi="Times New Roman"/>
          <w:sz w:val="28"/>
          <w:szCs w:val="28"/>
          <w:lang w:val="ru-RU"/>
        </w:rPr>
        <w:t>вып</w:t>
      </w:r>
      <w:proofErr w:type="spellEnd"/>
      <w:r w:rsidRPr="009357E6">
        <w:rPr>
          <w:rFonts w:ascii="Times New Roman" w:eastAsia="Calibri" w:hAnsi="Times New Roman"/>
          <w:sz w:val="28"/>
          <w:szCs w:val="28"/>
          <w:lang w:val="ru-RU"/>
        </w:rPr>
        <w:t>.</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4. </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С.</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360-366</w:t>
      </w:r>
      <w:r w:rsidR="00067FCD" w:rsidRPr="009357E6">
        <w:rPr>
          <w:rFonts w:ascii="Times New Roman" w:eastAsia="Calibri" w:hAnsi="Times New Roman"/>
          <w:sz w:val="28"/>
          <w:szCs w:val="28"/>
          <w:lang w:val="ru-RU"/>
        </w:rPr>
        <w:t>.</w:t>
      </w:r>
    </w:p>
    <w:p w14:paraId="2342BC65" w14:textId="188475D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Ермекова</w:t>
      </w:r>
      <w:proofErr w:type="spellEnd"/>
      <w:r w:rsidRPr="009357E6">
        <w:rPr>
          <w:rFonts w:ascii="Times New Roman" w:eastAsia="Calibri" w:hAnsi="Times New Roman"/>
          <w:sz w:val="28"/>
          <w:szCs w:val="28"/>
          <w:lang w:val="ru-RU"/>
        </w:rPr>
        <w:t xml:space="preserve"> Б.Д. Почвенные грибы и</w:t>
      </w:r>
      <w:r w:rsidR="00067FCD" w:rsidRPr="009357E6">
        <w:rPr>
          <w:rFonts w:ascii="Times New Roman" w:eastAsia="Calibri" w:hAnsi="Times New Roman"/>
          <w:sz w:val="28"/>
          <w:szCs w:val="28"/>
          <w:lang w:val="ru-RU"/>
        </w:rPr>
        <w:t xml:space="preserve"> обыкновенная корневая гниль ко</w:t>
      </w:r>
      <w:r w:rsidRPr="009357E6">
        <w:rPr>
          <w:rFonts w:ascii="Times New Roman" w:eastAsia="Calibri" w:hAnsi="Times New Roman"/>
          <w:sz w:val="28"/>
          <w:szCs w:val="28"/>
          <w:lang w:val="ru-RU"/>
        </w:rPr>
        <w:t xml:space="preserve">лосовых зерновых. </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Алма-Ата: Наука, 1988. </w:t>
      </w:r>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144 с.</w:t>
      </w:r>
    </w:p>
    <w:p w14:paraId="52422816" w14:textId="7EBC2B1B"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Пат</w:t>
      </w:r>
      <w:r w:rsidR="005F725B"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32609</w:t>
      </w:r>
      <w:r w:rsidR="005F725B" w:rsidRPr="009357E6">
        <w:rPr>
          <w:rFonts w:ascii="Times New Roman" w:eastAsia="Calibri" w:hAnsi="Times New Roman"/>
          <w:sz w:val="28"/>
          <w:szCs w:val="28"/>
          <w:lang w:val="ru-RU"/>
        </w:rPr>
        <w:t xml:space="preserve"> РК.</w:t>
      </w:r>
      <w:r w:rsidRPr="009357E6">
        <w:rPr>
          <w:rFonts w:ascii="Times New Roman" w:eastAsia="Calibri" w:hAnsi="Times New Roman"/>
          <w:sz w:val="28"/>
          <w:szCs w:val="28"/>
          <w:lang w:val="ru-RU"/>
        </w:rPr>
        <w:t xml:space="preserve"> Способ определения </w:t>
      </w:r>
      <w:proofErr w:type="spellStart"/>
      <w:r w:rsidRPr="009357E6">
        <w:rPr>
          <w:rFonts w:ascii="Times New Roman" w:eastAsia="Calibri" w:hAnsi="Times New Roman"/>
          <w:sz w:val="28"/>
          <w:szCs w:val="28"/>
          <w:lang w:val="ru-RU"/>
        </w:rPr>
        <w:t>фунгистазной</w:t>
      </w:r>
      <w:proofErr w:type="spellEnd"/>
      <w:r w:rsidRPr="009357E6">
        <w:rPr>
          <w:rFonts w:ascii="Times New Roman" w:eastAsia="Calibri" w:hAnsi="Times New Roman"/>
          <w:sz w:val="28"/>
          <w:szCs w:val="28"/>
          <w:lang w:val="ru-RU"/>
        </w:rPr>
        <w:t xml:space="preserve"> активности чистых культур микроорганизмов против почвенных </w:t>
      </w:r>
      <w:proofErr w:type="spellStart"/>
      <w:r w:rsidRPr="009357E6">
        <w:rPr>
          <w:rFonts w:ascii="Times New Roman" w:eastAsia="Calibri" w:hAnsi="Times New Roman"/>
          <w:sz w:val="28"/>
          <w:szCs w:val="28"/>
          <w:lang w:val="ru-RU"/>
        </w:rPr>
        <w:t>фитопатогенов</w:t>
      </w:r>
      <w:proofErr w:type="spellEnd"/>
      <w:r w:rsidR="00067FCD"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w:t>
      </w:r>
      <w:r w:rsidR="00067FCD" w:rsidRPr="009357E6">
        <w:rPr>
          <w:rFonts w:ascii="Times New Roman" w:eastAsia="Calibri" w:hAnsi="Times New Roman"/>
          <w:sz w:val="28"/>
          <w:szCs w:val="28"/>
          <w:lang w:val="ru-RU"/>
        </w:rPr>
        <w:t xml:space="preserve"> </w:t>
      </w:r>
      <w:proofErr w:type="spellStart"/>
      <w:r w:rsidR="00067FCD" w:rsidRPr="009357E6">
        <w:rPr>
          <w:rFonts w:ascii="Times New Roman" w:eastAsia="Calibri" w:hAnsi="Times New Roman"/>
          <w:sz w:val="28"/>
          <w:szCs w:val="28"/>
          <w:lang w:val="ru-RU"/>
        </w:rPr>
        <w:t>Науанова</w:t>
      </w:r>
      <w:proofErr w:type="spellEnd"/>
      <w:r w:rsidR="00067FCD" w:rsidRPr="009357E6">
        <w:rPr>
          <w:rFonts w:ascii="Times New Roman" w:eastAsia="Calibri" w:hAnsi="Times New Roman"/>
          <w:sz w:val="28"/>
          <w:szCs w:val="28"/>
          <w:lang w:val="ru-RU"/>
        </w:rPr>
        <w:t xml:space="preserve"> А.П.; </w:t>
      </w:r>
      <w:proofErr w:type="spellStart"/>
      <w:r w:rsidR="00067FCD" w:rsidRPr="009357E6">
        <w:rPr>
          <w:rFonts w:ascii="Times New Roman" w:eastAsia="Calibri" w:hAnsi="Times New Roman"/>
          <w:sz w:val="28"/>
          <w:szCs w:val="28"/>
          <w:lang w:val="ru-RU"/>
        </w:rPr>
        <w:t>опубл</w:t>
      </w:r>
      <w:proofErr w:type="spellEnd"/>
      <w:r w:rsidR="00067FCD" w:rsidRPr="009357E6">
        <w:rPr>
          <w:rFonts w:ascii="Times New Roman" w:eastAsia="Calibri" w:hAnsi="Times New Roman"/>
          <w:sz w:val="28"/>
          <w:szCs w:val="28"/>
          <w:lang w:val="ru-RU"/>
        </w:rPr>
        <w:t>. 25.12.15.</w:t>
      </w:r>
    </w:p>
    <w:p w14:paraId="4F08B313" w14:textId="75341D9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Востров И.С. Влияние соломистых остатков на урожай растений // Изв</w:t>
      </w:r>
      <w:r w:rsidR="005F725B" w:rsidRPr="009357E6">
        <w:rPr>
          <w:rFonts w:ascii="Times New Roman" w:eastAsia="Calibri" w:hAnsi="Times New Roman"/>
          <w:sz w:val="28"/>
          <w:szCs w:val="28"/>
          <w:lang w:val="ru-RU"/>
        </w:rPr>
        <w:t>естия</w:t>
      </w:r>
      <w:r w:rsidRPr="009357E6">
        <w:rPr>
          <w:rFonts w:ascii="Times New Roman" w:eastAsia="Calibri" w:hAnsi="Times New Roman"/>
          <w:sz w:val="28"/>
          <w:szCs w:val="28"/>
          <w:lang w:val="ru-RU"/>
        </w:rPr>
        <w:t xml:space="preserve"> АН СССР. </w:t>
      </w:r>
      <w:r w:rsidR="005F725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1963. – №6. – С. 906-913.</w:t>
      </w:r>
    </w:p>
    <w:p w14:paraId="1BCACD00" w14:textId="1986CE4E" w:rsidR="00596756" w:rsidRPr="009357E6" w:rsidRDefault="005F725B"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Ермаков А.</w:t>
      </w:r>
      <w:r w:rsidR="00596756" w:rsidRPr="009357E6">
        <w:rPr>
          <w:rFonts w:ascii="Times New Roman" w:eastAsia="Calibri" w:hAnsi="Times New Roman"/>
          <w:sz w:val="28"/>
          <w:szCs w:val="28"/>
          <w:lang w:val="ru-RU"/>
        </w:rPr>
        <w:t>И. и др. Методы биохимического исследования растений</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 xml:space="preserve">Л.: </w:t>
      </w:r>
      <w:proofErr w:type="spellStart"/>
      <w:r w:rsidR="00596756" w:rsidRPr="009357E6">
        <w:rPr>
          <w:rFonts w:ascii="Times New Roman" w:eastAsia="Calibri" w:hAnsi="Times New Roman"/>
          <w:sz w:val="28"/>
          <w:szCs w:val="28"/>
          <w:lang w:val="ru-RU"/>
        </w:rPr>
        <w:t>Агропромиздат</w:t>
      </w:r>
      <w:proofErr w:type="spellEnd"/>
      <w:r w:rsidR="00596756" w:rsidRPr="009357E6">
        <w:rPr>
          <w:rFonts w:ascii="Times New Roman" w:eastAsia="Calibri" w:hAnsi="Times New Roman"/>
          <w:sz w:val="28"/>
          <w:szCs w:val="28"/>
          <w:lang w:val="ru-RU"/>
        </w:rPr>
        <w:t>, 1987. – Т. 143. – 430 с.</w:t>
      </w:r>
    </w:p>
    <w:p w14:paraId="4E273E75" w14:textId="2C60C6F5"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Сычев В.Г. Методические указания по оценке качества и питательности кормов: </w:t>
      </w:r>
      <w:r w:rsidR="00495FAA" w:rsidRPr="009357E6">
        <w:rPr>
          <w:rFonts w:ascii="Times New Roman" w:eastAsia="Calibri" w:hAnsi="Times New Roman"/>
          <w:sz w:val="28"/>
          <w:szCs w:val="28"/>
          <w:lang w:val="ru-RU"/>
        </w:rPr>
        <w:t xml:space="preserve">метод. </w:t>
      </w:r>
      <w:r w:rsidRPr="009357E6">
        <w:rPr>
          <w:rFonts w:ascii="Times New Roman" w:eastAsia="Calibri" w:hAnsi="Times New Roman"/>
          <w:sz w:val="28"/>
          <w:szCs w:val="28"/>
          <w:lang w:val="ru-RU"/>
        </w:rPr>
        <w:t>указ</w:t>
      </w:r>
      <w:r w:rsidR="00495FAA"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 М., 2002. – 76 с.</w:t>
      </w:r>
    </w:p>
    <w:p w14:paraId="5293F6F4" w14:textId="37B3FD54" w:rsidR="00596756" w:rsidRPr="001A06E4"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Мокаренко</w:t>
      </w:r>
      <w:proofErr w:type="spellEnd"/>
      <w:r w:rsidRPr="009357E6">
        <w:rPr>
          <w:rFonts w:ascii="Times New Roman" w:eastAsia="Calibri" w:hAnsi="Times New Roman"/>
          <w:sz w:val="28"/>
          <w:szCs w:val="28"/>
          <w:lang w:val="ru-RU"/>
        </w:rPr>
        <w:t xml:space="preserve"> Т.В., Воробьева Е.В. Пробоотбор в химико-экологическом мониторинге. </w:t>
      </w:r>
      <w:r w:rsidR="001A06E4">
        <w:rPr>
          <w:rFonts w:ascii="Times New Roman" w:eastAsia="Calibri" w:hAnsi="Times New Roman"/>
          <w:sz w:val="28"/>
          <w:szCs w:val="28"/>
          <w:lang w:val="ru-RU"/>
        </w:rPr>
        <w:t xml:space="preserve">– </w:t>
      </w:r>
      <w:r w:rsidRPr="001A06E4">
        <w:rPr>
          <w:rFonts w:ascii="Times New Roman" w:eastAsia="Calibri" w:hAnsi="Times New Roman"/>
          <w:sz w:val="28"/>
          <w:szCs w:val="28"/>
          <w:lang w:val="ru-RU"/>
        </w:rPr>
        <w:t>Гомель</w:t>
      </w:r>
      <w:r w:rsidR="001A06E4">
        <w:rPr>
          <w:rFonts w:ascii="Times New Roman" w:eastAsia="Calibri" w:hAnsi="Times New Roman"/>
          <w:sz w:val="28"/>
          <w:szCs w:val="28"/>
          <w:lang w:val="ru-RU"/>
        </w:rPr>
        <w:t>,</w:t>
      </w:r>
      <w:r w:rsidRPr="001A06E4">
        <w:rPr>
          <w:rFonts w:ascii="Times New Roman" w:eastAsia="Calibri" w:hAnsi="Times New Roman"/>
          <w:sz w:val="28"/>
          <w:szCs w:val="28"/>
          <w:lang w:val="ru-RU"/>
        </w:rPr>
        <w:t xml:space="preserve"> 2004. </w:t>
      </w:r>
      <w:r w:rsidR="001A06E4">
        <w:rPr>
          <w:rFonts w:ascii="Times New Roman" w:eastAsia="Calibri" w:hAnsi="Times New Roman"/>
          <w:sz w:val="28"/>
          <w:szCs w:val="28"/>
          <w:lang w:val="ru-RU"/>
        </w:rPr>
        <w:t>– 30 с.</w:t>
      </w:r>
    </w:p>
    <w:p w14:paraId="1175D06D" w14:textId="5D17CC3E"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Нетрусов</w:t>
      </w:r>
      <w:proofErr w:type="spellEnd"/>
      <w:r w:rsidRPr="009357E6">
        <w:rPr>
          <w:rFonts w:ascii="Times New Roman" w:eastAsia="Calibri" w:hAnsi="Times New Roman"/>
          <w:sz w:val="28"/>
          <w:szCs w:val="28"/>
          <w:lang w:val="ru-RU"/>
        </w:rPr>
        <w:t xml:space="preserve"> А., Котова И. Микробиология: теория и практика</w:t>
      </w:r>
      <w:r w:rsidR="005F725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в 2 ч. </w:t>
      </w:r>
      <w:r w:rsidR="005F725B" w:rsidRPr="009357E6">
        <w:rPr>
          <w:rFonts w:ascii="Times New Roman" w:eastAsia="Calibri" w:hAnsi="Times New Roman"/>
          <w:sz w:val="28"/>
          <w:szCs w:val="28"/>
          <w:lang w:val="ru-RU"/>
        </w:rPr>
        <w:t xml:space="preserve">– М., 2017. – </w:t>
      </w:r>
      <w:r w:rsidRPr="009357E6">
        <w:rPr>
          <w:rFonts w:ascii="Times New Roman" w:eastAsia="Calibri" w:hAnsi="Times New Roman"/>
          <w:sz w:val="28"/>
          <w:szCs w:val="28"/>
          <w:lang w:val="ru-RU"/>
        </w:rPr>
        <w:t>Ч</w:t>
      </w:r>
      <w:r w:rsidR="005F725B"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2. </w:t>
      </w:r>
      <w:r w:rsidRPr="009357E6">
        <w:rPr>
          <w:rFonts w:ascii="Times New Roman" w:eastAsia="Calibri" w:hAnsi="Times New Roman"/>
          <w:sz w:val="28"/>
          <w:szCs w:val="28"/>
          <w:lang w:val="kk-KZ"/>
        </w:rPr>
        <w:t>–</w:t>
      </w:r>
      <w:r w:rsidR="005F725B" w:rsidRPr="009357E6">
        <w:rPr>
          <w:rFonts w:ascii="Times New Roman" w:eastAsia="Calibri" w:hAnsi="Times New Roman"/>
          <w:sz w:val="28"/>
          <w:szCs w:val="28"/>
          <w:lang w:val="kk-KZ"/>
        </w:rPr>
        <w:t xml:space="preserve"> </w:t>
      </w:r>
      <w:r w:rsidRPr="009357E6">
        <w:rPr>
          <w:rFonts w:ascii="Times New Roman" w:eastAsia="Calibri" w:hAnsi="Times New Roman"/>
          <w:sz w:val="28"/>
          <w:szCs w:val="28"/>
          <w:lang w:val="kk-KZ"/>
        </w:rPr>
        <w:t>332 с.</w:t>
      </w:r>
    </w:p>
    <w:p w14:paraId="6FC99AA5" w14:textId="32ECE9C2"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9357E6">
        <w:rPr>
          <w:rFonts w:ascii="Times New Roman" w:eastAsia="Calibri" w:hAnsi="Times New Roman"/>
          <w:sz w:val="28"/>
          <w:szCs w:val="28"/>
          <w:lang w:val="ru-RU"/>
        </w:rPr>
        <w:t>Чулкина</w:t>
      </w:r>
      <w:proofErr w:type="spellEnd"/>
      <w:r w:rsidRPr="009357E6">
        <w:rPr>
          <w:rFonts w:ascii="Times New Roman" w:eastAsia="Calibri" w:hAnsi="Times New Roman"/>
          <w:sz w:val="28"/>
          <w:szCs w:val="28"/>
          <w:lang w:val="ru-RU"/>
        </w:rPr>
        <w:t xml:space="preserve"> В.А., Торопова Е.Ю., </w:t>
      </w:r>
      <w:proofErr w:type="spellStart"/>
      <w:r w:rsidRPr="009357E6">
        <w:rPr>
          <w:rFonts w:ascii="Times New Roman" w:eastAsia="Calibri" w:hAnsi="Times New Roman"/>
          <w:sz w:val="28"/>
          <w:szCs w:val="28"/>
          <w:lang w:val="ru-RU"/>
        </w:rPr>
        <w:t>Стецов</w:t>
      </w:r>
      <w:proofErr w:type="spellEnd"/>
      <w:r w:rsidRPr="009357E6">
        <w:rPr>
          <w:rFonts w:ascii="Times New Roman" w:eastAsia="Calibri" w:hAnsi="Times New Roman"/>
          <w:sz w:val="28"/>
          <w:szCs w:val="28"/>
          <w:lang w:val="ru-RU"/>
        </w:rPr>
        <w:t xml:space="preserve"> Г.Я. и др. Интегрированная защита растений: фитосанитарная оптимизация агроэкосистем. </w:t>
      </w:r>
      <w:r w:rsidR="00495FAA"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М.: Колос, 2010. – 482 с.</w:t>
      </w:r>
    </w:p>
    <w:p w14:paraId="243E9CDC" w14:textId="3872435A"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Методика проведения полевых агротехнических опытов с масличными культурами /</w:t>
      </w:r>
      <w:r w:rsidR="00495FAA" w:rsidRPr="009357E6">
        <w:rPr>
          <w:rFonts w:ascii="Times New Roman" w:eastAsia="Calibri" w:hAnsi="Times New Roman"/>
          <w:sz w:val="28"/>
          <w:szCs w:val="28"/>
          <w:lang w:val="ru-RU"/>
        </w:rPr>
        <w:t xml:space="preserve"> п</w:t>
      </w:r>
      <w:r w:rsidRPr="009357E6">
        <w:rPr>
          <w:rFonts w:ascii="Times New Roman" w:eastAsia="Calibri" w:hAnsi="Times New Roman"/>
          <w:sz w:val="28"/>
          <w:szCs w:val="28"/>
          <w:lang w:val="ru-RU"/>
        </w:rPr>
        <w:t>од ред. В.М.</w:t>
      </w:r>
      <w:r w:rsidR="00495FAA"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Лукомца</w:t>
      </w:r>
      <w:proofErr w:type="spellEnd"/>
      <w:r w:rsidRPr="009357E6">
        <w:rPr>
          <w:rFonts w:ascii="Times New Roman" w:eastAsia="Calibri" w:hAnsi="Times New Roman"/>
          <w:sz w:val="28"/>
          <w:szCs w:val="28"/>
          <w:lang w:val="ru-RU"/>
        </w:rPr>
        <w:t>. – Изд.</w:t>
      </w:r>
      <w:r w:rsidR="00495FAA"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2</w:t>
      </w:r>
      <w:r w:rsidR="00495FAA" w:rsidRPr="009357E6">
        <w:rPr>
          <w:rFonts w:ascii="Times New Roman" w:eastAsia="Calibri" w:hAnsi="Times New Roman"/>
          <w:sz w:val="28"/>
          <w:szCs w:val="28"/>
          <w:lang w:val="ru-RU"/>
        </w:rPr>
        <w:t>-е</w:t>
      </w:r>
      <w:r w:rsidRPr="009357E6">
        <w:rPr>
          <w:rFonts w:ascii="Times New Roman" w:eastAsia="Calibri" w:hAnsi="Times New Roman"/>
          <w:sz w:val="28"/>
          <w:szCs w:val="28"/>
          <w:lang w:val="ru-RU"/>
        </w:rPr>
        <w:t>. – Краснодар, ГНУ ВНИИМК им. В.С.</w:t>
      </w:r>
      <w:r w:rsidR="00495FAA"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Пустовойта</w:t>
      </w:r>
      <w:proofErr w:type="spellEnd"/>
      <w:r w:rsidRPr="009357E6">
        <w:rPr>
          <w:rFonts w:ascii="Times New Roman" w:eastAsia="Calibri" w:hAnsi="Times New Roman"/>
          <w:sz w:val="28"/>
          <w:szCs w:val="28"/>
          <w:lang w:val="ru-RU"/>
        </w:rPr>
        <w:t>, 2010. – 327</w:t>
      </w:r>
      <w:r w:rsidR="003B568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с.</w:t>
      </w:r>
    </w:p>
    <w:p w14:paraId="11147393" w14:textId="4C088F81"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Методика государственного сортоиспытания сельскохозяйственных культур. </w:t>
      </w:r>
      <w:r w:rsidR="00495FAA"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 xml:space="preserve">М., 1989. </w:t>
      </w:r>
      <w:r w:rsidR="00495FAA" w:rsidRPr="009357E6">
        <w:rPr>
          <w:rFonts w:ascii="Times New Roman" w:eastAsia="Calibri" w:hAnsi="Times New Roman"/>
          <w:sz w:val="28"/>
          <w:szCs w:val="28"/>
          <w:lang w:val="ru-RU"/>
        </w:rPr>
        <w:t xml:space="preserve">– </w:t>
      </w:r>
      <w:proofErr w:type="spellStart"/>
      <w:r w:rsidR="00495FAA" w:rsidRPr="009357E6">
        <w:rPr>
          <w:rFonts w:ascii="Times New Roman" w:eastAsia="Calibri" w:hAnsi="Times New Roman"/>
          <w:sz w:val="28"/>
          <w:szCs w:val="28"/>
          <w:lang w:val="ru-RU"/>
        </w:rPr>
        <w:t>Вып</w:t>
      </w:r>
      <w:proofErr w:type="spellEnd"/>
      <w:r w:rsidR="00495FAA" w:rsidRPr="009357E6">
        <w:rPr>
          <w:rFonts w:ascii="Times New Roman" w:eastAsia="Calibri" w:hAnsi="Times New Roman"/>
          <w:sz w:val="28"/>
          <w:szCs w:val="28"/>
          <w:lang w:val="ru-RU"/>
        </w:rPr>
        <w:t xml:space="preserve">. 2. </w:t>
      </w:r>
      <w:r w:rsidRPr="009357E6">
        <w:rPr>
          <w:rFonts w:ascii="Times New Roman" w:eastAsia="Calibri" w:hAnsi="Times New Roman"/>
          <w:sz w:val="28"/>
          <w:szCs w:val="28"/>
          <w:lang w:val="ru-RU"/>
        </w:rPr>
        <w:t>– 194 с.</w:t>
      </w:r>
    </w:p>
    <w:p w14:paraId="58A28519" w14:textId="48C4365A" w:rsidR="00596756" w:rsidRPr="00BE3661" w:rsidRDefault="005F725B"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lastRenderedPageBreak/>
        <w:t>М-П – 2006 ФР.1.39.2006 ФР.1.39.2006.02264</w:t>
      </w:r>
      <w:r w:rsidRPr="00BE3661">
        <w:rPr>
          <w:rFonts w:ascii="Times New Roman" w:eastAsia="Calibri" w:hAnsi="Times New Roman"/>
          <w:sz w:val="28"/>
          <w:szCs w:val="28"/>
          <w:lang w:val="ru-RU"/>
        </w:rPr>
        <w:t xml:space="preserve">. </w:t>
      </w:r>
      <w:r w:rsidR="00596756" w:rsidRPr="00BE3661">
        <w:rPr>
          <w:rFonts w:ascii="Times New Roman" w:eastAsia="Calibri" w:hAnsi="Times New Roman"/>
          <w:sz w:val="28"/>
          <w:szCs w:val="28"/>
          <w:lang w:val="ru-RU"/>
        </w:rPr>
        <w:t xml:space="preserve">Методика измерения всхожести семян и длины корней проростков высших растений для определения токсичности </w:t>
      </w:r>
      <w:proofErr w:type="spellStart"/>
      <w:r w:rsidR="00596756" w:rsidRPr="00BE3661">
        <w:rPr>
          <w:rFonts w:ascii="Times New Roman" w:eastAsia="Calibri" w:hAnsi="Times New Roman"/>
          <w:sz w:val="28"/>
          <w:szCs w:val="28"/>
          <w:lang w:val="ru-RU"/>
        </w:rPr>
        <w:t>техногенно</w:t>
      </w:r>
      <w:proofErr w:type="spellEnd"/>
      <w:r w:rsidR="00596756" w:rsidRPr="00BE3661">
        <w:rPr>
          <w:rFonts w:ascii="Times New Roman" w:eastAsia="Calibri" w:hAnsi="Times New Roman"/>
          <w:sz w:val="28"/>
          <w:szCs w:val="28"/>
          <w:lang w:val="ru-RU"/>
        </w:rPr>
        <w:t xml:space="preserve"> загрязненных почв</w:t>
      </w:r>
      <w:r w:rsidRPr="00BE3661">
        <w:rPr>
          <w:rFonts w:ascii="Times New Roman" w:eastAsia="Calibri" w:hAnsi="Times New Roman"/>
          <w:sz w:val="28"/>
          <w:szCs w:val="28"/>
          <w:lang w:val="ru-RU"/>
        </w:rPr>
        <w:t xml:space="preserve"> / </w:t>
      </w:r>
      <w:r w:rsidR="00BE3661" w:rsidRPr="00BE3661">
        <w:rPr>
          <w:rFonts w:ascii="Times New Roman" w:eastAsia="Calibri" w:hAnsi="Times New Roman"/>
          <w:sz w:val="28"/>
          <w:szCs w:val="28"/>
          <w:lang w:val="ru-RU"/>
        </w:rPr>
        <w:t>Фора-принт</w:t>
      </w:r>
      <w:r w:rsidR="00596756" w:rsidRPr="00BE3661">
        <w:rPr>
          <w:rFonts w:ascii="Times New Roman" w:eastAsia="Calibri" w:hAnsi="Times New Roman"/>
          <w:sz w:val="28"/>
          <w:szCs w:val="28"/>
          <w:lang w:val="ru-RU"/>
        </w:rPr>
        <w:t>. – СПб</w:t>
      </w:r>
      <w:r w:rsidRPr="00BE3661">
        <w:rPr>
          <w:rFonts w:ascii="Times New Roman" w:eastAsia="Calibri" w:hAnsi="Times New Roman"/>
          <w:sz w:val="28"/>
          <w:szCs w:val="28"/>
          <w:lang w:val="ru-RU"/>
        </w:rPr>
        <w:t>.</w:t>
      </w:r>
      <w:r w:rsidR="00596756" w:rsidRPr="00BE3661">
        <w:rPr>
          <w:rFonts w:ascii="Times New Roman" w:eastAsia="Calibri" w:hAnsi="Times New Roman"/>
          <w:sz w:val="28"/>
          <w:szCs w:val="28"/>
          <w:lang w:val="ru-RU"/>
        </w:rPr>
        <w:t>, 2009. – 19 с.</w:t>
      </w:r>
    </w:p>
    <w:p w14:paraId="6DD900D9" w14:textId="6275995B"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rPr>
      </w:pPr>
      <w:r w:rsidRPr="009357E6">
        <w:rPr>
          <w:rFonts w:ascii="Times New Roman" w:eastAsia="Calibri" w:hAnsi="Times New Roman"/>
          <w:sz w:val="28"/>
          <w:szCs w:val="28"/>
        </w:rPr>
        <w:t xml:space="preserve">García C., Hernández T., Costa F. Study on water extract of sewage sludge composts //Soil Science and Plant Nutrition. – 1991. – </w:t>
      </w:r>
      <w:r w:rsidR="00703C67" w:rsidRPr="009357E6">
        <w:rPr>
          <w:rFonts w:ascii="Times New Roman" w:eastAsia="Calibri" w:hAnsi="Times New Roman"/>
          <w:sz w:val="28"/>
          <w:szCs w:val="28"/>
        </w:rPr>
        <w:t>Vol.</w:t>
      </w:r>
      <w:r w:rsidRPr="009357E6">
        <w:rPr>
          <w:rFonts w:ascii="Times New Roman" w:eastAsia="Calibri" w:hAnsi="Times New Roman"/>
          <w:sz w:val="28"/>
          <w:szCs w:val="28"/>
        </w:rPr>
        <w:t xml:space="preserve"> 37</w:t>
      </w:r>
      <w:r w:rsidR="00703C67" w:rsidRPr="009357E6">
        <w:rPr>
          <w:rFonts w:ascii="Times New Roman" w:eastAsia="Calibri" w:hAnsi="Times New Roman"/>
          <w:sz w:val="28"/>
          <w:szCs w:val="28"/>
        </w:rPr>
        <w:t xml:space="preserve">, Issue </w:t>
      </w:r>
      <w:r w:rsidRPr="009357E6">
        <w:rPr>
          <w:rFonts w:ascii="Times New Roman" w:eastAsia="Calibri" w:hAnsi="Times New Roman"/>
          <w:sz w:val="28"/>
          <w:szCs w:val="28"/>
        </w:rPr>
        <w:t xml:space="preserve">3. – </w:t>
      </w:r>
      <w:r w:rsidR="00703C67" w:rsidRPr="009357E6">
        <w:rPr>
          <w:rFonts w:ascii="Times New Roman" w:eastAsia="Calibri" w:hAnsi="Times New Roman"/>
          <w:sz w:val="28"/>
          <w:szCs w:val="28"/>
        </w:rPr>
        <w:t>P</w:t>
      </w:r>
      <w:r w:rsidRPr="009357E6">
        <w:rPr>
          <w:rFonts w:ascii="Times New Roman" w:eastAsia="Calibri" w:hAnsi="Times New Roman"/>
          <w:sz w:val="28"/>
          <w:szCs w:val="28"/>
        </w:rPr>
        <w:t>.</w:t>
      </w:r>
      <w:r w:rsidR="00703C67" w:rsidRPr="009357E6">
        <w:rPr>
          <w:rFonts w:ascii="Times New Roman" w:eastAsia="Calibri" w:hAnsi="Times New Roman"/>
          <w:sz w:val="28"/>
          <w:szCs w:val="28"/>
        </w:rPr>
        <w:t> </w:t>
      </w:r>
      <w:r w:rsidRPr="009357E6">
        <w:rPr>
          <w:rFonts w:ascii="Times New Roman" w:eastAsia="Calibri" w:hAnsi="Times New Roman"/>
          <w:sz w:val="28"/>
          <w:szCs w:val="28"/>
        </w:rPr>
        <w:t>399-408</w:t>
      </w:r>
      <w:r w:rsidR="00703C67" w:rsidRPr="009357E6">
        <w:rPr>
          <w:rFonts w:ascii="Times New Roman" w:eastAsia="Calibri" w:hAnsi="Times New Roman"/>
          <w:sz w:val="28"/>
          <w:szCs w:val="28"/>
        </w:rPr>
        <w:t>.</w:t>
      </w:r>
    </w:p>
    <w:p w14:paraId="39026CD5" w14:textId="38087AA9" w:rsidR="00596756" w:rsidRPr="009357E6" w:rsidRDefault="00703C67"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9357E6">
        <w:rPr>
          <w:rFonts w:ascii="Times New Roman" w:eastAsia="Calibri" w:hAnsi="Times New Roman"/>
          <w:sz w:val="28"/>
          <w:szCs w:val="28"/>
        </w:rPr>
        <w:t>Barral</w:t>
      </w:r>
      <w:proofErr w:type="spellEnd"/>
      <w:r w:rsidRPr="009357E6">
        <w:rPr>
          <w:rFonts w:ascii="Times New Roman" w:eastAsia="Calibri" w:hAnsi="Times New Roman"/>
          <w:sz w:val="28"/>
          <w:szCs w:val="28"/>
        </w:rPr>
        <w:t xml:space="preserve"> M.</w:t>
      </w:r>
      <w:r w:rsidR="00596756" w:rsidRPr="009357E6">
        <w:rPr>
          <w:rFonts w:ascii="Times New Roman" w:eastAsia="Calibri" w:hAnsi="Times New Roman"/>
          <w:sz w:val="28"/>
          <w:szCs w:val="28"/>
        </w:rPr>
        <w:t>T.</w:t>
      </w:r>
      <w:r w:rsidRPr="009357E6">
        <w:rPr>
          <w:rFonts w:ascii="Times New Roman" w:eastAsia="Calibri" w:hAnsi="Times New Roman"/>
          <w:sz w:val="28"/>
          <w:szCs w:val="28"/>
        </w:rPr>
        <w:t xml:space="preserve"> et al.</w:t>
      </w:r>
      <w:r w:rsidR="00596756" w:rsidRPr="009357E6">
        <w:rPr>
          <w:rFonts w:ascii="Times New Roman" w:eastAsia="Calibri" w:hAnsi="Times New Roman"/>
          <w:sz w:val="28"/>
          <w:szCs w:val="28"/>
        </w:rPr>
        <w:t xml:space="preserve"> R.</w:t>
      </w:r>
      <w:r w:rsidR="00596756" w:rsidRPr="009357E6">
        <w:rPr>
          <w:rFonts w:ascii="Times New Roman" w:eastAsia="Calibri" w:hAnsi="Times New Roman"/>
          <w:sz w:val="28"/>
          <w:szCs w:val="28"/>
          <w:lang w:val="kk-KZ"/>
        </w:rPr>
        <w:t xml:space="preserve"> </w:t>
      </w:r>
      <w:r w:rsidR="00596756" w:rsidRPr="009357E6">
        <w:rPr>
          <w:rFonts w:ascii="Times New Roman" w:eastAsia="Calibri" w:hAnsi="Times New Roman"/>
          <w:sz w:val="28"/>
          <w:szCs w:val="28"/>
        </w:rPr>
        <w:t>A review on the use of phytotoxicity as a compost quality indicator //</w:t>
      </w:r>
      <w:r w:rsidRPr="009357E6">
        <w:rPr>
          <w:rFonts w:ascii="Times New Roman" w:eastAsia="Calibri" w:hAnsi="Times New Roman"/>
          <w:sz w:val="28"/>
          <w:szCs w:val="28"/>
        </w:rPr>
        <w:t xml:space="preserve"> </w:t>
      </w:r>
      <w:proofErr w:type="spellStart"/>
      <w:r w:rsidR="00596756" w:rsidRPr="009357E6">
        <w:rPr>
          <w:rFonts w:ascii="Times New Roman" w:eastAsia="Calibri" w:hAnsi="Times New Roman"/>
          <w:sz w:val="28"/>
          <w:szCs w:val="28"/>
        </w:rPr>
        <w:t>Dyn</w:t>
      </w:r>
      <w:proofErr w:type="spellEnd"/>
      <w:r w:rsidR="00596756" w:rsidRPr="009357E6">
        <w:rPr>
          <w:rFonts w:ascii="Times New Roman" w:eastAsia="Calibri" w:hAnsi="Times New Roman"/>
          <w:sz w:val="28"/>
          <w:szCs w:val="28"/>
        </w:rPr>
        <w:t xml:space="preserve">. Soil </w:t>
      </w:r>
      <w:proofErr w:type="spellStart"/>
      <w:r w:rsidR="00596756" w:rsidRPr="009357E6">
        <w:rPr>
          <w:rFonts w:ascii="Times New Roman" w:eastAsia="Calibri" w:hAnsi="Times New Roman"/>
          <w:sz w:val="28"/>
          <w:szCs w:val="28"/>
        </w:rPr>
        <w:t>Dyn</w:t>
      </w:r>
      <w:proofErr w:type="spellEnd"/>
      <w:r w:rsidR="00596756" w:rsidRPr="009357E6">
        <w:rPr>
          <w:rFonts w:ascii="Times New Roman" w:eastAsia="Calibri" w:hAnsi="Times New Roman"/>
          <w:sz w:val="28"/>
          <w:szCs w:val="28"/>
        </w:rPr>
        <w:t xml:space="preserve">. Plant. – 2011. – </w:t>
      </w:r>
      <w:r w:rsidRPr="009357E6">
        <w:rPr>
          <w:rFonts w:ascii="Times New Roman" w:eastAsia="Calibri" w:hAnsi="Times New Roman"/>
          <w:sz w:val="28"/>
          <w:szCs w:val="28"/>
        </w:rPr>
        <w:t>Vol.</w:t>
      </w:r>
      <w:r w:rsidR="00596756" w:rsidRPr="009357E6">
        <w:rPr>
          <w:rFonts w:ascii="Times New Roman" w:eastAsia="Calibri" w:hAnsi="Times New Roman"/>
          <w:sz w:val="28"/>
          <w:szCs w:val="28"/>
        </w:rPr>
        <w:t xml:space="preserve"> 5</w:t>
      </w:r>
      <w:r w:rsidRPr="009357E6">
        <w:rPr>
          <w:rFonts w:ascii="Times New Roman" w:eastAsia="Calibri" w:hAnsi="Times New Roman"/>
          <w:sz w:val="28"/>
          <w:szCs w:val="28"/>
        </w:rPr>
        <w:t xml:space="preserve">, Issue </w:t>
      </w:r>
      <w:r w:rsidR="00596756" w:rsidRPr="009357E6">
        <w:rPr>
          <w:rFonts w:ascii="Times New Roman" w:eastAsia="Calibri" w:hAnsi="Times New Roman"/>
          <w:sz w:val="28"/>
          <w:szCs w:val="28"/>
        </w:rPr>
        <w:t xml:space="preserve">2. – </w:t>
      </w:r>
      <w:r w:rsidRPr="009357E6">
        <w:rPr>
          <w:rFonts w:ascii="Times New Roman" w:eastAsia="Calibri" w:hAnsi="Times New Roman"/>
          <w:sz w:val="28"/>
          <w:szCs w:val="28"/>
        </w:rPr>
        <w:t>P</w:t>
      </w:r>
      <w:r w:rsidR="00596756" w:rsidRPr="009357E6">
        <w:rPr>
          <w:rFonts w:ascii="Times New Roman" w:eastAsia="Calibri" w:hAnsi="Times New Roman"/>
          <w:sz w:val="28"/>
          <w:szCs w:val="28"/>
        </w:rPr>
        <w:t>. 36-44.</w:t>
      </w:r>
    </w:p>
    <w:p w14:paraId="2D1605B7" w14:textId="0DD99E53"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Доспехов, Б.А. Методика полевого опыта с основами статистической обработки результатов исследований. – </w:t>
      </w:r>
      <w:r w:rsidR="00495FAA" w:rsidRPr="009357E6">
        <w:rPr>
          <w:rFonts w:ascii="Times New Roman" w:eastAsia="Calibri" w:hAnsi="Times New Roman"/>
          <w:sz w:val="28"/>
          <w:szCs w:val="28"/>
          <w:lang w:val="ru-RU"/>
        </w:rPr>
        <w:t xml:space="preserve">Изд. </w:t>
      </w:r>
      <w:r w:rsidRPr="009357E6">
        <w:rPr>
          <w:rFonts w:ascii="Times New Roman" w:eastAsia="Calibri" w:hAnsi="Times New Roman"/>
          <w:sz w:val="28"/>
          <w:szCs w:val="28"/>
          <w:lang w:val="ru-RU"/>
        </w:rPr>
        <w:t>5</w:t>
      </w:r>
      <w:r w:rsidR="00495FAA" w:rsidRPr="009357E6">
        <w:rPr>
          <w:rFonts w:ascii="Times New Roman" w:eastAsia="Calibri" w:hAnsi="Times New Roman"/>
          <w:sz w:val="28"/>
          <w:szCs w:val="28"/>
          <w:lang w:val="ru-RU"/>
        </w:rPr>
        <w:t>-е,</w:t>
      </w:r>
      <w:r w:rsidRPr="009357E6">
        <w:rPr>
          <w:rFonts w:ascii="Times New Roman" w:eastAsia="Calibri" w:hAnsi="Times New Roman"/>
          <w:sz w:val="28"/>
          <w:szCs w:val="28"/>
          <w:lang w:val="ru-RU"/>
        </w:rPr>
        <w:t xml:space="preserve"> </w:t>
      </w:r>
      <w:proofErr w:type="spellStart"/>
      <w:r w:rsidRPr="009357E6">
        <w:rPr>
          <w:rFonts w:ascii="Times New Roman" w:eastAsia="Calibri" w:hAnsi="Times New Roman"/>
          <w:sz w:val="28"/>
          <w:szCs w:val="28"/>
          <w:lang w:val="ru-RU"/>
        </w:rPr>
        <w:t>перер</w:t>
      </w:r>
      <w:proofErr w:type="spellEnd"/>
      <w:proofErr w:type="gramStart"/>
      <w:r w:rsidRPr="009357E6">
        <w:rPr>
          <w:rFonts w:ascii="Times New Roman" w:eastAsia="Calibri" w:hAnsi="Times New Roman"/>
          <w:sz w:val="28"/>
          <w:szCs w:val="28"/>
          <w:lang w:val="ru-RU"/>
        </w:rPr>
        <w:t>.</w:t>
      </w:r>
      <w:proofErr w:type="gramEnd"/>
      <w:r w:rsidRPr="009357E6">
        <w:rPr>
          <w:rFonts w:ascii="Times New Roman" w:eastAsia="Calibri" w:hAnsi="Times New Roman"/>
          <w:sz w:val="28"/>
          <w:szCs w:val="28"/>
          <w:lang w:val="ru-RU"/>
        </w:rPr>
        <w:t xml:space="preserve"> и доп. – М.: </w:t>
      </w:r>
      <w:proofErr w:type="spellStart"/>
      <w:r w:rsidRPr="009357E6">
        <w:rPr>
          <w:rFonts w:ascii="Times New Roman" w:eastAsia="Calibri" w:hAnsi="Times New Roman"/>
          <w:sz w:val="28"/>
          <w:szCs w:val="28"/>
          <w:lang w:val="ru-RU"/>
        </w:rPr>
        <w:t>Агропромиздат</w:t>
      </w:r>
      <w:proofErr w:type="spellEnd"/>
      <w:r w:rsidRPr="009357E6">
        <w:rPr>
          <w:rFonts w:ascii="Times New Roman" w:eastAsia="Calibri" w:hAnsi="Times New Roman"/>
          <w:sz w:val="28"/>
          <w:szCs w:val="28"/>
          <w:lang w:val="ru-RU"/>
        </w:rPr>
        <w:t>, 1985. – 351 с.</w:t>
      </w:r>
    </w:p>
    <w:p w14:paraId="40E60B42" w14:textId="7223C4F1" w:rsidR="00596756" w:rsidRPr="002C7C59" w:rsidRDefault="00F00143" w:rsidP="00790594">
      <w:pPr>
        <w:pStyle w:val="aa"/>
        <w:numPr>
          <w:ilvl w:val="0"/>
          <w:numId w:val="24"/>
        </w:numPr>
        <w:tabs>
          <w:tab w:val="left" w:pos="1276"/>
        </w:tabs>
        <w:ind w:left="0" w:firstLine="709"/>
        <w:rPr>
          <w:rFonts w:ascii="Times New Roman" w:eastAsia="Calibri" w:hAnsi="Times New Roman"/>
          <w:sz w:val="28"/>
          <w:szCs w:val="28"/>
        </w:rPr>
      </w:pPr>
      <w:proofErr w:type="spellStart"/>
      <w:r w:rsidRPr="002C7C59">
        <w:rPr>
          <w:rFonts w:ascii="Times New Roman" w:eastAsia="Calibri" w:hAnsi="Times New Roman"/>
          <w:sz w:val="28"/>
          <w:szCs w:val="28"/>
        </w:rPr>
        <w:t>Zhuravel</w:t>
      </w:r>
      <w:proofErr w:type="spellEnd"/>
      <w:r w:rsidRPr="002C7C59">
        <w:rPr>
          <w:rFonts w:ascii="Times New Roman" w:eastAsia="Calibri" w:hAnsi="Times New Roman"/>
          <w:sz w:val="28"/>
          <w:szCs w:val="28"/>
        </w:rPr>
        <w:t xml:space="preserve"> N.</w:t>
      </w:r>
      <w:r w:rsidR="00596756" w:rsidRPr="002C7C59">
        <w:rPr>
          <w:rFonts w:ascii="Times New Roman" w:eastAsia="Calibri" w:hAnsi="Times New Roman"/>
          <w:sz w:val="28"/>
          <w:szCs w:val="28"/>
        </w:rPr>
        <w:t>A</w:t>
      </w:r>
      <w:r w:rsidRPr="002C7C59">
        <w:rPr>
          <w:rFonts w:ascii="Times New Roman" w:eastAsia="Calibri" w:hAnsi="Times New Roman"/>
          <w:sz w:val="28"/>
          <w:szCs w:val="28"/>
        </w:rPr>
        <w:t xml:space="preserve">., </w:t>
      </w:r>
      <w:proofErr w:type="spellStart"/>
      <w:r w:rsidRPr="002C7C59">
        <w:rPr>
          <w:rFonts w:ascii="Times New Roman" w:eastAsia="Calibri" w:hAnsi="Times New Roman"/>
          <w:sz w:val="28"/>
          <w:szCs w:val="28"/>
        </w:rPr>
        <w:t>Miftakhutdinov</w:t>
      </w:r>
      <w:proofErr w:type="spellEnd"/>
      <w:r w:rsidRPr="002C7C59">
        <w:rPr>
          <w:rFonts w:ascii="Times New Roman" w:eastAsia="Calibri" w:hAnsi="Times New Roman"/>
          <w:sz w:val="28"/>
          <w:szCs w:val="28"/>
        </w:rPr>
        <w:t xml:space="preserve"> A.V., </w:t>
      </w:r>
      <w:proofErr w:type="spellStart"/>
      <w:r w:rsidRPr="002C7C59">
        <w:rPr>
          <w:rFonts w:ascii="Times New Roman" w:eastAsia="Calibri" w:hAnsi="Times New Roman"/>
          <w:sz w:val="28"/>
          <w:szCs w:val="28"/>
        </w:rPr>
        <w:t>Zhuravel</w:t>
      </w:r>
      <w:proofErr w:type="spellEnd"/>
      <w:r w:rsidRPr="002C7C59">
        <w:rPr>
          <w:rFonts w:ascii="Times New Roman" w:eastAsia="Calibri" w:hAnsi="Times New Roman"/>
          <w:sz w:val="28"/>
          <w:szCs w:val="28"/>
        </w:rPr>
        <w:t xml:space="preserve"> V.</w:t>
      </w:r>
      <w:r w:rsidR="00596756" w:rsidRPr="002C7C59">
        <w:rPr>
          <w:rFonts w:ascii="Times New Roman" w:eastAsia="Calibri" w:hAnsi="Times New Roman"/>
          <w:sz w:val="28"/>
          <w:szCs w:val="28"/>
        </w:rPr>
        <w:t xml:space="preserve">V. Economic </w:t>
      </w:r>
      <w:proofErr w:type="spellStart"/>
      <w:r w:rsidR="00596756" w:rsidRPr="002C7C59">
        <w:rPr>
          <w:rFonts w:ascii="Times New Roman" w:eastAsia="Calibri" w:hAnsi="Times New Roman"/>
          <w:sz w:val="28"/>
          <w:szCs w:val="28"/>
        </w:rPr>
        <w:t>analisis</w:t>
      </w:r>
      <w:proofErr w:type="spellEnd"/>
      <w:r w:rsidR="00596756" w:rsidRPr="002C7C59">
        <w:rPr>
          <w:rFonts w:ascii="Times New Roman" w:eastAsia="Calibri" w:hAnsi="Times New Roman"/>
          <w:sz w:val="28"/>
          <w:szCs w:val="28"/>
        </w:rPr>
        <w:t xml:space="preserve"> of factors causing the efficiency of introducing innovative methods and means in industrial poultry //</w:t>
      </w:r>
      <w:r w:rsidR="00703C67" w:rsidRPr="002C7C59">
        <w:rPr>
          <w:rFonts w:ascii="Times New Roman" w:eastAsia="Calibri" w:hAnsi="Times New Roman"/>
          <w:sz w:val="28"/>
          <w:szCs w:val="28"/>
        </w:rPr>
        <w:t xml:space="preserve"> </w:t>
      </w:r>
      <w:r w:rsidR="00596756" w:rsidRPr="002C7C59">
        <w:rPr>
          <w:rFonts w:ascii="Times New Roman" w:eastAsia="Calibri" w:hAnsi="Times New Roman"/>
          <w:sz w:val="28"/>
          <w:szCs w:val="28"/>
        </w:rPr>
        <w:t xml:space="preserve">Ecological Agriculture and Sustainable Development. – 2019. – </w:t>
      </w:r>
      <w:r w:rsidRPr="002C7C59">
        <w:rPr>
          <w:rFonts w:ascii="Times New Roman" w:eastAsia="Calibri" w:hAnsi="Times New Roman"/>
          <w:sz w:val="28"/>
          <w:szCs w:val="28"/>
        </w:rPr>
        <w:t xml:space="preserve">Vol. </w:t>
      </w:r>
      <w:r w:rsidR="002C7C59" w:rsidRPr="002C7C59">
        <w:rPr>
          <w:rFonts w:ascii="Times New Roman" w:eastAsia="Calibri" w:hAnsi="Times New Roman"/>
          <w:sz w:val="28"/>
          <w:szCs w:val="28"/>
          <w:lang w:val="kk-KZ"/>
        </w:rPr>
        <w:t>1</w:t>
      </w:r>
      <w:r w:rsidRPr="002C7C59">
        <w:rPr>
          <w:rFonts w:ascii="Times New Roman" w:eastAsia="Calibri" w:hAnsi="Times New Roman"/>
          <w:sz w:val="28"/>
          <w:szCs w:val="28"/>
        </w:rPr>
        <w:t>. – P.</w:t>
      </w:r>
      <w:r w:rsidR="00596756" w:rsidRPr="002C7C59">
        <w:rPr>
          <w:rFonts w:ascii="Times New Roman" w:eastAsia="Calibri" w:hAnsi="Times New Roman"/>
          <w:sz w:val="28"/>
          <w:szCs w:val="28"/>
        </w:rPr>
        <w:t xml:space="preserve"> 117-124.</w:t>
      </w:r>
    </w:p>
    <w:p w14:paraId="544AAB48" w14:textId="16A4D76B" w:rsidR="00596756" w:rsidRPr="009357E6" w:rsidRDefault="00495FAA" w:rsidP="00790594">
      <w:pPr>
        <w:pStyle w:val="aa"/>
        <w:numPr>
          <w:ilvl w:val="0"/>
          <w:numId w:val="24"/>
        </w:numPr>
        <w:tabs>
          <w:tab w:val="left" w:pos="1276"/>
        </w:tabs>
        <w:ind w:left="0" w:firstLine="709"/>
        <w:rPr>
          <w:rFonts w:ascii="Times New Roman" w:eastAsia="Calibri" w:hAnsi="Times New Roman"/>
          <w:sz w:val="28"/>
          <w:szCs w:val="28"/>
          <w:lang w:val="ru-RU"/>
        </w:rPr>
      </w:pPr>
      <w:proofErr w:type="spellStart"/>
      <w:r w:rsidRPr="002C7C59">
        <w:rPr>
          <w:rFonts w:ascii="Times New Roman" w:eastAsia="Calibri" w:hAnsi="Times New Roman"/>
          <w:sz w:val="28"/>
          <w:szCs w:val="28"/>
          <w:lang w:val="ru-RU"/>
        </w:rPr>
        <w:t>Лошакова</w:t>
      </w:r>
      <w:proofErr w:type="spellEnd"/>
      <w:r w:rsidRPr="002C7C59">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Н.</w:t>
      </w:r>
      <w:r w:rsidR="00596756" w:rsidRPr="009357E6">
        <w:rPr>
          <w:rFonts w:ascii="Times New Roman" w:eastAsia="Calibri" w:hAnsi="Times New Roman"/>
          <w:sz w:val="28"/>
          <w:szCs w:val="28"/>
          <w:lang w:val="ru-RU"/>
        </w:rPr>
        <w:t>И. Устойчивые сорта-эффективный путь борьбы с болезнями льна //</w:t>
      </w:r>
      <w:r w:rsidRPr="009357E6">
        <w:rPr>
          <w:rFonts w:ascii="Times New Roman" w:eastAsia="Calibri" w:hAnsi="Times New Roman"/>
          <w:sz w:val="28"/>
          <w:szCs w:val="28"/>
          <w:lang w:val="ru-RU"/>
        </w:rPr>
        <w:t xml:space="preserve"> </w:t>
      </w:r>
      <w:r w:rsidR="00596756" w:rsidRPr="009357E6">
        <w:rPr>
          <w:rFonts w:ascii="Times New Roman" w:eastAsia="Calibri" w:hAnsi="Times New Roman"/>
          <w:sz w:val="28"/>
          <w:szCs w:val="28"/>
          <w:lang w:val="ru-RU"/>
        </w:rPr>
        <w:t>Защита и карантин растений. – 2011. – №9. – С. 43-44</w:t>
      </w:r>
      <w:r w:rsidRPr="009357E6">
        <w:rPr>
          <w:rFonts w:ascii="Times New Roman" w:eastAsia="Calibri" w:hAnsi="Times New Roman"/>
          <w:sz w:val="28"/>
          <w:szCs w:val="28"/>
          <w:lang w:val="ru-RU"/>
        </w:rPr>
        <w:t>.</w:t>
      </w:r>
    </w:p>
    <w:p w14:paraId="4F99CDDC" w14:textId="763DBBE7" w:rsidR="00596756"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Зинченко М.К., Стоянова Л.Г. Бактерии азотного обмена как индикаторы процессов трансформации органического вещества в агроландшафтах серой лесной почвы</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Агротехнологии</w:t>
      </w:r>
      <w:r w:rsidR="00790594"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2015</w:t>
      </w:r>
      <w:r w:rsidR="00790594" w:rsidRPr="009357E6">
        <w:rPr>
          <w:rFonts w:ascii="Times New Roman" w:eastAsia="Calibri" w:hAnsi="Times New Roman"/>
          <w:sz w:val="28"/>
          <w:szCs w:val="28"/>
          <w:lang w:val="ru-RU"/>
        </w:rPr>
        <w:t>.</w:t>
      </w:r>
      <w:r w:rsidRPr="009357E6">
        <w:rPr>
          <w:rFonts w:ascii="Times New Roman" w:eastAsia="Calibri" w:hAnsi="Times New Roman"/>
          <w:sz w:val="28"/>
          <w:szCs w:val="28"/>
          <w:lang w:val="ru-RU"/>
        </w:rPr>
        <w:t xml:space="preserve"> </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№2. –</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С.</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8-11</w:t>
      </w:r>
      <w:r w:rsidR="00790594" w:rsidRPr="009357E6">
        <w:rPr>
          <w:rFonts w:ascii="Times New Roman" w:eastAsia="Calibri" w:hAnsi="Times New Roman"/>
          <w:sz w:val="28"/>
          <w:szCs w:val="28"/>
          <w:lang w:val="ru-RU"/>
        </w:rPr>
        <w:t>.</w:t>
      </w:r>
    </w:p>
    <w:p w14:paraId="64650939" w14:textId="3A0D6648" w:rsidR="0072119A" w:rsidRPr="009357E6" w:rsidRDefault="00596756" w:rsidP="00790594">
      <w:pPr>
        <w:pStyle w:val="aa"/>
        <w:numPr>
          <w:ilvl w:val="0"/>
          <w:numId w:val="24"/>
        </w:numPr>
        <w:tabs>
          <w:tab w:val="left" w:pos="1276"/>
        </w:tabs>
        <w:ind w:left="0" w:firstLine="709"/>
        <w:rPr>
          <w:rFonts w:ascii="Times New Roman" w:eastAsia="Calibri" w:hAnsi="Times New Roman"/>
          <w:sz w:val="28"/>
          <w:szCs w:val="28"/>
          <w:lang w:val="ru-RU"/>
        </w:rPr>
      </w:pPr>
      <w:r w:rsidRPr="009357E6">
        <w:rPr>
          <w:rFonts w:ascii="Times New Roman" w:eastAsia="Calibri" w:hAnsi="Times New Roman"/>
          <w:sz w:val="28"/>
          <w:szCs w:val="28"/>
          <w:lang w:val="ru-RU"/>
        </w:rPr>
        <w:t xml:space="preserve">Коробова Л.Н., </w:t>
      </w:r>
      <w:proofErr w:type="spellStart"/>
      <w:r w:rsidRPr="009357E6">
        <w:rPr>
          <w:rFonts w:ascii="Times New Roman" w:eastAsia="Calibri" w:hAnsi="Times New Roman"/>
          <w:sz w:val="28"/>
          <w:szCs w:val="28"/>
          <w:lang w:val="ru-RU"/>
        </w:rPr>
        <w:t>Шинделов</w:t>
      </w:r>
      <w:proofErr w:type="spellEnd"/>
      <w:r w:rsidRPr="009357E6">
        <w:rPr>
          <w:rFonts w:ascii="Times New Roman" w:eastAsia="Calibri" w:hAnsi="Times New Roman"/>
          <w:sz w:val="28"/>
          <w:szCs w:val="28"/>
          <w:lang w:val="ru-RU"/>
        </w:rPr>
        <w:t xml:space="preserve"> А.В. Микробный отклик выщелоченного чернозема на превышение нормы гербицидной нагрузки</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Вестник Алтайского государственного аграрного университета.</w:t>
      </w:r>
      <w:r w:rsidR="00790594"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2012.</w:t>
      </w:r>
      <w:r w:rsidR="00790594" w:rsidRPr="009357E6">
        <w:rPr>
          <w:rFonts w:ascii="Times New Roman" w:eastAsia="Calibri" w:hAnsi="Times New Roman"/>
          <w:sz w:val="28"/>
          <w:szCs w:val="28"/>
          <w:lang w:val="ru-RU"/>
        </w:rPr>
        <w:t xml:space="preserve"> – </w:t>
      </w:r>
      <w:r w:rsidRPr="009357E6">
        <w:rPr>
          <w:rFonts w:ascii="Times New Roman" w:eastAsia="Calibri" w:hAnsi="Times New Roman"/>
          <w:sz w:val="28"/>
          <w:szCs w:val="28"/>
          <w:lang w:val="ru-RU"/>
        </w:rPr>
        <w:t xml:space="preserve">№8. – </w:t>
      </w:r>
      <w:r w:rsidR="00790594" w:rsidRPr="009357E6">
        <w:rPr>
          <w:rFonts w:ascii="Times New Roman" w:eastAsia="Calibri" w:hAnsi="Times New Roman"/>
          <w:sz w:val="28"/>
          <w:szCs w:val="28"/>
          <w:lang w:val="ru-RU"/>
        </w:rPr>
        <w:t>С</w:t>
      </w:r>
      <w:r w:rsidRPr="009357E6">
        <w:rPr>
          <w:rFonts w:ascii="Times New Roman" w:eastAsia="Calibri" w:hAnsi="Times New Roman"/>
          <w:sz w:val="28"/>
          <w:szCs w:val="28"/>
          <w:lang w:val="ru-RU"/>
        </w:rPr>
        <w:t>.</w:t>
      </w:r>
      <w:r w:rsidR="00790594" w:rsidRPr="009357E6">
        <w:rPr>
          <w:rFonts w:ascii="Times New Roman" w:eastAsia="Calibri" w:hAnsi="Times New Roman"/>
          <w:sz w:val="28"/>
          <w:szCs w:val="28"/>
          <w:lang w:val="ru-RU"/>
        </w:rPr>
        <w:t xml:space="preserve"> </w:t>
      </w:r>
      <w:r w:rsidRPr="009357E6">
        <w:rPr>
          <w:rFonts w:ascii="Times New Roman" w:eastAsia="Calibri" w:hAnsi="Times New Roman"/>
          <w:sz w:val="28"/>
          <w:szCs w:val="28"/>
          <w:lang w:val="ru-RU"/>
        </w:rPr>
        <w:t>51-54.</w:t>
      </w:r>
    </w:p>
    <w:p w14:paraId="659C08C0" w14:textId="77777777" w:rsidR="0072119A" w:rsidRPr="009357E6" w:rsidRDefault="0072119A" w:rsidP="000F6E56">
      <w:pPr>
        <w:spacing w:after="0" w:line="240" w:lineRule="auto"/>
        <w:ind w:firstLine="709"/>
        <w:contextualSpacing/>
        <w:rPr>
          <w:rFonts w:ascii="Times New Roman" w:eastAsia="Calibri" w:hAnsi="Times New Roman" w:cs="Times New Roman"/>
          <w:sz w:val="24"/>
          <w:szCs w:val="24"/>
          <w:lang w:val="kk-KZ"/>
        </w:rPr>
      </w:pPr>
    </w:p>
    <w:p w14:paraId="1A83A229" w14:textId="77777777" w:rsidR="00F45B88" w:rsidRPr="009357E6" w:rsidRDefault="00F45B88" w:rsidP="000F6E56">
      <w:pPr>
        <w:spacing w:after="0" w:line="240" w:lineRule="auto"/>
        <w:jc w:val="right"/>
        <w:rPr>
          <w:rFonts w:ascii="Times New Roman" w:eastAsia="Times New Roman" w:hAnsi="Times New Roman" w:cs="Times New Roman"/>
          <w:sz w:val="28"/>
          <w:szCs w:val="28"/>
          <w:lang w:val="kk-KZ" w:eastAsia="ru-RU"/>
        </w:rPr>
      </w:pPr>
    </w:p>
    <w:p w14:paraId="1EFFA9C2" w14:textId="77777777" w:rsidR="00F45B88" w:rsidRPr="009357E6" w:rsidRDefault="00F45B88" w:rsidP="000F6E56">
      <w:pPr>
        <w:spacing w:after="0" w:line="240" w:lineRule="auto"/>
        <w:jc w:val="right"/>
        <w:rPr>
          <w:rFonts w:ascii="Times New Roman" w:eastAsia="Times New Roman" w:hAnsi="Times New Roman" w:cs="Times New Roman"/>
          <w:sz w:val="28"/>
          <w:szCs w:val="28"/>
          <w:lang w:val="kk-KZ" w:eastAsia="ru-RU"/>
        </w:rPr>
      </w:pPr>
    </w:p>
    <w:p w14:paraId="5C8C683F" w14:textId="77777777" w:rsidR="00F45B88" w:rsidRDefault="00F45B88" w:rsidP="000F6E56">
      <w:pPr>
        <w:spacing w:after="0" w:line="240" w:lineRule="auto"/>
        <w:jc w:val="right"/>
        <w:rPr>
          <w:rFonts w:ascii="Times New Roman" w:eastAsia="Times New Roman" w:hAnsi="Times New Roman" w:cs="Times New Roman"/>
          <w:sz w:val="28"/>
          <w:szCs w:val="28"/>
          <w:lang w:val="kk-KZ" w:eastAsia="ru-RU"/>
        </w:rPr>
      </w:pPr>
    </w:p>
    <w:p w14:paraId="0F0A60DA" w14:textId="77777777" w:rsidR="001A06E4" w:rsidRDefault="001A06E4" w:rsidP="000F6E56">
      <w:pPr>
        <w:spacing w:after="0" w:line="240" w:lineRule="auto"/>
        <w:jc w:val="right"/>
        <w:rPr>
          <w:rFonts w:ascii="Times New Roman" w:eastAsia="Times New Roman" w:hAnsi="Times New Roman" w:cs="Times New Roman"/>
          <w:sz w:val="28"/>
          <w:szCs w:val="28"/>
          <w:lang w:val="kk-KZ" w:eastAsia="ru-RU"/>
        </w:rPr>
      </w:pPr>
    </w:p>
    <w:p w14:paraId="1C323CCD" w14:textId="77777777" w:rsidR="001A06E4" w:rsidRDefault="001A06E4" w:rsidP="000F6E56">
      <w:pPr>
        <w:spacing w:after="0" w:line="240" w:lineRule="auto"/>
        <w:jc w:val="right"/>
        <w:rPr>
          <w:rFonts w:ascii="Times New Roman" w:eastAsia="Times New Roman" w:hAnsi="Times New Roman" w:cs="Times New Roman"/>
          <w:sz w:val="28"/>
          <w:szCs w:val="28"/>
          <w:lang w:val="kk-KZ" w:eastAsia="ru-RU"/>
        </w:rPr>
      </w:pPr>
    </w:p>
    <w:p w14:paraId="4E534164" w14:textId="77777777" w:rsidR="001A06E4" w:rsidRDefault="001A06E4" w:rsidP="000F6E56">
      <w:pPr>
        <w:spacing w:after="0" w:line="240" w:lineRule="auto"/>
        <w:jc w:val="right"/>
        <w:rPr>
          <w:rFonts w:ascii="Times New Roman" w:eastAsia="Times New Roman" w:hAnsi="Times New Roman" w:cs="Times New Roman"/>
          <w:sz w:val="28"/>
          <w:szCs w:val="28"/>
          <w:lang w:val="kk-KZ" w:eastAsia="ru-RU"/>
        </w:rPr>
      </w:pPr>
    </w:p>
    <w:p w14:paraId="6B0066A7" w14:textId="77777777" w:rsidR="001A06E4" w:rsidRDefault="001A06E4" w:rsidP="000F6E56">
      <w:pPr>
        <w:spacing w:after="0" w:line="240" w:lineRule="auto"/>
        <w:jc w:val="right"/>
        <w:rPr>
          <w:rFonts w:ascii="Times New Roman" w:eastAsia="Times New Roman" w:hAnsi="Times New Roman" w:cs="Times New Roman"/>
          <w:sz w:val="28"/>
          <w:szCs w:val="28"/>
          <w:lang w:val="kk-KZ" w:eastAsia="ru-RU"/>
        </w:rPr>
      </w:pPr>
    </w:p>
    <w:p w14:paraId="096EFFE5" w14:textId="50981A55" w:rsidR="001A06E4" w:rsidRDefault="001A06E4" w:rsidP="000F6E56">
      <w:pPr>
        <w:spacing w:after="0" w:line="240" w:lineRule="auto"/>
        <w:jc w:val="right"/>
        <w:rPr>
          <w:rFonts w:ascii="Times New Roman" w:eastAsia="Times New Roman" w:hAnsi="Times New Roman" w:cs="Times New Roman"/>
          <w:sz w:val="28"/>
          <w:szCs w:val="28"/>
          <w:lang w:val="kk-KZ" w:eastAsia="ru-RU"/>
        </w:rPr>
      </w:pPr>
    </w:p>
    <w:p w14:paraId="76371873" w14:textId="3AB1F15C"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57851A61" w14:textId="2851F1C7"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6AB52067" w14:textId="41A909B3"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0CE602A7" w14:textId="6F008659"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022F01B1" w14:textId="6060926E"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73DE6977" w14:textId="3680F377"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0C08F22D" w14:textId="4E3F68EF"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71A988B0" w14:textId="0FEDCF69"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313AB235" w14:textId="33D36489"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4FC4A7F9" w14:textId="466CCAE2"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56B00842" w14:textId="3A39A2BF"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502539E6" w14:textId="3F2B1574" w:rsidR="00167531" w:rsidRDefault="00167531" w:rsidP="000F6E56">
      <w:pPr>
        <w:spacing w:after="0" w:line="240" w:lineRule="auto"/>
        <w:jc w:val="right"/>
        <w:rPr>
          <w:rFonts w:ascii="Times New Roman" w:eastAsia="Times New Roman" w:hAnsi="Times New Roman" w:cs="Times New Roman"/>
          <w:sz w:val="28"/>
          <w:szCs w:val="28"/>
          <w:lang w:val="kk-KZ" w:eastAsia="ru-RU"/>
        </w:rPr>
      </w:pPr>
    </w:p>
    <w:p w14:paraId="48D63494" w14:textId="77777777" w:rsidR="001A06E4" w:rsidRPr="009357E6" w:rsidRDefault="001A06E4" w:rsidP="00167531">
      <w:pPr>
        <w:spacing w:after="0" w:line="240" w:lineRule="auto"/>
        <w:rPr>
          <w:rFonts w:ascii="Times New Roman" w:eastAsia="Times New Roman" w:hAnsi="Times New Roman" w:cs="Times New Roman"/>
          <w:sz w:val="28"/>
          <w:szCs w:val="28"/>
          <w:lang w:val="kk-KZ" w:eastAsia="ru-RU"/>
        </w:rPr>
      </w:pPr>
    </w:p>
    <w:p w14:paraId="131FB311" w14:textId="2A1C44DF" w:rsidR="0072119A" w:rsidRPr="009357E6" w:rsidRDefault="00D07C37" w:rsidP="000F6E56">
      <w:pPr>
        <w:spacing w:after="0" w:line="240" w:lineRule="auto"/>
        <w:jc w:val="center"/>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bCs/>
          <w:sz w:val="28"/>
          <w:szCs w:val="28"/>
          <w:lang w:val="kk-KZ" w:eastAsia="ru-RU"/>
        </w:rPr>
        <w:lastRenderedPageBreak/>
        <w:t>ҚОСЫМША А</w:t>
      </w:r>
    </w:p>
    <w:p w14:paraId="6E595B17" w14:textId="77777777" w:rsidR="00790594" w:rsidRPr="009357E6" w:rsidRDefault="00790594" w:rsidP="000F6E56">
      <w:pPr>
        <w:spacing w:after="0" w:line="240" w:lineRule="auto"/>
        <w:jc w:val="center"/>
        <w:rPr>
          <w:rFonts w:ascii="Times New Roman" w:eastAsia="Times New Roman" w:hAnsi="Times New Roman" w:cs="Times New Roman"/>
          <w:b/>
          <w:bCs/>
          <w:sz w:val="28"/>
          <w:szCs w:val="28"/>
          <w:lang w:val="kk-KZ" w:eastAsia="ru-RU"/>
        </w:rPr>
      </w:pPr>
    </w:p>
    <w:p w14:paraId="1DDDE470" w14:textId="77777777" w:rsidR="005B2707" w:rsidRPr="009357E6" w:rsidRDefault="005B2707" w:rsidP="000F6E56">
      <w:pPr>
        <w:spacing w:after="0" w:line="240" w:lineRule="auto"/>
        <w:ind w:right="-143"/>
        <w:jc w:val="center"/>
        <w:rPr>
          <w:rFonts w:ascii="Times New Roman" w:hAnsi="Times New Roman" w:cs="Times New Roman"/>
          <w:sz w:val="28"/>
          <w:szCs w:val="28"/>
          <w:lang w:val="kk-KZ"/>
        </w:rPr>
      </w:pPr>
      <w:r w:rsidRPr="009357E6">
        <w:rPr>
          <w:rFonts w:ascii="Times New Roman" w:hAnsi="Times New Roman" w:cs="Times New Roman"/>
          <w:sz w:val="28"/>
          <w:szCs w:val="28"/>
          <w:lang w:val="kk-KZ"/>
        </w:rPr>
        <w:t>Сынақтан өткізу акты</w:t>
      </w:r>
    </w:p>
    <w:p w14:paraId="0878D05B" w14:textId="77777777" w:rsidR="005B2707" w:rsidRPr="009357E6" w:rsidRDefault="005B2707" w:rsidP="000F6E56">
      <w:pPr>
        <w:spacing w:after="0" w:line="240" w:lineRule="auto"/>
        <w:jc w:val="right"/>
        <w:rPr>
          <w:rFonts w:ascii="Times New Roman" w:eastAsia="Times New Roman" w:hAnsi="Times New Roman" w:cs="Times New Roman"/>
          <w:sz w:val="28"/>
          <w:szCs w:val="28"/>
          <w:lang w:val="kk-KZ" w:eastAsia="ru-RU"/>
        </w:rPr>
      </w:pPr>
    </w:p>
    <w:p w14:paraId="4225411B" w14:textId="77777777" w:rsidR="0072119A" w:rsidRPr="009357E6" w:rsidRDefault="0072119A" w:rsidP="000F6E56">
      <w:pPr>
        <w:spacing w:after="0" w:line="240" w:lineRule="auto"/>
        <w:rPr>
          <w:rFonts w:ascii="Calibri" w:eastAsia="Times New Roman" w:hAnsi="Calibri" w:cs="Times New Roman"/>
          <w:lang w:val="kk-KZ" w:eastAsia="ru-RU"/>
        </w:rPr>
      </w:pPr>
    </w:p>
    <w:p w14:paraId="5CB5D773" w14:textId="58474152" w:rsidR="005B2707" w:rsidRPr="00F94A94" w:rsidRDefault="0072119A" w:rsidP="00F94A94">
      <w:pPr>
        <w:spacing w:after="0" w:line="240" w:lineRule="auto"/>
        <w:jc w:val="center"/>
        <w:rPr>
          <w:rFonts w:ascii="Calibri" w:eastAsia="Times New Roman" w:hAnsi="Calibri" w:cs="Times New Roman"/>
          <w:lang w:val="kk-KZ" w:eastAsia="ru-RU"/>
        </w:rPr>
      </w:pPr>
      <w:r w:rsidRPr="009357E6">
        <w:rPr>
          <w:rFonts w:ascii="Calibri" w:eastAsia="Times New Roman" w:hAnsi="Calibri" w:cs="Times New Roman"/>
          <w:noProof/>
          <w:lang w:eastAsia="ru-RU"/>
        </w:rPr>
        <w:drawing>
          <wp:inline distT="0" distB="0" distL="0" distR="0" wp14:anchorId="606E2809" wp14:editId="14ADA0EC">
            <wp:extent cx="5791200" cy="76626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rotWithShape="1">
                    <a:blip r:embed="rId89">
                      <a:extLst>
                        <a:ext uri="{28A0092B-C50C-407E-A947-70E740481C1C}">
                          <a14:useLocalDpi xmlns:a14="http://schemas.microsoft.com/office/drawing/2010/main" val="0"/>
                        </a:ext>
                      </a:extLst>
                    </a:blip>
                    <a:srcRect l="11476" t="3412" r="6577" b="6144"/>
                    <a:stretch/>
                  </pic:blipFill>
                  <pic:spPr bwMode="auto">
                    <a:xfrm>
                      <a:off x="0" y="0"/>
                      <a:ext cx="5791536" cy="7663126"/>
                    </a:xfrm>
                    <a:prstGeom prst="rect">
                      <a:avLst/>
                    </a:prstGeom>
                    <a:noFill/>
                    <a:ln>
                      <a:noFill/>
                    </a:ln>
                    <a:extLst>
                      <a:ext uri="{53640926-AAD7-44D8-BBD7-CCE9431645EC}">
                        <a14:shadowObscured xmlns:a14="http://schemas.microsoft.com/office/drawing/2010/main"/>
                      </a:ext>
                    </a:extLst>
                  </pic:spPr>
                </pic:pic>
              </a:graphicData>
            </a:graphic>
          </wp:inline>
        </w:drawing>
      </w:r>
    </w:p>
    <w:p w14:paraId="5C61753F" w14:textId="77777777" w:rsidR="002C7C59" w:rsidRDefault="002C7C59" w:rsidP="00167531">
      <w:pPr>
        <w:spacing w:after="0" w:line="240" w:lineRule="auto"/>
        <w:rPr>
          <w:rFonts w:ascii="Times New Roman" w:eastAsia="Times New Roman" w:hAnsi="Times New Roman" w:cs="Times New Roman"/>
          <w:b/>
          <w:bCs/>
          <w:sz w:val="28"/>
          <w:szCs w:val="28"/>
          <w:lang w:val="kk-KZ" w:eastAsia="ru-RU"/>
        </w:rPr>
      </w:pPr>
    </w:p>
    <w:p w14:paraId="67CF9807" w14:textId="77777777" w:rsidR="00167531" w:rsidRDefault="00167531" w:rsidP="000F6E56">
      <w:pPr>
        <w:spacing w:after="0" w:line="240" w:lineRule="auto"/>
        <w:jc w:val="center"/>
        <w:rPr>
          <w:rFonts w:ascii="Times New Roman" w:eastAsia="Times New Roman" w:hAnsi="Times New Roman" w:cs="Times New Roman"/>
          <w:b/>
          <w:bCs/>
          <w:sz w:val="28"/>
          <w:szCs w:val="28"/>
          <w:lang w:val="kk-KZ" w:eastAsia="ru-RU"/>
        </w:rPr>
      </w:pPr>
    </w:p>
    <w:p w14:paraId="0611ECBC" w14:textId="18509E24" w:rsidR="0072119A" w:rsidRPr="009357E6" w:rsidRDefault="00D07C37" w:rsidP="000F6E56">
      <w:pPr>
        <w:spacing w:after="0" w:line="240" w:lineRule="auto"/>
        <w:jc w:val="center"/>
        <w:rPr>
          <w:rFonts w:ascii="Times New Roman" w:eastAsia="Times New Roman" w:hAnsi="Times New Roman" w:cs="Times New Roman"/>
          <w:b/>
          <w:bCs/>
          <w:sz w:val="28"/>
          <w:szCs w:val="28"/>
          <w:lang w:val="kk-KZ" w:eastAsia="ru-RU"/>
        </w:rPr>
      </w:pPr>
      <w:r w:rsidRPr="009357E6">
        <w:rPr>
          <w:rFonts w:ascii="Times New Roman" w:eastAsia="Times New Roman" w:hAnsi="Times New Roman" w:cs="Times New Roman"/>
          <w:b/>
          <w:bCs/>
          <w:sz w:val="28"/>
          <w:szCs w:val="28"/>
          <w:lang w:val="kk-KZ" w:eastAsia="ru-RU"/>
        </w:rPr>
        <w:lastRenderedPageBreak/>
        <w:t>ҚОСЫМША Ә</w:t>
      </w:r>
    </w:p>
    <w:p w14:paraId="3CA1148F" w14:textId="77777777" w:rsidR="00790594" w:rsidRPr="009357E6" w:rsidRDefault="00790594" w:rsidP="000F6E56">
      <w:pPr>
        <w:spacing w:after="0" w:line="240" w:lineRule="auto"/>
        <w:jc w:val="center"/>
        <w:rPr>
          <w:rFonts w:ascii="Times New Roman" w:eastAsia="Times New Roman" w:hAnsi="Times New Roman" w:cs="Times New Roman"/>
          <w:b/>
          <w:bCs/>
          <w:sz w:val="28"/>
          <w:szCs w:val="28"/>
          <w:lang w:val="kk-KZ" w:eastAsia="ru-RU"/>
        </w:rPr>
      </w:pPr>
    </w:p>
    <w:p w14:paraId="0A9E77A3" w14:textId="40A1BED5" w:rsidR="00790594" w:rsidRPr="00F94A94" w:rsidRDefault="005B2707" w:rsidP="00F94A94">
      <w:pPr>
        <w:spacing w:after="0" w:line="240" w:lineRule="auto"/>
        <w:jc w:val="center"/>
        <w:rPr>
          <w:rFonts w:ascii="Times New Roman" w:hAnsi="Times New Roman" w:cs="Times New Roman"/>
          <w:sz w:val="28"/>
          <w:szCs w:val="28"/>
          <w:lang w:val="kk-KZ"/>
        </w:rPr>
      </w:pPr>
      <w:r w:rsidRPr="009357E6">
        <w:rPr>
          <w:rFonts w:ascii="Times New Roman" w:hAnsi="Times New Roman" w:cs="Times New Roman"/>
          <w:sz w:val="28"/>
          <w:szCs w:val="28"/>
          <w:lang w:val="kk-KZ"/>
        </w:rPr>
        <w:t>Тәжірибелік ұсыныстар</w:t>
      </w:r>
    </w:p>
    <w:p w14:paraId="78B3AA88" w14:textId="385505AF" w:rsidR="0072119A" w:rsidRPr="009357E6" w:rsidRDefault="0072119A" w:rsidP="000F6E56">
      <w:pPr>
        <w:spacing w:after="0" w:line="240" w:lineRule="auto"/>
        <w:rPr>
          <w:rFonts w:ascii="Calibri" w:eastAsia="Calibri" w:hAnsi="Calibri" w:cs="Times New Roman"/>
          <w:noProof/>
          <w:lang w:val="kk-KZ"/>
        </w:rPr>
      </w:pPr>
      <w:r w:rsidRPr="009357E6">
        <w:rPr>
          <w:rFonts w:ascii="Calibri" w:eastAsia="Calibri" w:hAnsi="Calibri" w:cs="Times New Roman"/>
          <w:noProof/>
          <w:lang w:eastAsia="ru-RU"/>
        </w:rPr>
        <w:drawing>
          <wp:inline distT="0" distB="0" distL="0" distR="0" wp14:anchorId="7D02C8F8" wp14:editId="60AA051C">
            <wp:extent cx="6116705" cy="8149213"/>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5759" cy="8161275"/>
                    </a:xfrm>
                    <a:prstGeom prst="rect">
                      <a:avLst/>
                    </a:prstGeom>
                    <a:noFill/>
                    <a:ln>
                      <a:noFill/>
                    </a:ln>
                  </pic:spPr>
                </pic:pic>
              </a:graphicData>
            </a:graphic>
          </wp:inline>
        </w:drawing>
      </w:r>
    </w:p>
    <w:p w14:paraId="0A48778B" w14:textId="77777777" w:rsidR="002C7C59" w:rsidRDefault="002C7C59" w:rsidP="000F6E56">
      <w:pPr>
        <w:spacing w:after="0" w:line="240" w:lineRule="auto"/>
        <w:jc w:val="center"/>
        <w:rPr>
          <w:rFonts w:ascii="Times New Roman" w:eastAsia="Calibri" w:hAnsi="Times New Roman" w:cs="Times New Roman"/>
          <w:b/>
          <w:bCs/>
          <w:noProof/>
          <w:sz w:val="28"/>
          <w:szCs w:val="28"/>
          <w:lang w:val="kk-KZ"/>
        </w:rPr>
      </w:pPr>
    </w:p>
    <w:p w14:paraId="1FA21320" w14:textId="21DBDA0A" w:rsidR="0072119A" w:rsidRPr="009357E6" w:rsidRDefault="00D07C37" w:rsidP="000F6E56">
      <w:pPr>
        <w:spacing w:after="0" w:line="240" w:lineRule="auto"/>
        <w:jc w:val="center"/>
        <w:rPr>
          <w:rFonts w:ascii="Times New Roman" w:eastAsia="Calibri" w:hAnsi="Times New Roman" w:cs="Times New Roman"/>
          <w:b/>
          <w:bCs/>
          <w:noProof/>
          <w:sz w:val="28"/>
          <w:szCs w:val="28"/>
          <w:lang w:val="kk-KZ"/>
        </w:rPr>
      </w:pPr>
      <w:r w:rsidRPr="009357E6">
        <w:rPr>
          <w:rFonts w:ascii="Times New Roman" w:eastAsia="Calibri" w:hAnsi="Times New Roman" w:cs="Times New Roman"/>
          <w:b/>
          <w:bCs/>
          <w:noProof/>
          <w:sz w:val="28"/>
          <w:szCs w:val="28"/>
          <w:lang w:val="kk-KZ"/>
        </w:rPr>
        <w:lastRenderedPageBreak/>
        <w:t>ҚОСЫМША Б</w:t>
      </w:r>
    </w:p>
    <w:p w14:paraId="7C6058D7" w14:textId="77777777" w:rsidR="00790594" w:rsidRPr="009357E6" w:rsidRDefault="00790594" w:rsidP="000F6E56">
      <w:pPr>
        <w:spacing w:after="0" w:line="240" w:lineRule="auto"/>
        <w:jc w:val="center"/>
        <w:rPr>
          <w:rFonts w:ascii="Times New Roman" w:eastAsia="Times New Roman" w:hAnsi="Times New Roman" w:cs="Times New Roman"/>
          <w:b/>
          <w:bCs/>
          <w:sz w:val="28"/>
          <w:szCs w:val="28"/>
          <w:lang w:val="kk-KZ" w:eastAsia="ru-RU"/>
        </w:rPr>
      </w:pPr>
    </w:p>
    <w:p w14:paraId="27C485DF" w14:textId="03B90B6C" w:rsidR="0072119A" w:rsidRPr="009357E6" w:rsidRDefault="005B2707" w:rsidP="000F6E56">
      <w:pPr>
        <w:spacing w:after="0" w:line="240" w:lineRule="auto"/>
        <w:jc w:val="center"/>
        <w:rPr>
          <w:rFonts w:ascii="Times New Roman" w:eastAsia="Times New Roman" w:hAnsi="Times New Roman" w:cs="Times New Roman"/>
          <w:sz w:val="28"/>
          <w:szCs w:val="28"/>
          <w:lang w:val="kk-KZ" w:eastAsia="ru-RU"/>
        </w:rPr>
      </w:pPr>
      <w:r w:rsidRPr="009357E6">
        <w:rPr>
          <w:rFonts w:ascii="Times New Roman" w:eastAsia="Times New Roman" w:hAnsi="Times New Roman" w:cs="Times New Roman"/>
          <w:sz w:val="28"/>
          <w:szCs w:val="28"/>
          <w:lang w:val="kk-KZ" w:eastAsia="ru-RU"/>
        </w:rPr>
        <w:t>Сынақ хаттамасы</w:t>
      </w:r>
    </w:p>
    <w:p w14:paraId="173D2BE4" w14:textId="77777777" w:rsidR="00790594" w:rsidRPr="009357E6" w:rsidRDefault="00790594" w:rsidP="000F6E56">
      <w:pPr>
        <w:spacing w:after="0" w:line="240" w:lineRule="auto"/>
        <w:jc w:val="center"/>
        <w:rPr>
          <w:rFonts w:ascii="Times New Roman" w:eastAsia="Times New Roman" w:hAnsi="Times New Roman" w:cs="Times New Roman"/>
          <w:sz w:val="28"/>
          <w:szCs w:val="28"/>
          <w:lang w:val="kk-KZ" w:eastAsia="ru-RU"/>
        </w:rPr>
      </w:pPr>
    </w:p>
    <w:p w14:paraId="39508E49" w14:textId="707DD07B" w:rsidR="0072119A" w:rsidRPr="009357E6" w:rsidRDefault="0072119A" w:rsidP="000F6E56">
      <w:pPr>
        <w:spacing w:after="0" w:line="240" w:lineRule="auto"/>
        <w:rPr>
          <w:rFonts w:ascii="Calibri" w:eastAsia="Times New Roman" w:hAnsi="Calibri" w:cs="Times New Roman"/>
          <w:lang w:val="kk-KZ" w:eastAsia="ru-RU"/>
        </w:rPr>
      </w:pPr>
      <w:r w:rsidRPr="009357E6">
        <w:rPr>
          <w:rFonts w:ascii="Calibri" w:eastAsia="Calibri" w:hAnsi="Calibri" w:cs="Times New Roman"/>
          <w:noProof/>
          <w:lang w:eastAsia="ru-RU"/>
        </w:rPr>
        <w:drawing>
          <wp:inline distT="0" distB="0" distL="0" distR="0" wp14:anchorId="6EE4BAEA" wp14:editId="1CB540A6">
            <wp:extent cx="5754370" cy="805624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4370" cy="8056245"/>
                    </a:xfrm>
                    <a:prstGeom prst="rect">
                      <a:avLst/>
                    </a:prstGeom>
                    <a:noFill/>
                    <a:ln>
                      <a:noFill/>
                    </a:ln>
                  </pic:spPr>
                </pic:pic>
              </a:graphicData>
            </a:graphic>
          </wp:inline>
        </w:drawing>
      </w:r>
    </w:p>
    <w:p w14:paraId="18AC0A72" w14:textId="77777777" w:rsidR="0072119A" w:rsidRPr="009357E6" w:rsidRDefault="0072119A" w:rsidP="000F6E56">
      <w:pPr>
        <w:spacing w:after="0" w:line="240" w:lineRule="auto"/>
      </w:pPr>
    </w:p>
    <w:sectPr w:rsidR="0072119A" w:rsidRPr="009357E6" w:rsidSect="000F6E56">
      <w:footerReference w:type="default" r:id="rId92"/>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1608EF" w14:textId="77777777" w:rsidR="000F4688" w:rsidRDefault="000F4688">
      <w:pPr>
        <w:spacing w:after="0" w:line="240" w:lineRule="auto"/>
      </w:pPr>
      <w:r>
        <w:separator/>
      </w:r>
    </w:p>
  </w:endnote>
  <w:endnote w:type="continuationSeparator" w:id="0">
    <w:p w14:paraId="7A7DD2D7" w14:textId="77777777" w:rsidR="000F4688" w:rsidRDefault="000F46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MT">
    <w:altName w:val="MS Mincho"/>
    <w:charset w:val="00"/>
    <w:family w:val="auto"/>
    <w:pitch w:val="default"/>
    <w:sig w:usb0="00000003" w:usb1="00000000" w:usb2="00000000" w:usb3="00000000" w:csb0="00000001" w:csb1="00000000"/>
  </w:font>
  <w:font w:name="Arial-BoldItalicMT">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TimesNewRomanPS-Bold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A6014" w14:textId="77777777" w:rsidR="00E36C17" w:rsidRPr="000F6E56" w:rsidRDefault="00E36C17">
    <w:pPr>
      <w:pStyle w:val="aff"/>
      <w:jc w:val="center"/>
      <w:rPr>
        <w:rFonts w:ascii="Times New Roman" w:hAnsi="Times New Roman"/>
      </w:rPr>
    </w:pPr>
    <w:r w:rsidRPr="000F6E56">
      <w:rPr>
        <w:rFonts w:ascii="Times New Roman" w:hAnsi="Times New Roman"/>
      </w:rPr>
      <w:fldChar w:fldCharType="begin"/>
    </w:r>
    <w:r w:rsidRPr="000F6E56">
      <w:rPr>
        <w:rFonts w:ascii="Times New Roman" w:hAnsi="Times New Roman"/>
      </w:rPr>
      <w:instrText>PAGE   \* MERGEFORMAT</w:instrText>
    </w:r>
    <w:r w:rsidRPr="000F6E56">
      <w:rPr>
        <w:rFonts w:ascii="Times New Roman" w:hAnsi="Times New Roman"/>
      </w:rPr>
      <w:fldChar w:fldCharType="separate"/>
    </w:r>
    <w:r w:rsidR="006E1AE2" w:rsidRPr="006E1AE2">
      <w:rPr>
        <w:rFonts w:ascii="Times New Roman" w:hAnsi="Times New Roman"/>
        <w:noProof/>
        <w:lang w:val="ru-RU"/>
      </w:rPr>
      <w:t>2</w:t>
    </w:r>
    <w:r w:rsidRPr="000F6E56">
      <w:rPr>
        <w:rFonts w:ascii="Times New Roman" w:hAnsi="Times New Roman"/>
      </w:rPr>
      <w:fldChar w:fldCharType="end"/>
    </w:r>
  </w:p>
  <w:p w14:paraId="5764D461" w14:textId="77777777" w:rsidR="00E36C17" w:rsidRPr="00183406" w:rsidRDefault="00E36C17">
    <w:pPr>
      <w:pStyle w:val="aff"/>
      <w:rPr>
        <w:rFonts w:ascii="Times New Roman" w:hAnsi="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9D757E" w14:textId="77777777" w:rsidR="000F4688" w:rsidRDefault="000F4688">
      <w:pPr>
        <w:spacing w:after="0" w:line="240" w:lineRule="auto"/>
      </w:pPr>
      <w:r>
        <w:separator/>
      </w:r>
    </w:p>
  </w:footnote>
  <w:footnote w:type="continuationSeparator" w:id="0">
    <w:p w14:paraId="3DE52AEA" w14:textId="77777777" w:rsidR="000F4688" w:rsidRDefault="000F46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27F96"/>
    <w:multiLevelType w:val="hybridMultilevel"/>
    <w:tmpl w:val="9CA8681A"/>
    <w:lvl w:ilvl="0" w:tplc="CD4A371C">
      <w:start w:val="1"/>
      <w:numFmt w:val="decimal"/>
      <w:lvlText w:val="%1)"/>
      <w:lvlJc w:val="left"/>
      <w:pPr>
        <w:ind w:left="360" w:hanging="360"/>
      </w:pPr>
      <w:rPr>
        <w:rFonts w:cs="Times New Roman" w:hint="default"/>
        <w:b/>
        <w:sz w:val="28"/>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 w15:restartNumberingAfterBreak="0">
    <w:nsid w:val="034B0156"/>
    <w:multiLevelType w:val="hybridMultilevel"/>
    <w:tmpl w:val="E39683F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FE4100"/>
    <w:multiLevelType w:val="hybridMultilevel"/>
    <w:tmpl w:val="4D0AD452"/>
    <w:lvl w:ilvl="0" w:tplc="2000000F">
      <w:start w:val="1"/>
      <w:numFmt w:val="decimal"/>
      <w:lvlText w:val="%1."/>
      <w:lvlJc w:val="left"/>
      <w:pPr>
        <w:ind w:left="928" w:hanging="360"/>
      </w:pPr>
      <w:rPr>
        <w:rFonts w:hint="default"/>
      </w:rPr>
    </w:lvl>
    <w:lvl w:ilvl="1" w:tplc="20000019" w:tentative="1">
      <w:start w:val="1"/>
      <w:numFmt w:val="lowerLetter"/>
      <w:lvlText w:val="%2."/>
      <w:lvlJc w:val="left"/>
      <w:pPr>
        <w:ind w:left="1648" w:hanging="360"/>
      </w:pPr>
    </w:lvl>
    <w:lvl w:ilvl="2" w:tplc="2000001B" w:tentative="1">
      <w:start w:val="1"/>
      <w:numFmt w:val="lowerRoman"/>
      <w:lvlText w:val="%3."/>
      <w:lvlJc w:val="right"/>
      <w:pPr>
        <w:ind w:left="2368" w:hanging="180"/>
      </w:pPr>
    </w:lvl>
    <w:lvl w:ilvl="3" w:tplc="2000000F" w:tentative="1">
      <w:start w:val="1"/>
      <w:numFmt w:val="decimal"/>
      <w:lvlText w:val="%4."/>
      <w:lvlJc w:val="left"/>
      <w:pPr>
        <w:ind w:left="3088" w:hanging="360"/>
      </w:pPr>
    </w:lvl>
    <w:lvl w:ilvl="4" w:tplc="20000019" w:tentative="1">
      <w:start w:val="1"/>
      <w:numFmt w:val="lowerLetter"/>
      <w:lvlText w:val="%5."/>
      <w:lvlJc w:val="left"/>
      <w:pPr>
        <w:ind w:left="3808" w:hanging="360"/>
      </w:pPr>
    </w:lvl>
    <w:lvl w:ilvl="5" w:tplc="2000001B" w:tentative="1">
      <w:start w:val="1"/>
      <w:numFmt w:val="lowerRoman"/>
      <w:lvlText w:val="%6."/>
      <w:lvlJc w:val="right"/>
      <w:pPr>
        <w:ind w:left="4528" w:hanging="180"/>
      </w:pPr>
    </w:lvl>
    <w:lvl w:ilvl="6" w:tplc="2000000F" w:tentative="1">
      <w:start w:val="1"/>
      <w:numFmt w:val="decimal"/>
      <w:lvlText w:val="%7."/>
      <w:lvlJc w:val="left"/>
      <w:pPr>
        <w:ind w:left="5248" w:hanging="360"/>
      </w:pPr>
    </w:lvl>
    <w:lvl w:ilvl="7" w:tplc="20000019" w:tentative="1">
      <w:start w:val="1"/>
      <w:numFmt w:val="lowerLetter"/>
      <w:lvlText w:val="%8."/>
      <w:lvlJc w:val="left"/>
      <w:pPr>
        <w:ind w:left="5968" w:hanging="360"/>
      </w:pPr>
    </w:lvl>
    <w:lvl w:ilvl="8" w:tplc="2000001B" w:tentative="1">
      <w:start w:val="1"/>
      <w:numFmt w:val="lowerRoman"/>
      <w:lvlText w:val="%9."/>
      <w:lvlJc w:val="right"/>
      <w:pPr>
        <w:ind w:left="6688" w:hanging="180"/>
      </w:pPr>
    </w:lvl>
  </w:abstractNum>
  <w:abstractNum w:abstractNumId="3" w15:restartNumberingAfterBreak="0">
    <w:nsid w:val="05111F24"/>
    <w:multiLevelType w:val="multilevel"/>
    <w:tmpl w:val="567662D8"/>
    <w:lvl w:ilvl="0">
      <w:start w:val="1"/>
      <w:numFmt w:val="decimal"/>
      <w:lvlText w:val="%1."/>
      <w:lvlJc w:val="left"/>
      <w:pPr>
        <w:ind w:left="765" w:hanging="405"/>
      </w:pPr>
      <w:rPr>
        <w:rFonts w:hint="default"/>
        <w:color w:val="auto"/>
      </w:rPr>
    </w:lvl>
    <w:lvl w:ilvl="1">
      <w:start w:val="2"/>
      <w:numFmt w:val="decimal"/>
      <w:isLgl/>
      <w:lvlText w:val="%1.%2"/>
      <w:lvlJc w:val="left"/>
      <w:pPr>
        <w:ind w:left="1290" w:hanging="57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08D462B1"/>
    <w:multiLevelType w:val="hybridMultilevel"/>
    <w:tmpl w:val="FD7E8306"/>
    <w:lvl w:ilvl="0" w:tplc="0419000F">
      <w:start w:val="1"/>
      <w:numFmt w:val="decimal"/>
      <w:lvlText w:val="%1."/>
      <w:lvlJc w:val="left"/>
      <w:pPr>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9472A2E"/>
    <w:multiLevelType w:val="hybridMultilevel"/>
    <w:tmpl w:val="BDCA684E"/>
    <w:lvl w:ilvl="0" w:tplc="0419000F">
      <w:start w:val="1"/>
      <w:numFmt w:val="decimal"/>
      <w:lvlText w:val="%1."/>
      <w:lvlJc w:val="left"/>
      <w:pPr>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105C4456"/>
    <w:multiLevelType w:val="hybridMultilevel"/>
    <w:tmpl w:val="03505F0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9202021"/>
    <w:multiLevelType w:val="hybridMultilevel"/>
    <w:tmpl w:val="F0FA2BA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D421B0C"/>
    <w:multiLevelType w:val="hybridMultilevel"/>
    <w:tmpl w:val="01D0FFC0"/>
    <w:lvl w:ilvl="0" w:tplc="20000001">
      <w:start w:val="1"/>
      <w:numFmt w:val="bullet"/>
      <w:lvlText w:val=""/>
      <w:lvlJc w:val="left"/>
      <w:pPr>
        <w:ind w:left="644" w:hanging="360"/>
      </w:pPr>
      <w:rPr>
        <w:rFonts w:ascii="Symbol" w:hAnsi="Symbol" w:hint="default"/>
      </w:rPr>
    </w:lvl>
    <w:lvl w:ilvl="1" w:tplc="20000003" w:tentative="1">
      <w:start w:val="1"/>
      <w:numFmt w:val="bullet"/>
      <w:lvlText w:val="o"/>
      <w:lvlJc w:val="left"/>
      <w:pPr>
        <w:ind w:left="1364" w:hanging="360"/>
      </w:pPr>
      <w:rPr>
        <w:rFonts w:ascii="Courier New" w:hAnsi="Courier New" w:cs="Courier New" w:hint="default"/>
      </w:rPr>
    </w:lvl>
    <w:lvl w:ilvl="2" w:tplc="20000005" w:tentative="1">
      <w:start w:val="1"/>
      <w:numFmt w:val="bullet"/>
      <w:lvlText w:val=""/>
      <w:lvlJc w:val="left"/>
      <w:pPr>
        <w:ind w:left="2084" w:hanging="360"/>
      </w:pPr>
      <w:rPr>
        <w:rFonts w:ascii="Wingdings" w:hAnsi="Wingdings" w:hint="default"/>
      </w:rPr>
    </w:lvl>
    <w:lvl w:ilvl="3" w:tplc="20000001" w:tentative="1">
      <w:start w:val="1"/>
      <w:numFmt w:val="bullet"/>
      <w:lvlText w:val=""/>
      <w:lvlJc w:val="left"/>
      <w:pPr>
        <w:ind w:left="2804" w:hanging="360"/>
      </w:pPr>
      <w:rPr>
        <w:rFonts w:ascii="Symbol" w:hAnsi="Symbol" w:hint="default"/>
      </w:rPr>
    </w:lvl>
    <w:lvl w:ilvl="4" w:tplc="20000003" w:tentative="1">
      <w:start w:val="1"/>
      <w:numFmt w:val="bullet"/>
      <w:lvlText w:val="o"/>
      <w:lvlJc w:val="left"/>
      <w:pPr>
        <w:ind w:left="3524" w:hanging="360"/>
      </w:pPr>
      <w:rPr>
        <w:rFonts w:ascii="Courier New" w:hAnsi="Courier New" w:cs="Courier New" w:hint="default"/>
      </w:rPr>
    </w:lvl>
    <w:lvl w:ilvl="5" w:tplc="20000005" w:tentative="1">
      <w:start w:val="1"/>
      <w:numFmt w:val="bullet"/>
      <w:lvlText w:val=""/>
      <w:lvlJc w:val="left"/>
      <w:pPr>
        <w:ind w:left="4244" w:hanging="360"/>
      </w:pPr>
      <w:rPr>
        <w:rFonts w:ascii="Wingdings" w:hAnsi="Wingdings" w:hint="default"/>
      </w:rPr>
    </w:lvl>
    <w:lvl w:ilvl="6" w:tplc="20000001" w:tentative="1">
      <w:start w:val="1"/>
      <w:numFmt w:val="bullet"/>
      <w:lvlText w:val=""/>
      <w:lvlJc w:val="left"/>
      <w:pPr>
        <w:ind w:left="4964" w:hanging="360"/>
      </w:pPr>
      <w:rPr>
        <w:rFonts w:ascii="Symbol" w:hAnsi="Symbol" w:hint="default"/>
      </w:rPr>
    </w:lvl>
    <w:lvl w:ilvl="7" w:tplc="20000003" w:tentative="1">
      <w:start w:val="1"/>
      <w:numFmt w:val="bullet"/>
      <w:lvlText w:val="o"/>
      <w:lvlJc w:val="left"/>
      <w:pPr>
        <w:ind w:left="5684" w:hanging="360"/>
      </w:pPr>
      <w:rPr>
        <w:rFonts w:ascii="Courier New" w:hAnsi="Courier New" w:cs="Courier New" w:hint="default"/>
      </w:rPr>
    </w:lvl>
    <w:lvl w:ilvl="8" w:tplc="20000005" w:tentative="1">
      <w:start w:val="1"/>
      <w:numFmt w:val="bullet"/>
      <w:lvlText w:val=""/>
      <w:lvlJc w:val="left"/>
      <w:pPr>
        <w:ind w:left="6404" w:hanging="360"/>
      </w:pPr>
      <w:rPr>
        <w:rFonts w:ascii="Wingdings" w:hAnsi="Wingdings" w:hint="default"/>
      </w:rPr>
    </w:lvl>
  </w:abstractNum>
  <w:abstractNum w:abstractNumId="9" w15:restartNumberingAfterBreak="0">
    <w:nsid w:val="22C471C1"/>
    <w:multiLevelType w:val="hybridMultilevel"/>
    <w:tmpl w:val="6E8AFECA"/>
    <w:lvl w:ilvl="0" w:tplc="308A77C6">
      <w:start w:val="3"/>
      <w:numFmt w:val="bullet"/>
      <w:lvlText w:val="-"/>
      <w:lvlJc w:val="left"/>
      <w:pPr>
        <w:ind w:left="735" w:hanging="360"/>
      </w:pPr>
      <w:rPr>
        <w:rFonts w:ascii="Times New Roman" w:eastAsia="Times New Roman" w:hAnsi="Times New Roman" w:hint="default"/>
      </w:rPr>
    </w:lvl>
    <w:lvl w:ilvl="1" w:tplc="04190003" w:tentative="1">
      <w:start w:val="1"/>
      <w:numFmt w:val="bullet"/>
      <w:lvlText w:val="o"/>
      <w:lvlJc w:val="left"/>
      <w:pPr>
        <w:ind w:left="1455" w:hanging="360"/>
      </w:pPr>
      <w:rPr>
        <w:rFonts w:ascii="Courier New" w:hAnsi="Courier New" w:hint="default"/>
      </w:rPr>
    </w:lvl>
    <w:lvl w:ilvl="2" w:tplc="04190005" w:tentative="1">
      <w:start w:val="1"/>
      <w:numFmt w:val="bullet"/>
      <w:lvlText w:val=""/>
      <w:lvlJc w:val="left"/>
      <w:pPr>
        <w:ind w:left="2175" w:hanging="360"/>
      </w:pPr>
      <w:rPr>
        <w:rFonts w:ascii="Wingdings" w:hAnsi="Wingdings" w:hint="default"/>
      </w:rPr>
    </w:lvl>
    <w:lvl w:ilvl="3" w:tplc="04190001" w:tentative="1">
      <w:start w:val="1"/>
      <w:numFmt w:val="bullet"/>
      <w:lvlText w:val=""/>
      <w:lvlJc w:val="left"/>
      <w:pPr>
        <w:ind w:left="2895" w:hanging="360"/>
      </w:pPr>
      <w:rPr>
        <w:rFonts w:ascii="Symbol" w:hAnsi="Symbol" w:hint="default"/>
      </w:rPr>
    </w:lvl>
    <w:lvl w:ilvl="4" w:tplc="04190003" w:tentative="1">
      <w:start w:val="1"/>
      <w:numFmt w:val="bullet"/>
      <w:lvlText w:val="o"/>
      <w:lvlJc w:val="left"/>
      <w:pPr>
        <w:ind w:left="3615" w:hanging="360"/>
      </w:pPr>
      <w:rPr>
        <w:rFonts w:ascii="Courier New" w:hAnsi="Courier New" w:hint="default"/>
      </w:rPr>
    </w:lvl>
    <w:lvl w:ilvl="5" w:tplc="04190005" w:tentative="1">
      <w:start w:val="1"/>
      <w:numFmt w:val="bullet"/>
      <w:lvlText w:val=""/>
      <w:lvlJc w:val="left"/>
      <w:pPr>
        <w:ind w:left="4335" w:hanging="360"/>
      </w:pPr>
      <w:rPr>
        <w:rFonts w:ascii="Wingdings" w:hAnsi="Wingdings" w:hint="default"/>
      </w:rPr>
    </w:lvl>
    <w:lvl w:ilvl="6" w:tplc="04190001" w:tentative="1">
      <w:start w:val="1"/>
      <w:numFmt w:val="bullet"/>
      <w:lvlText w:val=""/>
      <w:lvlJc w:val="left"/>
      <w:pPr>
        <w:ind w:left="5055" w:hanging="360"/>
      </w:pPr>
      <w:rPr>
        <w:rFonts w:ascii="Symbol" w:hAnsi="Symbol" w:hint="default"/>
      </w:rPr>
    </w:lvl>
    <w:lvl w:ilvl="7" w:tplc="04190003" w:tentative="1">
      <w:start w:val="1"/>
      <w:numFmt w:val="bullet"/>
      <w:lvlText w:val="o"/>
      <w:lvlJc w:val="left"/>
      <w:pPr>
        <w:ind w:left="5775" w:hanging="360"/>
      </w:pPr>
      <w:rPr>
        <w:rFonts w:ascii="Courier New" w:hAnsi="Courier New" w:hint="default"/>
      </w:rPr>
    </w:lvl>
    <w:lvl w:ilvl="8" w:tplc="04190005" w:tentative="1">
      <w:start w:val="1"/>
      <w:numFmt w:val="bullet"/>
      <w:lvlText w:val=""/>
      <w:lvlJc w:val="left"/>
      <w:pPr>
        <w:ind w:left="6495" w:hanging="360"/>
      </w:pPr>
      <w:rPr>
        <w:rFonts w:ascii="Wingdings" w:hAnsi="Wingdings" w:hint="default"/>
      </w:rPr>
    </w:lvl>
  </w:abstractNum>
  <w:abstractNum w:abstractNumId="10" w15:restartNumberingAfterBreak="0">
    <w:nsid w:val="2A1B0053"/>
    <w:multiLevelType w:val="hybridMultilevel"/>
    <w:tmpl w:val="566A72E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34A270D3"/>
    <w:multiLevelType w:val="hybridMultilevel"/>
    <w:tmpl w:val="7F7C2DBA"/>
    <w:lvl w:ilvl="0" w:tplc="47142FB6">
      <w:start w:val="3"/>
      <w:numFmt w:val="bullet"/>
      <w:lvlText w:val="-"/>
      <w:lvlJc w:val="left"/>
      <w:pPr>
        <w:ind w:left="720" w:hanging="360"/>
      </w:pPr>
      <w:rPr>
        <w:rFonts w:ascii="Times New Roman" w:eastAsia="Times New Roman" w:hAnsi="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4B750844"/>
    <w:multiLevelType w:val="hybridMultilevel"/>
    <w:tmpl w:val="73C4C4A4"/>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4BCF0C73"/>
    <w:multiLevelType w:val="multilevel"/>
    <w:tmpl w:val="6284C138"/>
    <w:lvl w:ilvl="0">
      <w:start w:val="5"/>
      <w:numFmt w:val="decimal"/>
      <w:lvlText w:val="%1"/>
      <w:lvlJc w:val="left"/>
      <w:pPr>
        <w:ind w:left="720" w:hanging="360"/>
      </w:pPr>
      <w:rPr>
        <w:rFonts w:hint="default"/>
      </w:rPr>
    </w:lvl>
    <w:lvl w:ilvl="1">
      <w:start w:val="1"/>
      <w:numFmt w:val="decimal"/>
      <w:isLgl/>
      <w:lvlText w:val="%1.%2"/>
      <w:lvlJc w:val="left"/>
      <w:pPr>
        <w:ind w:left="1095" w:hanging="735"/>
      </w:pPr>
      <w:rPr>
        <w:rFonts w:eastAsia="Times New Roman" w:hint="default"/>
        <w:sz w:val="28"/>
      </w:rPr>
    </w:lvl>
    <w:lvl w:ilvl="2">
      <w:start w:val="1"/>
      <w:numFmt w:val="decimal"/>
      <w:isLgl/>
      <w:lvlText w:val="%1.%2.%3"/>
      <w:lvlJc w:val="left"/>
      <w:pPr>
        <w:ind w:left="1095" w:hanging="735"/>
      </w:pPr>
      <w:rPr>
        <w:rFonts w:eastAsia="Times New Roman" w:hint="default"/>
        <w:sz w:val="28"/>
      </w:rPr>
    </w:lvl>
    <w:lvl w:ilvl="3">
      <w:start w:val="1"/>
      <w:numFmt w:val="decimal"/>
      <w:isLgl/>
      <w:lvlText w:val="%1.%2.%3.%4"/>
      <w:lvlJc w:val="left"/>
      <w:pPr>
        <w:ind w:left="1095" w:hanging="735"/>
      </w:pPr>
      <w:rPr>
        <w:rFonts w:eastAsia="Times New Roman" w:hint="default"/>
        <w:sz w:val="28"/>
      </w:rPr>
    </w:lvl>
    <w:lvl w:ilvl="4">
      <w:start w:val="1"/>
      <w:numFmt w:val="decimal"/>
      <w:isLgl/>
      <w:lvlText w:val="%1.%2.%3.%4.%5"/>
      <w:lvlJc w:val="left"/>
      <w:pPr>
        <w:ind w:left="1440" w:hanging="1080"/>
      </w:pPr>
      <w:rPr>
        <w:rFonts w:eastAsia="Times New Roman" w:hint="default"/>
        <w:sz w:val="28"/>
      </w:rPr>
    </w:lvl>
    <w:lvl w:ilvl="5">
      <w:start w:val="1"/>
      <w:numFmt w:val="decimal"/>
      <w:isLgl/>
      <w:lvlText w:val="%1.%2.%3.%4.%5.%6"/>
      <w:lvlJc w:val="left"/>
      <w:pPr>
        <w:ind w:left="1440" w:hanging="1080"/>
      </w:pPr>
      <w:rPr>
        <w:rFonts w:eastAsia="Times New Roman" w:hint="default"/>
        <w:sz w:val="28"/>
      </w:rPr>
    </w:lvl>
    <w:lvl w:ilvl="6">
      <w:start w:val="1"/>
      <w:numFmt w:val="decimal"/>
      <w:isLgl/>
      <w:lvlText w:val="%1.%2.%3.%4.%5.%6.%7"/>
      <w:lvlJc w:val="left"/>
      <w:pPr>
        <w:ind w:left="1800" w:hanging="1440"/>
      </w:pPr>
      <w:rPr>
        <w:rFonts w:eastAsia="Times New Roman" w:hint="default"/>
        <w:sz w:val="28"/>
      </w:rPr>
    </w:lvl>
    <w:lvl w:ilvl="7">
      <w:start w:val="1"/>
      <w:numFmt w:val="decimal"/>
      <w:isLgl/>
      <w:lvlText w:val="%1.%2.%3.%4.%5.%6.%7.%8"/>
      <w:lvlJc w:val="left"/>
      <w:pPr>
        <w:ind w:left="1800" w:hanging="1440"/>
      </w:pPr>
      <w:rPr>
        <w:rFonts w:eastAsia="Times New Roman" w:hint="default"/>
        <w:sz w:val="28"/>
      </w:rPr>
    </w:lvl>
    <w:lvl w:ilvl="8">
      <w:start w:val="1"/>
      <w:numFmt w:val="decimal"/>
      <w:isLgl/>
      <w:lvlText w:val="%1.%2.%3.%4.%5.%6.%7.%8.%9"/>
      <w:lvlJc w:val="left"/>
      <w:pPr>
        <w:ind w:left="2160" w:hanging="1800"/>
      </w:pPr>
      <w:rPr>
        <w:rFonts w:eastAsia="Times New Roman" w:hint="default"/>
        <w:sz w:val="28"/>
      </w:rPr>
    </w:lvl>
  </w:abstractNum>
  <w:abstractNum w:abstractNumId="14" w15:restartNumberingAfterBreak="0">
    <w:nsid w:val="4E1378F8"/>
    <w:multiLevelType w:val="hybridMultilevel"/>
    <w:tmpl w:val="0AF0DA32"/>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4E920155"/>
    <w:multiLevelType w:val="hybridMultilevel"/>
    <w:tmpl w:val="A28EB980"/>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55CE0E66"/>
    <w:multiLevelType w:val="hybridMultilevel"/>
    <w:tmpl w:val="600AC46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58CF5933"/>
    <w:multiLevelType w:val="hybridMultilevel"/>
    <w:tmpl w:val="8D6A89D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5DE02D3E"/>
    <w:multiLevelType w:val="multilevel"/>
    <w:tmpl w:val="6B08B0C4"/>
    <w:lvl w:ilvl="0">
      <w:start w:val="1"/>
      <w:numFmt w:val="decimal"/>
      <w:lvlText w:val="%1"/>
      <w:lvlJc w:val="left"/>
      <w:pPr>
        <w:ind w:left="1069" w:hanging="360"/>
      </w:pPr>
      <w:rPr>
        <w:rFonts w:cs="Times New Roman"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9" w15:restartNumberingAfterBreak="0">
    <w:nsid w:val="65263BE6"/>
    <w:multiLevelType w:val="hybridMultilevel"/>
    <w:tmpl w:val="6CB2459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65F25068"/>
    <w:multiLevelType w:val="hybridMultilevel"/>
    <w:tmpl w:val="E34EAB6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1" w15:restartNumberingAfterBreak="0">
    <w:nsid w:val="65F47D9D"/>
    <w:multiLevelType w:val="hybridMultilevel"/>
    <w:tmpl w:val="A4BE790C"/>
    <w:lvl w:ilvl="0" w:tplc="2340A592">
      <w:start w:val="1"/>
      <w:numFmt w:val="decimal"/>
      <w:lvlText w:val="%1"/>
      <w:lvlJc w:val="left"/>
      <w:pPr>
        <w:ind w:left="7448" w:hanging="360"/>
      </w:pPr>
      <w:rPr>
        <w:rFonts w:hint="default"/>
        <w:lang w:val="en-U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6DE70E73"/>
    <w:multiLevelType w:val="hybridMultilevel"/>
    <w:tmpl w:val="FBE876A4"/>
    <w:lvl w:ilvl="0" w:tplc="0419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6FBD677D"/>
    <w:multiLevelType w:val="multilevel"/>
    <w:tmpl w:val="F5487F2E"/>
    <w:lvl w:ilvl="0">
      <w:start w:val="1"/>
      <w:numFmt w:val="decimal"/>
      <w:lvlText w:val="%1"/>
      <w:lvlJc w:val="left"/>
      <w:pPr>
        <w:ind w:left="720" w:hanging="360"/>
      </w:pPr>
      <w:rPr>
        <w:rFonts w:ascii="Times New Roman" w:eastAsia="Calibri" w:hAnsi="Times New Roman" w:cs="Times New Roman"/>
      </w:rPr>
    </w:lvl>
    <w:lvl w:ilvl="1">
      <w:start w:val="4"/>
      <w:numFmt w:val="decimal"/>
      <w:isLgl/>
      <w:lvlText w:val="%1.%2"/>
      <w:lvlJc w:val="left"/>
      <w:pPr>
        <w:ind w:left="1183" w:hanging="61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4" w15:restartNumberingAfterBreak="0">
    <w:nsid w:val="74F941FF"/>
    <w:multiLevelType w:val="hybridMultilevel"/>
    <w:tmpl w:val="3E8CD88A"/>
    <w:lvl w:ilvl="0" w:tplc="20000001">
      <w:start w:val="1"/>
      <w:numFmt w:val="bullet"/>
      <w:lvlText w:val=""/>
      <w:lvlJc w:val="left"/>
      <w:pPr>
        <w:ind w:left="1211" w:hanging="360"/>
      </w:pPr>
      <w:rPr>
        <w:rFonts w:ascii="Symbol" w:hAnsi="Symbol" w:hint="default"/>
      </w:rPr>
    </w:lvl>
    <w:lvl w:ilvl="1" w:tplc="20000003" w:tentative="1">
      <w:start w:val="1"/>
      <w:numFmt w:val="bullet"/>
      <w:lvlText w:val="o"/>
      <w:lvlJc w:val="left"/>
      <w:pPr>
        <w:ind w:left="1931" w:hanging="360"/>
      </w:pPr>
      <w:rPr>
        <w:rFonts w:ascii="Courier New" w:hAnsi="Courier New" w:cs="Courier New" w:hint="default"/>
      </w:rPr>
    </w:lvl>
    <w:lvl w:ilvl="2" w:tplc="20000005" w:tentative="1">
      <w:start w:val="1"/>
      <w:numFmt w:val="bullet"/>
      <w:lvlText w:val=""/>
      <w:lvlJc w:val="left"/>
      <w:pPr>
        <w:ind w:left="2651" w:hanging="360"/>
      </w:pPr>
      <w:rPr>
        <w:rFonts w:ascii="Wingdings" w:hAnsi="Wingdings" w:hint="default"/>
      </w:rPr>
    </w:lvl>
    <w:lvl w:ilvl="3" w:tplc="20000001" w:tentative="1">
      <w:start w:val="1"/>
      <w:numFmt w:val="bullet"/>
      <w:lvlText w:val=""/>
      <w:lvlJc w:val="left"/>
      <w:pPr>
        <w:ind w:left="3371" w:hanging="360"/>
      </w:pPr>
      <w:rPr>
        <w:rFonts w:ascii="Symbol" w:hAnsi="Symbol" w:hint="default"/>
      </w:rPr>
    </w:lvl>
    <w:lvl w:ilvl="4" w:tplc="20000003" w:tentative="1">
      <w:start w:val="1"/>
      <w:numFmt w:val="bullet"/>
      <w:lvlText w:val="o"/>
      <w:lvlJc w:val="left"/>
      <w:pPr>
        <w:ind w:left="4091" w:hanging="360"/>
      </w:pPr>
      <w:rPr>
        <w:rFonts w:ascii="Courier New" w:hAnsi="Courier New" w:cs="Courier New" w:hint="default"/>
      </w:rPr>
    </w:lvl>
    <w:lvl w:ilvl="5" w:tplc="20000005" w:tentative="1">
      <w:start w:val="1"/>
      <w:numFmt w:val="bullet"/>
      <w:lvlText w:val=""/>
      <w:lvlJc w:val="left"/>
      <w:pPr>
        <w:ind w:left="4811" w:hanging="360"/>
      </w:pPr>
      <w:rPr>
        <w:rFonts w:ascii="Wingdings" w:hAnsi="Wingdings" w:hint="default"/>
      </w:rPr>
    </w:lvl>
    <w:lvl w:ilvl="6" w:tplc="20000001" w:tentative="1">
      <w:start w:val="1"/>
      <w:numFmt w:val="bullet"/>
      <w:lvlText w:val=""/>
      <w:lvlJc w:val="left"/>
      <w:pPr>
        <w:ind w:left="5531" w:hanging="360"/>
      </w:pPr>
      <w:rPr>
        <w:rFonts w:ascii="Symbol" w:hAnsi="Symbol" w:hint="default"/>
      </w:rPr>
    </w:lvl>
    <w:lvl w:ilvl="7" w:tplc="20000003" w:tentative="1">
      <w:start w:val="1"/>
      <w:numFmt w:val="bullet"/>
      <w:lvlText w:val="o"/>
      <w:lvlJc w:val="left"/>
      <w:pPr>
        <w:ind w:left="6251" w:hanging="360"/>
      </w:pPr>
      <w:rPr>
        <w:rFonts w:ascii="Courier New" w:hAnsi="Courier New" w:cs="Courier New" w:hint="default"/>
      </w:rPr>
    </w:lvl>
    <w:lvl w:ilvl="8" w:tplc="20000005" w:tentative="1">
      <w:start w:val="1"/>
      <w:numFmt w:val="bullet"/>
      <w:lvlText w:val=""/>
      <w:lvlJc w:val="left"/>
      <w:pPr>
        <w:ind w:left="6971" w:hanging="360"/>
      </w:pPr>
      <w:rPr>
        <w:rFonts w:ascii="Wingdings" w:hAnsi="Wingdings" w:hint="default"/>
      </w:rPr>
    </w:lvl>
  </w:abstractNum>
  <w:abstractNum w:abstractNumId="25" w15:restartNumberingAfterBreak="0">
    <w:nsid w:val="7716676B"/>
    <w:multiLevelType w:val="hybridMultilevel"/>
    <w:tmpl w:val="5DFC0EDC"/>
    <w:lvl w:ilvl="0" w:tplc="47142FB6">
      <w:start w:val="3"/>
      <w:numFmt w:val="bullet"/>
      <w:lvlText w:val="-"/>
      <w:lvlJc w:val="left"/>
      <w:pPr>
        <w:ind w:left="720" w:hanging="360"/>
      </w:pPr>
      <w:rPr>
        <w:rFonts w:ascii="Times New Roman" w:eastAsia="Times New Roman" w:hAnsi="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773F7C80"/>
    <w:multiLevelType w:val="hybridMultilevel"/>
    <w:tmpl w:val="063EE57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7A2B116C"/>
    <w:multiLevelType w:val="hybridMultilevel"/>
    <w:tmpl w:val="12ACD6B6"/>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18"/>
  </w:num>
  <w:num w:numId="4">
    <w:abstractNumId w:val="23"/>
  </w:num>
  <w:num w:numId="5">
    <w:abstractNumId w:val="6"/>
  </w:num>
  <w:num w:numId="6">
    <w:abstractNumId w:val="13"/>
  </w:num>
  <w:num w:numId="7">
    <w:abstractNumId w:val="7"/>
  </w:num>
  <w:num w:numId="8">
    <w:abstractNumId w:val="15"/>
  </w:num>
  <w:num w:numId="9">
    <w:abstractNumId w:val="10"/>
  </w:num>
  <w:num w:numId="10">
    <w:abstractNumId w:val="8"/>
  </w:num>
  <w:num w:numId="11">
    <w:abstractNumId w:val="16"/>
  </w:num>
  <w:num w:numId="12">
    <w:abstractNumId w:val="27"/>
  </w:num>
  <w:num w:numId="13">
    <w:abstractNumId w:val="24"/>
  </w:num>
  <w:num w:numId="14">
    <w:abstractNumId w:val="20"/>
  </w:num>
  <w:num w:numId="15">
    <w:abstractNumId w:val="2"/>
  </w:num>
  <w:num w:numId="16">
    <w:abstractNumId w:val="3"/>
  </w:num>
  <w:num w:numId="17">
    <w:abstractNumId w:val="17"/>
  </w:num>
  <w:num w:numId="18">
    <w:abstractNumId w:val="0"/>
  </w:num>
  <w:num w:numId="19">
    <w:abstractNumId w:val="14"/>
  </w:num>
  <w:num w:numId="20">
    <w:abstractNumId w:val="12"/>
  </w:num>
  <w:num w:numId="21">
    <w:abstractNumId w:val="25"/>
  </w:num>
  <w:num w:numId="22">
    <w:abstractNumId w:val="26"/>
  </w:num>
  <w:num w:numId="23">
    <w:abstractNumId w:val="19"/>
  </w:num>
  <w:num w:numId="24">
    <w:abstractNumId w:val="21"/>
  </w:num>
  <w:num w:numId="25">
    <w:abstractNumId w:val="1"/>
  </w:num>
  <w:num w:numId="26">
    <w:abstractNumId w:val="5"/>
  </w:num>
  <w:num w:numId="27">
    <w:abstractNumId w:val="22"/>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19A"/>
    <w:rsid w:val="00025C74"/>
    <w:rsid w:val="000335ED"/>
    <w:rsid w:val="00045600"/>
    <w:rsid w:val="00051D8F"/>
    <w:rsid w:val="00067FCD"/>
    <w:rsid w:val="000C44DF"/>
    <w:rsid w:val="000C456F"/>
    <w:rsid w:val="000F3CBC"/>
    <w:rsid w:val="000F4688"/>
    <w:rsid w:val="000F60C3"/>
    <w:rsid w:val="000F61CA"/>
    <w:rsid w:val="000F6E56"/>
    <w:rsid w:val="00134311"/>
    <w:rsid w:val="001406E2"/>
    <w:rsid w:val="001620E7"/>
    <w:rsid w:val="001674D2"/>
    <w:rsid w:val="00167531"/>
    <w:rsid w:val="001A06E4"/>
    <w:rsid w:val="001C7CA6"/>
    <w:rsid w:val="001D23E1"/>
    <w:rsid w:val="00205C28"/>
    <w:rsid w:val="00213974"/>
    <w:rsid w:val="0023536D"/>
    <w:rsid w:val="002469E6"/>
    <w:rsid w:val="00263BE0"/>
    <w:rsid w:val="002850B4"/>
    <w:rsid w:val="002917A5"/>
    <w:rsid w:val="002A371C"/>
    <w:rsid w:val="002C1F98"/>
    <w:rsid w:val="002C7C59"/>
    <w:rsid w:val="0030187F"/>
    <w:rsid w:val="00336582"/>
    <w:rsid w:val="00336BC0"/>
    <w:rsid w:val="00354A04"/>
    <w:rsid w:val="00363413"/>
    <w:rsid w:val="00374D61"/>
    <w:rsid w:val="003A1C11"/>
    <w:rsid w:val="003B32C0"/>
    <w:rsid w:val="003B5686"/>
    <w:rsid w:val="003D5814"/>
    <w:rsid w:val="003E0F57"/>
    <w:rsid w:val="003E4E7A"/>
    <w:rsid w:val="003F5C3C"/>
    <w:rsid w:val="00427C6D"/>
    <w:rsid w:val="004323DD"/>
    <w:rsid w:val="0044408F"/>
    <w:rsid w:val="004721A6"/>
    <w:rsid w:val="00472E7F"/>
    <w:rsid w:val="00495FAA"/>
    <w:rsid w:val="004A21A9"/>
    <w:rsid w:val="004A2BFE"/>
    <w:rsid w:val="004A36A8"/>
    <w:rsid w:val="004C2942"/>
    <w:rsid w:val="004C497B"/>
    <w:rsid w:val="004D4A10"/>
    <w:rsid w:val="004E3409"/>
    <w:rsid w:val="00523086"/>
    <w:rsid w:val="00525D5F"/>
    <w:rsid w:val="005311D5"/>
    <w:rsid w:val="00532011"/>
    <w:rsid w:val="00534888"/>
    <w:rsid w:val="0054271E"/>
    <w:rsid w:val="005460C8"/>
    <w:rsid w:val="00547F16"/>
    <w:rsid w:val="00550993"/>
    <w:rsid w:val="00552509"/>
    <w:rsid w:val="0055370F"/>
    <w:rsid w:val="00573878"/>
    <w:rsid w:val="00574934"/>
    <w:rsid w:val="00577231"/>
    <w:rsid w:val="00584BDC"/>
    <w:rsid w:val="00585977"/>
    <w:rsid w:val="00596756"/>
    <w:rsid w:val="005A21D1"/>
    <w:rsid w:val="005B2707"/>
    <w:rsid w:val="005B2DF9"/>
    <w:rsid w:val="005C69E4"/>
    <w:rsid w:val="005F725B"/>
    <w:rsid w:val="006229D4"/>
    <w:rsid w:val="00627549"/>
    <w:rsid w:val="0064481F"/>
    <w:rsid w:val="006570EC"/>
    <w:rsid w:val="00661636"/>
    <w:rsid w:val="00672499"/>
    <w:rsid w:val="006A05FD"/>
    <w:rsid w:val="006D4602"/>
    <w:rsid w:val="006E1AE2"/>
    <w:rsid w:val="00703182"/>
    <w:rsid w:val="00703C67"/>
    <w:rsid w:val="00714716"/>
    <w:rsid w:val="0072119A"/>
    <w:rsid w:val="00724E19"/>
    <w:rsid w:val="00743099"/>
    <w:rsid w:val="00775116"/>
    <w:rsid w:val="00777E68"/>
    <w:rsid w:val="007879FF"/>
    <w:rsid w:val="0079024A"/>
    <w:rsid w:val="00790594"/>
    <w:rsid w:val="007C1387"/>
    <w:rsid w:val="007D7C7A"/>
    <w:rsid w:val="007F041B"/>
    <w:rsid w:val="008007A8"/>
    <w:rsid w:val="008008BD"/>
    <w:rsid w:val="00804436"/>
    <w:rsid w:val="0081078F"/>
    <w:rsid w:val="008279C1"/>
    <w:rsid w:val="008352DE"/>
    <w:rsid w:val="008359CE"/>
    <w:rsid w:val="00841D5B"/>
    <w:rsid w:val="0084237D"/>
    <w:rsid w:val="00843967"/>
    <w:rsid w:val="0085070A"/>
    <w:rsid w:val="00873EF1"/>
    <w:rsid w:val="00880213"/>
    <w:rsid w:val="008B0D78"/>
    <w:rsid w:val="008B1AB4"/>
    <w:rsid w:val="008C45CB"/>
    <w:rsid w:val="008F42DD"/>
    <w:rsid w:val="00901E86"/>
    <w:rsid w:val="00927C1D"/>
    <w:rsid w:val="0093427A"/>
    <w:rsid w:val="009357E6"/>
    <w:rsid w:val="00957F0E"/>
    <w:rsid w:val="0096681D"/>
    <w:rsid w:val="00980252"/>
    <w:rsid w:val="009918DE"/>
    <w:rsid w:val="00994706"/>
    <w:rsid w:val="009A781D"/>
    <w:rsid w:val="009C79EC"/>
    <w:rsid w:val="009C7A8B"/>
    <w:rsid w:val="009F442A"/>
    <w:rsid w:val="00A02043"/>
    <w:rsid w:val="00A06A3A"/>
    <w:rsid w:val="00A22AAE"/>
    <w:rsid w:val="00A40A0F"/>
    <w:rsid w:val="00A95386"/>
    <w:rsid w:val="00AA437C"/>
    <w:rsid w:val="00AE00C0"/>
    <w:rsid w:val="00B11645"/>
    <w:rsid w:val="00B16E72"/>
    <w:rsid w:val="00B305C2"/>
    <w:rsid w:val="00B340E4"/>
    <w:rsid w:val="00B632A4"/>
    <w:rsid w:val="00B729EE"/>
    <w:rsid w:val="00B9142B"/>
    <w:rsid w:val="00B97D8C"/>
    <w:rsid w:val="00BC345D"/>
    <w:rsid w:val="00BD5301"/>
    <w:rsid w:val="00BE3661"/>
    <w:rsid w:val="00BF2ABC"/>
    <w:rsid w:val="00C2792C"/>
    <w:rsid w:val="00C33A98"/>
    <w:rsid w:val="00C60474"/>
    <w:rsid w:val="00C646EF"/>
    <w:rsid w:val="00C7265D"/>
    <w:rsid w:val="00C93E70"/>
    <w:rsid w:val="00CF29CF"/>
    <w:rsid w:val="00D07C37"/>
    <w:rsid w:val="00D07DCC"/>
    <w:rsid w:val="00D32524"/>
    <w:rsid w:val="00DB1500"/>
    <w:rsid w:val="00DC475C"/>
    <w:rsid w:val="00DC6467"/>
    <w:rsid w:val="00DE2396"/>
    <w:rsid w:val="00DF4893"/>
    <w:rsid w:val="00E24480"/>
    <w:rsid w:val="00E36C17"/>
    <w:rsid w:val="00E7521E"/>
    <w:rsid w:val="00EA5DA1"/>
    <w:rsid w:val="00EC36A7"/>
    <w:rsid w:val="00ED5171"/>
    <w:rsid w:val="00F00143"/>
    <w:rsid w:val="00F12337"/>
    <w:rsid w:val="00F2374B"/>
    <w:rsid w:val="00F45B88"/>
    <w:rsid w:val="00F50F9F"/>
    <w:rsid w:val="00F824FA"/>
    <w:rsid w:val="00F94A94"/>
    <w:rsid w:val="00FD1099"/>
    <w:rsid w:val="00FD4CF3"/>
    <w:rsid w:val="00FD6031"/>
    <w:rsid w:val="00FF09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3A908"/>
  <w15:docId w15:val="{A49A1358-D52B-4C3D-9941-FC9412A7F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72119A"/>
    <w:pPr>
      <w:keepNext/>
      <w:widowControl w:val="0"/>
      <w:suppressAutoHyphens/>
      <w:spacing w:before="240" w:after="60" w:line="240" w:lineRule="auto"/>
      <w:outlineLvl w:val="0"/>
    </w:pPr>
    <w:rPr>
      <w:rFonts w:ascii="Cambria" w:eastAsia="Arial Unicode MS" w:hAnsi="Cambria" w:cs="Times New Roman"/>
      <w:b/>
      <w:bCs/>
      <w:color w:val="000000"/>
      <w:kern w:val="32"/>
      <w:sz w:val="32"/>
      <w:szCs w:val="32"/>
      <w:lang w:val="en-US" w:eastAsia="x-none"/>
    </w:rPr>
  </w:style>
  <w:style w:type="paragraph" w:styleId="2">
    <w:name w:val="heading 2"/>
    <w:basedOn w:val="a"/>
    <w:next w:val="a"/>
    <w:link w:val="20"/>
    <w:uiPriority w:val="99"/>
    <w:unhideWhenUsed/>
    <w:qFormat/>
    <w:rsid w:val="0072119A"/>
    <w:pPr>
      <w:keepNext/>
      <w:keepLines/>
      <w:spacing w:before="200" w:after="0" w:line="276" w:lineRule="auto"/>
      <w:outlineLvl w:val="1"/>
    </w:pPr>
    <w:rPr>
      <w:rFonts w:ascii="Calibri Light" w:eastAsia="Times New Roman" w:hAnsi="Calibri Light" w:cs="Times New Roman"/>
      <w:b/>
      <w:bCs/>
      <w:color w:val="4472C4"/>
      <w:sz w:val="26"/>
      <w:szCs w:val="26"/>
      <w:lang w:eastAsia="ru-RU"/>
    </w:rPr>
  </w:style>
  <w:style w:type="paragraph" w:styleId="3">
    <w:name w:val="heading 3"/>
    <w:basedOn w:val="a"/>
    <w:next w:val="a"/>
    <w:link w:val="30"/>
    <w:uiPriority w:val="9"/>
    <w:qFormat/>
    <w:rsid w:val="0072119A"/>
    <w:pPr>
      <w:keepNext/>
      <w:spacing w:before="240" w:after="60" w:line="240" w:lineRule="auto"/>
      <w:jc w:val="both"/>
      <w:outlineLvl w:val="2"/>
    </w:pPr>
    <w:rPr>
      <w:rFonts w:ascii="Cambria" w:eastAsia="Times New Roman" w:hAnsi="Cambria" w:cs="Times New Roman"/>
      <w:b/>
      <w:bCs/>
      <w:sz w:val="26"/>
      <w:szCs w:val="26"/>
      <w:lang w:val="en-US" w:eastAsia="x-none"/>
    </w:rPr>
  </w:style>
  <w:style w:type="paragraph" w:styleId="4">
    <w:name w:val="heading 4"/>
    <w:basedOn w:val="a"/>
    <w:next w:val="a"/>
    <w:link w:val="40"/>
    <w:uiPriority w:val="99"/>
    <w:qFormat/>
    <w:rsid w:val="0072119A"/>
    <w:pPr>
      <w:keepNext/>
      <w:widowControl w:val="0"/>
      <w:suppressAutoHyphens/>
      <w:spacing w:before="240" w:after="60" w:line="240" w:lineRule="auto"/>
      <w:outlineLvl w:val="3"/>
    </w:pPr>
    <w:rPr>
      <w:rFonts w:ascii="Times New Roman" w:eastAsia="Arial Unicode MS" w:hAnsi="Times New Roman" w:cs="Times New Roman"/>
      <w:b/>
      <w:bCs/>
      <w:color w:val="000000"/>
      <w:sz w:val="28"/>
      <w:szCs w:val="28"/>
      <w:lang w:val="en-US" w:eastAsia="x-none"/>
    </w:rPr>
  </w:style>
  <w:style w:type="paragraph" w:styleId="5">
    <w:name w:val="heading 5"/>
    <w:aliases w:val="Знак"/>
    <w:basedOn w:val="a"/>
    <w:next w:val="a"/>
    <w:link w:val="50"/>
    <w:autoRedefine/>
    <w:qFormat/>
    <w:rsid w:val="0072119A"/>
    <w:pPr>
      <w:spacing w:after="0" w:line="240" w:lineRule="auto"/>
      <w:jc w:val="center"/>
      <w:outlineLvl w:val="4"/>
    </w:pPr>
    <w:rPr>
      <w:rFonts w:ascii="Times New Roman" w:eastAsia="SimSun" w:hAnsi="Times New Roman" w:cs="Times New Roman"/>
      <w:caps/>
      <w:sz w:val="24"/>
      <w:szCs w:val="24"/>
      <w:lang w:val="en-US"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2119A"/>
    <w:rPr>
      <w:rFonts w:ascii="Cambria" w:eastAsia="Arial Unicode MS" w:hAnsi="Cambria" w:cs="Times New Roman"/>
      <w:b/>
      <w:bCs/>
      <w:color w:val="000000"/>
      <w:kern w:val="32"/>
      <w:sz w:val="32"/>
      <w:szCs w:val="32"/>
      <w:lang w:val="en-US" w:eastAsia="x-none"/>
    </w:rPr>
  </w:style>
  <w:style w:type="character" w:customStyle="1" w:styleId="20">
    <w:name w:val="Заголовок 2 Знак"/>
    <w:basedOn w:val="a0"/>
    <w:link w:val="2"/>
    <w:uiPriority w:val="99"/>
    <w:rsid w:val="0072119A"/>
    <w:rPr>
      <w:rFonts w:ascii="Calibri Light" w:eastAsia="Times New Roman" w:hAnsi="Calibri Light" w:cs="Times New Roman"/>
      <w:b/>
      <w:bCs/>
      <w:color w:val="4472C4"/>
      <w:sz w:val="26"/>
      <w:szCs w:val="26"/>
      <w:lang w:val="ru-RU" w:eastAsia="ru-RU"/>
    </w:rPr>
  </w:style>
  <w:style w:type="character" w:customStyle="1" w:styleId="30">
    <w:name w:val="Заголовок 3 Знак"/>
    <w:basedOn w:val="a0"/>
    <w:link w:val="3"/>
    <w:uiPriority w:val="9"/>
    <w:rsid w:val="0072119A"/>
    <w:rPr>
      <w:rFonts w:ascii="Cambria" w:eastAsia="Times New Roman" w:hAnsi="Cambria" w:cs="Times New Roman"/>
      <w:b/>
      <w:bCs/>
      <w:sz w:val="26"/>
      <w:szCs w:val="26"/>
      <w:lang w:val="en-US" w:eastAsia="x-none"/>
    </w:rPr>
  </w:style>
  <w:style w:type="character" w:customStyle="1" w:styleId="40">
    <w:name w:val="Заголовок 4 Знак"/>
    <w:basedOn w:val="a0"/>
    <w:link w:val="4"/>
    <w:uiPriority w:val="99"/>
    <w:rsid w:val="0072119A"/>
    <w:rPr>
      <w:rFonts w:ascii="Times New Roman" w:eastAsia="Arial Unicode MS" w:hAnsi="Times New Roman" w:cs="Times New Roman"/>
      <w:b/>
      <w:bCs/>
      <w:color w:val="000000"/>
      <w:sz w:val="28"/>
      <w:szCs w:val="28"/>
      <w:lang w:val="en-US" w:eastAsia="x-none"/>
    </w:rPr>
  </w:style>
  <w:style w:type="character" w:customStyle="1" w:styleId="50">
    <w:name w:val="Заголовок 5 Знак"/>
    <w:aliases w:val="Знак Знак"/>
    <w:basedOn w:val="a0"/>
    <w:link w:val="5"/>
    <w:rsid w:val="0072119A"/>
    <w:rPr>
      <w:rFonts w:ascii="Times New Roman" w:eastAsia="SimSun" w:hAnsi="Times New Roman" w:cs="Times New Roman"/>
      <w:caps/>
      <w:sz w:val="24"/>
      <w:szCs w:val="24"/>
      <w:lang w:val="en-US" w:eastAsia="x-none"/>
    </w:rPr>
  </w:style>
  <w:style w:type="numbering" w:customStyle="1" w:styleId="11">
    <w:name w:val="Нет списка1"/>
    <w:next w:val="a2"/>
    <w:uiPriority w:val="99"/>
    <w:semiHidden/>
    <w:unhideWhenUsed/>
    <w:rsid w:val="0072119A"/>
  </w:style>
  <w:style w:type="numbering" w:customStyle="1" w:styleId="110">
    <w:name w:val="Нет списка11"/>
    <w:next w:val="a2"/>
    <w:uiPriority w:val="99"/>
    <w:semiHidden/>
    <w:unhideWhenUsed/>
    <w:rsid w:val="0072119A"/>
  </w:style>
  <w:style w:type="paragraph" w:customStyle="1" w:styleId="12">
    <w:name w:val="Абзац списка1"/>
    <w:aliases w:val="List Paragraph,Абзац списка2,List Paragraph1"/>
    <w:basedOn w:val="a"/>
    <w:link w:val="ListParagraphChar2"/>
    <w:qFormat/>
    <w:rsid w:val="0072119A"/>
    <w:pPr>
      <w:spacing w:after="200" w:line="276" w:lineRule="auto"/>
      <w:ind w:left="720"/>
    </w:pPr>
    <w:rPr>
      <w:rFonts w:ascii="Calibri" w:eastAsia="Times New Roman" w:hAnsi="Calibri" w:cs="Times New Roman"/>
      <w:sz w:val="20"/>
      <w:szCs w:val="20"/>
      <w:lang w:eastAsia="x-none"/>
    </w:rPr>
  </w:style>
  <w:style w:type="paragraph" w:customStyle="1" w:styleId="Default">
    <w:name w:val="Default"/>
    <w:qFormat/>
    <w:rsid w:val="0072119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3">
    <w:name w:val="Normal (Web)"/>
    <w:aliases w:val="Знак2 Знак,Знак2,Знак2 Знак Знак,Знак2 Знак Знак Знак Знак,Обычный (Web),Обычный (Web)1,Знак4,Знак4 Знак Знак,Обычный (веб) Знак1,Обычный (веб) Знак Знак1,Знак Знак1 Знак,Обычный (веб) Знак Знак Знак,Знак Знак1 Знак Знак,Знак Знак1 Зн"/>
    <w:basedOn w:val="a"/>
    <w:link w:val="a4"/>
    <w:uiPriority w:val="99"/>
    <w:qFormat/>
    <w:rsid w:val="007211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Интернет) Знак"/>
    <w:aliases w:val="Знак2 Знак Знак1,Знак2 Знак1,Знак2 Знак Знак Знак,Знак2 Знак Знак Знак Знак Знак,Обычный (Web) Знак,Обычный (Web)1 Знак,Знак4 Знак,Знак4 Знак Знак Знак,Обычный (веб) Знак1 Знак,Обычный (веб) Знак Знак1 Знак,Знак Знак1 Знак Знак1"/>
    <w:link w:val="a3"/>
    <w:uiPriority w:val="99"/>
    <w:locked/>
    <w:rsid w:val="0072119A"/>
    <w:rPr>
      <w:rFonts w:ascii="Times New Roman" w:eastAsia="Times New Roman" w:hAnsi="Times New Roman" w:cs="Times New Roman"/>
      <w:sz w:val="24"/>
      <w:szCs w:val="24"/>
      <w:lang w:val="ru-RU" w:eastAsia="ru-RU"/>
    </w:rPr>
  </w:style>
  <w:style w:type="paragraph" w:styleId="a5">
    <w:name w:val="Plain Text"/>
    <w:basedOn w:val="a"/>
    <w:link w:val="a6"/>
    <w:uiPriority w:val="99"/>
    <w:rsid w:val="0072119A"/>
    <w:pPr>
      <w:spacing w:after="0" w:line="240" w:lineRule="auto"/>
    </w:pPr>
    <w:rPr>
      <w:rFonts w:ascii="Consolas" w:eastAsia="Times New Roman" w:hAnsi="Consolas" w:cs="Times New Roman"/>
      <w:sz w:val="21"/>
      <w:szCs w:val="21"/>
      <w:lang w:eastAsia="x-none"/>
    </w:rPr>
  </w:style>
  <w:style w:type="character" w:customStyle="1" w:styleId="a6">
    <w:name w:val="Текст Знак"/>
    <w:basedOn w:val="a0"/>
    <w:link w:val="a5"/>
    <w:uiPriority w:val="99"/>
    <w:rsid w:val="0072119A"/>
    <w:rPr>
      <w:rFonts w:ascii="Consolas" w:eastAsia="Times New Roman" w:hAnsi="Consolas" w:cs="Times New Roman"/>
      <w:sz w:val="21"/>
      <w:szCs w:val="21"/>
      <w:lang w:val="ru-RU" w:eastAsia="x-none"/>
    </w:rPr>
  </w:style>
  <w:style w:type="paragraph" w:styleId="a7">
    <w:name w:val="Body Text Indent"/>
    <w:basedOn w:val="a"/>
    <w:link w:val="a8"/>
    <w:uiPriority w:val="99"/>
    <w:rsid w:val="0072119A"/>
    <w:pPr>
      <w:spacing w:after="120" w:line="276" w:lineRule="auto"/>
      <w:ind w:left="283"/>
    </w:pPr>
    <w:rPr>
      <w:rFonts w:ascii="Calibri" w:eastAsia="Times New Roman" w:hAnsi="Calibri" w:cs="Times New Roman"/>
      <w:sz w:val="20"/>
      <w:szCs w:val="20"/>
      <w:lang w:eastAsia="ru-RU"/>
    </w:rPr>
  </w:style>
  <w:style w:type="character" w:customStyle="1" w:styleId="a8">
    <w:name w:val="Основной текст с отступом Знак"/>
    <w:basedOn w:val="a0"/>
    <w:link w:val="a7"/>
    <w:uiPriority w:val="99"/>
    <w:rsid w:val="0072119A"/>
    <w:rPr>
      <w:rFonts w:ascii="Calibri" w:eastAsia="Times New Roman" w:hAnsi="Calibri" w:cs="Times New Roman"/>
      <w:sz w:val="20"/>
      <w:szCs w:val="20"/>
      <w:lang w:val="ru-RU" w:eastAsia="ru-RU"/>
    </w:rPr>
  </w:style>
  <w:style w:type="character" w:styleId="a9">
    <w:name w:val="Strong"/>
    <w:qFormat/>
    <w:rsid w:val="0072119A"/>
    <w:rPr>
      <w:rFonts w:cs="Times New Roman"/>
      <w:b/>
      <w:bCs/>
    </w:rPr>
  </w:style>
  <w:style w:type="paragraph" w:styleId="aa">
    <w:name w:val="List Paragraph"/>
    <w:aliases w:val="Абзац с отступом,Bullet List,FooterText,numbered,Heading1,Colorful List - Accent 11,Абзац списка8,маркированный,Bullets,List Paragraph (numbered (a)),NUMBERED PARAGRAPH,List Paragraph 1,List_Paragraph,Multilevel para_II,Akapit z listą BS"/>
    <w:basedOn w:val="a"/>
    <w:link w:val="ab"/>
    <w:uiPriority w:val="34"/>
    <w:qFormat/>
    <w:rsid w:val="0072119A"/>
    <w:pPr>
      <w:spacing w:after="0" w:line="240" w:lineRule="auto"/>
      <w:ind w:left="720"/>
      <w:contextualSpacing/>
      <w:jc w:val="both"/>
    </w:pPr>
    <w:rPr>
      <w:rFonts w:ascii="Calibri" w:eastAsia="Times New Roman" w:hAnsi="Calibri" w:cs="Times New Roman"/>
      <w:sz w:val="24"/>
      <w:szCs w:val="24"/>
      <w:lang w:val="en-US" w:eastAsia="x-none"/>
    </w:rPr>
  </w:style>
  <w:style w:type="character" w:customStyle="1" w:styleId="ab">
    <w:name w:val="Абзац списка Знак"/>
    <w:aliases w:val="Абзац с отступом Знак,Bullet List Знак,FooterText Знак,numbered Знак,Heading1 Знак,Colorful List - Accent 11 Знак,Абзац списка8 Знак,маркированный Знак,Bullets Знак,List Paragraph (numbered (a)) Знак,NUMBERED PARAGRAPH Знак"/>
    <w:link w:val="aa"/>
    <w:uiPriority w:val="34"/>
    <w:qFormat/>
    <w:locked/>
    <w:rsid w:val="0072119A"/>
    <w:rPr>
      <w:rFonts w:ascii="Calibri" w:eastAsia="Times New Roman" w:hAnsi="Calibri" w:cs="Times New Roman"/>
      <w:sz w:val="24"/>
      <w:szCs w:val="24"/>
      <w:lang w:val="en-US" w:eastAsia="x-none"/>
    </w:rPr>
  </w:style>
  <w:style w:type="paragraph" w:styleId="ac">
    <w:name w:val="Body Text"/>
    <w:basedOn w:val="a"/>
    <w:link w:val="ad"/>
    <w:unhideWhenUsed/>
    <w:rsid w:val="0072119A"/>
    <w:pPr>
      <w:spacing w:after="120" w:line="276" w:lineRule="auto"/>
    </w:pPr>
    <w:rPr>
      <w:rFonts w:ascii="Calibri" w:eastAsia="Times New Roman" w:hAnsi="Calibri" w:cs="Times New Roman"/>
      <w:sz w:val="20"/>
      <w:szCs w:val="20"/>
      <w:lang w:eastAsia="ru-RU"/>
    </w:rPr>
  </w:style>
  <w:style w:type="character" w:customStyle="1" w:styleId="ad">
    <w:name w:val="Основной текст Знак"/>
    <w:basedOn w:val="a0"/>
    <w:link w:val="ac"/>
    <w:rsid w:val="0072119A"/>
    <w:rPr>
      <w:rFonts w:ascii="Calibri" w:eastAsia="Times New Roman" w:hAnsi="Calibri" w:cs="Times New Roman"/>
      <w:sz w:val="20"/>
      <w:szCs w:val="20"/>
      <w:lang w:val="ru-RU" w:eastAsia="ru-RU"/>
    </w:rPr>
  </w:style>
  <w:style w:type="character" w:styleId="ae">
    <w:name w:val="Hyperlink"/>
    <w:uiPriority w:val="99"/>
    <w:unhideWhenUsed/>
    <w:rsid w:val="0072119A"/>
    <w:rPr>
      <w:color w:val="0000FF"/>
      <w:u w:val="single"/>
    </w:rPr>
  </w:style>
  <w:style w:type="character" w:customStyle="1" w:styleId="html-italic">
    <w:name w:val="html-italic"/>
    <w:basedOn w:val="a0"/>
    <w:rsid w:val="0072119A"/>
  </w:style>
  <w:style w:type="character" w:customStyle="1" w:styleId="sup">
    <w:name w:val="sup"/>
    <w:basedOn w:val="a0"/>
    <w:rsid w:val="0072119A"/>
  </w:style>
  <w:style w:type="paragraph" w:styleId="af">
    <w:name w:val="Balloon Text"/>
    <w:basedOn w:val="a"/>
    <w:link w:val="af0"/>
    <w:semiHidden/>
    <w:unhideWhenUsed/>
    <w:rsid w:val="0072119A"/>
    <w:pPr>
      <w:spacing w:after="0" w:line="240" w:lineRule="auto"/>
    </w:pPr>
    <w:rPr>
      <w:rFonts w:ascii="Tahoma" w:eastAsia="Times New Roman" w:hAnsi="Tahoma" w:cs="Times New Roman"/>
      <w:sz w:val="16"/>
      <w:szCs w:val="16"/>
      <w:lang w:eastAsia="ru-RU"/>
    </w:rPr>
  </w:style>
  <w:style w:type="character" w:customStyle="1" w:styleId="af0">
    <w:name w:val="Текст выноски Знак"/>
    <w:basedOn w:val="a0"/>
    <w:link w:val="af"/>
    <w:semiHidden/>
    <w:rsid w:val="0072119A"/>
    <w:rPr>
      <w:rFonts w:ascii="Tahoma" w:eastAsia="Times New Roman" w:hAnsi="Tahoma" w:cs="Times New Roman"/>
      <w:sz w:val="16"/>
      <w:szCs w:val="16"/>
      <w:lang w:val="ru-RU" w:eastAsia="ru-RU"/>
    </w:rPr>
  </w:style>
  <w:style w:type="paragraph" w:customStyle="1" w:styleId="111">
    <w:name w:val="Заголовок 11"/>
    <w:basedOn w:val="a"/>
    <w:uiPriority w:val="1"/>
    <w:qFormat/>
    <w:rsid w:val="0072119A"/>
    <w:pPr>
      <w:widowControl w:val="0"/>
      <w:autoSpaceDE w:val="0"/>
      <w:autoSpaceDN w:val="0"/>
      <w:spacing w:after="0" w:line="240" w:lineRule="auto"/>
      <w:ind w:left="922"/>
      <w:jc w:val="both"/>
      <w:outlineLvl w:val="1"/>
    </w:pPr>
    <w:rPr>
      <w:rFonts w:ascii="Times New Roman" w:eastAsia="Times New Roman" w:hAnsi="Times New Roman" w:cs="Times New Roman"/>
      <w:b/>
      <w:bCs/>
      <w:sz w:val="28"/>
      <w:szCs w:val="28"/>
    </w:rPr>
  </w:style>
  <w:style w:type="character" w:styleId="af1">
    <w:name w:val="Emphasis"/>
    <w:qFormat/>
    <w:rsid w:val="0072119A"/>
    <w:rPr>
      <w:i/>
      <w:iCs/>
    </w:rPr>
  </w:style>
  <w:style w:type="paragraph" w:styleId="af2">
    <w:name w:val="Title"/>
    <w:basedOn w:val="a"/>
    <w:next w:val="a"/>
    <w:link w:val="af3"/>
    <w:qFormat/>
    <w:rsid w:val="0072119A"/>
    <w:pPr>
      <w:spacing w:before="240" w:after="60" w:line="240" w:lineRule="auto"/>
      <w:jc w:val="center"/>
      <w:outlineLvl w:val="0"/>
    </w:pPr>
    <w:rPr>
      <w:rFonts w:ascii="Cambria" w:eastAsia="Times New Roman" w:hAnsi="Cambria" w:cs="Times New Roman"/>
      <w:b/>
      <w:bCs/>
      <w:kern w:val="28"/>
      <w:sz w:val="32"/>
      <w:szCs w:val="32"/>
      <w:lang w:val="en-US" w:eastAsia="x-none"/>
    </w:rPr>
  </w:style>
  <w:style w:type="character" w:customStyle="1" w:styleId="af3">
    <w:name w:val="Заголовок Знак"/>
    <w:basedOn w:val="a0"/>
    <w:link w:val="af2"/>
    <w:rsid w:val="0072119A"/>
    <w:rPr>
      <w:rFonts w:ascii="Cambria" w:eastAsia="Times New Roman" w:hAnsi="Cambria" w:cs="Times New Roman"/>
      <w:b/>
      <w:bCs/>
      <w:kern w:val="28"/>
      <w:sz w:val="32"/>
      <w:szCs w:val="32"/>
      <w:lang w:val="en-US" w:eastAsia="x-none"/>
    </w:rPr>
  </w:style>
  <w:style w:type="character" w:customStyle="1" w:styleId="9">
    <w:name w:val="Основной текст (9)"/>
    <w:uiPriority w:val="99"/>
    <w:rsid w:val="0072119A"/>
    <w:rPr>
      <w:rFonts w:ascii="Times New Roman" w:hAnsi="Times New Roman" w:cs="Times New Roman"/>
      <w:spacing w:val="0"/>
      <w:sz w:val="18"/>
      <w:szCs w:val="18"/>
    </w:rPr>
  </w:style>
  <w:style w:type="character" w:styleId="af4">
    <w:name w:val="annotation reference"/>
    <w:uiPriority w:val="99"/>
    <w:semiHidden/>
    <w:unhideWhenUsed/>
    <w:rsid w:val="0072119A"/>
    <w:rPr>
      <w:sz w:val="16"/>
      <w:szCs w:val="16"/>
    </w:rPr>
  </w:style>
  <w:style w:type="paragraph" w:styleId="af5">
    <w:name w:val="annotation text"/>
    <w:basedOn w:val="a"/>
    <w:link w:val="af6"/>
    <w:uiPriority w:val="99"/>
    <w:semiHidden/>
    <w:unhideWhenUsed/>
    <w:rsid w:val="0072119A"/>
    <w:pPr>
      <w:spacing w:after="200" w:line="240" w:lineRule="auto"/>
    </w:pPr>
    <w:rPr>
      <w:rFonts w:ascii="Calibri" w:eastAsia="Times New Roman" w:hAnsi="Calibri" w:cs="Times New Roman"/>
      <w:sz w:val="20"/>
      <w:szCs w:val="20"/>
      <w:lang w:eastAsia="ru-RU"/>
    </w:rPr>
  </w:style>
  <w:style w:type="character" w:customStyle="1" w:styleId="af6">
    <w:name w:val="Текст примечания Знак"/>
    <w:basedOn w:val="a0"/>
    <w:link w:val="af5"/>
    <w:uiPriority w:val="99"/>
    <w:semiHidden/>
    <w:rsid w:val="0072119A"/>
    <w:rPr>
      <w:rFonts w:ascii="Calibri" w:eastAsia="Times New Roman" w:hAnsi="Calibri" w:cs="Times New Roman"/>
      <w:sz w:val="20"/>
      <w:szCs w:val="20"/>
      <w:lang w:val="ru-RU" w:eastAsia="ru-RU"/>
    </w:rPr>
  </w:style>
  <w:style w:type="paragraph" w:styleId="af7">
    <w:name w:val="annotation subject"/>
    <w:basedOn w:val="af5"/>
    <w:next w:val="af5"/>
    <w:link w:val="af8"/>
    <w:uiPriority w:val="99"/>
    <w:semiHidden/>
    <w:unhideWhenUsed/>
    <w:rsid w:val="0072119A"/>
    <w:rPr>
      <w:b/>
      <w:bCs/>
    </w:rPr>
  </w:style>
  <w:style w:type="character" w:customStyle="1" w:styleId="af8">
    <w:name w:val="Тема примечания Знак"/>
    <w:basedOn w:val="af6"/>
    <w:link w:val="af7"/>
    <w:uiPriority w:val="99"/>
    <w:semiHidden/>
    <w:rsid w:val="0072119A"/>
    <w:rPr>
      <w:rFonts w:ascii="Calibri" w:eastAsia="Times New Roman" w:hAnsi="Calibri" w:cs="Times New Roman"/>
      <w:b/>
      <w:bCs/>
      <w:sz w:val="20"/>
      <w:szCs w:val="20"/>
      <w:lang w:val="ru-RU" w:eastAsia="ru-RU"/>
    </w:rPr>
  </w:style>
  <w:style w:type="table" w:customStyle="1" w:styleId="-11">
    <w:name w:val="Светлая заливка - Акцент 11"/>
    <w:basedOn w:val="a1"/>
    <w:uiPriority w:val="60"/>
    <w:rsid w:val="0072119A"/>
    <w:pPr>
      <w:spacing w:after="0" w:line="240" w:lineRule="auto"/>
    </w:pPr>
    <w:rPr>
      <w:rFonts w:ascii="Calibri" w:eastAsia="Times New Roman" w:hAnsi="Calibri" w:cs="Times New Roman"/>
      <w:color w:val="2F5496"/>
      <w:sz w:val="20"/>
      <w:szCs w:val="20"/>
      <w:lang w:val="en-AU" w:eastAsia="en-AU"/>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styleId="af9">
    <w:name w:val="Table Grid"/>
    <w:basedOn w:val="a1"/>
    <w:uiPriority w:val="59"/>
    <w:rsid w:val="0072119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3">
    <w:name w:val="Обычный1"/>
    <w:rsid w:val="0072119A"/>
    <w:pPr>
      <w:spacing w:after="200" w:line="276" w:lineRule="auto"/>
    </w:pPr>
    <w:rPr>
      <w:rFonts w:ascii="Calibri" w:eastAsia="Calibri" w:hAnsi="Calibri" w:cs="Calibri"/>
      <w:lang w:eastAsia="ru-RU"/>
    </w:rPr>
  </w:style>
  <w:style w:type="paragraph" w:customStyle="1" w:styleId="TableParagraph">
    <w:name w:val="Table Paragraph"/>
    <w:basedOn w:val="a"/>
    <w:uiPriority w:val="1"/>
    <w:qFormat/>
    <w:rsid w:val="0072119A"/>
    <w:pPr>
      <w:widowControl w:val="0"/>
      <w:autoSpaceDE w:val="0"/>
      <w:autoSpaceDN w:val="0"/>
      <w:spacing w:after="0" w:line="234" w:lineRule="exact"/>
      <w:ind w:left="110"/>
    </w:pPr>
    <w:rPr>
      <w:rFonts w:ascii="Times New Roman" w:eastAsia="Times New Roman" w:hAnsi="Times New Roman" w:cs="Times New Roman"/>
      <w:lang w:val="kk-KZ"/>
    </w:rPr>
  </w:style>
  <w:style w:type="paragraph" w:customStyle="1" w:styleId="hcwomain">
    <w:name w:val="hcwo_main"/>
    <w:basedOn w:val="a"/>
    <w:rsid w:val="0072119A"/>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HTML">
    <w:name w:val="HTML Preformatted"/>
    <w:basedOn w:val="a"/>
    <w:link w:val="HTML0"/>
    <w:uiPriority w:val="99"/>
    <w:semiHidden/>
    <w:unhideWhenUsed/>
    <w:rsid w:val="007211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uiPriority w:val="99"/>
    <w:semiHidden/>
    <w:rsid w:val="0072119A"/>
    <w:rPr>
      <w:rFonts w:ascii="Courier New" w:eastAsia="Times New Roman" w:hAnsi="Courier New" w:cs="Times New Roman"/>
      <w:sz w:val="20"/>
      <w:szCs w:val="20"/>
      <w:lang w:val="ru-RU" w:eastAsia="ru-RU"/>
    </w:rPr>
  </w:style>
  <w:style w:type="character" w:customStyle="1" w:styleId="y2iqfc">
    <w:name w:val="y2iqfc"/>
    <w:basedOn w:val="a0"/>
    <w:rsid w:val="0072119A"/>
  </w:style>
  <w:style w:type="character" w:styleId="afa">
    <w:name w:val="Placeholder Text"/>
    <w:uiPriority w:val="99"/>
    <w:semiHidden/>
    <w:rsid w:val="0072119A"/>
    <w:rPr>
      <w:color w:val="808080"/>
    </w:rPr>
  </w:style>
  <w:style w:type="table" w:customStyle="1" w:styleId="14">
    <w:name w:val="Сетка таблицы1"/>
    <w:basedOn w:val="a1"/>
    <w:next w:val="af9"/>
    <w:uiPriority w:val="59"/>
    <w:rsid w:val="0072119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f9"/>
    <w:uiPriority w:val="59"/>
    <w:rsid w:val="0072119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f9"/>
    <w:uiPriority w:val="59"/>
    <w:rsid w:val="0072119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9"/>
    <w:uiPriority w:val="59"/>
    <w:rsid w:val="0072119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5">
    <w:name w:val="Неразрешенное упоминание1"/>
    <w:uiPriority w:val="99"/>
    <w:semiHidden/>
    <w:unhideWhenUsed/>
    <w:rsid w:val="0072119A"/>
    <w:rPr>
      <w:color w:val="605E5C"/>
      <w:shd w:val="clear" w:color="auto" w:fill="E1DFDD"/>
    </w:rPr>
  </w:style>
  <w:style w:type="table" w:customStyle="1" w:styleId="51">
    <w:name w:val="Сетка таблицы5"/>
    <w:basedOn w:val="a1"/>
    <w:next w:val="af9"/>
    <w:uiPriority w:val="59"/>
    <w:rsid w:val="0072119A"/>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
    <w:name w:val="Сетка таблицы6"/>
    <w:basedOn w:val="a1"/>
    <w:next w:val="af9"/>
    <w:uiPriority w:val="59"/>
    <w:rsid w:val="0072119A"/>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b">
    <w:name w:val="No Spacing"/>
    <w:link w:val="afc"/>
    <w:uiPriority w:val="99"/>
    <w:qFormat/>
    <w:rsid w:val="0072119A"/>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c">
    <w:name w:val="Без интервала Знак"/>
    <w:link w:val="afb"/>
    <w:uiPriority w:val="99"/>
    <w:rsid w:val="0072119A"/>
    <w:rPr>
      <w:rFonts w:ascii="Times New Roman" w:eastAsia="Arial Unicode MS" w:hAnsi="Times New Roman" w:cs="Tahoma"/>
      <w:color w:val="000000"/>
      <w:sz w:val="24"/>
      <w:szCs w:val="24"/>
      <w:lang w:val="en-US" w:bidi="en-US"/>
    </w:rPr>
  </w:style>
  <w:style w:type="paragraph" w:customStyle="1" w:styleId="main1">
    <w:name w:val="main1"/>
    <w:basedOn w:val="a"/>
    <w:rsid w:val="0072119A"/>
    <w:pPr>
      <w:spacing w:after="0" w:line="240" w:lineRule="auto"/>
      <w:ind w:left="150" w:firstLine="225"/>
    </w:pPr>
    <w:rPr>
      <w:rFonts w:ascii="Verdana" w:eastAsia="Calibri" w:hAnsi="Verdana" w:cs="Verdana"/>
      <w:color w:val="006600"/>
      <w:sz w:val="18"/>
      <w:szCs w:val="18"/>
      <w:lang w:eastAsia="ru-RU"/>
    </w:rPr>
  </w:style>
  <w:style w:type="character" w:customStyle="1" w:styleId="apple-converted-space">
    <w:name w:val="apple-converted-space"/>
    <w:basedOn w:val="a0"/>
    <w:rsid w:val="0072119A"/>
  </w:style>
  <w:style w:type="paragraph" w:styleId="22">
    <w:name w:val="Body Text Indent 2"/>
    <w:basedOn w:val="a"/>
    <w:link w:val="23"/>
    <w:rsid w:val="0072119A"/>
    <w:pPr>
      <w:widowControl w:val="0"/>
      <w:suppressAutoHyphens/>
      <w:spacing w:after="120" w:line="480" w:lineRule="auto"/>
      <w:ind w:left="283"/>
    </w:pPr>
    <w:rPr>
      <w:rFonts w:ascii="Calibri" w:eastAsia="Arial Unicode MS" w:hAnsi="Calibri" w:cs="Times New Roman"/>
      <w:color w:val="000000"/>
      <w:sz w:val="24"/>
      <w:szCs w:val="24"/>
      <w:lang w:val="en-US" w:eastAsia="x-none"/>
    </w:rPr>
  </w:style>
  <w:style w:type="character" w:customStyle="1" w:styleId="23">
    <w:name w:val="Основной текст с отступом 2 Знак"/>
    <w:basedOn w:val="a0"/>
    <w:link w:val="22"/>
    <w:rsid w:val="0072119A"/>
    <w:rPr>
      <w:rFonts w:ascii="Calibri" w:eastAsia="Arial Unicode MS" w:hAnsi="Calibri" w:cs="Times New Roman"/>
      <w:color w:val="000000"/>
      <w:sz w:val="24"/>
      <w:szCs w:val="24"/>
      <w:lang w:val="en-US" w:eastAsia="x-none"/>
    </w:rPr>
  </w:style>
  <w:style w:type="paragraph" w:customStyle="1" w:styleId="afd">
    <w:name w:val="Таблица (отчет)"/>
    <w:basedOn w:val="a"/>
    <w:rsid w:val="0072119A"/>
    <w:pPr>
      <w:spacing w:after="0" w:line="240" w:lineRule="auto"/>
      <w:jc w:val="both"/>
    </w:pPr>
    <w:rPr>
      <w:rFonts w:ascii="Times New Roman" w:eastAsia="Times New Roman" w:hAnsi="Times New Roman" w:cs="Times New Roman"/>
      <w:sz w:val="24"/>
      <w:szCs w:val="20"/>
      <w:lang w:eastAsia="ru-RU"/>
    </w:rPr>
  </w:style>
  <w:style w:type="paragraph" w:styleId="32">
    <w:name w:val="Body Text Indent 3"/>
    <w:basedOn w:val="a"/>
    <w:link w:val="33"/>
    <w:unhideWhenUsed/>
    <w:rsid w:val="0072119A"/>
    <w:pPr>
      <w:widowControl w:val="0"/>
      <w:suppressAutoHyphens/>
      <w:spacing w:after="120" w:line="240" w:lineRule="auto"/>
      <w:ind w:left="283"/>
    </w:pPr>
    <w:rPr>
      <w:rFonts w:ascii="Times New Roman" w:eastAsia="Arial Unicode MS" w:hAnsi="Times New Roman" w:cs="Times New Roman"/>
      <w:color w:val="000000"/>
      <w:sz w:val="16"/>
      <w:szCs w:val="16"/>
      <w:lang w:val="en-US" w:eastAsia="x-none"/>
    </w:rPr>
  </w:style>
  <w:style w:type="character" w:customStyle="1" w:styleId="33">
    <w:name w:val="Основной текст с отступом 3 Знак"/>
    <w:basedOn w:val="a0"/>
    <w:link w:val="32"/>
    <w:rsid w:val="0072119A"/>
    <w:rPr>
      <w:rFonts w:ascii="Times New Roman" w:eastAsia="Arial Unicode MS" w:hAnsi="Times New Roman" w:cs="Times New Roman"/>
      <w:color w:val="000000"/>
      <w:sz w:val="16"/>
      <w:szCs w:val="16"/>
      <w:lang w:val="en-US" w:eastAsia="x-none"/>
    </w:rPr>
  </w:style>
  <w:style w:type="character" w:customStyle="1" w:styleId="z-calculator-displayinput-string">
    <w:name w:val="z-calculator-display__input-string"/>
    <w:rsid w:val="0072119A"/>
    <w:rPr>
      <w:rFonts w:cs="Times New Roman"/>
    </w:rPr>
  </w:style>
  <w:style w:type="character" w:customStyle="1" w:styleId="ListParagraphChar2">
    <w:name w:val="List Paragraph Char2"/>
    <w:link w:val="12"/>
    <w:locked/>
    <w:rsid w:val="0072119A"/>
    <w:rPr>
      <w:rFonts w:ascii="Calibri" w:eastAsia="Times New Roman" w:hAnsi="Calibri" w:cs="Times New Roman"/>
      <w:sz w:val="20"/>
      <w:szCs w:val="20"/>
      <w:lang w:val="ru-RU" w:eastAsia="x-none"/>
    </w:rPr>
  </w:style>
  <w:style w:type="paragraph" w:customStyle="1" w:styleId="afe">
    <w:name w:val="Знак Знак Знак Знак Знак Знак Знак Знак Знак Знак Знак Знак Знак"/>
    <w:basedOn w:val="a"/>
    <w:autoRedefine/>
    <w:rsid w:val="0072119A"/>
    <w:pPr>
      <w:spacing w:line="240" w:lineRule="exact"/>
    </w:pPr>
    <w:rPr>
      <w:rFonts w:ascii="Times New Roman" w:eastAsia="SimSun" w:hAnsi="Times New Roman" w:cs="Times New Roman"/>
      <w:b/>
      <w:sz w:val="28"/>
      <w:szCs w:val="24"/>
      <w:lang w:val="en-US"/>
    </w:rPr>
  </w:style>
  <w:style w:type="character" w:customStyle="1" w:styleId="s0">
    <w:name w:val="s0"/>
    <w:rsid w:val="0072119A"/>
    <w:rPr>
      <w:rFonts w:ascii="Times New Roman" w:hAnsi="Times New Roman" w:cs="Times New Roman"/>
      <w:b w:val="0"/>
      <w:bCs w:val="0"/>
      <w:i w:val="0"/>
      <w:iCs w:val="0"/>
      <w:strike w:val="0"/>
      <w:dstrike w:val="0"/>
      <w:color w:val="000000"/>
      <w:sz w:val="32"/>
      <w:szCs w:val="32"/>
      <w:u w:val="none"/>
    </w:rPr>
  </w:style>
  <w:style w:type="paragraph" w:styleId="aff">
    <w:name w:val="footer"/>
    <w:basedOn w:val="a"/>
    <w:link w:val="aff0"/>
    <w:uiPriority w:val="99"/>
    <w:rsid w:val="0072119A"/>
    <w:pPr>
      <w:widowControl w:val="0"/>
      <w:tabs>
        <w:tab w:val="center" w:pos="4677"/>
        <w:tab w:val="right" w:pos="9355"/>
      </w:tabs>
      <w:suppressAutoHyphens/>
      <w:spacing w:after="0" w:line="240" w:lineRule="auto"/>
    </w:pPr>
    <w:rPr>
      <w:rFonts w:ascii="Calibri" w:eastAsia="Arial Unicode MS" w:hAnsi="Calibri" w:cs="Times New Roman"/>
      <w:color w:val="000000"/>
      <w:sz w:val="24"/>
      <w:szCs w:val="24"/>
      <w:lang w:val="en-US" w:eastAsia="x-none"/>
    </w:rPr>
  </w:style>
  <w:style w:type="character" w:customStyle="1" w:styleId="aff0">
    <w:name w:val="Нижний колонтитул Знак"/>
    <w:basedOn w:val="a0"/>
    <w:link w:val="aff"/>
    <w:uiPriority w:val="99"/>
    <w:rsid w:val="0072119A"/>
    <w:rPr>
      <w:rFonts w:ascii="Calibri" w:eastAsia="Arial Unicode MS" w:hAnsi="Calibri" w:cs="Times New Roman"/>
      <w:color w:val="000000"/>
      <w:sz w:val="24"/>
      <w:szCs w:val="24"/>
      <w:lang w:val="en-US" w:eastAsia="x-none"/>
    </w:rPr>
  </w:style>
  <w:style w:type="character" w:styleId="aff1">
    <w:name w:val="page number"/>
    <w:basedOn w:val="a0"/>
    <w:rsid w:val="0072119A"/>
  </w:style>
  <w:style w:type="paragraph" w:styleId="aff2">
    <w:name w:val="header"/>
    <w:basedOn w:val="a"/>
    <w:link w:val="aff3"/>
    <w:rsid w:val="0072119A"/>
    <w:pPr>
      <w:widowControl w:val="0"/>
      <w:tabs>
        <w:tab w:val="center" w:pos="4677"/>
        <w:tab w:val="right" w:pos="9355"/>
      </w:tabs>
      <w:suppressAutoHyphens/>
      <w:spacing w:after="0" w:line="240" w:lineRule="auto"/>
    </w:pPr>
    <w:rPr>
      <w:rFonts w:ascii="Calibri" w:eastAsia="Arial Unicode MS" w:hAnsi="Calibri" w:cs="Times New Roman"/>
      <w:color w:val="000000"/>
      <w:sz w:val="24"/>
      <w:szCs w:val="24"/>
      <w:lang w:val="en-US" w:eastAsia="x-none"/>
    </w:rPr>
  </w:style>
  <w:style w:type="character" w:customStyle="1" w:styleId="aff3">
    <w:name w:val="Верхний колонтитул Знак"/>
    <w:basedOn w:val="a0"/>
    <w:link w:val="aff2"/>
    <w:rsid w:val="0072119A"/>
    <w:rPr>
      <w:rFonts w:ascii="Calibri" w:eastAsia="Arial Unicode MS" w:hAnsi="Calibri" w:cs="Times New Roman"/>
      <w:color w:val="000000"/>
      <w:sz w:val="24"/>
      <w:szCs w:val="24"/>
      <w:lang w:val="en-US" w:eastAsia="x-none"/>
    </w:rPr>
  </w:style>
  <w:style w:type="character" w:customStyle="1" w:styleId="ListParagraphChar">
    <w:name w:val="List Paragraph Char"/>
    <w:locked/>
    <w:rsid w:val="0072119A"/>
    <w:rPr>
      <w:rFonts w:ascii="Calibri" w:eastAsia="Arial Unicode MS" w:hAnsi="Calibri"/>
      <w:color w:val="000000"/>
      <w:sz w:val="24"/>
      <w:szCs w:val="24"/>
      <w:lang w:val="en-US" w:eastAsia="en-US"/>
    </w:rPr>
  </w:style>
  <w:style w:type="paragraph" w:styleId="aff4">
    <w:name w:val="caption"/>
    <w:basedOn w:val="a"/>
    <w:next w:val="a"/>
    <w:unhideWhenUsed/>
    <w:qFormat/>
    <w:rsid w:val="0072119A"/>
    <w:pPr>
      <w:spacing w:after="200" w:line="240" w:lineRule="auto"/>
    </w:pPr>
    <w:rPr>
      <w:rFonts w:ascii="Times New Roman" w:eastAsia="Times New Roman" w:hAnsi="Times New Roman" w:cs="Times New Roman"/>
      <w:b/>
      <w:bCs/>
      <w:color w:val="4472C4"/>
      <w:sz w:val="18"/>
      <w:szCs w:val="18"/>
      <w:lang w:eastAsia="ru-RU"/>
    </w:rPr>
  </w:style>
  <w:style w:type="paragraph" w:customStyle="1" w:styleId="16">
    <w:name w:val="Знак Знак Знак1 Знак"/>
    <w:basedOn w:val="a"/>
    <w:autoRedefine/>
    <w:rsid w:val="0072119A"/>
    <w:pPr>
      <w:spacing w:line="240" w:lineRule="exact"/>
    </w:pPr>
    <w:rPr>
      <w:rFonts w:ascii="Times New Roman" w:eastAsia="SimSun" w:hAnsi="Times New Roman" w:cs="Times New Roman"/>
      <w:b/>
      <w:sz w:val="28"/>
      <w:szCs w:val="24"/>
      <w:lang w:val="en-US"/>
    </w:rPr>
  </w:style>
  <w:style w:type="character" w:customStyle="1" w:styleId="w">
    <w:name w:val="w"/>
    <w:basedOn w:val="a0"/>
    <w:rsid w:val="0072119A"/>
  </w:style>
  <w:style w:type="character" w:styleId="aff5">
    <w:name w:val="line number"/>
    <w:basedOn w:val="a0"/>
    <w:uiPriority w:val="99"/>
    <w:semiHidden/>
    <w:unhideWhenUsed/>
    <w:rsid w:val="0072119A"/>
  </w:style>
  <w:style w:type="character" w:customStyle="1" w:styleId="name">
    <w:name w:val="name"/>
    <w:basedOn w:val="a0"/>
    <w:rsid w:val="0072119A"/>
  </w:style>
  <w:style w:type="character" w:customStyle="1" w:styleId="affiliation">
    <w:name w:val="affiliation"/>
    <w:basedOn w:val="a0"/>
    <w:rsid w:val="0072119A"/>
  </w:style>
  <w:style w:type="character" w:customStyle="1" w:styleId="value">
    <w:name w:val="value"/>
    <w:basedOn w:val="a0"/>
    <w:rsid w:val="0072119A"/>
  </w:style>
  <w:style w:type="paragraph" w:styleId="34">
    <w:name w:val="Body Text 3"/>
    <w:basedOn w:val="a"/>
    <w:link w:val="35"/>
    <w:rsid w:val="0072119A"/>
    <w:pPr>
      <w:autoSpaceDE w:val="0"/>
      <w:autoSpaceDN w:val="0"/>
      <w:spacing w:after="120" w:line="240" w:lineRule="auto"/>
    </w:pPr>
    <w:rPr>
      <w:rFonts w:ascii="Times New Roman" w:eastAsia="Times New Roman" w:hAnsi="Times New Roman" w:cs="Times New Roman"/>
      <w:sz w:val="16"/>
      <w:szCs w:val="16"/>
      <w:lang w:eastAsia="ru-RU"/>
    </w:rPr>
  </w:style>
  <w:style w:type="character" w:customStyle="1" w:styleId="35">
    <w:name w:val="Основной текст 3 Знак"/>
    <w:basedOn w:val="a0"/>
    <w:link w:val="34"/>
    <w:rsid w:val="0072119A"/>
    <w:rPr>
      <w:rFonts w:ascii="Times New Roman" w:eastAsia="Times New Roman" w:hAnsi="Times New Roman" w:cs="Times New Roman"/>
      <w:sz w:val="16"/>
      <w:szCs w:val="16"/>
      <w:lang w:val="ru-RU" w:eastAsia="ru-RU"/>
    </w:rPr>
  </w:style>
  <w:style w:type="paragraph" w:styleId="24">
    <w:name w:val="Body Text 2"/>
    <w:basedOn w:val="a"/>
    <w:link w:val="25"/>
    <w:rsid w:val="0072119A"/>
    <w:pPr>
      <w:autoSpaceDE w:val="0"/>
      <w:autoSpaceDN w:val="0"/>
      <w:spacing w:after="120" w:line="480" w:lineRule="auto"/>
    </w:pPr>
    <w:rPr>
      <w:rFonts w:ascii="Times New Roman" w:eastAsia="Times New Roman" w:hAnsi="Times New Roman" w:cs="Times New Roman"/>
      <w:sz w:val="20"/>
      <w:szCs w:val="20"/>
      <w:lang w:eastAsia="ru-RU"/>
    </w:rPr>
  </w:style>
  <w:style w:type="character" w:customStyle="1" w:styleId="25">
    <w:name w:val="Основной текст 2 Знак"/>
    <w:basedOn w:val="a0"/>
    <w:link w:val="24"/>
    <w:rsid w:val="0072119A"/>
    <w:rPr>
      <w:rFonts w:ascii="Times New Roman" w:eastAsia="Times New Roman" w:hAnsi="Times New Roman" w:cs="Times New Roman"/>
      <w:sz w:val="20"/>
      <w:szCs w:val="20"/>
      <w:lang w:val="ru-RU" w:eastAsia="ru-RU"/>
    </w:rPr>
  </w:style>
  <w:style w:type="table" w:customStyle="1" w:styleId="TableNormal">
    <w:name w:val="Table Normal"/>
    <w:unhideWhenUsed/>
    <w:qFormat/>
    <w:rsid w:val="0072119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apple-style-span">
    <w:name w:val="apple-style-span"/>
    <w:basedOn w:val="a0"/>
    <w:rsid w:val="0072119A"/>
  </w:style>
  <w:style w:type="numbering" w:customStyle="1" w:styleId="1110">
    <w:name w:val="Нет списка111"/>
    <w:next w:val="a2"/>
    <w:uiPriority w:val="99"/>
    <w:semiHidden/>
    <w:unhideWhenUsed/>
    <w:rsid w:val="0072119A"/>
  </w:style>
  <w:style w:type="table" w:customStyle="1" w:styleId="1111">
    <w:name w:val="Сетка таблицы111"/>
    <w:basedOn w:val="a1"/>
    <w:next w:val="af9"/>
    <w:uiPriority w:val="39"/>
    <w:rsid w:val="0072119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FollowedHyperlink"/>
    <w:uiPriority w:val="99"/>
    <w:semiHidden/>
    <w:unhideWhenUsed/>
    <w:rsid w:val="0072119A"/>
    <w:rPr>
      <w:color w:val="954F72"/>
      <w:u w:val="single"/>
    </w:rPr>
  </w:style>
  <w:style w:type="character" w:customStyle="1" w:styleId="26">
    <w:name w:val="Неразрешенное упоминание2"/>
    <w:uiPriority w:val="99"/>
    <w:semiHidden/>
    <w:unhideWhenUsed/>
    <w:rsid w:val="0072119A"/>
    <w:rPr>
      <w:color w:val="605E5C"/>
      <w:shd w:val="clear" w:color="auto" w:fill="E1DFDD"/>
    </w:rPr>
  </w:style>
  <w:style w:type="table" w:customStyle="1" w:styleId="410">
    <w:name w:val="Сетка таблицы41"/>
    <w:basedOn w:val="a1"/>
    <w:next w:val="af9"/>
    <w:uiPriority w:val="59"/>
    <w:rsid w:val="0072119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7">
    <w:name w:val="Нет списка2"/>
    <w:next w:val="a2"/>
    <w:uiPriority w:val="99"/>
    <w:semiHidden/>
    <w:unhideWhenUsed/>
    <w:rsid w:val="00596756"/>
  </w:style>
  <w:style w:type="numbering" w:customStyle="1" w:styleId="120">
    <w:name w:val="Нет списка12"/>
    <w:next w:val="a2"/>
    <w:uiPriority w:val="99"/>
    <w:semiHidden/>
    <w:unhideWhenUsed/>
    <w:rsid w:val="00596756"/>
  </w:style>
  <w:style w:type="numbering" w:customStyle="1" w:styleId="112">
    <w:name w:val="Нет списка112"/>
    <w:next w:val="a2"/>
    <w:uiPriority w:val="99"/>
    <w:semiHidden/>
    <w:unhideWhenUsed/>
    <w:rsid w:val="005967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682246">
      <w:bodyDiv w:val="1"/>
      <w:marLeft w:val="0"/>
      <w:marRight w:val="0"/>
      <w:marTop w:val="0"/>
      <w:marBottom w:val="0"/>
      <w:divBdr>
        <w:top w:val="none" w:sz="0" w:space="0" w:color="auto"/>
        <w:left w:val="none" w:sz="0" w:space="0" w:color="auto"/>
        <w:bottom w:val="none" w:sz="0" w:space="0" w:color="auto"/>
        <w:right w:val="none" w:sz="0" w:space="0" w:color="auto"/>
      </w:divBdr>
    </w:div>
    <w:div w:id="1635867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2.jpeg"/><Relationship Id="rId84" Type="http://schemas.openxmlformats.org/officeDocument/2006/relationships/hyperlink" Target="https://adilet.zan.kz/rus/docs/P2100000960" TargetMode="External"/><Relationship Id="rId89" Type="http://schemas.openxmlformats.org/officeDocument/2006/relationships/image" Target="media/image64.png"/><Relationship Id="rId16" Type="http://schemas.openxmlformats.org/officeDocument/2006/relationships/oleObject" Target="embeddings/oleObject3.bin"/><Relationship Id="rId11" Type="http://schemas.openxmlformats.org/officeDocument/2006/relationships/image" Target="media/image3.wmf"/><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8.pn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65.jpeg"/><Relationship Id="rId22" Type="http://schemas.openxmlformats.org/officeDocument/2006/relationships/oleObject" Target="embeddings/oleObject5.bin"/><Relationship Id="rId27" Type="http://schemas.openxmlformats.org/officeDocument/2006/relationships/image" Target="media/image14.png"/><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3.jpe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jpeg"/><Relationship Id="rId80" Type="http://schemas.openxmlformats.org/officeDocument/2006/relationships/image" Target="media/image62.png"/><Relationship Id="rId85" Type="http://schemas.openxmlformats.org/officeDocument/2006/relationships/hyperlink" Target="https://atameken.kz/ru/news/47272-ltty-palatada-s-sharuashylyyn-damytu-talylandy"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chart" Target="charts/chart2.xml"/><Relationship Id="rId20" Type="http://schemas.openxmlformats.org/officeDocument/2006/relationships/oleObject" Target="embeddings/oleObject4.bin"/><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4.jpeg"/><Relationship Id="rId75" Type="http://schemas.openxmlformats.org/officeDocument/2006/relationships/oleObject" Target="embeddings/oleObject6.bin"/><Relationship Id="rId83" Type="http://schemas.openxmlformats.org/officeDocument/2006/relationships/oleObject" Target="embeddings/oleObject9.bin"/><Relationship Id="rId88" Type="http://schemas.openxmlformats.org/officeDocument/2006/relationships/hyperlink" Target="http://poultry-new.narod.ru/pomet.html" TargetMode="External"/><Relationship Id="rId91"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image" Target="media/image10.png"/><Relationship Id="rId28" Type="http://schemas.openxmlformats.org/officeDocument/2006/relationships/hyperlink" Target="https://patents.google.com/?q=%20organic+fertilizer&amp;q=C05F&amp;oq=(organic+fertilizer)+(C05F)" TargetMode="External"/><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2.png"/><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7.jpeg"/><Relationship Id="rId78" Type="http://schemas.openxmlformats.org/officeDocument/2006/relationships/image" Target="media/image60.png"/><Relationship Id="rId81" Type="http://schemas.openxmlformats.org/officeDocument/2006/relationships/oleObject" Target="embeddings/oleObject8.bin"/><Relationship Id="rId86" Type="http://schemas.openxmlformats.org/officeDocument/2006/relationships/hyperlink" Target="https://agrotime.info/v-kazahstane-otkrylsja-zavod-po-perera/"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4.wmf"/><Relationship Id="rId18" Type="http://schemas.openxmlformats.org/officeDocument/2006/relationships/image" Target="media/image7.jpeg"/><Relationship Id="rId39" Type="http://schemas.openxmlformats.org/officeDocument/2006/relationships/hyperlink" Target="https://www.pubfacts.com/detail/28950934/Lechevalieria-rhizosphaerae-sp-nov-a-novel-actinomycete-isolated-from-rhizosphere-soil-of-wheat-Trit" TargetMode="External"/><Relationship Id="rId34" Type="http://schemas.openxmlformats.org/officeDocument/2006/relationships/image" Target="media/image20.jpe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hyperlink" Target="https://ptica.kz/smi-o-nas/kak-pererabatyvajut-ptichij-pomet-udobrenie-i-biogaz" TargetMode="External"/><Relationship Id="rId61" Type="http://schemas.openxmlformats.org/officeDocument/2006/relationships/image" Target="media/image46.jpeg"/><Relationship Id="rId82" Type="http://schemas.openxmlformats.org/officeDocument/2006/relationships/image" Target="media/image63.png"/><Relationship Id="rId19" Type="http://schemas.openxmlformats.org/officeDocument/2006/relationships/image" Target="media/image8.png"/><Relationship Id="rId14" Type="http://schemas.openxmlformats.org/officeDocument/2006/relationships/oleObject" Target="embeddings/oleObject2.bin"/><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oleObject" Target="embeddings/oleObject7.bin"/></Relationships>
</file>

<file path=word/charts/_rels/chart1.xml.rels><?xml version="1.0" encoding="UTF-8" standalone="yes"?>
<Relationships xmlns="http://schemas.openxmlformats.org/package/2006/relationships"><Relationship Id="rId2" Type="http://schemas.openxmlformats.org/officeDocument/2006/relationships/oleObject" Target="file:///C:\Users\merue\OneDrive\&#1044;&#1086;&#1082;&#1091;&#1084;&#1077;&#1085;&#1090;&#1099;\&#1052;&#1077;&#1088;&#1091;&#1077;&#1088;&#1090;\&#1054;&#1058;&#1063;&#1045;&#1058;&#1067;%20&#1087;&#1086;%20&#1044;&#1054;&#1050;&#1058;&#1054;&#1056;&#1040;&#1053;&#1058;&#1059;&#1056;&#1045;\&#1084;&#1077;&#1090;&#1077;&#1086;&#1088;&#1086;&#1083;&#1086;&#1075;&#1080;&#1095;&#1077;&#1089;&#1082;&#1080;&#1077;%20&#1091;&#1089;&#1083;&#1086;&#1074;&#1080;&#1103;%202019-2020.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1044;&#1080;&#1072;&#1075;&#1088;&#1072;&#1084;&#1084;&#1072;%20&#1074;%20Microsoft%20Office%20Word"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713668661109899E-2"/>
          <c:y val="3.4550447239092806E-2"/>
          <c:w val="0.82057266267778017"/>
          <c:h val="0.69126244663167769"/>
        </c:manualLayout>
      </c:layout>
      <c:barChart>
        <c:barDir val="col"/>
        <c:grouping val="clustered"/>
        <c:varyColors val="0"/>
        <c:ser>
          <c:idx val="0"/>
          <c:order val="0"/>
          <c:tx>
            <c:strRef>
              <c:f>Лист1!$B$1</c:f>
              <c:strCache>
                <c:ptCount val="1"/>
                <c:pt idx="0">
                  <c:v>орташа көпжылдық жауын-шашын,мм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сәуір</c:v>
                </c:pt>
                <c:pt idx="1">
                  <c:v>мамыр</c:v>
                </c:pt>
                <c:pt idx="2">
                  <c:v>маусым</c:v>
                </c:pt>
                <c:pt idx="3">
                  <c:v>шілде </c:v>
                </c:pt>
                <c:pt idx="4">
                  <c:v>тамыз</c:v>
                </c:pt>
              </c:strCache>
            </c:strRef>
          </c:cat>
          <c:val>
            <c:numRef>
              <c:f>Лист1!$B$2:$B$6</c:f>
              <c:numCache>
                <c:formatCode>General</c:formatCode>
                <c:ptCount val="5"/>
                <c:pt idx="0">
                  <c:v>20</c:v>
                </c:pt>
                <c:pt idx="1">
                  <c:v>31</c:v>
                </c:pt>
                <c:pt idx="2">
                  <c:v>41</c:v>
                </c:pt>
                <c:pt idx="3">
                  <c:v>52</c:v>
                </c:pt>
                <c:pt idx="4">
                  <c:v>41</c:v>
                </c:pt>
              </c:numCache>
            </c:numRef>
          </c:val>
          <c:extLst>
            <c:ext xmlns:c16="http://schemas.microsoft.com/office/drawing/2014/chart" uri="{C3380CC4-5D6E-409C-BE32-E72D297353CC}">
              <c16:uniqueId val="{00000000-A436-4CEE-A965-94D5802ACD3D}"/>
            </c:ext>
          </c:extLst>
        </c:ser>
        <c:ser>
          <c:idx val="1"/>
          <c:order val="1"/>
          <c:tx>
            <c:strRef>
              <c:f>Лист1!$C$1</c:f>
              <c:strCache>
                <c:ptCount val="1"/>
                <c:pt idx="0">
                  <c:v>2019 ж.орташа жауын-шашын, мм</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сәуір</c:v>
                </c:pt>
                <c:pt idx="1">
                  <c:v>мамыр</c:v>
                </c:pt>
                <c:pt idx="2">
                  <c:v>маусым</c:v>
                </c:pt>
                <c:pt idx="3">
                  <c:v>шілде </c:v>
                </c:pt>
                <c:pt idx="4">
                  <c:v>тамыз</c:v>
                </c:pt>
              </c:strCache>
            </c:strRef>
          </c:cat>
          <c:val>
            <c:numRef>
              <c:f>Лист1!$C$2:$C$6</c:f>
              <c:numCache>
                <c:formatCode>General</c:formatCode>
                <c:ptCount val="5"/>
                <c:pt idx="0">
                  <c:v>7</c:v>
                </c:pt>
                <c:pt idx="1">
                  <c:v>3.6</c:v>
                </c:pt>
                <c:pt idx="2">
                  <c:v>38.299999999999997</c:v>
                </c:pt>
                <c:pt idx="3">
                  <c:v>11.4</c:v>
                </c:pt>
                <c:pt idx="4">
                  <c:v>3.6</c:v>
                </c:pt>
              </c:numCache>
            </c:numRef>
          </c:val>
          <c:extLst>
            <c:ext xmlns:c16="http://schemas.microsoft.com/office/drawing/2014/chart" uri="{C3380CC4-5D6E-409C-BE32-E72D297353CC}">
              <c16:uniqueId val="{00000001-A436-4CEE-A965-94D5802ACD3D}"/>
            </c:ext>
          </c:extLst>
        </c:ser>
        <c:ser>
          <c:idx val="2"/>
          <c:order val="2"/>
          <c:tx>
            <c:strRef>
              <c:f>Лист1!$D$1</c:f>
              <c:strCache>
                <c:ptCount val="1"/>
                <c:pt idx="0">
                  <c:v>2020 ж.орташа жауын-шашын, мм</c:v>
                </c:pt>
              </c:strCache>
            </c:strRef>
          </c:tx>
          <c:spPr>
            <a:solidFill>
              <a:schemeClr val="accent3"/>
            </a:solidFill>
            <a:ln>
              <a:noFill/>
            </a:ln>
            <a:effectLst/>
          </c:spPr>
          <c:invertIfNegative val="0"/>
          <c:dLbls>
            <c:dLbl>
              <c:idx val="1"/>
              <c:layout>
                <c:manualLayout>
                  <c:x val="2.342606149341142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436-4CEE-A965-94D5802ACD3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сәуір</c:v>
                </c:pt>
                <c:pt idx="1">
                  <c:v>мамыр</c:v>
                </c:pt>
                <c:pt idx="2">
                  <c:v>маусым</c:v>
                </c:pt>
                <c:pt idx="3">
                  <c:v>шілде </c:v>
                </c:pt>
                <c:pt idx="4">
                  <c:v>тамыз</c:v>
                </c:pt>
              </c:strCache>
            </c:strRef>
          </c:cat>
          <c:val>
            <c:numRef>
              <c:f>Лист1!$D$2:$D$6</c:f>
              <c:numCache>
                <c:formatCode>General</c:formatCode>
                <c:ptCount val="5"/>
                <c:pt idx="0">
                  <c:v>32</c:v>
                </c:pt>
                <c:pt idx="1">
                  <c:v>3.2</c:v>
                </c:pt>
                <c:pt idx="2">
                  <c:v>67.8</c:v>
                </c:pt>
                <c:pt idx="3">
                  <c:v>46.2</c:v>
                </c:pt>
                <c:pt idx="4">
                  <c:v>29.2</c:v>
                </c:pt>
              </c:numCache>
            </c:numRef>
          </c:val>
          <c:extLst>
            <c:ext xmlns:c16="http://schemas.microsoft.com/office/drawing/2014/chart" uri="{C3380CC4-5D6E-409C-BE32-E72D297353CC}">
              <c16:uniqueId val="{00000003-A436-4CEE-A965-94D5802ACD3D}"/>
            </c:ext>
          </c:extLst>
        </c:ser>
        <c:ser>
          <c:idx val="3"/>
          <c:order val="3"/>
          <c:tx>
            <c:strRef>
              <c:f>Лист1!#REF!</c:f>
              <c:strCache>
                <c:ptCount val="1"/>
                <c:pt idx="0">
                  <c:v>#REF!</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сәуір</c:v>
                </c:pt>
                <c:pt idx="1">
                  <c:v>мамыр</c:v>
                </c:pt>
                <c:pt idx="2">
                  <c:v>маусым</c:v>
                </c:pt>
                <c:pt idx="3">
                  <c:v>шілде </c:v>
                </c:pt>
                <c:pt idx="4">
                  <c:v>тамыз</c:v>
                </c:pt>
              </c:strCache>
            </c:strRef>
          </c:cat>
          <c:val>
            <c:numRef>
              <c:f>Лист1!#REF!</c:f>
              <c:numCache>
                <c:formatCode>General</c:formatCode>
                <c:ptCount val="1"/>
                <c:pt idx="0">
                  <c:v>1</c:v>
                </c:pt>
              </c:numCache>
            </c:numRef>
          </c:val>
          <c:extLst>
            <c:ext xmlns:c16="http://schemas.microsoft.com/office/drawing/2014/chart" uri="{C3380CC4-5D6E-409C-BE32-E72D297353CC}">
              <c16:uniqueId val="{00000004-A436-4CEE-A965-94D5802ACD3D}"/>
            </c:ext>
          </c:extLst>
        </c:ser>
        <c:ser>
          <c:idx val="4"/>
          <c:order val="4"/>
          <c:tx>
            <c:strRef>
              <c:f>Лист1!$G$1</c:f>
              <c:strCache>
                <c:ptCount val="1"/>
                <c:pt idx="0">
                  <c:v> </c:v>
                </c:pt>
              </c:strCache>
            </c:strRef>
          </c:tx>
          <c:spPr>
            <a:solidFill>
              <a:schemeClr val="accent5"/>
            </a:solidFill>
            <a:ln>
              <a:noFill/>
            </a:ln>
            <a:effectLst/>
          </c:spPr>
          <c:invertIfNegative val="0"/>
          <c:cat>
            <c:strRef>
              <c:f>Лист1!$A$2:$A$6</c:f>
              <c:strCache>
                <c:ptCount val="5"/>
                <c:pt idx="0">
                  <c:v>сәуір</c:v>
                </c:pt>
                <c:pt idx="1">
                  <c:v>мамыр</c:v>
                </c:pt>
                <c:pt idx="2">
                  <c:v>маусым</c:v>
                </c:pt>
                <c:pt idx="3">
                  <c:v>шілде </c:v>
                </c:pt>
                <c:pt idx="4">
                  <c:v>тамыз</c:v>
                </c:pt>
              </c:strCache>
            </c:strRef>
          </c:cat>
          <c:val>
            <c:numRef>
              <c:f>Лист1!$G$2:$G$6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5-A436-4CEE-A965-94D5802ACD3D}"/>
            </c:ext>
          </c:extLst>
        </c:ser>
        <c:dLbls>
          <c:showLegendKey val="0"/>
          <c:showVal val="0"/>
          <c:showCatName val="0"/>
          <c:showSerName val="0"/>
          <c:showPercent val="0"/>
          <c:showBubbleSize val="0"/>
        </c:dLbls>
        <c:gapWidth val="150"/>
        <c:axId val="136850816"/>
        <c:axId val="136860800"/>
      </c:barChart>
      <c:lineChart>
        <c:grouping val="standard"/>
        <c:varyColors val="0"/>
        <c:ser>
          <c:idx val="5"/>
          <c:order val="5"/>
          <c:tx>
            <c:strRef>
              <c:f>Лист1!$H$1</c:f>
              <c:strCache>
                <c:ptCount val="1"/>
                <c:pt idx="0">
                  <c:v>орташа көпжылдық t, C</c:v>
                </c:pt>
              </c:strCache>
            </c:strRef>
          </c:tx>
          <c:spPr>
            <a:ln w="28575" cap="rnd">
              <a:solidFill>
                <a:schemeClr val="accent6"/>
              </a:solidFill>
              <a:round/>
            </a:ln>
            <a:effectLst/>
          </c:spPr>
          <c:marker>
            <c:symbol val="none"/>
          </c:marker>
          <c:cat>
            <c:strRef>
              <c:f>Лист1!$A$2:$A$6</c:f>
              <c:strCache>
                <c:ptCount val="5"/>
                <c:pt idx="0">
                  <c:v>сәуір</c:v>
                </c:pt>
                <c:pt idx="1">
                  <c:v>мамыр</c:v>
                </c:pt>
                <c:pt idx="2">
                  <c:v>маусым</c:v>
                </c:pt>
                <c:pt idx="3">
                  <c:v>шілде </c:v>
                </c:pt>
                <c:pt idx="4">
                  <c:v>тамыз</c:v>
                </c:pt>
              </c:strCache>
            </c:strRef>
          </c:cat>
          <c:val>
            <c:numRef>
              <c:f>Лист1!$H$2:$H$6</c:f>
              <c:numCache>
                <c:formatCode>General</c:formatCode>
                <c:ptCount val="5"/>
                <c:pt idx="0">
                  <c:v>1.5</c:v>
                </c:pt>
                <c:pt idx="1">
                  <c:v>12.5</c:v>
                </c:pt>
                <c:pt idx="2">
                  <c:v>18.100000000000001</c:v>
                </c:pt>
                <c:pt idx="3">
                  <c:v>20.399999999999999</c:v>
                </c:pt>
                <c:pt idx="4">
                  <c:v>17.899999999999999</c:v>
                </c:pt>
              </c:numCache>
            </c:numRef>
          </c:val>
          <c:smooth val="0"/>
          <c:extLst>
            <c:ext xmlns:c16="http://schemas.microsoft.com/office/drawing/2014/chart" uri="{C3380CC4-5D6E-409C-BE32-E72D297353CC}">
              <c16:uniqueId val="{00000006-A436-4CEE-A965-94D5802ACD3D}"/>
            </c:ext>
          </c:extLst>
        </c:ser>
        <c:ser>
          <c:idx val="6"/>
          <c:order val="6"/>
          <c:tx>
            <c:strRef>
              <c:f>Лист1!$I$1</c:f>
              <c:strCache>
                <c:ptCount val="1"/>
                <c:pt idx="0">
                  <c:v>2019 ж.орташа t, C</c:v>
                </c:pt>
              </c:strCache>
            </c:strRef>
          </c:tx>
          <c:spPr>
            <a:ln w="28575" cap="rnd">
              <a:solidFill>
                <a:schemeClr val="accent1">
                  <a:lumMod val="60000"/>
                </a:schemeClr>
              </a:solidFill>
              <a:round/>
            </a:ln>
            <a:effectLst/>
          </c:spPr>
          <c:marker>
            <c:symbol val="none"/>
          </c:marker>
          <c:cat>
            <c:strRef>
              <c:f>Лист1!$A$2:$A$6</c:f>
              <c:strCache>
                <c:ptCount val="5"/>
                <c:pt idx="0">
                  <c:v>сәуір</c:v>
                </c:pt>
                <c:pt idx="1">
                  <c:v>мамыр</c:v>
                </c:pt>
                <c:pt idx="2">
                  <c:v>маусым</c:v>
                </c:pt>
                <c:pt idx="3">
                  <c:v>шілде </c:v>
                </c:pt>
                <c:pt idx="4">
                  <c:v>тамыз</c:v>
                </c:pt>
              </c:strCache>
            </c:strRef>
          </c:cat>
          <c:val>
            <c:numRef>
              <c:f>Лист1!$I$2:$I$6</c:f>
              <c:numCache>
                <c:formatCode>General</c:formatCode>
                <c:ptCount val="5"/>
                <c:pt idx="0">
                  <c:v>5</c:v>
                </c:pt>
                <c:pt idx="1">
                  <c:v>12.7</c:v>
                </c:pt>
                <c:pt idx="2">
                  <c:v>15.9</c:v>
                </c:pt>
                <c:pt idx="3">
                  <c:v>22</c:v>
                </c:pt>
                <c:pt idx="4">
                  <c:v>22.1</c:v>
                </c:pt>
              </c:numCache>
            </c:numRef>
          </c:val>
          <c:smooth val="0"/>
          <c:extLst>
            <c:ext xmlns:c16="http://schemas.microsoft.com/office/drawing/2014/chart" uri="{C3380CC4-5D6E-409C-BE32-E72D297353CC}">
              <c16:uniqueId val="{00000007-A436-4CEE-A965-94D5802ACD3D}"/>
            </c:ext>
          </c:extLst>
        </c:ser>
        <c:ser>
          <c:idx val="7"/>
          <c:order val="7"/>
          <c:tx>
            <c:strRef>
              <c:f>Лист1!$J$1</c:f>
              <c:strCache>
                <c:ptCount val="1"/>
                <c:pt idx="0">
                  <c:v>2020 ж.орташа t, C</c:v>
                </c:pt>
              </c:strCache>
            </c:strRef>
          </c:tx>
          <c:spPr>
            <a:ln w="28575" cap="rnd">
              <a:solidFill>
                <a:schemeClr val="accent2">
                  <a:lumMod val="60000"/>
                </a:schemeClr>
              </a:solidFill>
              <a:round/>
            </a:ln>
            <a:effectLst/>
          </c:spPr>
          <c:marker>
            <c:symbol val="none"/>
          </c:marker>
          <c:cat>
            <c:strRef>
              <c:f>Лист1!$A$2:$A$6</c:f>
              <c:strCache>
                <c:ptCount val="5"/>
                <c:pt idx="0">
                  <c:v>сәуір</c:v>
                </c:pt>
                <c:pt idx="1">
                  <c:v>мамыр</c:v>
                </c:pt>
                <c:pt idx="2">
                  <c:v>маусым</c:v>
                </c:pt>
                <c:pt idx="3">
                  <c:v>шілде </c:v>
                </c:pt>
                <c:pt idx="4">
                  <c:v>тамыз</c:v>
                </c:pt>
              </c:strCache>
            </c:strRef>
          </c:cat>
          <c:val>
            <c:numRef>
              <c:f>Лист1!$J$2:$J$6</c:f>
              <c:numCache>
                <c:formatCode>General</c:formatCode>
                <c:ptCount val="5"/>
                <c:pt idx="0">
                  <c:v>11</c:v>
                </c:pt>
                <c:pt idx="1">
                  <c:v>19</c:v>
                </c:pt>
                <c:pt idx="2">
                  <c:v>19</c:v>
                </c:pt>
                <c:pt idx="3">
                  <c:v>22</c:v>
                </c:pt>
                <c:pt idx="4">
                  <c:v>21</c:v>
                </c:pt>
              </c:numCache>
            </c:numRef>
          </c:val>
          <c:smooth val="0"/>
          <c:extLst>
            <c:ext xmlns:c16="http://schemas.microsoft.com/office/drawing/2014/chart" uri="{C3380CC4-5D6E-409C-BE32-E72D297353CC}">
              <c16:uniqueId val="{00000008-A436-4CEE-A965-94D5802ACD3D}"/>
            </c:ext>
          </c:extLst>
        </c:ser>
        <c:ser>
          <c:idx val="8"/>
          <c:order val="8"/>
          <c:tx>
            <c:strRef>
              <c:f>Лист1!#REF!</c:f>
              <c:strCache>
                <c:ptCount val="1"/>
                <c:pt idx="0">
                  <c:v>#REF!</c:v>
                </c:pt>
              </c:strCache>
            </c:strRef>
          </c:tx>
          <c:spPr>
            <a:ln w="28575" cap="rnd">
              <a:solidFill>
                <a:schemeClr val="accent3">
                  <a:lumMod val="60000"/>
                </a:schemeClr>
              </a:solidFill>
              <a:round/>
            </a:ln>
            <a:effectLst/>
          </c:spPr>
          <c:marker>
            <c:symbol val="none"/>
          </c:marker>
          <c:cat>
            <c:strRef>
              <c:f>Лист1!$A$2:$A$6</c:f>
              <c:strCache>
                <c:ptCount val="5"/>
                <c:pt idx="0">
                  <c:v>сәуір</c:v>
                </c:pt>
                <c:pt idx="1">
                  <c:v>мамыр</c:v>
                </c:pt>
                <c:pt idx="2">
                  <c:v>маусым</c:v>
                </c:pt>
                <c:pt idx="3">
                  <c:v>шілде </c:v>
                </c:pt>
                <c:pt idx="4">
                  <c:v>тамыз</c:v>
                </c:pt>
              </c:strCache>
            </c:strRef>
          </c:cat>
          <c:val>
            <c:numRef>
              <c:f>Лист1!#REF!</c:f>
              <c:numCache>
                <c:formatCode>General</c:formatCode>
                <c:ptCount val="1"/>
                <c:pt idx="0">
                  <c:v>1</c:v>
                </c:pt>
              </c:numCache>
            </c:numRef>
          </c:val>
          <c:smooth val="0"/>
          <c:extLst>
            <c:ext xmlns:c16="http://schemas.microsoft.com/office/drawing/2014/chart" uri="{C3380CC4-5D6E-409C-BE32-E72D297353CC}">
              <c16:uniqueId val="{00000009-A436-4CEE-A965-94D5802ACD3D}"/>
            </c:ext>
          </c:extLst>
        </c:ser>
        <c:dLbls>
          <c:showLegendKey val="0"/>
          <c:showVal val="0"/>
          <c:showCatName val="0"/>
          <c:showSerName val="0"/>
          <c:showPercent val="0"/>
          <c:showBubbleSize val="0"/>
        </c:dLbls>
        <c:marker val="1"/>
        <c:smooth val="0"/>
        <c:axId val="136864896"/>
        <c:axId val="136862720"/>
      </c:lineChart>
      <c:catAx>
        <c:axId val="13685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36860800"/>
        <c:crosses val="autoZero"/>
        <c:auto val="1"/>
        <c:lblAlgn val="ctr"/>
        <c:lblOffset val="100"/>
        <c:noMultiLvlLbl val="0"/>
      </c:catAx>
      <c:valAx>
        <c:axId val="136860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Жауын-шашын, мм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36850816"/>
        <c:crosses val="autoZero"/>
        <c:crossBetween val="between"/>
      </c:valAx>
      <c:valAx>
        <c:axId val="136862720"/>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Температура, С</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36864896"/>
        <c:crosses val="max"/>
        <c:crossBetween val="between"/>
      </c:valAx>
      <c:catAx>
        <c:axId val="136864896"/>
        <c:scaling>
          <c:orientation val="minMax"/>
        </c:scaling>
        <c:delete val="1"/>
        <c:axPos val="b"/>
        <c:numFmt formatCode="General" sourceLinked="1"/>
        <c:majorTickMark val="none"/>
        <c:minorTickMark val="none"/>
        <c:tickLblPos val="nextTo"/>
        <c:crossAx val="136862720"/>
        <c:crosses val="autoZero"/>
        <c:auto val="1"/>
        <c:lblAlgn val="ctr"/>
        <c:lblOffset val="100"/>
        <c:noMultiLvlLbl val="0"/>
      </c:catAx>
      <c:spPr>
        <a:noFill/>
        <a:ln>
          <a:noFill/>
        </a:ln>
        <a:effectLst/>
      </c:spPr>
    </c:plotArea>
    <c:legend>
      <c:legendPos val="b"/>
      <c:legendEntry>
        <c:idx val="3"/>
        <c:delete val="1"/>
      </c:legendEntry>
      <c:legendEntry>
        <c:idx val="4"/>
        <c:delete val="1"/>
      </c:legendEntry>
      <c:legendEntry>
        <c:idx val="8"/>
        <c:delete val="1"/>
      </c:legendEntry>
      <c:layout>
        <c:manualLayout>
          <c:xMode val="edge"/>
          <c:yMode val="edge"/>
          <c:x val="3.9430642179976411E-2"/>
          <c:y val="0.84467805636050985"/>
          <c:w val="0.93681357912252183"/>
          <c:h val="0.1346767529900234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'[Диаграмма в Microsoft Office Word]Лист1'!$B$1</c:f>
              <c:strCache>
                <c:ptCount val="1"/>
                <c:pt idx="0">
                  <c:v>зығыр</c:v>
                </c:pt>
              </c:strCache>
            </c:strRef>
          </c:tx>
          <c:invertIfNegative val="0"/>
          <c:dLbls>
            <c:spPr>
              <a:noFill/>
              <a:ln>
                <a:noFill/>
              </a:ln>
              <a:effectLst/>
            </c:spPr>
            <c:txPr>
              <a:bodyPr/>
              <a:lstStyle/>
              <a:p>
                <a:pPr>
                  <a:defRPr sz="1200">
                    <a:latin typeface="Times New Roman" pitchFamily="18" charset="0"/>
                    <a:cs typeface="Times New Roman"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в Microsoft Office Word]Лист1'!$A$2:$A$5</c:f>
              <c:strCache>
                <c:ptCount val="4"/>
                <c:pt idx="0">
                  <c:v>бақылау </c:v>
                </c:pt>
                <c:pt idx="1">
                  <c:v>құс саңғырығы 5 т/га</c:v>
                </c:pt>
                <c:pt idx="2">
                  <c:v>құс саңғырығы 10 т/га</c:v>
                </c:pt>
                <c:pt idx="3">
                  <c:v>құс саңғырығы 15 т/га</c:v>
                </c:pt>
              </c:strCache>
            </c:strRef>
          </c:cat>
          <c:val>
            <c:numRef>
              <c:f>'[Диаграмма в Microsoft Office Word]Лист1'!$B$2:$B$5</c:f>
              <c:numCache>
                <c:formatCode>General</c:formatCode>
                <c:ptCount val="4"/>
                <c:pt idx="0">
                  <c:v>15</c:v>
                </c:pt>
                <c:pt idx="1">
                  <c:v>75</c:v>
                </c:pt>
                <c:pt idx="2">
                  <c:v>80</c:v>
                </c:pt>
                <c:pt idx="3">
                  <c:v>80</c:v>
                </c:pt>
              </c:numCache>
            </c:numRef>
          </c:val>
          <c:extLst>
            <c:ext xmlns:c16="http://schemas.microsoft.com/office/drawing/2014/chart" uri="{C3380CC4-5D6E-409C-BE32-E72D297353CC}">
              <c16:uniqueId val="{00000000-4160-44D3-AA0F-D3D39DD9C35B}"/>
            </c:ext>
          </c:extLst>
        </c:ser>
        <c:ser>
          <c:idx val="1"/>
          <c:order val="1"/>
          <c:tx>
            <c:strRef>
              <c:f>'[Диаграмма в Microsoft Office Word]Лист1'!$C$1</c:f>
              <c:strCache>
                <c:ptCount val="1"/>
                <c:pt idx="0">
                  <c:v>арпа</c:v>
                </c:pt>
              </c:strCache>
            </c:strRef>
          </c:tx>
          <c:invertIfNegative val="0"/>
          <c:dLbls>
            <c:spPr>
              <a:noFill/>
              <a:ln>
                <a:noFill/>
              </a:ln>
              <a:effectLst/>
            </c:spPr>
            <c:txPr>
              <a:bodyPr/>
              <a:lstStyle/>
              <a:p>
                <a:pPr>
                  <a:defRPr sz="1200">
                    <a:latin typeface="Times New Roman" pitchFamily="18" charset="0"/>
                    <a:cs typeface="Times New Roman"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в Microsoft Office Word]Лист1'!$A$2:$A$5</c:f>
              <c:strCache>
                <c:ptCount val="4"/>
                <c:pt idx="0">
                  <c:v>бақылау </c:v>
                </c:pt>
                <c:pt idx="1">
                  <c:v>құс саңғырығы 5 т/га</c:v>
                </c:pt>
                <c:pt idx="2">
                  <c:v>құс саңғырығы 10 т/га</c:v>
                </c:pt>
                <c:pt idx="3">
                  <c:v>құс саңғырығы 15 т/га</c:v>
                </c:pt>
              </c:strCache>
            </c:strRef>
          </c:cat>
          <c:val>
            <c:numRef>
              <c:f>'[Диаграмма в Microsoft Office Word]Лист1'!$C$2:$C$5</c:f>
              <c:numCache>
                <c:formatCode>General</c:formatCode>
                <c:ptCount val="4"/>
                <c:pt idx="0">
                  <c:v>10</c:v>
                </c:pt>
                <c:pt idx="1">
                  <c:v>45</c:v>
                </c:pt>
                <c:pt idx="2">
                  <c:v>50</c:v>
                </c:pt>
                <c:pt idx="3">
                  <c:v>85</c:v>
                </c:pt>
              </c:numCache>
            </c:numRef>
          </c:val>
          <c:extLst>
            <c:ext xmlns:c16="http://schemas.microsoft.com/office/drawing/2014/chart" uri="{C3380CC4-5D6E-409C-BE32-E72D297353CC}">
              <c16:uniqueId val="{00000001-4160-44D3-AA0F-D3D39DD9C35B}"/>
            </c:ext>
          </c:extLst>
        </c:ser>
        <c:dLbls>
          <c:showLegendKey val="0"/>
          <c:showVal val="0"/>
          <c:showCatName val="0"/>
          <c:showSerName val="0"/>
          <c:showPercent val="0"/>
          <c:showBubbleSize val="0"/>
        </c:dLbls>
        <c:gapWidth val="150"/>
        <c:axId val="145986688"/>
        <c:axId val="145988224"/>
      </c:barChart>
      <c:catAx>
        <c:axId val="14598668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45988224"/>
        <c:crosses val="autoZero"/>
        <c:auto val="1"/>
        <c:lblAlgn val="ctr"/>
        <c:lblOffset val="100"/>
        <c:noMultiLvlLbl val="0"/>
      </c:catAx>
      <c:valAx>
        <c:axId val="145988224"/>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KZ"/>
          </a:p>
        </c:txPr>
        <c:crossAx val="145986688"/>
        <c:crosses val="autoZero"/>
        <c:crossBetween val="between"/>
      </c:valAx>
    </c:plotArea>
    <c:legend>
      <c:legendPos val="r"/>
      <c:overlay val="0"/>
      <c:txPr>
        <a:bodyPr/>
        <a:lstStyle/>
        <a:p>
          <a:pPr>
            <a:defRPr sz="1200">
              <a:latin typeface="Times New Roman" pitchFamily="18" charset="0"/>
              <a:cs typeface="Times New Roman" pitchFamily="18" charset="0"/>
            </a:defRPr>
          </a:pPr>
          <a:endParaRPr lang="ru-KZ"/>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72EB22-7EA4-4E06-AAE5-E96FA8CF1E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46462</Words>
  <Characters>264835</Characters>
  <Application>Microsoft Office Word</Application>
  <DocSecurity>0</DocSecurity>
  <Lines>2206</Lines>
  <Paragraphs>621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310676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Меруерт</dc:creator>
  <cp:lastModifiedBy>Меруерт</cp:lastModifiedBy>
  <cp:revision>4</cp:revision>
  <cp:lastPrinted>2024-04-25T05:52:00Z</cp:lastPrinted>
  <dcterms:created xsi:type="dcterms:W3CDTF">2024-04-25T06:11:00Z</dcterms:created>
  <dcterms:modified xsi:type="dcterms:W3CDTF">2024-04-25T06:14:00Z</dcterms:modified>
</cp:coreProperties>
</file>