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rawings/drawing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2.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3.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D385A7" w14:textId="77777777" w:rsidR="00826737" w:rsidRPr="00E34764" w:rsidRDefault="00826737" w:rsidP="00774546">
      <w:pPr>
        <w:tabs>
          <w:tab w:val="left" w:pos="8931"/>
        </w:tabs>
        <w:spacing w:before="0"/>
        <w:ind w:left="0" w:firstLine="0"/>
        <w:jc w:val="center"/>
        <w:rPr>
          <w:rFonts w:ascii="Times New Roman" w:eastAsia="Times New Roman" w:hAnsi="Times New Roman" w:cs="Times New Roman"/>
          <w:sz w:val="28"/>
          <w:szCs w:val="28"/>
          <w:lang w:eastAsia="ru-RU"/>
        </w:rPr>
      </w:pPr>
      <w:bookmarkStart w:id="0" w:name="_Hlk157172789"/>
      <w:bookmarkStart w:id="1" w:name="_Hlk514843837"/>
      <w:bookmarkStart w:id="2" w:name="_GoBack"/>
      <w:bookmarkEnd w:id="0"/>
      <w:r w:rsidRPr="00E34764">
        <w:rPr>
          <w:rFonts w:ascii="Times New Roman" w:eastAsia="Times New Roman" w:hAnsi="Times New Roman" w:cs="Times New Roman"/>
          <w:sz w:val="28"/>
          <w:szCs w:val="28"/>
          <w:lang w:eastAsia="ru-RU"/>
        </w:rPr>
        <w:t>АО «Aлмaтинский технологический университет»</w:t>
      </w:r>
    </w:p>
    <w:p w14:paraId="52BB4211" w14:textId="77777777" w:rsidR="00826737" w:rsidRPr="00E34764" w:rsidRDefault="00826737" w:rsidP="00774546">
      <w:pPr>
        <w:spacing w:before="0"/>
        <w:ind w:left="0" w:firstLine="0"/>
        <w:jc w:val="center"/>
        <w:rPr>
          <w:rFonts w:ascii="Times New Roman" w:eastAsia="Times New Roman" w:hAnsi="Times New Roman" w:cs="Times New Roman"/>
          <w:sz w:val="28"/>
          <w:szCs w:val="28"/>
          <w:lang w:eastAsia="ru-RU"/>
        </w:rPr>
      </w:pPr>
    </w:p>
    <w:p w14:paraId="74E25D51" w14:textId="77777777" w:rsidR="00826737" w:rsidRPr="00E34764" w:rsidRDefault="00826737" w:rsidP="00774546">
      <w:pPr>
        <w:spacing w:before="0"/>
        <w:ind w:left="0" w:firstLine="0"/>
        <w:jc w:val="left"/>
        <w:rPr>
          <w:rFonts w:ascii="Times New Roman" w:eastAsia="Times New Roman" w:hAnsi="Times New Roman" w:cs="Times New Roman"/>
          <w:sz w:val="28"/>
          <w:szCs w:val="28"/>
          <w:lang w:eastAsia="ru-RU"/>
        </w:rPr>
      </w:pPr>
    </w:p>
    <w:p w14:paraId="2B22CFC8" w14:textId="3FD4AFCB" w:rsidR="00826737" w:rsidRPr="00E34764" w:rsidRDefault="00AE5C01" w:rsidP="00774546">
      <w:pPr>
        <w:spacing w:before="0"/>
        <w:ind w:left="0" w:firstLine="0"/>
        <w:jc w:val="left"/>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УДК 664</w:t>
      </w:r>
      <w:r w:rsidRPr="00E34764">
        <w:rPr>
          <w:rFonts w:ascii="Times New Roman" w:eastAsia="Times New Roman" w:hAnsi="Times New Roman" w:cs="Times New Roman"/>
          <w:sz w:val="28"/>
          <w:szCs w:val="28"/>
          <w:lang w:val="kk-KZ" w:eastAsia="ru-RU"/>
        </w:rPr>
        <w:t>.</w:t>
      </w:r>
      <w:r w:rsidRPr="00E34764">
        <w:rPr>
          <w:rFonts w:ascii="Times New Roman" w:eastAsia="Times New Roman" w:hAnsi="Times New Roman" w:cs="Times New Roman"/>
          <w:sz w:val="28"/>
          <w:szCs w:val="28"/>
          <w:lang w:eastAsia="ru-RU"/>
        </w:rPr>
        <w:t>71-11(043.3)</w:t>
      </w:r>
      <w:r w:rsidR="00826737" w:rsidRPr="00E34764">
        <w:rPr>
          <w:rFonts w:ascii="Times New Roman" w:eastAsia="Times New Roman" w:hAnsi="Times New Roman" w:cs="Times New Roman"/>
          <w:sz w:val="28"/>
          <w:szCs w:val="28"/>
          <w:lang w:eastAsia="ru-RU"/>
        </w:rPr>
        <w:tab/>
      </w:r>
      <w:r w:rsidR="00826737" w:rsidRPr="00E34764">
        <w:rPr>
          <w:rFonts w:ascii="Times New Roman" w:eastAsia="Times New Roman" w:hAnsi="Times New Roman" w:cs="Times New Roman"/>
          <w:sz w:val="28"/>
          <w:szCs w:val="28"/>
          <w:lang w:eastAsia="ru-RU"/>
        </w:rPr>
        <w:tab/>
        <w:t xml:space="preserve">                     </w:t>
      </w:r>
      <w:r w:rsidR="00616DF5" w:rsidRPr="00E34764">
        <w:rPr>
          <w:rFonts w:ascii="Times New Roman" w:eastAsia="Times New Roman" w:hAnsi="Times New Roman" w:cs="Times New Roman"/>
          <w:sz w:val="28"/>
          <w:szCs w:val="28"/>
          <w:lang w:eastAsia="ru-RU"/>
        </w:rPr>
        <w:t xml:space="preserve">             </w:t>
      </w:r>
      <w:r w:rsidR="00826737" w:rsidRPr="00E34764">
        <w:rPr>
          <w:rFonts w:ascii="Times New Roman" w:eastAsia="Times New Roman" w:hAnsi="Times New Roman" w:cs="Times New Roman"/>
          <w:sz w:val="28"/>
          <w:szCs w:val="28"/>
          <w:lang w:eastAsia="ru-RU"/>
        </w:rPr>
        <w:t xml:space="preserve"> </w:t>
      </w:r>
      <w:r w:rsidRPr="00E34764">
        <w:rPr>
          <w:rFonts w:ascii="Times New Roman" w:eastAsia="Times New Roman" w:hAnsi="Times New Roman" w:cs="Times New Roman"/>
          <w:sz w:val="28"/>
          <w:szCs w:val="28"/>
          <w:lang w:eastAsia="ru-RU"/>
        </w:rPr>
        <w:t xml:space="preserve">       </w:t>
      </w:r>
      <w:r w:rsidR="00826737" w:rsidRPr="00E34764">
        <w:rPr>
          <w:rFonts w:ascii="Times New Roman" w:eastAsia="Times New Roman" w:hAnsi="Times New Roman" w:cs="Times New Roman"/>
          <w:sz w:val="28"/>
          <w:szCs w:val="28"/>
          <w:lang w:eastAsia="ru-RU"/>
        </w:rPr>
        <w:t xml:space="preserve"> Нa прaвaх рукописи</w:t>
      </w:r>
    </w:p>
    <w:p w14:paraId="718A0019" w14:textId="77777777" w:rsidR="00826737" w:rsidRPr="00E34764" w:rsidRDefault="00826737" w:rsidP="00774546">
      <w:pPr>
        <w:spacing w:before="0"/>
        <w:ind w:left="0" w:firstLine="0"/>
        <w:jc w:val="center"/>
        <w:rPr>
          <w:rFonts w:ascii="Times New Roman" w:eastAsia="Times New Roman" w:hAnsi="Times New Roman" w:cs="Times New Roman"/>
          <w:sz w:val="28"/>
          <w:szCs w:val="28"/>
          <w:lang w:eastAsia="ru-RU"/>
        </w:rPr>
      </w:pPr>
    </w:p>
    <w:p w14:paraId="5632B41E" w14:textId="77777777" w:rsidR="00826737" w:rsidRPr="00E34764" w:rsidRDefault="00826737" w:rsidP="00774546">
      <w:pPr>
        <w:spacing w:before="0"/>
        <w:ind w:left="0" w:firstLine="0"/>
        <w:jc w:val="center"/>
        <w:rPr>
          <w:rFonts w:ascii="Times New Roman" w:eastAsia="Times New Roman" w:hAnsi="Times New Roman" w:cs="Times New Roman"/>
          <w:sz w:val="28"/>
          <w:szCs w:val="28"/>
          <w:lang w:eastAsia="ru-RU"/>
        </w:rPr>
      </w:pPr>
    </w:p>
    <w:p w14:paraId="7234D89C" w14:textId="77777777" w:rsidR="00826737" w:rsidRPr="00E34764" w:rsidRDefault="00826737" w:rsidP="00774546">
      <w:pPr>
        <w:spacing w:before="0"/>
        <w:ind w:left="0" w:firstLine="0"/>
        <w:jc w:val="center"/>
        <w:rPr>
          <w:rFonts w:ascii="Times New Roman" w:eastAsia="Times New Roman" w:hAnsi="Times New Roman" w:cs="Times New Roman"/>
          <w:sz w:val="28"/>
          <w:szCs w:val="28"/>
          <w:lang w:eastAsia="ru-RU"/>
        </w:rPr>
      </w:pPr>
    </w:p>
    <w:p w14:paraId="7066C038" w14:textId="77777777" w:rsidR="00826737" w:rsidRPr="00E34764" w:rsidRDefault="00826737" w:rsidP="00774546">
      <w:pPr>
        <w:spacing w:before="0"/>
        <w:ind w:left="0" w:firstLine="0"/>
        <w:jc w:val="center"/>
        <w:rPr>
          <w:rFonts w:ascii="Times New Roman" w:eastAsia="Times New Roman" w:hAnsi="Times New Roman" w:cs="Times New Roman"/>
          <w:sz w:val="28"/>
          <w:szCs w:val="28"/>
          <w:lang w:eastAsia="ru-RU"/>
        </w:rPr>
      </w:pPr>
    </w:p>
    <w:p w14:paraId="7B59DE89" w14:textId="77777777" w:rsidR="00826737" w:rsidRPr="00E34764" w:rsidRDefault="00826737" w:rsidP="00774546">
      <w:pPr>
        <w:spacing w:before="0"/>
        <w:ind w:left="0" w:firstLine="0"/>
        <w:jc w:val="center"/>
        <w:rPr>
          <w:rFonts w:ascii="Times New Roman" w:eastAsia="Times New Roman" w:hAnsi="Times New Roman" w:cs="Times New Roman"/>
          <w:b/>
          <w:sz w:val="28"/>
          <w:szCs w:val="28"/>
          <w:lang w:eastAsia="ru-RU"/>
        </w:rPr>
      </w:pPr>
    </w:p>
    <w:p w14:paraId="17A3C1A7" w14:textId="77777777" w:rsidR="00563074" w:rsidRPr="00E34764" w:rsidRDefault="00563074" w:rsidP="00774546">
      <w:pPr>
        <w:spacing w:before="0"/>
        <w:ind w:left="0" w:firstLine="0"/>
        <w:jc w:val="center"/>
        <w:rPr>
          <w:rFonts w:ascii="Times New Roman" w:eastAsia="Times New Roman" w:hAnsi="Times New Roman" w:cs="Times New Roman"/>
          <w:b/>
          <w:sz w:val="28"/>
          <w:szCs w:val="28"/>
          <w:lang w:eastAsia="ru-RU"/>
        </w:rPr>
      </w:pPr>
    </w:p>
    <w:p w14:paraId="0048D234" w14:textId="77777777" w:rsidR="00563074" w:rsidRPr="00E34764" w:rsidRDefault="00563074" w:rsidP="00774546">
      <w:pPr>
        <w:spacing w:before="0"/>
        <w:ind w:left="0" w:firstLine="0"/>
        <w:jc w:val="center"/>
        <w:rPr>
          <w:rFonts w:ascii="Times New Roman" w:eastAsia="Times New Roman" w:hAnsi="Times New Roman" w:cs="Times New Roman"/>
          <w:b/>
          <w:sz w:val="28"/>
          <w:szCs w:val="28"/>
          <w:lang w:eastAsia="ru-RU"/>
        </w:rPr>
      </w:pPr>
    </w:p>
    <w:p w14:paraId="41BB18EB" w14:textId="77777777" w:rsidR="00826737" w:rsidRPr="00E34764" w:rsidRDefault="00826737" w:rsidP="00774546">
      <w:pPr>
        <w:spacing w:before="0"/>
        <w:ind w:left="0" w:firstLine="0"/>
        <w:jc w:val="center"/>
        <w:rPr>
          <w:rFonts w:ascii="Times New Roman" w:eastAsia="Times New Roman" w:hAnsi="Times New Roman" w:cs="Times New Roman"/>
          <w:b/>
          <w:sz w:val="28"/>
          <w:szCs w:val="28"/>
          <w:lang w:eastAsia="ru-RU"/>
        </w:rPr>
      </w:pPr>
    </w:p>
    <w:p w14:paraId="41B7BF9F" w14:textId="77777777" w:rsidR="00826737" w:rsidRPr="00E34764" w:rsidRDefault="00826737" w:rsidP="00774546">
      <w:pPr>
        <w:spacing w:before="0"/>
        <w:ind w:left="0" w:firstLine="0"/>
        <w:jc w:val="center"/>
        <w:rPr>
          <w:rFonts w:ascii="Times New Roman" w:eastAsia="Times New Roman" w:hAnsi="Times New Roman" w:cs="Times New Roman"/>
          <w:bCs/>
          <w:sz w:val="28"/>
          <w:szCs w:val="28"/>
          <w:lang w:eastAsia="ru-RU"/>
        </w:rPr>
      </w:pPr>
      <w:r w:rsidRPr="00E34764">
        <w:rPr>
          <w:rFonts w:ascii="Times New Roman" w:eastAsia="Times New Roman" w:hAnsi="Times New Roman" w:cs="Times New Roman"/>
          <w:bCs/>
          <w:sz w:val="28"/>
          <w:szCs w:val="28"/>
          <w:lang w:eastAsia="ru-RU"/>
        </w:rPr>
        <w:t>МАХМУДОВ ФАРРУХ АБДИГАПУРОВИЧ</w:t>
      </w:r>
    </w:p>
    <w:p w14:paraId="413EFED8" w14:textId="77777777" w:rsidR="00826737" w:rsidRPr="00E34764" w:rsidRDefault="00826737" w:rsidP="00774546">
      <w:pPr>
        <w:spacing w:before="0"/>
        <w:ind w:left="0" w:right="40" w:firstLine="0"/>
        <w:jc w:val="center"/>
        <w:rPr>
          <w:rFonts w:ascii="Times New Roman" w:eastAsia="Times New Roman" w:hAnsi="Times New Roman" w:cs="Times New Roman"/>
          <w:b/>
          <w:bCs/>
          <w:sz w:val="28"/>
          <w:szCs w:val="28"/>
          <w:lang w:eastAsia="ru-RU"/>
        </w:rPr>
      </w:pPr>
    </w:p>
    <w:p w14:paraId="13F5EF37" w14:textId="77777777" w:rsidR="008E35FE" w:rsidRPr="00E34764" w:rsidRDefault="00826737" w:rsidP="00774546">
      <w:pPr>
        <w:spacing w:before="0"/>
        <w:ind w:left="0" w:firstLine="0"/>
        <w:jc w:val="center"/>
        <w:rPr>
          <w:rFonts w:ascii="Times New Roman" w:eastAsia="Times New Roman" w:hAnsi="Times New Roman" w:cs="Times New Roman"/>
          <w:b/>
          <w:bCs/>
          <w:spacing w:val="4"/>
          <w:sz w:val="28"/>
          <w:szCs w:val="28"/>
        </w:rPr>
      </w:pPr>
      <w:bookmarkStart w:id="3" w:name="_Hlk66472012"/>
      <w:r w:rsidRPr="00E34764">
        <w:rPr>
          <w:rFonts w:ascii="Times New Roman" w:eastAsia="Times New Roman" w:hAnsi="Times New Roman" w:cs="Times New Roman"/>
          <w:b/>
          <w:bCs/>
          <w:spacing w:val="4"/>
          <w:sz w:val="28"/>
          <w:szCs w:val="28"/>
        </w:rPr>
        <w:t xml:space="preserve">«Научные основы обеспечения безопасности цельносмолотой </w:t>
      </w:r>
    </w:p>
    <w:p w14:paraId="28C37445" w14:textId="038EAFAB" w:rsidR="00826737" w:rsidRPr="00E34764" w:rsidRDefault="00826737" w:rsidP="00774546">
      <w:pPr>
        <w:spacing w:before="0"/>
        <w:ind w:left="0" w:firstLine="0"/>
        <w:jc w:val="center"/>
        <w:rPr>
          <w:rFonts w:ascii="Times New Roman" w:eastAsia="Times New Roman" w:hAnsi="Times New Roman" w:cs="Times New Roman"/>
          <w:b/>
          <w:bCs/>
          <w:spacing w:val="4"/>
          <w:sz w:val="28"/>
          <w:szCs w:val="28"/>
        </w:rPr>
      </w:pPr>
      <w:r w:rsidRPr="00E34764">
        <w:rPr>
          <w:rFonts w:ascii="Times New Roman" w:eastAsia="Times New Roman" w:hAnsi="Times New Roman" w:cs="Times New Roman"/>
          <w:b/>
          <w:bCs/>
          <w:spacing w:val="4"/>
          <w:sz w:val="28"/>
          <w:szCs w:val="28"/>
        </w:rPr>
        <w:t>муки при хранении»</w:t>
      </w:r>
    </w:p>
    <w:p w14:paraId="6D503FB3" w14:textId="77777777" w:rsidR="00826737" w:rsidRPr="00E34764" w:rsidRDefault="00826737" w:rsidP="00774546">
      <w:pPr>
        <w:spacing w:before="0"/>
        <w:ind w:left="0" w:firstLine="0"/>
        <w:jc w:val="center"/>
        <w:rPr>
          <w:rFonts w:ascii="Times New Roman" w:eastAsia="Times New Roman" w:hAnsi="Times New Roman" w:cs="Times New Roman"/>
          <w:sz w:val="28"/>
          <w:szCs w:val="28"/>
          <w:lang w:eastAsia="ru-RU"/>
        </w:rPr>
      </w:pPr>
    </w:p>
    <w:p w14:paraId="3AA89E8E" w14:textId="77777777" w:rsidR="00826737" w:rsidRPr="00E34764" w:rsidRDefault="00826737" w:rsidP="00774546">
      <w:pPr>
        <w:spacing w:before="0"/>
        <w:ind w:left="0" w:firstLine="0"/>
        <w:jc w:val="center"/>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8D07203 – Пищевaя безопaсность</w:t>
      </w:r>
    </w:p>
    <w:p w14:paraId="71D7700B" w14:textId="77777777" w:rsidR="00826737" w:rsidRPr="00E34764" w:rsidRDefault="00826737" w:rsidP="00616DF5">
      <w:pPr>
        <w:spacing w:before="0"/>
        <w:ind w:left="0" w:firstLine="0"/>
        <w:jc w:val="center"/>
        <w:rPr>
          <w:rFonts w:ascii="Times New Roman" w:eastAsia="Times New Roman" w:hAnsi="Times New Roman" w:cs="Times New Roman"/>
          <w:sz w:val="28"/>
          <w:szCs w:val="28"/>
          <w:lang w:eastAsia="ru-RU"/>
        </w:rPr>
      </w:pPr>
    </w:p>
    <w:p w14:paraId="70F25A9E" w14:textId="77777777" w:rsidR="00826737" w:rsidRPr="00E34764" w:rsidRDefault="00826737" w:rsidP="00616DF5">
      <w:pPr>
        <w:spacing w:before="0"/>
        <w:ind w:left="0" w:firstLine="0"/>
        <w:jc w:val="center"/>
        <w:rPr>
          <w:rFonts w:ascii="Times New Roman" w:eastAsia="Times New Roman" w:hAnsi="Times New Roman" w:cs="Times New Roman"/>
          <w:sz w:val="28"/>
          <w:szCs w:val="28"/>
          <w:lang w:eastAsia="ru-RU"/>
        </w:rPr>
      </w:pPr>
    </w:p>
    <w:bookmarkEnd w:id="3"/>
    <w:p w14:paraId="1C8B4CB9" w14:textId="77777777" w:rsidR="00826737" w:rsidRPr="00E34764" w:rsidRDefault="00826737" w:rsidP="00616DF5">
      <w:pPr>
        <w:spacing w:before="0"/>
        <w:ind w:left="0" w:firstLine="0"/>
        <w:jc w:val="center"/>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Диссертaция нa соискaние степени</w:t>
      </w:r>
    </w:p>
    <w:p w14:paraId="270B0949" w14:textId="77777777" w:rsidR="00826737" w:rsidRPr="00E34764" w:rsidRDefault="00826737" w:rsidP="00616DF5">
      <w:pPr>
        <w:spacing w:before="0"/>
        <w:ind w:left="0" w:firstLine="0"/>
        <w:jc w:val="center"/>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докторa философии (PhD)</w:t>
      </w:r>
    </w:p>
    <w:p w14:paraId="6D6FF236" w14:textId="77777777" w:rsidR="00826737" w:rsidRPr="00E34764" w:rsidRDefault="00826737" w:rsidP="00826737">
      <w:pPr>
        <w:spacing w:before="0"/>
        <w:ind w:left="0"/>
        <w:rPr>
          <w:rFonts w:ascii="Times New Roman" w:eastAsia="Times New Roman" w:hAnsi="Times New Roman" w:cs="Times New Roman"/>
          <w:sz w:val="28"/>
          <w:szCs w:val="28"/>
          <w:lang w:eastAsia="ru-RU"/>
        </w:rPr>
      </w:pPr>
    </w:p>
    <w:p w14:paraId="7AABE066" w14:textId="77777777" w:rsidR="00826737" w:rsidRPr="00E34764" w:rsidRDefault="00826737" w:rsidP="00826737">
      <w:pPr>
        <w:spacing w:before="0"/>
        <w:ind w:left="0"/>
        <w:rPr>
          <w:rFonts w:ascii="Times New Roman" w:eastAsia="Times New Roman" w:hAnsi="Times New Roman" w:cs="Times New Roman"/>
          <w:sz w:val="28"/>
          <w:szCs w:val="28"/>
          <w:lang w:eastAsia="ru-RU"/>
        </w:rPr>
      </w:pPr>
    </w:p>
    <w:p w14:paraId="2ECCA0B7" w14:textId="77777777" w:rsidR="00826737" w:rsidRPr="00E34764" w:rsidRDefault="00826737" w:rsidP="00826737">
      <w:pPr>
        <w:spacing w:before="0"/>
        <w:ind w:left="4678" w:firstLine="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Научные консультанты:</w:t>
      </w:r>
    </w:p>
    <w:p w14:paraId="5E99A07A" w14:textId="77777777" w:rsidR="00ED5EB8" w:rsidRPr="00E34764" w:rsidRDefault="00ED5EB8" w:rsidP="00ED5EB8">
      <w:pPr>
        <w:spacing w:before="0"/>
        <w:ind w:left="4678" w:firstLine="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 xml:space="preserve">Азимова С.Т., </w:t>
      </w:r>
      <w:r w:rsidRPr="00E34764">
        <w:rPr>
          <w:rFonts w:ascii="Times New Roman" w:eastAsia="Times New Roman" w:hAnsi="Times New Roman" w:cs="Times New Roman"/>
          <w:sz w:val="28"/>
          <w:szCs w:val="28"/>
          <w:lang w:val="en-US" w:eastAsia="ru-RU"/>
        </w:rPr>
        <w:t>PhD</w:t>
      </w:r>
      <w:r w:rsidRPr="00E34764">
        <w:rPr>
          <w:rFonts w:ascii="Times New Roman" w:eastAsia="Times New Roman" w:hAnsi="Times New Roman" w:cs="Times New Roman"/>
          <w:sz w:val="28"/>
          <w:szCs w:val="28"/>
          <w:lang w:eastAsia="ru-RU"/>
        </w:rPr>
        <w:t xml:space="preserve">, </w:t>
      </w:r>
      <w:r w:rsidRPr="00E34764">
        <w:rPr>
          <w:rFonts w:ascii="Times New Roman" w:eastAsia="Times New Roman" w:hAnsi="Times New Roman" w:cs="Times New Roman"/>
          <w:sz w:val="28"/>
          <w:szCs w:val="28"/>
          <w:lang w:val="kk-KZ" w:eastAsia="ru-RU"/>
        </w:rPr>
        <w:t>а</w:t>
      </w:r>
      <w:r w:rsidRPr="00E34764">
        <w:rPr>
          <w:rFonts w:ascii="Times New Roman" w:eastAsia="Times New Roman" w:hAnsi="Times New Roman" w:cs="Times New Roman"/>
          <w:sz w:val="28"/>
          <w:szCs w:val="28"/>
          <w:lang w:eastAsia="ru-RU"/>
        </w:rPr>
        <w:t xml:space="preserve">ссоц. профессор Алматинского технологического университета, г. Алматы, Республика Казахстан  </w:t>
      </w:r>
    </w:p>
    <w:p w14:paraId="46AE4BAD" w14:textId="77777777" w:rsidR="00ED5EB8" w:rsidRPr="00E34764" w:rsidRDefault="00ED5EB8" w:rsidP="00826737">
      <w:pPr>
        <w:spacing w:before="0"/>
        <w:ind w:left="4678" w:firstLine="0"/>
        <w:rPr>
          <w:rFonts w:ascii="Times New Roman" w:eastAsia="Times New Roman" w:hAnsi="Times New Roman" w:cs="Times New Roman"/>
          <w:sz w:val="28"/>
          <w:szCs w:val="28"/>
          <w:lang w:eastAsia="ru-RU"/>
        </w:rPr>
      </w:pPr>
    </w:p>
    <w:p w14:paraId="7B3E6977" w14:textId="6EDA4FDE" w:rsidR="00826737" w:rsidRPr="00E34764" w:rsidRDefault="00826737" w:rsidP="00826737">
      <w:pPr>
        <w:spacing w:before="0"/>
        <w:ind w:left="4678" w:firstLine="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Изтаев А.И., д.т.н., академик</w:t>
      </w:r>
      <w:r w:rsidR="001D2758" w:rsidRPr="00E34764">
        <w:rPr>
          <w:rFonts w:ascii="Times New Roman" w:eastAsia="Times New Roman" w:hAnsi="Times New Roman" w:cs="Times New Roman"/>
          <w:sz w:val="28"/>
          <w:szCs w:val="28"/>
          <w:lang w:eastAsia="ru-RU"/>
        </w:rPr>
        <w:t xml:space="preserve"> НАН РК</w:t>
      </w:r>
      <w:r w:rsidRPr="00E34764">
        <w:rPr>
          <w:rFonts w:ascii="Times New Roman" w:eastAsia="Times New Roman" w:hAnsi="Times New Roman" w:cs="Times New Roman"/>
          <w:sz w:val="28"/>
          <w:szCs w:val="28"/>
          <w:lang w:eastAsia="ru-RU"/>
        </w:rPr>
        <w:t xml:space="preserve">, профессор Алматинского технологического университета, г. Алматы, Республика Казахстан  </w:t>
      </w:r>
    </w:p>
    <w:p w14:paraId="367073B8" w14:textId="77777777" w:rsidR="00826737" w:rsidRPr="00E34764" w:rsidRDefault="00826737" w:rsidP="00826737">
      <w:pPr>
        <w:spacing w:before="0"/>
        <w:ind w:left="4678" w:firstLine="0"/>
        <w:rPr>
          <w:rFonts w:ascii="Times New Roman" w:eastAsia="Times New Roman" w:hAnsi="Times New Roman" w:cs="Times New Roman"/>
          <w:sz w:val="28"/>
          <w:szCs w:val="28"/>
          <w:lang w:eastAsia="ru-RU"/>
        </w:rPr>
      </w:pPr>
    </w:p>
    <w:p w14:paraId="13142B25" w14:textId="77777777" w:rsidR="00826737" w:rsidRPr="00E34764" w:rsidRDefault="00826737" w:rsidP="00826737">
      <w:pPr>
        <w:spacing w:before="0"/>
        <w:ind w:left="4678" w:firstLine="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Зарубежный консультант:</w:t>
      </w:r>
    </w:p>
    <w:p w14:paraId="07C7E0FE" w14:textId="77777777" w:rsidR="00826737" w:rsidRPr="00E34764" w:rsidRDefault="00826737" w:rsidP="00826737">
      <w:pPr>
        <w:spacing w:before="0"/>
        <w:ind w:left="4678" w:firstLine="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Ребезов М.Б., доктор сельскохозяйственных нaук, профессор, Федеральный научный центр пищевых систем им. В.М. Горбатова Российской Академии Наук, г. Москва, Россия</w:t>
      </w:r>
    </w:p>
    <w:p w14:paraId="5B7581A0" w14:textId="77777777" w:rsidR="00E56A09" w:rsidRPr="00E34764" w:rsidRDefault="00E56A09" w:rsidP="006E3C97">
      <w:pPr>
        <w:spacing w:before="0"/>
        <w:ind w:left="0" w:firstLine="0"/>
        <w:jc w:val="center"/>
        <w:rPr>
          <w:rFonts w:ascii="Times New Roman" w:eastAsia="Times New Roman" w:hAnsi="Times New Roman" w:cs="Times New Roman"/>
          <w:b/>
          <w:bCs/>
          <w:sz w:val="28"/>
          <w:szCs w:val="28"/>
          <w:lang w:eastAsia="ru-RU"/>
        </w:rPr>
      </w:pPr>
    </w:p>
    <w:p w14:paraId="75FACB65" w14:textId="77777777" w:rsidR="007660BB" w:rsidRPr="00E34764" w:rsidRDefault="007660BB" w:rsidP="006E3C97">
      <w:pPr>
        <w:spacing w:before="0"/>
        <w:ind w:left="0" w:firstLine="0"/>
        <w:jc w:val="center"/>
        <w:rPr>
          <w:rFonts w:ascii="Times New Roman" w:eastAsia="Times New Roman" w:hAnsi="Times New Roman" w:cs="Times New Roman"/>
          <w:b/>
          <w:bCs/>
          <w:sz w:val="28"/>
          <w:szCs w:val="28"/>
          <w:lang w:eastAsia="ru-RU"/>
        </w:rPr>
      </w:pPr>
    </w:p>
    <w:p w14:paraId="165E0182" w14:textId="77777777" w:rsidR="00826737" w:rsidRPr="00E34764" w:rsidRDefault="00826737" w:rsidP="006E3C97">
      <w:pPr>
        <w:spacing w:before="0"/>
        <w:ind w:left="0" w:firstLine="0"/>
        <w:jc w:val="center"/>
        <w:rPr>
          <w:rFonts w:ascii="Times New Roman" w:eastAsia="Times New Roman" w:hAnsi="Times New Roman" w:cs="Times New Roman"/>
          <w:b/>
          <w:bCs/>
          <w:sz w:val="28"/>
          <w:szCs w:val="28"/>
          <w:lang w:eastAsia="ru-RU"/>
        </w:rPr>
      </w:pPr>
      <w:r w:rsidRPr="00E34764">
        <w:rPr>
          <w:rFonts w:ascii="Times New Roman" w:eastAsia="Times New Roman" w:hAnsi="Times New Roman" w:cs="Times New Roman"/>
          <w:b/>
          <w:bCs/>
          <w:sz w:val="28"/>
          <w:szCs w:val="28"/>
          <w:lang w:eastAsia="ru-RU"/>
        </w:rPr>
        <w:t>Республикa Кaзaхстaн</w:t>
      </w:r>
    </w:p>
    <w:p w14:paraId="2F6C86AF" w14:textId="69177D22" w:rsidR="00826737" w:rsidRPr="00E34764" w:rsidRDefault="00826737" w:rsidP="006E3C97">
      <w:pPr>
        <w:spacing w:before="0"/>
        <w:ind w:left="0" w:firstLine="0"/>
        <w:jc w:val="center"/>
        <w:rPr>
          <w:rFonts w:ascii="Times New Roman" w:eastAsia="Times New Roman" w:hAnsi="Times New Roman" w:cs="Times New Roman"/>
          <w:b/>
          <w:bCs/>
          <w:sz w:val="28"/>
          <w:szCs w:val="28"/>
          <w:lang w:eastAsia="ru-RU"/>
        </w:rPr>
      </w:pPr>
      <w:r w:rsidRPr="00E34764">
        <w:rPr>
          <w:rFonts w:ascii="Times New Roman" w:eastAsia="Times New Roman" w:hAnsi="Times New Roman" w:cs="Times New Roman"/>
          <w:b/>
          <w:bCs/>
          <w:sz w:val="28"/>
          <w:szCs w:val="28"/>
          <w:lang w:eastAsia="ru-RU"/>
        </w:rPr>
        <w:t>Aлмaты, 2024</w:t>
      </w:r>
    </w:p>
    <w:p w14:paraId="7177B2B9" w14:textId="77777777" w:rsidR="00826737" w:rsidRPr="00E34764" w:rsidRDefault="00826737" w:rsidP="00826737">
      <w:pPr>
        <w:spacing w:before="0" w:after="200" w:line="276" w:lineRule="auto"/>
        <w:ind w:left="0" w:firstLine="0"/>
        <w:jc w:val="center"/>
        <w:rPr>
          <w:rFonts w:ascii="Times New Roman" w:eastAsia="Times New Roman" w:hAnsi="Times New Roman" w:cs="Times New Roman"/>
          <w:b/>
          <w:bCs/>
          <w:sz w:val="28"/>
          <w:szCs w:val="28"/>
          <w:lang w:eastAsia="ru-RU"/>
        </w:rPr>
      </w:pPr>
      <w:r w:rsidRPr="00E34764">
        <w:rPr>
          <w:rFonts w:ascii="Times New Roman" w:eastAsia="Times New Roman" w:hAnsi="Times New Roman" w:cs="Times New Roman"/>
          <w:b/>
          <w:bCs/>
          <w:sz w:val="28"/>
          <w:szCs w:val="28"/>
          <w:lang w:eastAsia="ru-RU"/>
        </w:rPr>
        <w:lastRenderedPageBreak/>
        <w:t xml:space="preserve">СОДЕРЖАНИЕ </w:t>
      </w:r>
    </w:p>
    <w:tbl>
      <w:tblPr>
        <w:tblStyle w:val="a9"/>
        <w:tblW w:w="962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219"/>
        <w:gridCol w:w="636"/>
      </w:tblGrid>
      <w:tr w:rsidR="00E34764" w:rsidRPr="00E34764" w14:paraId="4C0A38D2" w14:textId="77777777" w:rsidTr="00D95821">
        <w:tc>
          <w:tcPr>
            <w:tcW w:w="776" w:type="dxa"/>
          </w:tcPr>
          <w:p w14:paraId="001647D8" w14:textId="77777777" w:rsidR="003B3160" w:rsidRPr="00E34764" w:rsidRDefault="003B3160" w:rsidP="00927582">
            <w:pPr>
              <w:ind w:left="0" w:firstLine="0"/>
              <w:rPr>
                <w:rFonts w:ascii="Times New Roman" w:hAnsi="Times New Roman" w:cs="Times New Roman"/>
                <w:sz w:val="28"/>
                <w:szCs w:val="28"/>
              </w:rPr>
            </w:pPr>
          </w:p>
        </w:tc>
        <w:tc>
          <w:tcPr>
            <w:tcW w:w="8013" w:type="dxa"/>
          </w:tcPr>
          <w:p w14:paraId="71CECF14" w14:textId="2562BF36" w:rsidR="003B3160" w:rsidRPr="00E34764" w:rsidRDefault="003B3160" w:rsidP="00927582">
            <w:pPr>
              <w:ind w:left="0" w:firstLine="0"/>
              <w:rPr>
                <w:rFonts w:ascii="Times New Roman" w:hAnsi="Times New Roman" w:cs="Times New Roman"/>
                <w:b/>
                <w:sz w:val="28"/>
                <w:szCs w:val="28"/>
              </w:rPr>
            </w:pPr>
            <w:r w:rsidRPr="00E34764">
              <w:rPr>
                <w:rFonts w:ascii="Times New Roman" w:eastAsia="Times New Roman" w:hAnsi="Times New Roman" w:cs="Times New Roman"/>
                <w:b/>
                <w:sz w:val="28"/>
                <w:szCs w:val="28"/>
                <w:lang w:eastAsia="ru-RU"/>
              </w:rPr>
              <w:t>НОРМАТИВНЫЕ ССЫЛКИ</w:t>
            </w:r>
            <w:r w:rsidR="00D95821" w:rsidRPr="00E34764">
              <w:rPr>
                <w:rFonts w:ascii="Times New Roman" w:eastAsia="Times New Roman" w:hAnsi="Times New Roman" w:cs="Times New Roman"/>
                <w:sz w:val="28"/>
                <w:szCs w:val="28"/>
                <w:lang w:eastAsia="ru-RU"/>
              </w:rPr>
              <w:t>…………………………………….....</w:t>
            </w:r>
          </w:p>
        </w:tc>
        <w:tc>
          <w:tcPr>
            <w:tcW w:w="840" w:type="dxa"/>
          </w:tcPr>
          <w:p w14:paraId="25EB3984" w14:textId="1C97D936"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4</w:t>
            </w:r>
          </w:p>
        </w:tc>
      </w:tr>
      <w:tr w:rsidR="00E34764" w:rsidRPr="00E34764" w14:paraId="494053D4" w14:textId="77777777" w:rsidTr="00D95821">
        <w:tc>
          <w:tcPr>
            <w:tcW w:w="776" w:type="dxa"/>
          </w:tcPr>
          <w:p w14:paraId="3F32AF26" w14:textId="77777777" w:rsidR="003B3160" w:rsidRPr="00E34764" w:rsidRDefault="003B3160" w:rsidP="00927582">
            <w:pPr>
              <w:ind w:left="0" w:firstLine="0"/>
              <w:rPr>
                <w:rFonts w:ascii="Times New Roman" w:hAnsi="Times New Roman" w:cs="Times New Roman"/>
                <w:sz w:val="28"/>
                <w:szCs w:val="28"/>
              </w:rPr>
            </w:pPr>
          </w:p>
        </w:tc>
        <w:tc>
          <w:tcPr>
            <w:tcW w:w="8013" w:type="dxa"/>
          </w:tcPr>
          <w:p w14:paraId="16761D00" w14:textId="0835FF28" w:rsidR="003B3160" w:rsidRPr="00E34764" w:rsidRDefault="003B3160" w:rsidP="00927582">
            <w:pPr>
              <w:ind w:left="0" w:firstLine="0"/>
              <w:rPr>
                <w:rFonts w:ascii="Times New Roman" w:hAnsi="Times New Roman" w:cs="Times New Roman"/>
                <w:b/>
                <w:sz w:val="28"/>
                <w:szCs w:val="28"/>
              </w:rPr>
            </w:pPr>
            <w:r w:rsidRPr="00E34764">
              <w:rPr>
                <w:rFonts w:ascii="Times New Roman" w:eastAsia="Times New Roman" w:hAnsi="Times New Roman" w:cs="Times New Roman"/>
                <w:b/>
                <w:sz w:val="28"/>
                <w:szCs w:val="28"/>
                <w:lang w:val="kk-KZ" w:eastAsia="ru-RU"/>
              </w:rPr>
              <w:t>ОПРЕДЕЛЕНИЯ</w:t>
            </w:r>
            <w:r w:rsidR="00D95821" w:rsidRPr="00E34764">
              <w:rPr>
                <w:rFonts w:ascii="Times New Roman" w:eastAsia="Times New Roman" w:hAnsi="Times New Roman" w:cs="Times New Roman"/>
                <w:sz w:val="28"/>
                <w:szCs w:val="28"/>
                <w:lang w:val="kk-KZ" w:eastAsia="ru-RU"/>
              </w:rPr>
              <w:t>.</w:t>
            </w:r>
            <w:r w:rsidR="00940A65" w:rsidRPr="00E34764">
              <w:rPr>
                <w:rFonts w:ascii="Times New Roman" w:eastAsia="Times New Roman" w:hAnsi="Times New Roman" w:cs="Times New Roman"/>
                <w:sz w:val="28"/>
                <w:szCs w:val="28"/>
                <w:lang w:val="kk-KZ" w:eastAsia="ru-RU"/>
              </w:rPr>
              <w:t>...............................</w:t>
            </w:r>
            <w:r w:rsidR="00D95821" w:rsidRPr="00E34764">
              <w:rPr>
                <w:rFonts w:ascii="Times New Roman" w:eastAsia="Times New Roman" w:hAnsi="Times New Roman" w:cs="Times New Roman"/>
                <w:sz w:val="28"/>
                <w:szCs w:val="28"/>
                <w:lang w:val="kk-KZ" w:eastAsia="ru-RU"/>
              </w:rPr>
              <w:t>..................................................</w:t>
            </w:r>
          </w:p>
        </w:tc>
        <w:tc>
          <w:tcPr>
            <w:tcW w:w="840" w:type="dxa"/>
          </w:tcPr>
          <w:p w14:paraId="4C433475" w14:textId="08749E4C"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6</w:t>
            </w:r>
          </w:p>
        </w:tc>
      </w:tr>
      <w:tr w:rsidR="00E34764" w:rsidRPr="00E34764" w14:paraId="2A3292F6" w14:textId="77777777" w:rsidTr="00D95821">
        <w:tc>
          <w:tcPr>
            <w:tcW w:w="776" w:type="dxa"/>
          </w:tcPr>
          <w:p w14:paraId="43DCD85D" w14:textId="77777777" w:rsidR="003B3160" w:rsidRPr="00E34764" w:rsidRDefault="003B3160" w:rsidP="00927582">
            <w:pPr>
              <w:ind w:left="0" w:firstLine="0"/>
              <w:rPr>
                <w:rFonts w:ascii="Times New Roman" w:hAnsi="Times New Roman" w:cs="Times New Roman"/>
                <w:sz w:val="28"/>
                <w:szCs w:val="28"/>
              </w:rPr>
            </w:pPr>
          </w:p>
        </w:tc>
        <w:tc>
          <w:tcPr>
            <w:tcW w:w="8013" w:type="dxa"/>
          </w:tcPr>
          <w:p w14:paraId="0A65344A" w14:textId="51526DDA" w:rsidR="003B3160" w:rsidRPr="00E34764" w:rsidRDefault="003B3160" w:rsidP="00927582">
            <w:pPr>
              <w:ind w:left="0" w:firstLine="0"/>
              <w:rPr>
                <w:rFonts w:ascii="Times New Roman" w:hAnsi="Times New Roman" w:cs="Times New Roman"/>
                <w:b/>
                <w:sz w:val="28"/>
                <w:szCs w:val="28"/>
              </w:rPr>
            </w:pPr>
            <w:r w:rsidRPr="00E34764">
              <w:rPr>
                <w:rFonts w:ascii="Times New Roman" w:eastAsia="Times New Roman" w:hAnsi="Times New Roman" w:cs="Times New Roman"/>
                <w:b/>
                <w:sz w:val="28"/>
                <w:szCs w:val="28"/>
                <w:lang w:eastAsia="ru-RU"/>
              </w:rPr>
              <w:t>ОБОЗНАЧЕНИЯ И СОКРАЩЕНИЯ</w:t>
            </w:r>
            <w:r w:rsidR="00D95821" w:rsidRPr="00E34764">
              <w:rPr>
                <w:rFonts w:ascii="Times New Roman" w:eastAsia="Times New Roman" w:hAnsi="Times New Roman" w:cs="Times New Roman"/>
                <w:sz w:val="28"/>
                <w:szCs w:val="28"/>
                <w:lang w:eastAsia="ru-RU"/>
              </w:rPr>
              <w:t>……………………………...</w:t>
            </w:r>
          </w:p>
        </w:tc>
        <w:tc>
          <w:tcPr>
            <w:tcW w:w="840" w:type="dxa"/>
          </w:tcPr>
          <w:p w14:paraId="6793BFD1" w14:textId="7CE98D7E"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9</w:t>
            </w:r>
          </w:p>
        </w:tc>
      </w:tr>
      <w:tr w:rsidR="00E34764" w:rsidRPr="00E34764" w14:paraId="78BDB53F" w14:textId="77777777" w:rsidTr="00D95821">
        <w:tc>
          <w:tcPr>
            <w:tcW w:w="776" w:type="dxa"/>
          </w:tcPr>
          <w:p w14:paraId="713CBFA1" w14:textId="77777777" w:rsidR="003B3160" w:rsidRPr="00E34764" w:rsidRDefault="003B3160" w:rsidP="00927582">
            <w:pPr>
              <w:ind w:left="0" w:firstLine="0"/>
              <w:rPr>
                <w:rFonts w:ascii="Times New Roman" w:hAnsi="Times New Roman" w:cs="Times New Roman"/>
                <w:sz w:val="28"/>
                <w:szCs w:val="28"/>
              </w:rPr>
            </w:pPr>
          </w:p>
        </w:tc>
        <w:tc>
          <w:tcPr>
            <w:tcW w:w="8013" w:type="dxa"/>
          </w:tcPr>
          <w:p w14:paraId="429082A4" w14:textId="70BACB04" w:rsidR="003B3160" w:rsidRPr="00E34764" w:rsidRDefault="003B3160" w:rsidP="00927582">
            <w:pPr>
              <w:ind w:left="0" w:firstLine="0"/>
              <w:rPr>
                <w:rFonts w:ascii="Times New Roman" w:hAnsi="Times New Roman" w:cs="Times New Roman"/>
                <w:b/>
                <w:sz w:val="28"/>
                <w:szCs w:val="28"/>
              </w:rPr>
            </w:pPr>
            <w:r w:rsidRPr="00E34764">
              <w:rPr>
                <w:rFonts w:ascii="Times New Roman" w:eastAsia="Times New Roman" w:hAnsi="Times New Roman" w:cs="Times New Roman"/>
                <w:b/>
                <w:sz w:val="28"/>
                <w:szCs w:val="28"/>
                <w:lang w:eastAsia="ru-RU"/>
              </w:rPr>
              <w:t>ВВЕДЕНИЕ</w:t>
            </w:r>
            <w:r w:rsidR="00D95821" w:rsidRPr="00E34764">
              <w:rPr>
                <w:rFonts w:ascii="Times New Roman" w:eastAsia="Times New Roman" w:hAnsi="Times New Roman" w:cs="Times New Roman"/>
                <w:sz w:val="28"/>
                <w:szCs w:val="28"/>
                <w:lang w:eastAsia="ru-RU"/>
              </w:rPr>
              <w:t>……………………………………………………………</w:t>
            </w:r>
          </w:p>
        </w:tc>
        <w:tc>
          <w:tcPr>
            <w:tcW w:w="840" w:type="dxa"/>
          </w:tcPr>
          <w:p w14:paraId="3CF0B0DC" w14:textId="63E5EF5C"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10</w:t>
            </w:r>
          </w:p>
        </w:tc>
      </w:tr>
      <w:tr w:rsidR="00E34764" w:rsidRPr="00E34764" w14:paraId="096EDF2B" w14:textId="77777777" w:rsidTr="00D95821">
        <w:tc>
          <w:tcPr>
            <w:tcW w:w="776" w:type="dxa"/>
          </w:tcPr>
          <w:p w14:paraId="20DF1D1D" w14:textId="77777777" w:rsidR="003B3160" w:rsidRPr="00E34764" w:rsidRDefault="003B3160" w:rsidP="00927582">
            <w:pPr>
              <w:ind w:left="0" w:firstLine="0"/>
              <w:rPr>
                <w:rFonts w:ascii="Times New Roman" w:hAnsi="Times New Roman" w:cs="Times New Roman"/>
                <w:b/>
                <w:sz w:val="28"/>
                <w:szCs w:val="28"/>
              </w:rPr>
            </w:pPr>
            <w:r w:rsidRPr="00E34764">
              <w:rPr>
                <w:rFonts w:ascii="Times New Roman" w:hAnsi="Times New Roman" w:cs="Times New Roman"/>
                <w:b/>
                <w:sz w:val="28"/>
                <w:szCs w:val="28"/>
              </w:rPr>
              <w:t>1</w:t>
            </w:r>
          </w:p>
        </w:tc>
        <w:tc>
          <w:tcPr>
            <w:tcW w:w="8013" w:type="dxa"/>
          </w:tcPr>
          <w:p w14:paraId="2A6C9251" w14:textId="6C227D23" w:rsidR="003B3160" w:rsidRPr="00E34764" w:rsidRDefault="003B3160" w:rsidP="00927582">
            <w:pPr>
              <w:ind w:left="0" w:firstLine="0"/>
              <w:rPr>
                <w:rFonts w:ascii="Times New Roman" w:hAnsi="Times New Roman" w:cs="Times New Roman"/>
                <w:b/>
                <w:sz w:val="28"/>
                <w:szCs w:val="28"/>
              </w:rPr>
            </w:pPr>
            <w:r w:rsidRPr="00E34764">
              <w:rPr>
                <w:rFonts w:ascii="Times New Roman" w:eastAsia="Times New Roman" w:hAnsi="Times New Roman" w:cs="Times New Roman"/>
                <w:b/>
                <w:sz w:val="28"/>
                <w:szCs w:val="28"/>
                <w:lang w:eastAsia="ru-RU"/>
              </w:rPr>
              <w:t>СОВРЕМЕННОЕ СОСТОЯНИЕ И ПЕРСПЕКТИВЫ РАЗВИТИЯ ЗЕРНОПЕРЕРАБАТЫВАЮЩЕЙ ОТРАСЛИ</w:t>
            </w:r>
            <w:r w:rsidR="00D95821" w:rsidRPr="00E34764">
              <w:rPr>
                <w:rFonts w:ascii="Times New Roman" w:eastAsia="Times New Roman" w:hAnsi="Times New Roman" w:cs="Times New Roman"/>
                <w:sz w:val="28"/>
                <w:szCs w:val="28"/>
                <w:lang w:eastAsia="ru-RU"/>
              </w:rPr>
              <w:t>…....</w:t>
            </w:r>
          </w:p>
        </w:tc>
        <w:tc>
          <w:tcPr>
            <w:tcW w:w="840" w:type="dxa"/>
          </w:tcPr>
          <w:p w14:paraId="717D5260" w14:textId="77777777" w:rsidR="00D95821" w:rsidRPr="00E34764" w:rsidRDefault="00D95821" w:rsidP="00D95821">
            <w:pPr>
              <w:ind w:left="0" w:firstLine="0"/>
              <w:jc w:val="center"/>
              <w:rPr>
                <w:rFonts w:ascii="Times New Roman" w:hAnsi="Times New Roman" w:cs="Times New Roman"/>
                <w:sz w:val="28"/>
                <w:szCs w:val="28"/>
              </w:rPr>
            </w:pPr>
          </w:p>
          <w:p w14:paraId="2235EA6B" w14:textId="6A115896"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15</w:t>
            </w:r>
          </w:p>
        </w:tc>
      </w:tr>
      <w:tr w:rsidR="00E34764" w:rsidRPr="00E34764" w14:paraId="0926DFED" w14:textId="77777777" w:rsidTr="00D95821">
        <w:tc>
          <w:tcPr>
            <w:tcW w:w="776" w:type="dxa"/>
          </w:tcPr>
          <w:p w14:paraId="7D74355B" w14:textId="77777777" w:rsidR="003B3160" w:rsidRPr="00E34764" w:rsidRDefault="003B3160" w:rsidP="00927582">
            <w:pPr>
              <w:ind w:left="0" w:firstLine="0"/>
              <w:rPr>
                <w:rFonts w:ascii="Times New Roman" w:hAnsi="Times New Roman" w:cs="Times New Roman"/>
                <w:sz w:val="28"/>
                <w:szCs w:val="28"/>
                <w:lang w:val="en-US"/>
              </w:rPr>
            </w:pPr>
            <w:r w:rsidRPr="00E34764">
              <w:rPr>
                <w:rFonts w:ascii="Times New Roman" w:hAnsi="Times New Roman" w:cs="Times New Roman"/>
                <w:sz w:val="28"/>
                <w:szCs w:val="28"/>
                <w:lang w:val="en-US"/>
              </w:rPr>
              <w:t>1.1</w:t>
            </w:r>
          </w:p>
        </w:tc>
        <w:tc>
          <w:tcPr>
            <w:tcW w:w="8013" w:type="dxa"/>
          </w:tcPr>
          <w:p w14:paraId="6E2FE1DC" w14:textId="1A212691" w:rsidR="003B3160" w:rsidRPr="00E34764" w:rsidRDefault="003B3160" w:rsidP="00927582">
            <w:pPr>
              <w:ind w:left="0" w:firstLine="0"/>
              <w:rPr>
                <w:rFonts w:ascii="Times New Roman" w:hAnsi="Times New Roman" w:cs="Times New Roman"/>
                <w:sz w:val="28"/>
                <w:szCs w:val="28"/>
              </w:rPr>
            </w:pPr>
            <w:r w:rsidRPr="00E34764">
              <w:rPr>
                <w:rFonts w:ascii="Times New Roman" w:eastAsia="Times New Roman" w:hAnsi="Times New Roman" w:cs="Times New Roman"/>
                <w:sz w:val="28"/>
                <w:szCs w:val="28"/>
                <w:lang w:eastAsia="ru-RU"/>
              </w:rPr>
              <w:t>Мировой и отечественный рынок производства зерна пшеницы и муки</w:t>
            </w:r>
            <w:r w:rsidR="00D95821" w:rsidRPr="00E34764">
              <w:rPr>
                <w:rFonts w:ascii="Times New Roman" w:eastAsia="Times New Roman" w:hAnsi="Times New Roman" w:cs="Times New Roman"/>
                <w:sz w:val="28"/>
                <w:szCs w:val="28"/>
                <w:lang w:eastAsia="ru-RU"/>
              </w:rPr>
              <w:t>…………………………………………………………………….</w:t>
            </w:r>
          </w:p>
        </w:tc>
        <w:tc>
          <w:tcPr>
            <w:tcW w:w="840" w:type="dxa"/>
          </w:tcPr>
          <w:p w14:paraId="04D14A77" w14:textId="77777777" w:rsidR="00D95821" w:rsidRPr="00E34764" w:rsidRDefault="00D95821" w:rsidP="00D95821">
            <w:pPr>
              <w:ind w:left="0" w:firstLine="0"/>
              <w:jc w:val="center"/>
              <w:rPr>
                <w:rFonts w:ascii="Times New Roman" w:hAnsi="Times New Roman" w:cs="Times New Roman"/>
                <w:sz w:val="28"/>
                <w:szCs w:val="28"/>
              </w:rPr>
            </w:pPr>
          </w:p>
          <w:p w14:paraId="3DF8B43A" w14:textId="77A05523"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15</w:t>
            </w:r>
          </w:p>
        </w:tc>
      </w:tr>
      <w:tr w:rsidR="00E34764" w:rsidRPr="00E34764" w14:paraId="3F34D81F" w14:textId="77777777" w:rsidTr="00D95821">
        <w:tc>
          <w:tcPr>
            <w:tcW w:w="776" w:type="dxa"/>
          </w:tcPr>
          <w:p w14:paraId="33694C2F" w14:textId="77777777" w:rsidR="003B3160" w:rsidRPr="00E34764" w:rsidRDefault="003B3160" w:rsidP="00927582">
            <w:pPr>
              <w:ind w:left="0" w:firstLine="0"/>
              <w:rPr>
                <w:rFonts w:ascii="Times New Roman" w:hAnsi="Times New Roman" w:cs="Times New Roman"/>
                <w:sz w:val="28"/>
                <w:szCs w:val="28"/>
              </w:rPr>
            </w:pPr>
            <w:r w:rsidRPr="00E34764">
              <w:rPr>
                <w:rFonts w:ascii="Times New Roman" w:eastAsia="Times New Roman" w:hAnsi="Times New Roman" w:cs="Times New Roman"/>
                <w:sz w:val="28"/>
                <w:szCs w:val="28"/>
                <w:lang w:eastAsia="ru-RU"/>
              </w:rPr>
              <w:t>1.2</w:t>
            </w:r>
          </w:p>
        </w:tc>
        <w:tc>
          <w:tcPr>
            <w:tcW w:w="8013" w:type="dxa"/>
          </w:tcPr>
          <w:p w14:paraId="699C6CAE" w14:textId="27BF0930" w:rsidR="003B3160" w:rsidRPr="00E34764" w:rsidRDefault="003B3160" w:rsidP="00927582">
            <w:pPr>
              <w:ind w:left="0" w:firstLine="0"/>
              <w:rPr>
                <w:rFonts w:ascii="Times New Roman" w:hAnsi="Times New Roman" w:cs="Times New Roman"/>
                <w:sz w:val="28"/>
                <w:szCs w:val="28"/>
              </w:rPr>
            </w:pPr>
            <w:r w:rsidRPr="00E34764">
              <w:rPr>
                <w:rFonts w:ascii="Times New Roman" w:eastAsia="Times New Roman" w:hAnsi="Times New Roman" w:cs="Times New Roman"/>
                <w:sz w:val="28"/>
                <w:szCs w:val="28"/>
                <w:lang w:eastAsia="ru-RU"/>
              </w:rPr>
              <w:t>Характеристика пшеницы как сырьевого источника для мукомольной промышленности</w:t>
            </w:r>
            <w:r w:rsidR="00D95821" w:rsidRPr="00E34764">
              <w:rPr>
                <w:rFonts w:ascii="Times New Roman" w:eastAsia="Times New Roman" w:hAnsi="Times New Roman" w:cs="Times New Roman"/>
                <w:sz w:val="28"/>
                <w:szCs w:val="28"/>
                <w:lang w:eastAsia="ru-RU"/>
              </w:rPr>
              <w:t>………………………………………</w:t>
            </w:r>
          </w:p>
        </w:tc>
        <w:tc>
          <w:tcPr>
            <w:tcW w:w="840" w:type="dxa"/>
          </w:tcPr>
          <w:p w14:paraId="59D27097" w14:textId="77777777" w:rsidR="00D95821" w:rsidRPr="00E34764" w:rsidRDefault="00D95821" w:rsidP="00D95821">
            <w:pPr>
              <w:ind w:left="0" w:firstLine="0"/>
              <w:jc w:val="center"/>
              <w:rPr>
                <w:rFonts w:ascii="Times New Roman" w:hAnsi="Times New Roman" w:cs="Times New Roman"/>
                <w:sz w:val="28"/>
                <w:szCs w:val="28"/>
              </w:rPr>
            </w:pPr>
          </w:p>
          <w:p w14:paraId="31024599" w14:textId="5A7D8527"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20</w:t>
            </w:r>
          </w:p>
        </w:tc>
      </w:tr>
      <w:tr w:rsidR="00E34764" w:rsidRPr="00E34764" w14:paraId="46891565" w14:textId="77777777" w:rsidTr="00D95821">
        <w:tc>
          <w:tcPr>
            <w:tcW w:w="776" w:type="dxa"/>
          </w:tcPr>
          <w:p w14:paraId="6953F96C" w14:textId="77777777" w:rsidR="003B3160" w:rsidRPr="00E34764" w:rsidRDefault="003B3160" w:rsidP="00927582">
            <w:pPr>
              <w:ind w:left="0" w:firstLine="0"/>
              <w:rPr>
                <w:rFonts w:ascii="Times New Roman" w:hAnsi="Times New Roman" w:cs="Times New Roman"/>
                <w:sz w:val="28"/>
                <w:szCs w:val="28"/>
              </w:rPr>
            </w:pPr>
            <w:r w:rsidRPr="00E34764">
              <w:rPr>
                <w:rFonts w:ascii="Times New Roman" w:eastAsia="Times New Roman" w:hAnsi="Times New Roman" w:cs="Times New Roman"/>
                <w:sz w:val="28"/>
                <w:szCs w:val="28"/>
                <w:lang w:eastAsia="ru-RU"/>
              </w:rPr>
              <w:t>1.3</w:t>
            </w:r>
          </w:p>
        </w:tc>
        <w:tc>
          <w:tcPr>
            <w:tcW w:w="8013" w:type="dxa"/>
          </w:tcPr>
          <w:p w14:paraId="55948E1B" w14:textId="1011549A" w:rsidR="003B3160" w:rsidRPr="00E34764" w:rsidRDefault="003B3160" w:rsidP="00927582">
            <w:pPr>
              <w:ind w:left="0" w:firstLine="0"/>
              <w:rPr>
                <w:rFonts w:ascii="Times New Roman" w:eastAsia="Calibri" w:hAnsi="Times New Roman" w:cs="Times New Roman"/>
                <w:sz w:val="28"/>
                <w:szCs w:val="28"/>
                <w:lang w:eastAsia="ru-RU"/>
              </w:rPr>
            </w:pPr>
            <w:r w:rsidRPr="00E34764">
              <w:rPr>
                <w:rFonts w:ascii="Times New Roman" w:eastAsia="Times New Roman" w:hAnsi="Times New Roman" w:cs="Times New Roman"/>
                <w:sz w:val="28"/>
                <w:szCs w:val="28"/>
                <w:lang w:eastAsia="ru-RU"/>
              </w:rPr>
              <w:t>Основные стадии технологического процесса переработки пшеницы в хлебопекарную муку</w:t>
            </w:r>
            <w:r w:rsidR="00D95821" w:rsidRPr="00E34764">
              <w:rPr>
                <w:rFonts w:ascii="Times New Roman" w:eastAsia="Times New Roman" w:hAnsi="Times New Roman" w:cs="Times New Roman"/>
                <w:sz w:val="28"/>
                <w:szCs w:val="28"/>
                <w:lang w:eastAsia="ru-RU"/>
              </w:rPr>
              <w:t>……………………………………..</w:t>
            </w:r>
          </w:p>
        </w:tc>
        <w:tc>
          <w:tcPr>
            <w:tcW w:w="840" w:type="dxa"/>
          </w:tcPr>
          <w:p w14:paraId="03E741C2" w14:textId="77777777" w:rsidR="00D95821" w:rsidRPr="00E34764" w:rsidRDefault="00D95821" w:rsidP="00D95821">
            <w:pPr>
              <w:ind w:left="0" w:firstLine="0"/>
              <w:jc w:val="center"/>
              <w:rPr>
                <w:rFonts w:ascii="Times New Roman" w:hAnsi="Times New Roman" w:cs="Times New Roman"/>
                <w:sz w:val="28"/>
                <w:szCs w:val="28"/>
              </w:rPr>
            </w:pPr>
          </w:p>
          <w:p w14:paraId="3F1C94E6" w14:textId="61704578" w:rsidR="003B3160" w:rsidRPr="00E34764" w:rsidRDefault="00940A65"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24</w:t>
            </w:r>
          </w:p>
        </w:tc>
      </w:tr>
      <w:tr w:rsidR="00E34764" w:rsidRPr="00E34764" w14:paraId="34FA6928" w14:textId="77777777" w:rsidTr="00D95821">
        <w:tc>
          <w:tcPr>
            <w:tcW w:w="776" w:type="dxa"/>
          </w:tcPr>
          <w:p w14:paraId="1406955E" w14:textId="77777777" w:rsidR="003B3160" w:rsidRPr="00E34764" w:rsidRDefault="003B3160" w:rsidP="00927582">
            <w:pPr>
              <w:ind w:left="0" w:firstLine="0"/>
              <w:rPr>
                <w:rFonts w:ascii="Times New Roman" w:hAnsi="Times New Roman" w:cs="Times New Roman"/>
                <w:sz w:val="28"/>
                <w:szCs w:val="28"/>
              </w:rPr>
            </w:pPr>
            <w:r w:rsidRPr="00E34764">
              <w:rPr>
                <w:rFonts w:ascii="Times New Roman" w:eastAsia="Times New Roman" w:hAnsi="Times New Roman" w:cs="Times New Roman"/>
                <w:sz w:val="28"/>
                <w:szCs w:val="28"/>
                <w:lang w:eastAsia="ru-RU"/>
              </w:rPr>
              <w:t>1.4</w:t>
            </w:r>
          </w:p>
        </w:tc>
        <w:tc>
          <w:tcPr>
            <w:tcW w:w="8013" w:type="dxa"/>
          </w:tcPr>
          <w:p w14:paraId="5B9CEA2C" w14:textId="79AE09E5" w:rsidR="003B3160" w:rsidRPr="00E34764" w:rsidRDefault="003B3160" w:rsidP="00927582">
            <w:pPr>
              <w:ind w:left="0" w:firstLine="0"/>
              <w:rPr>
                <w:rFonts w:ascii="Times New Roman" w:hAnsi="Times New Roman" w:cs="Times New Roman"/>
                <w:sz w:val="28"/>
                <w:szCs w:val="28"/>
              </w:rPr>
            </w:pPr>
            <w:r w:rsidRPr="00E34764">
              <w:rPr>
                <w:rFonts w:ascii="Times New Roman" w:eastAsia="Times New Roman" w:hAnsi="Times New Roman" w:cs="Times New Roman"/>
                <w:sz w:val="28"/>
                <w:szCs w:val="28"/>
                <w:lang w:eastAsia="ru-RU"/>
              </w:rPr>
              <w:t>Способы получения цельносмолотой пшеничной муки с повышенной пищевой ценностью</w:t>
            </w:r>
            <w:r w:rsidR="00D95821" w:rsidRPr="00E34764">
              <w:rPr>
                <w:rFonts w:ascii="Times New Roman" w:eastAsia="Times New Roman" w:hAnsi="Times New Roman" w:cs="Times New Roman"/>
                <w:sz w:val="28"/>
                <w:szCs w:val="28"/>
                <w:lang w:eastAsia="ru-RU"/>
              </w:rPr>
              <w:t>…………………………………….</w:t>
            </w:r>
          </w:p>
        </w:tc>
        <w:tc>
          <w:tcPr>
            <w:tcW w:w="840" w:type="dxa"/>
          </w:tcPr>
          <w:p w14:paraId="793624C6" w14:textId="77777777" w:rsidR="00D95821" w:rsidRPr="00E34764" w:rsidRDefault="00D95821" w:rsidP="00D95821">
            <w:pPr>
              <w:ind w:left="0" w:firstLine="0"/>
              <w:jc w:val="center"/>
              <w:rPr>
                <w:rFonts w:ascii="Times New Roman" w:hAnsi="Times New Roman" w:cs="Times New Roman"/>
                <w:sz w:val="28"/>
                <w:szCs w:val="28"/>
              </w:rPr>
            </w:pPr>
          </w:p>
          <w:p w14:paraId="2DD08E93" w14:textId="5710535B"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31</w:t>
            </w:r>
          </w:p>
        </w:tc>
      </w:tr>
      <w:tr w:rsidR="00E34764" w:rsidRPr="00E34764" w14:paraId="1F6B70F2" w14:textId="77777777" w:rsidTr="00D95821">
        <w:tc>
          <w:tcPr>
            <w:tcW w:w="776" w:type="dxa"/>
          </w:tcPr>
          <w:p w14:paraId="05A0EF83" w14:textId="77777777" w:rsidR="003B3160" w:rsidRPr="00E34764" w:rsidRDefault="003B3160" w:rsidP="00927582">
            <w:pPr>
              <w:ind w:left="0" w:firstLine="0"/>
              <w:rPr>
                <w:rFonts w:ascii="Times New Roman" w:hAnsi="Times New Roman" w:cs="Times New Roman"/>
                <w:sz w:val="28"/>
                <w:szCs w:val="28"/>
              </w:rPr>
            </w:pPr>
            <w:r w:rsidRPr="00E34764">
              <w:rPr>
                <w:rFonts w:ascii="Times New Roman" w:hAnsi="Times New Roman" w:cs="Times New Roman"/>
                <w:sz w:val="28"/>
                <w:szCs w:val="28"/>
              </w:rPr>
              <w:t>1.5</w:t>
            </w:r>
          </w:p>
        </w:tc>
        <w:tc>
          <w:tcPr>
            <w:tcW w:w="8013" w:type="dxa"/>
          </w:tcPr>
          <w:p w14:paraId="0A112F1D" w14:textId="3D4706B6" w:rsidR="003B3160" w:rsidRPr="00E34764" w:rsidRDefault="003B3160" w:rsidP="00927582">
            <w:pPr>
              <w:ind w:left="0" w:firstLine="0"/>
              <w:rPr>
                <w:rFonts w:ascii="Times New Roman" w:hAnsi="Times New Roman" w:cs="Times New Roman"/>
                <w:sz w:val="28"/>
                <w:szCs w:val="28"/>
              </w:rPr>
            </w:pPr>
            <w:r w:rsidRPr="00E34764">
              <w:rPr>
                <w:rFonts w:ascii="Times New Roman" w:hAnsi="Times New Roman" w:cs="Times New Roman"/>
                <w:sz w:val="28"/>
                <w:szCs w:val="28"/>
              </w:rPr>
              <w:t>Способы повышения качества при хранении зерна и продуктов переработки</w:t>
            </w:r>
            <w:r w:rsidR="00D95821" w:rsidRPr="00E34764">
              <w:rPr>
                <w:rFonts w:ascii="Times New Roman" w:hAnsi="Times New Roman" w:cs="Times New Roman"/>
                <w:sz w:val="28"/>
                <w:szCs w:val="28"/>
              </w:rPr>
              <w:t>……………………………………………………………</w:t>
            </w:r>
          </w:p>
        </w:tc>
        <w:tc>
          <w:tcPr>
            <w:tcW w:w="840" w:type="dxa"/>
          </w:tcPr>
          <w:p w14:paraId="2D2DAA8E" w14:textId="77777777" w:rsidR="00D95821" w:rsidRPr="00E34764" w:rsidRDefault="00D95821" w:rsidP="00D95821">
            <w:pPr>
              <w:ind w:left="0" w:firstLine="0"/>
              <w:jc w:val="center"/>
              <w:rPr>
                <w:rFonts w:ascii="Times New Roman" w:hAnsi="Times New Roman" w:cs="Times New Roman"/>
                <w:sz w:val="28"/>
                <w:szCs w:val="28"/>
              </w:rPr>
            </w:pPr>
          </w:p>
          <w:p w14:paraId="504919B1" w14:textId="3C3F72D5"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34</w:t>
            </w:r>
          </w:p>
        </w:tc>
      </w:tr>
      <w:tr w:rsidR="00E34764" w:rsidRPr="00E34764" w14:paraId="2684304C" w14:textId="77777777" w:rsidTr="00D95821">
        <w:tc>
          <w:tcPr>
            <w:tcW w:w="776" w:type="dxa"/>
          </w:tcPr>
          <w:p w14:paraId="77D8BEFD" w14:textId="77777777" w:rsidR="003B3160" w:rsidRPr="00E34764" w:rsidRDefault="003B3160" w:rsidP="00927582">
            <w:pPr>
              <w:ind w:left="0" w:firstLine="0"/>
              <w:rPr>
                <w:rFonts w:ascii="Times New Roman" w:hAnsi="Times New Roman" w:cs="Times New Roman"/>
                <w:sz w:val="28"/>
                <w:szCs w:val="28"/>
              </w:rPr>
            </w:pPr>
            <w:r w:rsidRPr="00E34764">
              <w:rPr>
                <w:rFonts w:ascii="Times New Roman" w:eastAsia="Times New Roman" w:hAnsi="Times New Roman" w:cs="Times New Roman"/>
                <w:sz w:val="28"/>
                <w:szCs w:val="28"/>
                <w:lang w:eastAsia="ru-RU"/>
              </w:rPr>
              <w:t>1.6</w:t>
            </w:r>
          </w:p>
        </w:tc>
        <w:tc>
          <w:tcPr>
            <w:tcW w:w="8013" w:type="dxa"/>
          </w:tcPr>
          <w:p w14:paraId="5123F043" w14:textId="3BA7EB13" w:rsidR="003B3160" w:rsidRPr="00E34764" w:rsidRDefault="003B3160" w:rsidP="00D95821">
            <w:pPr>
              <w:widowControl w:val="0"/>
              <w:ind w:left="0" w:firstLine="0"/>
              <w:rPr>
                <w:rFonts w:ascii="Times New Roman" w:hAnsi="Times New Roman" w:cs="Times New Roman"/>
                <w:sz w:val="28"/>
                <w:szCs w:val="28"/>
              </w:rPr>
            </w:pPr>
            <w:r w:rsidRPr="00E34764">
              <w:rPr>
                <w:rFonts w:ascii="Times New Roman" w:eastAsia="Times New Roman" w:hAnsi="Times New Roman" w:cs="Times New Roman"/>
                <w:sz w:val="28"/>
                <w:szCs w:val="28"/>
                <w:lang w:eastAsia="ru-RU"/>
              </w:rPr>
              <w:t>Альтернативные, эффективные пути обеспечения качества и безопасности при хранении зерна и продуктов переработки</w:t>
            </w:r>
            <w:r w:rsidR="00D95821" w:rsidRPr="00E34764">
              <w:rPr>
                <w:rFonts w:ascii="Times New Roman" w:eastAsia="Times New Roman" w:hAnsi="Times New Roman" w:cs="Times New Roman"/>
                <w:sz w:val="28"/>
                <w:szCs w:val="28"/>
                <w:lang w:eastAsia="ru-RU"/>
              </w:rPr>
              <w:t>………</w:t>
            </w:r>
            <w:r w:rsidRPr="00E34764">
              <w:rPr>
                <w:rFonts w:ascii="Times New Roman" w:eastAsia="Times New Roman" w:hAnsi="Times New Roman" w:cs="Times New Roman"/>
                <w:sz w:val="28"/>
                <w:szCs w:val="28"/>
                <w:lang w:eastAsia="ru-RU"/>
              </w:rPr>
              <w:t xml:space="preserve"> </w:t>
            </w:r>
          </w:p>
        </w:tc>
        <w:tc>
          <w:tcPr>
            <w:tcW w:w="840" w:type="dxa"/>
          </w:tcPr>
          <w:p w14:paraId="4BF4CF58" w14:textId="77777777" w:rsidR="00D95821" w:rsidRPr="00E34764" w:rsidRDefault="00D95821" w:rsidP="00D95821">
            <w:pPr>
              <w:ind w:left="0" w:firstLine="0"/>
              <w:jc w:val="center"/>
              <w:rPr>
                <w:rFonts w:ascii="Times New Roman" w:hAnsi="Times New Roman" w:cs="Times New Roman"/>
                <w:sz w:val="28"/>
                <w:szCs w:val="28"/>
              </w:rPr>
            </w:pPr>
          </w:p>
          <w:p w14:paraId="6AC51A05" w14:textId="54321643"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38</w:t>
            </w:r>
          </w:p>
        </w:tc>
      </w:tr>
      <w:tr w:rsidR="00E34764" w:rsidRPr="00E34764" w14:paraId="650DCE4A" w14:textId="77777777" w:rsidTr="00D95821">
        <w:tc>
          <w:tcPr>
            <w:tcW w:w="776" w:type="dxa"/>
          </w:tcPr>
          <w:p w14:paraId="383D9E77" w14:textId="77777777" w:rsidR="003B3160" w:rsidRPr="00E34764" w:rsidRDefault="003B3160" w:rsidP="00927582">
            <w:pPr>
              <w:ind w:left="0" w:firstLine="0"/>
              <w:rPr>
                <w:rFonts w:ascii="Times New Roman" w:hAnsi="Times New Roman" w:cs="Times New Roman"/>
                <w:sz w:val="28"/>
                <w:szCs w:val="28"/>
              </w:rPr>
            </w:pPr>
          </w:p>
        </w:tc>
        <w:tc>
          <w:tcPr>
            <w:tcW w:w="8013" w:type="dxa"/>
          </w:tcPr>
          <w:p w14:paraId="2EF50051" w14:textId="7C6769C4" w:rsidR="003B3160" w:rsidRPr="00E34764" w:rsidRDefault="003B3160" w:rsidP="00927582">
            <w:pPr>
              <w:ind w:left="0" w:firstLine="0"/>
              <w:rPr>
                <w:rFonts w:ascii="Times New Roman" w:hAnsi="Times New Roman" w:cs="Times New Roman"/>
                <w:sz w:val="28"/>
                <w:szCs w:val="28"/>
              </w:rPr>
            </w:pPr>
            <w:r w:rsidRPr="00E34764">
              <w:rPr>
                <w:rFonts w:ascii="Times New Roman" w:eastAsia="Times New Roman" w:hAnsi="Times New Roman" w:cs="Times New Roman"/>
                <w:sz w:val="28"/>
                <w:szCs w:val="28"/>
                <w:lang w:eastAsia="ru-RU"/>
              </w:rPr>
              <w:t>Выводы по 1 разделу</w:t>
            </w:r>
            <w:r w:rsidR="00D95821" w:rsidRPr="00E34764">
              <w:rPr>
                <w:rFonts w:ascii="Times New Roman" w:eastAsia="Times New Roman" w:hAnsi="Times New Roman" w:cs="Times New Roman"/>
                <w:sz w:val="28"/>
                <w:szCs w:val="28"/>
                <w:lang w:eastAsia="ru-RU"/>
              </w:rPr>
              <w:t>…………………………………………………..</w:t>
            </w:r>
          </w:p>
        </w:tc>
        <w:tc>
          <w:tcPr>
            <w:tcW w:w="840" w:type="dxa"/>
          </w:tcPr>
          <w:p w14:paraId="0819E90A" w14:textId="5A2C5518" w:rsidR="003B3160" w:rsidRPr="00E34764" w:rsidRDefault="000E30BC"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4</w:t>
            </w:r>
            <w:r w:rsidR="00EB2A67" w:rsidRPr="00E34764">
              <w:rPr>
                <w:rFonts w:ascii="Times New Roman" w:hAnsi="Times New Roman" w:cs="Times New Roman"/>
                <w:sz w:val="28"/>
                <w:szCs w:val="28"/>
              </w:rPr>
              <w:t>3</w:t>
            </w:r>
          </w:p>
        </w:tc>
      </w:tr>
      <w:tr w:rsidR="00E34764" w:rsidRPr="00E34764" w14:paraId="7FC6CC37" w14:textId="77777777" w:rsidTr="00D95821">
        <w:tc>
          <w:tcPr>
            <w:tcW w:w="776" w:type="dxa"/>
          </w:tcPr>
          <w:p w14:paraId="5DAFECC9" w14:textId="77777777" w:rsidR="003B3160" w:rsidRPr="00E34764" w:rsidRDefault="003B3160" w:rsidP="00927582">
            <w:pPr>
              <w:ind w:left="0" w:firstLine="0"/>
              <w:rPr>
                <w:rFonts w:ascii="Times New Roman" w:hAnsi="Times New Roman" w:cs="Times New Roman"/>
                <w:b/>
                <w:sz w:val="28"/>
                <w:szCs w:val="28"/>
              </w:rPr>
            </w:pPr>
            <w:r w:rsidRPr="00E34764">
              <w:rPr>
                <w:rFonts w:ascii="Times New Roman" w:hAnsi="Times New Roman" w:cs="Times New Roman"/>
                <w:b/>
                <w:sz w:val="28"/>
                <w:szCs w:val="28"/>
              </w:rPr>
              <w:t>2</w:t>
            </w:r>
          </w:p>
        </w:tc>
        <w:tc>
          <w:tcPr>
            <w:tcW w:w="8013" w:type="dxa"/>
          </w:tcPr>
          <w:p w14:paraId="411BB72E" w14:textId="1AC24B8A" w:rsidR="003B3160" w:rsidRPr="00E34764" w:rsidRDefault="003B3160" w:rsidP="00927582">
            <w:pPr>
              <w:ind w:left="0" w:firstLine="0"/>
              <w:rPr>
                <w:rFonts w:ascii="Times New Roman" w:hAnsi="Times New Roman" w:cs="Times New Roman"/>
                <w:b/>
                <w:sz w:val="28"/>
                <w:szCs w:val="28"/>
              </w:rPr>
            </w:pPr>
            <w:r w:rsidRPr="00E34764">
              <w:rPr>
                <w:rFonts w:ascii="Times New Roman" w:eastAsia="Times New Roman" w:hAnsi="Times New Roman" w:cs="Times New Roman"/>
                <w:b/>
                <w:sz w:val="28"/>
                <w:szCs w:val="28"/>
                <w:lang w:eastAsia="ru-RU"/>
              </w:rPr>
              <w:t>ОБЪЕКТЫ, СХЕМЫ И МЕТОДЫ ИССЛЕДОВАНИЯ</w:t>
            </w:r>
            <w:r w:rsidR="00D95821" w:rsidRPr="00E34764">
              <w:rPr>
                <w:rFonts w:ascii="Times New Roman" w:eastAsia="Times New Roman" w:hAnsi="Times New Roman" w:cs="Times New Roman"/>
                <w:sz w:val="28"/>
                <w:szCs w:val="28"/>
                <w:lang w:eastAsia="ru-RU"/>
              </w:rPr>
              <w:t>…………</w:t>
            </w:r>
          </w:p>
        </w:tc>
        <w:tc>
          <w:tcPr>
            <w:tcW w:w="840" w:type="dxa"/>
          </w:tcPr>
          <w:p w14:paraId="5F4F4995" w14:textId="5571B148"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44</w:t>
            </w:r>
          </w:p>
        </w:tc>
      </w:tr>
      <w:tr w:rsidR="00E34764" w:rsidRPr="00E34764" w14:paraId="26902069" w14:textId="77777777" w:rsidTr="00D95821">
        <w:tc>
          <w:tcPr>
            <w:tcW w:w="776" w:type="dxa"/>
          </w:tcPr>
          <w:p w14:paraId="08955A30" w14:textId="77777777" w:rsidR="003B3160" w:rsidRPr="00E34764" w:rsidRDefault="003B3160" w:rsidP="00927582">
            <w:pPr>
              <w:ind w:left="0" w:firstLine="0"/>
              <w:rPr>
                <w:rFonts w:ascii="Times New Roman" w:hAnsi="Times New Roman" w:cs="Times New Roman"/>
                <w:sz w:val="28"/>
                <w:szCs w:val="28"/>
                <w:lang w:val="en-US"/>
              </w:rPr>
            </w:pPr>
            <w:r w:rsidRPr="00E34764">
              <w:rPr>
                <w:rFonts w:ascii="Times New Roman" w:hAnsi="Times New Roman" w:cs="Times New Roman"/>
                <w:sz w:val="28"/>
                <w:szCs w:val="28"/>
                <w:lang w:val="en-US"/>
              </w:rPr>
              <w:t>2.1</w:t>
            </w:r>
          </w:p>
        </w:tc>
        <w:tc>
          <w:tcPr>
            <w:tcW w:w="8013" w:type="dxa"/>
          </w:tcPr>
          <w:p w14:paraId="64B18ED2" w14:textId="650CBD75" w:rsidR="003B3160" w:rsidRPr="00E34764" w:rsidRDefault="003B3160" w:rsidP="00927582">
            <w:pPr>
              <w:ind w:left="0" w:firstLine="0"/>
              <w:rPr>
                <w:rFonts w:ascii="Times New Roman" w:hAnsi="Times New Roman" w:cs="Times New Roman"/>
                <w:sz w:val="28"/>
                <w:szCs w:val="28"/>
              </w:rPr>
            </w:pPr>
            <w:r w:rsidRPr="00E34764">
              <w:rPr>
                <w:rFonts w:ascii="Times New Roman" w:eastAsia="Times New Roman" w:hAnsi="Times New Roman" w:cs="Times New Roman"/>
                <w:sz w:val="28"/>
                <w:szCs w:val="28"/>
                <w:lang w:eastAsia="ru-RU"/>
              </w:rPr>
              <w:t>Методика проведения исследований</w:t>
            </w:r>
            <w:r w:rsidR="00D95821" w:rsidRPr="00E34764">
              <w:rPr>
                <w:rFonts w:ascii="Times New Roman" w:eastAsia="Times New Roman" w:hAnsi="Times New Roman" w:cs="Times New Roman"/>
                <w:sz w:val="28"/>
                <w:szCs w:val="28"/>
                <w:lang w:eastAsia="ru-RU"/>
              </w:rPr>
              <w:t>…………………………………</w:t>
            </w:r>
          </w:p>
        </w:tc>
        <w:tc>
          <w:tcPr>
            <w:tcW w:w="840" w:type="dxa"/>
          </w:tcPr>
          <w:p w14:paraId="0AC0EEA7" w14:textId="0B7326B9"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44</w:t>
            </w:r>
          </w:p>
        </w:tc>
      </w:tr>
      <w:tr w:rsidR="00E34764" w:rsidRPr="00E34764" w14:paraId="05E3086F" w14:textId="77777777" w:rsidTr="00D95821">
        <w:tc>
          <w:tcPr>
            <w:tcW w:w="776" w:type="dxa"/>
          </w:tcPr>
          <w:p w14:paraId="31E94934" w14:textId="68D4D627" w:rsidR="003B3160" w:rsidRPr="00E34764" w:rsidRDefault="003B3160" w:rsidP="00EB2A67">
            <w:pPr>
              <w:ind w:left="0" w:firstLine="0"/>
              <w:rPr>
                <w:rFonts w:ascii="Times New Roman" w:hAnsi="Times New Roman" w:cs="Times New Roman"/>
                <w:sz w:val="28"/>
                <w:szCs w:val="28"/>
              </w:rPr>
            </w:pPr>
            <w:r w:rsidRPr="00E34764">
              <w:rPr>
                <w:rFonts w:ascii="Times New Roman" w:hAnsi="Times New Roman" w:cs="Times New Roman"/>
                <w:sz w:val="28"/>
                <w:szCs w:val="28"/>
                <w:lang w:val="en-US"/>
              </w:rPr>
              <w:t>2.</w:t>
            </w:r>
            <w:r w:rsidR="00EB2A67" w:rsidRPr="00E34764">
              <w:rPr>
                <w:rFonts w:ascii="Times New Roman" w:hAnsi="Times New Roman" w:cs="Times New Roman"/>
                <w:sz w:val="28"/>
                <w:szCs w:val="28"/>
              </w:rPr>
              <w:t>2</w:t>
            </w:r>
          </w:p>
        </w:tc>
        <w:tc>
          <w:tcPr>
            <w:tcW w:w="8013" w:type="dxa"/>
          </w:tcPr>
          <w:p w14:paraId="5DAA27DB" w14:textId="74F4CCB2" w:rsidR="003B3160" w:rsidRPr="00E34764" w:rsidRDefault="003B3160" w:rsidP="00927582">
            <w:pPr>
              <w:ind w:left="0" w:firstLine="0"/>
              <w:rPr>
                <w:rFonts w:ascii="Times New Roman" w:hAnsi="Times New Roman" w:cs="Times New Roman"/>
                <w:sz w:val="28"/>
                <w:szCs w:val="28"/>
              </w:rPr>
            </w:pPr>
            <w:r w:rsidRPr="00E34764">
              <w:rPr>
                <w:rFonts w:ascii="Times New Roman" w:eastAsia="Times New Roman" w:hAnsi="Times New Roman" w:cs="Times New Roman"/>
                <w:sz w:val="28"/>
                <w:szCs w:val="28"/>
                <w:lang w:eastAsia="ru-RU"/>
              </w:rPr>
              <w:t>Методы исследований</w:t>
            </w:r>
            <w:r w:rsidR="00D95821" w:rsidRPr="00E34764">
              <w:rPr>
                <w:rFonts w:ascii="Times New Roman" w:eastAsia="Times New Roman" w:hAnsi="Times New Roman" w:cs="Times New Roman"/>
                <w:sz w:val="28"/>
                <w:szCs w:val="28"/>
                <w:lang w:eastAsia="ru-RU"/>
              </w:rPr>
              <w:t>…………………………………………………</w:t>
            </w:r>
            <w:r w:rsidRPr="00E34764">
              <w:rPr>
                <w:rFonts w:ascii="Times New Roman" w:eastAsia="Times New Roman" w:hAnsi="Times New Roman" w:cs="Times New Roman"/>
                <w:sz w:val="28"/>
                <w:szCs w:val="28"/>
                <w:lang w:eastAsia="ru-RU"/>
              </w:rPr>
              <w:t xml:space="preserve"> </w:t>
            </w:r>
          </w:p>
        </w:tc>
        <w:tc>
          <w:tcPr>
            <w:tcW w:w="840" w:type="dxa"/>
          </w:tcPr>
          <w:p w14:paraId="63C7DFD6" w14:textId="54E4914D"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46</w:t>
            </w:r>
          </w:p>
        </w:tc>
      </w:tr>
      <w:tr w:rsidR="00E34764" w:rsidRPr="00E34764" w14:paraId="407F0763" w14:textId="77777777" w:rsidTr="00D95821">
        <w:tc>
          <w:tcPr>
            <w:tcW w:w="776" w:type="dxa"/>
          </w:tcPr>
          <w:p w14:paraId="71C74F2E" w14:textId="77777777" w:rsidR="003B3160" w:rsidRPr="00E34764" w:rsidRDefault="003B3160" w:rsidP="00927582">
            <w:pPr>
              <w:ind w:left="0" w:firstLine="0"/>
              <w:rPr>
                <w:rFonts w:ascii="Times New Roman" w:hAnsi="Times New Roman" w:cs="Times New Roman"/>
                <w:sz w:val="28"/>
                <w:szCs w:val="28"/>
              </w:rPr>
            </w:pPr>
          </w:p>
        </w:tc>
        <w:tc>
          <w:tcPr>
            <w:tcW w:w="8013" w:type="dxa"/>
          </w:tcPr>
          <w:p w14:paraId="06359525" w14:textId="38B82015" w:rsidR="003B3160" w:rsidRPr="00E34764" w:rsidRDefault="003B3160" w:rsidP="00927582">
            <w:pPr>
              <w:ind w:left="0" w:firstLine="0"/>
              <w:rPr>
                <w:rFonts w:ascii="Times New Roman" w:hAnsi="Times New Roman" w:cs="Times New Roman"/>
                <w:sz w:val="28"/>
                <w:szCs w:val="28"/>
              </w:rPr>
            </w:pPr>
            <w:r w:rsidRPr="00E34764">
              <w:rPr>
                <w:rFonts w:ascii="Times New Roman" w:eastAsia="Times New Roman" w:hAnsi="Times New Roman" w:cs="Times New Roman"/>
                <w:sz w:val="28"/>
                <w:szCs w:val="28"/>
                <w:lang w:eastAsia="ru-RU"/>
              </w:rPr>
              <w:t>Выводы по 2 разделу</w:t>
            </w:r>
            <w:r w:rsidR="00D95821" w:rsidRPr="00E34764">
              <w:rPr>
                <w:rFonts w:ascii="Times New Roman" w:eastAsia="Times New Roman" w:hAnsi="Times New Roman" w:cs="Times New Roman"/>
                <w:sz w:val="28"/>
                <w:szCs w:val="28"/>
                <w:lang w:eastAsia="ru-RU"/>
              </w:rPr>
              <w:t>…………………………………………………..</w:t>
            </w:r>
          </w:p>
        </w:tc>
        <w:tc>
          <w:tcPr>
            <w:tcW w:w="840" w:type="dxa"/>
          </w:tcPr>
          <w:p w14:paraId="50A7629D" w14:textId="26317943"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57</w:t>
            </w:r>
          </w:p>
        </w:tc>
      </w:tr>
      <w:tr w:rsidR="00E34764" w:rsidRPr="00E34764" w14:paraId="7DDBBE31" w14:textId="77777777" w:rsidTr="00D95821">
        <w:tc>
          <w:tcPr>
            <w:tcW w:w="776" w:type="dxa"/>
          </w:tcPr>
          <w:p w14:paraId="644B3F73" w14:textId="77777777" w:rsidR="003B3160" w:rsidRPr="00E34764" w:rsidRDefault="003B3160" w:rsidP="00927582">
            <w:pPr>
              <w:ind w:left="0" w:firstLine="0"/>
              <w:rPr>
                <w:rFonts w:ascii="Times New Roman" w:hAnsi="Times New Roman" w:cs="Times New Roman"/>
                <w:b/>
                <w:sz w:val="28"/>
                <w:szCs w:val="28"/>
              </w:rPr>
            </w:pPr>
            <w:r w:rsidRPr="00E34764">
              <w:rPr>
                <w:rFonts w:ascii="Times New Roman" w:hAnsi="Times New Roman" w:cs="Times New Roman"/>
                <w:b/>
                <w:sz w:val="28"/>
                <w:szCs w:val="28"/>
              </w:rPr>
              <w:t>3</w:t>
            </w:r>
          </w:p>
        </w:tc>
        <w:tc>
          <w:tcPr>
            <w:tcW w:w="8013" w:type="dxa"/>
          </w:tcPr>
          <w:p w14:paraId="35CDFA7E" w14:textId="01227A81" w:rsidR="003B3160" w:rsidRPr="00E34764" w:rsidRDefault="003B3160" w:rsidP="00927582">
            <w:pPr>
              <w:ind w:left="0" w:firstLine="0"/>
              <w:rPr>
                <w:rFonts w:ascii="Times New Roman" w:hAnsi="Times New Roman" w:cs="Times New Roman"/>
                <w:b/>
                <w:sz w:val="28"/>
                <w:szCs w:val="28"/>
              </w:rPr>
            </w:pPr>
            <w:r w:rsidRPr="00E34764">
              <w:rPr>
                <w:rFonts w:ascii="Times New Roman" w:eastAsia="Calibri" w:hAnsi="Times New Roman" w:cs="Times New Roman"/>
                <w:b/>
                <w:sz w:val="28"/>
                <w:szCs w:val="28"/>
              </w:rPr>
              <w:t xml:space="preserve">ОЦЕНКА КАЧЕСТВА </w:t>
            </w:r>
            <w:r w:rsidRPr="00E34764">
              <w:rPr>
                <w:rFonts w:ascii="Times New Roman" w:hAnsi="Times New Roman" w:cs="Times New Roman"/>
                <w:b/>
                <w:sz w:val="28"/>
                <w:szCs w:val="28"/>
              </w:rPr>
              <w:t>ЗЕРНА И МУКИ МЯГКОЙ ПШЕНИЦЫ СЕВЕРНОГО РЕГИОНА КАЗАХСТАНА</w:t>
            </w:r>
            <w:r w:rsidR="00D95821" w:rsidRPr="00E34764">
              <w:rPr>
                <w:rFonts w:ascii="Times New Roman" w:hAnsi="Times New Roman" w:cs="Times New Roman"/>
                <w:sz w:val="28"/>
                <w:szCs w:val="28"/>
              </w:rPr>
              <w:t>………..</w:t>
            </w:r>
          </w:p>
        </w:tc>
        <w:tc>
          <w:tcPr>
            <w:tcW w:w="840" w:type="dxa"/>
          </w:tcPr>
          <w:p w14:paraId="2DA60FC5" w14:textId="77777777" w:rsidR="00D95821" w:rsidRPr="00E34764" w:rsidRDefault="00D95821" w:rsidP="00D95821">
            <w:pPr>
              <w:ind w:left="0" w:firstLine="0"/>
              <w:jc w:val="center"/>
              <w:rPr>
                <w:rFonts w:ascii="Times New Roman" w:hAnsi="Times New Roman" w:cs="Times New Roman"/>
                <w:sz w:val="28"/>
                <w:szCs w:val="28"/>
              </w:rPr>
            </w:pPr>
          </w:p>
          <w:p w14:paraId="3A0F73D6" w14:textId="24B422C1"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58</w:t>
            </w:r>
          </w:p>
        </w:tc>
      </w:tr>
      <w:tr w:rsidR="00E34764" w:rsidRPr="00E34764" w14:paraId="4C56BD4C" w14:textId="77777777" w:rsidTr="00D95821">
        <w:tc>
          <w:tcPr>
            <w:tcW w:w="776" w:type="dxa"/>
          </w:tcPr>
          <w:p w14:paraId="721C5BC1" w14:textId="77777777" w:rsidR="003B3160" w:rsidRPr="00E34764" w:rsidRDefault="003B3160" w:rsidP="00927582">
            <w:pPr>
              <w:ind w:left="0" w:firstLine="0"/>
              <w:rPr>
                <w:rFonts w:ascii="Times New Roman" w:hAnsi="Times New Roman" w:cs="Times New Roman"/>
                <w:sz w:val="28"/>
                <w:szCs w:val="28"/>
              </w:rPr>
            </w:pPr>
            <w:r w:rsidRPr="00E34764">
              <w:rPr>
                <w:rFonts w:ascii="Times New Roman" w:hAnsi="Times New Roman" w:cs="Times New Roman"/>
                <w:sz w:val="28"/>
                <w:szCs w:val="28"/>
              </w:rPr>
              <w:t>3.1</w:t>
            </w:r>
          </w:p>
        </w:tc>
        <w:tc>
          <w:tcPr>
            <w:tcW w:w="8013" w:type="dxa"/>
          </w:tcPr>
          <w:p w14:paraId="44F8E1FD" w14:textId="7C99D932" w:rsidR="00D95821" w:rsidRPr="00E34764" w:rsidRDefault="003B3160" w:rsidP="00927582">
            <w:pPr>
              <w:ind w:left="0" w:firstLine="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Исследование химических показателей перспективных сортов зерна пшеницы</w:t>
            </w:r>
            <w:r w:rsidR="00D95821" w:rsidRPr="00E34764">
              <w:rPr>
                <w:rFonts w:ascii="Times New Roman" w:eastAsia="Times New Roman" w:hAnsi="Times New Roman" w:cs="Times New Roman"/>
                <w:sz w:val="28"/>
                <w:szCs w:val="28"/>
                <w:lang w:eastAsia="ru-RU"/>
              </w:rPr>
              <w:t>…………………………………………………………</w:t>
            </w:r>
          </w:p>
        </w:tc>
        <w:tc>
          <w:tcPr>
            <w:tcW w:w="840" w:type="dxa"/>
          </w:tcPr>
          <w:p w14:paraId="56B7C13F" w14:textId="77777777" w:rsidR="00D95821" w:rsidRPr="00E34764" w:rsidRDefault="00D95821" w:rsidP="00D95821">
            <w:pPr>
              <w:ind w:left="0" w:firstLine="0"/>
              <w:jc w:val="center"/>
              <w:rPr>
                <w:rFonts w:ascii="Times New Roman" w:hAnsi="Times New Roman" w:cs="Times New Roman"/>
                <w:sz w:val="28"/>
                <w:szCs w:val="28"/>
              </w:rPr>
            </w:pPr>
          </w:p>
          <w:p w14:paraId="1B028FE3" w14:textId="0B98F746"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58</w:t>
            </w:r>
          </w:p>
        </w:tc>
      </w:tr>
      <w:tr w:rsidR="00E34764" w:rsidRPr="00E34764" w14:paraId="186AF1DC" w14:textId="77777777" w:rsidTr="00D95821">
        <w:tc>
          <w:tcPr>
            <w:tcW w:w="776" w:type="dxa"/>
          </w:tcPr>
          <w:p w14:paraId="36A8F18A" w14:textId="77777777" w:rsidR="003B3160" w:rsidRPr="00E34764" w:rsidRDefault="003B3160" w:rsidP="00927582">
            <w:pPr>
              <w:ind w:left="0" w:firstLine="0"/>
              <w:rPr>
                <w:rFonts w:ascii="Times New Roman" w:hAnsi="Times New Roman" w:cs="Times New Roman"/>
                <w:sz w:val="28"/>
                <w:szCs w:val="28"/>
              </w:rPr>
            </w:pPr>
            <w:r w:rsidRPr="00E34764">
              <w:rPr>
                <w:rFonts w:ascii="Times New Roman" w:hAnsi="Times New Roman" w:cs="Times New Roman"/>
                <w:sz w:val="28"/>
                <w:szCs w:val="28"/>
              </w:rPr>
              <w:t>3.2</w:t>
            </w:r>
          </w:p>
        </w:tc>
        <w:tc>
          <w:tcPr>
            <w:tcW w:w="8013" w:type="dxa"/>
          </w:tcPr>
          <w:p w14:paraId="0A470850" w14:textId="4B445140" w:rsidR="003B3160" w:rsidRPr="00E34764" w:rsidRDefault="003B3160" w:rsidP="00927582">
            <w:pPr>
              <w:ind w:left="0" w:firstLine="0"/>
              <w:rPr>
                <w:rFonts w:ascii="Times New Roman" w:eastAsia="Times New Roman" w:hAnsi="Times New Roman" w:cs="Times New Roman"/>
                <w:sz w:val="28"/>
                <w:szCs w:val="28"/>
                <w:lang w:eastAsia="ru-RU"/>
              </w:rPr>
            </w:pPr>
            <w:r w:rsidRPr="00E34764">
              <w:rPr>
                <w:rFonts w:ascii="Times New Roman" w:hAnsi="Times New Roman" w:cs="Times New Roman"/>
                <w:sz w:val="28"/>
                <w:szCs w:val="28"/>
              </w:rPr>
              <w:t>Технологические показатели зерна исследуемых сортов пшеницы</w:t>
            </w:r>
            <w:r w:rsidR="00D95821" w:rsidRPr="00E34764">
              <w:rPr>
                <w:rFonts w:ascii="Times New Roman" w:hAnsi="Times New Roman" w:cs="Times New Roman"/>
                <w:sz w:val="28"/>
                <w:szCs w:val="28"/>
              </w:rPr>
              <w:t>..</w:t>
            </w:r>
          </w:p>
        </w:tc>
        <w:tc>
          <w:tcPr>
            <w:tcW w:w="840" w:type="dxa"/>
          </w:tcPr>
          <w:p w14:paraId="62169BFC" w14:textId="40C87B9A"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6</w:t>
            </w:r>
            <w:r w:rsidR="001E01BA" w:rsidRPr="00E34764">
              <w:rPr>
                <w:rFonts w:ascii="Times New Roman" w:hAnsi="Times New Roman" w:cs="Times New Roman"/>
                <w:sz w:val="28"/>
                <w:szCs w:val="28"/>
              </w:rPr>
              <w:t>2</w:t>
            </w:r>
          </w:p>
        </w:tc>
      </w:tr>
      <w:tr w:rsidR="00E34764" w:rsidRPr="00E34764" w14:paraId="7E788A75" w14:textId="77777777" w:rsidTr="00D95821">
        <w:tc>
          <w:tcPr>
            <w:tcW w:w="776" w:type="dxa"/>
          </w:tcPr>
          <w:p w14:paraId="59CD3A32" w14:textId="77777777" w:rsidR="003B3160" w:rsidRPr="00E34764" w:rsidRDefault="003B3160" w:rsidP="00927582">
            <w:pPr>
              <w:ind w:left="0" w:firstLine="0"/>
              <w:rPr>
                <w:rFonts w:ascii="Times New Roman" w:hAnsi="Times New Roman" w:cs="Times New Roman"/>
                <w:sz w:val="28"/>
                <w:szCs w:val="28"/>
              </w:rPr>
            </w:pPr>
            <w:r w:rsidRPr="00E34764">
              <w:rPr>
                <w:rFonts w:ascii="Times New Roman" w:hAnsi="Times New Roman" w:cs="Times New Roman"/>
                <w:sz w:val="28"/>
                <w:szCs w:val="28"/>
              </w:rPr>
              <w:t>3.</w:t>
            </w:r>
            <w:r w:rsidRPr="00E34764">
              <w:rPr>
                <w:rFonts w:ascii="Times New Roman" w:hAnsi="Times New Roman" w:cs="Times New Roman"/>
                <w:sz w:val="28"/>
                <w:szCs w:val="28"/>
                <w:lang w:val="en-US"/>
              </w:rPr>
              <w:t>3</w:t>
            </w:r>
          </w:p>
        </w:tc>
        <w:tc>
          <w:tcPr>
            <w:tcW w:w="8013" w:type="dxa"/>
          </w:tcPr>
          <w:p w14:paraId="313E6FA0" w14:textId="3B00DAEA" w:rsidR="003B3160" w:rsidRPr="00E34764" w:rsidRDefault="003B3160" w:rsidP="00927582">
            <w:pPr>
              <w:ind w:left="0" w:firstLine="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rPr>
              <w:t xml:space="preserve">Технология </w:t>
            </w:r>
            <w:r w:rsidRPr="00E34764">
              <w:rPr>
                <w:rFonts w:ascii="Times New Roman" w:eastAsia="Calibri" w:hAnsi="Times New Roman" w:cs="Times New Roman"/>
                <w:iCs/>
                <w:sz w:val="28"/>
                <w:szCs w:val="28"/>
              </w:rPr>
              <w:t xml:space="preserve">цельносмолотой пшеничной </w:t>
            </w:r>
            <w:r w:rsidRPr="00E34764">
              <w:rPr>
                <w:rFonts w:ascii="Times New Roman" w:eastAsia="Times New Roman" w:hAnsi="Times New Roman" w:cs="Times New Roman"/>
                <w:iCs/>
                <w:sz w:val="28"/>
                <w:szCs w:val="28"/>
              </w:rPr>
              <w:t>муки различной крупности из исследуемых сортов зерна</w:t>
            </w:r>
            <w:r w:rsidR="00D95821" w:rsidRPr="00E34764">
              <w:rPr>
                <w:rFonts w:ascii="Times New Roman" w:eastAsia="Times New Roman" w:hAnsi="Times New Roman" w:cs="Times New Roman"/>
                <w:iCs/>
                <w:sz w:val="28"/>
                <w:szCs w:val="28"/>
              </w:rPr>
              <w:t>…………………………….</w:t>
            </w:r>
          </w:p>
        </w:tc>
        <w:tc>
          <w:tcPr>
            <w:tcW w:w="840" w:type="dxa"/>
          </w:tcPr>
          <w:p w14:paraId="434D1056" w14:textId="3553EA02"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7</w:t>
            </w:r>
            <w:r w:rsidR="001E01BA" w:rsidRPr="00E34764">
              <w:rPr>
                <w:rFonts w:ascii="Times New Roman" w:hAnsi="Times New Roman" w:cs="Times New Roman"/>
                <w:sz w:val="28"/>
                <w:szCs w:val="28"/>
              </w:rPr>
              <w:t>1</w:t>
            </w:r>
          </w:p>
        </w:tc>
      </w:tr>
      <w:tr w:rsidR="00E34764" w:rsidRPr="00E34764" w14:paraId="0CEEC7B1" w14:textId="77777777" w:rsidTr="00D95821">
        <w:tc>
          <w:tcPr>
            <w:tcW w:w="776" w:type="dxa"/>
          </w:tcPr>
          <w:p w14:paraId="716494D3" w14:textId="77777777" w:rsidR="003B3160" w:rsidRPr="00E34764" w:rsidRDefault="003B3160" w:rsidP="00927582">
            <w:pPr>
              <w:ind w:left="0" w:firstLine="0"/>
              <w:rPr>
                <w:rFonts w:ascii="Times New Roman" w:hAnsi="Times New Roman" w:cs="Times New Roman"/>
                <w:sz w:val="28"/>
                <w:szCs w:val="28"/>
              </w:rPr>
            </w:pPr>
          </w:p>
        </w:tc>
        <w:tc>
          <w:tcPr>
            <w:tcW w:w="8013" w:type="dxa"/>
          </w:tcPr>
          <w:p w14:paraId="3AAE5944" w14:textId="5EFBCE0F" w:rsidR="003B3160" w:rsidRPr="00E34764" w:rsidRDefault="003B3160" w:rsidP="00927582">
            <w:pPr>
              <w:ind w:left="0" w:firstLine="0"/>
              <w:rPr>
                <w:rFonts w:ascii="Times New Roman" w:hAnsi="Times New Roman" w:cs="Times New Roman"/>
                <w:sz w:val="28"/>
                <w:szCs w:val="28"/>
              </w:rPr>
            </w:pPr>
            <w:r w:rsidRPr="00E34764">
              <w:rPr>
                <w:rFonts w:ascii="Times New Roman" w:eastAsia="Times New Roman" w:hAnsi="Times New Roman" w:cs="Times New Roman"/>
                <w:sz w:val="28"/>
                <w:szCs w:val="28"/>
                <w:lang w:eastAsia="ru-RU"/>
              </w:rPr>
              <w:t>Выводы по третьему разделу</w:t>
            </w:r>
            <w:r w:rsidR="00D95821" w:rsidRPr="00E34764">
              <w:rPr>
                <w:rFonts w:ascii="Times New Roman" w:eastAsia="Times New Roman" w:hAnsi="Times New Roman" w:cs="Times New Roman"/>
                <w:sz w:val="28"/>
                <w:szCs w:val="28"/>
                <w:lang w:eastAsia="ru-RU"/>
              </w:rPr>
              <w:t>………………………………………….</w:t>
            </w:r>
          </w:p>
        </w:tc>
        <w:tc>
          <w:tcPr>
            <w:tcW w:w="840" w:type="dxa"/>
          </w:tcPr>
          <w:p w14:paraId="4DA34DDC" w14:textId="1BF4E6E9"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75</w:t>
            </w:r>
          </w:p>
        </w:tc>
      </w:tr>
      <w:tr w:rsidR="00E34764" w:rsidRPr="00E34764" w14:paraId="34F9CEC5" w14:textId="77777777" w:rsidTr="00D95821">
        <w:tc>
          <w:tcPr>
            <w:tcW w:w="776" w:type="dxa"/>
          </w:tcPr>
          <w:p w14:paraId="3F6F91D0" w14:textId="77777777" w:rsidR="003B3160" w:rsidRPr="00E34764" w:rsidRDefault="003B3160" w:rsidP="00927582">
            <w:pPr>
              <w:ind w:left="0" w:firstLine="0"/>
              <w:rPr>
                <w:rFonts w:ascii="Times New Roman" w:hAnsi="Times New Roman" w:cs="Times New Roman"/>
                <w:b/>
                <w:sz w:val="28"/>
                <w:szCs w:val="28"/>
              </w:rPr>
            </w:pPr>
            <w:r w:rsidRPr="00E34764">
              <w:rPr>
                <w:rFonts w:ascii="Times New Roman" w:hAnsi="Times New Roman" w:cs="Times New Roman"/>
                <w:b/>
                <w:sz w:val="28"/>
                <w:szCs w:val="28"/>
              </w:rPr>
              <w:t>4</w:t>
            </w:r>
          </w:p>
        </w:tc>
        <w:tc>
          <w:tcPr>
            <w:tcW w:w="8013" w:type="dxa"/>
          </w:tcPr>
          <w:p w14:paraId="3639C177" w14:textId="29B82CC9" w:rsidR="003B3160" w:rsidRPr="00E34764" w:rsidRDefault="003B3160" w:rsidP="00927582">
            <w:pPr>
              <w:ind w:left="0" w:firstLine="0"/>
              <w:rPr>
                <w:rFonts w:ascii="Times New Roman" w:hAnsi="Times New Roman" w:cs="Times New Roman"/>
                <w:b/>
                <w:sz w:val="28"/>
                <w:szCs w:val="28"/>
              </w:rPr>
            </w:pPr>
            <w:r w:rsidRPr="00E34764">
              <w:rPr>
                <w:rFonts w:ascii="Times New Roman" w:eastAsia="Times New Roman" w:hAnsi="Times New Roman" w:cs="Times New Roman"/>
                <w:b/>
                <w:iCs/>
                <w:sz w:val="28"/>
                <w:szCs w:val="28"/>
              </w:rPr>
              <w:t>ОБЕСПЕЧЕНИЕ КАЧЕСТВА И БЕЗОПАСНОСТИ ХЛЕБА ИЗ ЦЕЛЬНОСМОЛОТОЙ ПШЕНИЧНОЙ МУКИ РАЗЛИЧНОЙ КРУПНОСТИ</w:t>
            </w:r>
            <w:r w:rsidR="00D95821" w:rsidRPr="00E34764">
              <w:rPr>
                <w:rFonts w:ascii="Times New Roman" w:eastAsia="Times New Roman" w:hAnsi="Times New Roman" w:cs="Times New Roman"/>
                <w:iCs/>
                <w:sz w:val="28"/>
                <w:szCs w:val="28"/>
              </w:rPr>
              <w:t>……………………………………….</w:t>
            </w:r>
          </w:p>
        </w:tc>
        <w:tc>
          <w:tcPr>
            <w:tcW w:w="840" w:type="dxa"/>
          </w:tcPr>
          <w:p w14:paraId="044DC6E0" w14:textId="77777777" w:rsidR="00D95821" w:rsidRPr="00E34764" w:rsidRDefault="00D95821" w:rsidP="00D95821">
            <w:pPr>
              <w:ind w:left="0" w:firstLine="0"/>
              <w:jc w:val="center"/>
              <w:rPr>
                <w:rFonts w:ascii="Times New Roman" w:hAnsi="Times New Roman" w:cs="Times New Roman"/>
                <w:sz w:val="28"/>
                <w:szCs w:val="28"/>
              </w:rPr>
            </w:pPr>
          </w:p>
          <w:p w14:paraId="36D32FB4" w14:textId="77777777" w:rsidR="00D95821" w:rsidRPr="00E34764" w:rsidRDefault="00D95821" w:rsidP="00D95821">
            <w:pPr>
              <w:ind w:left="0" w:firstLine="0"/>
              <w:jc w:val="center"/>
              <w:rPr>
                <w:rFonts w:ascii="Times New Roman" w:hAnsi="Times New Roman" w:cs="Times New Roman"/>
                <w:sz w:val="28"/>
                <w:szCs w:val="28"/>
              </w:rPr>
            </w:pPr>
          </w:p>
          <w:p w14:paraId="60BFB118" w14:textId="67C4CF33"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76</w:t>
            </w:r>
          </w:p>
        </w:tc>
      </w:tr>
      <w:tr w:rsidR="00E34764" w:rsidRPr="00E34764" w14:paraId="3F37036D" w14:textId="77777777" w:rsidTr="00D95821">
        <w:tc>
          <w:tcPr>
            <w:tcW w:w="776" w:type="dxa"/>
          </w:tcPr>
          <w:p w14:paraId="6E7E285E" w14:textId="77777777" w:rsidR="003B3160" w:rsidRPr="00E34764" w:rsidRDefault="003B3160" w:rsidP="00927582">
            <w:pPr>
              <w:ind w:left="0" w:firstLine="0"/>
              <w:rPr>
                <w:rFonts w:ascii="Times New Roman" w:hAnsi="Times New Roman" w:cs="Times New Roman"/>
                <w:sz w:val="28"/>
                <w:szCs w:val="28"/>
                <w:lang w:val="en-US"/>
              </w:rPr>
            </w:pPr>
            <w:r w:rsidRPr="00E34764">
              <w:rPr>
                <w:rFonts w:ascii="Times New Roman" w:hAnsi="Times New Roman" w:cs="Times New Roman"/>
                <w:sz w:val="28"/>
                <w:szCs w:val="28"/>
              </w:rPr>
              <w:t>4.1</w:t>
            </w:r>
          </w:p>
        </w:tc>
        <w:tc>
          <w:tcPr>
            <w:tcW w:w="8013" w:type="dxa"/>
          </w:tcPr>
          <w:p w14:paraId="78DF7EF4" w14:textId="15FB5D6E" w:rsidR="003B3160" w:rsidRPr="00E34764" w:rsidRDefault="003B3160" w:rsidP="00927582">
            <w:pPr>
              <w:ind w:left="0" w:firstLine="0"/>
              <w:rPr>
                <w:rFonts w:ascii="Times New Roman" w:hAnsi="Times New Roman" w:cs="Times New Roman"/>
                <w:sz w:val="28"/>
                <w:szCs w:val="28"/>
              </w:rPr>
            </w:pPr>
            <w:r w:rsidRPr="00E34764">
              <w:rPr>
                <w:rFonts w:ascii="Times New Roman" w:eastAsia="Calibri" w:hAnsi="Times New Roman" w:cs="Times New Roman"/>
                <w:sz w:val="28"/>
                <w:szCs w:val="28"/>
                <w:lang w:val="kk-KZ"/>
              </w:rPr>
              <w:t>Установление сроков безопасного хранения цельносмолотой пшеничной муки различной крупности</w:t>
            </w:r>
            <w:r w:rsidR="00D95821" w:rsidRPr="00E34764">
              <w:rPr>
                <w:rFonts w:ascii="Times New Roman" w:eastAsia="Calibri" w:hAnsi="Times New Roman" w:cs="Times New Roman"/>
                <w:sz w:val="28"/>
                <w:szCs w:val="28"/>
                <w:lang w:val="kk-KZ"/>
              </w:rPr>
              <w:t>...............................................</w:t>
            </w:r>
          </w:p>
        </w:tc>
        <w:tc>
          <w:tcPr>
            <w:tcW w:w="840" w:type="dxa"/>
          </w:tcPr>
          <w:p w14:paraId="5ED9EC4C" w14:textId="77777777" w:rsidR="00D95821" w:rsidRPr="00E34764" w:rsidRDefault="00D95821" w:rsidP="00D95821">
            <w:pPr>
              <w:ind w:left="0" w:firstLine="0"/>
              <w:jc w:val="center"/>
              <w:rPr>
                <w:rFonts w:ascii="Times New Roman" w:hAnsi="Times New Roman" w:cs="Times New Roman"/>
                <w:sz w:val="28"/>
                <w:szCs w:val="28"/>
              </w:rPr>
            </w:pPr>
          </w:p>
          <w:p w14:paraId="31164A8E" w14:textId="0E9EA4DF"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76</w:t>
            </w:r>
          </w:p>
        </w:tc>
      </w:tr>
      <w:tr w:rsidR="00E34764" w:rsidRPr="00E34764" w14:paraId="3ABEF5B0" w14:textId="77777777" w:rsidTr="00D95821">
        <w:tc>
          <w:tcPr>
            <w:tcW w:w="776" w:type="dxa"/>
          </w:tcPr>
          <w:p w14:paraId="3C8B3E45" w14:textId="77777777" w:rsidR="003B3160" w:rsidRPr="00E34764" w:rsidRDefault="003B3160" w:rsidP="00927582">
            <w:pPr>
              <w:ind w:left="0" w:firstLine="0"/>
              <w:rPr>
                <w:rFonts w:ascii="Times New Roman" w:hAnsi="Times New Roman" w:cs="Times New Roman"/>
                <w:sz w:val="28"/>
                <w:szCs w:val="28"/>
              </w:rPr>
            </w:pPr>
            <w:r w:rsidRPr="00E34764">
              <w:rPr>
                <w:rFonts w:ascii="Times New Roman" w:eastAsia="Times New Roman" w:hAnsi="Times New Roman" w:cs="Times New Roman"/>
                <w:sz w:val="28"/>
                <w:szCs w:val="28"/>
              </w:rPr>
              <w:t>4.1.1</w:t>
            </w:r>
          </w:p>
        </w:tc>
        <w:tc>
          <w:tcPr>
            <w:tcW w:w="8013" w:type="dxa"/>
          </w:tcPr>
          <w:p w14:paraId="44E0B675" w14:textId="4D3E5562" w:rsidR="003B3160" w:rsidRPr="00E34764" w:rsidRDefault="003B3160" w:rsidP="00927582">
            <w:pPr>
              <w:widowControl w:val="0"/>
              <w:ind w:left="0" w:firstLine="0"/>
              <w:textAlignment w:val="baseline"/>
              <w:rPr>
                <w:rFonts w:ascii="Times New Roman" w:hAnsi="Times New Roman" w:cs="Times New Roman"/>
                <w:sz w:val="28"/>
                <w:szCs w:val="28"/>
              </w:rPr>
            </w:pPr>
            <w:r w:rsidRPr="00E34764">
              <w:rPr>
                <w:rFonts w:ascii="Times New Roman" w:eastAsia="Times New Roman" w:hAnsi="Times New Roman" w:cs="Times New Roman"/>
                <w:sz w:val="28"/>
                <w:szCs w:val="28"/>
              </w:rPr>
              <w:t xml:space="preserve">Постановка экспериментов технологии и хранения </w:t>
            </w:r>
            <w:r w:rsidRPr="00E34764">
              <w:rPr>
                <w:rFonts w:ascii="Times New Roman" w:eastAsia="Times New Roman" w:hAnsi="Times New Roman" w:cs="Times New Roman"/>
                <w:sz w:val="28"/>
                <w:szCs w:val="28"/>
              </w:rPr>
              <w:lastRenderedPageBreak/>
              <w:t>цельносмолотой муки</w:t>
            </w:r>
            <w:r w:rsidR="00D95821" w:rsidRPr="00E34764">
              <w:rPr>
                <w:rFonts w:ascii="Times New Roman" w:eastAsia="Times New Roman" w:hAnsi="Times New Roman" w:cs="Times New Roman"/>
                <w:sz w:val="28"/>
                <w:szCs w:val="28"/>
              </w:rPr>
              <w:t>…………………………………………………</w:t>
            </w:r>
          </w:p>
        </w:tc>
        <w:tc>
          <w:tcPr>
            <w:tcW w:w="840" w:type="dxa"/>
          </w:tcPr>
          <w:p w14:paraId="694B0CA1" w14:textId="77777777" w:rsidR="00D95821" w:rsidRPr="00E34764" w:rsidRDefault="00D95821" w:rsidP="00D95821">
            <w:pPr>
              <w:ind w:left="0" w:firstLine="0"/>
              <w:jc w:val="center"/>
              <w:rPr>
                <w:rFonts w:ascii="Times New Roman" w:hAnsi="Times New Roman" w:cs="Times New Roman"/>
                <w:sz w:val="28"/>
                <w:szCs w:val="28"/>
              </w:rPr>
            </w:pPr>
          </w:p>
          <w:p w14:paraId="7BC474BA" w14:textId="4B69DAE3"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lastRenderedPageBreak/>
              <w:t>78</w:t>
            </w:r>
          </w:p>
        </w:tc>
      </w:tr>
      <w:tr w:rsidR="00E34764" w:rsidRPr="00E34764" w14:paraId="01B9342F" w14:textId="77777777" w:rsidTr="00D95821">
        <w:tc>
          <w:tcPr>
            <w:tcW w:w="776" w:type="dxa"/>
          </w:tcPr>
          <w:p w14:paraId="4AE42CFD" w14:textId="77777777" w:rsidR="003B3160" w:rsidRPr="00E34764" w:rsidRDefault="003B3160" w:rsidP="00927582">
            <w:pPr>
              <w:ind w:left="0" w:firstLine="0"/>
              <w:rPr>
                <w:rFonts w:ascii="Times New Roman" w:hAnsi="Times New Roman" w:cs="Times New Roman"/>
                <w:sz w:val="28"/>
                <w:szCs w:val="28"/>
                <w:lang w:val="en-US"/>
              </w:rPr>
            </w:pPr>
            <w:r w:rsidRPr="00E34764">
              <w:rPr>
                <w:rFonts w:ascii="Times New Roman" w:eastAsia="Calibri" w:hAnsi="Times New Roman" w:cs="Times New Roman"/>
                <w:sz w:val="28"/>
                <w:szCs w:val="28"/>
              </w:rPr>
              <w:lastRenderedPageBreak/>
              <w:t>4.1.2</w:t>
            </w:r>
          </w:p>
        </w:tc>
        <w:tc>
          <w:tcPr>
            <w:tcW w:w="8013" w:type="dxa"/>
          </w:tcPr>
          <w:p w14:paraId="2E9ECDC3" w14:textId="7FC84B44" w:rsidR="003B3160" w:rsidRPr="00E34764" w:rsidRDefault="003B3160" w:rsidP="00927582">
            <w:pPr>
              <w:widowControl w:val="0"/>
              <w:ind w:left="0" w:firstLine="0"/>
              <w:rPr>
                <w:rFonts w:ascii="Times New Roman" w:hAnsi="Times New Roman" w:cs="Times New Roman"/>
                <w:sz w:val="28"/>
                <w:szCs w:val="28"/>
              </w:rPr>
            </w:pPr>
            <w:r w:rsidRPr="00E34764">
              <w:rPr>
                <w:rFonts w:ascii="Times New Roman" w:eastAsia="Calibri" w:hAnsi="Times New Roman" w:cs="Times New Roman"/>
                <w:sz w:val="28"/>
                <w:szCs w:val="28"/>
              </w:rPr>
              <w:t xml:space="preserve">Установление показателей качества и </w:t>
            </w:r>
            <w:r w:rsidRPr="00E34764">
              <w:rPr>
                <w:rFonts w:ascii="Times New Roman" w:eastAsia="Calibri" w:hAnsi="Times New Roman" w:cs="Times New Roman"/>
                <w:sz w:val="28"/>
                <w:szCs w:val="28"/>
                <w:lang w:val="kk-KZ"/>
              </w:rPr>
              <w:t>определение влияния газов (азота, диоксида углерода) на повышение сохранности цельносмолотой пшеничной муки</w:t>
            </w:r>
            <w:r w:rsidR="00D95821" w:rsidRPr="00E34764">
              <w:rPr>
                <w:rFonts w:ascii="Times New Roman" w:eastAsia="Calibri" w:hAnsi="Times New Roman" w:cs="Times New Roman"/>
                <w:sz w:val="28"/>
                <w:szCs w:val="28"/>
                <w:lang w:val="kk-KZ"/>
              </w:rPr>
              <w:t>........................................................</w:t>
            </w:r>
            <w:r w:rsidRPr="00E34764">
              <w:rPr>
                <w:rFonts w:ascii="Times New Roman" w:eastAsia="Calibri" w:hAnsi="Times New Roman" w:cs="Times New Roman"/>
                <w:sz w:val="28"/>
                <w:szCs w:val="28"/>
                <w:lang w:val="kk-KZ"/>
              </w:rPr>
              <w:t xml:space="preserve"> </w:t>
            </w:r>
          </w:p>
        </w:tc>
        <w:tc>
          <w:tcPr>
            <w:tcW w:w="840" w:type="dxa"/>
          </w:tcPr>
          <w:p w14:paraId="7F306157" w14:textId="77777777" w:rsidR="00D95821" w:rsidRPr="00E34764" w:rsidRDefault="00D95821" w:rsidP="00D95821">
            <w:pPr>
              <w:ind w:left="0" w:firstLine="0"/>
              <w:jc w:val="center"/>
              <w:rPr>
                <w:rFonts w:ascii="Times New Roman" w:hAnsi="Times New Roman" w:cs="Times New Roman"/>
                <w:sz w:val="28"/>
                <w:szCs w:val="28"/>
              </w:rPr>
            </w:pPr>
          </w:p>
          <w:p w14:paraId="7E13332C" w14:textId="77777777" w:rsidR="00D95821" w:rsidRPr="00E34764" w:rsidRDefault="00D95821" w:rsidP="00D95821">
            <w:pPr>
              <w:ind w:left="0" w:firstLine="0"/>
              <w:jc w:val="center"/>
              <w:rPr>
                <w:rFonts w:ascii="Times New Roman" w:hAnsi="Times New Roman" w:cs="Times New Roman"/>
                <w:sz w:val="28"/>
                <w:szCs w:val="28"/>
              </w:rPr>
            </w:pPr>
          </w:p>
          <w:p w14:paraId="1D48823E" w14:textId="7D660FC9"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80</w:t>
            </w:r>
          </w:p>
        </w:tc>
      </w:tr>
      <w:tr w:rsidR="00E34764" w:rsidRPr="00E34764" w14:paraId="3F7A972D" w14:textId="77777777" w:rsidTr="00D95821">
        <w:trPr>
          <w:trHeight w:val="70"/>
        </w:trPr>
        <w:tc>
          <w:tcPr>
            <w:tcW w:w="776" w:type="dxa"/>
          </w:tcPr>
          <w:p w14:paraId="39139045" w14:textId="77777777" w:rsidR="003B3160" w:rsidRPr="00E34764" w:rsidRDefault="003B3160" w:rsidP="00927582">
            <w:pPr>
              <w:ind w:left="0" w:firstLine="0"/>
              <w:rPr>
                <w:rFonts w:ascii="Times New Roman" w:hAnsi="Times New Roman" w:cs="Times New Roman"/>
                <w:sz w:val="28"/>
                <w:szCs w:val="28"/>
              </w:rPr>
            </w:pPr>
            <w:r w:rsidRPr="00E34764">
              <w:rPr>
                <w:rFonts w:ascii="Times New Roman" w:eastAsia="Times New Roman" w:hAnsi="Times New Roman" w:cs="Times New Roman"/>
                <w:sz w:val="28"/>
                <w:szCs w:val="28"/>
                <w:lang w:eastAsia="uk-UA"/>
              </w:rPr>
              <w:t>4.2</w:t>
            </w:r>
          </w:p>
        </w:tc>
        <w:tc>
          <w:tcPr>
            <w:tcW w:w="8013" w:type="dxa"/>
          </w:tcPr>
          <w:p w14:paraId="3E926C74" w14:textId="7294AE2B" w:rsidR="003B3160" w:rsidRPr="00E34764" w:rsidRDefault="003B3160" w:rsidP="00927582">
            <w:pPr>
              <w:widowControl w:val="0"/>
              <w:tabs>
                <w:tab w:val="left" w:pos="851"/>
                <w:tab w:val="left" w:pos="993"/>
              </w:tabs>
              <w:ind w:left="0" w:firstLine="0"/>
              <w:rPr>
                <w:rFonts w:ascii="Times New Roman" w:hAnsi="Times New Roman" w:cs="Times New Roman"/>
                <w:sz w:val="28"/>
                <w:szCs w:val="28"/>
              </w:rPr>
            </w:pPr>
            <w:r w:rsidRPr="00E34764">
              <w:rPr>
                <w:rFonts w:ascii="Times New Roman" w:eastAsia="Times New Roman" w:hAnsi="Times New Roman" w:cs="Times New Roman"/>
                <w:sz w:val="28"/>
                <w:szCs w:val="28"/>
                <w:lang w:eastAsia="uk-UA"/>
              </w:rPr>
              <w:t>Качество и безопасность хлеба из цельносмолотой муки различной степени помола</w:t>
            </w:r>
            <w:r w:rsidR="00D95821" w:rsidRPr="00E34764">
              <w:rPr>
                <w:rFonts w:ascii="Times New Roman" w:eastAsia="Times New Roman" w:hAnsi="Times New Roman" w:cs="Times New Roman"/>
                <w:sz w:val="28"/>
                <w:szCs w:val="28"/>
                <w:lang w:eastAsia="uk-UA"/>
              </w:rPr>
              <w:t>………………………………………………………...</w:t>
            </w:r>
          </w:p>
        </w:tc>
        <w:tc>
          <w:tcPr>
            <w:tcW w:w="840" w:type="dxa"/>
          </w:tcPr>
          <w:p w14:paraId="2ACDB507" w14:textId="77777777" w:rsidR="00D95821" w:rsidRPr="00E34764" w:rsidRDefault="00D95821" w:rsidP="00D95821">
            <w:pPr>
              <w:ind w:left="0" w:firstLine="0"/>
              <w:jc w:val="center"/>
              <w:rPr>
                <w:rFonts w:ascii="Times New Roman" w:hAnsi="Times New Roman" w:cs="Times New Roman"/>
                <w:sz w:val="28"/>
                <w:szCs w:val="28"/>
              </w:rPr>
            </w:pPr>
          </w:p>
          <w:p w14:paraId="12577044" w14:textId="5C66AADE"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87</w:t>
            </w:r>
          </w:p>
        </w:tc>
      </w:tr>
      <w:tr w:rsidR="00E34764" w:rsidRPr="00E34764" w14:paraId="3AE77103" w14:textId="77777777" w:rsidTr="00D95821">
        <w:tc>
          <w:tcPr>
            <w:tcW w:w="776" w:type="dxa"/>
          </w:tcPr>
          <w:p w14:paraId="5D067535" w14:textId="77777777" w:rsidR="003B3160" w:rsidRPr="00E34764" w:rsidRDefault="003B3160" w:rsidP="00927582">
            <w:pPr>
              <w:ind w:left="0" w:firstLine="0"/>
              <w:rPr>
                <w:rFonts w:ascii="Times New Roman" w:hAnsi="Times New Roman" w:cs="Times New Roman"/>
                <w:sz w:val="28"/>
                <w:szCs w:val="28"/>
              </w:rPr>
            </w:pPr>
            <w:r w:rsidRPr="00E34764">
              <w:rPr>
                <w:rFonts w:ascii="Times New Roman" w:eastAsia="Times New Roman" w:hAnsi="Times New Roman" w:cs="Times New Roman"/>
                <w:kern w:val="3"/>
                <w:sz w:val="28"/>
                <w:szCs w:val="28"/>
              </w:rPr>
              <w:t>4.2.1</w:t>
            </w:r>
          </w:p>
        </w:tc>
        <w:tc>
          <w:tcPr>
            <w:tcW w:w="8013" w:type="dxa"/>
          </w:tcPr>
          <w:p w14:paraId="5BCB669E" w14:textId="29C95346" w:rsidR="003B3160" w:rsidRPr="00E34764" w:rsidRDefault="003B3160" w:rsidP="00927582">
            <w:pPr>
              <w:ind w:left="0" w:firstLine="0"/>
              <w:rPr>
                <w:rFonts w:ascii="Times New Roman" w:hAnsi="Times New Roman" w:cs="Times New Roman"/>
                <w:sz w:val="28"/>
                <w:szCs w:val="28"/>
              </w:rPr>
            </w:pPr>
            <w:r w:rsidRPr="00E34764">
              <w:rPr>
                <w:rFonts w:ascii="Times New Roman" w:eastAsia="Times New Roman" w:hAnsi="Times New Roman" w:cs="Times New Roman"/>
                <w:kern w:val="3"/>
                <w:sz w:val="28"/>
                <w:szCs w:val="28"/>
              </w:rPr>
              <w:t>Изучение реологических, хлебопекарных свойств теста и готовых хлебных изделий из цельносмолотой пшеничной муки различной крупности</w:t>
            </w:r>
            <w:r w:rsidR="00D95821" w:rsidRPr="00E34764">
              <w:rPr>
                <w:rFonts w:ascii="Times New Roman" w:eastAsia="Times New Roman" w:hAnsi="Times New Roman" w:cs="Times New Roman"/>
                <w:kern w:val="3"/>
                <w:sz w:val="28"/>
                <w:szCs w:val="28"/>
              </w:rPr>
              <w:t>………………………………………………………………</w:t>
            </w:r>
            <w:r w:rsidRPr="00E34764">
              <w:rPr>
                <w:rFonts w:ascii="Times New Roman" w:eastAsia="Times New Roman" w:hAnsi="Times New Roman" w:cs="Times New Roman"/>
                <w:kern w:val="3"/>
                <w:sz w:val="28"/>
                <w:szCs w:val="28"/>
              </w:rPr>
              <w:t xml:space="preserve"> </w:t>
            </w:r>
          </w:p>
        </w:tc>
        <w:tc>
          <w:tcPr>
            <w:tcW w:w="840" w:type="dxa"/>
          </w:tcPr>
          <w:p w14:paraId="2B8C780D" w14:textId="77777777" w:rsidR="00D95821" w:rsidRPr="00E34764" w:rsidRDefault="00D95821" w:rsidP="00D95821">
            <w:pPr>
              <w:ind w:left="0" w:firstLine="0"/>
              <w:jc w:val="center"/>
              <w:rPr>
                <w:rFonts w:ascii="Times New Roman" w:hAnsi="Times New Roman" w:cs="Times New Roman"/>
                <w:sz w:val="28"/>
                <w:szCs w:val="28"/>
              </w:rPr>
            </w:pPr>
          </w:p>
          <w:p w14:paraId="46E65979" w14:textId="77777777" w:rsidR="00D95821" w:rsidRPr="00E34764" w:rsidRDefault="00D95821" w:rsidP="00D95821">
            <w:pPr>
              <w:ind w:left="0" w:firstLine="0"/>
              <w:jc w:val="center"/>
              <w:rPr>
                <w:rFonts w:ascii="Times New Roman" w:hAnsi="Times New Roman" w:cs="Times New Roman"/>
                <w:sz w:val="28"/>
                <w:szCs w:val="28"/>
              </w:rPr>
            </w:pPr>
          </w:p>
          <w:p w14:paraId="252C989C" w14:textId="04886985"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88</w:t>
            </w:r>
          </w:p>
        </w:tc>
      </w:tr>
      <w:tr w:rsidR="00E34764" w:rsidRPr="00E34764" w14:paraId="2BAAAD45" w14:textId="77777777" w:rsidTr="00D95821">
        <w:tc>
          <w:tcPr>
            <w:tcW w:w="776" w:type="dxa"/>
          </w:tcPr>
          <w:p w14:paraId="5BE75FD9" w14:textId="77777777" w:rsidR="003B3160" w:rsidRPr="00E34764" w:rsidRDefault="003B3160" w:rsidP="00927582">
            <w:pPr>
              <w:ind w:left="0" w:firstLine="0"/>
              <w:rPr>
                <w:rFonts w:ascii="Times New Roman" w:hAnsi="Times New Roman" w:cs="Times New Roman"/>
                <w:sz w:val="28"/>
                <w:szCs w:val="28"/>
                <w:lang w:val="en-US"/>
              </w:rPr>
            </w:pPr>
            <w:r w:rsidRPr="00E34764">
              <w:rPr>
                <w:rFonts w:ascii="Times New Roman" w:hAnsi="Times New Roman" w:cs="Times New Roman"/>
                <w:sz w:val="28"/>
                <w:szCs w:val="28"/>
                <w:shd w:val="clear" w:color="auto" w:fill="FFFFFF"/>
              </w:rPr>
              <w:t>4.3</w:t>
            </w:r>
          </w:p>
        </w:tc>
        <w:tc>
          <w:tcPr>
            <w:tcW w:w="8013" w:type="dxa"/>
          </w:tcPr>
          <w:p w14:paraId="5654E6EA" w14:textId="4E5021FF" w:rsidR="003B3160" w:rsidRPr="00E34764" w:rsidRDefault="003B3160" w:rsidP="00D95821">
            <w:pPr>
              <w:pStyle w:val="a3"/>
              <w:ind w:left="0"/>
              <w:jc w:val="both"/>
              <w:rPr>
                <w:sz w:val="28"/>
                <w:szCs w:val="28"/>
              </w:rPr>
            </w:pPr>
            <w:r w:rsidRPr="00E34764">
              <w:rPr>
                <w:sz w:val="28"/>
                <w:szCs w:val="28"/>
              </w:rPr>
              <w:t>Моделирование взаимного влияния условий хранения цельносмолотой муки на сроки безопасного хранения</w:t>
            </w:r>
            <w:r w:rsidR="00D95821" w:rsidRPr="00E34764">
              <w:rPr>
                <w:sz w:val="28"/>
                <w:szCs w:val="28"/>
              </w:rPr>
              <w:t>……………...</w:t>
            </w:r>
          </w:p>
        </w:tc>
        <w:tc>
          <w:tcPr>
            <w:tcW w:w="840" w:type="dxa"/>
          </w:tcPr>
          <w:p w14:paraId="0E034D21" w14:textId="77777777" w:rsidR="00D95821" w:rsidRPr="00E34764" w:rsidRDefault="00D95821" w:rsidP="00D95821">
            <w:pPr>
              <w:ind w:left="0" w:firstLine="0"/>
              <w:jc w:val="center"/>
              <w:rPr>
                <w:rFonts w:ascii="Times New Roman" w:hAnsi="Times New Roman" w:cs="Times New Roman"/>
                <w:sz w:val="28"/>
                <w:szCs w:val="28"/>
              </w:rPr>
            </w:pPr>
          </w:p>
          <w:p w14:paraId="122B8C1B" w14:textId="6C1D6DCD"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91</w:t>
            </w:r>
          </w:p>
        </w:tc>
      </w:tr>
      <w:tr w:rsidR="00E34764" w:rsidRPr="00E34764" w14:paraId="07815CDC" w14:textId="77777777" w:rsidTr="00D95821">
        <w:tc>
          <w:tcPr>
            <w:tcW w:w="776" w:type="dxa"/>
          </w:tcPr>
          <w:p w14:paraId="4DC5F227" w14:textId="77777777" w:rsidR="003B3160" w:rsidRPr="00E34764" w:rsidRDefault="003B3160" w:rsidP="00927582">
            <w:pPr>
              <w:ind w:left="0" w:firstLine="0"/>
              <w:rPr>
                <w:rFonts w:ascii="Times New Roman" w:hAnsi="Times New Roman" w:cs="Times New Roman"/>
                <w:sz w:val="28"/>
                <w:szCs w:val="28"/>
              </w:rPr>
            </w:pPr>
          </w:p>
        </w:tc>
        <w:tc>
          <w:tcPr>
            <w:tcW w:w="8013" w:type="dxa"/>
          </w:tcPr>
          <w:p w14:paraId="3DE7A3F3" w14:textId="3569591B" w:rsidR="003B3160" w:rsidRPr="00E34764" w:rsidRDefault="003B3160" w:rsidP="00927582">
            <w:pPr>
              <w:widowControl w:val="0"/>
              <w:ind w:left="0" w:firstLine="0"/>
              <w:rPr>
                <w:rFonts w:ascii="Times New Roman" w:hAnsi="Times New Roman" w:cs="Times New Roman"/>
                <w:sz w:val="28"/>
                <w:szCs w:val="28"/>
                <w:shd w:val="clear" w:color="auto" w:fill="FFFFFF"/>
              </w:rPr>
            </w:pPr>
            <w:r w:rsidRPr="00E34764">
              <w:rPr>
                <w:rFonts w:ascii="Times New Roman" w:eastAsia="Calibri" w:hAnsi="Times New Roman" w:cs="Times New Roman"/>
                <w:sz w:val="28"/>
                <w:szCs w:val="28"/>
              </w:rPr>
              <w:t xml:space="preserve">Выводы по 4 </w:t>
            </w:r>
            <w:r w:rsidRPr="00E34764">
              <w:rPr>
                <w:rFonts w:ascii="Times New Roman" w:eastAsia="Times New Roman" w:hAnsi="Times New Roman" w:cs="Times New Roman"/>
                <w:sz w:val="28"/>
                <w:szCs w:val="28"/>
                <w:lang w:eastAsia="ru-RU"/>
              </w:rPr>
              <w:t>разделу</w:t>
            </w:r>
            <w:r w:rsidR="00D95821" w:rsidRPr="00E34764">
              <w:rPr>
                <w:rFonts w:ascii="Times New Roman" w:eastAsia="Times New Roman" w:hAnsi="Times New Roman" w:cs="Times New Roman"/>
                <w:sz w:val="28"/>
                <w:szCs w:val="28"/>
                <w:lang w:eastAsia="ru-RU"/>
              </w:rPr>
              <w:t>…………………………………………………..</w:t>
            </w:r>
          </w:p>
        </w:tc>
        <w:tc>
          <w:tcPr>
            <w:tcW w:w="840" w:type="dxa"/>
          </w:tcPr>
          <w:p w14:paraId="7A897CB0" w14:textId="3B5ED619"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101</w:t>
            </w:r>
          </w:p>
        </w:tc>
      </w:tr>
      <w:tr w:rsidR="00E34764" w:rsidRPr="00E34764" w14:paraId="0520C505" w14:textId="77777777" w:rsidTr="00D95821">
        <w:tc>
          <w:tcPr>
            <w:tcW w:w="776" w:type="dxa"/>
          </w:tcPr>
          <w:p w14:paraId="08D40D36" w14:textId="77777777" w:rsidR="003B3160" w:rsidRPr="00E34764" w:rsidRDefault="003B3160" w:rsidP="00927582">
            <w:pPr>
              <w:ind w:left="0" w:firstLine="0"/>
              <w:rPr>
                <w:rFonts w:ascii="Times New Roman" w:hAnsi="Times New Roman" w:cs="Times New Roman"/>
                <w:b/>
                <w:sz w:val="28"/>
                <w:szCs w:val="28"/>
                <w:lang w:val="en-US"/>
              </w:rPr>
            </w:pPr>
            <w:r w:rsidRPr="00E34764">
              <w:rPr>
                <w:rFonts w:ascii="Times New Roman" w:hAnsi="Times New Roman" w:cs="Times New Roman"/>
                <w:b/>
                <w:sz w:val="28"/>
                <w:szCs w:val="28"/>
                <w:lang w:val="en-US"/>
              </w:rPr>
              <w:t>5</w:t>
            </w:r>
          </w:p>
        </w:tc>
        <w:tc>
          <w:tcPr>
            <w:tcW w:w="8013" w:type="dxa"/>
          </w:tcPr>
          <w:p w14:paraId="4A0B8751" w14:textId="173AD9E5" w:rsidR="003B3160" w:rsidRPr="00E34764" w:rsidRDefault="003B3160" w:rsidP="00927582">
            <w:pPr>
              <w:ind w:left="0" w:firstLine="0"/>
              <w:rPr>
                <w:rFonts w:ascii="Times New Roman" w:hAnsi="Times New Roman" w:cs="Times New Roman"/>
                <w:b/>
                <w:sz w:val="28"/>
                <w:szCs w:val="28"/>
                <w:shd w:val="clear" w:color="auto" w:fill="FFFFFF"/>
              </w:rPr>
            </w:pPr>
            <w:r w:rsidRPr="00E34764">
              <w:rPr>
                <w:rFonts w:ascii="Times New Roman" w:hAnsi="Times New Roman" w:cs="Times New Roman"/>
                <w:b/>
                <w:sz w:val="28"/>
                <w:szCs w:val="28"/>
                <w:shd w:val="clear" w:color="auto" w:fill="FFFFFF"/>
              </w:rPr>
              <w:t>РАЗРАБОТКА СИ</w:t>
            </w:r>
            <w:r w:rsidR="00CD1F2F" w:rsidRPr="00E34764">
              <w:rPr>
                <w:rFonts w:ascii="Times New Roman" w:hAnsi="Times New Roman" w:cs="Times New Roman"/>
                <w:b/>
                <w:sz w:val="28"/>
                <w:szCs w:val="28"/>
                <w:shd w:val="clear" w:color="auto" w:fill="FFFFFF"/>
              </w:rPr>
              <w:t>С</w:t>
            </w:r>
            <w:r w:rsidRPr="00E34764">
              <w:rPr>
                <w:rFonts w:ascii="Times New Roman" w:hAnsi="Times New Roman" w:cs="Times New Roman"/>
                <w:b/>
                <w:sz w:val="28"/>
                <w:szCs w:val="28"/>
                <w:shd w:val="clear" w:color="auto" w:fill="FFFFFF"/>
              </w:rPr>
              <w:t>ТЕМЫ ОБЕСПЕЧЕНИЯ КАЧЕСТВА И БЕЗОПАСНОСТИ. ЭКОНОМИЧЕСКАЯ ЦЕЛЕСООБРАЗНОСТЬ ПРОИЗВОДСТВА ЦЕЛЬНОСМОЛОТОЙ МУКИ</w:t>
            </w:r>
            <w:r w:rsidR="00D95821" w:rsidRPr="00E34764">
              <w:rPr>
                <w:rFonts w:ascii="Times New Roman" w:hAnsi="Times New Roman" w:cs="Times New Roman"/>
                <w:sz w:val="28"/>
                <w:szCs w:val="28"/>
                <w:shd w:val="clear" w:color="auto" w:fill="FFFFFF"/>
              </w:rPr>
              <w:t>………………………………….....</w:t>
            </w:r>
          </w:p>
        </w:tc>
        <w:tc>
          <w:tcPr>
            <w:tcW w:w="840" w:type="dxa"/>
          </w:tcPr>
          <w:p w14:paraId="4E5DF856" w14:textId="77777777" w:rsidR="00D95821" w:rsidRPr="00E34764" w:rsidRDefault="00D95821" w:rsidP="00D95821">
            <w:pPr>
              <w:ind w:left="0" w:firstLine="0"/>
              <w:jc w:val="center"/>
              <w:rPr>
                <w:rFonts w:ascii="Times New Roman" w:hAnsi="Times New Roman" w:cs="Times New Roman"/>
                <w:sz w:val="28"/>
                <w:szCs w:val="28"/>
              </w:rPr>
            </w:pPr>
          </w:p>
          <w:p w14:paraId="060CE160" w14:textId="77777777" w:rsidR="00D95821" w:rsidRPr="00E34764" w:rsidRDefault="00D95821" w:rsidP="00D95821">
            <w:pPr>
              <w:ind w:left="0" w:firstLine="0"/>
              <w:jc w:val="center"/>
              <w:rPr>
                <w:rFonts w:ascii="Times New Roman" w:hAnsi="Times New Roman" w:cs="Times New Roman"/>
                <w:sz w:val="28"/>
                <w:szCs w:val="28"/>
              </w:rPr>
            </w:pPr>
          </w:p>
          <w:p w14:paraId="372EC318" w14:textId="77777777" w:rsidR="00D95821" w:rsidRPr="00E34764" w:rsidRDefault="00D95821" w:rsidP="00D95821">
            <w:pPr>
              <w:ind w:left="0" w:firstLine="0"/>
              <w:jc w:val="center"/>
              <w:rPr>
                <w:rFonts w:ascii="Times New Roman" w:hAnsi="Times New Roman" w:cs="Times New Roman"/>
                <w:sz w:val="28"/>
                <w:szCs w:val="28"/>
              </w:rPr>
            </w:pPr>
          </w:p>
          <w:p w14:paraId="3752F8D5" w14:textId="5EE2F452"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102</w:t>
            </w:r>
          </w:p>
        </w:tc>
      </w:tr>
      <w:tr w:rsidR="00E34764" w:rsidRPr="00E34764" w14:paraId="2F3AB53B" w14:textId="77777777" w:rsidTr="00D95821">
        <w:tc>
          <w:tcPr>
            <w:tcW w:w="776" w:type="dxa"/>
          </w:tcPr>
          <w:p w14:paraId="553308C9" w14:textId="77777777" w:rsidR="003B3160" w:rsidRPr="00E34764" w:rsidRDefault="003B3160" w:rsidP="00927582">
            <w:pPr>
              <w:ind w:left="0" w:firstLine="0"/>
              <w:rPr>
                <w:rFonts w:ascii="Times New Roman" w:hAnsi="Times New Roman" w:cs="Times New Roman"/>
                <w:sz w:val="28"/>
                <w:szCs w:val="28"/>
              </w:rPr>
            </w:pPr>
            <w:r w:rsidRPr="00E34764">
              <w:rPr>
                <w:rFonts w:ascii="Times New Roman" w:hAnsi="Times New Roman" w:cs="Times New Roman"/>
                <w:sz w:val="28"/>
                <w:szCs w:val="28"/>
                <w:shd w:val="clear" w:color="auto" w:fill="FFFFFF"/>
              </w:rPr>
              <w:t>5.1</w:t>
            </w:r>
          </w:p>
        </w:tc>
        <w:tc>
          <w:tcPr>
            <w:tcW w:w="8013" w:type="dxa"/>
          </w:tcPr>
          <w:p w14:paraId="21E4FB29" w14:textId="44BB5C61" w:rsidR="003B3160" w:rsidRPr="00E34764" w:rsidRDefault="003B3160" w:rsidP="00927582">
            <w:pPr>
              <w:ind w:left="0" w:firstLine="0"/>
              <w:rPr>
                <w:rFonts w:ascii="Times New Roman" w:hAnsi="Times New Roman" w:cs="Times New Roman"/>
                <w:sz w:val="28"/>
                <w:szCs w:val="28"/>
                <w:shd w:val="clear" w:color="auto" w:fill="FFFFFF"/>
              </w:rPr>
            </w:pPr>
            <w:r w:rsidRPr="00E34764">
              <w:rPr>
                <w:rFonts w:ascii="Times New Roman" w:hAnsi="Times New Roman" w:cs="Times New Roman"/>
                <w:sz w:val="28"/>
                <w:szCs w:val="28"/>
                <w:shd w:val="clear" w:color="auto" w:fill="FFFFFF"/>
              </w:rPr>
              <w:t>Р</w:t>
            </w:r>
            <w:r w:rsidR="00D95821" w:rsidRPr="00E34764">
              <w:rPr>
                <w:rFonts w:ascii="Times New Roman" w:hAnsi="Times New Roman" w:cs="Times New Roman"/>
                <w:sz w:val="28"/>
                <w:szCs w:val="28"/>
                <w:shd w:val="clear" w:color="auto" w:fill="FFFFFF"/>
              </w:rPr>
              <w:t>азработка системы обеспечения качества и безопасности при производстве цельносмолотой муки…………………………………</w:t>
            </w:r>
          </w:p>
        </w:tc>
        <w:tc>
          <w:tcPr>
            <w:tcW w:w="840" w:type="dxa"/>
          </w:tcPr>
          <w:p w14:paraId="17FF316F" w14:textId="77777777" w:rsidR="00D95821" w:rsidRPr="00E34764" w:rsidRDefault="00D95821" w:rsidP="00D95821">
            <w:pPr>
              <w:ind w:left="0" w:firstLine="0"/>
              <w:jc w:val="center"/>
              <w:rPr>
                <w:rFonts w:ascii="Times New Roman" w:hAnsi="Times New Roman" w:cs="Times New Roman"/>
                <w:sz w:val="28"/>
                <w:szCs w:val="28"/>
              </w:rPr>
            </w:pPr>
          </w:p>
          <w:p w14:paraId="68841C33" w14:textId="0D2F8A27"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102</w:t>
            </w:r>
          </w:p>
        </w:tc>
      </w:tr>
      <w:tr w:rsidR="00E34764" w:rsidRPr="00E34764" w14:paraId="55A4F3AF" w14:textId="77777777" w:rsidTr="00D95821">
        <w:tc>
          <w:tcPr>
            <w:tcW w:w="776" w:type="dxa"/>
          </w:tcPr>
          <w:p w14:paraId="7A477711" w14:textId="77777777" w:rsidR="003B3160" w:rsidRPr="00E34764" w:rsidRDefault="003B3160" w:rsidP="00927582">
            <w:pPr>
              <w:ind w:left="0" w:firstLine="0"/>
              <w:rPr>
                <w:rFonts w:ascii="Times New Roman" w:hAnsi="Times New Roman" w:cs="Times New Roman"/>
                <w:sz w:val="28"/>
                <w:szCs w:val="28"/>
              </w:rPr>
            </w:pPr>
            <w:r w:rsidRPr="00E34764">
              <w:rPr>
                <w:rFonts w:ascii="Times New Roman" w:eastAsia="Calibri" w:hAnsi="Times New Roman" w:cs="Times New Roman"/>
                <w:sz w:val="28"/>
                <w:szCs w:val="28"/>
              </w:rPr>
              <w:t>5.1.1</w:t>
            </w:r>
          </w:p>
        </w:tc>
        <w:tc>
          <w:tcPr>
            <w:tcW w:w="8013" w:type="dxa"/>
          </w:tcPr>
          <w:p w14:paraId="22AFB0D4" w14:textId="54E61E07" w:rsidR="003B3160" w:rsidRPr="00E34764" w:rsidRDefault="003B3160" w:rsidP="00927582">
            <w:pPr>
              <w:ind w:left="0" w:firstLine="0"/>
              <w:rPr>
                <w:rFonts w:ascii="Times New Roman" w:hAnsi="Times New Roman" w:cs="Times New Roman"/>
                <w:sz w:val="28"/>
                <w:szCs w:val="28"/>
                <w:shd w:val="clear" w:color="auto" w:fill="FFFFFF"/>
              </w:rPr>
            </w:pPr>
            <w:r w:rsidRPr="00E34764">
              <w:rPr>
                <w:rFonts w:ascii="Times New Roman" w:eastAsia="Calibri" w:hAnsi="Times New Roman" w:cs="Times New Roman"/>
                <w:sz w:val="28"/>
                <w:szCs w:val="28"/>
              </w:rPr>
              <w:t xml:space="preserve">Идентификация процессов жизненного цикла </w:t>
            </w:r>
            <w:r w:rsidRPr="00E34764">
              <w:rPr>
                <w:rFonts w:ascii="Times New Roman" w:hAnsi="Times New Roman" w:cs="Times New Roman"/>
                <w:sz w:val="28"/>
                <w:szCs w:val="28"/>
                <w:shd w:val="clear" w:color="auto" w:fill="FFFFFF"/>
              </w:rPr>
              <w:t>цельнозерновой муки</w:t>
            </w:r>
            <w:r w:rsidR="00D95821" w:rsidRPr="00E34764">
              <w:rPr>
                <w:rFonts w:ascii="Times New Roman" w:hAnsi="Times New Roman" w:cs="Times New Roman"/>
                <w:sz w:val="28"/>
                <w:szCs w:val="28"/>
                <w:shd w:val="clear" w:color="auto" w:fill="FFFFFF"/>
              </w:rPr>
              <w:t>…………………………………………………………………….</w:t>
            </w:r>
          </w:p>
        </w:tc>
        <w:tc>
          <w:tcPr>
            <w:tcW w:w="840" w:type="dxa"/>
          </w:tcPr>
          <w:p w14:paraId="1B1AE2DD" w14:textId="77777777" w:rsidR="00D95821" w:rsidRPr="00E34764" w:rsidRDefault="00D95821" w:rsidP="00D95821">
            <w:pPr>
              <w:ind w:left="0" w:firstLine="0"/>
              <w:jc w:val="center"/>
              <w:rPr>
                <w:rFonts w:ascii="Times New Roman" w:hAnsi="Times New Roman" w:cs="Times New Roman"/>
                <w:sz w:val="28"/>
                <w:szCs w:val="28"/>
              </w:rPr>
            </w:pPr>
          </w:p>
          <w:p w14:paraId="491F6CFD" w14:textId="6E8BBDD4"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102</w:t>
            </w:r>
          </w:p>
        </w:tc>
      </w:tr>
      <w:tr w:rsidR="00E34764" w:rsidRPr="00E34764" w14:paraId="1BC7E80B" w14:textId="77777777" w:rsidTr="00D95821">
        <w:tc>
          <w:tcPr>
            <w:tcW w:w="776" w:type="dxa"/>
          </w:tcPr>
          <w:p w14:paraId="34256F3F" w14:textId="77777777" w:rsidR="003B3160" w:rsidRPr="00E34764" w:rsidRDefault="003B3160" w:rsidP="00927582">
            <w:pPr>
              <w:ind w:left="0" w:firstLine="0"/>
              <w:rPr>
                <w:rFonts w:ascii="Times New Roman" w:hAnsi="Times New Roman" w:cs="Times New Roman"/>
                <w:sz w:val="28"/>
                <w:szCs w:val="28"/>
              </w:rPr>
            </w:pPr>
            <w:r w:rsidRPr="00E34764">
              <w:rPr>
                <w:rFonts w:ascii="Times New Roman" w:hAnsi="Times New Roman" w:cs="Times New Roman"/>
                <w:sz w:val="28"/>
                <w:szCs w:val="28"/>
                <w:shd w:val="clear" w:color="auto" w:fill="FFFFFF"/>
              </w:rPr>
              <w:t>5.1.2</w:t>
            </w:r>
          </w:p>
        </w:tc>
        <w:tc>
          <w:tcPr>
            <w:tcW w:w="8013" w:type="dxa"/>
          </w:tcPr>
          <w:p w14:paraId="1B29823B" w14:textId="646AA6F6" w:rsidR="003B3160" w:rsidRPr="00E34764" w:rsidRDefault="003B3160" w:rsidP="00927582">
            <w:pPr>
              <w:ind w:left="0" w:firstLine="0"/>
              <w:rPr>
                <w:rFonts w:ascii="Times New Roman" w:eastAsia="Calibri" w:hAnsi="Times New Roman" w:cs="Times New Roman"/>
                <w:sz w:val="28"/>
                <w:szCs w:val="28"/>
              </w:rPr>
            </w:pPr>
            <w:r w:rsidRPr="00E34764">
              <w:rPr>
                <w:rFonts w:ascii="Times New Roman" w:hAnsi="Times New Roman" w:cs="Times New Roman"/>
                <w:sz w:val="28"/>
                <w:szCs w:val="28"/>
                <w:shd w:val="clear" w:color="auto" w:fill="FFFFFF"/>
              </w:rPr>
              <w:t>Разработка блок-схемы технологического процесса производства цельнозерновой пшеничной муки</w:t>
            </w:r>
            <w:r w:rsidR="00D95821" w:rsidRPr="00E34764">
              <w:rPr>
                <w:rFonts w:ascii="Times New Roman" w:hAnsi="Times New Roman" w:cs="Times New Roman"/>
                <w:sz w:val="28"/>
                <w:szCs w:val="28"/>
                <w:shd w:val="clear" w:color="auto" w:fill="FFFFFF"/>
              </w:rPr>
              <w:t>…………………………………….</w:t>
            </w:r>
          </w:p>
        </w:tc>
        <w:tc>
          <w:tcPr>
            <w:tcW w:w="840" w:type="dxa"/>
          </w:tcPr>
          <w:p w14:paraId="35FBF58E" w14:textId="77777777" w:rsidR="00D95821" w:rsidRPr="00E34764" w:rsidRDefault="00D95821" w:rsidP="00D95821">
            <w:pPr>
              <w:ind w:left="0" w:firstLine="0"/>
              <w:jc w:val="center"/>
              <w:rPr>
                <w:rFonts w:ascii="Times New Roman" w:hAnsi="Times New Roman" w:cs="Times New Roman"/>
                <w:sz w:val="28"/>
                <w:szCs w:val="28"/>
              </w:rPr>
            </w:pPr>
          </w:p>
          <w:p w14:paraId="2275C9B5" w14:textId="50B39F72"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105</w:t>
            </w:r>
          </w:p>
        </w:tc>
      </w:tr>
      <w:tr w:rsidR="00E34764" w:rsidRPr="00E34764" w14:paraId="59ED16B9" w14:textId="77777777" w:rsidTr="00D95821">
        <w:tc>
          <w:tcPr>
            <w:tcW w:w="776" w:type="dxa"/>
          </w:tcPr>
          <w:p w14:paraId="5F1DA5D1" w14:textId="77777777" w:rsidR="003B3160" w:rsidRPr="00E34764" w:rsidRDefault="003B3160" w:rsidP="00927582">
            <w:pPr>
              <w:ind w:left="0" w:firstLine="0"/>
              <w:rPr>
                <w:rFonts w:ascii="Times New Roman" w:hAnsi="Times New Roman" w:cs="Times New Roman"/>
                <w:sz w:val="28"/>
                <w:szCs w:val="28"/>
              </w:rPr>
            </w:pPr>
            <w:r w:rsidRPr="00E34764">
              <w:rPr>
                <w:rFonts w:ascii="Times New Roman" w:hAnsi="Times New Roman" w:cs="Times New Roman"/>
                <w:sz w:val="28"/>
                <w:szCs w:val="28"/>
                <w:shd w:val="clear" w:color="auto" w:fill="FFFFFF"/>
              </w:rPr>
              <w:t>5.1.3</w:t>
            </w:r>
          </w:p>
        </w:tc>
        <w:tc>
          <w:tcPr>
            <w:tcW w:w="8013" w:type="dxa"/>
          </w:tcPr>
          <w:p w14:paraId="0F6F2922" w14:textId="22001D41" w:rsidR="003B3160" w:rsidRPr="00E34764" w:rsidRDefault="003B3160" w:rsidP="00927582">
            <w:pPr>
              <w:ind w:left="0" w:firstLine="0"/>
              <w:rPr>
                <w:rFonts w:ascii="Times New Roman" w:eastAsia="Calibri" w:hAnsi="Times New Roman" w:cs="Times New Roman"/>
                <w:sz w:val="28"/>
                <w:szCs w:val="28"/>
              </w:rPr>
            </w:pPr>
            <w:r w:rsidRPr="00E34764">
              <w:rPr>
                <w:rFonts w:ascii="Times New Roman" w:hAnsi="Times New Roman" w:cs="Times New Roman"/>
                <w:sz w:val="28"/>
                <w:szCs w:val="28"/>
                <w:shd w:val="clear" w:color="auto" w:fill="FFFFFF"/>
              </w:rPr>
              <w:t>Анализ и оценка рисков и разработка управляющих воздействий при производстве цельносмолотой пшеничной муки</w:t>
            </w:r>
            <w:r w:rsidR="00D95821" w:rsidRPr="00E34764">
              <w:rPr>
                <w:rFonts w:ascii="Times New Roman" w:hAnsi="Times New Roman" w:cs="Times New Roman"/>
                <w:sz w:val="28"/>
                <w:szCs w:val="28"/>
                <w:shd w:val="clear" w:color="auto" w:fill="FFFFFF"/>
              </w:rPr>
              <w:t>……………….</w:t>
            </w:r>
          </w:p>
        </w:tc>
        <w:tc>
          <w:tcPr>
            <w:tcW w:w="840" w:type="dxa"/>
          </w:tcPr>
          <w:p w14:paraId="1E081C5C" w14:textId="77777777" w:rsidR="00D95821" w:rsidRPr="00E34764" w:rsidRDefault="00D95821" w:rsidP="00D95821">
            <w:pPr>
              <w:ind w:left="0" w:firstLine="0"/>
              <w:jc w:val="center"/>
              <w:rPr>
                <w:rFonts w:ascii="Times New Roman" w:hAnsi="Times New Roman" w:cs="Times New Roman"/>
                <w:sz w:val="28"/>
                <w:szCs w:val="28"/>
              </w:rPr>
            </w:pPr>
          </w:p>
          <w:p w14:paraId="3689A789" w14:textId="4762129F"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107</w:t>
            </w:r>
          </w:p>
        </w:tc>
      </w:tr>
      <w:tr w:rsidR="00E34764" w:rsidRPr="00E34764" w14:paraId="6B3FF0DF" w14:textId="77777777" w:rsidTr="00D95821">
        <w:tc>
          <w:tcPr>
            <w:tcW w:w="776" w:type="dxa"/>
          </w:tcPr>
          <w:p w14:paraId="778D9CE2" w14:textId="77777777" w:rsidR="003B3160" w:rsidRPr="00E34764" w:rsidRDefault="003B3160" w:rsidP="00927582">
            <w:pPr>
              <w:ind w:left="0" w:firstLine="0"/>
              <w:rPr>
                <w:rFonts w:ascii="Times New Roman" w:hAnsi="Times New Roman" w:cs="Times New Roman"/>
                <w:sz w:val="28"/>
                <w:szCs w:val="28"/>
                <w:shd w:val="clear" w:color="auto" w:fill="FFFFFF"/>
              </w:rPr>
            </w:pPr>
            <w:r w:rsidRPr="00E34764">
              <w:rPr>
                <w:rFonts w:ascii="Times New Roman" w:eastAsia="Calibri" w:hAnsi="Times New Roman" w:cs="Times New Roman"/>
                <w:sz w:val="28"/>
                <w:szCs w:val="28"/>
              </w:rPr>
              <w:t>5.1.4</w:t>
            </w:r>
          </w:p>
        </w:tc>
        <w:tc>
          <w:tcPr>
            <w:tcW w:w="8013" w:type="dxa"/>
          </w:tcPr>
          <w:p w14:paraId="0EC8769A" w14:textId="4A8B7BA8" w:rsidR="003B3160" w:rsidRPr="00E34764" w:rsidRDefault="003B3160" w:rsidP="00927582">
            <w:pPr>
              <w:ind w:left="0" w:firstLine="0"/>
              <w:rPr>
                <w:rFonts w:ascii="Times New Roman" w:hAnsi="Times New Roman" w:cs="Times New Roman"/>
                <w:sz w:val="28"/>
                <w:szCs w:val="28"/>
                <w:shd w:val="clear" w:color="auto" w:fill="FFFFFF"/>
              </w:rPr>
            </w:pPr>
            <w:r w:rsidRPr="00E34764">
              <w:rPr>
                <w:rFonts w:ascii="Times New Roman" w:eastAsia="Calibri" w:hAnsi="Times New Roman" w:cs="Times New Roman"/>
                <w:sz w:val="28"/>
                <w:szCs w:val="28"/>
              </w:rPr>
              <w:t>Разработка критических пределов для ККТ - обоснование безопасных сроков хранения цельнозерновой пшеничной муки различной крупности в зависимости от способа обработки</w:t>
            </w:r>
            <w:r w:rsidR="00D95821" w:rsidRPr="00E34764">
              <w:rPr>
                <w:rFonts w:ascii="Times New Roman" w:eastAsia="Calibri" w:hAnsi="Times New Roman" w:cs="Times New Roman"/>
                <w:sz w:val="28"/>
                <w:szCs w:val="28"/>
              </w:rPr>
              <w:t>………..</w:t>
            </w:r>
          </w:p>
        </w:tc>
        <w:tc>
          <w:tcPr>
            <w:tcW w:w="840" w:type="dxa"/>
          </w:tcPr>
          <w:p w14:paraId="3834ABBF" w14:textId="77777777" w:rsidR="00D95821" w:rsidRPr="00E34764" w:rsidRDefault="00D95821" w:rsidP="00D95821">
            <w:pPr>
              <w:ind w:left="0" w:firstLine="0"/>
              <w:jc w:val="center"/>
              <w:rPr>
                <w:rFonts w:ascii="Times New Roman" w:hAnsi="Times New Roman" w:cs="Times New Roman"/>
                <w:sz w:val="28"/>
                <w:szCs w:val="28"/>
              </w:rPr>
            </w:pPr>
          </w:p>
          <w:p w14:paraId="57AD8C50" w14:textId="77777777" w:rsidR="00D95821" w:rsidRPr="00E34764" w:rsidRDefault="00D95821" w:rsidP="00D95821">
            <w:pPr>
              <w:ind w:left="0" w:firstLine="0"/>
              <w:jc w:val="center"/>
              <w:rPr>
                <w:rFonts w:ascii="Times New Roman" w:hAnsi="Times New Roman" w:cs="Times New Roman"/>
                <w:sz w:val="28"/>
                <w:szCs w:val="28"/>
              </w:rPr>
            </w:pPr>
          </w:p>
          <w:p w14:paraId="3B7AA605" w14:textId="57551C43" w:rsidR="003B3160" w:rsidRPr="00E34764" w:rsidRDefault="00EB2A67"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113</w:t>
            </w:r>
          </w:p>
        </w:tc>
      </w:tr>
      <w:tr w:rsidR="00E34764" w:rsidRPr="00E34764" w14:paraId="0C42EB22" w14:textId="77777777" w:rsidTr="00D95821">
        <w:tc>
          <w:tcPr>
            <w:tcW w:w="776" w:type="dxa"/>
          </w:tcPr>
          <w:p w14:paraId="0F0879CD" w14:textId="77777777" w:rsidR="003B3160" w:rsidRPr="00E34764" w:rsidRDefault="003B3160" w:rsidP="00927582">
            <w:pPr>
              <w:ind w:left="0" w:firstLine="0"/>
              <w:rPr>
                <w:rFonts w:ascii="Times New Roman" w:hAnsi="Times New Roman" w:cs="Times New Roman"/>
                <w:sz w:val="28"/>
                <w:szCs w:val="28"/>
                <w:shd w:val="clear" w:color="auto" w:fill="FFFFFF"/>
              </w:rPr>
            </w:pPr>
            <w:r w:rsidRPr="00E34764">
              <w:rPr>
                <w:rFonts w:ascii="Times New Roman" w:eastAsia="Calibri" w:hAnsi="Times New Roman" w:cs="Times New Roman"/>
                <w:sz w:val="28"/>
                <w:szCs w:val="28"/>
              </w:rPr>
              <w:t>5.2</w:t>
            </w:r>
          </w:p>
        </w:tc>
        <w:tc>
          <w:tcPr>
            <w:tcW w:w="8013" w:type="dxa"/>
          </w:tcPr>
          <w:p w14:paraId="53355868" w14:textId="5AA51776" w:rsidR="003B3160" w:rsidRPr="00E34764" w:rsidRDefault="003B3160" w:rsidP="00927582">
            <w:pPr>
              <w:ind w:left="0" w:firstLine="0"/>
              <w:rPr>
                <w:rFonts w:ascii="Times New Roman" w:hAnsi="Times New Roman" w:cs="Times New Roman"/>
                <w:sz w:val="28"/>
                <w:szCs w:val="28"/>
                <w:shd w:val="clear" w:color="auto" w:fill="FFFFFF"/>
              </w:rPr>
            </w:pPr>
            <w:r w:rsidRPr="00E34764">
              <w:rPr>
                <w:rFonts w:ascii="Times New Roman" w:eastAsia="Calibri" w:hAnsi="Times New Roman" w:cs="Times New Roman"/>
                <w:sz w:val="28"/>
                <w:szCs w:val="28"/>
              </w:rPr>
              <w:t>Э</w:t>
            </w:r>
            <w:r w:rsidR="00E0306C" w:rsidRPr="00E34764">
              <w:rPr>
                <w:rFonts w:ascii="Times New Roman" w:eastAsia="Calibri" w:hAnsi="Times New Roman" w:cs="Times New Roman"/>
                <w:sz w:val="28"/>
                <w:szCs w:val="28"/>
              </w:rPr>
              <w:t>кономическая целесообразность производства цельносмолотой муки</w:t>
            </w:r>
            <w:r w:rsidR="00D95821" w:rsidRPr="00E34764">
              <w:rPr>
                <w:rFonts w:ascii="Times New Roman" w:eastAsia="Calibri" w:hAnsi="Times New Roman" w:cs="Times New Roman"/>
                <w:sz w:val="28"/>
                <w:szCs w:val="28"/>
              </w:rPr>
              <w:t>…………………………………………………………………….</w:t>
            </w:r>
          </w:p>
        </w:tc>
        <w:tc>
          <w:tcPr>
            <w:tcW w:w="840" w:type="dxa"/>
          </w:tcPr>
          <w:p w14:paraId="37ECAF4E" w14:textId="77777777" w:rsidR="00D95821" w:rsidRPr="00E34764" w:rsidRDefault="00D95821" w:rsidP="00D95821">
            <w:pPr>
              <w:ind w:left="0" w:firstLine="0"/>
              <w:jc w:val="center"/>
              <w:rPr>
                <w:rFonts w:ascii="Times New Roman" w:hAnsi="Times New Roman" w:cs="Times New Roman"/>
                <w:sz w:val="28"/>
                <w:szCs w:val="28"/>
              </w:rPr>
            </w:pPr>
          </w:p>
          <w:p w14:paraId="408D6AB1" w14:textId="7B238777" w:rsidR="003B3160" w:rsidRPr="00E34764" w:rsidRDefault="00E0306C"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118</w:t>
            </w:r>
          </w:p>
        </w:tc>
      </w:tr>
      <w:tr w:rsidR="00E34764" w:rsidRPr="00E34764" w14:paraId="5DD33E50" w14:textId="77777777" w:rsidTr="00D95821">
        <w:tc>
          <w:tcPr>
            <w:tcW w:w="776" w:type="dxa"/>
          </w:tcPr>
          <w:p w14:paraId="7E43413A" w14:textId="77777777" w:rsidR="003B3160" w:rsidRPr="00E34764" w:rsidRDefault="003B3160" w:rsidP="00927582">
            <w:pPr>
              <w:ind w:left="0" w:firstLine="0"/>
              <w:rPr>
                <w:rFonts w:ascii="Times New Roman" w:hAnsi="Times New Roman" w:cs="Times New Roman"/>
                <w:sz w:val="28"/>
                <w:szCs w:val="28"/>
                <w:shd w:val="clear" w:color="auto" w:fill="FFFFFF"/>
              </w:rPr>
            </w:pPr>
            <w:r w:rsidRPr="00E34764">
              <w:rPr>
                <w:rFonts w:ascii="Times New Roman" w:eastAsia="Calibri" w:hAnsi="Times New Roman" w:cs="Times New Roman"/>
                <w:sz w:val="28"/>
                <w:szCs w:val="28"/>
              </w:rPr>
              <w:t>5.2.1</w:t>
            </w:r>
          </w:p>
        </w:tc>
        <w:tc>
          <w:tcPr>
            <w:tcW w:w="8013" w:type="dxa"/>
          </w:tcPr>
          <w:p w14:paraId="752A5204" w14:textId="7537E24F" w:rsidR="003B3160" w:rsidRPr="00E34764" w:rsidRDefault="003B3160" w:rsidP="00927582">
            <w:pPr>
              <w:tabs>
                <w:tab w:val="left" w:pos="709"/>
                <w:tab w:val="left" w:pos="851"/>
              </w:tabs>
              <w:ind w:left="0" w:firstLine="0"/>
              <w:rPr>
                <w:rFonts w:ascii="Times New Roman" w:eastAsia="Calibri" w:hAnsi="Times New Roman" w:cs="Times New Roman"/>
                <w:sz w:val="28"/>
                <w:szCs w:val="28"/>
              </w:rPr>
            </w:pPr>
            <w:r w:rsidRPr="00E34764">
              <w:rPr>
                <w:rFonts w:ascii="Times New Roman" w:eastAsia="Calibri" w:hAnsi="Times New Roman" w:cs="Times New Roman"/>
                <w:sz w:val="28"/>
                <w:szCs w:val="28"/>
              </w:rPr>
              <w:t>Расчет экономических показателей производства цельносмолотой муки</w:t>
            </w:r>
            <w:r w:rsidR="00D95821" w:rsidRPr="00E34764">
              <w:rPr>
                <w:rFonts w:ascii="Times New Roman" w:eastAsia="Calibri" w:hAnsi="Times New Roman" w:cs="Times New Roman"/>
                <w:sz w:val="28"/>
                <w:szCs w:val="28"/>
              </w:rPr>
              <w:t>…………………………………………………………………….</w:t>
            </w:r>
            <w:r w:rsidRPr="00E34764">
              <w:rPr>
                <w:rFonts w:ascii="Times New Roman" w:eastAsia="Calibri" w:hAnsi="Times New Roman" w:cs="Times New Roman"/>
                <w:sz w:val="28"/>
                <w:szCs w:val="28"/>
              </w:rPr>
              <w:t xml:space="preserve"> </w:t>
            </w:r>
          </w:p>
        </w:tc>
        <w:tc>
          <w:tcPr>
            <w:tcW w:w="840" w:type="dxa"/>
          </w:tcPr>
          <w:p w14:paraId="0E0E1FCD" w14:textId="77777777" w:rsidR="00D95821" w:rsidRPr="00E34764" w:rsidRDefault="00D95821" w:rsidP="00D95821">
            <w:pPr>
              <w:ind w:left="0" w:firstLine="0"/>
              <w:jc w:val="center"/>
              <w:rPr>
                <w:rFonts w:ascii="Times New Roman" w:hAnsi="Times New Roman" w:cs="Times New Roman"/>
                <w:sz w:val="28"/>
                <w:szCs w:val="28"/>
              </w:rPr>
            </w:pPr>
          </w:p>
          <w:p w14:paraId="73995EB5" w14:textId="220A1631" w:rsidR="003B3160" w:rsidRPr="00E34764" w:rsidRDefault="00E0306C"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118</w:t>
            </w:r>
          </w:p>
        </w:tc>
      </w:tr>
      <w:tr w:rsidR="00E34764" w:rsidRPr="00E34764" w14:paraId="4B4C7F48" w14:textId="77777777" w:rsidTr="00D95821">
        <w:trPr>
          <w:trHeight w:val="255"/>
        </w:trPr>
        <w:tc>
          <w:tcPr>
            <w:tcW w:w="776" w:type="dxa"/>
          </w:tcPr>
          <w:p w14:paraId="0C0A66F2" w14:textId="77777777" w:rsidR="003B3160" w:rsidRPr="00E34764" w:rsidRDefault="003B3160" w:rsidP="00927582">
            <w:pPr>
              <w:ind w:left="0" w:firstLine="0"/>
              <w:rPr>
                <w:rFonts w:ascii="Times New Roman" w:hAnsi="Times New Roman" w:cs="Times New Roman"/>
                <w:sz w:val="28"/>
                <w:szCs w:val="28"/>
                <w:shd w:val="clear" w:color="auto" w:fill="FFFFFF"/>
              </w:rPr>
            </w:pPr>
          </w:p>
        </w:tc>
        <w:tc>
          <w:tcPr>
            <w:tcW w:w="8013" w:type="dxa"/>
          </w:tcPr>
          <w:p w14:paraId="061C0A44" w14:textId="5C0AB7B6" w:rsidR="003B3160" w:rsidRPr="00E34764" w:rsidRDefault="003B3160" w:rsidP="00927582">
            <w:pPr>
              <w:ind w:left="0" w:firstLine="0"/>
              <w:rPr>
                <w:rFonts w:ascii="Times New Roman" w:eastAsia="Calibri" w:hAnsi="Times New Roman" w:cs="Times New Roman"/>
                <w:sz w:val="28"/>
                <w:szCs w:val="28"/>
              </w:rPr>
            </w:pPr>
            <w:r w:rsidRPr="00E34764">
              <w:rPr>
                <w:rFonts w:ascii="Times New Roman" w:hAnsi="Times New Roman" w:cs="Times New Roman"/>
                <w:sz w:val="28"/>
                <w:szCs w:val="28"/>
                <w:shd w:val="clear" w:color="auto" w:fill="FFFFFF"/>
              </w:rPr>
              <w:t xml:space="preserve">Выводы по 5 </w:t>
            </w:r>
            <w:r w:rsidRPr="00E34764">
              <w:rPr>
                <w:rFonts w:ascii="Times New Roman" w:eastAsia="Times New Roman" w:hAnsi="Times New Roman" w:cs="Times New Roman"/>
                <w:sz w:val="28"/>
                <w:szCs w:val="28"/>
                <w:lang w:eastAsia="ru-RU"/>
              </w:rPr>
              <w:t>разделу</w:t>
            </w:r>
            <w:r w:rsidR="00D95821" w:rsidRPr="00E34764">
              <w:rPr>
                <w:rFonts w:ascii="Times New Roman" w:eastAsia="Times New Roman" w:hAnsi="Times New Roman" w:cs="Times New Roman"/>
                <w:sz w:val="28"/>
                <w:szCs w:val="28"/>
                <w:lang w:eastAsia="ru-RU"/>
              </w:rPr>
              <w:t>…………………………………………………..</w:t>
            </w:r>
            <w:r w:rsidRPr="00E34764">
              <w:rPr>
                <w:rFonts w:ascii="Times New Roman" w:hAnsi="Times New Roman" w:cs="Times New Roman"/>
                <w:sz w:val="28"/>
                <w:szCs w:val="28"/>
                <w:shd w:val="clear" w:color="auto" w:fill="FFFFFF"/>
              </w:rPr>
              <w:t xml:space="preserve"> </w:t>
            </w:r>
          </w:p>
        </w:tc>
        <w:tc>
          <w:tcPr>
            <w:tcW w:w="840" w:type="dxa"/>
          </w:tcPr>
          <w:p w14:paraId="7CC27697" w14:textId="454F88B8" w:rsidR="003B3160" w:rsidRPr="00E34764" w:rsidRDefault="00E0306C"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123</w:t>
            </w:r>
          </w:p>
        </w:tc>
      </w:tr>
      <w:tr w:rsidR="00E34764" w:rsidRPr="00E34764" w14:paraId="4CC23975" w14:textId="77777777" w:rsidTr="00D95821">
        <w:tc>
          <w:tcPr>
            <w:tcW w:w="776" w:type="dxa"/>
          </w:tcPr>
          <w:p w14:paraId="50BBD3E2" w14:textId="77777777" w:rsidR="003B3160" w:rsidRPr="00E34764" w:rsidRDefault="003B3160" w:rsidP="00927582">
            <w:pPr>
              <w:ind w:left="0" w:firstLine="0"/>
              <w:rPr>
                <w:rFonts w:ascii="Times New Roman" w:hAnsi="Times New Roman" w:cs="Times New Roman"/>
                <w:sz w:val="28"/>
                <w:szCs w:val="28"/>
              </w:rPr>
            </w:pPr>
          </w:p>
        </w:tc>
        <w:tc>
          <w:tcPr>
            <w:tcW w:w="8013" w:type="dxa"/>
          </w:tcPr>
          <w:p w14:paraId="50BC6010" w14:textId="79752ADF" w:rsidR="003B3160" w:rsidRPr="00E34764" w:rsidRDefault="003B3160" w:rsidP="00927582">
            <w:pPr>
              <w:ind w:left="0" w:firstLine="0"/>
              <w:rPr>
                <w:rFonts w:ascii="Times New Roman" w:hAnsi="Times New Roman" w:cs="Times New Roman"/>
                <w:b/>
                <w:sz w:val="28"/>
                <w:szCs w:val="28"/>
              </w:rPr>
            </w:pPr>
            <w:r w:rsidRPr="00E34764">
              <w:rPr>
                <w:rFonts w:ascii="Times New Roman" w:eastAsia="Times New Roman" w:hAnsi="Times New Roman" w:cs="Times New Roman"/>
                <w:b/>
                <w:sz w:val="28"/>
                <w:szCs w:val="28"/>
                <w:lang w:eastAsia="ru-RU"/>
              </w:rPr>
              <w:t>ЗАКЛЮЧЕНИЕ</w:t>
            </w:r>
            <w:r w:rsidR="00D95821" w:rsidRPr="00E34764">
              <w:rPr>
                <w:rFonts w:ascii="Times New Roman" w:eastAsia="Times New Roman" w:hAnsi="Times New Roman" w:cs="Times New Roman"/>
                <w:sz w:val="28"/>
                <w:szCs w:val="28"/>
                <w:lang w:eastAsia="ru-RU"/>
              </w:rPr>
              <w:t>………………………………………………………</w:t>
            </w:r>
          </w:p>
        </w:tc>
        <w:tc>
          <w:tcPr>
            <w:tcW w:w="840" w:type="dxa"/>
          </w:tcPr>
          <w:p w14:paraId="65BE3348" w14:textId="4776B901" w:rsidR="003B3160" w:rsidRPr="00E34764" w:rsidRDefault="00E0306C"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124</w:t>
            </w:r>
          </w:p>
        </w:tc>
      </w:tr>
      <w:tr w:rsidR="00E34764" w:rsidRPr="00E34764" w14:paraId="30C86019" w14:textId="77777777" w:rsidTr="00D95821">
        <w:tc>
          <w:tcPr>
            <w:tcW w:w="776" w:type="dxa"/>
          </w:tcPr>
          <w:p w14:paraId="52231159" w14:textId="77777777" w:rsidR="003B3160" w:rsidRPr="00E34764" w:rsidRDefault="003B3160" w:rsidP="00927582">
            <w:pPr>
              <w:ind w:left="0" w:firstLine="0"/>
              <w:rPr>
                <w:rFonts w:ascii="Times New Roman" w:hAnsi="Times New Roman" w:cs="Times New Roman"/>
                <w:sz w:val="28"/>
                <w:szCs w:val="28"/>
              </w:rPr>
            </w:pPr>
          </w:p>
        </w:tc>
        <w:tc>
          <w:tcPr>
            <w:tcW w:w="8013" w:type="dxa"/>
          </w:tcPr>
          <w:p w14:paraId="265D66FD" w14:textId="283FDC4F" w:rsidR="003B3160" w:rsidRPr="00E34764" w:rsidRDefault="003B3160" w:rsidP="00927582">
            <w:pPr>
              <w:ind w:left="0" w:firstLine="0"/>
              <w:rPr>
                <w:rFonts w:ascii="Times New Roman" w:hAnsi="Times New Roman" w:cs="Times New Roman"/>
                <w:b/>
                <w:sz w:val="28"/>
                <w:szCs w:val="28"/>
              </w:rPr>
            </w:pPr>
            <w:r w:rsidRPr="00E34764">
              <w:rPr>
                <w:rFonts w:ascii="Times New Roman" w:eastAsia="Times New Roman" w:hAnsi="Times New Roman" w:cs="Times New Roman"/>
                <w:b/>
                <w:sz w:val="28"/>
                <w:szCs w:val="28"/>
                <w:lang w:eastAsia="ru-RU"/>
              </w:rPr>
              <w:t>СПИСОК ИСПОЛЬЗОВАННЫХ ИСТОЧНИКОВ</w:t>
            </w:r>
            <w:r w:rsidR="00D95821" w:rsidRPr="00E34764">
              <w:rPr>
                <w:rFonts w:ascii="Times New Roman" w:eastAsia="Times New Roman" w:hAnsi="Times New Roman" w:cs="Times New Roman"/>
                <w:sz w:val="28"/>
                <w:szCs w:val="28"/>
                <w:lang w:eastAsia="ru-RU"/>
              </w:rPr>
              <w:t>……………...</w:t>
            </w:r>
          </w:p>
        </w:tc>
        <w:tc>
          <w:tcPr>
            <w:tcW w:w="840" w:type="dxa"/>
          </w:tcPr>
          <w:p w14:paraId="6844C1B6" w14:textId="36C32790" w:rsidR="003B3160" w:rsidRPr="00E34764" w:rsidRDefault="00E0306C"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126</w:t>
            </w:r>
          </w:p>
        </w:tc>
      </w:tr>
      <w:tr w:rsidR="00E34764" w:rsidRPr="00E34764" w14:paraId="3A1F35C7" w14:textId="77777777" w:rsidTr="00D95821">
        <w:tc>
          <w:tcPr>
            <w:tcW w:w="776" w:type="dxa"/>
          </w:tcPr>
          <w:p w14:paraId="121B7806" w14:textId="77777777" w:rsidR="003B3160" w:rsidRPr="00E34764" w:rsidRDefault="003B3160" w:rsidP="00927582">
            <w:pPr>
              <w:ind w:left="0" w:firstLine="0"/>
              <w:rPr>
                <w:rFonts w:ascii="Times New Roman" w:hAnsi="Times New Roman" w:cs="Times New Roman"/>
                <w:sz w:val="28"/>
                <w:szCs w:val="28"/>
              </w:rPr>
            </w:pPr>
          </w:p>
        </w:tc>
        <w:tc>
          <w:tcPr>
            <w:tcW w:w="8013" w:type="dxa"/>
          </w:tcPr>
          <w:p w14:paraId="42D848F5" w14:textId="342CFD13" w:rsidR="003B3160" w:rsidRPr="00E34764" w:rsidRDefault="003B3160" w:rsidP="00927582">
            <w:pPr>
              <w:ind w:left="0" w:firstLine="0"/>
              <w:rPr>
                <w:rFonts w:ascii="Times New Roman" w:hAnsi="Times New Roman" w:cs="Times New Roman"/>
                <w:b/>
                <w:sz w:val="28"/>
                <w:szCs w:val="28"/>
              </w:rPr>
            </w:pPr>
            <w:r w:rsidRPr="00E34764">
              <w:rPr>
                <w:rFonts w:ascii="Times New Roman" w:eastAsia="Times New Roman" w:hAnsi="Times New Roman" w:cs="Times New Roman"/>
                <w:b/>
                <w:sz w:val="28"/>
                <w:szCs w:val="28"/>
                <w:lang w:eastAsia="ru-RU"/>
              </w:rPr>
              <w:t>ПРИЛОЖЕНИЯ</w:t>
            </w:r>
            <w:r w:rsidR="00D95821" w:rsidRPr="00E34764">
              <w:rPr>
                <w:rFonts w:ascii="Times New Roman" w:eastAsia="Times New Roman" w:hAnsi="Times New Roman" w:cs="Times New Roman"/>
                <w:sz w:val="28"/>
                <w:szCs w:val="28"/>
                <w:lang w:eastAsia="ru-RU"/>
              </w:rPr>
              <w:t>……………………………………………………...</w:t>
            </w:r>
          </w:p>
        </w:tc>
        <w:tc>
          <w:tcPr>
            <w:tcW w:w="840" w:type="dxa"/>
          </w:tcPr>
          <w:p w14:paraId="7E73C37B" w14:textId="2491AEE6" w:rsidR="003B3160" w:rsidRPr="00E34764" w:rsidRDefault="00E0306C" w:rsidP="00D95821">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138</w:t>
            </w:r>
          </w:p>
        </w:tc>
      </w:tr>
    </w:tbl>
    <w:p w14:paraId="3224C420" w14:textId="77777777" w:rsidR="003B3160" w:rsidRPr="00E34764" w:rsidRDefault="003B3160" w:rsidP="00826737">
      <w:pPr>
        <w:spacing w:before="0" w:after="200" w:line="276" w:lineRule="auto"/>
        <w:ind w:left="0" w:firstLine="0"/>
        <w:jc w:val="center"/>
        <w:rPr>
          <w:rFonts w:ascii="Times New Roman" w:eastAsia="Times New Roman" w:hAnsi="Times New Roman" w:cs="Times New Roman"/>
          <w:b/>
          <w:bCs/>
          <w:sz w:val="28"/>
          <w:szCs w:val="28"/>
          <w:lang w:eastAsia="ru-RU"/>
        </w:rPr>
      </w:pPr>
    </w:p>
    <w:p w14:paraId="3FC9331B" w14:textId="77777777" w:rsidR="006E3C97" w:rsidRPr="00E34764" w:rsidRDefault="006E3C97" w:rsidP="00826737">
      <w:pPr>
        <w:spacing w:before="0" w:after="200" w:line="276" w:lineRule="auto"/>
        <w:ind w:left="0" w:firstLine="0"/>
        <w:jc w:val="center"/>
        <w:rPr>
          <w:rFonts w:ascii="Times New Roman" w:eastAsia="Times New Roman" w:hAnsi="Times New Roman" w:cs="Times New Roman"/>
          <w:b/>
          <w:bCs/>
          <w:sz w:val="28"/>
          <w:szCs w:val="28"/>
          <w:lang w:eastAsia="ru-RU"/>
        </w:rPr>
      </w:pPr>
    </w:p>
    <w:p w14:paraId="04B4C0A7" w14:textId="77777777" w:rsidR="00563074" w:rsidRPr="00E34764" w:rsidRDefault="00563074" w:rsidP="00826737">
      <w:pPr>
        <w:spacing w:before="0" w:after="200" w:line="276" w:lineRule="auto"/>
        <w:ind w:left="0" w:firstLine="0"/>
        <w:jc w:val="center"/>
        <w:rPr>
          <w:rFonts w:ascii="Times New Roman" w:eastAsia="Times New Roman" w:hAnsi="Times New Roman" w:cs="Times New Roman"/>
          <w:b/>
          <w:bCs/>
          <w:sz w:val="28"/>
          <w:szCs w:val="28"/>
          <w:lang w:eastAsia="ru-RU"/>
        </w:rPr>
      </w:pPr>
    </w:p>
    <w:p w14:paraId="254F7D25" w14:textId="77777777" w:rsidR="00563074" w:rsidRPr="00E34764" w:rsidRDefault="00563074" w:rsidP="00826737">
      <w:pPr>
        <w:spacing w:before="0" w:after="200" w:line="276" w:lineRule="auto"/>
        <w:ind w:left="0" w:firstLine="0"/>
        <w:jc w:val="center"/>
        <w:rPr>
          <w:rFonts w:ascii="Times New Roman" w:eastAsia="Times New Roman" w:hAnsi="Times New Roman" w:cs="Times New Roman"/>
          <w:b/>
          <w:bCs/>
          <w:sz w:val="28"/>
          <w:szCs w:val="28"/>
          <w:lang w:eastAsia="ru-RU"/>
        </w:rPr>
      </w:pPr>
    </w:p>
    <w:p w14:paraId="24BA79FD" w14:textId="77777777" w:rsidR="006E3C97" w:rsidRPr="00E34764" w:rsidRDefault="006E3C97" w:rsidP="00826737">
      <w:pPr>
        <w:spacing w:before="0" w:after="200" w:line="276" w:lineRule="auto"/>
        <w:ind w:left="0" w:firstLine="0"/>
        <w:jc w:val="center"/>
        <w:rPr>
          <w:rFonts w:ascii="Times New Roman" w:eastAsia="Times New Roman" w:hAnsi="Times New Roman" w:cs="Times New Roman"/>
          <w:b/>
          <w:bCs/>
          <w:sz w:val="28"/>
          <w:szCs w:val="28"/>
          <w:lang w:eastAsia="ru-RU"/>
        </w:rPr>
      </w:pPr>
    </w:p>
    <w:p w14:paraId="6DCBD758" w14:textId="77777777" w:rsidR="000B2FD0" w:rsidRPr="00E34764" w:rsidRDefault="000B2FD0" w:rsidP="00826737">
      <w:pPr>
        <w:spacing w:before="0" w:after="200" w:line="276" w:lineRule="auto"/>
        <w:ind w:left="0" w:firstLine="0"/>
        <w:jc w:val="center"/>
        <w:rPr>
          <w:rFonts w:ascii="Times New Roman" w:eastAsia="Times New Roman" w:hAnsi="Times New Roman" w:cs="Times New Roman"/>
          <w:b/>
          <w:bCs/>
          <w:sz w:val="28"/>
          <w:szCs w:val="28"/>
          <w:lang w:eastAsia="ru-RU"/>
        </w:rPr>
      </w:pPr>
      <w:r w:rsidRPr="00E34764">
        <w:rPr>
          <w:rFonts w:ascii="Times New Roman" w:eastAsia="Times New Roman" w:hAnsi="Times New Roman" w:cs="Times New Roman"/>
          <w:b/>
          <w:bCs/>
          <w:sz w:val="28"/>
          <w:szCs w:val="28"/>
          <w:lang w:eastAsia="ru-RU"/>
        </w:rPr>
        <w:br w:type="page"/>
      </w:r>
    </w:p>
    <w:p w14:paraId="18106A88" w14:textId="569D5B7E" w:rsidR="00826737" w:rsidRPr="00E34764" w:rsidRDefault="00826737" w:rsidP="00826737">
      <w:pPr>
        <w:spacing w:before="0" w:after="200" w:line="276" w:lineRule="auto"/>
        <w:ind w:left="0" w:firstLine="0"/>
        <w:jc w:val="center"/>
        <w:rPr>
          <w:rFonts w:ascii="Times New Roman" w:eastAsia="Times New Roman" w:hAnsi="Times New Roman" w:cs="Times New Roman"/>
          <w:b/>
          <w:bCs/>
          <w:sz w:val="28"/>
          <w:szCs w:val="28"/>
          <w:lang w:eastAsia="ru-RU"/>
        </w:rPr>
      </w:pPr>
      <w:r w:rsidRPr="00E34764">
        <w:rPr>
          <w:rFonts w:ascii="Times New Roman" w:eastAsia="Times New Roman" w:hAnsi="Times New Roman" w:cs="Times New Roman"/>
          <w:b/>
          <w:bCs/>
          <w:sz w:val="28"/>
          <w:szCs w:val="28"/>
          <w:lang w:eastAsia="ru-RU"/>
        </w:rPr>
        <w:lastRenderedPageBreak/>
        <w:t>НОРМАТИВНЫЕ ССЫЛКИ</w:t>
      </w:r>
    </w:p>
    <w:p w14:paraId="48D398AE" w14:textId="77777777" w:rsidR="00826737" w:rsidRPr="00E34764" w:rsidRDefault="00826737" w:rsidP="00826737">
      <w:pPr>
        <w:spacing w:before="0"/>
        <w:ind w:left="0"/>
        <w:rPr>
          <w:rFonts w:ascii="Times New Roman" w:eastAsia="Times New Roman" w:hAnsi="Times New Roman" w:cs="Times New Roman"/>
          <w:b/>
          <w:bCs/>
          <w:sz w:val="28"/>
          <w:szCs w:val="28"/>
          <w:lang w:eastAsia="ru-RU"/>
        </w:rPr>
      </w:pPr>
      <w:r w:rsidRPr="00E34764">
        <w:rPr>
          <w:rFonts w:ascii="Times New Roman" w:eastAsia="Times New Roman" w:hAnsi="Times New Roman" w:cs="Times New Roman"/>
          <w:sz w:val="28"/>
          <w:szCs w:val="28"/>
          <w:lang w:eastAsia="ru-RU"/>
        </w:rPr>
        <w:t>В настоящей диссертации использованы ссылки на следующие нормативные документы:</w:t>
      </w:r>
    </w:p>
    <w:p w14:paraId="21A24A12" w14:textId="77777777" w:rsidR="003823F1" w:rsidRPr="00E34764" w:rsidRDefault="003823F1" w:rsidP="003823F1">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Закон Республики Казахстан от 30 декабря 2020 года № 396-VI ЗРК.</w:t>
      </w:r>
    </w:p>
    <w:p w14:paraId="6A006203" w14:textId="77777777" w:rsidR="003823F1" w:rsidRPr="00E34764" w:rsidRDefault="003823F1" w:rsidP="003823F1">
      <w:pPr>
        <w:spacing w:before="0"/>
        <w:ind w:left="0" w:firstLine="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«О техническом регулировании»;</w:t>
      </w:r>
    </w:p>
    <w:p w14:paraId="2BBD0640" w14:textId="77777777" w:rsidR="003823F1" w:rsidRPr="00E34764" w:rsidRDefault="003823F1" w:rsidP="003823F1">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Закон Республики Казахстан от 21 июля 2007 года № 301-III «О безопасности пищевой продукции» (с изменениями и дополнениями по состоянию на 19.04.2023 г.);</w:t>
      </w:r>
    </w:p>
    <w:p w14:paraId="0DA59414" w14:textId="77777777" w:rsidR="003823F1" w:rsidRPr="00E34764" w:rsidRDefault="003823F1" w:rsidP="003823F1">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Закон Республики Казахстан от 4 мая 2010 года № 274- IV «О защите прав потребителей» (с изменениями по состоянию на 01.07.2023 г.);</w:t>
      </w:r>
    </w:p>
    <w:p w14:paraId="242E7A0A" w14:textId="552F546F" w:rsidR="003823F1" w:rsidRPr="00E34764" w:rsidRDefault="003823F1" w:rsidP="003823F1">
      <w:pPr>
        <w:widowControl w:val="0"/>
        <w:autoSpaceDE w:val="0"/>
        <w:autoSpaceDN w:val="0"/>
        <w:spacing w:before="0"/>
        <w:ind w:left="0"/>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ЕСГТ №299 - «Единые санитарно-эпидемиологические и гигиенические требования к товарам, подлежащим санитарно- эпидемиологическому надзору (контролю)» от 28 мая 2010 года (Утверждены Решением Комиссии Таможенного союза) (</w:t>
      </w:r>
      <w:r w:rsidRPr="00E34764">
        <w:rPr>
          <w:rFonts w:ascii="Times New Roman" w:eastAsia="Times New Roman" w:hAnsi="Times New Roman" w:cs="Times New Roman"/>
          <w:sz w:val="28"/>
          <w:szCs w:val="28"/>
          <w:lang w:val="kk-KZ"/>
        </w:rPr>
        <w:t>последнее обновление 20.12.2023г.</w:t>
      </w:r>
      <w:r w:rsidRPr="00E34764">
        <w:rPr>
          <w:rFonts w:ascii="Times New Roman" w:eastAsia="Times New Roman" w:hAnsi="Times New Roman" w:cs="Times New Roman"/>
          <w:sz w:val="28"/>
          <w:szCs w:val="28"/>
        </w:rPr>
        <w:t>)</w:t>
      </w:r>
      <w:r w:rsidR="002B6429" w:rsidRPr="00E34764">
        <w:rPr>
          <w:rFonts w:ascii="Times New Roman" w:eastAsia="Calibri" w:hAnsi="Times New Roman" w:cs="Times New Roman"/>
          <w:sz w:val="28"/>
          <w:szCs w:val="28"/>
        </w:rPr>
        <w:t>;</w:t>
      </w:r>
    </w:p>
    <w:p w14:paraId="260CA302" w14:textId="4F214EC0" w:rsidR="003823F1" w:rsidRPr="00E34764" w:rsidRDefault="003823F1" w:rsidP="003823F1">
      <w:pPr>
        <w:widowControl w:val="0"/>
        <w:autoSpaceDE w:val="0"/>
        <w:autoSpaceDN w:val="0"/>
        <w:spacing w:before="0"/>
        <w:ind w:left="0"/>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ТР ТС 021/2011 О безопасности пищевой продукции. Технический регламент Таможенного союза. Дата введения 09.12.2011, дата обновления 10.06.2014</w:t>
      </w:r>
      <w:r w:rsidR="002B6429" w:rsidRPr="00E34764">
        <w:rPr>
          <w:rFonts w:ascii="Times New Roman" w:eastAsia="Calibri" w:hAnsi="Times New Roman" w:cs="Times New Roman"/>
          <w:sz w:val="28"/>
          <w:szCs w:val="28"/>
        </w:rPr>
        <w:t>;</w:t>
      </w:r>
    </w:p>
    <w:p w14:paraId="4DD6413E" w14:textId="25F4A94B" w:rsidR="003823F1" w:rsidRPr="00E34764" w:rsidRDefault="003823F1" w:rsidP="003823F1">
      <w:pPr>
        <w:widowControl w:val="0"/>
        <w:autoSpaceDE w:val="0"/>
        <w:autoSpaceDN w:val="0"/>
        <w:spacing w:before="0"/>
        <w:ind w:left="0"/>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СП №200 - Санитарно-эпидемиологические требования к объектам по производству пищевой продукции</w:t>
      </w:r>
      <w:r w:rsidR="00D33D8D"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rPr>
        <w:t>(добавлены изменения 05.04.2023г</w:t>
      </w:r>
      <w:r w:rsidRPr="00E34764">
        <w:rPr>
          <w:rFonts w:ascii="Times New Roman" w:eastAsia="Times New Roman" w:hAnsi="Times New Roman" w:cs="Times New Roman"/>
          <w:sz w:val="28"/>
          <w:szCs w:val="28"/>
        </w:rPr>
        <w:tab/>
        <w:t>)</w:t>
      </w:r>
      <w:r w:rsidR="002B6429" w:rsidRPr="00E34764">
        <w:rPr>
          <w:rFonts w:ascii="Times New Roman" w:eastAsia="Calibri" w:hAnsi="Times New Roman" w:cs="Times New Roman"/>
          <w:sz w:val="28"/>
          <w:szCs w:val="28"/>
        </w:rPr>
        <w:t>;</w:t>
      </w:r>
    </w:p>
    <w:p w14:paraId="2F91C63C" w14:textId="68663C79" w:rsidR="003823F1" w:rsidRPr="00E34764" w:rsidRDefault="00D33D8D" w:rsidP="003823F1">
      <w:pPr>
        <w:widowControl w:val="0"/>
        <w:autoSpaceDE w:val="0"/>
        <w:autoSpaceDN w:val="0"/>
        <w:spacing w:before="0"/>
        <w:ind w:left="0"/>
        <w:rPr>
          <w:rFonts w:ascii="Times New Roman" w:eastAsia="Times New Roman" w:hAnsi="Times New Roman" w:cs="Times New Roman"/>
          <w:sz w:val="28"/>
          <w:szCs w:val="28"/>
        </w:rPr>
      </w:pPr>
      <w:r w:rsidRPr="00E34764">
        <w:rPr>
          <w:rFonts w:ascii="Times New Roman" w:hAnsi="Times New Roman" w:cs="Times New Roman"/>
          <w:sz w:val="28"/>
          <w:szCs w:val="28"/>
        </w:rPr>
        <w:t>ГОСТ Р ИСО 22000—2019</w:t>
      </w:r>
      <w:r w:rsidR="003823F1" w:rsidRPr="00E34764">
        <w:rPr>
          <w:rFonts w:ascii="Times New Roman" w:eastAsia="Times New Roman" w:hAnsi="Times New Roman" w:cs="Times New Roman"/>
          <w:sz w:val="28"/>
          <w:szCs w:val="28"/>
        </w:rPr>
        <w:t xml:space="preserve"> </w:t>
      </w:r>
      <w:r w:rsidRPr="00E34764">
        <w:rPr>
          <w:rFonts w:ascii="Times New Roman" w:hAnsi="Times New Roman" w:cs="Times New Roman"/>
          <w:sz w:val="28"/>
          <w:szCs w:val="28"/>
        </w:rPr>
        <w:t>Системы менеджмента безопасности пищевой продукции Требования к организациям, участвующим в цепи создания пищевой продукции, на 23 июля 2019 г. № 416</w:t>
      </w:r>
      <w:r w:rsidR="002B6429" w:rsidRPr="00E34764">
        <w:rPr>
          <w:rFonts w:ascii="Times New Roman" w:eastAsia="Calibri" w:hAnsi="Times New Roman" w:cs="Times New Roman"/>
          <w:sz w:val="28"/>
          <w:szCs w:val="28"/>
        </w:rPr>
        <w:t>;</w:t>
      </w:r>
    </w:p>
    <w:p w14:paraId="6507BE6F" w14:textId="73A4E1D5" w:rsidR="00826737" w:rsidRPr="00E34764" w:rsidRDefault="00826737" w:rsidP="00826737">
      <w:pPr>
        <w:widowControl w:val="0"/>
        <w:autoSpaceDE w:val="0"/>
        <w:autoSpaceDN w:val="0"/>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iCs/>
          <w:sz w:val="28"/>
          <w:szCs w:val="28"/>
        </w:rPr>
        <w:t xml:space="preserve">СТ РК </w:t>
      </w:r>
      <w:r w:rsidRPr="00E34764">
        <w:rPr>
          <w:rFonts w:ascii="Times New Roman" w:eastAsia="Times New Roman" w:hAnsi="Times New Roman" w:cs="Times New Roman"/>
          <w:sz w:val="28"/>
          <w:szCs w:val="28"/>
          <w:lang w:eastAsia="ru-RU"/>
        </w:rPr>
        <w:t>984-2008 Хлеб из пшеничной муки. Общие технические условия</w:t>
      </w:r>
      <w:r w:rsidR="002B6429" w:rsidRPr="00E34764">
        <w:rPr>
          <w:rFonts w:ascii="Times New Roman" w:eastAsia="Calibri" w:hAnsi="Times New Roman" w:cs="Times New Roman"/>
          <w:sz w:val="28"/>
          <w:szCs w:val="28"/>
        </w:rPr>
        <w:t>;</w:t>
      </w:r>
    </w:p>
    <w:p w14:paraId="752188D4" w14:textId="759B7BD2" w:rsidR="00826737" w:rsidRPr="00E34764" w:rsidRDefault="00826737" w:rsidP="00826737">
      <w:pPr>
        <w:widowControl w:val="0"/>
        <w:autoSpaceDE w:val="0"/>
        <w:autoSpaceDN w:val="0"/>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iCs/>
          <w:sz w:val="28"/>
          <w:szCs w:val="28"/>
        </w:rPr>
        <w:t xml:space="preserve">СТ РК </w:t>
      </w:r>
      <w:r w:rsidRPr="00E34764">
        <w:rPr>
          <w:rFonts w:ascii="Times New Roman" w:eastAsia="Times New Roman" w:hAnsi="Times New Roman" w:cs="Times New Roman"/>
          <w:sz w:val="28"/>
          <w:szCs w:val="28"/>
          <w:lang w:eastAsia="ru-RU"/>
        </w:rPr>
        <w:t>2085-2011 Хлеб и хлебобулочные изделия, обогащенные витаминно-минеральными добавками. Общие технические условия</w:t>
      </w:r>
      <w:r w:rsidR="002B6429" w:rsidRPr="00E34764">
        <w:rPr>
          <w:rFonts w:ascii="Times New Roman" w:eastAsia="Calibri" w:hAnsi="Times New Roman" w:cs="Times New Roman"/>
          <w:sz w:val="28"/>
          <w:szCs w:val="28"/>
        </w:rPr>
        <w:t>;</w:t>
      </w:r>
    </w:p>
    <w:p w14:paraId="228B2B6C" w14:textId="7A995BDE" w:rsidR="00826737" w:rsidRPr="00E34764" w:rsidRDefault="00826737" w:rsidP="00826737">
      <w:pPr>
        <w:widowControl w:val="0"/>
        <w:autoSpaceDE w:val="0"/>
        <w:autoSpaceDN w:val="0"/>
        <w:spacing w:before="1"/>
        <w:ind w:left="0"/>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ГОСТ 13586.5-2015 Зерно. Метод определения влажности. Дата введения 01.07.2016. - М.: Стандартинформ, 2015.-11с.</w:t>
      </w:r>
      <w:r w:rsidR="002B6429" w:rsidRPr="00E34764">
        <w:rPr>
          <w:rFonts w:ascii="Times New Roman" w:eastAsia="Calibri" w:hAnsi="Times New Roman" w:cs="Times New Roman"/>
          <w:sz w:val="28"/>
          <w:szCs w:val="28"/>
        </w:rPr>
        <w:t>;</w:t>
      </w:r>
    </w:p>
    <w:p w14:paraId="500D9232" w14:textId="6BFEBDE0" w:rsidR="00826737" w:rsidRPr="00E34764" w:rsidRDefault="00826737" w:rsidP="00826737">
      <w:pPr>
        <w:widowControl w:val="0"/>
        <w:autoSpaceDE w:val="0"/>
        <w:autoSpaceDN w:val="0"/>
        <w:spacing w:before="0"/>
        <w:ind w:left="0"/>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ГОСТ 10844-74 Зерно. Методы определения кислотности. Дата введения 30.06.1975, Дата обновления 21.12.2017. - М.: Стандаринформ, 2009.-</w:t>
      </w:r>
      <w:r w:rsidRPr="00E34764">
        <w:rPr>
          <w:rFonts w:ascii="Times New Roman" w:eastAsia="Times New Roman" w:hAnsi="Times New Roman" w:cs="Times New Roman"/>
          <w:spacing w:val="-2"/>
          <w:sz w:val="28"/>
          <w:szCs w:val="28"/>
        </w:rPr>
        <w:t xml:space="preserve"> </w:t>
      </w:r>
      <w:r w:rsidRPr="00E34764">
        <w:rPr>
          <w:rFonts w:ascii="Times New Roman" w:eastAsia="Times New Roman" w:hAnsi="Times New Roman" w:cs="Times New Roman"/>
          <w:sz w:val="28"/>
          <w:szCs w:val="28"/>
        </w:rPr>
        <w:t>2с.</w:t>
      </w:r>
      <w:r w:rsidR="002B6429" w:rsidRPr="00E34764">
        <w:rPr>
          <w:rFonts w:ascii="Times New Roman" w:eastAsia="Calibri" w:hAnsi="Times New Roman" w:cs="Times New Roman"/>
          <w:sz w:val="28"/>
          <w:szCs w:val="28"/>
        </w:rPr>
        <w:t>;</w:t>
      </w:r>
    </w:p>
    <w:p w14:paraId="427FC2B8" w14:textId="21D8BD7E" w:rsidR="00826737" w:rsidRPr="00E34764" w:rsidRDefault="00826737" w:rsidP="0082673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ТР ТС 022/2011 Технический Регламент Таможенного Союза Пищевая продукция в части её маркировки;</w:t>
      </w:r>
    </w:p>
    <w:p w14:paraId="3A5DE0C4" w14:textId="77777777" w:rsidR="00826737" w:rsidRPr="00E34764" w:rsidRDefault="00826737" w:rsidP="0082673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ГОСТ 10444.15-94 Продукты пищевые. Методы определения количества мезофильных аэробных и факультативно-анаэробных микроорганизмов;</w:t>
      </w:r>
    </w:p>
    <w:p w14:paraId="3E848377" w14:textId="77777777" w:rsidR="00826737" w:rsidRPr="00E34764" w:rsidRDefault="00826737" w:rsidP="0082673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ГОСТ 26668-85 Продукты пищевые и вкусовые. Методы отбора проб для микробиологических анализов;</w:t>
      </w:r>
    </w:p>
    <w:p w14:paraId="7CB431E9" w14:textId="77777777" w:rsidR="00826737" w:rsidRPr="00E34764" w:rsidRDefault="00826737" w:rsidP="0082673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ГОСТ 26669-85 Продукты пищевые и вкусовые. Подготовка проб для микробиологических анализов;</w:t>
      </w:r>
    </w:p>
    <w:p w14:paraId="27EBB500" w14:textId="77777777" w:rsidR="00826737" w:rsidRPr="00E34764" w:rsidRDefault="00826737" w:rsidP="0082673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ГОСТ 26927-86 Сырье и продукты пищевые. Методы определения ртути;</w:t>
      </w:r>
    </w:p>
    <w:p w14:paraId="188B967F" w14:textId="77777777" w:rsidR="00826737" w:rsidRPr="00E34764" w:rsidRDefault="00826737" w:rsidP="0082673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ГОСТ 26929-94 Сырье и продукты пищевые. Подготовка проб. Минерализация для определения содержания токсичных элементов;</w:t>
      </w:r>
    </w:p>
    <w:p w14:paraId="3E194347" w14:textId="77777777" w:rsidR="00826737" w:rsidRPr="00E34764" w:rsidRDefault="00826737" w:rsidP="0082673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ГОСТ 26932-86 Сырье и продукты пищевые. Метод определения свинца;</w:t>
      </w:r>
    </w:p>
    <w:p w14:paraId="2F915F55" w14:textId="77777777" w:rsidR="00774546" w:rsidRPr="00E34764" w:rsidRDefault="00826737" w:rsidP="00774546">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ГОСТ 26933-86 Сырье и продукты пищевые. Метод определения кадмия;</w:t>
      </w:r>
    </w:p>
    <w:p w14:paraId="3054193C" w14:textId="26C726DF" w:rsidR="006E3C97" w:rsidRPr="00E34764" w:rsidRDefault="00826737" w:rsidP="00774546">
      <w:pPr>
        <w:spacing w:before="0"/>
        <w:ind w:left="0"/>
        <w:rPr>
          <w:rFonts w:ascii="Times New Roman" w:eastAsia="Times New Roman" w:hAnsi="Times New Roman" w:cs="Times New Roman"/>
          <w:sz w:val="28"/>
          <w:szCs w:val="28"/>
          <w:lang w:eastAsia="ru-RU"/>
        </w:rPr>
      </w:pPr>
      <w:r w:rsidRPr="00E34764">
        <w:rPr>
          <w:rFonts w:ascii="Times New Roman" w:hAnsi="Times New Roman" w:cs="Times New Roman"/>
          <w:sz w:val="28"/>
          <w:szCs w:val="28"/>
        </w:rPr>
        <w:t>ГОСТ 26574-2017</w:t>
      </w:r>
      <w:r w:rsidR="00774546" w:rsidRPr="00E34764">
        <w:rPr>
          <w:rFonts w:ascii="Times New Roman" w:hAnsi="Times New Roman" w:cs="Times New Roman"/>
          <w:sz w:val="28"/>
          <w:szCs w:val="28"/>
        </w:rPr>
        <w:t xml:space="preserve"> </w:t>
      </w:r>
      <w:r w:rsidR="006E3C97" w:rsidRPr="00E34764">
        <w:rPr>
          <w:rFonts w:ascii="Times New Roman" w:hAnsi="Times New Roman" w:cs="Times New Roman"/>
          <w:sz w:val="28"/>
          <w:szCs w:val="28"/>
        </w:rPr>
        <w:t>Мука</w:t>
      </w:r>
      <w:r w:rsidR="00774546" w:rsidRPr="00E34764">
        <w:rPr>
          <w:rFonts w:ascii="Times New Roman" w:hAnsi="Times New Roman" w:cs="Times New Roman"/>
          <w:sz w:val="28"/>
          <w:szCs w:val="28"/>
        </w:rPr>
        <w:t xml:space="preserve"> </w:t>
      </w:r>
      <w:r w:rsidRPr="00E34764">
        <w:rPr>
          <w:rFonts w:ascii="Times New Roman" w:hAnsi="Times New Roman" w:cs="Times New Roman"/>
          <w:sz w:val="28"/>
          <w:szCs w:val="28"/>
        </w:rPr>
        <w:t>пшеничная хлебопекарная. Технические условия</w:t>
      </w:r>
      <w:r w:rsidR="002B6429" w:rsidRPr="00E34764">
        <w:rPr>
          <w:rFonts w:ascii="Times New Roman" w:eastAsia="Calibri" w:hAnsi="Times New Roman" w:cs="Times New Roman"/>
          <w:sz w:val="28"/>
          <w:szCs w:val="28"/>
        </w:rPr>
        <w:t>;</w:t>
      </w:r>
      <w:r w:rsidRPr="00E34764">
        <w:rPr>
          <w:rFonts w:ascii="Times New Roman" w:hAnsi="Times New Roman" w:cs="Times New Roman"/>
          <w:sz w:val="28"/>
          <w:szCs w:val="28"/>
        </w:rPr>
        <w:t> </w:t>
      </w:r>
      <w:r w:rsidR="006E3C97" w:rsidRPr="00E34764">
        <w:rPr>
          <w:rFonts w:ascii="Times New Roman" w:hAnsi="Times New Roman" w:cs="Times New Roman"/>
          <w:sz w:val="28"/>
          <w:szCs w:val="28"/>
        </w:rPr>
        <w:t xml:space="preserve"> </w:t>
      </w:r>
    </w:p>
    <w:p w14:paraId="43896DD3" w14:textId="71DE535D" w:rsidR="00826737" w:rsidRPr="00E34764" w:rsidRDefault="00826737" w:rsidP="006E3C97">
      <w:pPr>
        <w:spacing w:before="0"/>
        <w:ind w:left="0"/>
        <w:rPr>
          <w:rFonts w:ascii="Times New Roman" w:eastAsia="Times New Roman" w:hAnsi="Times New Roman" w:cs="Times New Roman"/>
          <w:sz w:val="28"/>
          <w:szCs w:val="28"/>
          <w:lang w:eastAsia="ru-RU"/>
        </w:rPr>
      </w:pPr>
      <w:r w:rsidRPr="00E34764">
        <w:rPr>
          <w:rFonts w:ascii="Times New Roman" w:eastAsia="Calibri" w:hAnsi="Times New Roman" w:cs="Times New Roman"/>
          <w:sz w:val="28"/>
          <w:szCs w:val="28"/>
        </w:rPr>
        <w:lastRenderedPageBreak/>
        <w:t>ГОСТ 30498-97 Зерновые культуры. Определение числа падения</w:t>
      </w:r>
      <w:r w:rsidR="002B6429" w:rsidRPr="00E34764">
        <w:rPr>
          <w:rFonts w:ascii="Times New Roman" w:eastAsia="Calibri" w:hAnsi="Times New Roman" w:cs="Times New Roman"/>
          <w:sz w:val="28"/>
          <w:szCs w:val="28"/>
        </w:rPr>
        <w:t>;</w:t>
      </w:r>
    </w:p>
    <w:p w14:paraId="0A47097A" w14:textId="224D8B48" w:rsidR="00826737" w:rsidRPr="00E34764" w:rsidRDefault="00826737" w:rsidP="00826737">
      <w:pPr>
        <w:tabs>
          <w:tab w:val="left" w:pos="142"/>
          <w:tab w:val="left" w:pos="993"/>
          <w:tab w:val="left" w:pos="1134"/>
        </w:tabs>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ГОСТ</w:t>
      </w:r>
      <w:r w:rsidRPr="00E34764">
        <w:rPr>
          <w:rFonts w:ascii="Times New Roman" w:eastAsia="Calibri" w:hAnsi="Times New Roman" w:cs="Times New Roman"/>
          <w:spacing w:val="-4"/>
          <w:sz w:val="28"/>
          <w:szCs w:val="28"/>
        </w:rPr>
        <w:t xml:space="preserve"> </w:t>
      </w:r>
      <w:r w:rsidRPr="00E34764">
        <w:rPr>
          <w:rFonts w:ascii="Times New Roman" w:eastAsia="Calibri" w:hAnsi="Times New Roman" w:cs="Times New Roman"/>
          <w:sz w:val="28"/>
          <w:szCs w:val="28"/>
        </w:rPr>
        <w:t>27560-87 Мука и отруби. Метод определения крупности</w:t>
      </w:r>
      <w:r w:rsidR="002B6429" w:rsidRPr="00E34764">
        <w:rPr>
          <w:rFonts w:ascii="Times New Roman" w:eastAsia="Calibri" w:hAnsi="Times New Roman" w:cs="Times New Roman"/>
          <w:sz w:val="28"/>
          <w:szCs w:val="28"/>
        </w:rPr>
        <w:t>;</w:t>
      </w:r>
    </w:p>
    <w:p w14:paraId="62434E48" w14:textId="59BE4FED" w:rsidR="00826737" w:rsidRPr="00E34764" w:rsidRDefault="00826737" w:rsidP="00826737">
      <w:pPr>
        <w:tabs>
          <w:tab w:val="left" w:pos="142"/>
          <w:tab w:val="left" w:pos="993"/>
          <w:tab w:val="left" w:pos="1134"/>
        </w:tabs>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ГОСТ 27559-87 Мука и отруби. Метод определения зараженности и загрязненности вредителями хлебных запасов</w:t>
      </w:r>
      <w:r w:rsidR="002B6429" w:rsidRPr="00E34764">
        <w:rPr>
          <w:rFonts w:ascii="Times New Roman" w:eastAsia="Calibri" w:hAnsi="Times New Roman" w:cs="Times New Roman"/>
          <w:sz w:val="28"/>
          <w:szCs w:val="28"/>
        </w:rPr>
        <w:t>;</w:t>
      </w:r>
    </w:p>
    <w:p w14:paraId="4B1F0C81" w14:textId="0E6C5825" w:rsidR="00826737" w:rsidRPr="00E34764" w:rsidRDefault="00826737" w:rsidP="00826737">
      <w:pPr>
        <w:tabs>
          <w:tab w:val="left" w:pos="142"/>
          <w:tab w:val="left" w:pos="993"/>
          <w:tab w:val="left" w:pos="1134"/>
        </w:tabs>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ГОСТ 27839-2013 Мука пшеничная. Методы определения количества и качества клейковины</w:t>
      </w:r>
      <w:r w:rsidR="002B6429" w:rsidRPr="00E34764">
        <w:rPr>
          <w:rFonts w:ascii="Times New Roman" w:eastAsia="Calibri" w:hAnsi="Times New Roman" w:cs="Times New Roman"/>
          <w:sz w:val="28"/>
          <w:szCs w:val="28"/>
        </w:rPr>
        <w:t>;</w:t>
      </w:r>
    </w:p>
    <w:p w14:paraId="012F7D5F" w14:textId="361A8BFA" w:rsidR="00826737" w:rsidRPr="00E34764" w:rsidRDefault="00826737" w:rsidP="00826737">
      <w:pPr>
        <w:tabs>
          <w:tab w:val="left" w:pos="142"/>
          <w:tab w:val="left" w:pos="993"/>
          <w:tab w:val="left" w:pos="1134"/>
        </w:tabs>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ГОСТ 10444.15-94 Определение мезофильно-аэробных и факультативно-анаэробных микроорганизмов</w:t>
      </w:r>
      <w:r w:rsidR="002B6429" w:rsidRPr="00E34764">
        <w:rPr>
          <w:rFonts w:ascii="Times New Roman" w:eastAsia="Calibri" w:hAnsi="Times New Roman" w:cs="Times New Roman"/>
          <w:sz w:val="28"/>
          <w:szCs w:val="28"/>
        </w:rPr>
        <w:t>;</w:t>
      </w:r>
    </w:p>
    <w:p w14:paraId="15E94416" w14:textId="6CE8A88D" w:rsidR="00826737" w:rsidRPr="00E34764" w:rsidRDefault="00826737" w:rsidP="002B6429">
      <w:pPr>
        <w:tabs>
          <w:tab w:val="left" w:pos="142"/>
          <w:tab w:val="left" w:pos="993"/>
          <w:tab w:val="left" w:pos="1134"/>
        </w:tabs>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ГОСТ 28805-90 Продукты пищевые. Методы выявления</w:t>
      </w:r>
      <w:r w:rsidR="002B6429" w:rsidRPr="00E34764">
        <w:rPr>
          <w:rFonts w:ascii="Times New Roman" w:eastAsia="Calibri" w:hAnsi="Times New Roman" w:cs="Times New Roman"/>
          <w:sz w:val="28"/>
          <w:szCs w:val="28"/>
        </w:rPr>
        <w:t xml:space="preserve"> </w:t>
      </w:r>
      <w:r w:rsidRPr="00E34764">
        <w:rPr>
          <w:rFonts w:ascii="Times New Roman" w:eastAsia="Calibri" w:hAnsi="Times New Roman" w:cs="Times New Roman"/>
          <w:sz w:val="28"/>
          <w:szCs w:val="28"/>
        </w:rPr>
        <w:t>и</w:t>
      </w:r>
      <w:r w:rsidR="002B6429" w:rsidRPr="00E34764">
        <w:rPr>
          <w:rFonts w:ascii="Times New Roman" w:eastAsia="Calibri" w:hAnsi="Times New Roman" w:cs="Times New Roman"/>
          <w:sz w:val="28"/>
          <w:szCs w:val="28"/>
        </w:rPr>
        <w:t xml:space="preserve"> </w:t>
      </w:r>
      <w:r w:rsidRPr="00E34764">
        <w:rPr>
          <w:rFonts w:ascii="Times New Roman" w:eastAsia="Calibri" w:hAnsi="Times New Roman" w:cs="Times New Roman"/>
          <w:sz w:val="28"/>
          <w:szCs w:val="28"/>
        </w:rPr>
        <w:t>определения</w:t>
      </w:r>
      <w:r w:rsidR="002B6429" w:rsidRPr="00E34764">
        <w:rPr>
          <w:rFonts w:ascii="Times New Roman" w:eastAsia="Calibri" w:hAnsi="Times New Roman" w:cs="Times New Roman"/>
          <w:sz w:val="28"/>
          <w:szCs w:val="28"/>
        </w:rPr>
        <w:t xml:space="preserve"> </w:t>
      </w:r>
      <w:r w:rsidRPr="00E34764">
        <w:rPr>
          <w:rFonts w:ascii="Times New Roman" w:eastAsia="Calibri" w:hAnsi="Times New Roman" w:cs="Times New Roman"/>
          <w:sz w:val="28"/>
          <w:szCs w:val="28"/>
        </w:rPr>
        <w:t>количества осмотолерантных дрожжей и плесневых грибов</w:t>
      </w:r>
      <w:r w:rsidR="002B6429" w:rsidRPr="00E34764">
        <w:rPr>
          <w:rFonts w:ascii="Times New Roman" w:eastAsia="Calibri" w:hAnsi="Times New Roman" w:cs="Times New Roman"/>
          <w:sz w:val="28"/>
          <w:szCs w:val="28"/>
        </w:rPr>
        <w:t>;</w:t>
      </w:r>
      <w:r w:rsidRPr="00E34764">
        <w:rPr>
          <w:rFonts w:ascii="Times New Roman" w:eastAsia="Calibri" w:hAnsi="Times New Roman" w:cs="Times New Roman"/>
          <w:sz w:val="28"/>
          <w:szCs w:val="28"/>
        </w:rPr>
        <w:t> </w:t>
      </w:r>
    </w:p>
    <w:p w14:paraId="30E5B7AB" w14:textId="77777777" w:rsidR="00826737" w:rsidRPr="00E34764" w:rsidRDefault="00826737" w:rsidP="00826737">
      <w:pPr>
        <w:shd w:val="clear" w:color="auto" w:fill="FFFFFF"/>
        <w:spacing w:before="0"/>
        <w:ind w:left="0"/>
        <w:textAlignment w:val="baseline"/>
        <w:outlineLvl w:val="0"/>
        <w:rPr>
          <w:rFonts w:ascii="Times New Roman" w:eastAsia="Times New Roman" w:hAnsi="Times New Roman" w:cs="Times New Roman"/>
          <w:bCs/>
          <w:spacing w:val="2"/>
          <w:kern w:val="36"/>
          <w:sz w:val="28"/>
          <w:szCs w:val="28"/>
          <w:lang w:eastAsia="ru-RU"/>
        </w:rPr>
      </w:pPr>
      <w:r w:rsidRPr="00E34764">
        <w:rPr>
          <w:rFonts w:ascii="Times New Roman" w:eastAsia="Times New Roman" w:hAnsi="Times New Roman" w:cs="Times New Roman"/>
          <w:bCs/>
          <w:spacing w:val="2"/>
          <w:kern w:val="36"/>
          <w:sz w:val="28"/>
          <w:szCs w:val="28"/>
          <w:lang w:eastAsia="ru-RU"/>
        </w:rPr>
        <w:t>ГОСТ 26987-86 Хлеб белый из пшеничной муки высшего, первого и второго сортов.</w:t>
      </w:r>
      <w:r w:rsidRPr="00E34764">
        <w:rPr>
          <w:rFonts w:ascii="Times New Roman" w:eastAsia="Times New Roman" w:hAnsi="Times New Roman" w:cs="Times New Roman"/>
          <w:spacing w:val="2"/>
          <w:sz w:val="28"/>
          <w:szCs w:val="28"/>
          <w:lang w:eastAsia="ru-RU"/>
        </w:rPr>
        <w:t xml:space="preserve">  </w:t>
      </w:r>
      <w:r w:rsidRPr="00E34764">
        <w:rPr>
          <w:rFonts w:ascii="Times New Roman" w:eastAsia="Times New Roman" w:hAnsi="Times New Roman" w:cs="Times New Roman"/>
          <w:spacing w:val="2"/>
          <w:sz w:val="28"/>
          <w:szCs w:val="28"/>
          <w:shd w:val="clear" w:color="auto" w:fill="FFFFFF"/>
          <w:lang w:eastAsia="ru-RU"/>
        </w:rPr>
        <w:t>Технические условия;</w:t>
      </w:r>
    </w:p>
    <w:p w14:paraId="77C3D886" w14:textId="77777777" w:rsidR="00826737" w:rsidRPr="00E34764" w:rsidRDefault="00826737" w:rsidP="00826737">
      <w:pPr>
        <w:shd w:val="clear" w:color="auto" w:fill="FFFFFF"/>
        <w:spacing w:before="0"/>
        <w:ind w:left="0"/>
        <w:textAlignment w:val="baseline"/>
        <w:outlineLvl w:val="0"/>
        <w:rPr>
          <w:rFonts w:ascii="Times New Roman" w:eastAsia="Calibri" w:hAnsi="Times New Roman" w:cs="Times New Roman"/>
          <w:spacing w:val="2"/>
          <w:sz w:val="28"/>
          <w:szCs w:val="28"/>
          <w:shd w:val="clear" w:color="auto" w:fill="FFFFFF"/>
          <w:lang w:eastAsia="ru-RU"/>
        </w:rPr>
      </w:pPr>
      <w:r w:rsidRPr="00E34764">
        <w:rPr>
          <w:rFonts w:ascii="Times New Roman" w:eastAsia="Calibri" w:hAnsi="Times New Roman" w:cs="Times New Roman"/>
          <w:spacing w:val="2"/>
          <w:sz w:val="28"/>
          <w:szCs w:val="28"/>
          <w:lang w:eastAsia="ru-RU"/>
        </w:rPr>
        <w:t> </w:t>
      </w:r>
      <w:r w:rsidRPr="00E34764">
        <w:rPr>
          <w:rFonts w:ascii="Times New Roman" w:eastAsia="Times New Roman" w:hAnsi="Times New Roman" w:cs="Times New Roman"/>
          <w:bCs/>
          <w:spacing w:val="2"/>
          <w:kern w:val="36"/>
          <w:sz w:val="28"/>
          <w:szCs w:val="28"/>
          <w:lang w:eastAsia="ru-RU"/>
        </w:rPr>
        <w:t>ГОСТ 27669-88 М</w:t>
      </w:r>
      <w:r w:rsidRPr="00E34764">
        <w:rPr>
          <w:rFonts w:ascii="Times New Roman" w:eastAsia="Calibri" w:hAnsi="Times New Roman" w:cs="Times New Roman"/>
          <w:spacing w:val="2"/>
          <w:sz w:val="28"/>
          <w:szCs w:val="28"/>
          <w:shd w:val="clear" w:color="auto" w:fill="FFFFFF"/>
          <w:lang w:eastAsia="ru-RU"/>
        </w:rPr>
        <w:t>ука пшеничная хлебопекарная. Метод пробной лабораторной выпечки хлеба;</w:t>
      </w:r>
    </w:p>
    <w:p w14:paraId="2F56741F" w14:textId="77777777" w:rsidR="00826737" w:rsidRPr="00E34764" w:rsidRDefault="00826737" w:rsidP="0082673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ГОСТ 30711-2001 Продукты пищевые. Методы выявления и определения содержания афлатоксинов;</w:t>
      </w:r>
    </w:p>
    <w:p w14:paraId="22B186A1" w14:textId="77777777" w:rsidR="00826737" w:rsidRPr="00E34764" w:rsidRDefault="00826737" w:rsidP="0082673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ГОСТ 30178-96 Сырье и продукты пищевые. Атомно-абсорбционный метод определения токсичных элементов;</w:t>
      </w:r>
    </w:p>
    <w:p w14:paraId="0F869F44" w14:textId="77777777" w:rsidR="00826737" w:rsidRPr="00E34764" w:rsidRDefault="00826737" w:rsidP="0082673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ГОСТ 30538-97 Продукты пищевые. Методика определения токсичных элементов атомно-эмиссионным методом;</w:t>
      </w:r>
    </w:p>
    <w:p w14:paraId="3A989FD6" w14:textId="77777777" w:rsidR="00826737" w:rsidRPr="00E34764" w:rsidRDefault="00826737" w:rsidP="0082673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ГОСТ 31659-2012 (ISO 6579:2002) Продукты пищевые. Метод выявления бактерий рода Salmonella;</w:t>
      </w:r>
    </w:p>
    <w:p w14:paraId="0C38AE0F" w14:textId="77777777" w:rsidR="00826737" w:rsidRPr="00E34764" w:rsidRDefault="00826737" w:rsidP="0082673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ГОСТ 31747-2012 Продукты пищевые. Методы выявления и определения количества бактерий группы кишечных палочек;</w:t>
      </w:r>
    </w:p>
    <w:p w14:paraId="757A3CB4" w14:textId="77777777" w:rsidR="00826737" w:rsidRPr="00E34764" w:rsidRDefault="00826737" w:rsidP="0082673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ГОСТ 31904-2012 Продукты пищевые. Методы отбора проб для микробиологических испытаний;</w:t>
      </w:r>
    </w:p>
    <w:p w14:paraId="6D77BBA0" w14:textId="2C9605D6" w:rsidR="00826737" w:rsidRPr="00E34764" w:rsidRDefault="00826737" w:rsidP="00826737">
      <w:pPr>
        <w:autoSpaceDE w:val="0"/>
        <w:autoSpaceDN w:val="0"/>
        <w:adjustRightInd w:val="0"/>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СТ РК 2125-2011 Идентификация продукции пищевой промышленности и сельскохозяйственного производства. Общие требования</w:t>
      </w:r>
      <w:r w:rsidR="002B6429" w:rsidRPr="00E34764">
        <w:rPr>
          <w:rFonts w:ascii="Times New Roman" w:eastAsia="Calibri" w:hAnsi="Times New Roman" w:cs="Times New Roman"/>
          <w:sz w:val="28"/>
          <w:szCs w:val="28"/>
        </w:rPr>
        <w:t>;</w:t>
      </w:r>
    </w:p>
    <w:p w14:paraId="2565DB3E" w14:textId="41729814" w:rsidR="00826737" w:rsidRPr="00E34764" w:rsidRDefault="00826737" w:rsidP="00826737">
      <w:pPr>
        <w:autoSpaceDE w:val="0"/>
        <w:autoSpaceDN w:val="0"/>
        <w:adjustRightInd w:val="0"/>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СТ РК ГОСТ Р 51301-2005 Продукты пищевые и продовольственное сырье. Инверсионно - вольтамперометрический метод содержания токсичных элементов (кадмий, свинец, медь, цинк)</w:t>
      </w:r>
      <w:r w:rsidR="002B6429" w:rsidRPr="00E34764">
        <w:rPr>
          <w:rFonts w:ascii="Times New Roman" w:eastAsia="Calibri" w:hAnsi="Times New Roman" w:cs="Times New Roman"/>
          <w:sz w:val="28"/>
          <w:szCs w:val="28"/>
        </w:rPr>
        <w:t>;</w:t>
      </w:r>
    </w:p>
    <w:p w14:paraId="0C505923" w14:textId="2F145CED" w:rsidR="00166335" w:rsidRPr="00E34764" w:rsidRDefault="00166335" w:rsidP="00826737">
      <w:pPr>
        <w:autoSpaceDE w:val="0"/>
        <w:autoSpaceDN w:val="0"/>
        <w:adjustRightInd w:val="0"/>
        <w:spacing w:before="0"/>
        <w:ind w:left="0"/>
        <w:rPr>
          <w:rFonts w:ascii="Times New Roman" w:eastAsia="Times New Roman" w:hAnsi="Times New Roman" w:cs="Times New Roman"/>
          <w:sz w:val="28"/>
          <w:szCs w:val="28"/>
          <w:lang w:eastAsia="ru-RU"/>
        </w:rPr>
      </w:pPr>
      <w:r w:rsidRPr="00E34764">
        <w:rPr>
          <w:rFonts w:ascii="Times New Roman" w:hAnsi="Times New Roman" w:cs="Times New Roman"/>
          <w:sz w:val="28"/>
          <w:szCs w:val="28"/>
          <w:lang w:val="kk-KZ"/>
        </w:rPr>
        <w:t>СТ РК ИСО 712-2015 Зерно и зерновые продукты. Определение содержания влаги. Контрольный метод</w:t>
      </w:r>
      <w:r w:rsidR="002B6429" w:rsidRPr="00E34764">
        <w:rPr>
          <w:rFonts w:ascii="Times New Roman" w:eastAsia="Calibri" w:hAnsi="Times New Roman" w:cs="Times New Roman"/>
          <w:sz w:val="28"/>
          <w:szCs w:val="28"/>
        </w:rPr>
        <w:t>;</w:t>
      </w:r>
    </w:p>
    <w:p w14:paraId="33D5FE4F" w14:textId="4A736523" w:rsidR="00166335" w:rsidRPr="00E34764" w:rsidRDefault="00166335" w:rsidP="00826737">
      <w:pPr>
        <w:autoSpaceDE w:val="0"/>
        <w:autoSpaceDN w:val="0"/>
        <w:adjustRightInd w:val="0"/>
        <w:spacing w:before="0"/>
        <w:ind w:left="0"/>
        <w:rPr>
          <w:rFonts w:ascii="Times New Roman" w:hAnsi="Times New Roman" w:cs="Times New Roman"/>
          <w:sz w:val="28"/>
          <w:szCs w:val="28"/>
          <w:lang w:val="kk-KZ"/>
        </w:rPr>
      </w:pPr>
      <w:r w:rsidRPr="00E34764">
        <w:rPr>
          <w:rFonts w:ascii="Times New Roman" w:hAnsi="Times New Roman" w:cs="Times New Roman"/>
          <w:sz w:val="28"/>
          <w:szCs w:val="28"/>
          <w:lang w:val="kk-KZ"/>
        </w:rPr>
        <w:t>ГОСТ 10967-2019 Зерно. Методы определения запаха и цвета</w:t>
      </w:r>
      <w:r w:rsidR="002B6429" w:rsidRPr="00E34764">
        <w:rPr>
          <w:rFonts w:ascii="Times New Roman" w:eastAsia="Calibri" w:hAnsi="Times New Roman" w:cs="Times New Roman"/>
          <w:sz w:val="28"/>
          <w:szCs w:val="28"/>
        </w:rPr>
        <w:t>;</w:t>
      </w:r>
    </w:p>
    <w:p w14:paraId="7D97FCBF" w14:textId="234D48CB" w:rsidR="00166335" w:rsidRPr="00E34764" w:rsidRDefault="00166335" w:rsidP="00826737">
      <w:pPr>
        <w:autoSpaceDE w:val="0"/>
        <w:autoSpaceDN w:val="0"/>
        <w:adjustRightInd w:val="0"/>
        <w:spacing w:before="0"/>
        <w:ind w:left="0"/>
        <w:rPr>
          <w:rFonts w:ascii="Times New Roman" w:hAnsi="Times New Roman" w:cs="Times New Roman"/>
          <w:sz w:val="28"/>
          <w:szCs w:val="28"/>
        </w:rPr>
      </w:pPr>
      <w:r w:rsidRPr="00E34764">
        <w:rPr>
          <w:rFonts w:ascii="Times New Roman" w:hAnsi="Times New Roman" w:cs="Times New Roman"/>
          <w:sz w:val="28"/>
          <w:szCs w:val="28"/>
        </w:rPr>
        <w:t>ГОСТ 10846-91 Зерно и продукты его переработки. Метод определения белка</w:t>
      </w:r>
      <w:r w:rsidR="002B6429" w:rsidRPr="00E34764">
        <w:rPr>
          <w:rFonts w:ascii="Times New Roman" w:eastAsia="Calibri" w:hAnsi="Times New Roman" w:cs="Times New Roman"/>
          <w:sz w:val="28"/>
          <w:szCs w:val="28"/>
        </w:rPr>
        <w:t>;</w:t>
      </w:r>
    </w:p>
    <w:p w14:paraId="1A5994AB" w14:textId="5F151D08" w:rsidR="00166335" w:rsidRPr="00E34764" w:rsidRDefault="00166335" w:rsidP="00826737">
      <w:pPr>
        <w:autoSpaceDE w:val="0"/>
        <w:autoSpaceDN w:val="0"/>
        <w:adjustRightInd w:val="0"/>
        <w:spacing w:before="0"/>
        <w:ind w:left="0"/>
        <w:rPr>
          <w:rFonts w:ascii="Times New Roman" w:hAnsi="Times New Roman" w:cs="Times New Roman"/>
          <w:sz w:val="28"/>
          <w:szCs w:val="28"/>
          <w:shd w:val="clear" w:color="auto" w:fill="FFFFFF"/>
        </w:rPr>
      </w:pPr>
      <w:r w:rsidRPr="00E34764">
        <w:rPr>
          <w:rFonts w:ascii="Times New Roman" w:hAnsi="Times New Roman" w:cs="Times New Roman"/>
          <w:bCs/>
          <w:sz w:val="28"/>
          <w:szCs w:val="28"/>
          <w:shd w:val="clear" w:color="auto" w:fill="FFFFFF"/>
        </w:rPr>
        <w:t>ГОСТ</w:t>
      </w:r>
      <w:r w:rsidRPr="00E34764">
        <w:rPr>
          <w:rFonts w:ascii="Times New Roman" w:hAnsi="Times New Roman" w:cs="Times New Roman"/>
          <w:sz w:val="28"/>
          <w:szCs w:val="28"/>
          <w:shd w:val="clear" w:color="auto" w:fill="FFFFFF"/>
        </w:rPr>
        <w:t> </w:t>
      </w:r>
      <w:r w:rsidRPr="00E34764">
        <w:rPr>
          <w:rFonts w:ascii="Times New Roman" w:hAnsi="Times New Roman" w:cs="Times New Roman"/>
          <w:bCs/>
          <w:sz w:val="28"/>
          <w:szCs w:val="28"/>
          <w:shd w:val="clear" w:color="auto" w:fill="FFFFFF"/>
        </w:rPr>
        <w:t>13586</w:t>
      </w:r>
      <w:r w:rsidRPr="00E34764">
        <w:rPr>
          <w:rFonts w:ascii="Times New Roman" w:hAnsi="Times New Roman" w:cs="Times New Roman"/>
          <w:sz w:val="28"/>
          <w:szCs w:val="28"/>
          <w:shd w:val="clear" w:color="auto" w:fill="FFFFFF"/>
        </w:rPr>
        <w:t>.</w:t>
      </w:r>
      <w:r w:rsidRPr="00E34764">
        <w:rPr>
          <w:rFonts w:ascii="Times New Roman" w:hAnsi="Times New Roman" w:cs="Times New Roman"/>
          <w:bCs/>
          <w:sz w:val="28"/>
          <w:szCs w:val="28"/>
          <w:shd w:val="clear" w:color="auto" w:fill="FFFFFF"/>
        </w:rPr>
        <w:t>1</w:t>
      </w:r>
      <w:r w:rsidRPr="00E34764">
        <w:rPr>
          <w:rFonts w:ascii="Times New Roman" w:hAnsi="Times New Roman" w:cs="Times New Roman"/>
          <w:sz w:val="28"/>
          <w:szCs w:val="28"/>
          <w:shd w:val="clear" w:color="auto" w:fill="FFFFFF"/>
        </w:rPr>
        <w:t>-</w:t>
      </w:r>
      <w:r w:rsidRPr="00E34764">
        <w:rPr>
          <w:rFonts w:ascii="Times New Roman" w:hAnsi="Times New Roman" w:cs="Times New Roman"/>
          <w:bCs/>
          <w:sz w:val="28"/>
          <w:szCs w:val="28"/>
          <w:shd w:val="clear" w:color="auto" w:fill="FFFFFF"/>
        </w:rPr>
        <w:t>2014</w:t>
      </w:r>
      <w:r w:rsidRPr="00E34764">
        <w:rPr>
          <w:rFonts w:ascii="Times New Roman" w:hAnsi="Times New Roman" w:cs="Times New Roman"/>
          <w:sz w:val="28"/>
          <w:szCs w:val="28"/>
          <w:shd w:val="clear" w:color="auto" w:fill="FFFFFF"/>
        </w:rPr>
        <w:t xml:space="preserve"> Зерно Методы определения количества и качества клейковины в пшенице</w:t>
      </w:r>
      <w:r w:rsidR="002B6429" w:rsidRPr="00E34764">
        <w:rPr>
          <w:rFonts w:ascii="Times New Roman" w:eastAsia="Calibri" w:hAnsi="Times New Roman" w:cs="Times New Roman"/>
          <w:sz w:val="28"/>
          <w:szCs w:val="28"/>
        </w:rPr>
        <w:t>;</w:t>
      </w:r>
    </w:p>
    <w:p w14:paraId="48393FA4" w14:textId="684D37EF" w:rsidR="00166335" w:rsidRPr="00E34764" w:rsidRDefault="00166335" w:rsidP="00826737">
      <w:pPr>
        <w:autoSpaceDE w:val="0"/>
        <w:autoSpaceDN w:val="0"/>
        <w:adjustRightInd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ГОСТ 31700-2012 Зерно и продукты его переработки. Метод определения кислотного числа жира</w:t>
      </w:r>
      <w:r w:rsidR="002B6429" w:rsidRPr="00E34764">
        <w:rPr>
          <w:rFonts w:ascii="Times New Roman" w:eastAsia="Calibri" w:hAnsi="Times New Roman" w:cs="Times New Roman"/>
          <w:sz w:val="28"/>
          <w:szCs w:val="28"/>
        </w:rPr>
        <w:t>;</w:t>
      </w:r>
    </w:p>
    <w:p w14:paraId="64B99CAD" w14:textId="55981D8A" w:rsidR="00166335" w:rsidRPr="00E34764" w:rsidRDefault="00166335" w:rsidP="00826737">
      <w:pPr>
        <w:autoSpaceDE w:val="0"/>
        <w:autoSpaceDN w:val="0"/>
        <w:adjustRightInd w:val="0"/>
        <w:spacing w:before="0"/>
        <w:ind w:left="0"/>
        <w:rPr>
          <w:rFonts w:ascii="Times New Roman" w:hAnsi="Times New Roman" w:cs="Times New Roman"/>
          <w:sz w:val="28"/>
          <w:szCs w:val="28"/>
          <w:shd w:val="clear" w:color="auto" w:fill="FFFFFF"/>
        </w:rPr>
      </w:pPr>
      <w:r w:rsidRPr="00E34764">
        <w:rPr>
          <w:rFonts w:ascii="Times New Roman" w:hAnsi="Times New Roman" w:cs="Times New Roman"/>
          <w:bCs/>
          <w:sz w:val="28"/>
          <w:szCs w:val="28"/>
          <w:shd w:val="clear" w:color="auto" w:fill="FFFFFF"/>
        </w:rPr>
        <w:t>СТ</w:t>
      </w:r>
      <w:r w:rsidRPr="00E34764">
        <w:rPr>
          <w:rFonts w:ascii="Times New Roman" w:hAnsi="Times New Roman" w:cs="Times New Roman"/>
          <w:sz w:val="28"/>
          <w:szCs w:val="28"/>
          <w:shd w:val="clear" w:color="auto" w:fill="FFFFFF"/>
        </w:rPr>
        <w:t> </w:t>
      </w:r>
      <w:r w:rsidRPr="00E34764">
        <w:rPr>
          <w:rFonts w:ascii="Times New Roman" w:hAnsi="Times New Roman" w:cs="Times New Roman"/>
          <w:bCs/>
          <w:sz w:val="28"/>
          <w:szCs w:val="28"/>
          <w:shd w:val="clear" w:color="auto" w:fill="FFFFFF"/>
        </w:rPr>
        <w:t>РК</w:t>
      </w:r>
      <w:r w:rsidRPr="00E34764">
        <w:rPr>
          <w:rFonts w:ascii="Times New Roman" w:hAnsi="Times New Roman" w:cs="Times New Roman"/>
          <w:sz w:val="28"/>
          <w:szCs w:val="28"/>
          <w:shd w:val="clear" w:color="auto" w:fill="FFFFFF"/>
        </w:rPr>
        <w:t> </w:t>
      </w:r>
      <w:r w:rsidRPr="00E34764">
        <w:rPr>
          <w:rFonts w:ascii="Times New Roman" w:hAnsi="Times New Roman" w:cs="Times New Roman"/>
          <w:bCs/>
          <w:sz w:val="28"/>
          <w:szCs w:val="28"/>
          <w:shd w:val="clear" w:color="auto" w:fill="FFFFFF"/>
        </w:rPr>
        <w:t>1426</w:t>
      </w:r>
      <w:r w:rsidRPr="00E34764">
        <w:rPr>
          <w:rFonts w:ascii="Times New Roman" w:hAnsi="Times New Roman" w:cs="Times New Roman"/>
          <w:sz w:val="28"/>
          <w:szCs w:val="28"/>
          <w:shd w:val="clear" w:color="auto" w:fill="FFFFFF"/>
        </w:rPr>
        <w:t>-</w:t>
      </w:r>
      <w:r w:rsidRPr="00E34764">
        <w:rPr>
          <w:rFonts w:ascii="Times New Roman" w:hAnsi="Times New Roman" w:cs="Times New Roman"/>
          <w:bCs/>
          <w:sz w:val="28"/>
          <w:szCs w:val="28"/>
          <w:shd w:val="clear" w:color="auto" w:fill="FFFFFF"/>
        </w:rPr>
        <w:t>2005</w:t>
      </w:r>
      <w:r w:rsidRPr="00E34764">
        <w:rPr>
          <w:rFonts w:ascii="Times New Roman" w:hAnsi="Times New Roman" w:cs="Times New Roman"/>
          <w:sz w:val="28"/>
          <w:szCs w:val="28"/>
          <w:shd w:val="clear" w:color="auto" w:fill="FFFFFF"/>
        </w:rPr>
        <w:t> Продукты переработки зерна. Определение кислотного числа жира.</w:t>
      </w:r>
    </w:p>
    <w:p w14:paraId="7459A1C6" w14:textId="77777777" w:rsidR="007340FB" w:rsidRPr="00E34764" w:rsidRDefault="007340FB" w:rsidP="006C7473">
      <w:pPr>
        <w:autoSpaceDE w:val="0"/>
        <w:autoSpaceDN w:val="0"/>
        <w:adjustRightInd w:val="0"/>
        <w:spacing w:before="0"/>
        <w:ind w:left="0" w:firstLine="0"/>
        <w:rPr>
          <w:rFonts w:ascii="Times New Roman" w:eastAsia="Times New Roman" w:hAnsi="Times New Roman" w:cs="Times New Roman"/>
          <w:sz w:val="28"/>
          <w:szCs w:val="28"/>
          <w:lang w:eastAsia="ru-RU"/>
        </w:rPr>
      </w:pPr>
    </w:p>
    <w:p w14:paraId="2E14E041" w14:textId="77777777" w:rsidR="00826737" w:rsidRPr="00E34764" w:rsidRDefault="00826737" w:rsidP="00826737">
      <w:pPr>
        <w:spacing w:before="0"/>
        <w:ind w:left="0" w:firstLine="0"/>
        <w:jc w:val="center"/>
        <w:rPr>
          <w:rFonts w:ascii="Times New Roman" w:eastAsia="Times New Roman" w:hAnsi="Times New Roman" w:cs="Times New Roman"/>
          <w:b/>
          <w:bCs/>
          <w:sz w:val="28"/>
          <w:szCs w:val="28"/>
          <w:lang w:eastAsia="ru-RU"/>
        </w:rPr>
      </w:pPr>
      <w:r w:rsidRPr="00E34764">
        <w:rPr>
          <w:rFonts w:ascii="Times New Roman" w:eastAsia="Times New Roman" w:hAnsi="Times New Roman" w:cs="Times New Roman"/>
          <w:b/>
          <w:bCs/>
          <w:sz w:val="28"/>
          <w:szCs w:val="28"/>
          <w:lang w:eastAsia="ru-RU"/>
        </w:rPr>
        <w:br w:type="page"/>
      </w:r>
      <w:r w:rsidRPr="00E34764">
        <w:rPr>
          <w:rFonts w:ascii="Times New Roman" w:eastAsia="Times New Roman" w:hAnsi="Times New Roman" w:cs="Times New Roman"/>
          <w:b/>
          <w:bCs/>
          <w:sz w:val="28"/>
          <w:szCs w:val="28"/>
          <w:lang w:eastAsia="ru-RU"/>
        </w:rPr>
        <w:lastRenderedPageBreak/>
        <w:t>ОПРЕДЕЛЕНИЯ</w:t>
      </w:r>
    </w:p>
    <w:p w14:paraId="71EBEE02" w14:textId="77777777" w:rsidR="00826737" w:rsidRPr="00E34764" w:rsidRDefault="00826737" w:rsidP="00826737">
      <w:pPr>
        <w:spacing w:before="0"/>
        <w:ind w:left="0"/>
        <w:rPr>
          <w:rFonts w:ascii="Times New Roman" w:eastAsia="Times New Roman" w:hAnsi="Times New Roman" w:cs="Times New Roman"/>
          <w:b/>
          <w:bCs/>
          <w:sz w:val="28"/>
          <w:szCs w:val="28"/>
          <w:lang w:eastAsia="ru-RU"/>
        </w:rPr>
      </w:pPr>
    </w:p>
    <w:p w14:paraId="0316BF1D" w14:textId="29D68559" w:rsidR="00826737" w:rsidRPr="00E34764" w:rsidRDefault="00826737" w:rsidP="00E56A09">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 xml:space="preserve">В </w:t>
      </w:r>
      <w:r w:rsidR="004D5646" w:rsidRPr="00E34764">
        <w:rPr>
          <w:rFonts w:ascii="Times New Roman" w:eastAsia="Times New Roman" w:hAnsi="Times New Roman" w:cs="Times New Roman"/>
          <w:sz w:val="28"/>
          <w:szCs w:val="28"/>
          <w:lang w:val="kk-KZ" w:eastAsia="ru-RU"/>
        </w:rPr>
        <w:t>д</w:t>
      </w:r>
      <w:r w:rsidRPr="00E34764">
        <w:rPr>
          <w:rFonts w:ascii="Times New Roman" w:eastAsia="Times New Roman" w:hAnsi="Times New Roman" w:cs="Times New Roman"/>
          <w:sz w:val="28"/>
          <w:szCs w:val="28"/>
          <w:lang w:eastAsia="ru-RU"/>
        </w:rPr>
        <w:t>иссертации применяют</w:t>
      </w:r>
      <w:r w:rsidR="004D5646" w:rsidRPr="00E34764">
        <w:rPr>
          <w:rFonts w:ascii="Times New Roman" w:eastAsia="Times New Roman" w:hAnsi="Times New Roman" w:cs="Times New Roman"/>
          <w:sz w:val="28"/>
          <w:szCs w:val="28"/>
          <w:lang w:val="kk-KZ" w:eastAsia="ru-RU"/>
        </w:rPr>
        <w:t>ся</w:t>
      </w:r>
      <w:r w:rsidRPr="00E34764">
        <w:rPr>
          <w:rFonts w:ascii="Times New Roman" w:eastAsia="Times New Roman" w:hAnsi="Times New Roman" w:cs="Times New Roman"/>
          <w:sz w:val="28"/>
          <w:szCs w:val="28"/>
          <w:lang w:eastAsia="ru-RU"/>
        </w:rPr>
        <w:t xml:space="preserve"> следующие термины </w:t>
      </w:r>
      <w:r w:rsidR="004D5646" w:rsidRPr="00E34764">
        <w:rPr>
          <w:rFonts w:ascii="Times New Roman" w:eastAsia="Times New Roman" w:hAnsi="Times New Roman" w:cs="Times New Roman"/>
          <w:sz w:val="28"/>
          <w:szCs w:val="28"/>
          <w:lang w:val="kk-KZ" w:eastAsia="ru-RU"/>
        </w:rPr>
        <w:t>и</w:t>
      </w:r>
      <w:r w:rsidR="004D5646" w:rsidRPr="00E34764">
        <w:rPr>
          <w:rFonts w:ascii="Times New Roman" w:eastAsia="Times New Roman" w:hAnsi="Times New Roman" w:cs="Times New Roman"/>
          <w:sz w:val="28"/>
          <w:szCs w:val="28"/>
          <w:lang w:eastAsia="ru-RU"/>
        </w:rPr>
        <w:t xml:space="preserve"> определения</w:t>
      </w:r>
      <w:r w:rsidRPr="00E34764">
        <w:rPr>
          <w:rFonts w:ascii="Times New Roman" w:eastAsia="Times New Roman" w:hAnsi="Times New Roman" w:cs="Times New Roman"/>
          <w:sz w:val="28"/>
          <w:szCs w:val="28"/>
          <w:lang w:eastAsia="ru-RU"/>
        </w:rPr>
        <w:t>:</w:t>
      </w:r>
    </w:p>
    <w:p w14:paraId="090C7C8D" w14:textId="77777777" w:rsidR="004D5646" w:rsidRPr="00E34764" w:rsidRDefault="004D5646" w:rsidP="004D5646">
      <w:pPr>
        <w:spacing w:before="0"/>
        <w:ind w:left="0"/>
        <w:rPr>
          <w:rFonts w:ascii="Times New Roman" w:hAnsi="Times New Roman" w:cs="Times New Roman"/>
          <w:sz w:val="28"/>
          <w:szCs w:val="28"/>
        </w:rPr>
      </w:pPr>
      <w:r w:rsidRPr="00E34764">
        <w:rPr>
          <w:rFonts w:ascii="Times New Roman" w:hAnsi="Times New Roman" w:cs="Times New Roman"/>
          <w:i/>
          <w:sz w:val="28"/>
          <w:szCs w:val="28"/>
        </w:rPr>
        <w:t>Система НАССР</w:t>
      </w:r>
      <w:r w:rsidRPr="00E34764">
        <w:rPr>
          <w:rFonts w:ascii="Times New Roman" w:hAnsi="Times New Roman" w:cs="Times New Roman"/>
          <w:sz w:val="28"/>
          <w:szCs w:val="28"/>
        </w:rPr>
        <w:t xml:space="preserve"> - это концепция, которая предполагает систематическую идентификацию, оценку и управление опасными факторами, которые могут существенно повлиять на безопасность продукции.</w:t>
      </w:r>
    </w:p>
    <w:p w14:paraId="2E283752" w14:textId="77777777" w:rsidR="00826737" w:rsidRPr="00E34764" w:rsidRDefault="00826737" w:rsidP="00E56A09">
      <w:pPr>
        <w:autoSpaceDE w:val="0"/>
        <w:autoSpaceDN w:val="0"/>
        <w:adjustRightInd w:val="0"/>
        <w:spacing w:before="0"/>
        <w:ind w:left="0"/>
        <w:rPr>
          <w:rFonts w:ascii="Times New Roman" w:eastAsia="Times New Roman" w:hAnsi="Times New Roman" w:cs="Times New Roman"/>
          <w:bCs/>
          <w:sz w:val="28"/>
          <w:szCs w:val="28"/>
          <w:shd w:val="clear" w:color="auto" w:fill="FFFFFF"/>
          <w:lang w:eastAsia="ru-RU"/>
        </w:rPr>
      </w:pPr>
      <w:r w:rsidRPr="00E34764">
        <w:rPr>
          <w:rFonts w:ascii="Times New Roman" w:eastAsia="Times New Roman" w:hAnsi="Times New Roman" w:cs="Times New Roman"/>
          <w:bCs/>
          <w:i/>
          <w:sz w:val="28"/>
          <w:szCs w:val="28"/>
          <w:shd w:val="clear" w:color="auto" w:fill="FFFFFF"/>
          <w:lang w:eastAsia="ru-RU"/>
        </w:rPr>
        <w:t xml:space="preserve">Допустимый риск </w:t>
      </w:r>
      <w:r w:rsidRPr="00E34764">
        <w:rPr>
          <w:rFonts w:ascii="Times New Roman" w:eastAsia="Times New Roman" w:hAnsi="Times New Roman" w:cs="Times New Roman"/>
          <w:bCs/>
          <w:sz w:val="28"/>
          <w:szCs w:val="28"/>
          <w:shd w:val="clear" w:color="auto" w:fill="FFFFFF"/>
          <w:lang w:eastAsia="ru-RU"/>
        </w:rPr>
        <w:t>– это уровень риска развития неблагополучного эффекта, который не требует дополнительных мер по его снижению, и оцениваемый как незначительный по отношению к рискам, существующим в повседневной деятельности и жизни населения.</w:t>
      </w:r>
    </w:p>
    <w:p w14:paraId="5DFFC6ED" w14:textId="77777777" w:rsidR="004D5646" w:rsidRPr="00E34764" w:rsidRDefault="004D5646" w:rsidP="004D5646">
      <w:pPr>
        <w:spacing w:before="0"/>
        <w:ind w:left="0"/>
        <w:rPr>
          <w:rFonts w:ascii="Times New Roman" w:hAnsi="Times New Roman" w:cs="Times New Roman"/>
          <w:sz w:val="28"/>
          <w:szCs w:val="28"/>
        </w:rPr>
      </w:pPr>
      <w:r w:rsidRPr="00E34764">
        <w:rPr>
          <w:rFonts w:ascii="Times New Roman" w:hAnsi="Times New Roman" w:cs="Times New Roman"/>
          <w:i/>
          <w:sz w:val="28"/>
          <w:szCs w:val="28"/>
        </w:rPr>
        <w:t>Опасность</w:t>
      </w:r>
      <w:r w:rsidRPr="00E34764">
        <w:rPr>
          <w:rFonts w:ascii="Times New Roman" w:hAnsi="Times New Roman" w:cs="Times New Roman"/>
          <w:sz w:val="28"/>
          <w:szCs w:val="28"/>
        </w:rPr>
        <w:t xml:space="preserve"> - это потенциальный источник вреда для здоровья человека.</w:t>
      </w:r>
    </w:p>
    <w:p w14:paraId="247EC57C" w14:textId="77777777" w:rsidR="00826737" w:rsidRPr="00E34764" w:rsidRDefault="00826737" w:rsidP="00E56A09">
      <w:pPr>
        <w:autoSpaceDE w:val="0"/>
        <w:autoSpaceDN w:val="0"/>
        <w:adjustRightInd w:val="0"/>
        <w:spacing w:before="0"/>
        <w:ind w:left="0"/>
        <w:rPr>
          <w:rFonts w:ascii="Times New Roman" w:hAnsi="Times New Roman" w:cs="Times New Roman"/>
          <w:sz w:val="28"/>
          <w:szCs w:val="28"/>
          <w:shd w:val="clear" w:color="auto" w:fill="FFFFFF"/>
        </w:rPr>
      </w:pPr>
      <w:r w:rsidRPr="00E34764">
        <w:rPr>
          <w:rFonts w:ascii="Times New Roman" w:eastAsia="Times New Roman" w:hAnsi="Times New Roman" w:cs="Times New Roman"/>
          <w:bCs/>
          <w:i/>
          <w:iCs/>
          <w:sz w:val="28"/>
          <w:szCs w:val="28"/>
          <w:shd w:val="clear" w:color="auto" w:fill="FFFFFF"/>
          <w:lang w:eastAsia="ru-RU"/>
        </w:rPr>
        <w:t>Мука</w:t>
      </w:r>
      <w:r w:rsidRPr="00E34764">
        <w:rPr>
          <w:rFonts w:ascii="Times New Roman" w:hAnsi="Times New Roman" w:cs="Times New Roman"/>
          <w:b/>
          <w:bCs/>
          <w:sz w:val="28"/>
          <w:szCs w:val="28"/>
          <w:shd w:val="clear" w:color="auto" w:fill="FFFFFF"/>
        </w:rPr>
        <w:t xml:space="preserve"> -</w:t>
      </w:r>
      <w:r w:rsidRPr="00E34764">
        <w:rPr>
          <w:rFonts w:ascii="Times New Roman" w:hAnsi="Times New Roman" w:cs="Times New Roman"/>
          <w:sz w:val="28"/>
          <w:szCs w:val="28"/>
          <w:shd w:val="clear" w:color="auto" w:fill="FFFFFF"/>
        </w:rPr>
        <w:t xml:space="preserve"> продукт питания, получаемый в результате перемалывания зерен различных сельскохозяйственных культур, преимущественно злаковых</w:t>
      </w:r>
    </w:p>
    <w:p w14:paraId="2E6ADB8C" w14:textId="77777777" w:rsidR="00826737" w:rsidRPr="00E34764" w:rsidRDefault="00826737" w:rsidP="00E56A09">
      <w:pPr>
        <w:autoSpaceDE w:val="0"/>
        <w:autoSpaceDN w:val="0"/>
        <w:adjustRightInd w:val="0"/>
        <w:spacing w:before="0"/>
        <w:ind w:left="0"/>
        <w:rPr>
          <w:rFonts w:ascii="Times New Roman" w:eastAsia="Times New Roman" w:hAnsi="Times New Roman" w:cs="Times New Roman"/>
          <w:bCs/>
          <w:sz w:val="28"/>
          <w:szCs w:val="28"/>
          <w:shd w:val="clear" w:color="auto" w:fill="FFFFFF"/>
          <w:lang w:eastAsia="ru-RU"/>
        </w:rPr>
      </w:pPr>
      <w:r w:rsidRPr="00E34764">
        <w:rPr>
          <w:rFonts w:ascii="Times New Roman" w:hAnsi="Times New Roman" w:cs="Times New Roman"/>
          <w:i/>
          <w:iCs/>
          <w:sz w:val="28"/>
          <w:szCs w:val="28"/>
          <w:shd w:val="clear" w:color="auto" w:fill="FFFFFF"/>
        </w:rPr>
        <w:t>Цельносмолотая (цельнозерновая) мука</w:t>
      </w:r>
      <w:r w:rsidRPr="00E34764">
        <w:rPr>
          <w:rFonts w:ascii="Times New Roman" w:hAnsi="Times New Roman" w:cs="Times New Roman"/>
          <w:sz w:val="28"/>
          <w:szCs w:val="28"/>
          <w:shd w:val="clear" w:color="auto" w:fill="FFFFFF"/>
        </w:rPr>
        <w:t xml:space="preserve"> — это продукт, получаемый так называемым разовым помолом зерна. Проще говоря, зерно мелют один раз без просеивания и разделения и используют все целиком в отличие от обычной муки, в которой остается только внутренняя крахмалистая часть зерна.</w:t>
      </w:r>
      <w:r w:rsidRPr="00E34764">
        <w:rPr>
          <w:rFonts w:ascii="Times New Roman" w:eastAsia="Times New Roman" w:hAnsi="Times New Roman" w:cs="Times New Roman"/>
          <w:sz w:val="28"/>
          <w:szCs w:val="28"/>
          <w:shd w:val="clear" w:color="auto" w:fill="FFFFFF"/>
          <w:lang w:eastAsia="ru-RU"/>
        </w:rPr>
        <w:t xml:space="preserve"> Цельнозерновая</w:t>
      </w:r>
      <w:r w:rsidRPr="00E34764">
        <w:rPr>
          <w:rFonts w:ascii="Times New Roman" w:hAnsi="Times New Roman" w:cs="Times New Roman"/>
          <w:sz w:val="28"/>
          <w:szCs w:val="28"/>
          <w:shd w:val="clear" w:color="auto" w:fill="FFFFFF"/>
        </w:rPr>
        <w:t xml:space="preserve"> мука производится из цельного зерна и содержит отруби, в отличие от так называемой белой муки, производящейся только из части зерна после удаления из него внешней оболочки и зародыша, путём очистки и шлифования.</w:t>
      </w:r>
    </w:p>
    <w:p w14:paraId="284C9F44" w14:textId="538647C3" w:rsidR="00535123" w:rsidRPr="00E34764" w:rsidRDefault="00535123" w:rsidP="004D5646">
      <w:pPr>
        <w:spacing w:before="0"/>
        <w:ind w:left="0"/>
        <w:rPr>
          <w:rFonts w:ascii="Times New Roman" w:hAnsi="Times New Roman" w:cs="Times New Roman"/>
          <w:sz w:val="28"/>
          <w:szCs w:val="28"/>
        </w:rPr>
      </w:pPr>
      <w:r w:rsidRPr="00E34764">
        <w:rPr>
          <w:rFonts w:ascii="Times New Roman" w:hAnsi="Times New Roman" w:cs="Times New Roman"/>
          <w:i/>
          <w:sz w:val="28"/>
          <w:szCs w:val="28"/>
        </w:rPr>
        <w:t>Антиоксиданты</w:t>
      </w:r>
      <w:r w:rsidRPr="00E34764">
        <w:rPr>
          <w:rFonts w:ascii="Times New Roman" w:hAnsi="Times New Roman" w:cs="Times New Roman"/>
          <w:sz w:val="28"/>
          <w:szCs w:val="28"/>
        </w:rPr>
        <w:t xml:space="preserve"> - это вещества, которые предотвращают процесс окисления. Они могут быть как естественными продуктами организма, так и питательными веществами из пищи, способными нейтрализовать вредное действие свободных радикалов и других веществ.</w:t>
      </w:r>
    </w:p>
    <w:p w14:paraId="21776833" w14:textId="77777777" w:rsidR="004D5646" w:rsidRPr="00E34764" w:rsidRDefault="004D5646" w:rsidP="004D5646">
      <w:pPr>
        <w:spacing w:before="0"/>
        <w:ind w:left="0"/>
        <w:rPr>
          <w:rFonts w:ascii="Times New Roman" w:hAnsi="Times New Roman" w:cs="Times New Roman"/>
          <w:sz w:val="28"/>
          <w:szCs w:val="28"/>
        </w:rPr>
      </w:pPr>
      <w:r w:rsidRPr="00E34764">
        <w:rPr>
          <w:rFonts w:ascii="Times New Roman" w:hAnsi="Times New Roman" w:cs="Times New Roman"/>
          <w:i/>
          <w:sz w:val="28"/>
          <w:szCs w:val="28"/>
        </w:rPr>
        <w:t>Безопасность пищевой продукции</w:t>
      </w:r>
      <w:r w:rsidRPr="00E34764">
        <w:rPr>
          <w:rFonts w:ascii="Times New Roman" w:hAnsi="Times New Roman" w:cs="Times New Roman"/>
          <w:sz w:val="28"/>
          <w:szCs w:val="28"/>
        </w:rPr>
        <w:t xml:space="preserve"> - это состояние продукции, при котором отсутствует недопустимый риск для здоровья человека и будущих поколений.</w:t>
      </w:r>
    </w:p>
    <w:p w14:paraId="22B2A0B2" w14:textId="77777777" w:rsidR="00826737" w:rsidRPr="00E34764" w:rsidRDefault="00826737" w:rsidP="00E56A09">
      <w:pPr>
        <w:spacing w:before="0"/>
        <w:ind w:left="0"/>
        <w:rPr>
          <w:rFonts w:ascii="Times New Roman" w:eastAsia="Calibri" w:hAnsi="Times New Roman" w:cs="Times New Roman"/>
          <w:sz w:val="28"/>
          <w:szCs w:val="28"/>
        </w:rPr>
      </w:pPr>
      <w:r w:rsidRPr="00E34764">
        <w:rPr>
          <w:rFonts w:ascii="Times New Roman" w:eastAsia="Calibri" w:hAnsi="Times New Roman" w:cs="Times New Roman"/>
          <w:i/>
          <w:sz w:val="28"/>
          <w:szCs w:val="28"/>
        </w:rPr>
        <w:t>Качество</w:t>
      </w:r>
      <w:r w:rsidRPr="00E34764">
        <w:rPr>
          <w:rFonts w:ascii="Times New Roman" w:eastAsia="Calibri" w:hAnsi="Times New Roman" w:cs="Times New Roman"/>
          <w:sz w:val="28"/>
          <w:szCs w:val="28"/>
        </w:rPr>
        <w:t xml:space="preserve"> –</w:t>
      </w:r>
      <w:r w:rsidRPr="00E34764">
        <w:rPr>
          <w:rFonts w:ascii="Times New Roman" w:eastAsia="Calibri" w:hAnsi="Times New Roman" w:cs="Times New Roman"/>
          <w:i/>
          <w:sz w:val="28"/>
          <w:szCs w:val="28"/>
        </w:rPr>
        <w:t xml:space="preserve"> </w:t>
      </w:r>
      <w:r w:rsidRPr="00E34764">
        <w:rPr>
          <w:rFonts w:ascii="Times New Roman" w:eastAsia="Calibri" w:hAnsi="Times New Roman" w:cs="Times New Roman"/>
          <w:sz w:val="28"/>
          <w:szCs w:val="28"/>
        </w:rPr>
        <w:t>степень, в которой совокупность собственных характеристик объекта соответствует требованиям.</w:t>
      </w:r>
    </w:p>
    <w:p w14:paraId="39CB860F" w14:textId="77777777" w:rsidR="00826737" w:rsidRPr="00E34764" w:rsidRDefault="00826737" w:rsidP="00E56A09">
      <w:pPr>
        <w:spacing w:before="0"/>
        <w:ind w:left="0"/>
        <w:rPr>
          <w:rFonts w:ascii="Times New Roman" w:eastAsia="Calibri" w:hAnsi="Times New Roman" w:cs="Times New Roman"/>
          <w:i/>
          <w:sz w:val="28"/>
          <w:szCs w:val="28"/>
        </w:rPr>
      </w:pPr>
      <w:r w:rsidRPr="00E34764">
        <w:rPr>
          <w:rFonts w:ascii="Times New Roman" w:eastAsia="Calibri" w:hAnsi="Times New Roman" w:cs="Times New Roman"/>
          <w:i/>
          <w:sz w:val="28"/>
          <w:szCs w:val="28"/>
        </w:rPr>
        <w:t xml:space="preserve">Система менеджмента качества </w:t>
      </w:r>
      <w:r w:rsidRPr="00E34764">
        <w:rPr>
          <w:rFonts w:ascii="Times New Roman" w:eastAsia="Calibri" w:hAnsi="Times New Roman" w:cs="Times New Roman"/>
          <w:sz w:val="28"/>
          <w:szCs w:val="28"/>
        </w:rPr>
        <w:t>– совокупность взаимосвязанных или взаимодействующих элементов организации, предназначенная для установления политик и целей, а также процессов для достижения этих целей.</w:t>
      </w:r>
    </w:p>
    <w:p w14:paraId="4FE2CC88" w14:textId="77777777" w:rsidR="00826737" w:rsidRPr="00E34764" w:rsidRDefault="00826737" w:rsidP="00E56A09">
      <w:pPr>
        <w:spacing w:before="0"/>
        <w:ind w:left="0"/>
        <w:rPr>
          <w:rFonts w:ascii="Times New Roman" w:eastAsia="Calibri" w:hAnsi="Times New Roman" w:cs="Times New Roman"/>
          <w:i/>
          <w:sz w:val="28"/>
          <w:szCs w:val="28"/>
        </w:rPr>
      </w:pPr>
      <w:r w:rsidRPr="00E34764">
        <w:rPr>
          <w:rFonts w:ascii="Times New Roman" w:eastAsia="Calibri" w:hAnsi="Times New Roman" w:cs="Times New Roman"/>
          <w:i/>
          <w:sz w:val="28"/>
          <w:szCs w:val="28"/>
        </w:rPr>
        <w:t xml:space="preserve">Потребитель </w:t>
      </w:r>
      <w:r w:rsidRPr="00E34764">
        <w:rPr>
          <w:rFonts w:ascii="Times New Roman" w:eastAsia="Calibri" w:hAnsi="Times New Roman" w:cs="Times New Roman"/>
          <w:sz w:val="28"/>
          <w:szCs w:val="28"/>
        </w:rPr>
        <w:t>– лицо или организация, которые могли бы получать или получают продукцию, или услугу, которые предназначены для этого лица или организации, или затребованы ими.</w:t>
      </w:r>
    </w:p>
    <w:p w14:paraId="4ACD6A80" w14:textId="77777777" w:rsidR="00826737" w:rsidRPr="00E34764" w:rsidRDefault="00826737" w:rsidP="00E56A09">
      <w:pPr>
        <w:spacing w:before="0"/>
        <w:ind w:left="0"/>
        <w:rPr>
          <w:rFonts w:ascii="Times New Roman" w:eastAsia="Calibri" w:hAnsi="Times New Roman" w:cs="Times New Roman"/>
          <w:i/>
          <w:sz w:val="28"/>
          <w:szCs w:val="28"/>
        </w:rPr>
      </w:pPr>
      <w:r w:rsidRPr="00E34764">
        <w:rPr>
          <w:rFonts w:ascii="Times New Roman" w:eastAsia="Calibri" w:hAnsi="Times New Roman" w:cs="Times New Roman"/>
          <w:i/>
          <w:sz w:val="28"/>
          <w:szCs w:val="28"/>
        </w:rPr>
        <w:t xml:space="preserve">Поставщик </w:t>
      </w:r>
      <w:r w:rsidRPr="00E34764">
        <w:rPr>
          <w:rFonts w:ascii="Times New Roman" w:eastAsia="Calibri" w:hAnsi="Times New Roman" w:cs="Times New Roman"/>
          <w:sz w:val="28"/>
          <w:szCs w:val="28"/>
        </w:rPr>
        <w:t>– организация, которая предоставляет продукцию или услугу.</w:t>
      </w:r>
    </w:p>
    <w:p w14:paraId="6143860D" w14:textId="77777777" w:rsidR="004D5646" w:rsidRPr="00E34764" w:rsidRDefault="004D5646" w:rsidP="004D5646">
      <w:pPr>
        <w:spacing w:before="0"/>
        <w:ind w:left="0"/>
        <w:rPr>
          <w:rFonts w:ascii="Times New Roman" w:hAnsi="Times New Roman" w:cs="Times New Roman"/>
          <w:sz w:val="28"/>
          <w:szCs w:val="28"/>
        </w:rPr>
      </w:pPr>
      <w:r w:rsidRPr="00E34764">
        <w:rPr>
          <w:rFonts w:ascii="Times New Roman" w:hAnsi="Times New Roman" w:cs="Times New Roman"/>
          <w:i/>
          <w:sz w:val="28"/>
          <w:szCs w:val="28"/>
        </w:rPr>
        <w:t>Предупреждающее действие</w:t>
      </w:r>
      <w:r w:rsidRPr="00E34764">
        <w:rPr>
          <w:rFonts w:ascii="Times New Roman" w:hAnsi="Times New Roman" w:cs="Times New Roman"/>
          <w:sz w:val="28"/>
          <w:szCs w:val="28"/>
        </w:rPr>
        <w:t xml:space="preserve"> - это мера, предпринимаемая для устранения потенциальной угрозы или другой нежелательной ситуации с целью снижения риска до приемлемого уровня.</w:t>
      </w:r>
    </w:p>
    <w:p w14:paraId="767A8859" w14:textId="77777777" w:rsidR="004D5646" w:rsidRPr="00E34764" w:rsidRDefault="004D5646" w:rsidP="004D5646">
      <w:pPr>
        <w:spacing w:before="0"/>
        <w:ind w:left="0"/>
        <w:rPr>
          <w:rFonts w:ascii="Times New Roman" w:hAnsi="Times New Roman" w:cs="Times New Roman"/>
          <w:sz w:val="28"/>
          <w:szCs w:val="28"/>
        </w:rPr>
      </w:pPr>
      <w:r w:rsidRPr="00E34764">
        <w:rPr>
          <w:rFonts w:ascii="Times New Roman" w:hAnsi="Times New Roman" w:cs="Times New Roman"/>
          <w:i/>
          <w:sz w:val="28"/>
          <w:szCs w:val="28"/>
        </w:rPr>
        <w:t>Корректирующее действие</w:t>
      </w:r>
      <w:r w:rsidRPr="00E34764">
        <w:rPr>
          <w:rFonts w:ascii="Times New Roman" w:hAnsi="Times New Roman" w:cs="Times New Roman"/>
          <w:sz w:val="28"/>
          <w:szCs w:val="28"/>
        </w:rPr>
        <w:t xml:space="preserve"> - действие, направленное на устранение причины обнаруженного несоответствия или другой нежелательной ситуации для уменьшения риска до допустимого уровня.</w:t>
      </w:r>
    </w:p>
    <w:p w14:paraId="55CDABA7" w14:textId="77777777" w:rsidR="004D5646" w:rsidRPr="00E34764" w:rsidRDefault="004D5646" w:rsidP="004D5646">
      <w:pPr>
        <w:spacing w:before="0"/>
        <w:ind w:left="0"/>
        <w:rPr>
          <w:rFonts w:ascii="Times New Roman" w:hAnsi="Times New Roman" w:cs="Times New Roman"/>
          <w:sz w:val="28"/>
          <w:szCs w:val="28"/>
        </w:rPr>
      </w:pPr>
      <w:r w:rsidRPr="00E34764">
        <w:rPr>
          <w:rFonts w:ascii="Times New Roman" w:hAnsi="Times New Roman" w:cs="Times New Roman"/>
          <w:i/>
          <w:sz w:val="28"/>
          <w:szCs w:val="28"/>
        </w:rPr>
        <w:lastRenderedPageBreak/>
        <w:t>Корректирующие меры</w:t>
      </w:r>
      <w:r w:rsidRPr="00E34764">
        <w:rPr>
          <w:rFonts w:ascii="Times New Roman" w:hAnsi="Times New Roman" w:cs="Times New Roman"/>
          <w:sz w:val="28"/>
          <w:szCs w:val="28"/>
        </w:rPr>
        <w:t xml:space="preserve"> - это действия, которые принимаются после выявления отклонений.</w:t>
      </w:r>
    </w:p>
    <w:p w14:paraId="66EB17F6" w14:textId="77777777" w:rsidR="00826737" w:rsidRPr="00E34764" w:rsidRDefault="00826737" w:rsidP="00E56A09">
      <w:pPr>
        <w:autoSpaceDE w:val="0"/>
        <w:autoSpaceDN w:val="0"/>
        <w:adjustRightInd w:val="0"/>
        <w:spacing w:before="0"/>
        <w:ind w:left="0"/>
        <w:rPr>
          <w:rFonts w:ascii="Times New Roman" w:eastAsia="Times New Roman" w:hAnsi="Times New Roman" w:cs="Times New Roman"/>
          <w:sz w:val="28"/>
          <w:szCs w:val="28"/>
          <w:lang w:eastAsia="ru-RU"/>
        </w:rPr>
      </w:pPr>
      <w:r w:rsidRPr="00E34764">
        <w:rPr>
          <w:rFonts w:ascii="Times New Roman" w:hAnsi="Times New Roman" w:cs="Times New Roman"/>
          <w:i/>
          <w:iCs/>
          <w:sz w:val="28"/>
          <w:szCs w:val="28"/>
          <w:shd w:val="clear" w:color="auto" w:fill="FFFFFF"/>
        </w:rPr>
        <w:t xml:space="preserve">Критическая контрольная точка в </w:t>
      </w:r>
      <w:r w:rsidRPr="00E34764">
        <w:rPr>
          <w:rFonts w:ascii="Times New Roman" w:hAnsi="Times New Roman" w:cs="Times New Roman"/>
          <w:sz w:val="28"/>
          <w:szCs w:val="28"/>
          <w:shd w:val="clear" w:color="auto" w:fill="FFFFFF"/>
        </w:rPr>
        <w:t>НАССР</w:t>
      </w:r>
      <w:r w:rsidRPr="00E34764">
        <w:rPr>
          <w:rFonts w:ascii="Times New Roman" w:hAnsi="Times New Roman" w:cs="Times New Roman"/>
          <w:i/>
          <w:iCs/>
          <w:sz w:val="28"/>
          <w:szCs w:val="28"/>
          <w:shd w:val="clear" w:color="auto" w:fill="FFFFFF"/>
        </w:rPr>
        <w:t xml:space="preserve"> (ХАССП</w:t>
      </w:r>
      <w:r w:rsidRPr="00E34764">
        <w:rPr>
          <w:rFonts w:ascii="Times New Roman" w:hAnsi="Times New Roman" w:cs="Times New Roman"/>
          <w:sz w:val="28"/>
          <w:szCs w:val="28"/>
          <w:shd w:val="clear" w:color="auto" w:fill="FFFFFF"/>
        </w:rPr>
        <w:t>) - представляет собой определенный этап на производстве пищевой продукции или в процессе изготовления блюд в общественном питании, где может произойти нарушение технологического процесса, которое прямо влияет на безопасность</w:t>
      </w:r>
    </w:p>
    <w:p w14:paraId="64032948" w14:textId="77777777" w:rsidR="00826737" w:rsidRPr="00E34764" w:rsidRDefault="00826737" w:rsidP="00E56A09">
      <w:pPr>
        <w:autoSpaceDE w:val="0"/>
        <w:autoSpaceDN w:val="0"/>
        <w:adjustRightInd w:val="0"/>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i/>
          <w:iCs/>
          <w:sz w:val="28"/>
          <w:szCs w:val="28"/>
          <w:lang w:eastAsia="ru-RU"/>
        </w:rPr>
        <w:t>Недопустимый риск</w:t>
      </w:r>
      <w:r w:rsidRPr="00E34764">
        <w:rPr>
          <w:rFonts w:ascii="Times New Roman" w:eastAsia="Times New Roman" w:hAnsi="Times New Roman" w:cs="Times New Roman"/>
          <w:sz w:val="28"/>
          <w:szCs w:val="28"/>
          <w:lang w:eastAsia="ru-RU"/>
        </w:rPr>
        <w:t xml:space="preserve"> — это состояние, когда вероятность наступления нежелательного события слишком велика, и его последствия могут быть катастрофическими для человека или организации. В современном мире понятие недопустимого риска активно используется в различных областях, таких как финансы, медицина, строительство, транспорт и другие.</w:t>
      </w:r>
    </w:p>
    <w:p w14:paraId="50C32C92" w14:textId="17965A12" w:rsidR="00535123" w:rsidRPr="00E34764" w:rsidRDefault="00535123" w:rsidP="00535123">
      <w:pPr>
        <w:spacing w:before="0"/>
        <w:ind w:left="0"/>
        <w:rPr>
          <w:rFonts w:ascii="Times New Roman" w:hAnsi="Times New Roman" w:cs="Times New Roman"/>
          <w:sz w:val="28"/>
          <w:szCs w:val="28"/>
        </w:rPr>
      </w:pPr>
      <w:r w:rsidRPr="00E34764">
        <w:rPr>
          <w:rFonts w:ascii="Times New Roman" w:hAnsi="Times New Roman" w:cs="Times New Roman"/>
          <w:i/>
          <w:sz w:val="28"/>
          <w:szCs w:val="28"/>
        </w:rPr>
        <w:t>Отклонения</w:t>
      </w:r>
      <w:r w:rsidRPr="00E34764">
        <w:rPr>
          <w:rFonts w:ascii="Times New Roman" w:hAnsi="Times New Roman" w:cs="Times New Roman"/>
          <w:sz w:val="28"/>
          <w:szCs w:val="28"/>
        </w:rPr>
        <w:t xml:space="preserve"> </w:t>
      </w:r>
      <w:r w:rsidRPr="00E34764">
        <w:rPr>
          <w:rFonts w:ascii="Times New Roman" w:eastAsia="Calibri" w:hAnsi="Times New Roman" w:cs="Times New Roman"/>
          <w:i/>
          <w:sz w:val="28"/>
          <w:szCs w:val="28"/>
        </w:rPr>
        <w:t>–</w:t>
      </w:r>
      <w:r w:rsidRPr="00E34764">
        <w:rPr>
          <w:rFonts w:ascii="Times New Roman" w:hAnsi="Times New Roman" w:cs="Times New Roman"/>
          <w:sz w:val="28"/>
          <w:szCs w:val="28"/>
        </w:rPr>
        <w:t xml:space="preserve"> невозможность достижения необходимого критического предела на критической контрольной точке. </w:t>
      </w:r>
    </w:p>
    <w:p w14:paraId="71CB96CC" w14:textId="66B86826" w:rsidR="00535123" w:rsidRPr="00E34764" w:rsidRDefault="00535123" w:rsidP="00535123">
      <w:pPr>
        <w:spacing w:before="0"/>
        <w:ind w:left="0"/>
        <w:rPr>
          <w:rFonts w:ascii="Times New Roman" w:hAnsi="Times New Roman" w:cs="Times New Roman"/>
          <w:sz w:val="28"/>
          <w:szCs w:val="28"/>
        </w:rPr>
      </w:pPr>
      <w:r w:rsidRPr="00E34764">
        <w:rPr>
          <w:rFonts w:ascii="Times New Roman" w:hAnsi="Times New Roman" w:cs="Times New Roman"/>
          <w:i/>
          <w:sz w:val="28"/>
          <w:szCs w:val="28"/>
        </w:rPr>
        <w:t>Мониторинг</w:t>
      </w:r>
      <w:r w:rsidRPr="00E34764">
        <w:rPr>
          <w:rFonts w:ascii="Times New Roman" w:hAnsi="Times New Roman" w:cs="Times New Roman"/>
          <w:i/>
          <w:sz w:val="28"/>
          <w:szCs w:val="28"/>
          <w:lang w:val="kk-KZ"/>
        </w:rPr>
        <w:t xml:space="preserve"> </w:t>
      </w:r>
      <w:r w:rsidRPr="00E34764">
        <w:rPr>
          <w:rFonts w:ascii="Times New Roman" w:eastAsia="Calibri" w:hAnsi="Times New Roman" w:cs="Times New Roman"/>
          <w:i/>
          <w:sz w:val="28"/>
          <w:szCs w:val="28"/>
        </w:rPr>
        <w:t>–</w:t>
      </w:r>
      <w:r w:rsidRPr="00E34764">
        <w:rPr>
          <w:rFonts w:ascii="Times New Roman" w:hAnsi="Times New Roman" w:cs="Times New Roman"/>
          <w:sz w:val="28"/>
          <w:szCs w:val="28"/>
        </w:rPr>
        <w:t xml:space="preserve"> представляет собой запланированную последовательность наблюдений или измерений критических лимитов, установленных для обеспечения соответствующей регистрации и подтверждения сохранения пищевых продуктов в удовлетворительном состоянии. </w:t>
      </w:r>
    </w:p>
    <w:p w14:paraId="7C7E19F0" w14:textId="6E02054E" w:rsidR="00535123" w:rsidRPr="00E34764" w:rsidRDefault="00535123" w:rsidP="00535123">
      <w:pPr>
        <w:spacing w:before="0"/>
        <w:ind w:left="0"/>
        <w:rPr>
          <w:rFonts w:ascii="Times New Roman" w:hAnsi="Times New Roman" w:cs="Times New Roman"/>
          <w:sz w:val="28"/>
          <w:szCs w:val="28"/>
        </w:rPr>
      </w:pPr>
      <w:r w:rsidRPr="00E34764">
        <w:rPr>
          <w:rFonts w:ascii="Times New Roman" w:hAnsi="Times New Roman" w:cs="Times New Roman"/>
          <w:i/>
          <w:sz w:val="28"/>
          <w:szCs w:val="28"/>
        </w:rPr>
        <w:t>Верификация</w:t>
      </w:r>
      <w:r w:rsidRPr="00E34764">
        <w:rPr>
          <w:rFonts w:ascii="Times New Roman" w:hAnsi="Times New Roman" w:cs="Times New Roman"/>
          <w:i/>
          <w:sz w:val="28"/>
          <w:szCs w:val="28"/>
          <w:lang w:val="kk-KZ"/>
        </w:rPr>
        <w:t xml:space="preserve"> </w:t>
      </w:r>
      <w:r w:rsidRPr="00E34764">
        <w:rPr>
          <w:rFonts w:ascii="Times New Roman" w:eastAsia="Calibri" w:hAnsi="Times New Roman" w:cs="Times New Roman"/>
          <w:sz w:val="28"/>
          <w:szCs w:val="28"/>
        </w:rPr>
        <w:t>–</w:t>
      </w:r>
      <w:r w:rsidRPr="00E34764">
        <w:rPr>
          <w:rFonts w:ascii="Times New Roman" w:hAnsi="Times New Roman" w:cs="Times New Roman"/>
          <w:sz w:val="28"/>
          <w:szCs w:val="28"/>
        </w:rPr>
        <w:t xml:space="preserve"> включает в себя методы, процедуры и тесты, используемые для определения соответствия системы анализа опасностей критическим и контрольным точкам ее плану.</w:t>
      </w:r>
    </w:p>
    <w:p w14:paraId="20140817" w14:textId="77777777" w:rsidR="00535123" w:rsidRPr="00E34764" w:rsidRDefault="00535123" w:rsidP="00535123">
      <w:pPr>
        <w:spacing w:before="0"/>
        <w:ind w:left="0"/>
        <w:rPr>
          <w:rFonts w:ascii="Times New Roman" w:hAnsi="Times New Roman" w:cs="Times New Roman"/>
          <w:sz w:val="28"/>
          <w:szCs w:val="28"/>
        </w:rPr>
      </w:pPr>
      <w:r w:rsidRPr="00E34764">
        <w:rPr>
          <w:rFonts w:ascii="Times New Roman" w:hAnsi="Times New Roman" w:cs="Times New Roman"/>
          <w:i/>
          <w:sz w:val="28"/>
          <w:szCs w:val="28"/>
        </w:rPr>
        <w:t>Использование продукции по назначению</w:t>
      </w:r>
      <w:r w:rsidRPr="00E34764">
        <w:rPr>
          <w:rFonts w:ascii="Times New Roman" w:hAnsi="Times New Roman" w:cs="Times New Roman"/>
          <w:sz w:val="28"/>
          <w:szCs w:val="28"/>
        </w:rPr>
        <w:t xml:space="preserve"> - это применение изделия в соответствии с требованиями технических условий, инструкцией и информацией от поставщика.</w:t>
      </w:r>
    </w:p>
    <w:p w14:paraId="3B87274F" w14:textId="77777777" w:rsidR="00535123" w:rsidRPr="00E34764" w:rsidRDefault="00535123" w:rsidP="00535123">
      <w:pPr>
        <w:spacing w:before="0"/>
        <w:ind w:left="0"/>
        <w:rPr>
          <w:rFonts w:ascii="Times New Roman" w:hAnsi="Times New Roman" w:cs="Times New Roman"/>
          <w:sz w:val="28"/>
          <w:szCs w:val="28"/>
        </w:rPr>
      </w:pPr>
      <w:r w:rsidRPr="00E34764">
        <w:rPr>
          <w:rFonts w:ascii="Times New Roman" w:hAnsi="Times New Roman" w:cs="Times New Roman"/>
          <w:i/>
          <w:sz w:val="28"/>
          <w:szCs w:val="28"/>
        </w:rPr>
        <w:t>Система мониторинга</w:t>
      </w:r>
      <w:r w:rsidRPr="00E34764">
        <w:rPr>
          <w:rFonts w:ascii="Times New Roman" w:hAnsi="Times New Roman" w:cs="Times New Roman"/>
          <w:sz w:val="28"/>
          <w:szCs w:val="28"/>
        </w:rPr>
        <w:t xml:space="preserve"> - это набор процедур, процессов и ресурсов, необходимых для проведения контроля.</w:t>
      </w:r>
    </w:p>
    <w:p w14:paraId="4AFBCA14" w14:textId="77777777" w:rsidR="00535123" w:rsidRPr="00E34764" w:rsidRDefault="00535123" w:rsidP="00535123">
      <w:pPr>
        <w:spacing w:before="0"/>
        <w:ind w:left="0"/>
        <w:rPr>
          <w:rFonts w:ascii="Times New Roman" w:hAnsi="Times New Roman" w:cs="Times New Roman"/>
          <w:sz w:val="28"/>
          <w:szCs w:val="28"/>
        </w:rPr>
      </w:pPr>
      <w:r w:rsidRPr="00E34764">
        <w:rPr>
          <w:rFonts w:ascii="Times New Roman" w:hAnsi="Times New Roman" w:cs="Times New Roman"/>
          <w:i/>
          <w:sz w:val="28"/>
          <w:szCs w:val="28"/>
        </w:rPr>
        <w:t>Аудит</w:t>
      </w:r>
      <w:r w:rsidRPr="00E34764">
        <w:rPr>
          <w:rFonts w:ascii="Times New Roman" w:hAnsi="Times New Roman" w:cs="Times New Roman"/>
          <w:sz w:val="28"/>
          <w:szCs w:val="28"/>
        </w:rPr>
        <w:t xml:space="preserve"> - это систематическая и объективная проверка выполнения установленных требований, проводимая экспертом или группой экспертов, независимых в принятии решений.</w:t>
      </w:r>
    </w:p>
    <w:p w14:paraId="38844CF0" w14:textId="77777777" w:rsidR="00535123" w:rsidRPr="00E34764" w:rsidRDefault="00535123" w:rsidP="00535123">
      <w:pPr>
        <w:spacing w:before="0"/>
        <w:ind w:left="0"/>
        <w:rPr>
          <w:rFonts w:ascii="Times New Roman" w:hAnsi="Times New Roman" w:cs="Times New Roman"/>
          <w:sz w:val="28"/>
          <w:szCs w:val="28"/>
        </w:rPr>
      </w:pPr>
      <w:r w:rsidRPr="00E34764">
        <w:rPr>
          <w:rFonts w:ascii="Times New Roman" w:hAnsi="Times New Roman" w:cs="Times New Roman"/>
          <w:i/>
          <w:sz w:val="28"/>
          <w:szCs w:val="28"/>
        </w:rPr>
        <w:t>Внутренний аудит</w:t>
      </w:r>
      <w:r w:rsidRPr="00E34764">
        <w:rPr>
          <w:rFonts w:ascii="Times New Roman" w:hAnsi="Times New Roman" w:cs="Times New Roman"/>
          <w:sz w:val="28"/>
          <w:szCs w:val="28"/>
        </w:rPr>
        <w:t xml:space="preserve"> - это проверка, проводимая сотрудниками организации, внутри которой проводится проверка.</w:t>
      </w:r>
    </w:p>
    <w:p w14:paraId="4A0DC3DF" w14:textId="5B9EF530" w:rsidR="00535123" w:rsidRPr="00E34764" w:rsidRDefault="00535123" w:rsidP="00535123">
      <w:pPr>
        <w:spacing w:before="0"/>
        <w:ind w:left="0"/>
        <w:rPr>
          <w:rFonts w:ascii="Times New Roman" w:hAnsi="Times New Roman" w:cs="Times New Roman"/>
          <w:sz w:val="28"/>
          <w:szCs w:val="28"/>
        </w:rPr>
      </w:pPr>
      <w:r w:rsidRPr="00E34764">
        <w:rPr>
          <w:rFonts w:ascii="Times New Roman" w:eastAsia="Times New Roman" w:hAnsi="Times New Roman" w:cs="Times New Roman"/>
          <w:i/>
          <w:sz w:val="28"/>
          <w:szCs w:val="28"/>
          <w:lang w:eastAsia="ru-RU"/>
        </w:rPr>
        <w:t>Биологическая ценность</w:t>
      </w:r>
      <w:r w:rsidRPr="00E34764">
        <w:rPr>
          <w:rFonts w:ascii="Times New Roman" w:eastAsia="Times New Roman" w:hAnsi="Times New Roman" w:cs="Times New Roman"/>
          <w:sz w:val="28"/>
          <w:szCs w:val="28"/>
          <w:lang w:eastAsia="ru-RU"/>
        </w:rPr>
        <w:t xml:space="preserve"> -</w:t>
      </w:r>
      <w:r w:rsidRPr="00E34764">
        <w:rPr>
          <w:rFonts w:ascii="Times New Roman" w:eastAsia="Times New Roman" w:hAnsi="Times New Roman" w:cs="Times New Roman"/>
          <w:sz w:val="28"/>
          <w:szCs w:val="28"/>
          <w:lang w:val="kk-KZ" w:eastAsia="ru-RU"/>
        </w:rPr>
        <w:t xml:space="preserve"> </w:t>
      </w:r>
      <w:r w:rsidRPr="00E34764">
        <w:rPr>
          <w:rFonts w:ascii="Times New Roman" w:hAnsi="Times New Roman" w:cs="Times New Roman"/>
          <w:sz w:val="28"/>
          <w:szCs w:val="28"/>
          <w:lang w:val="kk-KZ"/>
        </w:rPr>
        <w:t>ц</w:t>
      </w:r>
      <w:r w:rsidRPr="00E34764">
        <w:rPr>
          <w:rFonts w:ascii="Times New Roman" w:hAnsi="Times New Roman" w:cs="Times New Roman"/>
          <w:sz w:val="28"/>
          <w:szCs w:val="28"/>
        </w:rPr>
        <w:t>енность белка измеряется биологическими показателями, которые показывают, насколько хорошо соответствует аминокислотный состав белка потребностям организма.</w:t>
      </w:r>
    </w:p>
    <w:p w14:paraId="0D2028BE" w14:textId="77777777" w:rsidR="00535123" w:rsidRPr="00E34764" w:rsidRDefault="00535123" w:rsidP="00535123">
      <w:pPr>
        <w:spacing w:before="0"/>
        <w:ind w:left="0"/>
        <w:rPr>
          <w:rFonts w:ascii="Times New Roman" w:hAnsi="Times New Roman" w:cs="Times New Roman"/>
          <w:sz w:val="28"/>
          <w:szCs w:val="28"/>
        </w:rPr>
      </w:pPr>
      <w:r w:rsidRPr="00E34764">
        <w:rPr>
          <w:rFonts w:ascii="Times New Roman" w:hAnsi="Times New Roman" w:cs="Times New Roman"/>
          <w:i/>
          <w:sz w:val="28"/>
          <w:szCs w:val="28"/>
        </w:rPr>
        <w:t xml:space="preserve">Витамины </w:t>
      </w:r>
      <w:r w:rsidRPr="00E34764">
        <w:rPr>
          <w:rFonts w:ascii="Times New Roman" w:hAnsi="Times New Roman" w:cs="Times New Roman"/>
          <w:sz w:val="28"/>
          <w:szCs w:val="28"/>
        </w:rPr>
        <w:t>- это органические соединения низкой молекулярной массы, которые не производятся организмом человека, а поступают извне через пищу. Они не имеют энергетической или пластической функции, но оказывают биологическое воздействие при малых дозировках.</w:t>
      </w:r>
    </w:p>
    <w:p w14:paraId="25C7B5A0" w14:textId="77777777" w:rsidR="00535123" w:rsidRPr="00E34764" w:rsidRDefault="00535123" w:rsidP="00535123">
      <w:pPr>
        <w:spacing w:before="0"/>
        <w:ind w:left="0"/>
        <w:rPr>
          <w:rFonts w:ascii="Times New Roman" w:hAnsi="Times New Roman" w:cs="Times New Roman"/>
          <w:sz w:val="28"/>
          <w:szCs w:val="28"/>
        </w:rPr>
      </w:pPr>
      <w:r w:rsidRPr="00E34764">
        <w:rPr>
          <w:rFonts w:ascii="Times New Roman" w:hAnsi="Times New Roman" w:cs="Times New Roman"/>
          <w:i/>
          <w:sz w:val="28"/>
          <w:szCs w:val="28"/>
        </w:rPr>
        <w:t>Макроэлементы</w:t>
      </w:r>
      <w:r w:rsidRPr="00E34764">
        <w:rPr>
          <w:rFonts w:ascii="Times New Roman" w:hAnsi="Times New Roman" w:cs="Times New Roman"/>
          <w:sz w:val="28"/>
          <w:szCs w:val="28"/>
        </w:rPr>
        <w:t xml:space="preserve"> - это неорганические химические вещества, которые присутствуют в организме в значительных количествах, от нескольких десятков граммов до нескольких килограммов. К ним относятся натрий, калий, кальций, фосфор и другие.</w:t>
      </w:r>
    </w:p>
    <w:p w14:paraId="5AD33431" w14:textId="0F4884B3" w:rsidR="00535123" w:rsidRPr="00E34764" w:rsidRDefault="00535123" w:rsidP="00535123">
      <w:pPr>
        <w:spacing w:before="0"/>
        <w:ind w:left="0"/>
        <w:rPr>
          <w:rFonts w:ascii="Times New Roman" w:hAnsi="Times New Roman" w:cs="Times New Roman"/>
          <w:sz w:val="28"/>
          <w:szCs w:val="28"/>
        </w:rPr>
      </w:pPr>
      <w:r w:rsidRPr="00E34764">
        <w:rPr>
          <w:rFonts w:ascii="Times New Roman" w:hAnsi="Times New Roman" w:cs="Times New Roman"/>
          <w:i/>
          <w:sz w:val="28"/>
          <w:szCs w:val="28"/>
        </w:rPr>
        <w:t>Микроэлементы</w:t>
      </w:r>
      <w:r w:rsidR="00BB4707" w:rsidRPr="00E34764">
        <w:rPr>
          <w:rFonts w:ascii="Times New Roman" w:hAnsi="Times New Roman" w:cs="Times New Roman"/>
          <w:sz w:val="28"/>
          <w:szCs w:val="28"/>
          <w:lang w:val="kk-KZ"/>
        </w:rPr>
        <w:t xml:space="preserve"> </w:t>
      </w:r>
      <w:r w:rsidR="00BB4707" w:rsidRPr="00E34764">
        <w:rPr>
          <w:rFonts w:ascii="Times New Roman" w:hAnsi="Times New Roman" w:cs="Times New Roman"/>
          <w:sz w:val="28"/>
          <w:szCs w:val="28"/>
        </w:rPr>
        <w:t>-</w:t>
      </w:r>
      <w:r w:rsidR="00BB4707" w:rsidRPr="00E34764">
        <w:rPr>
          <w:rFonts w:ascii="Times New Roman" w:hAnsi="Times New Roman" w:cs="Times New Roman"/>
          <w:sz w:val="28"/>
          <w:szCs w:val="28"/>
          <w:lang w:val="kk-KZ"/>
        </w:rPr>
        <w:t xml:space="preserve"> </w:t>
      </w:r>
      <w:r w:rsidRPr="00E34764">
        <w:rPr>
          <w:rFonts w:ascii="Times New Roman" w:hAnsi="Times New Roman" w:cs="Times New Roman"/>
          <w:sz w:val="28"/>
          <w:szCs w:val="28"/>
        </w:rPr>
        <w:t xml:space="preserve">представляют собой группу химических веществ, которые присутствуют в организме в незначительных количествах, от нескольких граммов до долей грамма и меньше. Среди таких веществ можно </w:t>
      </w:r>
      <w:r w:rsidRPr="00E34764">
        <w:rPr>
          <w:rFonts w:ascii="Times New Roman" w:hAnsi="Times New Roman" w:cs="Times New Roman"/>
          <w:sz w:val="28"/>
          <w:szCs w:val="28"/>
        </w:rPr>
        <w:lastRenderedPageBreak/>
        <w:t>выделить железо, марганец, медь, цинк, кобальт, молибден, кремний, фтор, йод и другие.</w:t>
      </w:r>
    </w:p>
    <w:p w14:paraId="738615DD" w14:textId="20588C5C" w:rsidR="00535123" w:rsidRPr="00E34764" w:rsidRDefault="00535123" w:rsidP="00535123">
      <w:pPr>
        <w:spacing w:before="0"/>
        <w:ind w:left="0"/>
        <w:rPr>
          <w:rFonts w:ascii="Times New Roman" w:hAnsi="Times New Roman" w:cs="Times New Roman"/>
          <w:sz w:val="28"/>
          <w:szCs w:val="28"/>
        </w:rPr>
      </w:pPr>
      <w:r w:rsidRPr="00E34764">
        <w:rPr>
          <w:rFonts w:ascii="Times New Roman" w:hAnsi="Times New Roman" w:cs="Times New Roman"/>
          <w:i/>
          <w:sz w:val="28"/>
          <w:szCs w:val="28"/>
        </w:rPr>
        <w:t>Пищевая продукция</w:t>
      </w:r>
      <w:r w:rsidR="00BB4707" w:rsidRPr="00E34764">
        <w:rPr>
          <w:rFonts w:ascii="Times New Roman" w:hAnsi="Times New Roman" w:cs="Times New Roman"/>
          <w:sz w:val="28"/>
          <w:szCs w:val="28"/>
          <w:lang w:val="kk-KZ"/>
        </w:rPr>
        <w:t xml:space="preserve"> </w:t>
      </w:r>
      <w:r w:rsidR="00BB4707" w:rsidRPr="00E34764">
        <w:rPr>
          <w:rFonts w:ascii="Times New Roman" w:hAnsi="Times New Roman" w:cs="Times New Roman"/>
          <w:sz w:val="28"/>
          <w:szCs w:val="28"/>
        </w:rPr>
        <w:t>-</w:t>
      </w:r>
      <w:r w:rsidR="00BB4707" w:rsidRPr="00E34764">
        <w:rPr>
          <w:rFonts w:ascii="Times New Roman" w:hAnsi="Times New Roman" w:cs="Times New Roman"/>
          <w:sz w:val="28"/>
          <w:szCs w:val="28"/>
          <w:lang w:val="kk-KZ"/>
        </w:rPr>
        <w:t xml:space="preserve"> </w:t>
      </w:r>
      <w:r w:rsidRPr="00E34764">
        <w:rPr>
          <w:rFonts w:ascii="Times New Roman" w:hAnsi="Times New Roman" w:cs="Times New Roman"/>
          <w:sz w:val="28"/>
          <w:szCs w:val="28"/>
        </w:rPr>
        <w:t>включает в себя продукты различного происхождения - животного, растительного, микробиологического, минерального, искусственного или биотехнологического, как в естественном, так и обработанном или переработанном виде, предназначенные для потребления человеком. Сюда относятся различные виды продуктов: специализированная пищевая продукция, питьевая вода, минеральная вода в упаковке, алкогольные напитки, безалкогольные напитки, БАДы, жевательная резинка, закваски, дрожжи, пищевые добавки, ароматизаторы и продовольственное сырье.</w:t>
      </w:r>
    </w:p>
    <w:p w14:paraId="6FBE949E" w14:textId="77777777" w:rsidR="00BB4707" w:rsidRPr="00E34764" w:rsidRDefault="00BB4707" w:rsidP="00BB4707">
      <w:pPr>
        <w:spacing w:before="0"/>
        <w:ind w:left="0"/>
        <w:rPr>
          <w:rFonts w:ascii="Times New Roman" w:hAnsi="Times New Roman" w:cs="Times New Roman"/>
          <w:sz w:val="28"/>
          <w:szCs w:val="28"/>
        </w:rPr>
      </w:pPr>
      <w:r w:rsidRPr="00E34764">
        <w:rPr>
          <w:rFonts w:ascii="Times New Roman" w:hAnsi="Times New Roman" w:cs="Times New Roman"/>
          <w:i/>
          <w:sz w:val="28"/>
          <w:szCs w:val="28"/>
        </w:rPr>
        <w:t>Пищевая ценность</w:t>
      </w:r>
      <w:r w:rsidRPr="00E34764">
        <w:rPr>
          <w:rFonts w:ascii="Times New Roman" w:hAnsi="Times New Roman" w:cs="Times New Roman"/>
          <w:sz w:val="28"/>
          <w:szCs w:val="28"/>
        </w:rPr>
        <w:t xml:space="preserve"> - комплекс свойств пищевых продуктов, обеспечивающих физиологические потребности человека в энергии и основных пищевых веществах. </w:t>
      </w:r>
    </w:p>
    <w:p w14:paraId="437884CC" w14:textId="77777777" w:rsidR="00BB4707" w:rsidRPr="00E34764" w:rsidRDefault="00BB4707" w:rsidP="00BB4707">
      <w:pPr>
        <w:spacing w:before="0"/>
        <w:ind w:left="0"/>
        <w:rPr>
          <w:rFonts w:ascii="Times New Roman" w:hAnsi="Times New Roman" w:cs="Times New Roman"/>
          <w:sz w:val="28"/>
          <w:szCs w:val="28"/>
        </w:rPr>
      </w:pPr>
      <w:r w:rsidRPr="00E34764">
        <w:rPr>
          <w:rFonts w:ascii="Times New Roman" w:hAnsi="Times New Roman" w:cs="Times New Roman"/>
          <w:i/>
          <w:sz w:val="28"/>
          <w:szCs w:val="28"/>
        </w:rPr>
        <w:t>Продовольственное (пищевое) сырье</w:t>
      </w:r>
      <w:r w:rsidRPr="00E34764">
        <w:rPr>
          <w:rFonts w:ascii="Times New Roman" w:hAnsi="Times New Roman" w:cs="Times New Roman"/>
          <w:sz w:val="28"/>
          <w:szCs w:val="28"/>
        </w:rPr>
        <w:t xml:space="preserve"> - продукты животного, растительного, микробиологического, минерального, искусственного или биотехнологического происхождения и питьевая вода, используемые для производства (изготовления) пищевой продукции. </w:t>
      </w:r>
    </w:p>
    <w:p w14:paraId="1B238BD7" w14:textId="018B680B" w:rsidR="00535123" w:rsidRPr="00E34764" w:rsidRDefault="00BB4707" w:rsidP="00BB4707">
      <w:pPr>
        <w:spacing w:before="0"/>
        <w:ind w:left="0"/>
        <w:rPr>
          <w:rFonts w:ascii="Times New Roman" w:hAnsi="Times New Roman" w:cs="Times New Roman"/>
          <w:sz w:val="28"/>
          <w:szCs w:val="28"/>
        </w:rPr>
      </w:pPr>
      <w:r w:rsidRPr="00E34764">
        <w:rPr>
          <w:rFonts w:ascii="Times New Roman" w:hAnsi="Times New Roman" w:cs="Times New Roman"/>
          <w:i/>
          <w:sz w:val="28"/>
          <w:szCs w:val="28"/>
        </w:rPr>
        <w:t>Срок хранения</w:t>
      </w:r>
      <w:r w:rsidRPr="00E34764">
        <w:rPr>
          <w:rFonts w:ascii="Times New Roman" w:hAnsi="Times New Roman" w:cs="Times New Roman"/>
          <w:sz w:val="28"/>
          <w:szCs w:val="28"/>
        </w:rPr>
        <w:t xml:space="preserve"> - период, в течение которого пищевой продукт при соблюдении установленных условий хранения сохраняет свойства, указанные в нормативном или техническом документе.</w:t>
      </w:r>
    </w:p>
    <w:p w14:paraId="02B0E5AC" w14:textId="52D5A7B3" w:rsidR="00BB4707" w:rsidRPr="00E34764" w:rsidRDefault="00BB4707" w:rsidP="00BB4707">
      <w:pPr>
        <w:spacing w:before="0"/>
        <w:ind w:left="0"/>
        <w:rPr>
          <w:rFonts w:ascii="Times New Roman" w:hAnsi="Times New Roman" w:cs="Times New Roman"/>
          <w:sz w:val="28"/>
          <w:szCs w:val="28"/>
        </w:rPr>
      </w:pPr>
      <w:r w:rsidRPr="00E34764">
        <w:rPr>
          <w:rFonts w:ascii="Times New Roman" w:hAnsi="Times New Roman" w:cs="Times New Roman"/>
          <w:i/>
          <w:sz w:val="28"/>
          <w:szCs w:val="28"/>
        </w:rPr>
        <w:t>Токсичные элементы</w:t>
      </w:r>
      <w:r w:rsidRPr="00E34764">
        <w:rPr>
          <w:rFonts w:ascii="Times New Roman" w:hAnsi="Times New Roman" w:cs="Times New Roman"/>
          <w:sz w:val="28"/>
          <w:szCs w:val="28"/>
        </w:rPr>
        <w:t xml:space="preserve"> </w:t>
      </w:r>
      <w:r w:rsidR="004D5646" w:rsidRPr="00E34764">
        <w:rPr>
          <w:rFonts w:ascii="Times New Roman" w:hAnsi="Times New Roman" w:cs="Times New Roman"/>
          <w:sz w:val="28"/>
          <w:szCs w:val="28"/>
        </w:rPr>
        <w:t xml:space="preserve">- </w:t>
      </w:r>
      <w:r w:rsidRPr="00E34764">
        <w:rPr>
          <w:rFonts w:ascii="Times New Roman" w:hAnsi="Times New Roman" w:cs="Times New Roman"/>
          <w:sz w:val="28"/>
          <w:szCs w:val="28"/>
        </w:rPr>
        <w:t>представляют собой химические компоненты, способные негативно повлиять на здоровье живых существ и на физиологические процессы. Ртуть, кадмий, свинец и таллий считаются наиболее опасными из них.</w:t>
      </w:r>
    </w:p>
    <w:p w14:paraId="5767A32B" w14:textId="77777777" w:rsidR="00BB4707" w:rsidRPr="00E34764" w:rsidRDefault="00BB4707" w:rsidP="00BB4707">
      <w:pPr>
        <w:spacing w:before="0"/>
        <w:ind w:left="0"/>
        <w:rPr>
          <w:rFonts w:ascii="Times New Roman" w:hAnsi="Times New Roman" w:cs="Times New Roman"/>
          <w:sz w:val="28"/>
          <w:szCs w:val="28"/>
        </w:rPr>
      </w:pPr>
      <w:r w:rsidRPr="00E34764">
        <w:rPr>
          <w:rFonts w:ascii="Times New Roman" w:hAnsi="Times New Roman" w:cs="Times New Roman"/>
          <w:i/>
          <w:sz w:val="28"/>
          <w:szCs w:val="28"/>
        </w:rPr>
        <w:t>Хлеб</w:t>
      </w:r>
      <w:r w:rsidRPr="00E34764">
        <w:rPr>
          <w:rFonts w:ascii="Times New Roman" w:hAnsi="Times New Roman" w:cs="Times New Roman"/>
          <w:sz w:val="28"/>
          <w:szCs w:val="28"/>
        </w:rPr>
        <w:t xml:space="preserve"> - это продукт, который получают путем выпечки, паровой обработки или обжаривания теста, состоящего преимущественно из муки и воды. Обычно в состав добавляют соль и разрыхлитель, такой как дрожжи. Для изготовления используют пшеничную и ржаную муку.</w:t>
      </w:r>
    </w:p>
    <w:p w14:paraId="519214FD" w14:textId="4ADB52B3" w:rsidR="004D5646" w:rsidRPr="00E34764" w:rsidRDefault="004D5646" w:rsidP="004D5646">
      <w:pPr>
        <w:spacing w:before="0"/>
        <w:ind w:left="0"/>
        <w:rPr>
          <w:rFonts w:ascii="Times New Roman" w:hAnsi="Times New Roman" w:cs="Times New Roman"/>
          <w:sz w:val="28"/>
          <w:szCs w:val="28"/>
        </w:rPr>
      </w:pPr>
      <w:r w:rsidRPr="00E34764">
        <w:rPr>
          <w:rFonts w:ascii="Times New Roman" w:hAnsi="Times New Roman" w:cs="Times New Roman"/>
          <w:i/>
          <w:sz w:val="28"/>
          <w:szCs w:val="28"/>
        </w:rPr>
        <w:t>Экология</w:t>
      </w:r>
      <w:r w:rsidRPr="00E34764">
        <w:rPr>
          <w:rFonts w:ascii="Times New Roman" w:hAnsi="Times New Roman" w:cs="Times New Roman"/>
          <w:sz w:val="28"/>
          <w:szCs w:val="28"/>
        </w:rPr>
        <w:t xml:space="preserve"> - это наука, изучающая взаимодействия живых организмов и их сообществ с окружающей средой.</w:t>
      </w:r>
    </w:p>
    <w:p w14:paraId="6C3C123D" w14:textId="77777777" w:rsidR="004D5646" w:rsidRPr="00E34764" w:rsidRDefault="004D5646" w:rsidP="004D5646">
      <w:pPr>
        <w:spacing w:before="0"/>
        <w:ind w:left="0"/>
        <w:rPr>
          <w:rFonts w:ascii="Times New Roman" w:hAnsi="Times New Roman" w:cs="Times New Roman"/>
          <w:sz w:val="28"/>
          <w:szCs w:val="28"/>
        </w:rPr>
      </w:pPr>
      <w:r w:rsidRPr="00E34764">
        <w:rPr>
          <w:rFonts w:ascii="Times New Roman" w:hAnsi="Times New Roman" w:cs="Times New Roman"/>
          <w:i/>
          <w:sz w:val="28"/>
          <w:szCs w:val="28"/>
        </w:rPr>
        <w:t>Экотоксиканты</w:t>
      </w:r>
      <w:r w:rsidRPr="00E34764">
        <w:rPr>
          <w:rFonts w:ascii="Times New Roman" w:hAnsi="Times New Roman" w:cs="Times New Roman"/>
          <w:sz w:val="28"/>
          <w:szCs w:val="28"/>
        </w:rPr>
        <w:t xml:space="preserve"> - это химические вещества, которые, поступая в окружающую среду в количествах, превышающих допустимые нормы, могут вызвать дезорганизацию экосистем.</w:t>
      </w:r>
    </w:p>
    <w:p w14:paraId="57949051" w14:textId="77777777" w:rsidR="004D5646" w:rsidRPr="00E34764" w:rsidRDefault="004D5646" w:rsidP="004D5646">
      <w:pPr>
        <w:spacing w:before="0"/>
        <w:ind w:left="0"/>
        <w:rPr>
          <w:rFonts w:ascii="Times New Roman" w:hAnsi="Times New Roman" w:cs="Times New Roman"/>
          <w:sz w:val="28"/>
          <w:szCs w:val="28"/>
        </w:rPr>
      </w:pPr>
      <w:r w:rsidRPr="00E34764">
        <w:rPr>
          <w:rFonts w:ascii="Times New Roman" w:hAnsi="Times New Roman" w:cs="Times New Roman"/>
          <w:i/>
          <w:sz w:val="28"/>
          <w:szCs w:val="28"/>
        </w:rPr>
        <w:t>Энергетическая ценность</w:t>
      </w:r>
      <w:r w:rsidRPr="00E34764">
        <w:rPr>
          <w:rFonts w:ascii="Times New Roman" w:hAnsi="Times New Roman" w:cs="Times New Roman"/>
          <w:sz w:val="28"/>
          <w:szCs w:val="28"/>
        </w:rPr>
        <w:t xml:space="preserve"> - это количество энергии (в калориях или джоулях), которое высвобождается в организме человека из пищи для обеспечения его физиологических потребностей.</w:t>
      </w:r>
    </w:p>
    <w:p w14:paraId="3972BF12" w14:textId="77777777" w:rsidR="004D5646" w:rsidRPr="00E34764" w:rsidRDefault="004D5646" w:rsidP="00E56A09">
      <w:pPr>
        <w:autoSpaceDE w:val="0"/>
        <w:autoSpaceDN w:val="0"/>
        <w:adjustRightInd w:val="0"/>
        <w:spacing w:before="0"/>
        <w:ind w:left="0"/>
        <w:rPr>
          <w:rFonts w:ascii="Times New Roman" w:eastAsia="Gabriola" w:hAnsi="Times New Roman" w:cs="Times New Roman"/>
          <w:sz w:val="28"/>
          <w:szCs w:val="28"/>
          <w:lang w:eastAsia="ru-RU"/>
        </w:rPr>
      </w:pPr>
    </w:p>
    <w:p w14:paraId="5F974E1B" w14:textId="77777777" w:rsidR="00563074" w:rsidRPr="00E34764" w:rsidRDefault="00563074" w:rsidP="00E56A09">
      <w:pPr>
        <w:autoSpaceDE w:val="0"/>
        <w:autoSpaceDN w:val="0"/>
        <w:adjustRightInd w:val="0"/>
        <w:spacing w:before="0"/>
        <w:ind w:left="0"/>
        <w:rPr>
          <w:rFonts w:ascii="Times New Roman" w:eastAsia="Gabriola" w:hAnsi="Times New Roman" w:cs="Times New Roman"/>
          <w:sz w:val="28"/>
          <w:szCs w:val="28"/>
          <w:lang w:eastAsia="ru-RU"/>
        </w:rPr>
      </w:pPr>
    </w:p>
    <w:p w14:paraId="4A9C57BF" w14:textId="77777777" w:rsidR="00563074" w:rsidRPr="00E34764" w:rsidRDefault="00563074" w:rsidP="00E56A09">
      <w:pPr>
        <w:autoSpaceDE w:val="0"/>
        <w:autoSpaceDN w:val="0"/>
        <w:adjustRightInd w:val="0"/>
        <w:spacing w:before="0"/>
        <w:ind w:left="0"/>
        <w:rPr>
          <w:rFonts w:ascii="Times New Roman" w:eastAsia="Gabriola" w:hAnsi="Times New Roman" w:cs="Times New Roman"/>
          <w:sz w:val="28"/>
          <w:szCs w:val="28"/>
          <w:lang w:eastAsia="ru-RU"/>
        </w:rPr>
      </w:pPr>
    </w:p>
    <w:p w14:paraId="6ADF107A" w14:textId="77777777" w:rsidR="00563074" w:rsidRPr="00E34764" w:rsidRDefault="00563074" w:rsidP="00E56A09">
      <w:pPr>
        <w:autoSpaceDE w:val="0"/>
        <w:autoSpaceDN w:val="0"/>
        <w:adjustRightInd w:val="0"/>
        <w:spacing w:before="0"/>
        <w:ind w:left="0"/>
        <w:rPr>
          <w:rFonts w:ascii="Times New Roman" w:eastAsia="Gabriola" w:hAnsi="Times New Roman" w:cs="Times New Roman"/>
          <w:sz w:val="28"/>
          <w:szCs w:val="28"/>
          <w:lang w:eastAsia="ru-RU"/>
        </w:rPr>
      </w:pPr>
    </w:p>
    <w:p w14:paraId="0A880D36" w14:textId="77777777" w:rsidR="00563074" w:rsidRPr="00E34764" w:rsidRDefault="00563074" w:rsidP="00E56A09">
      <w:pPr>
        <w:autoSpaceDE w:val="0"/>
        <w:autoSpaceDN w:val="0"/>
        <w:adjustRightInd w:val="0"/>
        <w:spacing w:before="0"/>
        <w:ind w:left="0"/>
        <w:rPr>
          <w:rFonts w:ascii="Times New Roman" w:eastAsia="Gabriola" w:hAnsi="Times New Roman" w:cs="Times New Roman"/>
          <w:sz w:val="28"/>
          <w:szCs w:val="28"/>
          <w:lang w:eastAsia="ru-RU"/>
        </w:rPr>
      </w:pPr>
    </w:p>
    <w:p w14:paraId="206F91E2" w14:textId="77777777" w:rsidR="00563074" w:rsidRPr="00E34764" w:rsidRDefault="00563074" w:rsidP="00E56A09">
      <w:pPr>
        <w:autoSpaceDE w:val="0"/>
        <w:autoSpaceDN w:val="0"/>
        <w:adjustRightInd w:val="0"/>
        <w:spacing w:before="0"/>
        <w:ind w:left="0"/>
        <w:rPr>
          <w:rFonts w:ascii="Times New Roman" w:eastAsia="Gabriola" w:hAnsi="Times New Roman" w:cs="Times New Roman"/>
          <w:sz w:val="28"/>
          <w:szCs w:val="28"/>
          <w:lang w:eastAsia="ru-RU"/>
        </w:rPr>
      </w:pPr>
    </w:p>
    <w:p w14:paraId="733C4698" w14:textId="77777777" w:rsidR="00563074" w:rsidRPr="00E34764" w:rsidRDefault="00563074" w:rsidP="00E56A09">
      <w:pPr>
        <w:autoSpaceDE w:val="0"/>
        <w:autoSpaceDN w:val="0"/>
        <w:adjustRightInd w:val="0"/>
        <w:spacing w:before="0"/>
        <w:ind w:left="0"/>
        <w:rPr>
          <w:rFonts w:ascii="Times New Roman" w:eastAsia="Gabriola" w:hAnsi="Times New Roman" w:cs="Times New Roman"/>
          <w:sz w:val="28"/>
          <w:szCs w:val="28"/>
          <w:lang w:eastAsia="ru-RU"/>
        </w:rPr>
      </w:pPr>
    </w:p>
    <w:p w14:paraId="6A6D1799" w14:textId="77777777" w:rsidR="00563074" w:rsidRPr="00E34764" w:rsidRDefault="00563074" w:rsidP="00E56A09">
      <w:pPr>
        <w:autoSpaceDE w:val="0"/>
        <w:autoSpaceDN w:val="0"/>
        <w:adjustRightInd w:val="0"/>
        <w:spacing w:before="0"/>
        <w:ind w:left="0"/>
        <w:rPr>
          <w:rFonts w:ascii="Times New Roman" w:eastAsia="Gabriola" w:hAnsi="Times New Roman" w:cs="Times New Roman"/>
          <w:sz w:val="28"/>
          <w:szCs w:val="28"/>
          <w:lang w:eastAsia="ru-RU"/>
        </w:rPr>
      </w:pPr>
    </w:p>
    <w:p w14:paraId="762F3573" w14:textId="77777777" w:rsidR="00563074" w:rsidRPr="00E34764" w:rsidRDefault="00563074" w:rsidP="00E56A09">
      <w:pPr>
        <w:autoSpaceDE w:val="0"/>
        <w:autoSpaceDN w:val="0"/>
        <w:adjustRightInd w:val="0"/>
        <w:spacing w:before="0"/>
        <w:ind w:left="0"/>
        <w:rPr>
          <w:rFonts w:ascii="Times New Roman" w:eastAsia="Gabriola" w:hAnsi="Times New Roman" w:cs="Times New Roman"/>
          <w:sz w:val="28"/>
          <w:szCs w:val="28"/>
          <w:lang w:eastAsia="ru-RU"/>
        </w:rPr>
      </w:pPr>
    </w:p>
    <w:p w14:paraId="7B36AF85" w14:textId="77777777" w:rsidR="00826737" w:rsidRPr="00E34764" w:rsidRDefault="00826737" w:rsidP="00826737">
      <w:pPr>
        <w:tabs>
          <w:tab w:val="left" w:pos="9639"/>
        </w:tabs>
        <w:spacing w:before="0"/>
        <w:ind w:left="0"/>
        <w:jc w:val="center"/>
        <w:rPr>
          <w:rFonts w:ascii="Times New Roman" w:eastAsia="Times New Roman" w:hAnsi="Times New Roman" w:cs="Times New Roman"/>
          <w:b/>
          <w:bCs/>
          <w:sz w:val="28"/>
          <w:szCs w:val="28"/>
          <w:lang w:eastAsia="ru-RU"/>
        </w:rPr>
      </w:pPr>
      <w:r w:rsidRPr="00E34764">
        <w:rPr>
          <w:rFonts w:ascii="Times New Roman" w:eastAsia="Times New Roman" w:hAnsi="Times New Roman" w:cs="Times New Roman"/>
          <w:b/>
          <w:bCs/>
          <w:sz w:val="28"/>
          <w:szCs w:val="28"/>
          <w:lang w:eastAsia="ru-RU"/>
        </w:rPr>
        <w:t>ОБОЗНАЧЕНИЯ И СОКРАЩЕНИЯ</w:t>
      </w:r>
    </w:p>
    <w:p w14:paraId="0C227A10" w14:textId="77777777" w:rsidR="00563074" w:rsidRPr="00E34764" w:rsidRDefault="00563074" w:rsidP="00826737">
      <w:pPr>
        <w:tabs>
          <w:tab w:val="left" w:pos="9639"/>
        </w:tabs>
        <w:spacing w:before="0"/>
        <w:ind w:left="0"/>
        <w:jc w:val="center"/>
        <w:rPr>
          <w:rFonts w:ascii="Times New Roman" w:eastAsia="Times New Roman" w:hAnsi="Times New Roman" w:cs="Times New Roman"/>
          <w:b/>
          <w:bCs/>
          <w:sz w:val="28"/>
          <w:szCs w:val="28"/>
          <w:lang w:eastAsia="ru-RU"/>
        </w:rPr>
      </w:pPr>
    </w:p>
    <w:p w14:paraId="0593B3D4" w14:textId="77777777" w:rsidR="00826737" w:rsidRPr="00E34764" w:rsidRDefault="00826737" w:rsidP="006E3C9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 xml:space="preserve">АПК - </w:t>
      </w:r>
      <w:r w:rsidRPr="00E34764">
        <w:rPr>
          <w:rFonts w:ascii="Times New Roman" w:eastAsia="Times New Roman" w:hAnsi="Times New Roman" w:cs="Times New Roman"/>
          <w:bCs/>
          <w:sz w:val="28"/>
          <w:szCs w:val="28"/>
          <w:shd w:val="clear" w:color="auto" w:fill="FFFFFF"/>
          <w:lang w:eastAsia="ru-RU"/>
        </w:rPr>
        <w:t>агропромышленный комплекс</w:t>
      </w:r>
    </w:p>
    <w:p w14:paraId="0E66827E" w14:textId="77777777" w:rsidR="00826737" w:rsidRPr="00E34764" w:rsidRDefault="00826737" w:rsidP="006E3C9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АСС - атомно-абсоррбционная спектроскопия</w:t>
      </w:r>
    </w:p>
    <w:p w14:paraId="2071386F" w14:textId="77777777" w:rsidR="00826737" w:rsidRPr="00E34764" w:rsidRDefault="00826737" w:rsidP="006E3C97">
      <w:pPr>
        <w:tabs>
          <w:tab w:val="left" w:pos="2640"/>
        </w:tabs>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 xml:space="preserve">ВЭЖХ - высокоэффективная жидкостная хроматография </w:t>
      </w:r>
    </w:p>
    <w:p w14:paraId="328EB12C" w14:textId="77777777" w:rsidR="00826737" w:rsidRPr="00E34764" w:rsidRDefault="00826737" w:rsidP="006E3C9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ВОЗ - Всемирная Организация Здравоохранения</w:t>
      </w:r>
    </w:p>
    <w:p w14:paraId="272FBD54" w14:textId="77777777" w:rsidR="00826737" w:rsidRPr="00E34764" w:rsidRDefault="00826737" w:rsidP="006E3C9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МНиВО РК - Министерство науки и высшего образования Республики Казахстан</w:t>
      </w:r>
    </w:p>
    <w:p w14:paraId="6D7EF8E9" w14:textId="77777777" w:rsidR="00826737" w:rsidRPr="00E34764" w:rsidRDefault="00826737" w:rsidP="006E3C9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НИИ - научно-исследовательский институт</w:t>
      </w:r>
    </w:p>
    <w:p w14:paraId="3B1FE1BB" w14:textId="33A3E157" w:rsidR="00826737" w:rsidRPr="00E34764" w:rsidRDefault="00826737" w:rsidP="006E3C9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 xml:space="preserve">НИР </w:t>
      </w:r>
      <w:r w:rsidR="00D61356" w:rsidRPr="00E34764">
        <w:rPr>
          <w:rFonts w:ascii="Times New Roman" w:eastAsia="Times New Roman" w:hAnsi="Times New Roman" w:cs="Times New Roman"/>
          <w:sz w:val="28"/>
          <w:szCs w:val="28"/>
          <w:lang w:eastAsia="ru-RU"/>
        </w:rPr>
        <w:t>-</w:t>
      </w:r>
      <w:r w:rsidRPr="00E34764">
        <w:rPr>
          <w:rFonts w:ascii="Times New Roman" w:eastAsia="Times New Roman" w:hAnsi="Times New Roman" w:cs="Times New Roman"/>
          <w:sz w:val="28"/>
          <w:szCs w:val="28"/>
          <w:lang w:eastAsia="ru-RU"/>
        </w:rPr>
        <w:t xml:space="preserve"> научно-исследовательская работа</w:t>
      </w:r>
    </w:p>
    <w:p w14:paraId="512389BD" w14:textId="77777777" w:rsidR="00826737" w:rsidRPr="00E34764" w:rsidRDefault="00826737" w:rsidP="006E3C9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bCs/>
          <w:sz w:val="28"/>
          <w:szCs w:val="28"/>
          <w:lang w:eastAsia="ru-RU"/>
        </w:rPr>
        <w:t xml:space="preserve">РК - </w:t>
      </w:r>
      <w:r w:rsidRPr="00E34764">
        <w:rPr>
          <w:rFonts w:ascii="Times New Roman" w:eastAsia="Times New Roman" w:hAnsi="Times New Roman" w:cs="Times New Roman"/>
          <w:sz w:val="28"/>
          <w:szCs w:val="28"/>
          <w:lang w:eastAsia="ru-RU"/>
        </w:rPr>
        <w:t>Республики Казахстан</w:t>
      </w:r>
    </w:p>
    <w:p w14:paraId="5B680A73" w14:textId="77777777" w:rsidR="00826737" w:rsidRPr="00E34764" w:rsidRDefault="00826737" w:rsidP="006E3C9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bCs/>
          <w:sz w:val="28"/>
          <w:szCs w:val="28"/>
          <w:lang w:eastAsia="ru-RU"/>
        </w:rPr>
        <w:t xml:space="preserve">РФ </w:t>
      </w:r>
      <w:r w:rsidRPr="00E34764">
        <w:rPr>
          <w:rFonts w:ascii="Times New Roman" w:eastAsia="Times New Roman" w:hAnsi="Times New Roman" w:cs="Times New Roman"/>
          <w:sz w:val="28"/>
          <w:szCs w:val="28"/>
          <w:lang w:eastAsia="ru-RU"/>
        </w:rPr>
        <w:t>- Российская Федерация</w:t>
      </w:r>
    </w:p>
    <w:p w14:paraId="4165C21B" w14:textId="77777777" w:rsidR="00826737" w:rsidRPr="00E34764" w:rsidRDefault="00826737" w:rsidP="006E3C97">
      <w:pPr>
        <w:tabs>
          <w:tab w:val="left" w:pos="2640"/>
        </w:tabs>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СВ - сухие вещества</w:t>
      </w:r>
    </w:p>
    <w:p w14:paraId="77D467F6" w14:textId="77777777" w:rsidR="00826737" w:rsidRPr="00E34764" w:rsidRDefault="00826737" w:rsidP="006E3C9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bCs/>
          <w:sz w:val="28"/>
          <w:szCs w:val="28"/>
          <w:lang w:eastAsia="ru-RU"/>
        </w:rPr>
        <w:t xml:space="preserve">СТ РК </w:t>
      </w:r>
      <w:r w:rsidRPr="00E34764">
        <w:rPr>
          <w:rFonts w:ascii="Times New Roman" w:eastAsia="Times New Roman" w:hAnsi="Times New Roman" w:cs="Times New Roman"/>
          <w:sz w:val="28"/>
          <w:szCs w:val="28"/>
          <w:lang w:eastAsia="ru-RU"/>
        </w:rPr>
        <w:t>- Государственные Стандарты Республики Казахстан</w:t>
      </w:r>
    </w:p>
    <w:p w14:paraId="2AA5469F" w14:textId="77777777" w:rsidR="00826737" w:rsidRPr="00E34764" w:rsidRDefault="00826737" w:rsidP="006E3C9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США - Соединенные Штаты Америки</w:t>
      </w:r>
    </w:p>
    <w:p w14:paraId="21931E27" w14:textId="3034474A" w:rsidR="00826737" w:rsidRPr="00E34764" w:rsidRDefault="00826737" w:rsidP="006E3C9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 xml:space="preserve">ТК РК </w:t>
      </w:r>
      <w:r w:rsidR="00D61356" w:rsidRPr="00E34764">
        <w:rPr>
          <w:rFonts w:ascii="Times New Roman" w:eastAsia="Times New Roman" w:hAnsi="Times New Roman" w:cs="Times New Roman"/>
          <w:sz w:val="28"/>
          <w:szCs w:val="28"/>
          <w:lang w:eastAsia="ru-RU"/>
        </w:rPr>
        <w:t>-</w:t>
      </w:r>
      <w:r w:rsidRPr="00E34764">
        <w:rPr>
          <w:rFonts w:ascii="Times New Roman" w:eastAsia="Times New Roman" w:hAnsi="Times New Roman" w:cs="Times New Roman"/>
          <w:sz w:val="28"/>
          <w:szCs w:val="28"/>
          <w:lang w:eastAsia="ru-RU"/>
        </w:rPr>
        <w:t xml:space="preserve"> трудовой кодекс Республики Казахстан</w:t>
      </w:r>
    </w:p>
    <w:p w14:paraId="0CF5FB13" w14:textId="77777777" w:rsidR="00826737" w:rsidRPr="00E34764" w:rsidRDefault="00826737" w:rsidP="006E3C97">
      <w:pPr>
        <w:tabs>
          <w:tab w:val="left" w:pos="2485"/>
          <w:tab w:val="left" w:pos="4214"/>
          <w:tab w:val="left" w:pos="4749"/>
        </w:tabs>
        <w:spacing w:before="0"/>
        <w:ind w:left="0"/>
        <w:rPr>
          <w:rFonts w:ascii="Times New Roman" w:hAnsi="Times New Roman" w:cs="Times New Roman"/>
          <w:sz w:val="28"/>
          <w:szCs w:val="28"/>
        </w:rPr>
      </w:pPr>
      <w:r w:rsidRPr="00E34764">
        <w:rPr>
          <w:rFonts w:ascii="Times New Roman" w:eastAsia="Times New Roman" w:hAnsi="Times New Roman" w:cs="Times New Roman"/>
          <w:sz w:val="28"/>
          <w:szCs w:val="28"/>
        </w:rPr>
        <w:t>ISO Международная</w:t>
      </w:r>
      <w:r w:rsidRPr="00E34764">
        <w:rPr>
          <w:rFonts w:ascii="Times New Roman" w:eastAsia="Times New Roman" w:hAnsi="Times New Roman" w:cs="Times New Roman"/>
          <w:sz w:val="28"/>
          <w:szCs w:val="28"/>
        </w:rPr>
        <w:tab/>
        <w:t>организация</w:t>
      </w:r>
      <w:r w:rsidRPr="00E34764">
        <w:rPr>
          <w:rFonts w:ascii="Times New Roman" w:eastAsia="Times New Roman" w:hAnsi="Times New Roman" w:cs="Times New Roman"/>
          <w:sz w:val="28"/>
          <w:szCs w:val="28"/>
        </w:rPr>
        <w:tab/>
        <w:t>по стандартизации.</w:t>
      </w:r>
    </w:p>
    <w:p w14:paraId="53ADBC80" w14:textId="473E5268" w:rsidR="00826737" w:rsidRPr="00E34764" w:rsidRDefault="00826737" w:rsidP="006E3C97">
      <w:pPr>
        <w:spacing w:before="0"/>
        <w:ind w:left="0"/>
        <w:rPr>
          <w:rFonts w:ascii="Times New Roman" w:hAnsi="Times New Roman" w:cs="Times New Roman"/>
          <w:sz w:val="28"/>
          <w:szCs w:val="28"/>
          <w:shd w:val="clear" w:color="auto" w:fill="FFFFFF"/>
        </w:rPr>
      </w:pPr>
      <w:r w:rsidRPr="00E34764">
        <w:rPr>
          <w:rFonts w:ascii="Times New Roman" w:hAnsi="Times New Roman" w:cs="Times New Roman"/>
          <w:sz w:val="28"/>
          <w:szCs w:val="28"/>
          <w:shd w:val="clear" w:color="auto" w:fill="FFFFFF"/>
        </w:rPr>
        <w:t>НАССР</w:t>
      </w:r>
      <w:r w:rsidRPr="00E34764">
        <w:rPr>
          <w:rFonts w:ascii="Times New Roman" w:eastAsia="Times New Roman" w:hAnsi="Times New Roman" w:cs="Times New Roman"/>
          <w:sz w:val="28"/>
          <w:szCs w:val="28"/>
          <w:lang w:eastAsia="ru-RU"/>
        </w:rPr>
        <w:t xml:space="preserve"> (ХАССП</w:t>
      </w:r>
      <w:r w:rsidRPr="00E34764">
        <w:rPr>
          <w:rFonts w:ascii="Times New Roman" w:eastAsia="Times New Roman" w:hAnsi="Times New Roman" w:cs="Times New Roman"/>
          <w:b/>
          <w:bCs/>
          <w:sz w:val="28"/>
          <w:szCs w:val="28"/>
          <w:lang w:eastAsia="ru-RU"/>
        </w:rPr>
        <w:t>)</w:t>
      </w:r>
      <w:r w:rsidRPr="00E34764">
        <w:rPr>
          <w:rFonts w:ascii="Times New Roman" w:eastAsia="Times New Roman" w:hAnsi="Times New Roman" w:cs="Times New Roman"/>
          <w:sz w:val="28"/>
          <w:szCs w:val="28"/>
          <w:lang w:eastAsia="ru-RU"/>
        </w:rPr>
        <w:t xml:space="preserve"> - </w:t>
      </w:r>
      <w:r w:rsidRPr="00E34764">
        <w:rPr>
          <w:rFonts w:ascii="Times New Roman" w:hAnsi="Times New Roman" w:cs="Times New Roman"/>
          <w:sz w:val="28"/>
          <w:szCs w:val="28"/>
          <w:shd w:val="clear" w:color="auto" w:fill="FFFFFF"/>
        </w:rPr>
        <w:t>анализ </w:t>
      </w:r>
      <w:hyperlink r:id="rId9" w:tooltip="Риск" w:history="1">
        <w:r w:rsidRPr="00E34764">
          <w:rPr>
            <w:rFonts w:ascii="Times New Roman" w:hAnsi="Times New Roman" w:cs="Times New Roman"/>
            <w:sz w:val="28"/>
            <w:szCs w:val="28"/>
            <w:shd w:val="clear" w:color="auto" w:fill="FFFFFF"/>
          </w:rPr>
          <w:t>рисков</w:t>
        </w:r>
      </w:hyperlink>
      <w:r w:rsidRPr="00E34764">
        <w:rPr>
          <w:rFonts w:ascii="Times New Roman" w:hAnsi="Times New Roman" w:cs="Times New Roman"/>
          <w:sz w:val="28"/>
          <w:szCs w:val="28"/>
          <w:shd w:val="clear" w:color="auto" w:fill="FFFFFF"/>
        </w:rPr>
        <w:t> и к</w:t>
      </w:r>
      <w:r w:rsidR="00AE5C01" w:rsidRPr="00E34764">
        <w:rPr>
          <w:rFonts w:ascii="Times New Roman" w:hAnsi="Times New Roman" w:cs="Times New Roman"/>
          <w:sz w:val="28"/>
          <w:szCs w:val="28"/>
          <w:shd w:val="clear" w:color="auto" w:fill="FFFFFF"/>
        </w:rPr>
        <w:t>ритические контрольные точки</w:t>
      </w:r>
    </w:p>
    <w:p w14:paraId="4B2567F8" w14:textId="696D6B56" w:rsidR="00826737" w:rsidRPr="00E34764" w:rsidRDefault="00826737" w:rsidP="006E3C9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 xml:space="preserve">СМБПП </w:t>
      </w:r>
      <w:r w:rsidR="00D61356" w:rsidRPr="00E34764">
        <w:rPr>
          <w:rFonts w:ascii="Times New Roman" w:eastAsia="Times New Roman" w:hAnsi="Times New Roman" w:cs="Times New Roman"/>
          <w:sz w:val="28"/>
          <w:szCs w:val="28"/>
          <w:lang w:eastAsia="ru-RU"/>
        </w:rPr>
        <w:t>-</w:t>
      </w:r>
      <w:r w:rsidRPr="00E34764">
        <w:rPr>
          <w:rFonts w:ascii="Times New Roman" w:eastAsia="Times New Roman" w:hAnsi="Times New Roman" w:cs="Times New Roman"/>
          <w:sz w:val="28"/>
          <w:szCs w:val="28"/>
          <w:lang w:eastAsia="ru-RU"/>
        </w:rPr>
        <w:t xml:space="preserve"> это система, обеспечивающая безопасность пищевой продукции на всех ступенях ее производства.</w:t>
      </w:r>
    </w:p>
    <w:p w14:paraId="75127D64" w14:textId="2C3122D7" w:rsidR="00826737" w:rsidRPr="00E34764" w:rsidRDefault="00826737" w:rsidP="006E3C9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 xml:space="preserve">ККТ </w:t>
      </w:r>
      <w:r w:rsidR="00D61356" w:rsidRPr="00E34764">
        <w:rPr>
          <w:rFonts w:ascii="Times New Roman" w:eastAsia="Times New Roman" w:hAnsi="Times New Roman" w:cs="Times New Roman"/>
          <w:sz w:val="28"/>
          <w:szCs w:val="28"/>
          <w:lang w:eastAsia="ru-RU"/>
        </w:rPr>
        <w:t>-</w:t>
      </w:r>
      <w:r w:rsidRPr="00E34764">
        <w:rPr>
          <w:rFonts w:ascii="Times New Roman" w:eastAsia="Times New Roman" w:hAnsi="Times New Roman" w:cs="Times New Roman"/>
          <w:sz w:val="28"/>
          <w:szCs w:val="28"/>
          <w:lang w:eastAsia="ru-RU"/>
        </w:rPr>
        <w:t xml:space="preserve"> контрольные критические точки</w:t>
      </w:r>
    </w:p>
    <w:p w14:paraId="61615F89" w14:textId="7A3759D5" w:rsidR="00826737" w:rsidRPr="00E34764" w:rsidRDefault="00826737" w:rsidP="006E3C97">
      <w:pPr>
        <w:spacing w:before="0"/>
        <w:ind w:left="0"/>
        <w:rPr>
          <w:rFonts w:ascii="Times New Roman" w:eastAsia="Times New Roman" w:hAnsi="Times New Roman" w:cs="Times New Roman"/>
          <w:sz w:val="28"/>
          <w:szCs w:val="28"/>
          <w:lang w:eastAsia="ru-RU"/>
        </w:rPr>
      </w:pPr>
      <w:r w:rsidRPr="00E34764">
        <w:rPr>
          <w:rFonts w:ascii="Times New Roman" w:eastAsia="Calibri" w:hAnsi="Times New Roman" w:cs="Times New Roman"/>
          <w:sz w:val="28"/>
          <w:szCs w:val="28"/>
        </w:rPr>
        <w:t xml:space="preserve">ЦПшМ </w:t>
      </w:r>
      <w:r w:rsidR="00D61356" w:rsidRPr="00E34764">
        <w:rPr>
          <w:rFonts w:ascii="Times New Roman" w:eastAsia="Times New Roman" w:hAnsi="Times New Roman" w:cs="Times New Roman"/>
          <w:sz w:val="28"/>
          <w:szCs w:val="28"/>
          <w:lang w:eastAsia="ru-RU"/>
        </w:rPr>
        <w:t>-</w:t>
      </w:r>
      <w:r w:rsidRPr="00E34764">
        <w:rPr>
          <w:rFonts w:ascii="Times New Roman" w:eastAsia="Calibri" w:hAnsi="Times New Roman" w:cs="Times New Roman"/>
          <w:sz w:val="28"/>
          <w:szCs w:val="28"/>
        </w:rPr>
        <w:t xml:space="preserve"> цельносмолотая пшеничная мука</w:t>
      </w:r>
    </w:p>
    <w:p w14:paraId="6F9AEE7F" w14:textId="01E952E9" w:rsidR="00826737" w:rsidRPr="00E34764" w:rsidRDefault="00826737" w:rsidP="006E3C97">
      <w:pPr>
        <w:spacing w:before="0"/>
        <w:ind w:left="0"/>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 xml:space="preserve">СМК </w:t>
      </w:r>
      <w:r w:rsidR="00D61356" w:rsidRPr="00E34764">
        <w:rPr>
          <w:rFonts w:ascii="Times New Roman" w:eastAsia="Times New Roman" w:hAnsi="Times New Roman" w:cs="Times New Roman"/>
          <w:sz w:val="28"/>
          <w:szCs w:val="28"/>
          <w:lang w:eastAsia="ru-RU"/>
        </w:rPr>
        <w:t xml:space="preserve">- </w:t>
      </w:r>
      <w:r w:rsidRPr="00E34764">
        <w:rPr>
          <w:rFonts w:ascii="Times New Roman" w:eastAsia="Times New Roman" w:hAnsi="Times New Roman" w:cs="Times New Roman"/>
          <w:sz w:val="28"/>
          <w:szCs w:val="28"/>
        </w:rPr>
        <w:t xml:space="preserve">Система менеджмента качества </w:t>
      </w:r>
    </w:p>
    <w:p w14:paraId="25BC7546" w14:textId="5E1EAA45" w:rsidR="00826737" w:rsidRPr="00E34764" w:rsidRDefault="00826737" w:rsidP="006E3C97">
      <w:pPr>
        <w:spacing w:before="0"/>
        <w:ind w:left="0"/>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ТР ТС</w:t>
      </w:r>
      <w:r w:rsidR="00D61356"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rPr>
        <w:t xml:space="preserve"> Технический регламент Таможенного союза</w:t>
      </w:r>
    </w:p>
    <w:p w14:paraId="49EBD113" w14:textId="480BA982" w:rsidR="00826737" w:rsidRPr="00E34764" w:rsidRDefault="00826737" w:rsidP="006E3C97">
      <w:pPr>
        <w:tabs>
          <w:tab w:val="left" w:pos="2387"/>
          <w:tab w:val="left" w:pos="4711"/>
          <w:tab w:val="left" w:pos="6548"/>
        </w:tabs>
        <w:spacing w:before="0"/>
        <w:ind w:left="0"/>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 xml:space="preserve">НД </w:t>
      </w:r>
      <w:r w:rsidR="00D61356"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rPr>
        <w:t>Нормативный документ</w:t>
      </w:r>
    </w:p>
    <w:p w14:paraId="76C0AD27" w14:textId="04FD1F80" w:rsidR="00826737" w:rsidRPr="00E34764" w:rsidRDefault="00826737" w:rsidP="006E3C97">
      <w:pPr>
        <w:spacing w:before="0"/>
        <w:ind w:left="0" w:right="199"/>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 xml:space="preserve">БГКП (колиформы) </w:t>
      </w:r>
      <w:r w:rsidR="00D61356"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rPr>
        <w:t xml:space="preserve">Бактерия группы кишечных палочек </w:t>
      </w:r>
    </w:p>
    <w:p w14:paraId="58BF968B" w14:textId="634621CB" w:rsidR="00826737" w:rsidRPr="00E34764" w:rsidRDefault="00826737" w:rsidP="006E3C97">
      <w:pPr>
        <w:spacing w:before="0"/>
        <w:ind w:left="0" w:right="199"/>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АО</w:t>
      </w:r>
      <w:r w:rsidR="00D61356" w:rsidRPr="00E34764">
        <w:rPr>
          <w:rFonts w:ascii="Times New Roman" w:eastAsia="Times New Roman" w:hAnsi="Times New Roman" w:cs="Times New Roman"/>
          <w:sz w:val="28"/>
          <w:szCs w:val="28"/>
        </w:rPr>
        <w:t xml:space="preserve"> - </w:t>
      </w:r>
      <w:r w:rsidRPr="00E34764">
        <w:rPr>
          <w:rFonts w:ascii="Times New Roman" w:eastAsia="Times New Roman" w:hAnsi="Times New Roman" w:cs="Times New Roman"/>
          <w:sz w:val="28"/>
          <w:szCs w:val="28"/>
        </w:rPr>
        <w:t xml:space="preserve">Акционерное общество </w:t>
      </w:r>
    </w:p>
    <w:p w14:paraId="48FF498F" w14:textId="01884184" w:rsidR="00826737" w:rsidRPr="00E34764" w:rsidRDefault="00826737" w:rsidP="006E3C97">
      <w:pPr>
        <w:spacing w:before="0"/>
        <w:ind w:left="0" w:right="199"/>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 xml:space="preserve">ТОО </w:t>
      </w:r>
      <w:r w:rsidR="00D61356"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rPr>
        <w:t xml:space="preserve">Товарищество с ограниченной ответственностью </w:t>
      </w:r>
    </w:p>
    <w:p w14:paraId="04B5BE7B" w14:textId="3CE1C9B2" w:rsidR="00826737" w:rsidRPr="00E34764" w:rsidRDefault="00826737" w:rsidP="006E3C97">
      <w:pPr>
        <w:spacing w:before="0"/>
        <w:ind w:left="0" w:right="199"/>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ГОСТ</w:t>
      </w:r>
      <w:r w:rsidR="00D61356" w:rsidRPr="00E34764">
        <w:rPr>
          <w:rFonts w:ascii="Times New Roman" w:eastAsia="Times New Roman" w:hAnsi="Times New Roman" w:cs="Times New Roman"/>
          <w:sz w:val="28"/>
          <w:szCs w:val="28"/>
        </w:rPr>
        <w:t xml:space="preserve"> - </w:t>
      </w:r>
      <w:r w:rsidRPr="00E34764">
        <w:rPr>
          <w:rFonts w:ascii="Times New Roman" w:eastAsia="Times New Roman" w:hAnsi="Times New Roman" w:cs="Times New Roman"/>
          <w:sz w:val="28"/>
          <w:szCs w:val="28"/>
        </w:rPr>
        <w:t>Межгосударственный стандарт - региональный стандарт, принятый Межгосударственным советом по стандартизации, метрологии и</w:t>
      </w:r>
      <w:r w:rsidRPr="00E34764">
        <w:rPr>
          <w:rFonts w:ascii="Times New Roman" w:eastAsia="Times New Roman" w:hAnsi="Times New Roman" w:cs="Times New Roman"/>
          <w:spacing w:val="61"/>
          <w:sz w:val="28"/>
          <w:szCs w:val="28"/>
        </w:rPr>
        <w:t xml:space="preserve"> </w:t>
      </w:r>
      <w:r w:rsidRPr="00E34764">
        <w:rPr>
          <w:rFonts w:ascii="Times New Roman" w:eastAsia="Times New Roman" w:hAnsi="Times New Roman" w:cs="Times New Roman"/>
          <w:sz w:val="28"/>
          <w:szCs w:val="28"/>
        </w:rPr>
        <w:t>сертификации</w:t>
      </w:r>
    </w:p>
    <w:p w14:paraId="4B592BC1" w14:textId="77777777" w:rsidR="00826737" w:rsidRPr="00E34764" w:rsidRDefault="00826737" w:rsidP="006E3C97">
      <w:pPr>
        <w:tabs>
          <w:tab w:val="left" w:pos="2387"/>
          <w:tab w:val="left" w:pos="4711"/>
          <w:tab w:val="left" w:pos="6548"/>
        </w:tabs>
        <w:spacing w:before="0"/>
        <w:ind w:left="0"/>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lang w:eastAsia="ru-RU"/>
        </w:rPr>
        <w:t xml:space="preserve">КМАФАиМ - </w:t>
      </w:r>
      <w:r w:rsidRPr="00E34764">
        <w:rPr>
          <w:rFonts w:ascii="Times New Roman" w:eastAsia="Times New Roman" w:hAnsi="Times New Roman" w:cs="Times New Roman"/>
          <w:sz w:val="28"/>
          <w:szCs w:val="28"/>
          <w:shd w:val="clear" w:color="auto" w:fill="FFFFFF"/>
          <w:lang w:eastAsia="ru-RU"/>
        </w:rPr>
        <w:t xml:space="preserve">количество мезофильных аэробных и факультативно анаэробных микроорганизмов </w:t>
      </w:r>
      <w:r w:rsidRPr="00E34764">
        <w:rPr>
          <w:rFonts w:ascii="Times New Roman" w:eastAsia="Times New Roman" w:hAnsi="Times New Roman" w:cs="Times New Roman"/>
          <w:sz w:val="28"/>
          <w:szCs w:val="28"/>
        </w:rPr>
        <w:t xml:space="preserve"> </w:t>
      </w:r>
    </w:p>
    <w:p w14:paraId="3CEC3114" w14:textId="4C8A1FD8" w:rsidR="00AE5C01" w:rsidRPr="00E34764" w:rsidRDefault="00AE5C01" w:rsidP="006E3C97">
      <w:pPr>
        <w:tabs>
          <w:tab w:val="left" w:pos="2387"/>
          <w:tab w:val="left" w:pos="4711"/>
          <w:tab w:val="left" w:pos="6548"/>
        </w:tabs>
        <w:spacing w:before="0"/>
        <w:ind w:left="0"/>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 xml:space="preserve">КЧЖ </w:t>
      </w:r>
      <w:r w:rsidR="00D61356" w:rsidRPr="00E34764">
        <w:rPr>
          <w:rFonts w:ascii="Times New Roman" w:eastAsia="Times New Roman" w:hAnsi="Times New Roman" w:cs="Times New Roman"/>
          <w:sz w:val="28"/>
          <w:szCs w:val="28"/>
          <w:lang w:eastAsia="ru-RU"/>
        </w:rPr>
        <w:t>-</w:t>
      </w:r>
      <w:r w:rsidRPr="00E34764">
        <w:rPr>
          <w:rFonts w:ascii="Times New Roman" w:eastAsia="Times New Roman" w:hAnsi="Times New Roman" w:cs="Times New Roman"/>
          <w:sz w:val="28"/>
          <w:szCs w:val="28"/>
        </w:rPr>
        <w:t xml:space="preserve"> кислотное число жира</w:t>
      </w:r>
    </w:p>
    <w:p w14:paraId="1584EFBC" w14:textId="4B8B346A" w:rsidR="006E3C97" w:rsidRPr="00E34764" w:rsidRDefault="00826737" w:rsidP="006E3C97">
      <w:pPr>
        <w:spacing w:before="0"/>
        <w:ind w:left="0"/>
        <w:rPr>
          <w:rFonts w:ascii="Times New Roman" w:eastAsia="Times New Roman" w:hAnsi="Times New Roman" w:cs="Times New Roman"/>
          <w:sz w:val="28"/>
          <w:szCs w:val="28"/>
          <w:shd w:val="clear" w:color="auto" w:fill="FFFFFF"/>
          <w:lang w:eastAsia="ru-RU"/>
        </w:rPr>
      </w:pPr>
      <w:r w:rsidRPr="00E34764">
        <w:rPr>
          <w:rFonts w:ascii="Times New Roman" w:eastAsia="Times New Roman" w:hAnsi="Times New Roman" w:cs="Times New Roman"/>
          <w:sz w:val="28"/>
          <w:szCs w:val="28"/>
          <w:shd w:val="clear" w:color="auto" w:fill="FFFFFF"/>
          <w:lang w:eastAsia="ru-RU"/>
        </w:rPr>
        <w:t xml:space="preserve"> КОЕ/г - колониеобразующая единица </w:t>
      </w:r>
      <w:r w:rsidR="00A13003" w:rsidRPr="00E34764">
        <w:rPr>
          <w:rFonts w:ascii="Times New Roman" w:eastAsia="Times New Roman" w:hAnsi="Times New Roman" w:cs="Times New Roman"/>
          <w:sz w:val="28"/>
          <w:szCs w:val="28"/>
          <w:shd w:val="clear" w:color="auto" w:fill="FFFFFF"/>
          <w:lang w:eastAsia="ru-RU"/>
        </w:rPr>
        <w:t xml:space="preserve">– </w:t>
      </w:r>
      <w:r w:rsidRPr="00E34764">
        <w:rPr>
          <w:rFonts w:ascii="Times New Roman" w:eastAsia="Times New Roman" w:hAnsi="Times New Roman" w:cs="Times New Roman"/>
          <w:sz w:val="28"/>
          <w:szCs w:val="28"/>
          <w:shd w:val="clear" w:color="auto" w:fill="FFFFFF"/>
          <w:lang w:eastAsia="ru-RU"/>
        </w:rPr>
        <w:t>это</w:t>
      </w:r>
      <w:r w:rsidR="00A13003" w:rsidRPr="00E34764">
        <w:rPr>
          <w:rFonts w:ascii="Times New Roman" w:eastAsia="Times New Roman" w:hAnsi="Times New Roman" w:cs="Times New Roman"/>
          <w:sz w:val="28"/>
          <w:szCs w:val="28"/>
          <w:shd w:val="clear" w:color="auto" w:fill="FFFFFF"/>
          <w:lang w:eastAsia="ru-RU"/>
        </w:rPr>
        <w:t xml:space="preserve"> </w:t>
      </w:r>
      <w:r w:rsidRPr="00E34764">
        <w:rPr>
          <w:rFonts w:ascii="Times New Roman" w:eastAsia="Times New Roman" w:hAnsi="Times New Roman" w:cs="Times New Roman"/>
          <w:sz w:val="28"/>
          <w:szCs w:val="28"/>
          <w:shd w:val="clear" w:color="auto" w:fill="FFFFFF"/>
          <w:lang w:eastAsia="ru-RU"/>
        </w:rPr>
        <w:t>жизнеспособная бактерия, которая, воспроизводясь, может сформировать целую колонию, если она инкубируется в питательной среде.</w:t>
      </w:r>
    </w:p>
    <w:p w14:paraId="14314E06" w14:textId="77777777" w:rsidR="00296F68" w:rsidRPr="00E34764" w:rsidRDefault="00826737" w:rsidP="006E3C97">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bCs/>
          <w:sz w:val="28"/>
          <w:szCs w:val="28"/>
          <w:lang w:eastAsia="ru-RU"/>
        </w:rPr>
        <w:t>мг(миллиграмм</w:t>
      </w:r>
      <w:r w:rsidRPr="00E34764">
        <w:rPr>
          <w:rFonts w:ascii="Times New Roman" w:eastAsia="Times New Roman" w:hAnsi="Times New Roman" w:cs="Times New Roman"/>
          <w:sz w:val="28"/>
          <w:szCs w:val="28"/>
          <w:lang w:eastAsia="ru-RU"/>
        </w:rPr>
        <w:t>) </w:t>
      </w:r>
      <w:r w:rsidRPr="00E34764">
        <w:rPr>
          <w:rFonts w:ascii="Times New Roman" w:eastAsia="Times New Roman" w:hAnsi="Times New Roman" w:cs="Times New Roman"/>
          <w:sz w:val="28"/>
          <w:szCs w:val="28"/>
          <w:lang w:eastAsia="ru-RU"/>
        </w:rPr>
        <w:noBreakHyphen/>
        <w:t> дольная единица измерения массы в Международной системе единиц СИ, 1 тысячная часть грамма, и, соответственно, 1 миллионная доля килограмма. Таким образом,1 мг = 10</w:t>
      </w:r>
      <w:r w:rsidRPr="00E34764">
        <w:rPr>
          <w:rFonts w:ascii="Times New Roman" w:eastAsia="Times New Roman" w:hAnsi="Times New Roman" w:cs="Times New Roman"/>
          <w:sz w:val="28"/>
          <w:szCs w:val="28"/>
          <w:vertAlign w:val="superscript"/>
          <w:lang w:eastAsia="ru-RU"/>
        </w:rPr>
        <w:t>-3</w:t>
      </w:r>
      <w:r w:rsidRPr="00E34764">
        <w:rPr>
          <w:rFonts w:ascii="Times New Roman" w:eastAsia="Times New Roman" w:hAnsi="Times New Roman" w:cs="Times New Roman"/>
          <w:sz w:val="28"/>
          <w:szCs w:val="28"/>
          <w:lang w:eastAsia="ru-RU"/>
        </w:rPr>
        <w:t> г = 10</w:t>
      </w:r>
      <w:r w:rsidRPr="00E34764">
        <w:rPr>
          <w:rFonts w:ascii="Times New Roman" w:eastAsia="Times New Roman" w:hAnsi="Times New Roman" w:cs="Times New Roman"/>
          <w:sz w:val="28"/>
          <w:szCs w:val="28"/>
          <w:vertAlign w:val="superscript"/>
          <w:lang w:eastAsia="ru-RU"/>
        </w:rPr>
        <w:t>-6</w:t>
      </w:r>
      <w:r w:rsidRPr="00E34764">
        <w:rPr>
          <w:rFonts w:ascii="Times New Roman" w:eastAsia="Times New Roman" w:hAnsi="Times New Roman" w:cs="Times New Roman"/>
          <w:sz w:val="28"/>
          <w:szCs w:val="28"/>
          <w:lang w:eastAsia="ru-RU"/>
        </w:rPr>
        <w:t> кг</w:t>
      </w:r>
    </w:p>
    <w:p w14:paraId="7281AE4B" w14:textId="19209572" w:rsidR="00826737" w:rsidRPr="00E34764" w:rsidRDefault="00296F68" w:rsidP="006E3C97">
      <w:pPr>
        <w:spacing w:before="0"/>
        <w:ind w:left="0"/>
        <w:rPr>
          <w:rFonts w:ascii="Times New Roman" w:eastAsia="Times New Roman" w:hAnsi="Times New Roman" w:cs="Times New Roman"/>
          <w:sz w:val="28"/>
          <w:szCs w:val="28"/>
          <w:shd w:val="clear" w:color="auto" w:fill="FFFFFF"/>
          <w:lang w:eastAsia="ru-RU"/>
        </w:rPr>
      </w:pPr>
      <w:r w:rsidRPr="00E34764">
        <w:rPr>
          <w:rFonts w:ascii="Times New Roman" w:eastAsia="Times New Roman" w:hAnsi="Times New Roman" w:cs="Times New Roman"/>
          <w:sz w:val="28"/>
          <w:szCs w:val="28"/>
          <w:lang w:val="kk-KZ" w:eastAsia="ru-RU"/>
        </w:rPr>
        <w:t xml:space="preserve">МСХ США </w:t>
      </w:r>
      <w:r w:rsidRPr="00E34764">
        <w:rPr>
          <w:rFonts w:ascii="Times New Roman" w:eastAsia="Times New Roman" w:hAnsi="Times New Roman" w:cs="Times New Roman"/>
          <w:sz w:val="28"/>
          <w:szCs w:val="28"/>
          <w:lang w:eastAsia="ru-RU"/>
        </w:rPr>
        <w:t>(</w:t>
      </w:r>
      <w:r w:rsidRPr="00E34764">
        <w:rPr>
          <w:rFonts w:ascii="Times New Roman" w:eastAsia="Times New Roman" w:hAnsi="Times New Roman" w:cs="Times New Roman"/>
          <w:sz w:val="28"/>
          <w:szCs w:val="28"/>
          <w:lang w:val="en-US" w:eastAsia="ru-RU"/>
        </w:rPr>
        <w:t>FAS</w:t>
      </w:r>
      <w:r w:rsidRPr="00E34764">
        <w:rPr>
          <w:rFonts w:ascii="Times New Roman" w:eastAsia="Times New Roman" w:hAnsi="Times New Roman" w:cs="Times New Roman"/>
          <w:sz w:val="28"/>
          <w:szCs w:val="28"/>
          <w:lang w:eastAsia="ru-RU"/>
        </w:rPr>
        <w:t xml:space="preserve"> </w:t>
      </w:r>
      <w:r w:rsidRPr="00E34764">
        <w:rPr>
          <w:rFonts w:ascii="Times New Roman" w:eastAsia="Times New Roman" w:hAnsi="Times New Roman" w:cs="Times New Roman"/>
          <w:sz w:val="28"/>
          <w:szCs w:val="28"/>
          <w:lang w:val="en-US" w:eastAsia="ru-RU"/>
        </w:rPr>
        <w:t>USDA</w:t>
      </w:r>
      <w:r w:rsidRPr="00E34764">
        <w:rPr>
          <w:rFonts w:ascii="Times New Roman" w:eastAsia="Times New Roman" w:hAnsi="Times New Roman" w:cs="Times New Roman"/>
          <w:sz w:val="28"/>
          <w:szCs w:val="28"/>
          <w:lang w:eastAsia="ru-RU"/>
        </w:rPr>
        <w:t>)</w:t>
      </w:r>
      <w:r w:rsidRPr="00E34764">
        <w:rPr>
          <w:rFonts w:ascii="Times New Roman" w:eastAsia="Times New Roman" w:hAnsi="Times New Roman" w:cs="Times New Roman"/>
          <w:sz w:val="28"/>
          <w:szCs w:val="28"/>
          <w:lang w:val="kk-KZ" w:eastAsia="ru-RU"/>
        </w:rPr>
        <w:t xml:space="preserve"> </w:t>
      </w:r>
      <w:r w:rsidRPr="00E34764">
        <w:rPr>
          <w:rFonts w:ascii="Times New Roman" w:eastAsia="Times New Roman" w:hAnsi="Times New Roman" w:cs="Times New Roman"/>
          <w:sz w:val="28"/>
          <w:szCs w:val="28"/>
          <w:lang w:eastAsia="ru-RU"/>
        </w:rPr>
        <w:t xml:space="preserve">- Министерство сельского хозяйство США </w:t>
      </w:r>
      <w:r w:rsidR="00826737" w:rsidRPr="00E34764">
        <w:rPr>
          <w:rFonts w:ascii="Times New Roman" w:hAnsi="Times New Roman" w:cs="Times New Roman"/>
          <w:sz w:val="28"/>
          <w:szCs w:val="28"/>
          <w:shd w:val="clear" w:color="auto" w:fill="FFFFFF"/>
        </w:rPr>
        <w:br w:type="page"/>
      </w:r>
    </w:p>
    <w:p w14:paraId="5D12C634" w14:textId="67B05389" w:rsidR="007B45C6" w:rsidRPr="00E34764" w:rsidRDefault="007B45C6" w:rsidP="00690C97">
      <w:pPr>
        <w:pStyle w:val="aa"/>
        <w:jc w:val="right"/>
        <w:rPr>
          <w:rFonts w:ascii="Times New Roman" w:hAnsi="Times New Roman" w:cs="Times New Roman"/>
          <w:sz w:val="28"/>
          <w:szCs w:val="28"/>
          <w:shd w:val="clear" w:color="auto" w:fill="FFFFFF"/>
        </w:rPr>
      </w:pPr>
      <w:r w:rsidRPr="00E34764">
        <w:rPr>
          <w:rFonts w:ascii="Times New Roman" w:hAnsi="Times New Roman" w:cs="Times New Roman"/>
          <w:sz w:val="28"/>
          <w:szCs w:val="28"/>
          <w:shd w:val="clear" w:color="auto" w:fill="FFFFFF"/>
        </w:rPr>
        <w:lastRenderedPageBreak/>
        <w:t>Вся сила земли - в зерне!</w:t>
      </w:r>
    </w:p>
    <w:p w14:paraId="344A8ED6" w14:textId="77777777" w:rsidR="007B45C6" w:rsidRPr="00E34764" w:rsidRDefault="007B45C6" w:rsidP="007B45C6">
      <w:pPr>
        <w:tabs>
          <w:tab w:val="left" w:pos="3990"/>
          <w:tab w:val="center" w:pos="5104"/>
        </w:tabs>
        <w:spacing w:before="0"/>
        <w:ind w:left="0" w:firstLine="851"/>
        <w:jc w:val="right"/>
        <w:rPr>
          <w:rFonts w:ascii="Times New Roman" w:hAnsi="Times New Roman" w:cs="Times New Roman"/>
          <w:b/>
          <w:bCs/>
          <w:spacing w:val="6"/>
          <w:sz w:val="28"/>
          <w:szCs w:val="28"/>
          <w:shd w:val="clear" w:color="auto" w:fill="FFFFFF"/>
        </w:rPr>
      </w:pPr>
      <w:r w:rsidRPr="00E34764">
        <w:rPr>
          <w:rFonts w:ascii="Times New Roman" w:hAnsi="Times New Roman" w:cs="Times New Roman"/>
          <w:b/>
          <w:bCs/>
          <w:spacing w:val="6"/>
          <w:sz w:val="28"/>
          <w:szCs w:val="28"/>
          <w:shd w:val="clear" w:color="auto" w:fill="FFFFFF"/>
        </w:rPr>
        <w:t xml:space="preserve">Аграрная реформа должна не просто разделить бедность, </w:t>
      </w:r>
    </w:p>
    <w:p w14:paraId="2B566855" w14:textId="77777777" w:rsidR="007B45C6" w:rsidRPr="00E34764" w:rsidRDefault="007B45C6" w:rsidP="007B45C6">
      <w:pPr>
        <w:tabs>
          <w:tab w:val="left" w:pos="3990"/>
          <w:tab w:val="center" w:pos="5104"/>
        </w:tabs>
        <w:spacing w:before="0"/>
        <w:ind w:left="0" w:firstLine="851"/>
        <w:jc w:val="right"/>
        <w:rPr>
          <w:rFonts w:ascii="Times New Roman" w:hAnsi="Times New Roman" w:cs="Times New Roman"/>
          <w:b/>
          <w:bCs/>
          <w:spacing w:val="6"/>
          <w:sz w:val="28"/>
          <w:szCs w:val="28"/>
          <w:shd w:val="clear" w:color="auto" w:fill="FFFFFF"/>
        </w:rPr>
      </w:pPr>
      <w:r w:rsidRPr="00E34764">
        <w:rPr>
          <w:rFonts w:ascii="Times New Roman" w:hAnsi="Times New Roman" w:cs="Times New Roman"/>
          <w:b/>
          <w:bCs/>
          <w:spacing w:val="6"/>
          <w:sz w:val="28"/>
          <w:szCs w:val="28"/>
          <w:shd w:val="clear" w:color="auto" w:fill="FFFFFF"/>
        </w:rPr>
        <w:t>она должна поднять уровень жизни</w:t>
      </w:r>
    </w:p>
    <w:p w14:paraId="2CED4E63" w14:textId="77777777" w:rsidR="007B45C6" w:rsidRPr="00E34764" w:rsidRDefault="007B45C6" w:rsidP="007B45C6">
      <w:pPr>
        <w:spacing w:before="0"/>
        <w:ind w:left="0" w:firstLine="851"/>
        <w:jc w:val="right"/>
        <w:rPr>
          <w:rFonts w:ascii="Times New Roman" w:eastAsia="Times New Roman" w:hAnsi="Times New Roman" w:cs="Times New Roman"/>
          <w:sz w:val="28"/>
          <w:szCs w:val="28"/>
          <w:lang w:eastAsia="ru-RU"/>
        </w:rPr>
      </w:pPr>
    </w:p>
    <w:p w14:paraId="26E4E6B6" w14:textId="77777777" w:rsidR="007B45C6" w:rsidRPr="00E34764" w:rsidRDefault="007B45C6" w:rsidP="00563074">
      <w:pPr>
        <w:spacing w:before="0"/>
        <w:ind w:left="0" w:firstLine="0"/>
        <w:jc w:val="center"/>
        <w:rPr>
          <w:rFonts w:ascii="Times New Roman" w:eastAsia="Times New Roman" w:hAnsi="Times New Roman" w:cs="Times New Roman"/>
          <w:b/>
          <w:bCs/>
          <w:sz w:val="28"/>
          <w:szCs w:val="28"/>
          <w:lang w:eastAsia="ru-RU"/>
        </w:rPr>
      </w:pPr>
      <w:r w:rsidRPr="00E34764">
        <w:rPr>
          <w:rFonts w:ascii="Times New Roman" w:eastAsia="Times New Roman" w:hAnsi="Times New Roman" w:cs="Times New Roman"/>
          <w:b/>
          <w:bCs/>
          <w:sz w:val="28"/>
          <w:szCs w:val="28"/>
          <w:lang w:eastAsia="ru-RU"/>
        </w:rPr>
        <w:t>ВВЕДЕНИЕ</w:t>
      </w:r>
    </w:p>
    <w:p w14:paraId="3673972E" w14:textId="77777777" w:rsidR="007B45C6" w:rsidRPr="00E34764" w:rsidRDefault="007B45C6" w:rsidP="007B45C6">
      <w:pPr>
        <w:spacing w:before="0"/>
        <w:ind w:left="0" w:firstLine="851"/>
        <w:rPr>
          <w:rFonts w:ascii="Times New Roman" w:eastAsia="Times New Roman" w:hAnsi="Times New Roman" w:cs="Times New Roman"/>
          <w:b/>
          <w:bCs/>
          <w:sz w:val="28"/>
          <w:szCs w:val="28"/>
          <w:lang w:eastAsia="ru-RU"/>
        </w:rPr>
      </w:pPr>
    </w:p>
    <w:p w14:paraId="3FCCF44B" w14:textId="1A3259B6" w:rsidR="00EC4CD2" w:rsidRPr="00E34764" w:rsidRDefault="007B45C6" w:rsidP="006E3C97">
      <w:pPr>
        <w:spacing w:before="0"/>
        <w:ind w:left="0"/>
        <w:rPr>
          <w:rFonts w:ascii="Times New Roman" w:eastAsia="Times New Roman" w:hAnsi="Times New Roman" w:cs="Times New Roman"/>
          <w:b/>
          <w:sz w:val="28"/>
          <w:szCs w:val="28"/>
          <w:lang w:eastAsia="ru-RU"/>
        </w:rPr>
      </w:pPr>
      <w:r w:rsidRPr="00E34764">
        <w:rPr>
          <w:rFonts w:ascii="Times New Roman" w:eastAsia="Times New Roman" w:hAnsi="Times New Roman" w:cs="Times New Roman"/>
          <w:b/>
          <w:sz w:val="28"/>
          <w:szCs w:val="28"/>
          <w:lang w:eastAsia="ru-RU"/>
        </w:rPr>
        <w:t>Актуальность работы</w:t>
      </w:r>
    </w:p>
    <w:p w14:paraId="01BE1840" w14:textId="5AD549EF" w:rsidR="00A02119" w:rsidRPr="00E34764" w:rsidRDefault="004D5646" w:rsidP="006E3C97">
      <w:pPr>
        <w:spacing w:before="0"/>
        <w:ind w:left="0"/>
        <w:rPr>
          <w:rFonts w:ascii="Times New Roman" w:hAnsi="Times New Roman" w:cs="Times New Roman"/>
          <w:b/>
          <w:bCs/>
          <w:sz w:val="28"/>
          <w:szCs w:val="28"/>
          <w:shd w:val="clear" w:color="auto" w:fill="FFFFFF"/>
        </w:rPr>
      </w:pPr>
      <w:r w:rsidRPr="00E34764">
        <w:rPr>
          <w:rFonts w:ascii="Times New Roman" w:eastAsia="Times New Roman" w:hAnsi="Times New Roman" w:cs="Times New Roman"/>
          <w:sz w:val="28"/>
          <w:szCs w:val="28"/>
          <w:lang w:eastAsia="ru-RU"/>
        </w:rPr>
        <w:t>Зерновое хозяйство играет важную роль в составе агропромышленного комплекса Республики Казахстан, имея стратегическое значение как для самого зерна, так и для его переработки. Состояние зернового рынка влияет как на мировую, так и на национальную безопасность.</w:t>
      </w:r>
      <w:r w:rsidRPr="00E34764">
        <w:rPr>
          <w:rFonts w:ascii="Segoe UI" w:eastAsia="Times New Roman" w:hAnsi="Segoe UI" w:cs="Segoe UI"/>
          <w:sz w:val="26"/>
          <w:szCs w:val="26"/>
          <w:lang w:val="kk-KZ" w:eastAsia="ru-RU"/>
        </w:rPr>
        <w:t xml:space="preserve"> </w:t>
      </w:r>
      <w:r w:rsidR="000F74EC" w:rsidRPr="00E34764">
        <w:rPr>
          <w:rFonts w:ascii="Times New Roman" w:hAnsi="Times New Roman" w:cs="Times New Roman"/>
          <w:spacing w:val="-6"/>
          <w:sz w:val="28"/>
          <w:szCs w:val="28"/>
          <w:shd w:val="clear" w:color="auto" w:fill="FFFFFF"/>
        </w:rPr>
        <w:t xml:space="preserve">Президентом Казахстана Касым-Жомарт Токаевым </w:t>
      </w:r>
      <w:r w:rsidR="009C33B3" w:rsidRPr="00E34764">
        <w:rPr>
          <w:rFonts w:ascii="Times New Roman" w:eastAsia="Times New Roman" w:hAnsi="Times New Roman" w:cs="Times New Roman"/>
          <w:sz w:val="28"/>
          <w:szCs w:val="28"/>
        </w:rPr>
        <w:t xml:space="preserve">на </w:t>
      </w:r>
      <w:r w:rsidR="00CB615C" w:rsidRPr="00E34764">
        <w:rPr>
          <w:rFonts w:ascii="Times New Roman" w:eastAsia="Times New Roman" w:hAnsi="Times New Roman" w:cs="Times New Roman"/>
          <w:sz w:val="28"/>
          <w:szCs w:val="28"/>
          <w:lang w:eastAsia="ru-RU"/>
        </w:rPr>
        <w:t>Саммите ООН</w:t>
      </w:r>
      <w:r w:rsidR="00CB615C" w:rsidRPr="00E34764">
        <w:rPr>
          <w:rFonts w:ascii="Times New Roman" w:eastAsia="Times New Roman" w:hAnsi="Times New Roman" w:cs="Times New Roman"/>
          <w:b/>
          <w:bCs/>
          <w:sz w:val="24"/>
          <w:szCs w:val="24"/>
          <w:lang w:eastAsia="ru-RU"/>
        </w:rPr>
        <w:t xml:space="preserve"> </w:t>
      </w:r>
      <w:r w:rsidR="009C33B3" w:rsidRPr="00E34764">
        <w:rPr>
          <w:rFonts w:ascii="Times New Roman" w:eastAsia="Times New Roman" w:hAnsi="Times New Roman" w:cs="Times New Roman"/>
          <w:sz w:val="28"/>
          <w:szCs w:val="28"/>
        </w:rPr>
        <w:t xml:space="preserve">по </w:t>
      </w:r>
      <w:r w:rsidR="001E27FC" w:rsidRPr="00E34764">
        <w:rPr>
          <w:rFonts w:ascii="Times New Roman" w:eastAsia="Times New Roman" w:hAnsi="Times New Roman" w:cs="Times New Roman"/>
          <w:sz w:val="28"/>
          <w:szCs w:val="28"/>
        </w:rPr>
        <w:t>продовольственным</w:t>
      </w:r>
      <w:r w:rsidR="009C33B3" w:rsidRPr="00E34764">
        <w:rPr>
          <w:rFonts w:ascii="Times New Roman" w:eastAsia="Times New Roman" w:hAnsi="Times New Roman" w:cs="Times New Roman"/>
          <w:sz w:val="28"/>
          <w:szCs w:val="28"/>
        </w:rPr>
        <w:t xml:space="preserve"> системам было озвучено, что Казахстан является активным участником в мировой цепочке поставок продовольствия и привержен экологизации и </w:t>
      </w:r>
      <w:r w:rsidR="001E27FC" w:rsidRPr="00E34764">
        <w:rPr>
          <w:rFonts w:ascii="Times New Roman" w:hAnsi="Times New Roman" w:cs="Times New Roman"/>
          <w:sz w:val="28"/>
          <w:szCs w:val="28"/>
        </w:rPr>
        <w:t>устойчивому</w:t>
      </w:r>
      <w:r w:rsidR="009C33B3" w:rsidRPr="00E34764">
        <w:rPr>
          <w:rFonts w:ascii="Times New Roman" w:eastAsia="Times New Roman" w:hAnsi="Times New Roman" w:cs="Times New Roman"/>
          <w:sz w:val="28"/>
          <w:szCs w:val="28"/>
        </w:rPr>
        <w:t xml:space="preserve"> развитию аграрного сектора. Наша страна входит в 10 крупнейших производителей продовольственной пшеницы и муки, экспортирую</w:t>
      </w:r>
      <w:r w:rsidR="000B4590" w:rsidRPr="00E34764">
        <w:rPr>
          <w:rFonts w:ascii="Times New Roman" w:eastAsia="Times New Roman" w:hAnsi="Times New Roman" w:cs="Times New Roman"/>
          <w:sz w:val="28"/>
          <w:szCs w:val="28"/>
        </w:rPr>
        <w:t>т</w:t>
      </w:r>
      <w:r w:rsidR="009C33B3" w:rsidRPr="00E34764">
        <w:rPr>
          <w:rFonts w:ascii="Times New Roman" w:eastAsia="Times New Roman" w:hAnsi="Times New Roman" w:cs="Times New Roman"/>
          <w:sz w:val="28"/>
          <w:szCs w:val="28"/>
        </w:rPr>
        <w:t xml:space="preserve"> до 7 млн тонн пшеницы в год. </w:t>
      </w:r>
      <w:r w:rsidR="001E27FC" w:rsidRPr="00E34764">
        <w:rPr>
          <w:rFonts w:ascii="Times New Roman" w:hAnsi="Times New Roman" w:cs="Times New Roman"/>
          <w:sz w:val="28"/>
          <w:szCs w:val="28"/>
        </w:rPr>
        <w:t>Казахстан</w:t>
      </w:r>
      <w:r w:rsidR="009C33B3" w:rsidRPr="00E34764">
        <w:rPr>
          <w:rFonts w:ascii="Times New Roman" w:eastAsia="Times New Roman" w:hAnsi="Times New Roman" w:cs="Times New Roman"/>
          <w:sz w:val="28"/>
          <w:szCs w:val="28"/>
        </w:rPr>
        <w:t>ский лидер подчеркнул, что республика стремится внести свой вклад в решении обеспечении глобальной продовольственной безопасности, поскольку находится в 10 круп</w:t>
      </w:r>
      <w:r w:rsidR="006E3C97" w:rsidRPr="00E34764">
        <w:rPr>
          <w:rFonts w:ascii="Times New Roman" w:eastAsia="Times New Roman" w:hAnsi="Times New Roman" w:cs="Times New Roman"/>
          <w:sz w:val="28"/>
          <w:szCs w:val="28"/>
        </w:rPr>
        <w:t>ных производителей зерна и муки</w:t>
      </w:r>
      <w:r w:rsidR="005D23C0" w:rsidRPr="00E34764">
        <w:rPr>
          <w:rFonts w:ascii="Times New Roman" w:eastAsia="Times New Roman" w:hAnsi="Times New Roman" w:cs="Times New Roman"/>
          <w:sz w:val="28"/>
          <w:szCs w:val="28"/>
        </w:rPr>
        <w:t xml:space="preserve"> </w:t>
      </w:r>
      <w:r w:rsidR="005D23C0" w:rsidRPr="00E34764">
        <w:rPr>
          <w:rFonts w:ascii="Times New Roman" w:hAnsi="Times New Roman" w:cs="Times New Roman"/>
          <w:sz w:val="28"/>
          <w:szCs w:val="28"/>
        </w:rPr>
        <w:t>[1-2]</w:t>
      </w:r>
      <w:r w:rsidR="006E3C97" w:rsidRPr="00E34764">
        <w:rPr>
          <w:rFonts w:ascii="Times New Roman" w:eastAsia="Times New Roman" w:hAnsi="Times New Roman" w:cs="Times New Roman"/>
          <w:sz w:val="28"/>
          <w:szCs w:val="28"/>
          <w:lang w:val="kk-KZ"/>
        </w:rPr>
        <w:t>.</w:t>
      </w:r>
      <w:r w:rsidR="009C33B3" w:rsidRPr="00E34764">
        <w:rPr>
          <w:rFonts w:ascii="Times New Roman" w:eastAsia="Times New Roman" w:hAnsi="Times New Roman" w:cs="Times New Roman"/>
          <w:sz w:val="28"/>
          <w:szCs w:val="28"/>
        </w:rPr>
        <w:t xml:space="preserve"> </w:t>
      </w:r>
    </w:p>
    <w:p w14:paraId="77BFD412" w14:textId="423FFF6B" w:rsidR="004D5646" w:rsidRPr="00E34764" w:rsidRDefault="004D5646" w:rsidP="00E77023">
      <w:pPr>
        <w:spacing w:before="0"/>
        <w:ind w:left="0"/>
        <w:rPr>
          <w:rFonts w:ascii="Times New Roman" w:hAnsi="Times New Roman" w:cs="Times New Roman"/>
          <w:sz w:val="28"/>
          <w:szCs w:val="28"/>
        </w:rPr>
      </w:pPr>
      <w:r w:rsidRPr="00E34764">
        <w:rPr>
          <w:rFonts w:ascii="Times New Roman" w:hAnsi="Times New Roman" w:cs="Times New Roman"/>
          <w:sz w:val="28"/>
          <w:szCs w:val="28"/>
        </w:rPr>
        <w:t> Доля ресурсов, затрачиваемых на зерновую отрасль, определяет общее экономическое состояние республики, а зерно является важным объектом внешнеэкономических связей. Важным также является обеспечение качества зерна и его технологических свойств, что имеет социально-экономическое значение.</w:t>
      </w:r>
    </w:p>
    <w:p w14:paraId="1537AAC1" w14:textId="4F54580A" w:rsidR="004D5646" w:rsidRPr="00E34764" w:rsidRDefault="004D5646" w:rsidP="00E77023">
      <w:pPr>
        <w:spacing w:before="0"/>
        <w:ind w:left="0"/>
        <w:rPr>
          <w:rFonts w:ascii="Times New Roman" w:hAnsi="Times New Roman" w:cs="Times New Roman"/>
          <w:sz w:val="28"/>
          <w:szCs w:val="28"/>
        </w:rPr>
      </w:pPr>
      <w:r w:rsidRPr="00E34764">
        <w:rPr>
          <w:rFonts w:ascii="Times New Roman" w:hAnsi="Times New Roman" w:cs="Times New Roman"/>
          <w:sz w:val="28"/>
          <w:szCs w:val="28"/>
        </w:rPr>
        <w:t>Продовольственная безопасность означает возможность государства обеспечить население доступом к высококачественной продовольственной продукции, достаточной для удовлетворения потребностей и демографического роста. Она тесно связана с экономической безопасностью и состоянием национальной экономики Каза</w:t>
      </w:r>
      <w:r w:rsidR="00E77023" w:rsidRPr="00E34764">
        <w:rPr>
          <w:rFonts w:ascii="Times New Roman" w:hAnsi="Times New Roman" w:cs="Times New Roman"/>
          <w:sz w:val="28"/>
          <w:szCs w:val="28"/>
        </w:rPr>
        <w:t xml:space="preserve">хстана </w:t>
      </w:r>
      <w:r w:rsidR="003C06D6" w:rsidRPr="00E34764">
        <w:rPr>
          <w:rFonts w:ascii="Times New Roman" w:hAnsi="Times New Roman" w:cs="Times New Roman"/>
          <w:sz w:val="28"/>
          <w:szCs w:val="28"/>
        </w:rPr>
        <w:t>[</w:t>
      </w:r>
      <w:r w:rsidR="00C30E2F" w:rsidRPr="00E34764">
        <w:rPr>
          <w:rFonts w:ascii="Times New Roman" w:hAnsi="Times New Roman" w:cs="Times New Roman"/>
          <w:sz w:val="28"/>
          <w:szCs w:val="28"/>
        </w:rPr>
        <w:t>3-</w:t>
      </w:r>
      <w:r w:rsidR="003C06D6" w:rsidRPr="00E34764">
        <w:rPr>
          <w:rFonts w:ascii="Times New Roman" w:hAnsi="Times New Roman" w:cs="Times New Roman"/>
          <w:sz w:val="28"/>
          <w:szCs w:val="28"/>
        </w:rPr>
        <w:t>4</w:t>
      </w:r>
      <w:r w:rsidR="00E77023" w:rsidRPr="00E34764">
        <w:rPr>
          <w:rFonts w:ascii="Times New Roman" w:hAnsi="Times New Roman" w:cs="Times New Roman"/>
          <w:sz w:val="28"/>
          <w:szCs w:val="28"/>
        </w:rPr>
        <w:t>].</w:t>
      </w:r>
    </w:p>
    <w:p w14:paraId="25FEAB84" w14:textId="6DBB985F" w:rsidR="00C30895" w:rsidRPr="00E34764" w:rsidRDefault="00E77023" w:rsidP="006E3C97">
      <w:pPr>
        <w:pStyle w:val="a5"/>
        <w:spacing w:before="0" w:beforeAutospacing="0" w:after="0" w:afterAutospacing="0"/>
        <w:ind w:firstLine="709"/>
        <w:jc w:val="both"/>
        <w:rPr>
          <w:sz w:val="28"/>
          <w:szCs w:val="28"/>
          <w:shd w:val="clear" w:color="auto" w:fill="FFFFFF"/>
        </w:rPr>
      </w:pPr>
      <w:r w:rsidRPr="00E34764">
        <w:rPr>
          <w:rFonts w:eastAsia="+mn-ea"/>
          <w:kern w:val="24"/>
          <w:sz w:val="28"/>
          <w:szCs w:val="28"/>
        </w:rPr>
        <w:t>В условиях открытой рыночной экономики важно обновлять и изучать сырьевую базу для обеспечения качества производимой продукции. Казахстан занимает одно из ведущих мест среди экспортеров зерна, включая твердую пшеницу Triticum Durum и мягкую стекловидную пшеницу Triticum Aestivum.</w:t>
      </w:r>
      <w:r w:rsidRPr="00E34764">
        <w:rPr>
          <w:rFonts w:eastAsia="+mn-ea"/>
          <w:kern w:val="24"/>
          <w:sz w:val="28"/>
          <w:szCs w:val="28"/>
          <w:lang w:val="kk-KZ"/>
        </w:rPr>
        <w:t xml:space="preserve"> </w:t>
      </w:r>
      <w:r w:rsidR="00C30895" w:rsidRPr="00E34764">
        <w:rPr>
          <w:rFonts w:eastAsia="+mn-ea"/>
          <w:kern w:val="24"/>
          <w:sz w:val="28"/>
          <w:szCs w:val="28"/>
        </w:rPr>
        <w:t>Известно, что твердая и мягкая пшеница Казахстана имеют лидирующие позиции в мировом масштабе по технологическим качествам зерна</w:t>
      </w:r>
      <w:r w:rsidR="001A5D5B" w:rsidRPr="00E34764">
        <w:rPr>
          <w:sz w:val="28"/>
          <w:szCs w:val="28"/>
          <w:shd w:val="clear" w:color="auto" w:fill="FFFFFF"/>
        </w:rPr>
        <w:t>.</w:t>
      </w:r>
    </w:p>
    <w:p w14:paraId="00261B90" w14:textId="52AFCFD8" w:rsidR="006C36F0" w:rsidRPr="00E34764" w:rsidRDefault="00E77023" w:rsidP="00AE5C01">
      <w:pPr>
        <w:spacing w:before="0"/>
        <w:ind w:left="0"/>
        <w:rPr>
          <w:rFonts w:ascii="Times New Roman" w:eastAsia="Times New Roman" w:hAnsi="Times New Roman" w:cs="Times New Roman"/>
          <w:spacing w:val="4"/>
          <w:sz w:val="28"/>
          <w:szCs w:val="28"/>
          <w:lang w:eastAsia="ru-RU"/>
        </w:rPr>
      </w:pPr>
      <w:r w:rsidRPr="00E34764">
        <w:rPr>
          <w:rFonts w:ascii="Times New Roman" w:hAnsi="Times New Roman" w:cs="Times New Roman"/>
          <w:sz w:val="28"/>
          <w:szCs w:val="28"/>
        </w:rPr>
        <w:t xml:space="preserve">Северный регион Казахстана в основном является основным производителем зерновых культур в республике благодаря своим благоприятным природно-климатическим условиям. Акмолинская, Костанайская и Северо-Казахстанская области являются основными районами для выращивания зерновых, занимая 75% всех посевных площадей и 85% всего урожая </w:t>
      </w:r>
      <w:r w:rsidR="003C06D6" w:rsidRPr="00E34764">
        <w:rPr>
          <w:rFonts w:ascii="Times New Roman" w:hAnsi="Times New Roman" w:cs="Times New Roman"/>
          <w:sz w:val="28"/>
          <w:szCs w:val="28"/>
        </w:rPr>
        <w:t>[</w:t>
      </w:r>
      <w:r w:rsidR="00ED38C3" w:rsidRPr="00E34764">
        <w:rPr>
          <w:rFonts w:ascii="Times New Roman" w:hAnsi="Times New Roman" w:cs="Times New Roman"/>
          <w:sz w:val="28"/>
          <w:szCs w:val="28"/>
        </w:rPr>
        <w:t>5].</w:t>
      </w:r>
      <w:r w:rsidR="00AE5C01" w:rsidRPr="00E34764">
        <w:rPr>
          <w:rFonts w:ascii="Times New Roman" w:hAnsi="Times New Roman" w:cs="Times New Roman"/>
          <w:sz w:val="28"/>
          <w:szCs w:val="28"/>
        </w:rPr>
        <w:t xml:space="preserve"> </w:t>
      </w:r>
      <w:r w:rsidR="006C36F0" w:rsidRPr="00E34764">
        <w:rPr>
          <w:rFonts w:ascii="Times New Roman" w:hAnsi="Times New Roman" w:cs="Times New Roman"/>
          <w:sz w:val="28"/>
          <w:szCs w:val="28"/>
          <w:shd w:val="clear" w:color="auto" w:fill="FFFFFF"/>
        </w:rPr>
        <w:t>Сохранение зерна и рациональное использование всего выращенного урожая являются на сегодняшний день одними из главных государственных задач.</w:t>
      </w:r>
      <w:r w:rsidR="00AE5C01" w:rsidRPr="00E34764">
        <w:rPr>
          <w:rFonts w:ascii="Times New Roman" w:hAnsi="Times New Roman" w:cs="Times New Roman"/>
          <w:sz w:val="28"/>
          <w:szCs w:val="28"/>
          <w:shd w:val="clear" w:color="auto" w:fill="FFFFFF"/>
        </w:rPr>
        <w:t xml:space="preserve"> </w:t>
      </w:r>
      <w:r w:rsidR="006C36F0" w:rsidRPr="00E34764">
        <w:rPr>
          <w:rFonts w:ascii="Times New Roman" w:eastAsia="Times New Roman" w:hAnsi="Times New Roman" w:cs="Times New Roman"/>
          <w:i/>
          <w:iCs/>
          <w:spacing w:val="4"/>
          <w:sz w:val="28"/>
          <w:szCs w:val="28"/>
          <w:lang w:eastAsia="ru-RU"/>
        </w:rPr>
        <w:t xml:space="preserve"> </w:t>
      </w:r>
      <w:r w:rsidR="006C36F0" w:rsidRPr="00E34764">
        <w:rPr>
          <w:rFonts w:ascii="Times New Roman" w:eastAsia="Times New Roman" w:hAnsi="Times New Roman" w:cs="Times New Roman"/>
          <w:spacing w:val="4"/>
          <w:sz w:val="28"/>
          <w:szCs w:val="28"/>
          <w:lang w:eastAsia="ru-RU"/>
        </w:rPr>
        <w:t xml:space="preserve">Обеспечение перехода от сырьевого производства к полномасштабному выпуску качественной продукции является одной из </w:t>
      </w:r>
      <w:r w:rsidR="006C36F0" w:rsidRPr="00E34764">
        <w:rPr>
          <w:rFonts w:ascii="Times New Roman" w:eastAsia="Times New Roman" w:hAnsi="Times New Roman" w:cs="Times New Roman"/>
          <w:spacing w:val="4"/>
          <w:sz w:val="28"/>
          <w:szCs w:val="28"/>
          <w:lang w:eastAsia="ru-RU"/>
        </w:rPr>
        <w:lastRenderedPageBreak/>
        <w:t xml:space="preserve">актуальных задач, решение которой позволит насытить не только внутренний продовольственный рынок страны, но и </w:t>
      </w:r>
      <w:r w:rsidR="006C36F0" w:rsidRPr="00E34764">
        <w:rPr>
          <w:rFonts w:ascii="Times New Roman" w:eastAsia="Times New Roman" w:hAnsi="Times New Roman" w:cs="Times New Roman"/>
          <w:i/>
          <w:iCs/>
          <w:spacing w:val="4"/>
          <w:sz w:val="28"/>
          <w:szCs w:val="28"/>
          <w:lang w:eastAsia="ru-RU"/>
        </w:rPr>
        <w:t>развивать экспорт в страны ближнего и дальнего зарубежья</w:t>
      </w:r>
      <w:r w:rsidR="006C36F0" w:rsidRPr="00E34764">
        <w:rPr>
          <w:rFonts w:ascii="Times New Roman" w:eastAsia="Times New Roman" w:hAnsi="Times New Roman" w:cs="Times New Roman"/>
          <w:spacing w:val="4"/>
          <w:sz w:val="28"/>
          <w:szCs w:val="28"/>
          <w:lang w:eastAsia="ru-RU"/>
        </w:rPr>
        <w:t>.</w:t>
      </w:r>
    </w:p>
    <w:p w14:paraId="630A7BC1" w14:textId="4828B521" w:rsidR="00E77023" w:rsidRPr="00E34764" w:rsidRDefault="00E77023" w:rsidP="004747A4">
      <w:pPr>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В </w:t>
      </w:r>
      <w:r w:rsidR="00E00826" w:rsidRPr="00E34764">
        <w:rPr>
          <w:rFonts w:ascii="Times New Roman" w:hAnsi="Times New Roman" w:cs="Times New Roman"/>
          <w:sz w:val="28"/>
          <w:szCs w:val="28"/>
        </w:rPr>
        <w:t>наши дни</w:t>
      </w:r>
      <w:r w:rsidRPr="00E34764">
        <w:rPr>
          <w:rFonts w:ascii="Times New Roman" w:hAnsi="Times New Roman" w:cs="Times New Roman"/>
          <w:sz w:val="28"/>
          <w:szCs w:val="28"/>
        </w:rPr>
        <w:t>, с увеличением уровня жизни населения и расширением доступа к информации, в обществе возникла потребность в здоровом и персонализированном питании, что привело к изменениям на рынке муки. Этот новый запрос отразился на развитии законодательства в сфере продовольственных рынков и установил тренд в сторону здорового питания.</w:t>
      </w:r>
    </w:p>
    <w:p w14:paraId="73596E4A" w14:textId="1AE71638" w:rsidR="00E77023" w:rsidRPr="00E34764" w:rsidRDefault="00E77023" w:rsidP="004747A4">
      <w:pPr>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Среди </w:t>
      </w:r>
      <w:r w:rsidR="00E00826" w:rsidRPr="00E34764">
        <w:rPr>
          <w:rFonts w:ascii="Times New Roman" w:hAnsi="Times New Roman" w:cs="Times New Roman"/>
          <w:sz w:val="28"/>
          <w:szCs w:val="28"/>
        </w:rPr>
        <w:t>тех, кто</w:t>
      </w:r>
      <w:r w:rsidRPr="00E34764">
        <w:rPr>
          <w:rFonts w:ascii="Times New Roman" w:hAnsi="Times New Roman" w:cs="Times New Roman"/>
          <w:sz w:val="28"/>
          <w:szCs w:val="28"/>
        </w:rPr>
        <w:t xml:space="preserve"> потребител</w:t>
      </w:r>
      <w:r w:rsidR="00E00826" w:rsidRPr="00E34764">
        <w:rPr>
          <w:rFonts w:ascii="Times New Roman" w:hAnsi="Times New Roman" w:cs="Times New Roman"/>
          <w:sz w:val="28"/>
          <w:szCs w:val="28"/>
        </w:rPr>
        <w:t>яет и исследует</w:t>
      </w:r>
      <w:r w:rsidR="004F02CD" w:rsidRPr="00E34764">
        <w:rPr>
          <w:rFonts w:ascii="Times New Roman" w:hAnsi="Times New Roman" w:cs="Times New Roman"/>
          <w:sz w:val="28"/>
          <w:szCs w:val="28"/>
        </w:rPr>
        <w:t>:</w:t>
      </w:r>
      <w:r w:rsidRPr="00E34764">
        <w:rPr>
          <w:rFonts w:ascii="Times New Roman" w:hAnsi="Times New Roman" w:cs="Times New Roman"/>
          <w:sz w:val="28"/>
          <w:szCs w:val="28"/>
        </w:rPr>
        <w:t xml:space="preserve"> возникло убеждение, что использование очищенной и переработанной муки в производстве пищевых продуктов, вызванное промышленной революцией, привело к потере полезных свойств продуктов, так как такая мука содержит только эндосперм зерна, а большая часть оболочек и зародышей теряется в процессе измельчения.</w:t>
      </w:r>
    </w:p>
    <w:p w14:paraId="50FC034E" w14:textId="4E19EC41" w:rsidR="006C36F0" w:rsidRPr="00E34764" w:rsidRDefault="004F02CD" w:rsidP="006E3C97">
      <w:pPr>
        <w:shd w:val="clear" w:color="auto" w:fill="FFFFFF"/>
        <w:spacing w:before="0"/>
        <w:ind w:left="0"/>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Такие</w:t>
      </w:r>
      <w:r w:rsidR="004747A4" w:rsidRPr="00E34764">
        <w:rPr>
          <w:rFonts w:ascii="Times New Roman" w:eastAsia="Times New Roman" w:hAnsi="Times New Roman" w:cs="Times New Roman"/>
          <w:sz w:val="28"/>
          <w:szCs w:val="28"/>
        </w:rPr>
        <w:t xml:space="preserve"> компоненты зерна бог</w:t>
      </w:r>
      <w:r w:rsidRPr="00E34764">
        <w:rPr>
          <w:rFonts w:ascii="Times New Roman" w:eastAsia="Times New Roman" w:hAnsi="Times New Roman" w:cs="Times New Roman"/>
          <w:sz w:val="28"/>
          <w:szCs w:val="28"/>
        </w:rPr>
        <w:t>ат</w:t>
      </w:r>
      <w:r w:rsidR="004747A4" w:rsidRPr="00E34764">
        <w:rPr>
          <w:rFonts w:ascii="Times New Roman" w:eastAsia="Times New Roman" w:hAnsi="Times New Roman" w:cs="Times New Roman"/>
          <w:sz w:val="28"/>
          <w:szCs w:val="28"/>
        </w:rPr>
        <w:t xml:space="preserve">ы клетчаткой и </w:t>
      </w:r>
      <w:r w:rsidRPr="00E34764">
        <w:rPr>
          <w:rFonts w:ascii="Times New Roman" w:eastAsia="Times New Roman" w:hAnsi="Times New Roman" w:cs="Times New Roman"/>
          <w:sz w:val="28"/>
          <w:szCs w:val="28"/>
        </w:rPr>
        <w:t>важными</w:t>
      </w:r>
      <w:r w:rsidR="004747A4" w:rsidRPr="00E34764">
        <w:rPr>
          <w:rFonts w:ascii="Times New Roman" w:eastAsia="Times New Roman" w:hAnsi="Times New Roman" w:cs="Times New Roman"/>
          <w:sz w:val="28"/>
          <w:szCs w:val="28"/>
        </w:rPr>
        <w:t xml:space="preserve"> для здоровья микроэлементами, что пр</w:t>
      </w:r>
      <w:r w:rsidRPr="00E34764">
        <w:rPr>
          <w:rFonts w:ascii="Times New Roman" w:eastAsia="Times New Roman" w:hAnsi="Times New Roman" w:cs="Times New Roman"/>
          <w:sz w:val="28"/>
          <w:szCs w:val="28"/>
        </w:rPr>
        <w:t>ивело</w:t>
      </w:r>
      <w:r w:rsidR="004747A4" w:rsidRPr="00E34764">
        <w:rPr>
          <w:rFonts w:ascii="Times New Roman" w:eastAsia="Times New Roman" w:hAnsi="Times New Roman" w:cs="Times New Roman"/>
          <w:sz w:val="28"/>
          <w:szCs w:val="28"/>
        </w:rPr>
        <w:t xml:space="preserve"> к возрастанию интереса к продуктам, произведенным из цельного зерна.</w:t>
      </w:r>
      <w:r w:rsidR="004747A4" w:rsidRPr="00E34764">
        <w:rPr>
          <w:rFonts w:ascii="Times New Roman" w:eastAsia="Times New Roman" w:hAnsi="Times New Roman" w:cs="Times New Roman"/>
          <w:sz w:val="28"/>
          <w:szCs w:val="28"/>
          <w:lang w:val="kk-KZ"/>
        </w:rPr>
        <w:t xml:space="preserve"> </w:t>
      </w:r>
      <w:r w:rsidR="004747A4" w:rsidRPr="00E34764">
        <w:rPr>
          <w:rFonts w:ascii="Times New Roman" w:hAnsi="Times New Roman" w:cs="Times New Roman"/>
          <w:sz w:val="28"/>
          <w:szCs w:val="28"/>
        </w:rPr>
        <w:t>Цельнозерновые продукты содержат большинство необходимых питательных веществ, таких как пищевые волокна, антиоксиданты, витамины, полиненасыщенные жирные кислоты, фитоэстрогены и другие элементы, которые помогают предотвращать развитие многих хронических заболеваний.</w:t>
      </w:r>
      <w:r w:rsidR="004747A4" w:rsidRPr="00E34764">
        <w:rPr>
          <w:rFonts w:ascii="Times New Roman" w:hAnsi="Times New Roman" w:cs="Times New Roman"/>
          <w:sz w:val="28"/>
          <w:szCs w:val="28"/>
          <w:lang w:val="kk-KZ"/>
        </w:rPr>
        <w:t xml:space="preserve"> </w:t>
      </w:r>
      <w:r w:rsidR="005902E5" w:rsidRPr="00E34764">
        <w:rPr>
          <w:rFonts w:ascii="Times New Roman" w:hAnsi="Times New Roman" w:cs="Times New Roman"/>
          <w:sz w:val="28"/>
          <w:szCs w:val="28"/>
        </w:rPr>
        <w:t>Сочетание натуральных веществ обеспечивает благотворное влияние зернового хлеба практически на все жизненно важные системы человеческого организма, и прежде всего на эндокринную. Так, наличие в зерновом хлебе достаточного количества клетчатки и волокон улучшает процесс пищеварения и выводящую функцию кишечника, что способствует удалению из организма токсинов, солей тяжелых металлов, радионуклеидов</w:t>
      </w:r>
      <w:r w:rsidR="003E43E9" w:rsidRPr="00E34764">
        <w:rPr>
          <w:rFonts w:ascii="Times New Roman" w:hAnsi="Times New Roman" w:cs="Times New Roman"/>
          <w:sz w:val="28"/>
          <w:szCs w:val="28"/>
        </w:rPr>
        <w:t xml:space="preserve">.  </w:t>
      </w:r>
      <w:r w:rsidR="005902E5" w:rsidRPr="00E34764">
        <w:rPr>
          <w:rFonts w:ascii="Times New Roman" w:hAnsi="Times New Roman" w:cs="Times New Roman"/>
          <w:sz w:val="28"/>
          <w:szCs w:val="28"/>
        </w:rPr>
        <w:t>Пищевые волокна полезны для тех, кто страдает избыточным весом, т. к. волокна оказывают положительное влияние на обмен веществ. Благотворно действуют пищевые волокна и на микрофлору кишечника, что особенно важно для людей пожилого возраста</w:t>
      </w:r>
      <w:r w:rsidR="003C06D6" w:rsidRPr="00E34764">
        <w:rPr>
          <w:rFonts w:ascii="Times New Roman" w:hAnsi="Times New Roman" w:cs="Times New Roman"/>
          <w:sz w:val="28"/>
          <w:szCs w:val="28"/>
        </w:rPr>
        <w:t xml:space="preserve"> [6</w:t>
      </w:r>
      <w:r w:rsidR="00ED38C3" w:rsidRPr="00E34764">
        <w:rPr>
          <w:rFonts w:ascii="Times New Roman" w:hAnsi="Times New Roman" w:cs="Times New Roman"/>
          <w:sz w:val="28"/>
          <w:szCs w:val="28"/>
        </w:rPr>
        <w:t>].</w:t>
      </w:r>
    </w:p>
    <w:p w14:paraId="1FC742D2" w14:textId="77777777" w:rsidR="00AE5C01" w:rsidRPr="00E34764" w:rsidRDefault="00AF6EAB" w:rsidP="00AE5C01">
      <w:pPr>
        <w:spacing w:before="0"/>
        <w:ind w:left="0"/>
        <w:rPr>
          <w:rFonts w:ascii="Times New Roman" w:eastAsia="Times New Roman" w:hAnsi="Times New Roman" w:cs="Times New Roman"/>
          <w:sz w:val="28"/>
          <w:szCs w:val="28"/>
        </w:rPr>
      </w:pPr>
      <w:r w:rsidRPr="00E34764">
        <w:rPr>
          <w:rFonts w:ascii="Times New Roman" w:hAnsi="Times New Roman" w:cs="Times New Roman"/>
          <w:sz w:val="28"/>
          <w:szCs w:val="28"/>
        </w:rPr>
        <w:t>Исходя из вышесказанного, производство цельно</w:t>
      </w:r>
      <w:r w:rsidR="004F02CD" w:rsidRPr="00E34764">
        <w:rPr>
          <w:rFonts w:ascii="Times New Roman" w:hAnsi="Times New Roman" w:cs="Times New Roman"/>
          <w:sz w:val="28"/>
          <w:szCs w:val="28"/>
        </w:rPr>
        <w:t>смолотой</w:t>
      </w:r>
      <w:r w:rsidRPr="00E34764">
        <w:rPr>
          <w:rFonts w:ascii="Times New Roman" w:hAnsi="Times New Roman" w:cs="Times New Roman"/>
          <w:sz w:val="28"/>
          <w:szCs w:val="28"/>
        </w:rPr>
        <w:t xml:space="preserve"> муки и ее использование в хлебопекарной отрасли представляют собой перспективное и актуальное направление, способное обеспечить экономию и эффективное использование значительных материальных и финансовых ресурсов в сельскохозяйственном секторе.</w:t>
      </w:r>
      <w:r w:rsidR="00AE5C01" w:rsidRPr="00E34764">
        <w:rPr>
          <w:rFonts w:ascii="Times New Roman" w:hAnsi="Times New Roman" w:cs="Times New Roman"/>
          <w:sz w:val="28"/>
          <w:szCs w:val="28"/>
        </w:rPr>
        <w:t xml:space="preserve"> </w:t>
      </w:r>
      <w:r w:rsidR="006C36F0" w:rsidRPr="00E34764">
        <w:rPr>
          <w:rFonts w:ascii="Times New Roman" w:eastAsia="Times New Roman" w:hAnsi="Times New Roman" w:cs="Times New Roman"/>
          <w:sz w:val="28"/>
          <w:szCs w:val="28"/>
        </w:rPr>
        <w:t>В этой связи обеспечение сохранности цельносмолотой муки, обладающей высокой пищевой ценностью, является чрезвычайно актуальной задачей.</w:t>
      </w:r>
      <w:r w:rsidR="00AE5C01" w:rsidRPr="00E34764">
        <w:rPr>
          <w:rFonts w:ascii="Times New Roman" w:eastAsia="Times New Roman" w:hAnsi="Times New Roman" w:cs="Times New Roman"/>
          <w:sz w:val="28"/>
          <w:szCs w:val="28"/>
        </w:rPr>
        <w:t xml:space="preserve"> </w:t>
      </w:r>
    </w:p>
    <w:p w14:paraId="0C422F65" w14:textId="3A5B36D9" w:rsidR="009A25D3" w:rsidRPr="00E34764" w:rsidRDefault="009A25D3" w:rsidP="00AE5C01">
      <w:pPr>
        <w:spacing w:before="0"/>
        <w:ind w:left="0"/>
        <w:rPr>
          <w:rFonts w:ascii="Times New Roman" w:eastAsia="Times New Roman" w:hAnsi="Times New Roman" w:cs="Times New Roman"/>
          <w:spacing w:val="1"/>
          <w:sz w:val="28"/>
          <w:szCs w:val="28"/>
          <w:lang w:eastAsia="ru-RU"/>
        </w:rPr>
      </w:pPr>
      <w:r w:rsidRPr="00E34764">
        <w:rPr>
          <w:rFonts w:ascii="Times New Roman" w:eastAsia="Times New Roman" w:hAnsi="Times New Roman" w:cs="Times New Roman"/>
          <w:spacing w:val="1"/>
          <w:sz w:val="28"/>
          <w:szCs w:val="28"/>
          <w:lang w:eastAsia="ru-RU"/>
        </w:rPr>
        <w:t xml:space="preserve">Работа реализована </w:t>
      </w:r>
      <w:r w:rsidRPr="00E34764">
        <w:rPr>
          <w:rFonts w:ascii="Times New Roman" w:eastAsia="Times New Roman" w:hAnsi="Times New Roman" w:cs="Times New Roman"/>
          <w:spacing w:val="1"/>
          <w:sz w:val="28"/>
          <w:szCs w:val="28"/>
          <w:lang w:val="kk-KZ" w:eastAsia="ru-RU"/>
        </w:rPr>
        <w:t>в рамках проекта программно-целевого финансирования</w:t>
      </w:r>
      <w:r w:rsidR="00C97199" w:rsidRPr="00E34764">
        <w:rPr>
          <w:rFonts w:ascii="Times New Roman" w:eastAsia="Times New Roman" w:hAnsi="Times New Roman" w:cs="Times New Roman"/>
          <w:spacing w:val="1"/>
          <w:sz w:val="28"/>
          <w:szCs w:val="28"/>
          <w:lang w:val="kk-KZ" w:eastAsia="ru-RU"/>
        </w:rPr>
        <w:t xml:space="preserve"> </w:t>
      </w:r>
      <w:r w:rsidRPr="00E34764">
        <w:rPr>
          <w:rFonts w:ascii="Times New Roman" w:eastAsia="Times New Roman" w:hAnsi="Times New Roman" w:cs="Times New Roman"/>
          <w:spacing w:val="1"/>
          <w:sz w:val="28"/>
          <w:szCs w:val="28"/>
          <w:lang w:val="en-US" w:eastAsia="ru-RU"/>
        </w:rPr>
        <w:t>BR</w:t>
      </w:r>
      <w:r w:rsidRPr="00E34764">
        <w:rPr>
          <w:rFonts w:ascii="Times New Roman" w:eastAsia="Times New Roman" w:hAnsi="Times New Roman" w:cs="Times New Roman"/>
          <w:spacing w:val="1"/>
          <w:sz w:val="28"/>
          <w:szCs w:val="28"/>
          <w:lang w:eastAsia="ru-RU"/>
        </w:rPr>
        <w:t>10764977 «Разработка современных технологий производства БАДов, ферментов, заквасок, крахмала, масел и др. в целях обеспечения развития пищевой промышленности» финансируемого МОН РК</w:t>
      </w:r>
      <w:r w:rsidRPr="00E34764">
        <w:rPr>
          <w:rFonts w:ascii="Times New Roman" w:hAnsi="Times New Roman" w:cs="Times New Roman"/>
          <w:sz w:val="28"/>
          <w:szCs w:val="28"/>
        </w:rPr>
        <w:t xml:space="preserve"> </w:t>
      </w:r>
      <w:r w:rsidRPr="00E34764">
        <w:rPr>
          <w:rFonts w:ascii="Times New Roman" w:eastAsia="Times New Roman" w:hAnsi="Times New Roman" w:cs="Times New Roman"/>
          <w:spacing w:val="1"/>
          <w:sz w:val="28"/>
          <w:szCs w:val="28"/>
          <w:lang w:eastAsia="ru-RU"/>
        </w:rPr>
        <w:t>на 2021-2023 годы</w:t>
      </w:r>
      <w:r w:rsidRPr="00E34764">
        <w:rPr>
          <w:rFonts w:ascii="Times New Roman" w:eastAsia="Times New Roman" w:hAnsi="Times New Roman" w:cs="Times New Roman"/>
          <w:spacing w:val="1"/>
          <w:sz w:val="28"/>
          <w:szCs w:val="28"/>
          <w:lang w:val="kk-KZ" w:eastAsia="ru-RU"/>
        </w:rPr>
        <w:t xml:space="preserve"> </w:t>
      </w:r>
      <w:r w:rsidRPr="00E34764">
        <w:rPr>
          <w:rFonts w:ascii="Times New Roman" w:eastAsia="Times New Roman" w:hAnsi="Times New Roman" w:cs="Times New Roman"/>
          <w:spacing w:val="1"/>
          <w:sz w:val="28"/>
          <w:szCs w:val="28"/>
          <w:lang w:eastAsia="ru-RU"/>
        </w:rPr>
        <w:t>по теме «Разработка мучных изделий с ускоренным циклом производства на основе тонкодисперсной цельносмолотой муки, полученной путем глубокой переработки зерна»</w:t>
      </w:r>
      <w:r w:rsidR="00CB398B" w:rsidRPr="00E34764">
        <w:rPr>
          <w:rFonts w:ascii="Times New Roman" w:eastAsia="Times New Roman" w:hAnsi="Times New Roman" w:cs="Times New Roman"/>
          <w:spacing w:val="1"/>
          <w:sz w:val="28"/>
          <w:szCs w:val="28"/>
          <w:lang w:eastAsia="ru-RU"/>
        </w:rPr>
        <w:t xml:space="preserve"> (Приложение А).</w:t>
      </w:r>
    </w:p>
    <w:p w14:paraId="3DC57234" w14:textId="77777777" w:rsidR="00AE5C01" w:rsidRPr="00E34764" w:rsidRDefault="00AE5C01" w:rsidP="006E3C97">
      <w:pPr>
        <w:widowControl w:val="0"/>
        <w:tabs>
          <w:tab w:val="left" w:pos="993"/>
        </w:tabs>
        <w:spacing w:before="0"/>
        <w:ind w:left="0"/>
        <w:rPr>
          <w:rFonts w:ascii="Times New Roman" w:hAnsi="Times New Roman" w:cs="Times New Roman"/>
          <w:b/>
          <w:sz w:val="28"/>
          <w:szCs w:val="28"/>
        </w:rPr>
      </w:pPr>
      <w:bookmarkStart w:id="4" w:name="_Hlk510518975"/>
    </w:p>
    <w:p w14:paraId="24C276E4" w14:textId="77777777" w:rsidR="00814036" w:rsidRPr="00E34764" w:rsidRDefault="00275C67" w:rsidP="006E3C97">
      <w:pPr>
        <w:widowControl w:val="0"/>
        <w:tabs>
          <w:tab w:val="left" w:pos="993"/>
        </w:tabs>
        <w:spacing w:before="0"/>
        <w:ind w:left="0"/>
        <w:rPr>
          <w:rFonts w:ascii="Times New Roman" w:eastAsia="Courier New" w:hAnsi="Times New Roman" w:cs="Times New Roman"/>
          <w:bCs/>
          <w:sz w:val="28"/>
          <w:szCs w:val="28"/>
          <w:lang w:eastAsia="ru-RU" w:bidi="ru-RU"/>
        </w:rPr>
      </w:pPr>
      <w:r w:rsidRPr="00E34764">
        <w:rPr>
          <w:rFonts w:ascii="Times New Roman" w:hAnsi="Times New Roman" w:cs="Times New Roman"/>
          <w:b/>
          <w:sz w:val="28"/>
          <w:szCs w:val="28"/>
        </w:rPr>
        <w:lastRenderedPageBreak/>
        <w:t>Личный вклад автора</w:t>
      </w:r>
      <w:r w:rsidRPr="00E34764">
        <w:rPr>
          <w:rFonts w:ascii="Times New Roman" w:hAnsi="Times New Roman" w:cs="Times New Roman"/>
          <w:sz w:val="28"/>
          <w:szCs w:val="28"/>
        </w:rPr>
        <w:t xml:space="preserve"> заключается в проведении теоретических и экспериментальных исследований и обработке результатов; в проведении опытно-промышленных испытаний и практической реализации результатов.</w:t>
      </w:r>
      <w:r w:rsidRPr="00E34764">
        <w:rPr>
          <w:rFonts w:ascii="Times New Roman" w:eastAsia="Courier New" w:hAnsi="Times New Roman" w:cs="Times New Roman"/>
          <w:bCs/>
          <w:sz w:val="28"/>
          <w:szCs w:val="28"/>
          <w:lang w:eastAsia="ru-RU" w:bidi="ru-RU"/>
        </w:rPr>
        <w:t xml:space="preserve"> Докторант</w:t>
      </w:r>
      <w:r w:rsidRPr="00E34764">
        <w:rPr>
          <w:rFonts w:ascii="Times New Roman" w:eastAsia="Courier New" w:hAnsi="Times New Roman" w:cs="Times New Roman"/>
          <w:b/>
          <w:sz w:val="28"/>
          <w:szCs w:val="28"/>
          <w:lang w:eastAsia="ru-RU" w:bidi="ru-RU"/>
        </w:rPr>
        <w:t xml:space="preserve"> </w:t>
      </w:r>
      <w:r w:rsidRPr="00E34764">
        <w:rPr>
          <w:rFonts w:ascii="Times New Roman" w:eastAsia="Courier New" w:hAnsi="Times New Roman" w:cs="Times New Roman"/>
          <w:bCs/>
          <w:sz w:val="28"/>
          <w:szCs w:val="28"/>
          <w:lang w:eastAsia="ru-RU" w:bidi="ru-RU"/>
        </w:rPr>
        <w:t xml:space="preserve">самостоятельно выполнял </w:t>
      </w:r>
      <w:bookmarkStart w:id="5" w:name="_Hlk130881882"/>
      <w:r w:rsidRPr="00E34764">
        <w:rPr>
          <w:rFonts w:ascii="Times New Roman" w:eastAsia="Courier New" w:hAnsi="Times New Roman" w:cs="Times New Roman"/>
          <w:bCs/>
          <w:sz w:val="28"/>
          <w:szCs w:val="28"/>
          <w:lang w:eastAsia="ru-RU" w:bidi="ru-RU"/>
        </w:rPr>
        <w:t xml:space="preserve">исследования по определению режимов помола зерна пшеницы, режимов обработки муки инертными газами и </w:t>
      </w:r>
      <w:r w:rsidR="0082774E" w:rsidRPr="00E34764">
        <w:rPr>
          <w:rFonts w:ascii="Times New Roman" w:eastAsia="Courier New" w:hAnsi="Times New Roman" w:cs="Times New Roman"/>
          <w:bCs/>
          <w:sz w:val="28"/>
          <w:szCs w:val="28"/>
          <w:lang w:eastAsia="ru-RU" w:bidi="ru-RU"/>
        </w:rPr>
        <w:t xml:space="preserve">установлению </w:t>
      </w:r>
      <w:r w:rsidRPr="00E34764">
        <w:rPr>
          <w:rFonts w:ascii="Times New Roman" w:eastAsia="Courier New" w:hAnsi="Times New Roman" w:cs="Times New Roman"/>
          <w:bCs/>
          <w:sz w:val="28"/>
          <w:szCs w:val="28"/>
          <w:lang w:eastAsia="ru-RU" w:bidi="ru-RU"/>
        </w:rPr>
        <w:t xml:space="preserve">безопасных сроков хранения цельносмолотой муки различной крупности. </w:t>
      </w:r>
    </w:p>
    <w:p w14:paraId="460BF012" w14:textId="0B730838" w:rsidR="00275C67" w:rsidRPr="00E34764" w:rsidRDefault="00275C67" w:rsidP="006E3C97">
      <w:pPr>
        <w:widowControl w:val="0"/>
        <w:tabs>
          <w:tab w:val="left" w:pos="993"/>
        </w:tabs>
        <w:spacing w:before="0"/>
        <w:ind w:left="0"/>
        <w:rPr>
          <w:rFonts w:ascii="Times New Roman" w:hAnsi="Times New Roman" w:cs="Times New Roman"/>
          <w:sz w:val="28"/>
          <w:szCs w:val="28"/>
        </w:rPr>
      </w:pPr>
      <w:r w:rsidRPr="00E34764">
        <w:rPr>
          <w:rFonts w:ascii="Times New Roman" w:eastAsia="Courier New" w:hAnsi="Times New Roman" w:cs="Times New Roman"/>
          <w:bCs/>
          <w:sz w:val="28"/>
          <w:szCs w:val="28"/>
          <w:lang w:eastAsia="ru-RU" w:bidi="ru-RU"/>
        </w:rPr>
        <w:t xml:space="preserve">Работа выполнена в </w:t>
      </w:r>
      <w:r w:rsidR="00814036" w:rsidRPr="00E34764">
        <w:rPr>
          <w:rFonts w:ascii="Times New Roman" w:eastAsia="Times New Roman" w:hAnsi="Times New Roman" w:cs="Times New Roman"/>
          <w:sz w:val="28"/>
          <w:szCs w:val="28"/>
          <w:lang w:eastAsia="ru-RU"/>
        </w:rPr>
        <w:t>Аккредитованной испытательной лаборатории Алматинского технологического университета (АО АТУ)</w:t>
      </w:r>
      <w:r w:rsidR="00814036" w:rsidRPr="00E34764">
        <w:rPr>
          <w:rFonts w:ascii="Times New Roman" w:eastAsia="Times New Roman" w:hAnsi="Times New Roman" w:cs="Times New Roman"/>
          <w:sz w:val="28"/>
          <w:szCs w:val="28"/>
          <w:lang w:val="kk-KZ" w:eastAsia="ru-RU"/>
        </w:rPr>
        <w:t xml:space="preserve"> НИИ</w:t>
      </w:r>
      <w:r w:rsidR="00814036" w:rsidRPr="00E34764">
        <w:rPr>
          <w:rFonts w:ascii="Times New Roman" w:eastAsia="Times New Roman" w:hAnsi="Times New Roman" w:cs="Times New Roman"/>
          <w:sz w:val="28"/>
          <w:szCs w:val="28"/>
          <w:lang w:eastAsia="ru-RU"/>
        </w:rPr>
        <w:t xml:space="preserve"> «Пищевая безопасность», НИИ</w:t>
      </w:r>
      <w:r w:rsidRPr="00E34764">
        <w:rPr>
          <w:rFonts w:ascii="Times New Roman" w:eastAsia="Times New Roman" w:hAnsi="Times New Roman" w:cs="Times New Roman"/>
          <w:sz w:val="28"/>
          <w:szCs w:val="28"/>
          <w:lang w:eastAsia="ru-RU"/>
        </w:rPr>
        <w:t xml:space="preserve"> </w:t>
      </w:r>
      <w:bookmarkEnd w:id="5"/>
      <w:r w:rsidR="00C72E0F" w:rsidRPr="00E34764">
        <w:rPr>
          <w:rFonts w:ascii="Times New Roman" w:hAnsi="Times New Roman" w:cs="Times New Roman"/>
          <w:sz w:val="28"/>
          <w:szCs w:val="28"/>
        </w:rPr>
        <w:t>«Пищевые технологии»,</w:t>
      </w:r>
      <w:r w:rsidR="004E21B2" w:rsidRPr="00E34764">
        <w:rPr>
          <w:rFonts w:ascii="Times New Roman" w:eastAsia="Times New Roman" w:hAnsi="Times New Roman" w:cs="Times New Roman"/>
          <w:sz w:val="28"/>
          <w:szCs w:val="28"/>
          <w:lang w:val="kk-KZ" w:eastAsia="ru-RU"/>
        </w:rPr>
        <w:t xml:space="preserve"> в </w:t>
      </w:r>
      <w:r w:rsidR="004E21B2" w:rsidRPr="00E34764">
        <w:rPr>
          <w:rFonts w:ascii="Times New Roman" w:eastAsia="Times New Roman" w:hAnsi="Times New Roman" w:cs="Times New Roman"/>
          <w:sz w:val="28"/>
          <w:szCs w:val="28"/>
          <w:lang w:eastAsia="ru-RU"/>
        </w:rPr>
        <w:t>лаборатории ТОО КазНИИП</w:t>
      </w:r>
      <w:r w:rsidR="005C1FBE" w:rsidRPr="00E34764">
        <w:rPr>
          <w:rFonts w:ascii="Times New Roman" w:eastAsia="Times New Roman" w:hAnsi="Times New Roman" w:cs="Times New Roman"/>
          <w:sz w:val="28"/>
          <w:szCs w:val="28"/>
          <w:lang w:eastAsia="ru-RU"/>
        </w:rPr>
        <w:t>П</w:t>
      </w:r>
      <w:r w:rsidR="004E21B2" w:rsidRPr="00E34764">
        <w:rPr>
          <w:rFonts w:ascii="Times New Roman" w:eastAsia="Times New Roman" w:hAnsi="Times New Roman" w:cs="Times New Roman"/>
          <w:sz w:val="28"/>
          <w:szCs w:val="28"/>
          <w:lang w:eastAsia="ru-RU"/>
        </w:rPr>
        <w:t>П,</w:t>
      </w:r>
      <w:r w:rsidR="00C72E0F" w:rsidRPr="00E34764">
        <w:rPr>
          <w:rFonts w:ascii="Times New Roman" w:hAnsi="Times New Roman" w:cs="Times New Roman"/>
          <w:sz w:val="28"/>
          <w:szCs w:val="28"/>
        </w:rPr>
        <w:t xml:space="preserve"> </w:t>
      </w:r>
      <w:r w:rsidR="009015C4" w:rsidRPr="00E34764">
        <w:rPr>
          <w:rFonts w:ascii="Times New Roman" w:eastAsia="Times New Roman" w:hAnsi="Times New Roman" w:cs="Times New Roman"/>
          <w:sz w:val="28"/>
          <w:szCs w:val="28"/>
          <w:lang w:eastAsia="ru-RU"/>
        </w:rPr>
        <w:t>на кафедре «Безопасность и качество пищевых продуктов»</w:t>
      </w:r>
      <w:r w:rsidR="009015C4" w:rsidRPr="00E34764">
        <w:rPr>
          <w:rFonts w:ascii="Times New Roman" w:eastAsia="Times New Roman" w:hAnsi="Times New Roman" w:cs="Times New Roman"/>
          <w:sz w:val="28"/>
          <w:szCs w:val="28"/>
          <w:lang w:val="kk-KZ" w:eastAsia="ru-RU"/>
        </w:rPr>
        <w:t xml:space="preserve"> Алматинского технологического университета, </w:t>
      </w:r>
      <w:r w:rsidR="00BE52DF" w:rsidRPr="00E34764">
        <w:rPr>
          <w:rFonts w:ascii="Times New Roman" w:eastAsia="Times New Roman" w:hAnsi="Times New Roman" w:cs="Times New Roman"/>
          <w:sz w:val="28"/>
          <w:szCs w:val="28"/>
          <w:lang w:eastAsia="ru-RU"/>
        </w:rPr>
        <w:t>в «Федеральном научном центре пищевых систем им. В.М. Горбатова» Российской Академии Наук, г. Москва (</w:t>
      </w:r>
      <w:r w:rsidR="00BE52DF" w:rsidRPr="00E34764">
        <w:rPr>
          <w:rFonts w:ascii="Times New Roman" w:eastAsia="Calibri" w:hAnsi="Times New Roman" w:cs="Times New Roman"/>
          <w:sz w:val="28"/>
          <w:szCs w:val="28"/>
          <w:lang w:eastAsia="ru-RU"/>
        </w:rPr>
        <w:t>Россия),</w:t>
      </w:r>
      <w:r w:rsidR="00BE52DF" w:rsidRPr="00E34764">
        <w:rPr>
          <w:rFonts w:ascii="Times New Roman" w:eastAsia="Calibri" w:hAnsi="Times New Roman" w:cs="Times New Roman"/>
          <w:sz w:val="28"/>
          <w:szCs w:val="28"/>
          <w:shd w:val="clear" w:color="auto" w:fill="FFFFFF"/>
          <w:lang w:eastAsia="ru-RU"/>
        </w:rPr>
        <w:t xml:space="preserve"> </w:t>
      </w:r>
      <w:r w:rsidRPr="00E34764">
        <w:rPr>
          <w:rFonts w:ascii="Times New Roman" w:hAnsi="Times New Roman" w:cs="Times New Roman"/>
          <w:sz w:val="28"/>
          <w:szCs w:val="28"/>
        </w:rPr>
        <w:t xml:space="preserve">в лаборатории технологического центра Muhlenchemie Technology Center ТОО «Synar Group», </w:t>
      </w:r>
      <w:r w:rsidR="009A25D3" w:rsidRPr="00E34764">
        <w:rPr>
          <w:rFonts w:ascii="Times New Roman" w:hAnsi="Times New Roman" w:cs="Times New Roman"/>
          <w:sz w:val="28"/>
          <w:szCs w:val="28"/>
        </w:rPr>
        <w:t>ТОО «Элеватор Ковыльный»</w:t>
      </w:r>
      <w:r w:rsidR="00BF525D" w:rsidRPr="00E34764">
        <w:rPr>
          <w:rFonts w:ascii="Times New Roman" w:hAnsi="Times New Roman" w:cs="Times New Roman"/>
          <w:sz w:val="28"/>
          <w:szCs w:val="28"/>
        </w:rPr>
        <w:t>,</w:t>
      </w:r>
      <w:r w:rsidR="009A25D3" w:rsidRPr="00E34764">
        <w:rPr>
          <w:rFonts w:ascii="Times New Roman" w:hAnsi="Times New Roman" w:cs="Times New Roman"/>
          <w:sz w:val="28"/>
          <w:szCs w:val="28"/>
        </w:rPr>
        <w:t xml:space="preserve"> </w:t>
      </w:r>
      <w:r w:rsidRPr="00E34764">
        <w:rPr>
          <w:rFonts w:ascii="Times New Roman" w:hAnsi="Times New Roman" w:cs="Times New Roman"/>
          <w:sz w:val="28"/>
          <w:szCs w:val="28"/>
        </w:rPr>
        <w:t>ТОО «Хлебобулочный комбинат «Алматы нан»</w:t>
      </w:r>
      <w:r w:rsidR="009A25D3" w:rsidRPr="00E34764">
        <w:rPr>
          <w:rFonts w:ascii="Times New Roman" w:hAnsi="Times New Roman" w:cs="Times New Roman"/>
          <w:sz w:val="28"/>
          <w:szCs w:val="28"/>
        </w:rPr>
        <w:t>.</w:t>
      </w:r>
    </w:p>
    <w:p w14:paraId="4FA51D89" w14:textId="77777777" w:rsidR="003B45E1" w:rsidRPr="00E34764" w:rsidRDefault="003B45E1" w:rsidP="006E3C97">
      <w:pPr>
        <w:widowControl w:val="0"/>
        <w:shd w:val="clear" w:color="auto" w:fill="FFFFFF"/>
        <w:spacing w:before="0"/>
        <w:ind w:left="0"/>
        <w:rPr>
          <w:rFonts w:ascii="Times New Roman" w:eastAsia="Calibri" w:hAnsi="Times New Roman" w:cs="+mn-cs"/>
          <w:kern w:val="24"/>
          <w:sz w:val="28"/>
          <w:szCs w:val="28"/>
          <w:lang w:eastAsia="ru-RU"/>
        </w:rPr>
      </w:pPr>
      <w:r w:rsidRPr="00E34764">
        <w:rPr>
          <w:rFonts w:ascii="Times New Roman" w:eastAsia="Calibri" w:hAnsi="Times New Roman" w:cs="+mn-cs"/>
          <w:b/>
          <w:bCs/>
          <w:kern w:val="24"/>
          <w:sz w:val="28"/>
          <w:szCs w:val="28"/>
          <w:lang w:eastAsia="ru-RU"/>
        </w:rPr>
        <w:t xml:space="preserve">Цель </w:t>
      </w:r>
      <w:r w:rsidRPr="00E34764">
        <w:rPr>
          <w:rFonts w:ascii="Times New Roman" w:eastAsia="Calibri" w:hAnsi="Times New Roman" w:cs="+mn-cs"/>
          <w:kern w:val="24"/>
          <w:sz w:val="28"/>
          <w:szCs w:val="28"/>
          <w:lang w:eastAsia="ru-RU"/>
        </w:rPr>
        <w:t>диссертационной работы: научно-практическое обоснование влияния инертных газов на сохранность цельносмолотой муки различной крупноты помолов зерна пшеницы для рационального ее использования в хлебопекарной промышленности.</w:t>
      </w:r>
    </w:p>
    <w:p w14:paraId="235A1794" w14:textId="77777777" w:rsidR="00275C67" w:rsidRPr="00E34764" w:rsidRDefault="00FF425B" w:rsidP="006E3C97">
      <w:pPr>
        <w:pStyle w:val="Default"/>
        <w:ind w:firstLine="709"/>
        <w:jc w:val="both"/>
        <w:rPr>
          <w:rFonts w:eastAsia="+mn-ea"/>
          <w:color w:val="auto"/>
          <w:spacing w:val="1"/>
          <w:kern w:val="24"/>
          <w:sz w:val="28"/>
          <w:szCs w:val="28"/>
          <w:lang w:eastAsia="ru-RU"/>
        </w:rPr>
      </w:pPr>
      <w:r w:rsidRPr="00E34764">
        <w:rPr>
          <w:color w:val="auto"/>
          <w:sz w:val="28"/>
          <w:szCs w:val="28"/>
        </w:rPr>
        <w:t xml:space="preserve">Для достижения поставленной цели </w:t>
      </w:r>
      <w:bookmarkEnd w:id="4"/>
      <w:r w:rsidR="00275C67" w:rsidRPr="00E34764">
        <w:rPr>
          <w:rFonts w:eastAsia="+mn-ea"/>
          <w:color w:val="auto"/>
          <w:spacing w:val="1"/>
          <w:kern w:val="24"/>
          <w:sz w:val="28"/>
          <w:szCs w:val="28"/>
          <w:lang w:eastAsia="ru-RU"/>
        </w:rPr>
        <w:t xml:space="preserve">решались </w:t>
      </w:r>
      <w:r w:rsidR="00275C67" w:rsidRPr="00E34764">
        <w:rPr>
          <w:rFonts w:eastAsia="+mn-ea"/>
          <w:b/>
          <w:bCs/>
          <w:color w:val="auto"/>
          <w:spacing w:val="1"/>
          <w:kern w:val="24"/>
          <w:sz w:val="28"/>
          <w:szCs w:val="28"/>
          <w:lang w:eastAsia="ru-RU"/>
        </w:rPr>
        <w:t>следующие задачи:</w:t>
      </w:r>
    </w:p>
    <w:p w14:paraId="1ED97CEB" w14:textId="77777777" w:rsidR="007E1C4C" w:rsidRPr="00E34764" w:rsidRDefault="007E1C4C" w:rsidP="006E3C97">
      <w:pPr>
        <w:spacing w:before="0"/>
        <w:ind w:left="0"/>
        <w:rPr>
          <w:rFonts w:ascii="Times New Roman" w:eastAsia="Times New Roman" w:hAnsi="Times New Roman" w:cs="Times New Roman"/>
          <w:sz w:val="28"/>
          <w:szCs w:val="28"/>
          <w:lang w:eastAsia="ru-RU"/>
        </w:rPr>
      </w:pPr>
      <w:r w:rsidRPr="00E34764">
        <w:rPr>
          <w:rFonts w:ascii="Times New Roman" w:eastAsia="+mn-ea" w:hAnsi="Times New Roman" w:cs="Times New Roman"/>
          <w:spacing w:val="1"/>
          <w:kern w:val="24"/>
          <w:sz w:val="28"/>
          <w:szCs w:val="28"/>
          <w:lang w:eastAsia="ru-RU"/>
        </w:rPr>
        <w:t xml:space="preserve">- исследование </w:t>
      </w:r>
      <w:r w:rsidRPr="00E34764">
        <w:rPr>
          <w:rFonts w:ascii="Times New Roman" w:eastAsia="Calibri" w:hAnsi="Times New Roman" w:cs="Times New Roman"/>
          <w:kern w:val="24"/>
          <w:sz w:val="28"/>
          <w:szCs w:val="28"/>
          <w:lang w:eastAsia="ru-RU"/>
        </w:rPr>
        <w:t xml:space="preserve">физико-химических и технологических достоинств четырех наиболее урожайных сортов мягкой пшеницы </w:t>
      </w:r>
      <w:r w:rsidRPr="00E34764">
        <w:rPr>
          <w:rFonts w:ascii="Times New Roman" w:eastAsia="Calibri" w:hAnsi="Times New Roman" w:cs="Times New Roman"/>
          <w:sz w:val="28"/>
          <w:szCs w:val="28"/>
        </w:rPr>
        <w:t>Северо-Казахстанской области</w:t>
      </w:r>
      <w:r w:rsidRPr="00E34764">
        <w:rPr>
          <w:rFonts w:ascii="Times New Roman" w:eastAsia="Calibri" w:hAnsi="Times New Roman" w:cs="Times New Roman"/>
          <w:kern w:val="24"/>
          <w:sz w:val="28"/>
          <w:szCs w:val="28"/>
          <w:lang w:eastAsia="ru-RU"/>
        </w:rPr>
        <w:t xml:space="preserve"> (Шортандинская, Новосибирская-31, Тобольская, Тризо) для </w:t>
      </w:r>
      <w:r w:rsidRPr="00E34764">
        <w:rPr>
          <w:rFonts w:ascii="Times New Roman" w:eastAsia="+mn-ea" w:hAnsi="Times New Roman" w:cs="Times New Roman"/>
          <w:spacing w:val="1"/>
          <w:kern w:val="24"/>
          <w:sz w:val="28"/>
          <w:szCs w:val="28"/>
          <w:lang w:eastAsia="ru-RU"/>
        </w:rPr>
        <w:t>отбора из них перспективных сортов зерна для рекомендации использования в хлебопекарной и пищевой промышленности</w:t>
      </w:r>
      <w:r w:rsidRPr="00E34764">
        <w:rPr>
          <w:rFonts w:ascii="Times New Roman" w:eastAsia="Calibri" w:hAnsi="Times New Roman" w:cs="Times New Roman"/>
          <w:kern w:val="24"/>
          <w:sz w:val="28"/>
          <w:szCs w:val="28"/>
          <w:lang w:eastAsia="ru-RU"/>
        </w:rPr>
        <w:t>;</w:t>
      </w:r>
    </w:p>
    <w:p w14:paraId="189A16C5" w14:textId="77777777" w:rsidR="007E1C4C" w:rsidRPr="00E34764" w:rsidRDefault="007E1C4C" w:rsidP="006E3C97">
      <w:pPr>
        <w:tabs>
          <w:tab w:val="left" w:pos="851"/>
          <w:tab w:val="left" w:pos="993"/>
        </w:tabs>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kern w:val="24"/>
          <w:sz w:val="28"/>
          <w:szCs w:val="28"/>
          <w:lang w:eastAsia="ru-RU"/>
        </w:rPr>
        <w:t xml:space="preserve">- установление влияния различных инертных газов для повышения сроков безопасного хранения цельносмолотой </w:t>
      </w:r>
      <w:r w:rsidRPr="00E34764">
        <w:rPr>
          <w:rFonts w:ascii="Times New Roman" w:eastAsia="Calibri" w:hAnsi="Times New Roman" w:cs="Times New Roman"/>
          <w:kern w:val="24"/>
          <w:sz w:val="28"/>
          <w:szCs w:val="28"/>
          <w:lang w:eastAsia="ru-RU"/>
        </w:rPr>
        <w:t xml:space="preserve">пшеничной муки различной крупности; </w:t>
      </w:r>
    </w:p>
    <w:p w14:paraId="6A683D69" w14:textId="77777777" w:rsidR="007E1C4C" w:rsidRPr="00E34764" w:rsidRDefault="007E1C4C" w:rsidP="006E3C97">
      <w:pPr>
        <w:tabs>
          <w:tab w:val="left" w:pos="851"/>
          <w:tab w:val="left" w:pos="993"/>
        </w:tabs>
        <w:spacing w:before="0"/>
        <w:ind w:left="0"/>
        <w:rPr>
          <w:rFonts w:ascii="Times New Roman" w:eastAsia="Times New Roman" w:hAnsi="Times New Roman" w:cs="Times New Roman"/>
          <w:sz w:val="28"/>
          <w:szCs w:val="28"/>
          <w:lang w:eastAsia="ru-RU"/>
        </w:rPr>
      </w:pPr>
      <w:r w:rsidRPr="00E34764">
        <w:rPr>
          <w:rFonts w:ascii="Times New Roman" w:eastAsia="Calibri" w:hAnsi="Times New Roman" w:cs="Times New Roman"/>
          <w:kern w:val="24"/>
          <w:sz w:val="28"/>
          <w:szCs w:val="28"/>
          <w:lang w:eastAsia="ru-RU"/>
        </w:rPr>
        <w:t xml:space="preserve">- обеспечение качества и сохранности хлеба, </w:t>
      </w:r>
      <w:r w:rsidRPr="00E34764">
        <w:rPr>
          <w:rFonts w:ascii="Times New Roman" w:eastAsia="Times New Roman" w:hAnsi="Times New Roman" w:cs="Times New Roman"/>
          <w:kern w:val="24"/>
          <w:sz w:val="28"/>
          <w:szCs w:val="28"/>
          <w:lang w:eastAsia="ru-RU"/>
        </w:rPr>
        <w:t xml:space="preserve">выпеченного из цельносмолотой </w:t>
      </w:r>
      <w:r w:rsidRPr="00E34764">
        <w:rPr>
          <w:rFonts w:ascii="Times New Roman" w:eastAsia="Calibri" w:hAnsi="Times New Roman" w:cs="Times New Roman"/>
          <w:kern w:val="24"/>
          <w:sz w:val="28"/>
          <w:szCs w:val="28"/>
          <w:lang w:eastAsia="ru-RU"/>
        </w:rPr>
        <w:t>пшеничной муки различной крупности;</w:t>
      </w:r>
    </w:p>
    <w:p w14:paraId="3C08C7AD" w14:textId="19F6C906" w:rsidR="007E1C4C" w:rsidRPr="00E34764" w:rsidRDefault="007E1C4C" w:rsidP="006E3C97">
      <w:pPr>
        <w:tabs>
          <w:tab w:val="left" w:pos="851"/>
          <w:tab w:val="left" w:pos="993"/>
        </w:tabs>
        <w:spacing w:before="0"/>
        <w:ind w:left="0"/>
        <w:rPr>
          <w:rFonts w:ascii="Times New Roman" w:eastAsia="Times New Roman" w:hAnsi="Times New Roman" w:cs="Times New Roman"/>
          <w:sz w:val="28"/>
          <w:szCs w:val="28"/>
          <w:lang w:eastAsia="ru-RU"/>
        </w:rPr>
      </w:pPr>
      <w:r w:rsidRPr="00E34764">
        <w:rPr>
          <w:rFonts w:ascii="Times New Roman" w:eastAsia="+mn-ea" w:hAnsi="Times New Roman" w:cs="Times New Roman"/>
          <w:kern w:val="24"/>
          <w:sz w:val="28"/>
          <w:szCs w:val="28"/>
          <w:lang w:eastAsia="ru-RU"/>
        </w:rPr>
        <w:t xml:space="preserve">- определение </w:t>
      </w:r>
      <w:r w:rsidR="00455380" w:rsidRPr="00E34764">
        <w:rPr>
          <w:rFonts w:ascii="Times New Roman" w:eastAsia="+mn-ea" w:hAnsi="Times New Roman" w:cs="Times New Roman"/>
          <w:kern w:val="24"/>
          <w:sz w:val="28"/>
          <w:szCs w:val="28"/>
          <w:lang w:eastAsia="ru-RU"/>
        </w:rPr>
        <w:t>контрольных критических точек (</w:t>
      </w:r>
      <w:r w:rsidRPr="00E34764">
        <w:rPr>
          <w:rFonts w:ascii="Times New Roman" w:eastAsia="+mn-ea" w:hAnsi="Times New Roman" w:cs="Times New Roman"/>
          <w:kern w:val="24"/>
          <w:sz w:val="28"/>
          <w:szCs w:val="28"/>
          <w:lang w:eastAsia="ru-RU"/>
        </w:rPr>
        <w:t>ККТ</w:t>
      </w:r>
      <w:r w:rsidR="00455380" w:rsidRPr="00E34764">
        <w:rPr>
          <w:rFonts w:ascii="Times New Roman" w:eastAsia="+mn-ea" w:hAnsi="Times New Roman" w:cs="Times New Roman"/>
          <w:kern w:val="24"/>
          <w:sz w:val="28"/>
          <w:szCs w:val="28"/>
          <w:lang w:eastAsia="ru-RU"/>
        </w:rPr>
        <w:t>)</w:t>
      </w:r>
      <w:r w:rsidRPr="00E34764">
        <w:rPr>
          <w:rFonts w:ascii="Times New Roman" w:eastAsia="+mn-ea" w:hAnsi="Times New Roman" w:cs="Times New Roman"/>
          <w:kern w:val="24"/>
          <w:sz w:val="28"/>
          <w:szCs w:val="28"/>
          <w:lang w:eastAsia="ru-RU"/>
        </w:rPr>
        <w:t xml:space="preserve"> и экономической эффективности производства цельносмолотой муки.</w:t>
      </w:r>
    </w:p>
    <w:p w14:paraId="4D71DE60" w14:textId="2567FAFA" w:rsidR="00275C67" w:rsidRPr="00E34764" w:rsidRDefault="00275C67" w:rsidP="006E3C97">
      <w:pPr>
        <w:widowControl w:val="0"/>
        <w:spacing w:before="0"/>
        <w:ind w:left="0"/>
        <w:rPr>
          <w:rFonts w:ascii="Times New Roman" w:eastAsia="Times New Roman" w:hAnsi="Times New Roman" w:cs="Times New Roman"/>
          <w:b/>
          <w:spacing w:val="1"/>
          <w:sz w:val="28"/>
          <w:szCs w:val="28"/>
          <w:lang w:eastAsia="ru-RU" w:bidi="ru-RU"/>
        </w:rPr>
      </w:pPr>
      <w:r w:rsidRPr="00E34764">
        <w:rPr>
          <w:rFonts w:ascii="Times New Roman" w:eastAsia="Times New Roman" w:hAnsi="Times New Roman" w:cs="Times New Roman"/>
          <w:b/>
          <w:spacing w:val="1"/>
          <w:sz w:val="28"/>
          <w:szCs w:val="28"/>
          <w:lang w:eastAsia="ru-RU" w:bidi="ru-RU"/>
        </w:rPr>
        <w:t>Научная новизна исследования</w:t>
      </w:r>
    </w:p>
    <w:p w14:paraId="3B5C921A" w14:textId="38BD6990" w:rsidR="007A3010" w:rsidRPr="00E34764" w:rsidRDefault="007A3010" w:rsidP="006E3C97">
      <w:pPr>
        <w:pStyle w:val="a5"/>
        <w:tabs>
          <w:tab w:val="left" w:pos="1276"/>
        </w:tabs>
        <w:spacing w:before="0" w:beforeAutospacing="0" w:after="0" w:afterAutospacing="0"/>
        <w:ind w:firstLine="709"/>
        <w:jc w:val="both"/>
        <w:rPr>
          <w:sz w:val="28"/>
          <w:szCs w:val="28"/>
        </w:rPr>
      </w:pPr>
      <w:r w:rsidRPr="00E34764">
        <w:rPr>
          <w:kern w:val="24"/>
          <w:sz w:val="28"/>
          <w:szCs w:val="28"/>
        </w:rPr>
        <w:t>1</w:t>
      </w:r>
      <w:r w:rsidR="00C747AB" w:rsidRPr="00E34764">
        <w:rPr>
          <w:kern w:val="24"/>
          <w:sz w:val="28"/>
          <w:szCs w:val="28"/>
        </w:rPr>
        <w:t>.</w:t>
      </w:r>
      <w:r w:rsidRPr="00E34764">
        <w:rPr>
          <w:kern w:val="24"/>
          <w:sz w:val="28"/>
          <w:szCs w:val="28"/>
        </w:rPr>
        <w:t xml:space="preserve"> </w:t>
      </w:r>
      <w:r w:rsidR="00947393" w:rsidRPr="00E34764">
        <w:rPr>
          <w:rFonts w:eastAsia="Calibri"/>
          <w:kern w:val="2"/>
          <w:sz w:val="28"/>
          <w:szCs w:val="28"/>
        </w:rPr>
        <w:t>Впервые на основе изменения микробиологических и биохимических показателей установлены сроки безопасного хранения цельносмолотой пшеничной муки без обработки в зависимости от крупности помола.</w:t>
      </w:r>
      <w:r w:rsidR="00947393" w:rsidRPr="00E34764">
        <w:rPr>
          <w:sz w:val="28"/>
          <w:szCs w:val="28"/>
        </w:rPr>
        <w:t xml:space="preserve"> </w:t>
      </w:r>
      <w:r w:rsidRPr="00E34764">
        <w:rPr>
          <w:rFonts w:eastAsia="Calibri"/>
          <w:kern w:val="24"/>
          <w:sz w:val="28"/>
          <w:szCs w:val="28"/>
        </w:rPr>
        <w:t>Исследования показали, что предельный срок безопасного хранения для необработанной ЦПшМ составил: для крупного помола – 50, среднего – 40, мелкого – 30 суток</w:t>
      </w:r>
      <w:r w:rsidR="0028131F" w:rsidRPr="00E34764">
        <w:rPr>
          <w:rFonts w:eastAsia="Calibri"/>
          <w:kern w:val="24"/>
          <w:sz w:val="28"/>
          <w:szCs w:val="28"/>
        </w:rPr>
        <w:t>, соответственно.</w:t>
      </w:r>
      <w:r w:rsidR="00E909D0" w:rsidRPr="00E34764">
        <w:rPr>
          <w:kern w:val="2"/>
          <w:sz w:val="28"/>
          <w:szCs w:val="28"/>
          <w14:ligatures w14:val="standardContextual"/>
        </w:rPr>
        <w:t xml:space="preserve"> </w:t>
      </w:r>
    </w:p>
    <w:p w14:paraId="695DCAEE" w14:textId="08A881E9" w:rsidR="007A3010" w:rsidRPr="00E34764" w:rsidRDefault="00C747AB" w:rsidP="006E3C97">
      <w:pPr>
        <w:spacing w:before="0"/>
        <w:ind w:left="0"/>
        <w:rPr>
          <w:rFonts w:ascii="Times New Roman" w:hAnsi="Times New Roman" w:cs="Times New Roman"/>
          <w:sz w:val="28"/>
          <w:szCs w:val="28"/>
        </w:rPr>
      </w:pPr>
      <w:r w:rsidRPr="00E34764">
        <w:rPr>
          <w:rFonts w:ascii="Times New Roman" w:eastAsia="Calibri" w:hAnsi="Times New Roman" w:cs="Times New Roman"/>
          <w:kern w:val="24"/>
          <w:sz w:val="28"/>
          <w:szCs w:val="28"/>
        </w:rPr>
        <w:t>2</w:t>
      </w:r>
      <w:r w:rsidR="007A3010" w:rsidRPr="00E34764">
        <w:rPr>
          <w:rFonts w:ascii="Times New Roman" w:eastAsia="Calibri" w:hAnsi="Times New Roman" w:cs="Times New Roman"/>
          <w:kern w:val="24"/>
          <w:sz w:val="28"/>
          <w:szCs w:val="28"/>
        </w:rPr>
        <w:t xml:space="preserve">. </w:t>
      </w:r>
      <w:bookmarkStart w:id="6" w:name="_Hlk162268449"/>
      <w:r w:rsidRPr="00E34764">
        <w:rPr>
          <w:rFonts w:ascii="Times New Roman" w:hAnsi="Times New Roman" w:cs="Times New Roman"/>
          <w:kern w:val="2"/>
          <w:sz w:val="28"/>
          <w:szCs w:val="28"/>
          <w14:ligatures w14:val="standardContextual"/>
        </w:rPr>
        <w:t xml:space="preserve">Доказано, что обработка </w:t>
      </w:r>
      <w:r w:rsidRPr="00E34764">
        <w:rPr>
          <w:rFonts w:ascii="Times New Roman" w:hAnsi="Times New Roman" w:cs="Times New Roman"/>
          <w:i/>
          <w:iCs/>
          <w:kern w:val="2"/>
          <w:sz w:val="28"/>
          <w:szCs w:val="28"/>
          <w14:ligatures w14:val="standardContextual"/>
        </w:rPr>
        <w:t>углекислым газом</w:t>
      </w:r>
      <w:r w:rsidRPr="00E34764">
        <w:rPr>
          <w:rFonts w:ascii="Times New Roman" w:hAnsi="Times New Roman" w:cs="Times New Roman"/>
          <w:kern w:val="2"/>
          <w:sz w:val="28"/>
          <w:szCs w:val="28"/>
          <w14:ligatures w14:val="standardContextual"/>
        </w:rPr>
        <w:t xml:space="preserve"> </w:t>
      </w:r>
      <w:r w:rsidR="00E909D0" w:rsidRPr="00E34764">
        <w:rPr>
          <w:rFonts w:ascii="Times New Roman" w:hAnsi="Times New Roman" w:cs="Times New Roman"/>
          <w:kern w:val="2"/>
          <w:sz w:val="28"/>
          <w:szCs w:val="28"/>
          <w14:ligatures w14:val="standardContextual"/>
        </w:rPr>
        <w:t>продлевает</w:t>
      </w:r>
      <w:r w:rsidRPr="00E34764">
        <w:rPr>
          <w:rFonts w:ascii="Times New Roman" w:hAnsi="Times New Roman" w:cs="Times New Roman"/>
          <w:kern w:val="2"/>
          <w:sz w:val="28"/>
          <w:szCs w:val="28"/>
          <w14:ligatures w14:val="standardContextual"/>
        </w:rPr>
        <w:t xml:space="preserve"> сроки безопасного хранения цельносмолотой муки различной крупности</w:t>
      </w:r>
      <w:bookmarkEnd w:id="6"/>
      <w:r w:rsidR="00E909D0" w:rsidRPr="00E34764">
        <w:rPr>
          <w:rFonts w:ascii="Times New Roman" w:hAnsi="Times New Roman" w:cs="Times New Roman"/>
          <w:kern w:val="2"/>
          <w:sz w:val="28"/>
          <w:szCs w:val="28"/>
          <w14:ligatures w14:val="standardContextual"/>
        </w:rPr>
        <w:t xml:space="preserve">, что </w:t>
      </w:r>
      <w:r w:rsidR="007A3010" w:rsidRPr="00E34764">
        <w:rPr>
          <w:rFonts w:ascii="Times New Roman" w:eastAsia="Calibri" w:hAnsi="Times New Roman" w:cs="Times New Roman"/>
          <w:kern w:val="24"/>
          <w:sz w:val="28"/>
          <w:szCs w:val="28"/>
        </w:rPr>
        <w:t>позволил</w:t>
      </w:r>
      <w:r w:rsidR="00E909D0" w:rsidRPr="00E34764">
        <w:rPr>
          <w:rFonts w:ascii="Times New Roman" w:eastAsia="Calibri" w:hAnsi="Times New Roman" w:cs="Times New Roman"/>
          <w:kern w:val="24"/>
          <w:sz w:val="28"/>
          <w:szCs w:val="28"/>
        </w:rPr>
        <w:t>о</w:t>
      </w:r>
      <w:r w:rsidR="007A3010" w:rsidRPr="00E34764">
        <w:rPr>
          <w:rFonts w:ascii="Times New Roman" w:hAnsi="Times New Roman" w:cs="Times New Roman"/>
          <w:kern w:val="24"/>
          <w:sz w:val="28"/>
          <w:szCs w:val="28"/>
        </w:rPr>
        <w:t xml:space="preserve"> увеличить сроки хранения </w:t>
      </w:r>
      <w:r w:rsidR="0028131F" w:rsidRPr="00E34764">
        <w:rPr>
          <w:rFonts w:ascii="Times New Roman" w:hAnsi="Times New Roman" w:cs="Times New Roman"/>
          <w:kern w:val="24"/>
          <w:sz w:val="28"/>
          <w:szCs w:val="28"/>
        </w:rPr>
        <w:t xml:space="preserve">муки крупного помола - </w:t>
      </w:r>
      <w:r w:rsidR="007A3010" w:rsidRPr="00E34764">
        <w:rPr>
          <w:rFonts w:ascii="Times New Roman" w:hAnsi="Times New Roman" w:cs="Times New Roman"/>
          <w:kern w:val="24"/>
          <w:sz w:val="28"/>
          <w:szCs w:val="28"/>
        </w:rPr>
        <w:t>до 60 суток, среднего – до 50, мелкого до 40 суток.</w:t>
      </w:r>
      <w:r w:rsidR="00E909D0" w:rsidRPr="00E34764">
        <w:rPr>
          <w:rFonts w:ascii="Times New Roman" w:hAnsi="Times New Roman" w:cs="Times New Roman"/>
          <w:kern w:val="24"/>
          <w:sz w:val="28"/>
          <w:szCs w:val="28"/>
        </w:rPr>
        <w:t xml:space="preserve"> </w:t>
      </w:r>
      <w:r w:rsidR="00E909D0" w:rsidRPr="00E34764">
        <w:rPr>
          <w:rFonts w:ascii="Times New Roman" w:eastAsia="Calibri" w:hAnsi="Times New Roman" w:cs="Times New Roman"/>
          <w:kern w:val="24"/>
          <w:sz w:val="28"/>
          <w:szCs w:val="28"/>
        </w:rPr>
        <w:t>Обработка ЦП</w:t>
      </w:r>
      <w:r w:rsidR="00B70B18" w:rsidRPr="00E34764">
        <w:rPr>
          <w:rFonts w:ascii="Times New Roman" w:eastAsia="Calibri" w:hAnsi="Times New Roman" w:cs="Times New Roman"/>
          <w:kern w:val="24"/>
          <w:sz w:val="28"/>
          <w:szCs w:val="28"/>
        </w:rPr>
        <w:t>ш</w:t>
      </w:r>
      <w:r w:rsidR="00E909D0" w:rsidRPr="00E34764">
        <w:rPr>
          <w:rFonts w:ascii="Times New Roman" w:eastAsia="Calibri" w:hAnsi="Times New Roman" w:cs="Times New Roman"/>
          <w:kern w:val="24"/>
          <w:sz w:val="28"/>
          <w:szCs w:val="28"/>
        </w:rPr>
        <w:t xml:space="preserve">М </w:t>
      </w:r>
      <w:r w:rsidR="00E909D0" w:rsidRPr="00E34764">
        <w:rPr>
          <w:rFonts w:ascii="Times New Roman" w:eastAsia="Calibri" w:hAnsi="Times New Roman" w:cs="Times New Roman"/>
          <w:i/>
          <w:iCs/>
          <w:kern w:val="24"/>
          <w:sz w:val="28"/>
          <w:szCs w:val="28"/>
        </w:rPr>
        <w:t xml:space="preserve">углекислым газом </w:t>
      </w:r>
      <w:r w:rsidR="00E909D0" w:rsidRPr="00E34764">
        <w:rPr>
          <w:rFonts w:ascii="Times New Roman" w:hAnsi="Times New Roman" w:cs="Times New Roman"/>
          <w:kern w:val="24"/>
          <w:sz w:val="28"/>
          <w:szCs w:val="28"/>
        </w:rPr>
        <w:t>(концентрация 2,0 мг/л, продолжительность обработки 10 мин)</w:t>
      </w:r>
      <w:r w:rsidR="00B6694D" w:rsidRPr="00E34764">
        <w:rPr>
          <w:rFonts w:ascii="Times New Roman" w:hAnsi="Times New Roman" w:cs="Times New Roman"/>
          <w:kern w:val="24"/>
          <w:sz w:val="28"/>
          <w:szCs w:val="28"/>
        </w:rPr>
        <w:t>.</w:t>
      </w:r>
    </w:p>
    <w:p w14:paraId="4E3F0458" w14:textId="26C3ECF7" w:rsidR="007A3010" w:rsidRPr="00E34764" w:rsidRDefault="00AF1E1D" w:rsidP="006E3C97">
      <w:pPr>
        <w:pStyle w:val="a5"/>
        <w:spacing w:before="0" w:beforeAutospacing="0" w:after="0" w:afterAutospacing="0"/>
        <w:ind w:firstLine="709"/>
        <w:jc w:val="both"/>
        <w:rPr>
          <w:sz w:val="28"/>
          <w:szCs w:val="28"/>
        </w:rPr>
      </w:pPr>
      <w:r w:rsidRPr="00E34764">
        <w:rPr>
          <w:rFonts w:eastAsia="Calibri"/>
          <w:kern w:val="24"/>
          <w:sz w:val="28"/>
          <w:szCs w:val="28"/>
        </w:rPr>
        <w:lastRenderedPageBreak/>
        <w:t>3</w:t>
      </w:r>
      <w:r w:rsidR="007A3010" w:rsidRPr="00E34764">
        <w:rPr>
          <w:rFonts w:eastAsia="Calibri"/>
          <w:kern w:val="24"/>
          <w:sz w:val="28"/>
          <w:szCs w:val="28"/>
        </w:rPr>
        <w:t xml:space="preserve">. </w:t>
      </w:r>
      <w:r w:rsidR="00947393" w:rsidRPr="00E34764">
        <w:rPr>
          <w:rFonts w:eastAsia="Calibri"/>
          <w:kern w:val="2"/>
          <w:sz w:val="28"/>
          <w:szCs w:val="28"/>
        </w:rPr>
        <w:t xml:space="preserve">Установлены сроки безопасного хранения после обработки в среде </w:t>
      </w:r>
      <w:r w:rsidR="00947393" w:rsidRPr="00E34764">
        <w:rPr>
          <w:rFonts w:eastAsia="Calibri"/>
          <w:i/>
          <w:iCs/>
          <w:kern w:val="2"/>
          <w:sz w:val="28"/>
          <w:szCs w:val="28"/>
        </w:rPr>
        <w:t>азота</w:t>
      </w:r>
      <w:r w:rsidR="00947393" w:rsidRPr="00E34764">
        <w:rPr>
          <w:rFonts w:eastAsia="Calibri"/>
          <w:kern w:val="2"/>
          <w:sz w:val="28"/>
          <w:szCs w:val="28"/>
        </w:rPr>
        <w:t xml:space="preserve"> цельносмолотой пшеничной муки: для крупного помола 90 суток, среднего – 60, мелкого - 50 суток. </w:t>
      </w:r>
      <w:r w:rsidR="007A3010" w:rsidRPr="00E34764">
        <w:rPr>
          <w:rFonts w:eastAsia="Calibri"/>
          <w:kern w:val="24"/>
          <w:sz w:val="28"/>
          <w:szCs w:val="28"/>
        </w:rPr>
        <w:t>Б</w:t>
      </w:r>
      <w:r w:rsidR="007A3010" w:rsidRPr="00E34764">
        <w:rPr>
          <w:kern w:val="24"/>
          <w:sz w:val="28"/>
          <w:szCs w:val="28"/>
        </w:rPr>
        <w:t xml:space="preserve">олее эффективное обеззараживание происходит при </w:t>
      </w:r>
      <w:r w:rsidR="007A3010" w:rsidRPr="00E34764">
        <w:rPr>
          <w:i/>
          <w:iCs/>
          <w:kern w:val="24"/>
          <w:sz w:val="28"/>
          <w:szCs w:val="28"/>
        </w:rPr>
        <w:t xml:space="preserve">обработке азотом, </w:t>
      </w:r>
      <w:r w:rsidR="007A3010" w:rsidRPr="00E34764">
        <w:rPr>
          <w:kern w:val="24"/>
          <w:sz w:val="28"/>
          <w:szCs w:val="28"/>
        </w:rPr>
        <w:t xml:space="preserve">что </w:t>
      </w:r>
      <w:r w:rsidR="007A3010" w:rsidRPr="00E34764">
        <w:rPr>
          <w:rFonts w:eastAsia="Calibri"/>
          <w:kern w:val="24"/>
          <w:sz w:val="28"/>
          <w:szCs w:val="28"/>
        </w:rPr>
        <w:t xml:space="preserve">значительно повышает ее сохранность и улучшает технологические показатели </w:t>
      </w:r>
      <w:r w:rsidR="007A3010" w:rsidRPr="00E34764">
        <w:rPr>
          <w:kern w:val="24"/>
          <w:sz w:val="28"/>
          <w:szCs w:val="28"/>
        </w:rPr>
        <w:t xml:space="preserve">(концентрация 2,0 мг/л, продолжительность обработки 10 мин). </w:t>
      </w:r>
    </w:p>
    <w:p w14:paraId="629695C8" w14:textId="4D5E7302" w:rsidR="007A3010" w:rsidRPr="00E34764" w:rsidRDefault="003C4D09" w:rsidP="006E3C97">
      <w:pPr>
        <w:pStyle w:val="a5"/>
        <w:spacing w:before="0" w:beforeAutospacing="0" w:after="0" w:afterAutospacing="0"/>
        <w:ind w:firstLine="709"/>
        <w:jc w:val="both"/>
        <w:rPr>
          <w:sz w:val="28"/>
          <w:szCs w:val="28"/>
        </w:rPr>
      </w:pPr>
      <w:r w:rsidRPr="00E34764">
        <w:rPr>
          <w:rFonts w:eastAsia="Calibri"/>
          <w:kern w:val="24"/>
          <w:sz w:val="28"/>
          <w:szCs w:val="28"/>
        </w:rPr>
        <w:t>4</w:t>
      </w:r>
      <w:r w:rsidR="007A3010" w:rsidRPr="00E34764">
        <w:rPr>
          <w:rFonts w:eastAsia="Calibri"/>
          <w:kern w:val="24"/>
          <w:sz w:val="28"/>
          <w:szCs w:val="28"/>
        </w:rPr>
        <w:t xml:space="preserve">. </w:t>
      </w:r>
      <w:r w:rsidR="00947393" w:rsidRPr="00E34764">
        <w:rPr>
          <w:rFonts w:eastAsia="Calibri"/>
          <w:kern w:val="2"/>
          <w:sz w:val="28"/>
          <w:szCs w:val="28"/>
        </w:rPr>
        <w:t xml:space="preserve">На основании производственных испытаний, проведенных на ТОО «Элеватор Ковыльный», в сравнении с технологическим процессом производства сортовой пшеничной муки, годовой экономический эффект </w:t>
      </w:r>
      <w:r w:rsidR="00AC3CF6" w:rsidRPr="00E34764">
        <w:rPr>
          <w:rFonts w:eastAsia="Calibri"/>
          <w:kern w:val="2"/>
          <w:sz w:val="28"/>
          <w:szCs w:val="28"/>
        </w:rPr>
        <w:t xml:space="preserve">при производстве и хранении цельносмолотой пшеничной муки на </w:t>
      </w:r>
      <w:r w:rsidR="00947393" w:rsidRPr="00E34764">
        <w:rPr>
          <w:rFonts w:eastAsia="Calibri"/>
          <w:kern w:val="2"/>
          <w:sz w:val="28"/>
          <w:szCs w:val="28"/>
        </w:rPr>
        <w:t>предприяти</w:t>
      </w:r>
      <w:r w:rsidR="00AC3CF6" w:rsidRPr="00E34764">
        <w:rPr>
          <w:rFonts w:eastAsia="Calibri"/>
          <w:kern w:val="2"/>
          <w:sz w:val="28"/>
          <w:szCs w:val="28"/>
        </w:rPr>
        <w:t>и</w:t>
      </w:r>
      <w:r w:rsidR="00947393" w:rsidRPr="00E34764">
        <w:rPr>
          <w:rFonts w:eastAsia="Calibri"/>
          <w:kern w:val="2"/>
          <w:sz w:val="28"/>
          <w:szCs w:val="28"/>
        </w:rPr>
        <w:t xml:space="preserve"> составит</w:t>
      </w:r>
      <w:r w:rsidR="00B2619C" w:rsidRPr="00E34764">
        <w:rPr>
          <w:sz w:val="28"/>
          <w:szCs w:val="28"/>
        </w:rPr>
        <w:t xml:space="preserve"> </w:t>
      </w:r>
      <w:r w:rsidR="00C55DE0" w:rsidRPr="00E34764">
        <w:rPr>
          <w:sz w:val="28"/>
          <w:szCs w:val="28"/>
        </w:rPr>
        <w:t>21,9</w:t>
      </w:r>
      <w:r w:rsidR="00B2619C" w:rsidRPr="00E34764">
        <w:rPr>
          <w:sz w:val="28"/>
          <w:szCs w:val="28"/>
        </w:rPr>
        <w:t xml:space="preserve"> %</w:t>
      </w:r>
      <w:r w:rsidR="00416CCE" w:rsidRPr="00E34764">
        <w:rPr>
          <w:sz w:val="28"/>
          <w:szCs w:val="28"/>
        </w:rPr>
        <w:t>.</w:t>
      </w:r>
      <w:r w:rsidR="00B2619C" w:rsidRPr="00E34764">
        <w:rPr>
          <w:sz w:val="28"/>
          <w:szCs w:val="28"/>
        </w:rPr>
        <w:t xml:space="preserve"> </w:t>
      </w:r>
    </w:p>
    <w:p w14:paraId="0182A8F2" w14:textId="77777777" w:rsidR="00D0736F" w:rsidRPr="00E34764" w:rsidRDefault="00D0736F" w:rsidP="006E3C97">
      <w:pPr>
        <w:spacing w:before="0"/>
        <w:ind w:left="0"/>
        <w:rPr>
          <w:rFonts w:ascii="Times New Roman" w:hAnsi="Times New Roman" w:cs="Times New Roman"/>
          <w:b/>
          <w:bCs/>
          <w:sz w:val="28"/>
          <w:szCs w:val="28"/>
        </w:rPr>
      </w:pPr>
      <w:r w:rsidRPr="00E34764">
        <w:rPr>
          <w:rFonts w:ascii="Times New Roman" w:hAnsi="Times New Roman" w:cs="Times New Roman"/>
          <w:b/>
          <w:bCs/>
          <w:sz w:val="28"/>
          <w:szCs w:val="28"/>
        </w:rPr>
        <w:t>Предмет и объект</w:t>
      </w:r>
      <w:r w:rsidR="0052438F" w:rsidRPr="00E34764">
        <w:rPr>
          <w:rFonts w:ascii="Times New Roman" w:hAnsi="Times New Roman" w:cs="Times New Roman"/>
          <w:b/>
          <w:bCs/>
          <w:sz w:val="28"/>
          <w:szCs w:val="28"/>
        </w:rPr>
        <w:t>ы</w:t>
      </w:r>
      <w:r w:rsidRPr="00E34764">
        <w:rPr>
          <w:rFonts w:ascii="Times New Roman" w:hAnsi="Times New Roman" w:cs="Times New Roman"/>
          <w:b/>
          <w:bCs/>
          <w:sz w:val="28"/>
          <w:szCs w:val="28"/>
        </w:rPr>
        <w:t xml:space="preserve"> исследования</w:t>
      </w:r>
    </w:p>
    <w:p w14:paraId="0C97EB8A" w14:textId="6E571DD0" w:rsidR="00275C67" w:rsidRPr="00E34764" w:rsidRDefault="00D0736F" w:rsidP="006E3C97">
      <w:pPr>
        <w:widowControl w:val="0"/>
        <w:shd w:val="clear" w:color="auto" w:fill="FFFFFF"/>
        <w:spacing w:before="0"/>
        <w:ind w:left="0"/>
        <w:rPr>
          <w:rFonts w:ascii="Times New Roman" w:hAnsi="Times New Roman" w:cs="Times New Roman"/>
          <w:bCs/>
          <w:sz w:val="28"/>
          <w:szCs w:val="28"/>
          <w:lang w:val="kk-KZ"/>
        </w:rPr>
      </w:pPr>
      <w:r w:rsidRPr="00E34764">
        <w:rPr>
          <w:rFonts w:ascii="Times New Roman" w:eastAsia="Times New Roman" w:hAnsi="Times New Roman" w:cs="Times New Roman"/>
          <w:bCs/>
          <w:sz w:val="28"/>
          <w:szCs w:val="28"/>
        </w:rPr>
        <w:t xml:space="preserve"> </w:t>
      </w:r>
      <w:r w:rsidR="00275C67" w:rsidRPr="00E34764">
        <w:rPr>
          <w:rFonts w:ascii="Times New Roman" w:eastAsia="Times New Roman" w:hAnsi="Times New Roman" w:cs="Times New Roman"/>
          <w:bCs/>
          <w:sz w:val="28"/>
          <w:szCs w:val="28"/>
        </w:rPr>
        <w:t xml:space="preserve">Предметом исследования </w:t>
      </w:r>
      <w:bookmarkStart w:id="7" w:name="_Hlk153093647"/>
      <w:r w:rsidR="00275C67" w:rsidRPr="00E34764">
        <w:rPr>
          <w:rFonts w:ascii="Times New Roman" w:eastAsia="Times New Roman" w:hAnsi="Times New Roman" w:cs="Times New Roman"/>
          <w:bCs/>
          <w:sz w:val="28"/>
          <w:szCs w:val="28"/>
        </w:rPr>
        <w:t>явились технологические режимы помолов и обработки цельносмолотой муки инертными газами.</w:t>
      </w:r>
      <w:r w:rsidR="00275C67" w:rsidRPr="00E34764">
        <w:rPr>
          <w:rFonts w:ascii="Times New Roman" w:eastAsia="Times New Roman" w:hAnsi="Times New Roman" w:cs="Times New Roman"/>
          <w:b/>
          <w:sz w:val="28"/>
          <w:szCs w:val="28"/>
        </w:rPr>
        <w:t xml:space="preserve"> </w:t>
      </w:r>
      <w:r w:rsidR="00275C67" w:rsidRPr="00E34764">
        <w:rPr>
          <w:rFonts w:ascii="Times New Roman" w:eastAsia="Times New Roman" w:hAnsi="Times New Roman" w:cs="Times New Roman"/>
          <w:bCs/>
          <w:spacing w:val="1"/>
          <w:sz w:val="28"/>
          <w:szCs w:val="28"/>
          <w:lang w:eastAsia="ru-RU" w:bidi="ru-RU"/>
        </w:rPr>
        <w:t>В качестве объектов исследований</w:t>
      </w:r>
      <w:r w:rsidR="00275C67" w:rsidRPr="00E34764">
        <w:rPr>
          <w:rFonts w:ascii="Times New Roman" w:eastAsia="Times New Roman" w:hAnsi="Times New Roman" w:cs="Times New Roman"/>
          <w:b/>
          <w:spacing w:val="1"/>
          <w:sz w:val="28"/>
          <w:szCs w:val="28"/>
          <w:lang w:eastAsia="ru-RU" w:bidi="ru-RU"/>
        </w:rPr>
        <w:t xml:space="preserve"> </w:t>
      </w:r>
      <w:r w:rsidR="00275C67" w:rsidRPr="00E34764">
        <w:rPr>
          <w:rFonts w:ascii="Times New Roman" w:eastAsia="Times New Roman" w:hAnsi="Times New Roman" w:cs="Times New Roman"/>
          <w:bCs/>
          <w:spacing w:val="1"/>
          <w:sz w:val="28"/>
          <w:szCs w:val="28"/>
          <w:lang w:val="kk-KZ" w:eastAsia="ru-RU" w:bidi="ru-RU"/>
        </w:rPr>
        <w:t>выбраны районированные, наиболее перспективные сорта пшеницы Северо-Казахстанской области: Шортандинская, Новосибирская 31, Тризо, Тобольская,</w:t>
      </w:r>
      <w:r w:rsidR="005A7C41" w:rsidRPr="00E34764">
        <w:rPr>
          <w:rFonts w:ascii="Times New Roman" w:eastAsia="Times New Roman" w:hAnsi="Times New Roman" w:cs="Times New Roman"/>
          <w:bCs/>
          <w:spacing w:val="1"/>
          <w:sz w:val="28"/>
          <w:szCs w:val="28"/>
          <w:lang w:val="kk-KZ" w:eastAsia="ru-RU" w:bidi="ru-RU"/>
        </w:rPr>
        <w:t xml:space="preserve"> а </w:t>
      </w:r>
      <w:r w:rsidR="00EA445B" w:rsidRPr="00E34764">
        <w:rPr>
          <w:rFonts w:ascii="Times New Roman" w:eastAsia="Times New Roman" w:hAnsi="Times New Roman" w:cs="Times New Roman"/>
          <w:bCs/>
          <w:spacing w:val="1"/>
          <w:sz w:val="28"/>
          <w:szCs w:val="28"/>
          <w:lang w:val="kk-KZ" w:eastAsia="ru-RU" w:bidi="ru-RU"/>
        </w:rPr>
        <w:t>также</w:t>
      </w:r>
      <w:r w:rsidR="00275C67" w:rsidRPr="00E34764">
        <w:rPr>
          <w:rFonts w:ascii="Times New Roman" w:eastAsia="Times New Roman" w:hAnsi="Times New Roman" w:cs="Times New Roman"/>
          <w:bCs/>
          <w:spacing w:val="1"/>
          <w:sz w:val="28"/>
          <w:szCs w:val="28"/>
          <w:lang w:val="kk-KZ" w:eastAsia="ru-RU" w:bidi="ru-RU"/>
        </w:rPr>
        <w:t xml:space="preserve"> </w:t>
      </w:r>
      <w:r w:rsidR="00275C67" w:rsidRPr="00E34764">
        <w:rPr>
          <w:rFonts w:ascii="Times New Roman" w:hAnsi="Times New Roman" w:cs="Times New Roman"/>
          <w:bCs/>
          <w:sz w:val="28"/>
          <w:szCs w:val="28"/>
          <w:lang w:val="kk-KZ"/>
        </w:rPr>
        <w:t>цельносмолотая пшеничная мука крупного, среднего и мелкого помолов.</w:t>
      </w:r>
      <w:bookmarkEnd w:id="7"/>
    </w:p>
    <w:p w14:paraId="3B33B346" w14:textId="77777777" w:rsidR="00275C67" w:rsidRPr="00E34764" w:rsidRDefault="00D0736F" w:rsidP="006E3C97">
      <w:pPr>
        <w:spacing w:before="0"/>
        <w:ind w:left="0"/>
        <w:rPr>
          <w:rFonts w:ascii="Times New Roman" w:eastAsia="Times New Roman" w:hAnsi="Times New Roman" w:cs="Times New Roman"/>
          <w:spacing w:val="1"/>
          <w:sz w:val="28"/>
          <w:szCs w:val="28"/>
          <w:lang w:eastAsia="ru-RU"/>
        </w:rPr>
      </w:pPr>
      <w:r w:rsidRPr="00E34764">
        <w:rPr>
          <w:rFonts w:ascii="Times New Roman" w:eastAsia="Times New Roman" w:hAnsi="Times New Roman" w:cs="Times New Roman"/>
          <w:b/>
          <w:bCs/>
          <w:sz w:val="28"/>
          <w:szCs w:val="28"/>
          <w:lang w:eastAsia="ru-RU"/>
        </w:rPr>
        <w:t>Практическая значимость работы</w:t>
      </w:r>
      <w:r w:rsidRPr="00E34764">
        <w:rPr>
          <w:rFonts w:ascii="Times New Roman" w:eastAsia="Times New Roman" w:hAnsi="Times New Roman" w:cs="Times New Roman"/>
          <w:bCs/>
          <w:sz w:val="28"/>
          <w:szCs w:val="28"/>
          <w:lang w:eastAsia="ru-RU"/>
        </w:rPr>
        <w:t xml:space="preserve"> </w:t>
      </w:r>
      <w:r w:rsidR="00275C67" w:rsidRPr="00E34764">
        <w:rPr>
          <w:rFonts w:ascii="Times New Roman" w:eastAsia="Times New Roman" w:hAnsi="Times New Roman" w:cs="Times New Roman"/>
          <w:bCs/>
          <w:sz w:val="28"/>
          <w:szCs w:val="28"/>
          <w:lang w:eastAsia="ru-RU"/>
        </w:rPr>
        <w:t>з</w:t>
      </w:r>
      <w:r w:rsidR="00275C67" w:rsidRPr="00E34764">
        <w:rPr>
          <w:rFonts w:ascii="Times New Roman" w:eastAsia="Times New Roman" w:hAnsi="Times New Roman" w:cs="Times New Roman"/>
          <w:bCs/>
          <w:spacing w:val="1"/>
          <w:sz w:val="28"/>
          <w:szCs w:val="28"/>
          <w:lang w:eastAsia="ru-RU"/>
        </w:rPr>
        <w:t>аключается в</w:t>
      </w:r>
      <w:r w:rsidR="00275C67" w:rsidRPr="00E34764">
        <w:rPr>
          <w:rFonts w:ascii="Times New Roman" w:eastAsia="Times New Roman" w:hAnsi="Times New Roman" w:cs="Times New Roman"/>
          <w:spacing w:val="1"/>
          <w:sz w:val="28"/>
          <w:szCs w:val="28"/>
          <w:lang w:eastAsia="ru-RU"/>
        </w:rPr>
        <w:t xml:space="preserve"> использовании результатов исследований в мукомольной и хлебопекарной промышленности для повышения экономической эффективности производства и расширения ассортимента продукции для улучшения качества жизни населения.</w:t>
      </w:r>
    </w:p>
    <w:p w14:paraId="497154DD" w14:textId="77777777" w:rsidR="00275C67" w:rsidRPr="00E34764" w:rsidRDefault="00275C67" w:rsidP="006E3C97">
      <w:pPr>
        <w:widowControl w:val="0"/>
        <w:tabs>
          <w:tab w:val="left" w:pos="993"/>
        </w:tabs>
        <w:spacing w:before="0"/>
        <w:ind w:left="0"/>
        <w:rPr>
          <w:rFonts w:ascii="Times New Roman" w:eastAsia="Times New Roman" w:hAnsi="Times New Roman" w:cs="Times New Roman"/>
          <w:spacing w:val="1"/>
          <w:sz w:val="28"/>
          <w:szCs w:val="28"/>
          <w:lang w:eastAsia="ru-RU"/>
        </w:rPr>
      </w:pPr>
      <w:r w:rsidRPr="00E34764">
        <w:rPr>
          <w:rFonts w:ascii="Times New Roman" w:hAnsi="Times New Roman" w:cs="Times New Roman"/>
          <w:sz w:val="28"/>
          <w:szCs w:val="28"/>
        </w:rPr>
        <w:t xml:space="preserve">В диссертационной работе изучены и проведены сравнительная оценка для поиска различий в хлебопекарных качествах между тестируемыми сортами зерна пшеницы с использованием приборов </w:t>
      </w:r>
      <w:bookmarkStart w:id="8" w:name="_Hlk166945953"/>
      <w:r w:rsidRPr="00E34764">
        <w:rPr>
          <w:rFonts w:ascii="Times New Roman" w:hAnsi="Times New Roman" w:cs="Times New Roman"/>
          <w:sz w:val="28"/>
          <w:szCs w:val="28"/>
        </w:rPr>
        <w:t>Миксолаб и Альвео</w:t>
      </w:r>
      <w:r w:rsidR="00AB11AB" w:rsidRPr="00E34764">
        <w:rPr>
          <w:rFonts w:ascii="Times New Roman" w:hAnsi="Times New Roman" w:cs="Times New Roman"/>
          <w:sz w:val="28"/>
          <w:szCs w:val="28"/>
        </w:rPr>
        <w:t>граф</w:t>
      </w:r>
      <w:r w:rsidRPr="00E34764">
        <w:rPr>
          <w:rFonts w:ascii="Times New Roman" w:hAnsi="Times New Roman" w:cs="Times New Roman"/>
          <w:sz w:val="28"/>
          <w:szCs w:val="28"/>
        </w:rPr>
        <w:t xml:space="preserve"> </w:t>
      </w:r>
      <w:bookmarkEnd w:id="8"/>
      <w:r w:rsidRPr="00E34764">
        <w:rPr>
          <w:rFonts w:ascii="Times New Roman" w:hAnsi="Times New Roman" w:cs="Times New Roman"/>
          <w:sz w:val="28"/>
          <w:szCs w:val="28"/>
        </w:rPr>
        <w:t>для обоснования их приоритетности и целесообразности применения в мукомольной и хлебопекарной индустрии.</w:t>
      </w:r>
    </w:p>
    <w:p w14:paraId="516528D6" w14:textId="607F3F0B" w:rsidR="00275C67" w:rsidRPr="00E34764" w:rsidRDefault="00275C67" w:rsidP="003B42A8">
      <w:pPr>
        <w:widowControl w:val="0"/>
        <w:tabs>
          <w:tab w:val="left" w:pos="993"/>
        </w:tabs>
        <w:spacing w:before="0"/>
        <w:ind w:left="0"/>
        <w:rPr>
          <w:rFonts w:ascii="Times New Roman" w:eastAsia="Times New Roman" w:hAnsi="Times New Roman" w:cs="Times New Roman"/>
          <w:sz w:val="28"/>
          <w:szCs w:val="28"/>
          <w:lang w:eastAsia="uk-UA"/>
        </w:rPr>
      </w:pPr>
      <w:r w:rsidRPr="00E34764">
        <w:rPr>
          <w:rFonts w:ascii="Times New Roman" w:eastAsia="Times New Roman" w:hAnsi="Times New Roman" w:cs="Times New Roman"/>
          <w:bCs/>
          <w:spacing w:val="1"/>
          <w:sz w:val="28"/>
          <w:szCs w:val="28"/>
          <w:lang w:eastAsia="ru-RU" w:bidi="ru-RU"/>
        </w:rPr>
        <w:t xml:space="preserve">В диссертационной работе разработаны и предложены технология </w:t>
      </w:r>
      <w:r w:rsidR="005434B8" w:rsidRPr="00E34764">
        <w:rPr>
          <w:rFonts w:ascii="Times New Roman" w:eastAsia="Times New Roman" w:hAnsi="Times New Roman" w:cs="Times New Roman"/>
          <w:bCs/>
          <w:spacing w:val="1"/>
          <w:sz w:val="28"/>
          <w:szCs w:val="28"/>
          <w:lang w:eastAsia="ru-RU" w:bidi="ru-RU"/>
        </w:rPr>
        <w:t xml:space="preserve">получения </w:t>
      </w:r>
      <w:r w:rsidRPr="00E34764">
        <w:rPr>
          <w:rFonts w:ascii="Times New Roman" w:eastAsia="Times New Roman" w:hAnsi="Times New Roman" w:cs="Times New Roman"/>
          <w:bCs/>
          <w:spacing w:val="1"/>
          <w:sz w:val="28"/>
          <w:szCs w:val="28"/>
          <w:lang w:eastAsia="ru-RU" w:bidi="ru-RU"/>
        </w:rPr>
        <w:t>цельносмолотой муки и режимы ее обработки инертными газами</w:t>
      </w:r>
      <w:r w:rsidR="00E803FD" w:rsidRPr="00E34764">
        <w:rPr>
          <w:rFonts w:ascii="Times New Roman" w:eastAsia="Times New Roman" w:hAnsi="Times New Roman" w:cs="Times New Roman"/>
          <w:bCs/>
          <w:spacing w:val="1"/>
          <w:sz w:val="28"/>
          <w:szCs w:val="28"/>
          <w:lang w:eastAsia="ru-RU" w:bidi="ru-RU"/>
        </w:rPr>
        <w:t>, повышающие сроки безопасного</w:t>
      </w:r>
      <w:r w:rsidRPr="00E34764">
        <w:rPr>
          <w:rFonts w:ascii="Times New Roman" w:eastAsia="Times New Roman" w:hAnsi="Times New Roman" w:cs="Times New Roman"/>
          <w:bCs/>
          <w:spacing w:val="1"/>
          <w:sz w:val="28"/>
          <w:szCs w:val="28"/>
          <w:lang w:eastAsia="ru-RU" w:bidi="ru-RU"/>
        </w:rPr>
        <w:t xml:space="preserve"> хранени</w:t>
      </w:r>
      <w:r w:rsidR="00E803FD" w:rsidRPr="00E34764">
        <w:rPr>
          <w:rFonts w:ascii="Times New Roman" w:eastAsia="Times New Roman" w:hAnsi="Times New Roman" w:cs="Times New Roman"/>
          <w:bCs/>
          <w:spacing w:val="1"/>
          <w:sz w:val="28"/>
          <w:szCs w:val="28"/>
          <w:lang w:eastAsia="ru-RU" w:bidi="ru-RU"/>
        </w:rPr>
        <w:t>я</w:t>
      </w:r>
      <w:r w:rsidRPr="00E34764">
        <w:rPr>
          <w:rFonts w:ascii="Times New Roman" w:eastAsia="Times New Roman" w:hAnsi="Times New Roman" w:cs="Times New Roman"/>
          <w:bCs/>
          <w:spacing w:val="1"/>
          <w:sz w:val="28"/>
          <w:szCs w:val="28"/>
          <w:lang w:eastAsia="ru-RU" w:bidi="ru-RU"/>
        </w:rPr>
        <w:t xml:space="preserve">. </w:t>
      </w:r>
      <w:r w:rsidRPr="00E34764">
        <w:rPr>
          <w:rFonts w:ascii="Times New Roman" w:eastAsia="Times New Roman" w:hAnsi="Times New Roman" w:cs="Times New Roman"/>
          <w:sz w:val="28"/>
          <w:szCs w:val="28"/>
          <w:lang w:eastAsia="uk-UA"/>
        </w:rPr>
        <w:t>По результатам изменения микробиологических показателей, кислотного числа жира и кислотности цельносмолотой пшеничной муки разной крупности установлено, что более эффективное обеззараживание происходит при обработке азотом (концентрация 2,0 мг/л, продолжительность обработки 10 мин). Сроки безопасного хранения муки пшеничной цельносмолотой крупного помола могут быть увеличены до 90 суток, среднего – до 60, мелкого до 50 суток.</w:t>
      </w:r>
    </w:p>
    <w:p w14:paraId="30DC748E" w14:textId="34AA0E46" w:rsidR="00275C67" w:rsidRPr="00E34764" w:rsidRDefault="00275C67" w:rsidP="006E3C97">
      <w:pPr>
        <w:widowControl w:val="0"/>
        <w:tabs>
          <w:tab w:val="left" w:pos="993"/>
        </w:tabs>
        <w:spacing w:before="0"/>
        <w:ind w:left="0"/>
        <w:rPr>
          <w:rFonts w:ascii="Times New Roman" w:eastAsia="Times New Roman" w:hAnsi="Times New Roman" w:cs="Times New Roman"/>
          <w:spacing w:val="1"/>
          <w:sz w:val="28"/>
          <w:szCs w:val="28"/>
          <w:lang w:val="kk-KZ" w:eastAsia="ru-RU"/>
        </w:rPr>
      </w:pPr>
      <w:r w:rsidRPr="00E34764">
        <w:rPr>
          <w:rFonts w:ascii="Times New Roman" w:hAnsi="Times New Roman" w:cs="Times New Roman"/>
          <w:sz w:val="28"/>
          <w:szCs w:val="28"/>
        </w:rPr>
        <w:t>Разработанные автором технические решения производства, обработки и хранения нашли применение при выполнении научно-исследовательских работ обучающихся при подготовке магистрантов и докторантов кафедры «Безопасность и качество пищевых продуктов» АО «АТУ».</w:t>
      </w:r>
    </w:p>
    <w:p w14:paraId="32FEAE71" w14:textId="77777777" w:rsidR="008A2085" w:rsidRPr="00E34764" w:rsidRDefault="008A2085" w:rsidP="006E3C97">
      <w:pPr>
        <w:widowControl w:val="0"/>
        <w:tabs>
          <w:tab w:val="left" w:pos="993"/>
        </w:tabs>
        <w:spacing w:before="0"/>
        <w:ind w:left="0"/>
        <w:rPr>
          <w:rFonts w:ascii="Times New Roman" w:hAnsi="Times New Roman" w:cs="Times New Roman"/>
          <w:b/>
          <w:sz w:val="28"/>
          <w:szCs w:val="28"/>
        </w:rPr>
      </w:pPr>
      <w:r w:rsidRPr="00E34764">
        <w:rPr>
          <w:rFonts w:ascii="Times New Roman" w:hAnsi="Times New Roman" w:cs="Times New Roman"/>
          <w:b/>
          <w:sz w:val="28"/>
          <w:szCs w:val="28"/>
        </w:rPr>
        <w:t xml:space="preserve">Положение, выносимое на защиту:  </w:t>
      </w:r>
    </w:p>
    <w:p w14:paraId="3826B550" w14:textId="77777777" w:rsidR="005434B8" w:rsidRPr="00E34764" w:rsidRDefault="005434B8" w:rsidP="006E3C97">
      <w:pPr>
        <w:widowControl w:val="0"/>
        <w:tabs>
          <w:tab w:val="left" w:pos="993"/>
        </w:tabs>
        <w:spacing w:before="0"/>
        <w:ind w:left="0"/>
        <w:rPr>
          <w:rFonts w:ascii="Times New Roman" w:eastAsia="Times New Roman" w:hAnsi="Times New Roman" w:cs="Times New Roman"/>
          <w:bCs/>
          <w:spacing w:val="1"/>
          <w:sz w:val="28"/>
          <w:szCs w:val="28"/>
          <w:lang w:eastAsia="ru-RU"/>
        </w:rPr>
      </w:pPr>
      <w:bookmarkStart w:id="9" w:name="_Hlk153093862"/>
      <w:r w:rsidRPr="00E34764">
        <w:rPr>
          <w:rFonts w:ascii="Times New Roman" w:hAnsi="Times New Roman" w:cs="Times New Roman"/>
          <w:bCs/>
          <w:sz w:val="28"/>
          <w:szCs w:val="28"/>
        </w:rPr>
        <w:t xml:space="preserve">Результаты влияния обработки инертными газами цельносмолотой пшеничной муки различных помолов для обеспечения сохранности, повышения экономической эффективности производства и расширения ассортимента хлеба </w:t>
      </w:r>
      <w:r w:rsidRPr="00E34764">
        <w:rPr>
          <w:rFonts w:ascii="Times New Roman" w:hAnsi="Times New Roman" w:cs="Times New Roman"/>
          <w:bCs/>
          <w:sz w:val="28"/>
          <w:szCs w:val="28"/>
        </w:rPr>
        <w:lastRenderedPageBreak/>
        <w:t xml:space="preserve">повышенной пищевой и биологической ценности. </w:t>
      </w:r>
    </w:p>
    <w:bookmarkEnd w:id="9"/>
    <w:p w14:paraId="421A8E24" w14:textId="77777777" w:rsidR="00257DB8" w:rsidRPr="00E34764" w:rsidRDefault="00257DB8" w:rsidP="006E3C97">
      <w:pPr>
        <w:pStyle w:val="Default"/>
        <w:ind w:firstLine="709"/>
        <w:jc w:val="both"/>
        <w:rPr>
          <w:rFonts w:eastAsia="Times New Roman"/>
          <w:color w:val="auto"/>
          <w:sz w:val="28"/>
          <w:szCs w:val="28"/>
          <w:lang w:eastAsia="ru-RU"/>
        </w:rPr>
      </w:pPr>
      <w:r w:rsidRPr="00E34764">
        <w:rPr>
          <w:rFonts w:eastAsia="Times New Roman"/>
          <w:b/>
          <w:color w:val="auto"/>
          <w:sz w:val="28"/>
          <w:szCs w:val="28"/>
          <w:lang w:eastAsia="ru-RU"/>
        </w:rPr>
        <w:t xml:space="preserve">Публикации. </w:t>
      </w:r>
      <w:r w:rsidRPr="00E34764">
        <w:rPr>
          <w:rFonts w:eastAsia="Times New Roman"/>
          <w:color w:val="auto"/>
          <w:sz w:val="28"/>
          <w:szCs w:val="28"/>
          <w:lang w:eastAsia="ru-RU"/>
        </w:rPr>
        <w:t xml:space="preserve"> </w:t>
      </w:r>
    </w:p>
    <w:p w14:paraId="7DDA9069" w14:textId="77777777" w:rsidR="00D2440E" w:rsidRPr="00E34764" w:rsidRDefault="00D2440E" w:rsidP="006E3C97">
      <w:pPr>
        <w:spacing w:before="0"/>
        <w:ind w:left="0"/>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 xml:space="preserve">Основные результаты исследований опубликованы </w:t>
      </w:r>
      <w:r w:rsidRPr="00E34764">
        <w:rPr>
          <w:rFonts w:ascii="Times New Roman" w:eastAsia="Times New Roman" w:hAnsi="Times New Roman" w:cs="Times New Roman"/>
          <w:sz w:val="28"/>
          <w:szCs w:val="28"/>
          <w:lang w:eastAsia="ru-RU"/>
        </w:rPr>
        <w:t>в 18 научных трудах</w:t>
      </w:r>
      <w:r w:rsidRPr="00E34764">
        <w:rPr>
          <w:rFonts w:ascii="Times New Roman" w:eastAsia="Calibri" w:hAnsi="Times New Roman" w:cs="Times New Roman"/>
          <w:sz w:val="28"/>
          <w:szCs w:val="28"/>
          <w:lang w:val="kk-KZ"/>
        </w:rPr>
        <w:t xml:space="preserve">: </w:t>
      </w:r>
      <w:r w:rsidRPr="00E34764">
        <w:rPr>
          <w:rFonts w:ascii="Times New Roman" w:eastAsia="Times New Roman" w:hAnsi="Times New Roman" w:cs="Times New Roman"/>
          <w:sz w:val="28"/>
          <w:szCs w:val="28"/>
          <w:lang w:eastAsia="ru-RU"/>
        </w:rPr>
        <w:t>из которых 3 - в журнале, входящих в базу данных Scopus (процентиль 40 и выше), 3 -</w:t>
      </w:r>
      <w:r w:rsidRPr="00E34764">
        <w:rPr>
          <w:rFonts w:ascii="Times New Roman" w:eastAsia="Times New Roman" w:hAnsi="Times New Roman" w:cs="Times New Roman"/>
          <w:sz w:val="28"/>
          <w:szCs w:val="28"/>
        </w:rPr>
        <w:t xml:space="preserve"> в изданиях, рекомендованных КОНСНВО МНиВО Республики Казахстан</w:t>
      </w:r>
      <w:r w:rsidRPr="00E34764">
        <w:rPr>
          <w:rFonts w:ascii="Times New Roman" w:eastAsia="Calibri" w:hAnsi="Times New Roman" w:cs="Times New Roman"/>
          <w:sz w:val="28"/>
          <w:szCs w:val="28"/>
          <w:lang w:bidi="ru-RU"/>
        </w:rPr>
        <w:t xml:space="preserve">, 2 - в научных журналах РК, 2 - </w:t>
      </w:r>
      <w:r w:rsidRPr="00E34764">
        <w:rPr>
          <w:rFonts w:ascii="Times New Roman" w:eastAsia="Times New Roman" w:hAnsi="Times New Roman" w:cs="Times New Roman"/>
          <w:sz w:val="28"/>
          <w:szCs w:val="28"/>
        </w:rPr>
        <w:t>в международных журналах РИНЦ</w:t>
      </w:r>
      <w:r w:rsidRPr="00E34764">
        <w:rPr>
          <w:rFonts w:ascii="Times New Roman" w:eastAsia="Times New Roman" w:hAnsi="Times New Roman" w:cs="Times New Roman"/>
          <w:sz w:val="28"/>
          <w:szCs w:val="28"/>
          <w:lang w:eastAsia="ru-RU"/>
        </w:rPr>
        <w:t>, 5</w:t>
      </w:r>
      <w:r w:rsidRPr="00E34764">
        <w:rPr>
          <w:rFonts w:ascii="Times New Roman" w:eastAsia="Times New Roman" w:hAnsi="Times New Roman" w:cs="Times New Roman"/>
          <w:sz w:val="28"/>
          <w:szCs w:val="28"/>
          <w:lang w:val="kk-KZ" w:eastAsia="ru-RU"/>
        </w:rPr>
        <w:t xml:space="preserve"> -</w:t>
      </w:r>
      <w:r w:rsidRPr="00E34764">
        <w:rPr>
          <w:rFonts w:ascii="Times New Roman" w:eastAsia="Times New Roman" w:hAnsi="Times New Roman" w:cs="Times New Roman"/>
          <w:sz w:val="28"/>
          <w:szCs w:val="28"/>
          <w:lang w:eastAsia="ru-RU"/>
        </w:rPr>
        <w:t xml:space="preserve"> международных научно-практических конференциях РК и зарубежных странах,</w:t>
      </w:r>
      <w:r w:rsidRPr="00E34764">
        <w:rPr>
          <w:rFonts w:ascii="Times New Roman" w:eastAsia="Calibri" w:hAnsi="Times New Roman" w:cs="Times New Roman"/>
          <w:sz w:val="28"/>
          <w:szCs w:val="28"/>
          <w:lang w:bidi="ru-RU"/>
        </w:rPr>
        <w:t xml:space="preserve"> получены 2 - патента на полезную модель РК, 1 – авторское свидетельство. Индекс Хирша – 2</w:t>
      </w:r>
      <w:r w:rsidRPr="00E34764">
        <w:rPr>
          <w:rFonts w:ascii="Times New Roman" w:eastAsia="Times New Roman" w:hAnsi="Times New Roman" w:cs="Times New Roman"/>
          <w:sz w:val="28"/>
          <w:szCs w:val="28"/>
        </w:rPr>
        <w:t>.</w:t>
      </w:r>
    </w:p>
    <w:p w14:paraId="17BA23CF" w14:textId="46BD9DAA" w:rsidR="00257DB8" w:rsidRPr="00E34764" w:rsidRDefault="00257DB8" w:rsidP="006E3C97">
      <w:pPr>
        <w:spacing w:before="0"/>
        <w:ind w:left="0"/>
        <w:rPr>
          <w:rFonts w:ascii="Times New Roman" w:hAnsi="Times New Roman" w:cs="Times New Roman"/>
          <w:sz w:val="28"/>
          <w:szCs w:val="28"/>
        </w:rPr>
      </w:pPr>
      <w:r w:rsidRPr="00E34764">
        <w:rPr>
          <w:rFonts w:ascii="Times New Roman" w:eastAsia="Times New Roman" w:hAnsi="Times New Roman" w:cs="Times New Roman"/>
          <w:b/>
          <w:sz w:val="28"/>
          <w:szCs w:val="28"/>
          <w:lang w:eastAsia="ru-RU"/>
        </w:rPr>
        <w:t>Структура и объем работы</w:t>
      </w:r>
      <w:r w:rsidRPr="00E34764">
        <w:rPr>
          <w:rFonts w:ascii="Times New Roman" w:eastAsia="Times New Roman" w:hAnsi="Times New Roman" w:cs="Times New Roman"/>
          <w:sz w:val="28"/>
          <w:szCs w:val="28"/>
          <w:lang w:eastAsia="ru-RU"/>
        </w:rPr>
        <w:t xml:space="preserve">. Диссертационная работа состоит из введения, 5 разделов, заключения, списка использованных источников, включающих </w:t>
      </w:r>
      <w:r w:rsidR="00C12A2F" w:rsidRPr="00E34764">
        <w:rPr>
          <w:rFonts w:ascii="Times New Roman" w:eastAsia="Times New Roman" w:hAnsi="Times New Roman" w:cs="Times New Roman"/>
          <w:sz w:val="28"/>
          <w:szCs w:val="28"/>
          <w:lang w:eastAsia="ru-RU"/>
        </w:rPr>
        <w:t>149</w:t>
      </w:r>
      <w:r w:rsidRPr="00E34764">
        <w:rPr>
          <w:rFonts w:ascii="Times New Roman" w:eastAsia="Times New Roman" w:hAnsi="Times New Roman" w:cs="Times New Roman"/>
          <w:sz w:val="28"/>
          <w:szCs w:val="28"/>
          <w:lang w:eastAsia="ru-RU"/>
        </w:rPr>
        <w:t xml:space="preserve"> наименований. Работа изложена на </w:t>
      </w:r>
      <w:r w:rsidR="00A45CBF" w:rsidRPr="00E34764">
        <w:rPr>
          <w:rFonts w:ascii="Times New Roman" w:eastAsia="Times New Roman" w:hAnsi="Times New Roman" w:cs="Times New Roman"/>
          <w:sz w:val="28"/>
          <w:szCs w:val="28"/>
          <w:lang w:eastAsia="ru-RU"/>
        </w:rPr>
        <w:t>137</w:t>
      </w:r>
      <w:r w:rsidRPr="00E34764">
        <w:rPr>
          <w:rFonts w:ascii="Times New Roman" w:eastAsia="Times New Roman" w:hAnsi="Times New Roman" w:cs="Times New Roman"/>
          <w:sz w:val="28"/>
          <w:szCs w:val="28"/>
          <w:lang w:eastAsia="ru-RU"/>
        </w:rPr>
        <w:t xml:space="preserve"> страницах компьютерного текста, содержит </w:t>
      </w:r>
      <w:r w:rsidR="00732AF4" w:rsidRPr="00E34764">
        <w:rPr>
          <w:rFonts w:ascii="Times New Roman" w:eastAsia="Times New Roman" w:hAnsi="Times New Roman" w:cs="Times New Roman"/>
          <w:sz w:val="28"/>
          <w:szCs w:val="28"/>
          <w:lang w:eastAsia="ru-RU"/>
        </w:rPr>
        <w:t>2</w:t>
      </w:r>
      <w:r w:rsidR="005A3A08" w:rsidRPr="00E34764">
        <w:rPr>
          <w:rFonts w:ascii="Times New Roman" w:eastAsia="Times New Roman" w:hAnsi="Times New Roman" w:cs="Times New Roman"/>
          <w:sz w:val="28"/>
          <w:szCs w:val="28"/>
          <w:lang w:eastAsia="ru-RU"/>
        </w:rPr>
        <w:t>7</w:t>
      </w:r>
      <w:r w:rsidRPr="00E34764">
        <w:rPr>
          <w:rFonts w:ascii="Times New Roman" w:eastAsia="Times New Roman" w:hAnsi="Times New Roman" w:cs="Times New Roman"/>
          <w:sz w:val="28"/>
          <w:szCs w:val="28"/>
          <w:lang w:eastAsia="ru-RU"/>
        </w:rPr>
        <w:t xml:space="preserve"> таблицы, </w:t>
      </w:r>
      <w:r w:rsidR="005A3A08" w:rsidRPr="00E34764">
        <w:rPr>
          <w:rFonts w:ascii="Times New Roman" w:eastAsia="Times New Roman" w:hAnsi="Times New Roman" w:cs="Times New Roman"/>
          <w:sz w:val="28"/>
          <w:szCs w:val="28"/>
          <w:lang w:eastAsia="ru-RU"/>
        </w:rPr>
        <w:t>49</w:t>
      </w:r>
      <w:r w:rsidRPr="00E34764">
        <w:rPr>
          <w:rFonts w:ascii="Times New Roman" w:eastAsia="Times New Roman" w:hAnsi="Times New Roman" w:cs="Times New Roman"/>
          <w:sz w:val="28"/>
          <w:szCs w:val="28"/>
          <w:lang w:eastAsia="ru-RU"/>
        </w:rPr>
        <w:t xml:space="preserve"> рисунков</w:t>
      </w:r>
      <w:r w:rsidR="00732AF4" w:rsidRPr="00E34764">
        <w:rPr>
          <w:rFonts w:ascii="Times New Roman" w:eastAsia="Times New Roman" w:hAnsi="Times New Roman" w:cs="Times New Roman"/>
          <w:sz w:val="28"/>
          <w:szCs w:val="28"/>
          <w:lang w:eastAsia="ru-RU"/>
        </w:rPr>
        <w:t xml:space="preserve"> </w:t>
      </w:r>
      <w:r w:rsidRPr="00E34764">
        <w:rPr>
          <w:rFonts w:ascii="Times New Roman" w:eastAsia="Times New Roman" w:hAnsi="Times New Roman" w:cs="Times New Roman"/>
          <w:sz w:val="28"/>
          <w:szCs w:val="28"/>
          <w:lang w:eastAsia="ru-RU"/>
        </w:rPr>
        <w:t xml:space="preserve">и </w:t>
      </w:r>
      <w:r w:rsidR="00723D0D" w:rsidRPr="00E34764">
        <w:rPr>
          <w:rFonts w:ascii="Times New Roman" w:eastAsia="Times New Roman" w:hAnsi="Times New Roman" w:cs="Times New Roman"/>
          <w:sz w:val="28"/>
          <w:szCs w:val="28"/>
          <w:lang w:eastAsia="ru-RU"/>
        </w:rPr>
        <w:t xml:space="preserve">9 </w:t>
      </w:r>
      <w:r w:rsidRPr="00E34764">
        <w:rPr>
          <w:rFonts w:ascii="Times New Roman" w:eastAsia="Times New Roman" w:hAnsi="Times New Roman" w:cs="Times New Roman"/>
          <w:sz w:val="28"/>
          <w:szCs w:val="28"/>
          <w:lang w:eastAsia="ru-RU"/>
        </w:rPr>
        <w:t>приложений.</w:t>
      </w:r>
    </w:p>
    <w:p w14:paraId="5AFC6BA1" w14:textId="77777777" w:rsidR="001338DC" w:rsidRPr="00E34764" w:rsidRDefault="004C6868" w:rsidP="006E3C97">
      <w:pPr>
        <w:shd w:val="clear" w:color="auto" w:fill="FFFFFF"/>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b/>
          <w:bCs/>
          <w:sz w:val="28"/>
          <w:szCs w:val="28"/>
          <w:lang w:val="kk-KZ" w:eastAsia="ru-RU"/>
        </w:rPr>
        <w:t xml:space="preserve">Апробация работы. </w:t>
      </w:r>
      <w:r w:rsidRPr="00E34764">
        <w:rPr>
          <w:rFonts w:ascii="Times New Roman" w:eastAsia="Calibri" w:hAnsi="Times New Roman" w:cs="Times New Roman"/>
          <w:sz w:val="28"/>
          <w:szCs w:val="28"/>
          <w:lang w:val="kk-KZ"/>
        </w:rPr>
        <w:t xml:space="preserve">Основные результаты диссертационной работы доложены на Международных и республиканских научно-практических конференциях: </w:t>
      </w:r>
      <w:r w:rsidR="00C44A58" w:rsidRPr="00E34764">
        <w:rPr>
          <w:rFonts w:ascii="Times New Roman" w:eastAsia="Calibri" w:hAnsi="Times New Roman" w:cs="Times New Roman"/>
          <w:sz w:val="28"/>
          <w:szCs w:val="28"/>
          <w:lang w:val="kk-KZ"/>
        </w:rPr>
        <w:t>«</w:t>
      </w:r>
      <w:r w:rsidR="00C44A58" w:rsidRPr="00E34764">
        <w:rPr>
          <w:rFonts w:ascii="Times New Roman" w:eastAsia="Calibri" w:hAnsi="Times New Roman" w:cs="Times New Roman"/>
          <w:sz w:val="28"/>
          <w:szCs w:val="28"/>
          <w:lang w:val="kk-KZ" w:bidi="ru-RU"/>
        </w:rPr>
        <w:t xml:space="preserve">VIII International Scientific and Practical Conference </w:t>
      </w:r>
      <w:r w:rsidR="00A55F09" w:rsidRPr="00E34764">
        <w:rPr>
          <w:rFonts w:ascii="Times New Roman" w:eastAsia="Calibri" w:hAnsi="Times New Roman" w:cs="Times New Roman"/>
          <w:sz w:val="28"/>
          <w:szCs w:val="28"/>
          <w:lang w:val="kk-KZ" w:bidi="ru-RU"/>
        </w:rPr>
        <w:t>Scientific</w:t>
      </w:r>
      <w:r w:rsidR="00C44A58" w:rsidRPr="00E34764">
        <w:rPr>
          <w:rFonts w:ascii="Times New Roman" w:eastAsia="Calibri" w:hAnsi="Times New Roman" w:cs="Times New Roman"/>
          <w:sz w:val="28"/>
          <w:szCs w:val="28"/>
          <w:lang w:val="kk-KZ" w:bidi="ru-RU"/>
        </w:rPr>
        <w:t xml:space="preserve"> </w:t>
      </w:r>
      <w:r w:rsidR="00A55F09" w:rsidRPr="00E34764">
        <w:rPr>
          <w:rFonts w:ascii="Times New Roman" w:eastAsia="Calibri" w:hAnsi="Times New Roman" w:cs="Times New Roman"/>
          <w:sz w:val="28"/>
          <w:szCs w:val="28"/>
          <w:lang w:val="kk-KZ" w:bidi="ru-RU"/>
        </w:rPr>
        <w:t>research</w:t>
      </w:r>
      <w:r w:rsidR="00C44A58" w:rsidRPr="00E34764">
        <w:rPr>
          <w:rFonts w:ascii="Times New Roman" w:eastAsia="Calibri" w:hAnsi="Times New Roman" w:cs="Times New Roman"/>
          <w:sz w:val="28"/>
          <w:szCs w:val="28"/>
          <w:lang w:val="kk-KZ" w:bidi="ru-RU"/>
        </w:rPr>
        <w:t xml:space="preserve"> </w:t>
      </w:r>
      <w:r w:rsidR="00A55F09" w:rsidRPr="00E34764">
        <w:rPr>
          <w:rFonts w:ascii="Times New Roman" w:eastAsia="Calibri" w:hAnsi="Times New Roman" w:cs="Times New Roman"/>
          <w:sz w:val="28"/>
          <w:szCs w:val="28"/>
          <w:lang w:val="kk-KZ" w:bidi="ru-RU"/>
        </w:rPr>
        <w:t>in</w:t>
      </w:r>
      <w:r w:rsidR="00C44A58" w:rsidRPr="00E34764">
        <w:rPr>
          <w:rFonts w:ascii="Times New Roman" w:eastAsia="Calibri" w:hAnsi="Times New Roman" w:cs="Times New Roman"/>
          <w:sz w:val="28"/>
          <w:szCs w:val="28"/>
          <w:lang w:val="kk-KZ" w:bidi="ru-RU"/>
        </w:rPr>
        <w:t xml:space="preserve"> </w:t>
      </w:r>
      <w:r w:rsidR="00A55F09" w:rsidRPr="00E34764">
        <w:rPr>
          <w:rFonts w:ascii="Times New Roman" w:eastAsia="Calibri" w:hAnsi="Times New Roman" w:cs="Times New Roman"/>
          <w:sz w:val="28"/>
          <w:szCs w:val="28"/>
          <w:lang w:val="kk-KZ" w:bidi="ru-RU"/>
        </w:rPr>
        <w:t>xxi</w:t>
      </w:r>
      <w:r w:rsidR="00C44A58" w:rsidRPr="00E34764">
        <w:rPr>
          <w:rFonts w:ascii="Times New Roman" w:eastAsia="Calibri" w:hAnsi="Times New Roman" w:cs="Times New Roman"/>
          <w:sz w:val="28"/>
          <w:szCs w:val="28"/>
          <w:lang w:val="kk-KZ" w:bidi="ru-RU"/>
        </w:rPr>
        <w:t xml:space="preserve"> </w:t>
      </w:r>
      <w:r w:rsidR="00A55F09" w:rsidRPr="00E34764">
        <w:rPr>
          <w:rFonts w:ascii="Times New Roman" w:eastAsia="Calibri" w:hAnsi="Times New Roman" w:cs="Times New Roman"/>
          <w:sz w:val="28"/>
          <w:szCs w:val="28"/>
          <w:lang w:val="kk-KZ" w:bidi="ru-RU"/>
        </w:rPr>
        <w:t>century</w:t>
      </w:r>
      <w:r w:rsidR="00C44A58" w:rsidRPr="00E34764">
        <w:rPr>
          <w:rFonts w:ascii="Times New Roman" w:eastAsia="Calibri" w:hAnsi="Times New Roman" w:cs="Times New Roman"/>
          <w:sz w:val="28"/>
          <w:szCs w:val="28"/>
          <w:lang w:val="kk-KZ"/>
        </w:rPr>
        <w:t>» (</w:t>
      </w:r>
      <w:r w:rsidR="00C44A58" w:rsidRPr="00E34764">
        <w:rPr>
          <w:rFonts w:ascii="Times New Roman" w:eastAsia="Calibri" w:hAnsi="Times New Roman" w:cs="Times New Roman"/>
          <w:sz w:val="28"/>
          <w:szCs w:val="28"/>
          <w:lang w:val="kk-KZ" w:bidi="ru-RU"/>
        </w:rPr>
        <w:t>March, 2021.</w:t>
      </w:r>
      <w:r w:rsidR="00C44A58" w:rsidRPr="00E34764">
        <w:rPr>
          <w:rFonts w:ascii="Times New Roman" w:eastAsia="Calibri" w:hAnsi="Times New Roman" w:cs="Times New Roman"/>
          <w:sz w:val="28"/>
          <w:szCs w:val="28"/>
          <w:shd w:val="clear" w:color="auto" w:fill="FFFFFF"/>
          <w:lang w:val="kk-KZ" w:bidi="ru-RU"/>
        </w:rPr>
        <w:t>Оттава, Канада</w:t>
      </w:r>
      <w:r w:rsidR="00C44A58" w:rsidRPr="00E34764">
        <w:rPr>
          <w:rFonts w:ascii="Times New Roman" w:eastAsia="Calibri" w:hAnsi="Times New Roman" w:cs="Times New Roman"/>
          <w:sz w:val="28"/>
          <w:szCs w:val="28"/>
          <w:lang w:val="kk-KZ"/>
        </w:rPr>
        <w:t>), «</w:t>
      </w:r>
      <w:r w:rsidR="00C44A58" w:rsidRPr="00E34764">
        <w:rPr>
          <w:rFonts w:ascii="Times New Roman" w:eastAsia="Courier New" w:hAnsi="Times New Roman" w:cs="Times New Roman"/>
          <w:sz w:val="28"/>
          <w:szCs w:val="28"/>
          <w:lang w:val="kk-KZ" w:eastAsia="ru-RU" w:bidi="ru-RU"/>
        </w:rPr>
        <w:t xml:space="preserve">Наука. Образование. Молодежь» </w:t>
      </w:r>
      <w:r w:rsidR="00C44A58" w:rsidRPr="00E34764">
        <w:rPr>
          <w:rFonts w:ascii="Times New Roman" w:eastAsia="Calibri" w:hAnsi="Times New Roman" w:cs="Times New Roman"/>
          <w:sz w:val="28"/>
          <w:szCs w:val="28"/>
          <w:lang w:val="kk-KZ"/>
        </w:rPr>
        <w:t xml:space="preserve">(Алматы, </w:t>
      </w:r>
      <w:r w:rsidR="00C44A58" w:rsidRPr="00E34764">
        <w:rPr>
          <w:rFonts w:ascii="Times New Roman" w:eastAsia="Courier New" w:hAnsi="Times New Roman" w:cs="Times New Roman"/>
          <w:sz w:val="28"/>
          <w:szCs w:val="28"/>
          <w:lang w:val="kk-KZ" w:eastAsia="ru-RU" w:bidi="ru-RU"/>
        </w:rPr>
        <w:t>2021</w:t>
      </w:r>
      <w:r w:rsidR="00C44A58" w:rsidRPr="00E34764">
        <w:rPr>
          <w:rFonts w:ascii="Times New Roman" w:eastAsia="Calibri" w:hAnsi="Times New Roman" w:cs="Times New Roman"/>
          <w:sz w:val="28"/>
          <w:szCs w:val="28"/>
          <w:lang w:val="kk-KZ"/>
        </w:rPr>
        <w:t>), «</w:t>
      </w:r>
      <w:r w:rsidR="00C44A58" w:rsidRPr="00E34764">
        <w:rPr>
          <w:rFonts w:ascii="Times New Roman" w:eastAsia="Times New Roman" w:hAnsi="Times New Roman" w:cs="Times New Roman"/>
          <w:sz w:val="28"/>
          <w:szCs w:val="28"/>
          <w:lang w:val="kk-KZ" w:eastAsia="ru-RU" w:bidi="ru-RU"/>
        </w:rPr>
        <w:t xml:space="preserve">III Всероссийская (национальная) научно-практическая конференция </w:t>
      </w:r>
      <w:r w:rsidR="00C44A58" w:rsidRPr="00E34764">
        <w:rPr>
          <w:rFonts w:ascii="Times New Roman" w:eastAsia="Batang" w:hAnsi="Times New Roman" w:cs="Times New Roman"/>
          <w:caps/>
          <w:sz w:val="28"/>
          <w:szCs w:val="28"/>
          <w:lang w:val="kk-KZ" w:eastAsia="ru-RU" w:bidi="ru-RU"/>
        </w:rPr>
        <w:t>АПК Р</w:t>
      </w:r>
      <w:r w:rsidR="00A55F09" w:rsidRPr="00E34764">
        <w:rPr>
          <w:rFonts w:ascii="Times New Roman" w:eastAsia="Batang" w:hAnsi="Times New Roman" w:cs="Times New Roman"/>
          <w:sz w:val="28"/>
          <w:szCs w:val="28"/>
          <w:lang w:val="kk-KZ" w:eastAsia="ru-RU" w:bidi="ru-RU"/>
        </w:rPr>
        <w:t>оссии</w:t>
      </w:r>
      <w:r w:rsidR="00C44A58" w:rsidRPr="00E34764">
        <w:rPr>
          <w:rFonts w:ascii="Times New Roman" w:eastAsia="Batang" w:hAnsi="Times New Roman" w:cs="Times New Roman"/>
          <w:caps/>
          <w:sz w:val="28"/>
          <w:szCs w:val="28"/>
          <w:lang w:val="kk-KZ" w:eastAsia="ru-RU" w:bidi="ru-RU"/>
        </w:rPr>
        <w:t>: О</w:t>
      </w:r>
      <w:r w:rsidR="00A55F09" w:rsidRPr="00E34764">
        <w:rPr>
          <w:rFonts w:ascii="Times New Roman" w:eastAsia="Batang" w:hAnsi="Times New Roman" w:cs="Times New Roman"/>
          <w:sz w:val="28"/>
          <w:szCs w:val="28"/>
          <w:lang w:val="kk-KZ" w:eastAsia="ru-RU" w:bidi="ru-RU"/>
        </w:rPr>
        <w:t>бразование</w:t>
      </w:r>
      <w:r w:rsidR="00C44A58" w:rsidRPr="00E34764">
        <w:rPr>
          <w:rFonts w:ascii="Times New Roman" w:eastAsia="Batang" w:hAnsi="Times New Roman" w:cs="Times New Roman"/>
          <w:caps/>
          <w:sz w:val="28"/>
          <w:szCs w:val="28"/>
          <w:lang w:val="kk-KZ" w:eastAsia="ru-RU" w:bidi="ru-RU"/>
        </w:rPr>
        <w:t>, Н</w:t>
      </w:r>
      <w:r w:rsidR="00A55F09" w:rsidRPr="00E34764">
        <w:rPr>
          <w:rFonts w:ascii="Times New Roman" w:eastAsia="Batang" w:hAnsi="Times New Roman" w:cs="Times New Roman"/>
          <w:sz w:val="28"/>
          <w:szCs w:val="28"/>
          <w:lang w:val="kk-KZ" w:eastAsia="ru-RU" w:bidi="ru-RU"/>
        </w:rPr>
        <w:t>аука</w:t>
      </w:r>
      <w:r w:rsidR="00C44A58" w:rsidRPr="00E34764">
        <w:rPr>
          <w:rFonts w:ascii="Times New Roman" w:eastAsia="Batang" w:hAnsi="Times New Roman" w:cs="Times New Roman"/>
          <w:caps/>
          <w:sz w:val="28"/>
          <w:szCs w:val="28"/>
          <w:lang w:val="kk-KZ" w:eastAsia="ru-RU" w:bidi="ru-RU"/>
        </w:rPr>
        <w:t>, П</w:t>
      </w:r>
      <w:r w:rsidR="00A55F09" w:rsidRPr="00E34764">
        <w:rPr>
          <w:rFonts w:ascii="Times New Roman" w:eastAsia="Batang" w:hAnsi="Times New Roman" w:cs="Times New Roman"/>
          <w:sz w:val="28"/>
          <w:szCs w:val="28"/>
          <w:lang w:val="kk-KZ" w:eastAsia="ru-RU" w:bidi="ru-RU"/>
        </w:rPr>
        <w:t>роизводство</w:t>
      </w:r>
      <w:r w:rsidR="00C44A58" w:rsidRPr="00E34764">
        <w:rPr>
          <w:rFonts w:ascii="Times New Roman" w:eastAsia="Calibri" w:hAnsi="Times New Roman" w:cs="Times New Roman"/>
          <w:sz w:val="28"/>
          <w:szCs w:val="28"/>
          <w:lang w:val="kk-KZ"/>
        </w:rPr>
        <w:t>» (Саратов, 2021), «</w:t>
      </w:r>
      <w:r w:rsidR="00A55F09" w:rsidRPr="00E34764">
        <w:rPr>
          <w:rFonts w:ascii="Times New Roman" w:eastAsia="Calibri" w:hAnsi="Times New Roman" w:cs="Times New Roman"/>
          <w:sz w:val="28"/>
          <w:szCs w:val="28"/>
          <w:lang w:val="kk-KZ"/>
        </w:rPr>
        <w:t>Innovations</w:t>
      </w:r>
      <w:r w:rsidR="00C44A58" w:rsidRPr="00E34764">
        <w:rPr>
          <w:rFonts w:ascii="Times New Roman" w:eastAsia="Calibri" w:hAnsi="Times New Roman" w:cs="Times New Roman"/>
          <w:sz w:val="28"/>
          <w:szCs w:val="28"/>
          <w:lang w:val="uk-UA"/>
        </w:rPr>
        <w:t xml:space="preserve"> </w:t>
      </w:r>
      <w:r w:rsidR="00A55F09" w:rsidRPr="00E34764">
        <w:rPr>
          <w:rFonts w:ascii="Times New Roman" w:eastAsia="Calibri" w:hAnsi="Times New Roman" w:cs="Times New Roman"/>
          <w:sz w:val="28"/>
          <w:szCs w:val="28"/>
          <w:lang w:val="kk-KZ"/>
        </w:rPr>
        <w:t>technologies</w:t>
      </w:r>
      <w:r w:rsidR="00C44A58" w:rsidRPr="00E34764">
        <w:rPr>
          <w:rFonts w:ascii="Times New Roman" w:eastAsia="Calibri" w:hAnsi="Times New Roman" w:cs="Times New Roman"/>
          <w:sz w:val="28"/>
          <w:szCs w:val="28"/>
          <w:lang w:val="uk-UA"/>
        </w:rPr>
        <w:t xml:space="preserve"> </w:t>
      </w:r>
      <w:r w:rsidR="00A55F09" w:rsidRPr="00E34764">
        <w:rPr>
          <w:rFonts w:ascii="Times New Roman" w:eastAsia="Calibri" w:hAnsi="Times New Roman" w:cs="Times New Roman"/>
          <w:sz w:val="28"/>
          <w:szCs w:val="28"/>
          <w:lang w:val="kk-KZ"/>
        </w:rPr>
        <w:t>in</w:t>
      </w:r>
      <w:r w:rsidR="00C44A58" w:rsidRPr="00E34764">
        <w:rPr>
          <w:rFonts w:ascii="Times New Roman" w:eastAsia="Calibri" w:hAnsi="Times New Roman" w:cs="Times New Roman"/>
          <w:sz w:val="28"/>
          <w:szCs w:val="28"/>
          <w:lang w:val="uk-UA"/>
        </w:rPr>
        <w:t xml:space="preserve"> </w:t>
      </w:r>
      <w:r w:rsidR="00A55F09" w:rsidRPr="00E34764">
        <w:rPr>
          <w:rFonts w:ascii="Times New Roman" w:eastAsia="Calibri" w:hAnsi="Times New Roman" w:cs="Times New Roman"/>
          <w:sz w:val="28"/>
          <w:szCs w:val="28"/>
          <w:lang w:val="kk-KZ"/>
        </w:rPr>
        <w:t>science</w:t>
      </w:r>
      <w:r w:rsidR="00C44A58" w:rsidRPr="00E34764">
        <w:rPr>
          <w:rFonts w:ascii="Times New Roman" w:eastAsia="Calibri" w:hAnsi="Times New Roman" w:cs="Times New Roman"/>
          <w:sz w:val="28"/>
          <w:szCs w:val="28"/>
          <w:lang w:val="uk-UA"/>
        </w:rPr>
        <w:t xml:space="preserve"> </w:t>
      </w:r>
      <w:r w:rsidR="00A55F09" w:rsidRPr="00E34764">
        <w:rPr>
          <w:rFonts w:ascii="Times New Roman" w:eastAsia="Calibri" w:hAnsi="Times New Roman" w:cs="Times New Roman"/>
          <w:sz w:val="28"/>
          <w:szCs w:val="28"/>
          <w:lang w:val="kk-KZ"/>
        </w:rPr>
        <w:t>and</w:t>
      </w:r>
      <w:r w:rsidR="00C44A58" w:rsidRPr="00E34764">
        <w:rPr>
          <w:rFonts w:ascii="Times New Roman" w:eastAsia="Calibri" w:hAnsi="Times New Roman" w:cs="Times New Roman"/>
          <w:sz w:val="28"/>
          <w:szCs w:val="28"/>
          <w:lang w:val="uk-UA"/>
        </w:rPr>
        <w:t xml:space="preserve"> </w:t>
      </w:r>
      <w:r w:rsidR="00A55F09" w:rsidRPr="00E34764">
        <w:rPr>
          <w:rFonts w:ascii="Times New Roman" w:eastAsia="Calibri" w:hAnsi="Times New Roman" w:cs="Times New Roman"/>
          <w:sz w:val="28"/>
          <w:szCs w:val="28"/>
          <w:lang w:val="kk-KZ"/>
        </w:rPr>
        <w:t>practice</w:t>
      </w:r>
      <w:r w:rsidR="00C44A58" w:rsidRPr="00E34764">
        <w:rPr>
          <w:rFonts w:ascii="Times New Roman" w:eastAsia="Times New Roman" w:hAnsi="Times New Roman" w:cs="Times New Roman"/>
          <w:kern w:val="36"/>
          <w:sz w:val="28"/>
          <w:szCs w:val="28"/>
          <w:lang w:val="kk-KZ" w:eastAsia="ru-RU"/>
        </w:rPr>
        <w:t>» (</w:t>
      </w:r>
      <w:r w:rsidR="00C44A58" w:rsidRPr="00E34764">
        <w:rPr>
          <w:rFonts w:ascii="Times New Roman" w:eastAsia="Calibri" w:hAnsi="Times New Roman" w:cs="Times New Roman"/>
          <w:sz w:val="28"/>
          <w:szCs w:val="28"/>
          <w:lang w:val="uk-UA" w:bidi="ru-RU"/>
        </w:rPr>
        <w:t>2022 г., Хайфа, Израиль</w:t>
      </w:r>
      <w:r w:rsidR="00C44A58" w:rsidRPr="00E34764">
        <w:rPr>
          <w:rFonts w:ascii="Times New Roman" w:eastAsia="Times New Roman" w:hAnsi="Times New Roman" w:cs="Times New Roman"/>
          <w:kern w:val="36"/>
          <w:sz w:val="28"/>
          <w:szCs w:val="28"/>
          <w:lang w:val="kk-KZ" w:eastAsia="ru-RU"/>
        </w:rPr>
        <w:t>)</w:t>
      </w:r>
      <w:r w:rsidR="00A55F09" w:rsidRPr="00E34764">
        <w:rPr>
          <w:rFonts w:ascii="Times New Roman" w:eastAsia="Times New Roman" w:hAnsi="Times New Roman" w:cs="Times New Roman"/>
          <w:kern w:val="36"/>
          <w:sz w:val="28"/>
          <w:szCs w:val="28"/>
          <w:lang w:val="kk-KZ" w:eastAsia="ru-RU"/>
        </w:rPr>
        <w:t>,</w:t>
      </w:r>
      <w:r w:rsidR="00A55F09" w:rsidRPr="00E34764">
        <w:rPr>
          <w:rFonts w:ascii="Times New Roman" w:eastAsia="Times New Roman" w:hAnsi="Times New Roman" w:cs="Times New Roman"/>
          <w:sz w:val="28"/>
          <w:szCs w:val="28"/>
          <w:lang w:val="kk-KZ" w:eastAsia="ru-RU"/>
        </w:rPr>
        <w:t xml:space="preserve"> Study of world opinion regarding the development of science. </w:t>
      </w:r>
      <w:r w:rsidR="00A55F09" w:rsidRPr="00E34764">
        <w:rPr>
          <w:rFonts w:ascii="Times New Roman" w:eastAsia="Times New Roman" w:hAnsi="Times New Roman" w:cs="Times New Roman"/>
          <w:sz w:val="28"/>
          <w:szCs w:val="28"/>
          <w:lang w:val="en-US" w:eastAsia="ru-RU"/>
        </w:rPr>
        <w:t xml:space="preserve">Proceedings of the IX International Scientific and Practical Conference. (Prague, Czech Republic. </w:t>
      </w:r>
      <w:r w:rsidR="00A55F09" w:rsidRPr="00E34764">
        <w:rPr>
          <w:rFonts w:ascii="Times New Roman" w:eastAsia="Times New Roman" w:hAnsi="Times New Roman" w:cs="Times New Roman"/>
          <w:sz w:val="28"/>
          <w:szCs w:val="28"/>
          <w:lang w:eastAsia="ru-RU"/>
        </w:rPr>
        <w:t xml:space="preserve">2022). </w:t>
      </w:r>
      <w:bookmarkEnd w:id="1"/>
    </w:p>
    <w:p w14:paraId="20B9D881" w14:textId="77777777" w:rsidR="001338DC" w:rsidRPr="00E34764" w:rsidRDefault="001338DC" w:rsidP="001821D2">
      <w:pPr>
        <w:spacing w:before="0"/>
        <w:ind w:left="0" w:firstLine="851"/>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br w:type="page"/>
      </w:r>
    </w:p>
    <w:p w14:paraId="14B39E9D" w14:textId="35FC2968" w:rsidR="006D4743" w:rsidRPr="00E34764" w:rsidRDefault="006D4743" w:rsidP="00563074">
      <w:pPr>
        <w:spacing w:before="0"/>
        <w:ind w:left="0"/>
        <w:rPr>
          <w:rFonts w:ascii="Times New Roman" w:eastAsia="Times New Roman" w:hAnsi="Times New Roman" w:cs="Times New Roman"/>
          <w:b/>
          <w:sz w:val="28"/>
          <w:szCs w:val="28"/>
          <w:lang w:eastAsia="ru-RU"/>
        </w:rPr>
      </w:pPr>
      <w:r w:rsidRPr="00E34764">
        <w:rPr>
          <w:rFonts w:ascii="Times New Roman" w:eastAsia="Times New Roman" w:hAnsi="Times New Roman" w:cs="Times New Roman"/>
          <w:b/>
          <w:sz w:val="28"/>
          <w:szCs w:val="28"/>
          <w:lang w:eastAsia="ru-RU"/>
        </w:rPr>
        <w:lastRenderedPageBreak/>
        <w:t xml:space="preserve">1 СОВРЕМЕННОЕ СОСТОЯНИЕ И ПЕРСПЕКТИВЫ РАЗВИТИЯ ЗЕРНОПЕРЕРАБАТЫВАЮЩЕЙ ОТРАСЛИ </w:t>
      </w:r>
    </w:p>
    <w:p w14:paraId="49D8A708" w14:textId="77777777" w:rsidR="006D4743" w:rsidRPr="00E34764" w:rsidRDefault="006D4743" w:rsidP="00563074">
      <w:pPr>
        <w:spacing w:before="0"/>
        <w:ind w:left="0"/>
        <w:rPr>
          <w:rFonts w:ascii="Times New Roman" w:eastAsia="Times New Roman" w:hAnsi="Times New Roman" w:cs="Times New Roman"/>
          <w:b/>
          <w:sz w:val="28"/>
          <w:szCs w:val="28"/>
          <w:lang w:eastAsia="ru-RU"/>
        </w:rPr>
      </w:pPr>
    </w:p>
    <w:p w14:paraId="178CA803" w14:textId="77777777" w:rsidR="006D4743" w:rsidRPr="00E34764" w:rsidRDefault="006D4743" w:rsidP="00563074">
      <w:pPr>
        <w:spacing w:before="0"/>
        <w:ind w:left="0"/>
        <w:rPr>
          <w:rFonts w:ascii="Times New Roman" w:eastAsia="Times New Roman" w:hAnsi="Times New Roman" w:cs="Times New Roman"/>
          <w:b/>
          <w:sz w:val="28"/>
          <w:szCs w:val="28"/>
          <w:lang w:eastAsia="ru-RU"/>
        </w:rPr>
      </w:pPr>
      <w:r w:rsidRPr="00E34764">
        <w:rPr>
          <w:rFonts w:ascii="Times New Roman" w:eastAsia="Times New Roman" w:hAnsi="Times New Roman" w:cs="Times New Roman"/>
          <w:b/>
          <w:sz w:val="28"/>
          <w:szCs w:val="28"/>
          <w:lang w:eastAsia="ru-RU"/>
        </w:rPr>
        <w:t>1.1 Мировой и отечественный рынок производства зерна пшеницы и муки</w:t>
      </w:r>
    </w:p>
    <w:p w14:paraId="329AFDE5" w14:textId="1F74001F" w:rsidR="0067496D" w:rsidRPr="00E34764" w:rsidRDefault="0067496D" w:rsidP="00563074">
      <w:pPr>
        <w:spacing w:before="0"/>
        <w:ind w:left="0"/>
        <w:rPr>
          <w:rFonts w:ascii="Times New Roman" w:hAnsi="Times New Roman" w:cs="Times New Roman"/>
          <w:sz w:val="28"/>
          <w:szCs w:val="28"/>
        </w:rPr>
      </w:pPr>
      <w:r w:rsidRPr="00E34764">
        <w:rPr>
          <w:rFonts w:ascii="Times New Roman" w:hAnsi="Times New Roman" w:cs="Times New Roman"/>
          <w:sz w:val="28"/>
          <w:szCs w:val="28"/>
        </w:rPr>
        <w:t>Пшеница - одна из наиболее широко используемых в мире сельскохозяйственных культур, обеспечивающая организм энергией и белком.</w:t>
      </w:r>
      <w:r w:rsidRPr="00E34764">
        <w:rPr>
          <w:rFonts w:ascii="Times New Roman" w:hAnsi="Times New Roman" w:cs="Times New Roman"/>
          <w:sz w:val="28"/>
          <w:szCs w:val="28"/>
          <w:lang w:val="kk-KZ"/>
        </w:rPr>
        <w:t xml:space="preserve"> </w:t>
      </w:r>
      <w:r w:rsidRPr="00E34764">
        <w:rPr>
          <w:rFonts w:ascii="Times New Roman" w:hAnsi="Times New Roman" w:cs="Times New Roman"/>
          <w:sz w:val="28"/>
          <w:szCs w:val="28"/>
        </w:rPr>
        <w:t xml:space="preserve">Пшеница, появившаяся и выращиваемая на Ближнем Востоке около 7000 </w:t>
      </w:r>
      <w:r w:rsidR="00F210E1" w:rsidRPr="00E34764">
        <w:rPr>
          <w:rFonts w:ascii="Times New Roman" w:hAnsi="Times New Roman" w:cs="Times New Roman"/>
          <w:sz w:val="28"/>
          <w:szCs w:val="28"/>
        </w:rPr>
        <w:t>лет</w:t>
      </w:r>
      <w:r w:rsidRPr="00E34764">
        <w:rPr>
          <w:rFonts w:ascii="Times New Roman" w:hAnsi="Times New Roman" w:cs="Times New Roman"/>
          <w:sz w:val="28"/>
          <w:szCs w:val="28"/>
        </w:rPr>
        <w:t xml:space="preserve"> до н.э., возможно, является одной из самых важных и популярных зерновых культур в мире, важность которой неоспорима. Пшеница широко культивируется ради семян и относится к семейству злаковых Poaceae.</w:t>
      </w:r>
      <w:r w:rsidR="00DE288A" w:rsidRPr="00E34764">
        <w:rPr>
          <w:rFonts w:ascii="Times New Roman" w:hAnsi="Times New Roman" w:cs="Times New Roman"/>
          <w:sz w:val="28"/>
          <w:szCs w:val="28"/>
        </w:rPr>
        <w:t xml:space="preserve"> </w:t>
      </w:r>
      <w:r w:rsidRPr="00E34764">
        <w:rPr>
          <w:rFonts w:ascii="Times New Roman" w:hAnsi="Times New Roman" w:cs="Times New Roman"/>
          <w:sz w:val="28"/>
          <w:szCs w:val="28"/>
        </w:rPr>
        <w:t>Выращивание, переработка и распределение пшеницы вносят значительный вклад в экономику многих стран. Кроме того, пшеница является одним из наиболее продаваемых товаров на мировом рынке, обеспечивая значительную часть мировых поставок продовольствия. Различные сорта пшеницы выращиваются для удовлетворения конкретных потребностей рынка, при этом обычная пшеница и твердая пшеница обычно используются для производства продуктов питания. Согласно статистическим данным Продовольственной и сельскохозяйственной организации Объединенных Наций (ФАО), пшеница является третьей по производству зерновой культур</w:t>
      </w:r>
      <w:r w:rsidR="00182F5C" w:rsidRPr="00E34764">
        <w:rPr>
          <w:rFonts w:ascii="Times New Roman" w:hAnsi="Times New Roman" w:cs="Times New Roman"/>
          <w:sz w:val="28"/>
          <w:szCs w:val="28"/>
        </w:rPr>
        <w:t>ой в мире после риса и кукурузы</w:t>
      </w:r>
      <w:r w:rsidR="003C06D6" w:rsidRPr="00E34764">
        <w:rPr>
          <w:rFonts w:ascii="Times New Roman" w:eastAsia="Times New Roman" w:hAnsi="Times New Roman" w:cs="Times New Roman"/>
          <w:sz w:val="28"/>
          <w:szCs w:val="28"/>
          <w:shd w:val="clear" w:color="auto" w:fill="FFFFFF"/>
          <w:lang w:eastAsia="ru-RU"/>
        </w:rPr>
        <w:t xml:space="preserve"> [7-8</w:t>
      </w:r>
      <w:r w:rsidR="00182F5C" w:rsidRPr="00E34764">
        <w:rPr>
          <w:rFonts w:ascii="Times New Roman" w:eastAsia="Times New Roman" w:hAnsi="Times New Roman" w:cs="Times New Roman"/>
          <w:sz w:val="28"/>
          <w:szCs w:val="28"/>
          <w:shd w:val="clear" w:color="auto" w:fill="FFFFFF"/>
          <w:lang w:eastAsia="ru-RU"/>
        </w:rPr>
        <w:t>].</w:t>
      </w:r>
    </w:p>
    <w:p w14:paraId="6D4D3FBF" w14:textId="29681A10" w:rsidR="006D4743" w:rsidRPr="00E34764" w:rsidRDefault="0067496D" w:rsidP="00563074">
      <w:pPr>
        <w:spacing w:before="0"/>
        <w:ind w:left="0"/>
        <w:rPr>
          <w:rFonts w:ascii="Times New Roman" w:hAnsi="Times New Roman" w:cs="Times New Roman"/>
          <w:sz w:val="28"/>
          <w:szCs w:val="28"/>
        </w:rPr>
      </w:pPr>
      <w:r w:rsidRPr="00E34764">
        <w:rPr>
          <w:rFonts w:ascii="Times New Roman" w:hAnsi="Times New Roman" w:cs="Times New Roman"/>
          <w:sz w:val="28"/>
          <w:szCs w:val="28"/>
        </w:rPr>
        <w:t>В глобальной цепочке поставок продовольствия пшеница играет жизненно важную роль широкого спектра, поскольку это не только основной продукт питания для поддержания выживания человека, но и хорошее сырье для производства разнообразных пищевых продуктов, таких как хлеб, макаронные изделия, лапша, хлопья, торты, выпечка и многое другое. Универсальность в обработке делает ее основным ингредиентом во многих</w:t>
      </w:r>
      <w:r w:rsidR="003C06D6" w:rsidRPr="00E34764">
        <w:rPr>
          <w:rFonts w:ascii="Times New Roman" w:hAnsi="Times New Roman" w:cs="Times New Roman"/>
          <w:sz w:val="28"/>
          <w:szCs w:val="28"/>
        </w:rPr>
        <w:t xml:space="preserve"> кухнях мира. П</w:t>
      </w:r>
      <w:r w:rsidRPr="00E34764">
        <w:rPr>
          <w:rFonts w:ascii="Times New Roman" w:hAnsi="Times New Roman" w:cs="Times New Roman"/>
          <w:sz w:val="28"/>
          <w:szCs w:val="28"/>
        </w:rPr>
        <w:t>шеница является основным источником диетической энергии для значительной части населения мира, обеспечивая ценными питательными веществами, включая углеводы, белки, жиры, клетчатку, витамины, незаменимые аминокислоты, нуклеиновые кислоты и минералы, различающимися в зависимости от сорта и условий окружающей среды. Продукты на основе пшеницы вносят значительный вклад в потребление калорий людьми во всем мире</w:t>
      </w:r>
      <w:r w:rsidR="006D4743" w:rsidRPr="00E34764">
        <w:rPr>
          <w:rFonts w:ascii="Times New Roman" w:eastAsia="Times New Roman" w:hAnsi="Times New Roman" w:cs="Times New Roman"/>
          <w:sz w:val="28"/>
          <w:szCs w:val="28"/>
          <w:shd w:val="clear" w:color="auto" w:fill="FFFFFF"/>
          <w:lang w:eastAsia="ru-RU"/>
        </w:rPr>
        <w:t xml:space="preserve"> </w:t>
      </w:r>
      <w:r w:rsidR="003C06D6" w:rsidRPr="00E34764">
        <w:rPr>
          <w:rFonts w:ascii="Times New Roman" w:eastAsia="Times New Roman" w:hAnsi="Times New Roman" w:cs="Times New Roman"/>
          <w:sz w:val="28"/>
          <w:szCs w:val="28"/>
          <w:shd w:val="clear" w:color="auto" w:fill="FFFFFF"/>
          <w:lang w:eastAsia="ru-RU"/>
        </w:rPr>
        <w:t>[9-10</w:t>
      </w:r>
      <w:r w:rsidR="00441C72" w:rsidRPr="00E34764">
        <w:rPr>
          <w:rFonts w:ascii="Times New Roman" w:eastAsia="Times New Roman" w:hAnsi="Times New Roman" w:cs="Times New Roman"/>
          <w:sz w:val="28"/>
          <w:szCs w:val="28"/>
          <w:shd w:val="clear" w:color="auto" w:fill="FFFFFF"/>
          <w:lang w:eastAsia="ru-RU"/>
        </w:rPr>
        <w:t>].</w:t>
      </w:r>
    </w:p>
    <w:p w14:paraId="47937F24" w14:textId="7A0D4EB8" w:rsidR="006D4743" w:rsidRPr="00E34764" w:rsidRDefault="006D4743" w:rsidP="00563074">
      <w:pPr>
        <w:shd w:val="clear" w:color="auto" w:fill="FFFFFF"/>
        <w:spacing w:before="0"/>
        <w:ind w:left="0"/>
        <w:textAlignment w:val="baseline"/>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 xml:space="preserve">В 2019 году мировое производство пшеницы составило 762,2 млн тонн, увеличившись на 3,9 % по сравнению с предыдущим годом. По данным Kleffman Group, общая площадь под пшеницей в мире за 2019 год составила 218 млн га. По данным отчета </w:t>
      </w:r>
      <w:r w:rsidR="00CC5313" w:rsidRPr="00E34764">
        <w:rPr>
          <w:rFonts w:ascii="Times New Roman" w:eastAsia="Times New Roman" w:hAnsi="Times New Roman" w:cs="Times New Roman"/>
          <w:sz w:val="28"/>
          <w:szCs w:val="28"/>
          <w:lang w:eastAsia="ru-RU"/>
        </w:rPr>
        <w:t>о рынке зерновых культур</w:t>
      </w:r>
      <w:r w:rsidRPr="00E34764">
        <w:rPr>
          <w:rFonts w:ascii="Times New Roman" w:eastAsia="Times New Roman" w:hAnsi="Times New Roman" w:cs="Times New Roman"/>
          <w:sz w:val="28"/>
          <w:szCs w:val="28"/>
          <w:lang w:eastAsia="ru-RU"/>
        </w:rPr>
        <w:t xml:space="preserve">, в 2020 году уборочная площадь пшеницы составила 221 млн га, а производство - 769 млн тонн </w:t>
      </w:r>
      <w:r w:rsidR="009B20B2" w:rsidRPr="00E34764">
        <w:rPr>
          <w:rFonts w:ascii="Times New Roman" w:eastAsia="Times New Roman" w:hAnsi="Times New Roman" w:cs="Times New Roman"/>
          <w:sz w:val="28"/>
          <w:szCs w:val="28"/>
          <w:shd w:val="clear" w:color="auto" w:fill="FFFFFF"/>
          <w:lang w:eastAsia="ru-RU"/>
        </w:rPr>
        <w:t>[11</w:t>
      </w:r>
      <w:r w:rsidR="00441C72" w:rsidRPr="00E34764">
        <w:rPr>
          <w:rFonts w:ascii="Times New Roman" w:eastAsia="Times New Roman" w:hAnsi="Times New Roman" w:cs="Times New Roman"/>
          <w:sz w:val="28"/>
          <w:szCs w:val="28"/>
          <w:shd w:val="clear" w:color="auto" w:fill="FFFFFF"/>
          <w:lang w:eastAsia="ru-RU"/>
        </w:rPr>
        <w:t>-</w:t>
      </w:r>
      <w:r w:rsidR="009B20B2" w:rsidRPr="00E34764">
        <w:rPr>
          <w:rFonts w:ascii="Times New Roman" w:eastAsia="Times New Roman" w:hAnsi="Times New Roman" w:cs="Times New Roman"/>
          <w:sz w:val="28"/>
          <w:szCs w:val="28"/>
          <w:shd w:val="clear" w:color="auto" w:fill="FFFFFF"/>
          <w:lang w:eastAsia="ru-RU"/>
        </w:rPr>
        <w:t>1</w:t>
      </w:r>
      <w:r w:rsidR="00441C72" w:rsidRPr="00E34764">
        <w:rPr>
          <w:rFonts w:ascii="Times New Roman" w:eastAsia="Times New Roman" w:hAnsi="Times New Roman" w:cs="Times New Roman"/>
          <w:sz w:val="28"/>
          <w:szCs w:val="28"/>
          <w:shd w:val="clear" w:color="auto" w:fill="FFFFFF"/>
          <w:lang w:eastAsia="ru-RU"/>
        </w:rPr>
        <w:t>2]</w:t>
      </w:r>
      <w:r w:rsidRPr="00E34764">
        <w:rPr>
          <w:rFonts w:ascii="Times New Roman" w:eastAsia="Times New Roman" w:hAnsi="Times New Roman" w:cs="Times New Roman"/>
          <w:sz w:val="28"/>
          <w:szCs w:val="28"/>
          <w:lang w:eastAsia="ru-RU"/>
        </w:rPr>
        <w:t>.</w:t>
      </w:r>
    </w:p>
    <w:p w14:paraId="3BBFFD08" w14:textId="64504E8F" w:rsidR="00315E78" w:rsidRPr="00E34764" w:rsidRDefault="00E31E7A" w:rsidP="00563074">
      <w:pPr>
        <w:spacing w:before="0"/>
        <w:ind w:left="0"/>
        <w:rPr>
          <w:rFonts w:ascii="Times New Roman" w:hAnsi="Times New Roman" w:cs="Times New Roman"/>
          <w:sz w:val="28"/>
          <w:szCs w:val="28"/>
        </w:rPr>
      </w:pPr>
      <w:r w:rsidRPr="00E34764">
        <w:rPr>
          <w:rFonts w:ascii="Times New Roman" w:hAnsi="Times New Roman" w:cs="Times New Roman"/>
          <w:sz w:val="28"/>
          <w:szCs w:val="28"/>
        </w:rPr>
        <w:t>Одним из ведущих</w:t>
      </w:r>
      <w:r w:rsidR="00315E78" w:rsidRPr="00E34764">
        <w:rPr>
          <w:rFonts w:ascii="Times New Roman" w:hAnsi="Times New Roman" w:cs="Times New Roman"/>
          <w:sz w:val="28"/>
          <w:szCs w:val="28"/>
        </w:rPr>
        <w:t xml:space="preserve"> по посевным площадям пшеницы является страна с общей площадью в 122 миллиона гектаров (30 млн га - Индия, 27 млн га - Россия, 26 млн га - ЕС, 24 млн га - Китай, 15 млн га - США), что превышает половину всех посевов в мире. Среднегодовая урожайность пшеницы </w:t>
      </w:r>
      <w:r w:rsidR="00315E78" w:rsidRPr="00E34764">
        <w:rPr>
          <w:rFonts w:ascii="Times New Roman" w:hAnsi="Times New Roman" w:cs="Times New Roman"/>
          <w:sz w:val="28"/>
          <w:szCs w:val="28"/>
        </w:rPr>
        <w:lastRenderedPageBreak/>
        <w:t>составляет примерно 3,3 тонны с одного гектара. В течение последних лет лучшими в плане урожайности пшеницы были Ирландия, Новая Зеландия и Нидерланды, где в пиковые годы урожайность превышала 90 центнеров с гектара.</w:t>
      </w:r>
    </w:p>
    <w:p w14:paraId="01146956" w14:textId="77CCD5B7" w:rsidR="006D4743" w:rsidRPr="00E34764" w:rsidRDefault="00315E78" w:rsidP="00563074">
      <w:pPr>
        <w:spacing w:before="0"/>
        <w:ind w:left="0"/>
        <w:rPr>
          <w:rFonts w:ascii="Times New Roman" w:eastAsia="Times New Roman" w:hAnsi="Times New Roman" w:cs="Times New Roman"/>
          <w:sz w:val="28"/>
          <w:szCs w:val="28"/>
          <w:lang w:eastAsia="ru-RU"/>
        </w:rPr>
      </w:pPr>
      <w:r w:rsidRPr="00E34764">
        <w:rPr>
          <w:rFonts w:ascii="Times New Roman" w:hAnsi="Times New Roman" w:cs="Times New Roman"/>
          <w:sz w:val="28"/>
          <w:szCs w:val="28"/>
        </w:rPr>
        <w:t xml:space="preserve">Лидерами в производстве пшеницы в мире являются страны с богатой историей в этой области, такие как Китай, Индия, Россия и США. На </w:t>
      </w:r>
      <w:r w:rsidR="00E31E7A" w:rsidRPr="00E34764">
        <w:rPr>
          <w:rFonts w:ascii="Times New Roman" w:hAnsi="Times New Roman" w:cs="Times New Roman"/>
          <w:sz w:val="28"/>
          <w:szCs w:val="28"/>
        </w:rPr>
        <w:t xml:space="preserve">рисунке 1 </w:t>
      </w:r>
      <w:r w:rsidRPr="00E34764">
        <w:rPr>
          <w:rFonts w:ascii="Times New Roman" w:hAnsi="Times New Roman" w:cs="Times New Roman"/>
          <w:sz w:val="28"/>
          <w:szCs w:val="28"/>
        </w:rPr>
        <w:t>представлена статистика по производству пшеницы в разных странах на начало 2020 года, основанная на данных за 2019 год. Китай занимает первое место с объемом производства более 133 миллионов тонн пшеницы, за ним следует Индия с 102 миллионами тонн, и на третьем месте - Россия с 73,5 миллионами тонн пшеницы. Интересно отметить, что страны Европейского Союза в целом производят больше пшеницы, чем Китай - свыше 150 миллионов тонн. Также в топ-5 включены США с 52 миллионами тонн и Канада с 32 миллионами тонн. На более низких позициях располагаются Украина, Пакистан, Турция, Аргентина и Иран</w:t>
      </w:r>
      <w:r w:rsidR="00441C72" w:rsidRPr="00E34764">
        <w:rPr>
          <w:rFonts w:ascii="Times New Roman" w:eastAsia="Times New Roman" w:hAnsi="Times New Roman" w:cs="Times New Roman"/>
          <w:sz w:val="28"/>
          <w:szCs w:val="28"/>
          <w:lang w:eastAsia="ru-RU"/>
        </w:rPr>
        <w:t>.</w:t>
      </w:r>
    </w:p>
    <w:p w14:paraId="738B0F8C" w14:textId="77777777" w:rsidR="005421F5" w:rsidRPr="00E34764" w:rsidRDefault="005421F5" w:rsidP="000D7DB5">
      <w:pPr>
        <w:ind w:hanging="142"/>
      </w:pPr>
      <w:r w:rsidRPr="00E34764">
        <w:rPr>
          <w:noProof/>
          <w:lang w:eastAsia="ru-RU"/>
          <w14:ligatures w14:val="standardContextual"/>
        </w:rPr>
        <w:drawing>
          <wp:inline distT="0" distB="0" distL="0" distR="0" wp14:anchorId="38E05D6E" wp14:editId="648A57DA">
            <wp:extent cx="5734050" cy="3086100"/>
            <wp:effectExtent l="0" t="0" r="0" b="0"/>
            <wp:docPr id="1660480800" name="Диаграмма 16604808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C5527B5" w14:textId="77777777" w:rsidR="006D4743" w:rsidRPr="00E34764" w:rsidRDefault="006D4743" w:rsidP="001821D2">
      <w:pPr>
        <w:shd w:val="clear" w:color="auto" w:fill="FFFFFF"/>
        <w:spacing w:before="0"/>
        <w:ind w:left="0" w:firstLine="851"/>
        <w:jc w:val="left"/>
        <w:textAlignment w:val="baseline"/>
        <w:rPr>
          <w:rFonts w:ascii="Times New Roman" w:eastAsia="Times New Roman" w:hAnsi="Times New Roman" w:cs="Times New Roman"/>
          <w:sz w:val="28"/>
          <w:szCs w:val="28"/>
          <w:lang w:eastAsia="ru-RU"/>
        </w:rPr>
      </w:pPr>
    </w:p>
    <w:p w14:paraId="79E117A1" w14:textId="09A7B73F" w:rsidR="006D4743" w:rsidRPr="00E34764" w:rsidRDefault="006D4743" w:rsidP="00563074">
      <w:pPr>
        <w:shd w:val="clear" w:color="auto" w:fill="FFFFFF"/>
        <w:spacing w:before="0"/>
        <w:ind w:left="0" w:firstLine="0"/>
        <w:jc w:val="center"/>
        <w:textAlignment w:val="baseline"/>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Рисунок 1</w:t>
      </w:r>
      <w:r w:rsidR="00E20812" w:rsidRPr="00E34764">
        <w:rPr>
          <w:rFonts w:ascii="Times New Roman" w:eastAsia="Times New Roman" w:hAnsi="Times New Roman" w:cs="Times New Roman"/>
          <w:sz w:val="28"/>
          <w:szCs w:val="28"/>
          <w:lang w:eastAsia="ru-RU"/>
        </w:rPr>
        <w:t xml:space="preserve"> – </w:t>
      </w:r>
      <w:r w:rsidRPr="00E34764">
        <w:rPr>
          <w:rFonts w:ascii="Times New Roman" w:eastAsia="Times New Roman" w:hAnsi="Times New Roman" w:cs="Times New Roman"/>
          <w:sz w:val="28"/>
          <w:szCs w:val="28"/>
          <w:lang w:eastAsia="ru-RU"/>
        </w:rPr>
        <w:t>Страны лидеры по производству пшеницы</w:t>
      </w:r>
    </w:p>
    <w:p w14:paraId="4B546343" w14:textId="77777777" w:rsidR="006D4743" w:rsidRPr="00E34764" w:rsidRDefault="006D4743" w:rsidP="000B2FD0">
      <w:pPr>
        <w:shd w:val="clear" w:color="auto" w:fill="FFFFFF"/>
        <w:spacing w:before="0"/>
        <w:ind w:left="0" w:firstLine="0"/>
        <w:jc w:val="center"/>
        <w:textAlignment w:val="baseline"/>
        <w:rPr>
          <w:rFonts w:ascii="Times New Roman" w:eastAsia="Times New Roman" w:hAnsi="Times New Roman" w:cs="Times New Roman"/>
          <w:sz w:val="28"/>
          <w:szCs w:val="28"/>
          <w:lang w:eastAsia="ru-RU"/>
        </w:rPr>
      </w:pPr>
    </w:p>
    <w:p w14:paraId="7F70F134" w14:textId="37113DFD" w:rsidR="006D4743" w:rsidRPr="00E34764" w:rsidRDefault="006D4743" w:rsidP="00563074">
      <w:pPr>
        <w:shd w:val="clear" w:color="auto" w:fill="FFFFFF"/>
        <w:spacing w:before="0"/>
        <w:ind w:left="0"/>
        <w:textAlignment w:val="baseline"/>
        <w:rPr>
          <w:rFonts w:ascii="Times New Roman" w:eastAsia="Times New Roman" w:hAnsi="Times New Roman" w:cs="Times New Roman"/>
          <w:bCs/>
          <w:sz w:val="28"/>
          <w:szCs w:val="28"/>
          <w:lang w:eastAsia="ru-RU"/>
        </w:rPr>
      </w:pPr>
      <w:r w:rsidRPr="00E34764">
        <w:rPr>
          <w:rFonts w:ascii="Times New Roman" w:eastAsia="Times New Roman" w:hAnsi="Times New Roman" w:cs="Times New Roman"/>
          <w:bCs/>
          <w:sz w:val="28"/>
          <w:szCs w:val="28"/>
          <w:lang w:eastAsia="ru-RU"/>
        </w:rPr>
        <w:t xml:space="preserve">Мировой объем экспорта пшеницы оценивается в 199 млн тонн в 2020 году, что на 13% больше по сравнению с показателем предыдущего года. В стоимостном выражении поставки выросли до 45,3 млрд долл. Экспорт пяти основных поставщиков пшеницы, а именно России, США, Канады, Франции и Украины, занимал более половины всего мирового объема. Австралия (10 млн тонн) занимает второе место в общем объеме экспорта с долей 5,2%, за ней следуют Аргентина (5,1%) и Германия (4,7%). Следующие экспортеры - Казахстан (5,4 млн тонн), Польша (4,7 млн ​​тонн), Румыния (4,3 млн тонн), Литва (4 млн тонн) и Болгария (3,2 млн тонн) - вместе составили 11% от общего объема. В стоимостном выражении Россия (7,9 млрд долл.), США (6,3 млрд </w:t>
      </w:r>
      <w:r w:rsidRPr="00E34764">
        <w:rPr>
          <w:rFonts w:ascii="Times New Roman" w:eastAsia="Times New Roman" w:hAnsi="Times New Roman" w:cs="Times New Roman"/>
          <w:bCs/>
          <w:sz w:val="28"/>
          <w:szCs w:val="28"/>
          <w:lang w:eastAsia="ru-RU"/>
        </w:rPr>
        <w:lastRenderedPageBreak/>
        <w:t>долл.) и Канада (6,3 млрд долл.) были крупнейшими экспортерами пшеницы в 2020 году с совокупной долей 45% в общем объеме поставок. За этими странами следуют Франция, Украина, Австралия, Германия, Аргентина, Казахстан, Польша, Румыния, Литва и Болгария, на долю которых приходится еще 44%</w:t>
      </w:r>
      <w:r w:rsidRPr="00E34764">
        <w:rPr>
          <w:rFonts w:ascii="Times New Roman" w:eastAsia="Times New Roman" w:hAnsi="Times New Roman" w:cs="Times New Roman"/>
          <w:sz w:val="28"/>
          <w:szCs w:val="28"/>
          <w:lang w:eastAsia="ru-RU"/>
        </w:rPr>
        <w:t>.</w:t>
      </w:r>
    </w:p>
    <w:p w14:paraId="497135D9" w14:textId="45FE5813" w:rsidR="006D4743" w:rsidRPr="00E34764" w:rsidRDefault="006D4743" w:rsidP="00563074">
      <w:pPr>
        <w:shd w:val="clear" w:color="auto" w:fill="FFFFFF"/>
        <w:spacing w:before="0"/>
        <w:ind w:left="0"/>
        <w:textAlignment w:val="baseline"/>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Компания IndexBox опубликовала новый отчет «Мировой рынок пшеницы. Маркетинговое исследование: тренды, анализ и прогноз - Влияние C</w:t>
      </w:r>
      <w:r w:rsidR="005A3A08" w:rsidRPr="00E34764">
        <w:rPr>
          <w:rFonts w:ascii="Times New Roman" w:eastAsia="Times New Roman" w:hAnsi="Times New Roman" w:cs="Times New Roman"/>
          <w:sz w:val="28"/>
          <w:szCs w:val="28"/>
          <w:lang w:eastAsia="ru-RU"/>
        </w:rPr>
        <w:t>ovid</w:t>
      </w:r>
      <w:r w:rsidRPr="00E34764">
        <w:rPr>
          <w:rFonts w:ascii="Times New Roman" w:eastAsia="Times New Roman" w:hAnsi="Times New Roman" w:cs="Times New Roman"/>
          <w:sz w:val="28"/>
          <w:szCs w:val="28"/>
          <w:lang w:eastAsia="ru-RU"/>
        </w:rPr>
        <w:t>-19». Прогнозир</w:t>
      </w:r>
      <w:r w:rsidR="00113B9F" w:rsidRPr="00E34764">
        <w:rPr>
          <w:rFonts w:ascii="Times New Roman" w:eastAsia="Times New Roman" w:hAnsi="Times New Roman" w:cs="Times New Roman"/>
          <w:sz w:val="28"/>
          <w:szCs w:val="28"/>
          <w:lang w:eastAsia="ru-RU"/>
        </w:rPr>
        <w:t>овалось</w:t>
      </w:r>
      <w:r w:rsidRPr="00E34764">
        <w:rPr>
          <w:rFonts w:ascii="Times New Roman" w:eastAsia="Times New Roman" w:hAnsi="Times New Roman" w:cs="Times New Roman"/>
          <w:sz w:val="28"/>
          <w:szCs w:val="28"/>
          <w:lang w:eastAsia="ru-RU"/>
        </w:rPr>
        <w:t>, что среднегодовая цена на пшеницу в США снизится на 2% до 250 долл. за тонну в 2022 году из-за сокращения объема внутреннего потребления в сочетании со стабильным предложением на мировой рынке. Рыночный баланс поддержива</w:t>
      </w:r>
      <w:r w:rsidR="00113B9F" w:rsidRPr="00E34764">
        <w:rPr>
          <w:rFonts w:ascii="Times New Roman" w:eastAsia="Times New Roman" w:hAnsi="Times New Roman" w:cs="Times New Roman"/>
          <w:sz w:val="28"/>
          <w:szCs w:val="28"/>
          <w:lang w:eastAsia="ru-RU"/>
        </w:rPr>
        <w:t>лся</w:t>
      </w:r>
      <w:r w:rsidRPr="00E34764">
        <w:rPr>
          <w:rFonts w:ascii="Times New Roman" w:eastAsia="Times New Roman" w:hAnsi="Times New Roman" w:cs="Times New Roman"/>
          <w:sz w:val="28"/>
          <w:szCs w:val="28"/>
          <w:lang w:eastAsia="ru-RU"/>
        </w:rPr>
        <w:t xml:space="preserve"> ростом объема производства в Аргентине и ЕС, который компенсирует снижение производства в Бразилии и Парагвае. Основываясь на данных Всемирного банка и Министерства сельского хозяйства США, IndexBox среднегодовая цена на твердую красную озимую пшеницу в США </w:t>
      </w:r>
      <w:r w:rsidR="00886070" w:rsidRPr="00E34764">
        <w:rPr>
          <w:rFonts w:ascii="Times New Roman" w:eastAsia="Times New Roman" w:hAnsi="Times New Roman" w:cs="Times New Roman"/>
          <w:sz w:val="28"/>
          <w:szCs w:val="28"/>
          <w:lang w:eastAsia="ru-RU"/>
        </w:rPr>
        <w:t>составила</w:t>
      </w:r>
      <w:r w:rsidRPr="00E34764">
        <w:rPr>
          <w:rFonts w:ascii="Times New Roman" w:eastAsia="Times New Roman" w:hAnsi="Times New Roman" w:cs="Times New Roman"/>
          <w:sz w:val="28"/>
          <w:szCs w:val="28"/>
          <w:lang w:eastAsia="ru-RU"/>
        </w:rPr>
        <w:t xml:space="preserve"> 250 долл. за тонну в 2022 году. Падение объема внутреннего потребления является ключевой причиной этого снижения, так как использование пшеницы в качестве корма, как ожидается, сократится из-за относительно высоких цен по сравнению с другими зерновыми. В 2022 году объем мировой торговли, сократи</w:t>
      </w:r>
      <w:r w:rsidR="00113B9F" w:rsidRPr="00E34764">
        <w:rPr>
          <w:rFonts w:ascii="Times New Roman" w:eastAsia="Times New Roman" w:hAnsi="Times New Roman" w:cs="Times New Roman"/>
          <w:sz w:val="28"/>
          <w:szCs w:val="28"/>
          <w:lang w:eastAsia="ru-RU"/>
        </w:rPr>
        <w:t>л</w:t>
      </w:r>
      <w:r w:rsidRPr="00E34764">
        <w:rPr>
          <w:rFonts w:ascii="Times New Roman" w:eastAsia="Times New Roman" w:hAnsi="Times New Roman" w:cs="Times New Roman"/>
          <w:sz w:val="28"/>
          <w:szCs w:val="28"/>
          <w:lang w:eastAsia="ru-RU"/>
        </w:rPr>
        <w:t xml:space="preserve">ся до 204 млн из-за уменьшения поставок из США и России. Пшеница из США остается неконкурентоспособной на внешних рынках, в то время как российское правительство вводит квоты на объемы экспорта, чтобы обеспечить достаточный объем внутренних поставок и стабилизировать цены на продовольствие. Увеличение поставок из ЕС может лишь частично компенсировать падение мирового объема экспорта </w:t>
      </w:r>
      <w:r w:rsidRPr="00E34764">
        <w:rPr>
          <w:rFonts w:ascii="Times New Roman" w:eastAsia="Times New Roman" w:hAnsi="Times New Roman" w:cs="Times New Roman"/>
          <w:sz w:val="28"/>
          <w:szCs w:val="28"/>
          <w:shd w:val="clear" w:color="auto" w:fill="FFFFFF"/>
          <w:lang w:eastAsia="ru-RU"/>
        </w:rPr>
        <w:t>[</w:t>
      </w:r>
      <w:r w:rsidR="009B20B2" w:rsidRPr="00E34764">
        <w:rPr>
          <w:rFonts w:ascii="Times New Roman" w:eastAsia="Times New Roman" w:hAnsi="Times New Roman" w:cs="Times New Roman"/>
          <w:sz w:val="28"/>
          <w:szCs w:val="28"/>
          <w:shd w:val="clear" w:color="auto" w:fill="FFFFFF"/>
          <w:lang w:eastAsia="ru-RU"/>
        </w:rPr>
        <w:t>13</w:t>
      </w:r>
      <w:r w:rsidRPr="00E34764">
        <w:rPr>
          <w:rFonts w:ascii="Times New Roman" w:eastAsia="Times New Roman" w:hAnsi="Times New Roman" w:cs="Times New Roman"/>
          <w:sz w:val="28"/>
          <w:szCs w:val="28"/>
          <w:shd w:val="clear" w:color="auto" w:fill="FFFFFF"/>
          <w:lang w:eastAsia="ru-RU"/>
        </w:rPr>
        <w:t>]</w:t>
      </w:r>
      <w:r w:rsidRPr="00E34764">
        <w:rPr>
          <w:rFonts w:ascii="Times New Roman" w:eastAsia="Times New Roman" w:hAnsi="Times New Roman" w:cs="Times New Roman"/>
          <w:sz w:val="28"/>
          <w:szCs w:val="28"/>
          <w:lang w:eastAsia="ru-RU"/>
        </w:rPr>
        <w:t>.</w:t>
      </w:r>
      <w:r w:rsidRPr="00E34764">
        <w:rPr>
          <w:rFonts w:ascii="Times New Roman" w:eastAsia="Times New Roman" w:hAnsi="Times New Roman" w:cs="Times New Roman"/>
          <w:bCs/>
          <w:sz w:val="28"/>
          <w:szCs w:val="28"/>
          <w:lang w:eastAsia="ru-RU"/>
        </w:rPr>
        <w:t xml:space="preserve"> </w:t>
      </w:r>
      <w:r w:rsidRPr="00E34764">
        <w:rPr>
          <w:rFonts w:ascii="Times New Roman" w:eastAsia="Times New Roman" w:hAnsi="Times New Roman" w:cs="Times New Roman"/>
          <w:sz w:val="28"/>
          <w:szCs w:val="28"/>
          <w:lang w:eastAsia="ru-RU"/>
        </w:rPr>
        <w:t xml:space="preserve"> </w:t>
      </w:r>
    </w:p>
    <w:p w14:paraId="172B8F1D" w14:textId="2F4138CF" w:rsidR="006D4743" w:rsidRPr="00E34764" w:rsidRDefault="00182F5C" w:rsidP="00563074">
      <w:pPr>
        <w:spacing w:before="0"/>
        <w:ind w:left="0"/>
        <w:textAlignment w:val="baseline"/>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val="kk-KZ" w:eastAsia="ru-RU"/>
        </w:rPr>
        <w:t>Пщеница, кукуруза, рис является самыми распространенными культурами для производства муки</w:t>
      </w:r>
      <w:r w:rsidR="006D4743" w:rsidRPr="00E34764">
        <w:rPr>
          <w:rFonts w:ascii="Times New Roman" w:eastAsia="Times New Roman" w:hAnsi="Times New Roman" w:cs="Times New Roman"/>
          <w:sz w:val="28"/>
          <w:szCs w:val="28"/>
          <w:lang w:eastAsia="ru-RU"/>
        </w:rPr>
        <w:t xml:space="preserve">. </w:t>
      </w:r>
    </w:p>
    <w:p w14:paraId="7D1E17BC" w14:textId="083EC78C" w:rsidR="006D4743" w:rsidRPr="00E34764" w:rsidRDefault="006D4743" w:rsidP="00563074">
      <w:pPr>
        <w:shd w:val="clear" w:color="auto" w:fill="FFFFFF"/>
        <w:spacing w:before="0"/>
        <w:ind w:left="0"/>
        <w:textAlignment w:val="baseline"/>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 xml:space="preserve">По данным </w:t>
      </w:r>
      <w:hyperlink r:id="rId11" w:history="1">
        <w:r w:rsidRPr="00E34764">
          <w:rPr>
            <w:rFonts w:ascii="Times New Roman" w:eastAsia="Times New Roman" w:hAnsi="Times New Roman" w:cs="Times New Roman"/>
            <w:sz w:val="28"/>
            <w:szCs w:val="28"/>
            <w:lang w:eastAsia="ru-RU"/>
          </w:rPr>
          <w:t>«Анализа мирового рынка муки»</w:t>
        </w:r>
      </w:hyperlink>
      <w:r w:rsidRPr="00E34764">
        <w:rPr>
          <w:rFonts w:ascii="Times New Roman" w:eastAsia="Times New Roman" w:hAnsi="Times New Roman" w:cs="Times New Roman"/>
          <w:sz w:val="28"/>
          <w:szCs w:val="28"/>
          <w:lang w:eastAsia="ru-RU"/>
        </w:rPr>
        <w:t xml:space="preserve">, подготовленного BusinesStat в 2020 году, с 2015 по 2019 годы ее производство в мире выросло на 9,9 млн тонн, или 4,5%. Выпуск увеличивался ежегодно по мере роста спроса со стороны жителей планеты. </w:t>
      </w:r>
      <w:r w:rsidR="00182F5C" w:rsidRPr="00E34764">
        <w:rPr>
          <w:rFonts w:ascii="Times New Roman" w:eastAsia="Times New Roman" w:hAnsi="Times New Roman" w:cs="Times New Roman"/>
          <w:sz w:val="28"/>
          <w:szCs w:val="28"/>
          <w:lang w:val="kk-KZ" w:eastAsia="ru-RU"/>
        </w:rPr>
        <w:t>М</w:t>
      </w:r>
      <w:r w:rsidR="00182F5C" w:rsidRPr="00E34764">
        <w:rPr>
          <w:rFonts w:ascii="Times New Roman" w:eastAsia="Times New Roman" w:hAnsi="Times New Roman" w:cs="Times New Roman"/>
          <w:sz w:val="28"/>
          <w:szCs w:val="28"/>
          <w:lang w:eastAsia="ru-RU"/>
        </w:rPr>
        <w:t xml:space="preserve">ировой выпуск муки </w:t>
      </w:r>
      <w:r w:rsidR="00182F5C" w:rsidRPr="00E34764">
        <w:rPr>
          <w:rFonts w:ascii="Times New Roman" w:eastAsia="Times New Roman" w:hAnsi="Times New Roman" w:cs="Times New Roman"/>
          <w:sz w:val="28"/>
          <w:szCs w:val="28"/>
          <w:lang w:val="kk-KZ" w:eastAsia="ru-RU"/>
        </w:rPr>
        <w:t>п</w:t>
      </w:r>
      <w:r w:rsidR="00182F5C" w:rsidRPr="00E34764">
        <w:rPr>
          <w:rFonts w:ascii="Times New Roman" w:eastAsia="Times New Roman" w:hAnsi="Times New Roman" w:cs="Times New Roman"/>
          <w:sz w:val="28"/>
          <w:szCs w:val="28"/>
          <w:lang w:eastAsia="ru-RU"/>
        </w:rPr>
        <w:t>о итогам 20</w:t>
      </w:r>
      <w:r w:rsidR="001A7ACF" w:rsidRPr="00E34764">
        <w:rPr>
          <w:rFonts w:ascii="Times New Roman" w:eastAsia="Times New Roman" w:hAnsi="Times New Roman" w:cs="Times New Roman"/>
          <w:sz w:val="28"/>
          <w:szCs w:val="28"/>
          <w:lang w:eastAsia="ru-RU"/>
        </w:rPr>
        <w:t>22-2023</w:t>
      </w:r>
      <w:r w:rsidR="00182F5C" w:rsidRPr="00E34764">
        <w:rPr>
          <w:rFonts w:ascii="Times New Roman" w:eastAsia="Times New Roman" w:hAnsi="Times New Roman" w:cs="Times New Roman"/>
          <w:sz w:val="28"/>
          <w:szCs w:val="28"/>
          <w:lang w:eastAsia="ru-RU"/>
        </w:rPr>
        <w:t xml:space="preserve"> г</w:t>
      </w:r>
      <w:r w:rsidR="00182F5C" w:rsidRPr="00E34764">
        <w:rPr>
          <w:rFonts w:ascii="Times New Roman" w:eastAsia="Times New Roman" w:hAnsi="Times New Roman" w:cs="Times New Roman"/>
          <w:sz w:val="28"/>
          <w:szCs w:val="28"/>
          <w:lang w:val="kk-KZ" w:eastAsia="ru-RU"/>
        </w:rPr>
        <w:t>.</w:t>
      </w:r>
      <w:r w:rsidRPr="00E34764">
        <w:rPr>
          <w:rFonts w:ascii="Times New Roman" w:eastAsia="Times New Roman" w:hAnsi="Times New Roman" w:cs="Times New Roman"/>
          <w:sz w:val="28"/>
          <w:szCs w:val="28"/>
          <w:lang w:eastAsia="ru-RU"/>
        </w:rPr>
        <w:t xml:space="preserve"> составил </w:t>
      </w:r>
      <w:r w:rsidR="001A7ACF" w:rsidRPr="00E34764">
        <w:rPr>
          <w:rFonts w:ascii="Times New Roman" w:eastAsia="Times New Roman" w:hAnsi="Times New Roman" w:cs="Times New Roman"/>
          <w:sz w:val="28"/>
          <w:szCs w:val="28"/>
          <w:lang w:eastAsia="ru-RU"/>
        </w:rPr>
        <w:t xml:space="preserve">в среднем </w:t>
      </w:r>
      <w:r w:rsidRPr="00E34764">
        <w:rPr>
          <w:rFonts w:ascii="Times New Roman" w:eastAsia="Times New Roman" w:hAnsi="Times New Roman" w:cs="Times New Roman"/>
          <w:sz w:val="28"/>
          <w:szCs w:val="28"/>
          <w:lang w:eastAsia="ru-RU"/>
        </w:rPr>
        <w:t xml:space="preserve">233 млн тонн </w:t>
      </w:r>
      <w:r w:rsidR="009B20B2" w:rsidRPr="00E34764">
        <w:rPr>
          <w:rFonts w:ascii="Times New Roman" w:eastAsia="Times New Roman" w:hAnsi="Times New Roman" w:cs="Times New Roman"/>
          <w:sz w:val="28"/>
          <w:szCs w:val="28"/>
          <w:shd w:val="clear" w:color="auto" w:fill="FFFFFF"/>
          <w:lang w:eastAsia="ru-RU"/>
        </w:rPr>
        <w:t>[14-15</w:t>
      </w:r>
      <w:r w:rsidR="00441C72" w:rsidRPr="00E34764">
        <w:rPr>
          <w:rFonts w:ascii="Times New Roman" w:eastAsia="Times New Roman" w:hAnsi="Times New Roman" w:cs="Times New Roman"/>
          <w:sz w:val="28"/>
          <w:szCs w:val="28"/>
          <w:shd w:val="clear" w:color="auto" w:fill="FFFFFF"/>
          <w:lang w:eastAsia="ru-RU"/>
        </w:rPr>
        <w:t>]</w:t>
      </w:r>
      <w:r w:rsidRPr="00E34764">
        <w:rPr>
          <w:rFonts w:ascii="Times New Roman" w:eastAsia="Times New Roman" w:hAnsi="Times New Roman" w:cs="Times New Roman"/>
          <w:sz w:val="28"/>
          <w:szCs w:val="28"/>
          <w:lang w:eastAsia="ru-RU"/>
        </w:rPr>
        <w:t>.</w:t>
      </w:r>
      <w:r w:rsidRPr="00E34764">
        <w:rPr>
          <w:rFonts w:ascii="Times New Roman" w:eastAsia="Times New Roman" w:hAnsi="Times New Roman" w:cs="Times New Roman"/>
          <w:bCs/>
          <w:sz w:val="28"/>
          <w:szCs w:val="28"/>
          <w:lang w:eastAsia="ru-RU"/>
        </w:rPr>
        <w:t xml:space="preserve"> </w:t>
      </w:r>
      <w:r w:rsidRPr="00E34764">
        <w:rPr>
          <w:rFonts w:ascii="Times New Roman" w:eastAsia="Times New Roman" w:hAnsi="Times New Roman" w:cs="Times New Roman"/>
          <w:sz w:val="28"/>
          <w:szCs w:val="28"/>
          <w:lang w:eastAsia="ru-RU"/>
        </w:rPr>
        <w:t xml:space="preserve"> </w:t>
      </w:r>
    </w:p>
    <w:p w14:paraId="06817D17" w14:textId="29C4ACEC" w:rsidR="006D4743" w:rsidRPr="00E34764" w:rsidRDefault="00182F5C" w:rsidP="00563074">
      <w:pPr>
        <w:shd w:val="clear" w:color="auto" w:fill="FFFFFF"/>
        <w:spacing w:before="0"/>
        <w:ind w:left="0"/>
        <w:textAlignment w:val="baseline"/>
        <w:rPr>
          <w:rFonts w:ascii="Times New Roman" w:eastAsia="Times New Roman" w:hAnsi="Times New Roman" w:cs="Times New Roman"/>
          <w:sz w:val="28"/>
          <w:szCs w:val="28"/>
          <w:lang w:eastAsia="ru-RU"/>
        </w:rPr>
      </w:pPr>
      <w:r w:rsidRPr="00E34764">
        <w:rPr>
          <w:rFonts w:ascii="Times New Roman" w:hAnsi="Times New Roman" w:cs="Times New Roman"/>
          <w:sz w:val="28"/>
          <w:szCs w:val="28"/>
        </w:rPr>
        <w:t>В настоящее время Китай является крупнейшим производителем пшеницы в мире с годовым объемом производства более 100 миллионов тонн и общим объемом производства 2,54 миллиарда тонн в период с 2000 по 2021 год, за ним следуют Индия, Россия и Соединенные Штаты Америки.</w:t>
      </w:r>
      <w:r w:rsidR="00134E8B" w:rsidRPr="00E34764">
        <w:rPr>
          <w:rFonts w:ascii="Times New Roman" w:eastAsia="Times New Roman" w:hAnsi="Times New Roman" w:cs="Times New Roman"/>
          <w:sz w:val="28"/>
          <w:szCs w:val="28"/>
          <w:lang w:val="kk-KZ" w:eastAsia="ru-RU"/>
        </w:rPr>
        <w:t xml:space="preserve"> В</w:t>
      </w:r>
      <w:r w:rsidR="00134E8B" w:rsidRPr="00E34764">
        <w:rPr>
          <w:rFonts w:ascii="Times New Roman" w:eastAsia="Times New Roman" w:hAnsi="Times New Roman" w:cs="Times New Roman"/>
          <w:sz w:val="28"/>
          <w:szCs w:val="28"/>
          <w:lang w:eastAsia="ru-RU"/>
        </w:rPr>
        <w:t xml:space="preserve"> Китае при производстве лапши</w:t>
      </w:r>
      <w:r w:rsidR="00134E8B" w:rsidRPr="00E34764">
        <w:rPr>
          <w:rFonts w:ascii="Times New Roman" w:eastAsia="Times New Roman" w:hAnsi="Times New Roman" w:cs="Times New Roman"/>
          <w:sz w:val="28"/>
          <w:szCs w:val="28"/>
          <w:lang w:val="kk-KZ" w:eastAsia="ru-RU"/>
        </w:rPr>
        <w:t xml:space="preserve"> и лапши </w:t>
      </w:r>
      <w:r w:rsidR="00134E8B" w:rsidRPr="00E34764">
        <w:rPr>
          <w:rFonts w:ascii="Times New Roman" w:eastAsia="Times New Roman" w:hAnsi="Times New Roman" w:cs="Times New Roman"/>
          <w:sz w:val="28"/>
          <w:szCs w:val="28"/>
          <w:lang w:eastAsia="ru-RU"/>
        </w:rPr>
        <w:t>быстрого приготовления</w:t>
      </w:r>
      <w:r w:rsidR="00134E8B" w:rsidRPr="00E34764">
        <w:rPr>
          <w:rFonts w:ascii="Times New Roman" w:eastAsia="Times New Roman" w:hAnsi="Times New Roman" w:cs="Times New Roman"/>
          <w:sz w:val="28"/>
          <w:szCs w:val="28"/>
          <w:lang w:val="kk-KZ" w:eastAsia="ru-RU"/>
        </w:rPr>
        <w:t>, м</w:t>
      </w:r>
      <w:r w:rsidR="006D4743" w:rsidRPr="00E34764">
        <w:rPr>
          <w:rFonts w:ascii="Times New Roman" w:eastAsia="Times New Roman" w:hAnsi="Times New Roman" w:cs="Times New Roman"/>
          <w:sz w:val="28"/>
          <w:szCs w:val="28"/>
          <w:lang w:eastAsia="ru-RU"/>
        </w:rPr>
        <w:t xml:space="preserve">ука используется в огромных </w:t>
      </w:r>
      <w:r w:rsidR="00134E8B" w:rsidRPr="00E34764">
        <w:rPr>
          <w:rFonts w:ascii="Times New Roman" w:eastAsia="Times New Roman" w:hAnsi="Times New Roman" w:cs="Times New Roman"/>
          <w:sz w:val="28"/>
          <w:szCs w:val="28"/>
          <w:lang w:val="kk-KZ" w:eastAsia="ru-RU"/>
        </w:rPr>
        <w:t xml:space="preserve">количествах. </w:t>
      </w:r>
      <w:r w:rsidR="00134E8B" w:rsidRPr="00E34764">
        <w:rPr>
          <w:rFonts w:ascii="Times New Roman" w:eastAsia="Times New Roman" w:hAnsi="Times New Roman" w:cs="Times New Roman"/>
          <w:sz w:val="28"/>
          <w:szCs w:val="28"/>
          <w:lang w:eastAsia="ru-RU"/>
        </w:rPr>
        <w:t xml:space="preserve">США </w:t>
      </w:r>
      <w:r w:rsidR="00134E8B" w:rsidRPr="00E34764">
        <w:rPr>
          <w:rFonts w:ascii="Times New Roman" w:eastAsia="Times New Roman" w:hAnsi="Times New Roman" w:cs="Times New Roman"/>
          <w:sz w:val="28"/>
          <w:szCs w:val="28"/>
          <w:lang w:val="kk-KZ" w:eastAsia="ru-RU"/>
        </w:rPr>
        <w:t>является в</w:t>
      </w:r>
      <w:r w:rsidR="006D4743" w:rsidRPr="00E34764">
        <w:rPr>
          <w:rFonts w:ascii="Times New Roman" w:eastAsia="Times New Roman" w:hAnsi="Times New Roman" w:cs="Times New Roman"/>
          <w:sz w:val="28"/>
          <w:szCs w:val="28"/>
          <w:lang w:eastAsia="ru-RU"/>
        </w:rPr>
        <w:t xml:space="preserve">торыми </w:t>
      </w:r>
      <w:r w:rsidR="00134E8B" w:rsidRPr="00E34764">
        <w:rPr>
          <w:rFonts w:ascii="Times New Roman" w:eastAsia="Times New Roman" w:hAnsi="Times New Roman" w:cs="Times New Roman"/>
          <w:sz w:val="28"/>
          <w:szCs w:val="28"/>
          <w:lang w:eastAsia="ru-RU"/>
        </w:rPr>
        <w:t>в мире по производству муки</w:t>
      </w:r>
      <w:r w:rsidR="006D4743" w:rsidRPr="00E34764">
        <w:rPr>
          <w:rFonts w:ascii="Times New Roman" w:eastAsia="Times New Roman" w:hAnsi="Times New Roman" w:cs="Times New Roman"/>
          <w:sz w:val="28"/>
          <w:szCs w:val="28"/>
          <w:lang w:eastAsia="ru-RU"/>
        </w:rPr>
        <w:t xml:space="preserve">, </w:t>
      </w:r>
      <w:r w:rsidR="00134E8B" w:rsidRPr="00E34764">
        <w:rPr>
          <w:rFonts w:ascii="Times New Roman" w:eastAsia="Times New Roman" w:hAnsi="Times New Roman" w:cs="Times New Roman"/>
          <w:sz w:val="28"/>
          <w:szCs w:val="28"/>
          <w:lang w:eastAsia="ru-RU"/>
        </w:rPr>
        <w:t>объем производства</w:t>
      </w:r>
      <w:r w:rsidR="00134E8B" w:rsidRPr="00E34764">
        <w:rPr>
          <w:rFonts w:ascii="Times New Roman" w:eastAsia="Times New Roman" w:hAnsi="Times New Roman" w:cs="Times New Roman"/>
          <w:sz w:val="28"/>
          <w:szCs w:val="28"/>
          <w:lang w:val="kk-KZ" w:eastAsia="ru-RU"/>
        </w:rPr>
        <w:t xml:space="preserve"> муки</w:t>
      </w:r>
      <w:r w:rsidR="00134E8B" w:rsidRPr="00E34764">
        <w:rPr>
          <w:rFonts w:ascii="Times New Roman" w:eastAsia="Times New Roman" w:hAnsi="Times New Roman" w:cs="Times New Roman"/>
          <w:sz w:val="28"/>
          <w:szCs w:val="28"/>
          <w:lang w:eastAsia="ru-RU"/>
        </w:rPr>
        <w:t xml:space="preserve"> составил 19,2 млн тонн </w:t>
      </w:r>
      <w:r w:rsidR="006D4743" w:rsidRPr="00E34764">
        <w:rPr>
          <w:rFonts w:ascii="Times New Roman" w:eastAsia="Times New Roman" w:hAnsi="Times New Roman" w:cs="Times New Roman"/>
          <w:sz w:val="28"/>
          <w:szCs w:val="28"/>
          <w:lang w:eastAsia="ru-RU"/>
        </w:rPr>
        <w:t>в 2019 году.</w:t>
      </w:r>
      <w:r w:rsidR="00134E8B" w:rsidRPr="00E34764">
        <w:rPr>
          <w:rFonts w:ascii="Times New Roman" w:eastAsia="Times New Roman" w:hAnsi="Times New Roman" w:cs="Times New Roman"/>
          <w:sz w:val="28"/>
          <w:szCs w:val="28"/>
          <w:lang w:val="kk-KZ" w:eastAsia="ru-RU"/>
        </w:rPr>
        <w:t xml:space="preserve"> А также,</w:t>
      </w:r>
      <w:r w:rsidR="006D4743" w:rsidRPr="00E34764">
        <w:rPr>
          <w:rFonts w:ascii="Times New Roman" w:eastAsia="Times New Roman" w:hAnsi="Times New Roman" w:cs="Times New Roman"/>
          <w:sz w:val="28"/>
          <w:szCs w:val="28"/>
          <w:lang w:eastAsia="ru-RU"/>
        </w:rPr>
        <w:t xml:space="preserve"> </w:t>
      </w:r>
      <w:r w:rsidR="00134E8B" w:rsidRPr="00E34764">
        <w:rPr>
          <w:rFonts w:ascii="Times New Roman" w:eastAsia="Times New Roman" w:hAnsi="Times New Roman" w:cs="Times New Roman"/>
          <w:sz w:val="28"/>
          <w:szCs w:val="28"/>
          <w:lang w:val="kk-KZ" w:eastAsia="ru-RU"/>
        </w:rPr>
        <w:t>в</w:t>
      </w:r>
      <w:r w:rsidR="006D4743" w:rsidRPr="00E34764">
        <w:rPr>
          <w:rFonts w:ascii="Times New Roman" w:eastAsia="Times New Roman" w:hAnsi="Times New Roman" w:cs="Times New Roman"/>
          <w:sz w:val="28"/>
          <w:szCs w:val="28"/>
          <w:lang w:eastAsia="ru-RU"/>
        </w:rPr>
        <w:t>едущие позиции по объемам производства муки в мире занимают Турция, Бразилия и Россия.</w:t>
      </w:r>
    </w:p>
    <w:p w14:paraId="30A87D26" w14:textId="5670A7D5" w:rsidR="006D4743" w:rsidRPr="00E34764" w:rsidRDefault="00134E8B" w:rsidP="00563074">
      <w:pPr>
        <w:shd w:val="clear" w:color="auto" w:fill="FFFFFF"/>
        <w:spacing w:before="0"/>
        <w:ind w:left="0"/>
        <w:textAlignment w:val="baseline"/>
        <w:rPr>
          <w:rFonts w:ascii="Times New Roman" w:eastAsia="Times New Roman" w:hAnsi="Times New Roman" w:cs="Times New Roman"/>
          <w:bCs/>
          <w:sz w:val="28"/>
          <w:szCs w:val="28"/>
          <w:lang w:eastAsia="ru-RU"/>
        </w:rPr>
      </w:pPr>
      <w:r w:rsidRPr="00E34764">
        <w:rPr>
          <w:rFonts w:ascii="Times New Roman" w:eastAsia="Times New Roman" w:hAnsi="Times New Roman" w:cs="Times New Roman"/>
          <w:sz w:val="28"/>
          <w:szCs w:val="28"/>
          <w:lang w:val="kk-KZ" w:eastAsia="ru-RU"/>
        </w:rPr>
        <w:t>В</w:t>
      </w:r>
      <w:r w:rsidRPr="00E34764">
        <w:rPr>
          <w:rFonts w:ascii="Times New Roman" w:eastAsia="Times New Roman" w:hAnsi="Times New Roman" w:cs="Times New Roman"/>
          <w:sz w:val="28"/>
          <w:szCs w:val="28"/>
          <w:lang w:eastAsia="ru-RU"/>
        </w:rPr>
        <w:t xml:space="preserve"> мире </w:t>
      </w:r>
      <w:r w:rsidRPr="00E34764">
        <w:rPr>
          <w:rFonts w:ascii="Times New Roman" w:eastAsia="Times New Roman" w:hAnsi="Times New Roman" w:cs="Times New Roman"/>
          <w:sz w:val="28"/>
          <w:szCs w:val="28"/>
          <w:lang w:val="kk-KZ" w:eastAsia="ru-RU"/>
        </w:rPr>
        <w:t>п</w:t>
      </w:r>
      <w:r w:rsidRPr="00E34764">
        <w:rPr>
          <w:rFonts w:ascii="Times New Roman" w:eastAsia="Times New Roman" w:hAnsi="Times New Roman" w:cs="Times New Roman"/>
          <w:sz w:val="28"/>
          <w:szCs w:val="28"/>
          <w:lang w:eastAsia="ru-RU"/>
        </w:rPr>
        <w:t>оследни</w:t>
      </w:r>
      <w:r w:rsidRPr="00E34764">
        <w:rPr>
          <w:rFonts w:ascii="Times New Roman" w:eastAsia="Times New Roman" w:hAnsi="Times New Roman" w:cs="Times New Roman"/>
          <w:sz w:val="28"/>
          <w:szCs w:val="28"/>
          <w:lang w:val="kk-KZ" w:eastAsia="ru-RU"/>
        </w:rPr>
        <w:t>е</w:t>
      </w:r>
      <w:r w:rsidRPr="00E34764">
        <w:rPr>
          <w:rFonts w:ascii="Times New Roman" w:eastAsia="Times New Roman" w:hAnsi="Times New Roman" w:cs="Times New Roman"/>
          <w:sz w:val="28"/>
          <w:szCs w:val="28"/>
          <w:lang w:eastAsia="ru-RU"/>
        </w:rPr>
        <w:t xml:space="preserve"> пят</w:t>
      </w:r>
      <w:r w:rsidRPr="00E34764">
        <w:rPr>
          <w:rFonts w:ascii="Times New Roman" w:eastAsia="Times New Roman" w:hAnsi="Times New Roman" w:cs="Times New Roman"/>
          <w:sz w:val="28"/>
          <w:szCs w:val="28"/>
          <w:lang w:val="kk-KZ" w:eastAsia="ru-RU"/>
        </w:rPr>
        <w:t>ь</w:t>
      </w:r>
      <w:r w:rsidR="006D4743" w:rsidRPr="00E34764">
        <w:rPr>
          <w:rFonts w:ascii="Times New Roman" w:eastAsia="Times New Roman" w:hAnsi="Times New Roman" w:cs="Times New Roman"/>
          <w:sz w:val="28"/>
          <w:szCs w:val="28"/>
          <w:lang w:eastAsia="ru-RU"/>
        </w:rPr>
        <w:t xml:space="preserve"> лет в структуре производства муки превалировала </w:t>
      </w:r>
      <w:r w:rsidRPr="00E34764">
        <w:rPr>
          <w:rFonts w:ascii="Times New Roman" w:eastAsia="Times New Roman" w:hAnsi="Times New Roman" w:cs="Times New Roman"/>
          <w:sz w:val="28"/>
          <w:szCs w:val="28"/>
          <w:lang w:eastAsia="ru-RU"/>
        </w:rPr>
        <w:t xml:space="preserve">пшенично-ржаная </w:t>
      </w:r>
      <w:r w:rsidRPr="00E34764">
        <w:rPr>
          <w:rFonts w:ascii="Times New Roman" w:eastAsia="Times New Roman" w:hAnsi="Times New Roman" w:cs="Times New Roman"/>
          <w:sz w:val="28"/>
          <w:szCs w:val="28"/>
          <w:lang w:val="kk-KZ" w:eastAsia="ru-RU"/>
        </w:rPr>
        <w:t xml:space="preserve">и </w:t>
      </w:r>
      <w:r w:rsidRPr="00E34764">
        <w:rPr>
          <w:rFonts w:ascii="Times New Roman" w:eastAsia="Times New Roman" w:hAnsi="Times New Roman" w:cs="Times New Roman"/>
          <w:sz w:val="28"/>
          <w:szCs w:val="28"/>
          <w:lang w:eastAsia="ru-RU"/>
        </w:rPr>
        <w:t>пшеничная</w:t>
      </w:r>
      <w:r w:rsidR="006D4743" w:rsidRPr="00E34764">
        <w:rPr>
          <w:rFonts w:ascii="Times New Roman" w:eastAsia="Times New Roman" w:hAnsi="Times New Roman" w:cs="Times New Roman"/>
          <w:sz w:val="28"/>
          <w:szCs w:val="28"/>
          <w:lang w:eastAsia="ru-RU"/>
        </w:rPr>
        <w:t xml:space="preserve">, доля этого вида муки </w:t>
      </w:r>
      <w:r w:rsidRPr="00E34764">
        <w:rPr>
          <w:rFonts w:ascii="Times New Roman" w:eastAsia="Times New Roman" w:hAnsi="Times New Roman" w:cs="Times New Roman"/>
          <w:sz w:val="28"/>
          <w:szCs w:val="28"/>
          <w:lang w:eastAsia="ru-RU"/>
        </w:rPr>
        <w:t>за 2019 г</w:t>
      </w:r>
      <w:r w:rsidRPr="00E34764">
        <w:rPr>
          <w:rFonts w:ascii="Times New Roman" w:eastAsia="Times New Roman" w:hAnsi="Times New Roman" w:cs="Times New Roman"/>
          <w:sz w:val="28"/>
          <w:szCs w:val="28"/>
          <w:lang w:val="kk-KZ" w:eastAsia="ru-RU"/>
        </w:rPr>
        <w:t>од</w:t>
      </w:r>
      <w:r w:rsidRPr="00E34764">
        <w:rPr>
          <w:rFonts w:ascii="Times New Roman" w:eastAsia="Times New Roman" w:hAnsi="Times New Roman" w:cs="Times New Roman"/>
          <w:sz w:val="28"/>
          <w:szCs w:val="28"/>
          <w:lang w:eastAsia="ru-RU"/>
        </w:rPr>
        <w:t xml:space="preserve"> </w:t>
      </w:r>
      <w:r w:rsidR="006D4743" w:rsidRPr="00E34764">
        <w:rPr>
          <w:rFonts w:ascii="Times New Roman" w:eastAsia="Times New Roman" w:hAnsi="Times New Roman" w:cs="Times New Roman"/>
          <w:sz w:val="28"/>
          <w:szCs w:val="28"/>
          <w:lang w:eastAsia="ru-RU"/>
        </w:rPr>
        <w:t xml:space="preserve">составляла 96,0%. </w:t>
      </w:r>
      <w:r w:rsidRPr="00E34764">
        <w:rPr>
          <w:rFonts w:ascii="Times New Roman" w:eastAsia="Times New Roman" w:hAnsi="Times New Roman" w:cs="Times New Roman"/>
          <w:sz w:val="28"/>
          <w:szCs w:val="28"/>
          <w:lang w:val="kk-KZ" w:eastAsia="ru-RU"/>
        </w:rPr>
        <w:t>Также</w:t>
      </w:r>
      <w:r w:rsidR="006D4743" w:rsidRPr="00E34764">
        <w:rPr>
          <w:rFonts w:ascii="Times New Roman" w:eastAsia="Times New Roman" w:hAnsi="Times New Roman" w:cs="Times New Roman"/>
          <w:sz w:val="28"/>
          <w:szCs w:val="28"/>
          <w:lang w:eastAsia="ru-RU"/>
        </w:rPr>
        <w:t xml:space="preserve"> доля производства кукурузной муки оценивалась в 2,4% </w:t>
      </w:r>
      <w:r w:rsidR="006D4743" w:rsidRPr="00E34764">
        <w:rPr>
          <w:rFonts w:ascii="Times New Roman" w:eastAsia="Times New Roman" w:hAnsi="Times New Roman" w:cs="Times New Roman"/>
          <w:sz w:val="28"/>
          <w:szCs w:val="28"/>
          <w:lang w:eastAsia="ru-RU"/>
        </w:rPr>
        <w:lastRenderedPageBreak/>
        <w:t xml:space="preserve">совокупного объема производства муки, а оставшиеся 1,6% приходились на муку прочих видов (рисунок 2) </w:t>
      </w:r>
      <w:r w:rsidR="009B20B2" w:rsidRPr="00E34764">
        <w:rPr>
          <w:rFonts w:ascii="Times New Roman" w:eastAsia="Times New Roman" w:hAnsi="Times New Roman" w:cs="Times New Roman"/>
          <w:sz w:val="28"/>
          <w:szCs w:val="28"/>
          <w:shd w:val="clear" w:color="auto" w:fill="FFFFFF"/>
          <w:lang w:eastAsia="ru-RU"/>
        </w:rPr>
        <w:t xml:space="preserve"> [16</w:t>
      </w:r>
      <w:r w:rsidR="00441C72" w:rsidRPr="00E34764">
        <w:rPr>
          <w:rFonts w:ascii="Times New Roman" w:eastAsia="Times New Roman" w:hAnsi="Times New Roman" w:cs="Times New Roman"/>
          <w:sz w:val="28"/>
          <w:szCs w:val="28"/>
          <w:shd w:val="clear" w:color="auto" w:fill="FFFFFF"/>
          <w:lang w:eastAsia="ru-RU"/>
        </w:rPr>
        <w:t>]</w:t>
      </w:r>
      <w:r w:rsidR="006D4743" w:rsidRPr="00E34764">
        <w:rPr>
          <w:rFonts w:ascii="Times New Roman" w:eastAsia="Times New Roman" w:hAnsi="Times New Roman" w:cs="Times New Roman"/>
          <w:sz w:val="28"/>
          <w:szCs w:val="28"/>
          <w:lang w:eastAsia="ru-RU"/>
        </w:rPr>
        <w:t>.</w:t>
      </w:r>
      <w:r w:rsidR="006D4743" w:rsidRPr="00E34764">
        <w:rPr>
          <w:rFonts w:ascii="Times New Roman" w:eastAsia="Times New Roman" w:hAnsi="Times New Roman" w:cs="Times New Roman"/>
          <w:bCs/>
          <w:sz w:val="28"/>
          <w:szCs w:val="28"/>
          <w:lang w:eastAsia="ru-RU"/>
        </w:rPr>
        <w:t xml:space="preserve"> </w:t>
      </w:r>
    </w:p>
    <w:p w14:paraId="4AD5F192" w14:textId="77777777" w:rsidR="006D4743" w:rsidRPr="00E34764" w:rsidRDefault="006D4743" w:rsidP="00563074">
      <w:pPr>
        <w:shd w:val="clear" w:color="auto" w:fill="FFFFFF"/>
        <w:spacing w:before="0"/>
        <w:ind w:left="0"/>
        <w:textAlignment w:val="baseline"/>
        <w:rPr>
          <w:rFonts w:ascii="Times New Roman" w:eastAsia="Times New Roman" w:hAnsi="Times New Roman" w:cs="Times New Roman"/>
          <w:bCs/>
          <w:sz w:val="28"/>
          <w:szCs w:val="28"/>
          <w:lang w:eastAsia="ru-RU"/>
        </w:rPr>
      </w:pPr>
    </w:p>
    <w:p w14:paraId="0CA154EB" w14:textId="77777777" w:rsidR="006D4743" w:rsidRPr="00E34764" w:rsidRDefault="006D4743" w:rsidP="00563074">
      <w:pPr>
        <w:shd w:val="clear" w:color="auto" w:fill="FFFFFF"/>
        <w:spacing w:before="0"/>
        <w:ind w:left="0" w:firstLine="0"/>
        <w:jc w:val="center"/>
        <w:textAlignment w:val="baseline"/>
        <w:rPr>
          <w:rFonts w:ascii="Times New Roman" w:eastAsia="Times New Roman" w:hAnsi="Times New Roman" w:cs="Times New Roman"/>
          <w:sz w:val="28"/>
          <w:szCs w:val="28"/>
          <w:lang w:eastAsia="ru-RU"/>
        </w:rPr>
      </w:pPr>
      <w:r w:rsidRPr="00E34764">
        <w:rPr>
          <w:rFonts w:ascii="Times New Roman" w:eastAsia="Times New Roman" w:hAnsi="Times New Roman" w:cs="Times New Roman"/>
          <w:bCs/>
          <w:noProof/>
          <w:sz w:val="28"/>
          <w:szCs w:val="28"/>
          <w:lang w:eastAsia="ru-RU"/>
        </w:rPr>
        <w:drawing>
          <wp:inline distT="0" distB="0" distL="0" distR="0" wp14:anchorId="3379E086" wp14:editId="65A74813">
            <wp:extent cx="4871252" cy="2736759"/>
            <wp:effectExtent l="19050" t="0" r="5548" b="0"/>
            <wp:docPr id="12" name="Рисунок 1" descr="https://s.rbk.ru/v5_marketing_media/resized/1180x730/images/8/19/115978236752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rbk.ru/v5_marketing_media/resized/1180x730/images/8/19/115978236752198.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871252" cy="2736759"/>
                    </a:xfrm>
                    <a:prstGeom prst="rect">
                      <a:avLst/>
                    </a:prstGeom>
                    <a:noFill/>
                    <a:ln w="9525">
                      <a:noFill/>
                      <a:miter lim="800000"/>
                      <a:headEnd/>
                      <a:tailEnd/>
                    </a:ln>
                  </pic:spPr>
                </pic:pic>
              </a:graphicData>
            </a:graphic>
          </wp:inline>
        </w:drawing>
      </w:r>
    </w:p>
    <w:p w14:paraId="4B562E29" w14:textId="77777777" w:rsidR="00563074" w:rsidRPr="00E34764" w:rsidRDefault="00563074" w:rsidP="00563074">
      <w:pPr>
        <w:shd w:val="clear" w:color="auto" w:fill="FFFFFF"/>
        <w:spacing w:before="0"/>
        <w:ind w:left="0" w:firstLine="0"/>
        <w:jc w:val="center"/>
        <w:textAlignment w:val="baseline"/>
        <w:rPr>
          <w:rFonts w:ascii="Times New Roman" w:eastAsia="Times New Roman" w:hAnsi="Times New Roman" w:cs="Times New Roman"/>
          <w:sz w:val="28"/>
          <w:szCs w:val="28"/>
          <w:lang w:eastAsia="ru-RU"/>
        </w:rPr>
      </w:pPr>
    </w:p>
    <w:p w14:paraId="24437DE9" w14:textId="3357238E" w:rsidR="006D4743" w:rsidRPr="00E34764" w:rsidRDefault="006D4743" w:rsidP="00563074">
      <w:pPr>
        <w:shd w:val="clear" w:color="auto" w:fill="FFFFFF"/>
        <w:spacing w:before="0"/>
        <w:ind w:left="0" w:firstLine="0"/>
        <w:jc w:val="center"/>
        <w:textAlignment w:val="baseline"/>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Рисунок 2</w:t>
      </w:r>
      <w:r w:rsidR="00E20812" w:rsidRPr="00E34764">
        <w:rPr>
          <w:rFonts w:ascii="Times New Roman" w:eastAsia="Times New Roman" w:hAnsi="Times New Roman" w:cs="Times New Roman"/>
          <w:sz w:val="28"/>
          <w:szCs w:val="28"/>
          <w:lang w:eastAsia="ru-RU"/>
        </w:rPr>
        <w:t xml:space="preserve"> – </w:t>
      </w:r>
      <w:r w:rsidRPr="00E34764">
        <w:rPr>
          <w:rFonts w:ascii="Times New Roman" w:eastAsia="Times New Roman" w:hAnsi="Times New Roman" w:cs="Times New Roman"/>
          <w:sz w:val="28"/>
          <w:szCs w:val="28"/>
          <w:lang w:eastAsia="ru-RU"/>
        </w:rPr>
        <w:t>Производство муки по видам</w:t>
      </w:r>
    </w:p>
    <w:p w14:paraId="6C2B1F12" w14:textId="77777777" w:rsidR="00624369" w:rsidRPr="00E34764" w:rsidRDefault="00624369" w:rsidP="001821D2">
      <w:pPr>
        <w:shd w:val="clear" w:color="auto" w:fill="FFFFFF"/>
        <w:spacing w:before="0"/>
        <w:ind w:left="0" w:firstLine="851"/>
        <w:textAlignment w:val="baseline"/>
        <w:rPr>
          <w:rFonts w:ascii="Times New Roman" w:eastAsia="Times New Roman" w:hAnsi="Times New Roman" w:cs="Times New Roman"/>
          <w:sz w:val="28"/>
          <w:szCs w:val="28"/>
          <w:lang w:eastAsia="ru-RU"/>
        </w:rPr>
      </w:pPr>
    </w:p>
    <w:p w14:paraId="1DCCEE47" w14:textId="721156D7" w:rsidR="006D4743" w:rsidRPr="00E34764" w:rsidRDefault="000464D7" w:rsidP="00563074">
      <w:pPr>
        <w:spacing w:before="0"/>
        <w:ind w:left="0"/>
        <w:textAlignment w:val="baseline"/>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Продажи экспортируемой муки всех видов в мире составляет около 5,8 млрд долларов США за 2019 год</w:t>
      </w:r>
      <w:r w:rsidR="006D4743" w:rsidRPr="00E34764">
        <w:rPr>
          <w:rFonts w:ascii="Times New Roman" w:eastAsia="Times New Roman" w:hAnsi="Times New Roman" w:cs="Times New Roman"/>
          <w:sz w:val="28"/>
          <w:szCs w:val="28"/>
          <w:lang w:eastAsia="ru-RU"/>
        </w:rPr>
        <w:t xml:space="preserve">, </w:t>
      </w:r>
      <w:r w:rsidRPr="00E34764">
        <w:rPr>
          <w:rFonts w:ascii="Times New Roman" w:eastAsia="Times New Roman" w:hAnsi="Times New Roman" w:cs="Times New Roman"/>
          <w:sz w:val="28"/>
          <w:szCs w:val="28"/>
          <w:lang w:eastAsia="ru-RU"/>
        </w:rPr>
        <w:t>это</w:t>
      </w:r>
      <w:r w:rsidR="006D4743" w:rsidRPr="00E34764">
        <w:rPr>
          <w:rFonts w:ascii="Times New Roman" w:eastAsia="Times New Roman" w:hAnsi="Times New Roman" w:cs="Times New Roman"/>
          <w:sz w:val="28"/>
          <w:szCs w:val="28"/>
          <w:lang w:eastAsia="ru-RU"/>
        </w:rPr>
        <w:t xml:space="preserve"> ниже на 11,9%, чем </w:t>
      </w:r>
      <w:r w:rsidRPr="00E34764">
        <w:rPr>
          <w:rFonts w:ascii="Times New Roman" w:eastAsia="Times New Roman" w:hAnsi="Times New Roman" w:cs="Times New Roman"/>
          <w:sz w:val="28"/>
          <w:szCs w:val="28"/>
          <w:lang w:eastAsia="ru-RU"/>
        </w:rPr>
        <w:t>за 2018 год</w:t>
      </w:r>
      <w:r w:rsidR="006D4743" w:rsidRPr="00E34764">
        <w:rPr>
          <w:rFonts w:ascii="Times New Roman" w:eastAsia="Times New Roman" w:hAnsi="Times New Roman" w:cs="Times New Roman"/>
          <w:sz w:val="28"/>
          <w:szCs w:val="28"/>
          <w:lang w:eastAsia="ru-RU"/>
        </w:rPr>
        <w:t>.</w:t>
      </w:r>
      <w:r w:rsidR="005F378D" w:rsidRPr="00E34764">
        <w:rPr>
          <w:rFonts w:ascii="Times New Roman" w:eastAsia="Times New Roman" w:hAnsi="Times New Roman" w:cs="Times New Roman"/>
          <w:sz w:val="28"/>
          <w:szCs w:val="28"/>
          <w:lang w:eastAsia="ru-RU"/>
        </w:rPr>
        <w:t xml:space="preserve"> </w:t>
      </w:r>
      <w:r w:rsidRPr="00E34764">
        <w:rPr>
          <w:rFonts w:ascii="Times New Roman" w:eastAsia="Times New Roman" w:hAnsi="Times New Roman" w:cs="Times New Roman"/>
          <w:sz w:val="28"/>
          <w:szCs w:val="28"/>
          <w:lang w:eastAsia="ru-RU"/>
        </w:rPr>
        <w:t>Около</w:t>
      </w:r>
      <w:r w:rsidR="005F378D" w:rsidRPr="00E34764">
        <w:rPr>
          <w:rFonts w:ascii="Times New Roman" w:eastAsia="Times New Roman" w:hAnsi="Times New Roman" w:cs="Times New Roman"/>
          <w:sz w:val="28"/>
          <w:szCs w:val="28"/>
          <w:lang w:eastAsia="ru-RU"/>
        </w:rPr>
        <w:t xml:space="preserve"> </w:t>
      </w:r>
      <w:r w:rsidRPr="00E34764">
        <w:rPr>
          <w:rFonts w:ascii="Times New Roman" w:eastAsia="Times New Roman" w:hAnsi="Times New Roman" w:cs="Times New Roman"/>
          <w:sz w:val="28"/>
          <w:szCs w:val="28"/>
          <w:lang w:eastAsia="ru-RU"/>
        </w:rPr>
        <w:t>72,8%</w:t>
      </w:r>
      <w:r w:rsidR="00E4145F" w:rsidRPr="00E34764">
        <w:rPr>
          <w:rFonts w:ascii="Times New Roman" w:eastAsia="Times New Roman" w:hAnsi="Times New Roman" w:cs="Times New Roman"/>
          <w:sz w:val="28"/>
          <w:szCs w:val="28"/>
          <w:lang w:eastAsia="ru-RU"/>
        </w:rPr>
        <w:t xml:space="preserve"> </w:t>
      </w:r>
      <w:r w:rsidRPr="00E34764">
        <w:rPr>
          <w:rFonts w:ascii="Times New Roman" w:eastAsia="Times New Roman" w:hAnsi="Times New Roman" w:cs="Times New Roman"/>
          <w:sz w:val="28"/>
          <w:szCs w:val="28"/>
          <w:lang w:eastAsia="ru-RU"/>
        </w:rPr>
        <w:t>муки которые экспортируется</w:t>
      </w:r>
      <w:r w:rsidR="006D4743" w:rsidRPr="00E34764">
        <w:rPr>
          <w:rFonts w:ascii="Times New Roman" w:eastAsia="Times New Roman" w:hAnsi="Times New Roman" w:cs="Times New Roman"/>
          <w:sz w:val="28"/>
          <w:szCs w:val="28"/>
          <w:lang w:eastAsia="ru-RU"/>
        </w:rPr>
        <w:t xml:space="preserve"> в мире </w:t>
      </w:r>
      <w:r w:rsidRPr="00E34764">
        <w:rPr>
          <w:rFonts w:ascii="Times New Roman" w:eastAsia="Times New Roman" w:hAnsi="Times New Roman" w:cs="Times New Roman"/>
          <w:sz w:val="28"/>
          <w:szCs w:val="28"/>
          <w:lang w:eastAsia="ru-RU"/>
        </w:rPr>
        <w:t>за 2019 год</w:t>
      </w:r>
      <w:r w:rsidR="006D4743" w:rsidRPr="00E34764">
        <w:rPr>
          <w:rFonts w:ascii="Times New Roman" w:eastAsia="Times New Roman" w:hAnsi="Times New Roman" w:cs="Times New Roman"/>
          <w:sz w:val="28"/>
          <w:szCs w:val="28"/>
          <w:lang w:eastAsia="ru-RU"/>
        </w:rPr>
        <w:t>, производят</w:t>
      </w:r>
      <w:r w:rsidRPr="00E34764">
        <w:rPr>
          <w:rFonts w:ascii="Times New Roman" w:eastAsia="Times New Roman" w:hAnsi="Times New Roman" w:cs="Times New Roman"/>
          <w:sz w:val="28"/>
          <w:szCs w:val="28"/>
          <w:lang w:eastAsia="ru-RU"/>
        </w:rPr>
        <w:t>ся из пшеничной и</w:t>
      </w:r>
      <w:r w:rsidR="006D4743" w:rsidRPr="00E34764">
        <w:rPr>
          <w:rFonts w:ascii="Times New Roman" w:eastAsia="Times New Roman" w:hAnsi="Times New Roman" w:cs="Times New Roman"/>
          <w:sz w:val="28"/>
          <w:szCs w:val="28"/>
          <w:lang w:eastAsia="ru-RU"/>
        </w:rPr>
        <w:t xml:space="preserve"> пшенично-ржаной муки, 14,8% - из других злаков, 12,4% приходится на остальные виды муки. </w:t>
      </w:r>
      <w:r w:rsidRPr="00E34764">
        <w:rPr>
          <w:rFonts w:ascii="Times New Roman" w:eastAsia="Times New Roman" w:hAnsi="Times New Roman" w:cs="Times New Roman"/>
          <w:sz w:val="28"/>
          <w:szCs w:val="28"/>
          <w:lang w:eastAsia="ru-RU"/>
        </w:rPr>
        <w:t xml:space="preserve">Из этого </w:t>
      </w:r>
      <w:r w:rsidR="006D4743" w:rsidRPr="00E34764">
        <w:rPr>
          <w:rFonts w:ascii="Times New Roman" w:eastAsia="Times New Roman" w:hAnsi="Times New Roman" w:cs="Times New Roman"/>
          <w:sz w:val="28"/>
          <w:szCs w:val="28"/>
          <w:lang w:eastAsia="ru-RU"/>
        </w:rPr>
        <w:t xml:space="preserve">42,6% мирового экспорта муки </w:t>
      </w:r>
      <w:r w:rsidRPr="00E34764">
        <w:rPr>
          <w:rFonts w:ascii="Times New Roman" w:eastAsia="Times New Roman" w:hAnsi="Times New Roman" w:cs="Times New Roman"/>
          <w:sz w:val="28"/>
          <w:szCs w:val="28"/>
          <w:lang w:eastAsia="ru-RU"/>
        </w:rPr>
        <w:t>за 2019 год</w:t>
      </w:r>
      <w:r w:rsidR="006D4743" w:rsidRPr="00E34764">
        <w:rPr>
          <w:rFonts w:ascii="Times New Roman" w:eastAsia="Times New Roman" w:hAnsi="Times New Roman" w:cs="Times New Roman"/>
          <w:sz w:val="28"/>
          <w:szCs w:val="28"/>
          <w:lang w:eastAsia="ru-RU"/>
        </w:rPr>
        <w:t xml:space="preserve"> приходилось на Азию, </w:t>
      </w:r>
      <w:r w:rsidR="00D4380F" w:rsidRPr="00E34764">
        <w:rPr>
          <w:rFonts w:ascii="Times New Roman" w:eastAsia="Times New Roman" w:hAnsi="Times New Roman" w:cs="Times New Roman"/>
          <w:sz w:val="28"/>
          <w:szCs w:val="28"/>
          <w:lang w:eastAsia="ru-RU"/>
        </w:rPr>
        <w:t>а также на Европу (36%) и Северную Америку</w:t>
      </w:r>
      <w:r w:rsidR="006D4743" w:rsidRPr="00E34764">
        <w:rPr>
          <w:rFonts w:ascii="Times New Roman" w:eastAsia="Times New Roman" w:hAnsi="Times New Roman" w:cs="Times New Roman"/>
          <w:sz w:val="28"/>
          <w:szCs w:val="28"/>
          <w:lang w:eastAsia="ru-RU"/>
        </w:rPr>
        <w:t xml:space="preserve"> (10,1%). </w:t>
      </w:r>
    </w:p>
    <w:p w14:paraId="59DDE698" w14:textId="2751A7F9" w:rsidR="006D4743" w:rsidRPr="00E34764" w:rsidRDefault="000464D7" w:rsidP="00563074">
      <w:pPr>
        <w:spacing w:before="0"/>
        <w:ind w:left="0"/>
        <w:textAlignment w:val="baseline"/>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Афганистан</w:t>
      </w:r>
      <w:r w:rsidRPr="00E34764">
        <w:rPr>
          <w:rFonts w:ascii="Times New Roman" w:eastAsia="Times New Roman" w:hAnsi="Times New Roman" w:cs="Times New Roman"/>
          <w:sz w:val="28"/>
          <w:szCs w:val="28"/>
          <w:lang w:val="kk-KZ" w:eastAsia="ru-RU"/>
        </w:rPr>
        <w:t xml:space="preserve"> </w:t>
      </w:r>
      <w:r w:rsidRPr="00E34764">
        <w:rPr>
          <w:rFonts w:ascii="Times New Roman" w:eastAsia="Times New Roman" w:hAnsi="Times New Roman" w:cs="Times New Roman"/>
          <w:sz w:val="28"/>
          <w:szCs w:val="28"/>
          <w:lang w:eastAsia="ru-RU"/>
        </w:rPr>
        <w:t>является</w:t>
      </w:r>
      <w:r w:rsidRPr="00E34764">
        <w:rPr>
          <w:rFonts w:ascii="Times New Roman" w:eastAsia="Times New Roman" w:hAnsi="Times New Roman" w:cs="Times New Roman"/>
          <w:sz w:val="28"/>
          <w:szCs w:val="28"/>
          <w:lang w:val="kk-KZ" w:eastAsia="ru-RU"/>
        </w:rPr>
        <w:t xml:space="preserve"> самым к</w:t>
      </w:r>
      <w:r w:rsidRPr="00E34764">
        <w:rPr>
          <w:rFonts w:ascii="Times New Roman" w:eastAsia="Times New Roman" w:hAnsi="Times New Roman" w:cs="Times New Roman"/>
          <w:sz w:val="28"/>
          <w:szCs w:val="28"/>
          <w:lang w:eastAsia="ru-RU"/>
        </w:rPr>
        <w:t>рупн</w:t>
      </w:r>
      <w:r w:rsidRPr="00E34764">
        <w:rPr>
          <w:rFonts w:ascii="Times New Roman" w:eastAsia="Times New Roman" w:hAnsi="Times New Roman" w:cs="Times New Roman"/>
          <w:sz w:val="28"/>
          <w:szCs w:val="28"/>
          <w:lang w:val="kk-KZ" w:eastAsia="ru-RU"/>
        </w:rPr>
        <w:t>ы</w:t>
      </w:r>
      <w:r w:rsidR="006D4743" w:rsidRPr="00E34764">
        <w:rPr>
          <w:rFonts w:ascii="Times New Roman" w:eastAsia="Times New Roman" w:hAnsi="Times New Roman" w:cs="Times New Roman"/>
          <w:sz w:val="28"/>
          <w:szCs w:val="28"/>
          <w:lang w:eastAsia="ru-RU"/>
        </w:rPr>
        <w:t xml:space="preserve">м импортером пшеничной муки в мире, </w:t>
      </w:r>
      <w:r w:rsidRPr="00E34764">
        <w:rPr>
          <w:rFonts w:ascii="Times New Roman" w:eastAsia="Times New Roman" w:hAnsi="Times New Roman" w:cs="Times New Roman"/>
          <w:sz w:val="28"/>
          <w:szCs w:val="28"/>
          <w:lang w:val="kk-KZ" w:eastAsia="ru-RU"/>
        </w:rPr>
        <w:t xml:space="preserve">они </w:t>
      </w:r>
      <w:r w:rsidR="006D4743" w:rsidRPr="00E34764">
        <w:rPr>
          <w:rFonts w:ascii="Times New Roman" w:eastAsia="Times New Roman" w:hAnsi="Times New Roman" w:cs="Times New Roman"/>
          <w:sz w:val="28"/>
          <w:szCs w:val="28"/>
          <w:lang w:eastAsia="ru-RU"/>
        </w:rPr>
        <w:t xml:space="preserve">закупает около 3 млн тонн продукции. Причиной </w:t>
      </w:r>
      <w:r w:rsidRPr="00E34764">
        <w:rPr>
          <w:rFonts w:ascii="Times New Roman" w:eastAsia="Times New Roman" w:hAnsi="Times New Roman" w:cs="Times New Roman"/>
          <w:sz w:val="28"/>
          <w:szCs w:val="28"/>
          <w:lang w:val="kk-KZ" w:eastAsia="ru-RU"/>
        </w:rPr>
        <w:t>таких</w:t>
      </w:r>
      <w:r w:rsidR="006D4743" w:rsidRPr="00E34764">
        <w:rPr>
          <w:rFonts w:ascii="Times New Roman" w:eastAsia="Times New Roman" w:hAnsi="Times New Roman" w:cs="Times New Roman"/>
          <w:sz w:val="28"/>
          <w:szCs w:val="28"/>
          <w:lang w:eastAsia="ru-RU"/>
        </w:rPr>
        <w:t xml:space="preserve"> закупок муки является сокращение валового сбора пшеницы в стране. </w:t>
      </w:r>
      <w:r w:rsidRPr="00E34764">
        <w:rPr>
          <w:rFonts w:ascii="Times New Roman" w:eastAsia="Times New Roman" w:hAnsi="Times New Roman" w:cs="Times New Roman"/>
          <w:sz w:val="28"/>
          <w:szCs w:val="28"/>
          <w:lang w:val="kk-KZ" w:eastAsia="ru-RU"/>
        </w:rPr>
        <w:t>Следующим</w:t>
      </w:r>
      <w:r w:rsidRPr="00E34764">
        <w:rPr>
          <w:rFonts w:ascii="Times New Roman" w:eastAsia="Times New Roman" w:hAnsi="Times New Roman" w:cs="Times New Roman"/>
          <w:sz w:val="28"/>
          <w:szCs w:val="28"/>
          <w:lang w:eastAsia="ru-RU"/>
        </w:rPr>
        <w:t xml:space="preserve"> импорт</w:t>
      </w:r>
      <w:r w:rsidRPr="00E34764">
        <w:rPr>
          <w:rFonts w:ascii="Times New Roman" w:eastAsia="Times New Roman" w:hAnsi="Times New Roman" w:cs="Times New Roman"/>
          <w:sz w:val="28"/>
          <w:szCs w:val="28"/>
          <w:lang w:val="kk-KZ" w:eastAsia="ru-RU"/>
        </w:rPr>
        <w:t>ером</w:t>
      </w:r>
      <w:r w:rsidR="006D4743" w:rsidRPr="00E34764">
        <w:rPr>
          <w:rFonts w:ascii="Times New Roman" w:eastAsia="Times New Roman" w:hAnsi="Times New Roman" w:cs="Times New Roman"/>
          <w:sz w:val="28"/>
          <w:szCs w:val="28"/>
          <w:lang w:eastAsia="ru-RU"/>
        </w:rPr>
        <w:t xml:space="preserve"> пшеничной муки </w:t>
      </w:r>
      <w:r w:rsidRPr="00E34764">
        <w:rPr>
          <w:rFonts w:ascii="Times New Roman" w:eastAsia="Times New Roman" w:hAnsi="Times New Roman" w:cs="Times New Roman"/>
          <w:sz w:val="28"/>
          <w:szCs w:val="28"/>
          <w:lang w:val="kk-KZ" w:eastAsia="ru-RU"/>
        </w:rPr>
        <w:t>является</w:t>
      </w:r>
      <w:r w:rsidR="006D4743" w:rsidRPr="00E34764">
        <w:rPr>
          <w:rFonts w:ascii="Times New Roman" w:eastAsia="Times New Roman" w:hAnsi="Times New Roman" w:cs="Times New Roman"/>
          <w:sz w:val="28"/>
          <w:szCs w:val="28"/>
          <w:lang w:eastAsia="ru-RU"/>
        </w:rPr>
        <w:t xml:space="preserve"> И</w:t>
      </w:r>
      <w:r w:rsidRPr="00E34764">
        <w:rPr>
          <w:rFonts w:ascii="Times New Roman" w:eastAsia="Times New Roman" w:hAnsi="Times New Roman" w:cs="Times New Roman"/>
          <w:sz w:val="28"/>
          <w:szCs w:val="28"/>
          <w:lang w:eastAsia="ru-RU"/>
        </w:rPr>
        <w:t>рак</w:t>
      </w:r>
      <w:r w:rsidRPr="00E34764">
        <w:rPr>
          <w:rFonts w:ascii="Times New Roman" w:eastAsia="Times New Roman" w:hAnsi="Times New Roman" w:cs="Times New Roman"/>
          <w:sz w:val="28"/>
          <w:szCs w:val="28"/>
          <w:lang w:val="kk-KZ" w:eastAsia="ru-RU"/>
        </w:rPr>
        <w:t xml:space="preserve">, они </w:t>
      </w:r>
      <w:r w:rsidRPr="00E34764">
        <w:rPr>
          <w:rFonts w:ascii="Times New Roman" w:eastAsia="Times New Roman" w:hAnsi="Times New Roman" w:cs="Times New Roman"/>
          <w:sz w:val="28"/>
          <w:szCs w:val="28"/>
          <w:lang w:eastAsia="ru-RU"/>
        </w:rPr>
        <w:t xml:space="preserve">закупает около </w:t>
      </w:r>
      <w:r w:rsidR="006D4743" w:rsidRPr="00E34764">
        <w:rPr>
          <w:rFonts w:ascii="Times New Roman" w:eastAsia="Times New Roman" w:hAnsi="Times New Roman" w:cs="Times New Roman"/>
          <w:sz w:val="28"/>
          <w:szCs w:val="28"/>
          <w:lang w:eastAsia="ru-RU"/>
        </w:rPr>
        <w:t>2,7 млн тонн</w:t>
      </w:r>
      <w:r w:rsidRPr="00E34764">
        <w:rPr>
          <w:rFonts w:ascii="Times New Roman" w:eastAsia="Times New Roman" w:hAnsi="Times New Roman" w:cs="Times New Roman"/>
          <w:sz w:val="28"/>
          <w:szCs w:val="28"/>
          <w:lang w:val="kk-KZ" w:eastAsia="ru-RU"/>
        </w:rPr>
        <w:t xml:space="preserve"> муки.</w:t>
      </w:r>
      <w:r w:rsidR="006D4743" w:rsidRPr="00E34764">
        <w:rPr>
          <w:rFonts w:ascii="Times New Roman" w:eastAsia="Times New Roman" w:hAnsi="Times New Roman" w:cs="Times New Roman"/>
          <w:sz w:val="28"/>
          <w:szCs w:val="28"/>
          <w:lang w:eastAsia="ru-RU"/>
        </w:rPr>
        <w:t xml:space="preserve"> </w:t>
      </w:r>
      <w:r w:rsidRPr="00E34764">
        <w:rPr>
          <w:rFonts w:ascii="Times New Roman" w:eastAsia="Times New Roman" w:hAnsi="Times New Roman" w:cs="Times New Roman"/>
          <w:sz w:val="28"/>
          <w:szCs w:val="28"/>
          <w:lang w:val="kk-KZ" w:eastAsia="ru-RU"/>
        </w:rPr>
        <w:t xml:space="preserve">А также </w:t>
      </w:r>
      <w:r w:rsidR="006D4743" w:rsidRPr="00E34764">
        <w:rPr>
          <w:rFonts w:ascii="Times New Roman" w:eastAsia="Times New Roman" w:hAnsi="Times New Roman" w:cs="Times New Roman"/>
          <w:sz w:val="28"/>
          <w:szCs w:val="28"/>
          <w:lang w:eastAsia="ru-RU"/>
        </w:rPr>
        <w:t xml:space="preserve">в Узбекистан </w:t>
      </w:r>
      <w:r w:rsidRPr="00E34764">
        <w:rPr>
          <w:rFonts w:ascii="Times New Roman" w:eastAsia="Times New Roman" w:hAnsi="Times New Roman" w:cs="Times New Roman"/>
          <w:sz w:val="28"/>
          <w:szCs w:val="28"/>
          <w:lang w:val="kk-KZ" w:eastAsia="ru-RU"/>
        </w:rPr>
        <w:t>п</w:t>
      </w:r>
      <w:r w:rsidRPr="00E34764">
        <w:rPr>
          <w:rFonts w:ascii="Times New Roman" w:eastAsia="Times New Roman" w:hAnsi="Times New Roman" w:cs="Times New Roman"/>
          <w:sz w:val="28"/>
          <w:szCs w:val="28"/>
          <w:lang w:eastAsia="ru-RU"/>
        </w:rPr>
        <w:t>остав</w:t>
      </w:r>
      <w:r w:rsidRPr="00E34764">
        <w:rPr>
          <w:rFonts w:ascii="Times New Roman" w:eastAsia="Times New Roman" w:hAnsi="Times New Roman" w:cs="Times New Roman"/>
          <w:sz w:val="28"/>
          <w:szCs w:val="28"/>
          <w:lang w:val="kk-KZ" w:eastAsia="ru-RU"/>
        </w:rPr>
        <w:t>ляют</w:t>
      </w:r>
      <w:r w:rsidRPr="00E34764">
        <w:rPr>
          <w:rFonts w:ascii="Times New Roman" w:eastAsia="Times New Roman" w:hAnsi="Times New Roman" w:cs="Times New Roman"/>
          <w:sz w:val="28"/>
          <w:szCs w:val="28"/>
          <w:lang w:eastAsia="ru-RU"/>
        </w:rPr>
        <w:t xml:space="preserve"> </w:t>
      </w:r>
      <w:r w:rsidR="006D4743" w:rsidRPr="00E34764">
        <w:rPr>
          <w:rFonts w:ascii="Times New Roman" w:eastAsia="Times New Roman" w:hAnsi="Times New Roman" w:cs="Times New Roman"/>
          <w:sz w:val="28"/>
          <w:szCs w:val="28"/>
          <w:lang w:eastAsia="ru-RU"/>
        </w:rPr>
        <w:t>875 тысяч тонн</w:t>
      </w:r>
      <w:r w:rsidRPr="00E34764">
        <w:rPr>
          <w:rFonts w:ascii="Times New Roman" w:eastAsia="Times New Roman" w:hAnsi="Times New Roman" w:cs="Times New Roman"/>
          <w:sz w:val="28"/>
          <w:szCs w:val="28"/>
          <w:lang w:eastAsia="ru-RU"/>
        </w:rPr>
        <w:t xml:space="preserve"> муки</w:t>
      </w:r>
      <w:r w:rsidRPr="00E34764">
        <w:rPr>
          <w:rFonts w:ascii="Times New Roman" w:eastAsia="Times New Roman" w:hAnsi="Times New Roman" w:cs="Times New Roman"/>
          <w:sz w:val="28"/>
          <w:szCs w:val="28"/>
          <w:lang w:val="kk-KZ" w:eastAsia="ru-RU"/>
        </w:rPr>
        <w:t xml:space="preserve">. </w:t>
      </w:r>
      <w:r w:rsidRPr="00E34764">
        <w:rPr>
          <w:rFonts w:ascii="Times New Roman" w:eastAsia="Times New Roman" w:hAnsi="Times New Roman" w:cs="Times New Roman"/>
          <w:sz w:val="28"/>
          <w:szCs w:val="28"/>
          <w:lang w:eastAsia="ru-RU"/>
        </w:rPr>
        <w:t xml:space="preserve">Это связано со </w:t>
      </w:r>
      <w:r w:rsidR="006D4743" w:rsidRPr="00E34764">
        <w:rPr>
          <w:rFonts w:ascii="Times New Roman" w:eastAsia="Times New Roman" w:hAnsi="Times New Roman" w:cs="Times New Roman"/>
          <w:sz w:val="28"/>
          <w:szCs w:val="28"/>
          <w:lang w:eastAsia="ru-RU"/>
        </w:rPr>
        <w:t>стремлением увеличить собственную переработку пшеницы</w:t>
      </w:r>
      <w:r w:rsidRPr="00E34764">
        <w:rPr>
          <w:rFonts w:ascii="Times New Roman" w:eastAsia="Times New Roman" w:hAnsi="Times New Roman" w:cs="Times New Roman"/>
          <w:sz w:val="28"/>
          <w:szCs w:val="28"/>
          <w:lang w:eastAsia="ru-RU"/>
        </w:rPr>
        <w:t xml:space="preserve"> в стране.</w:t>
      </w:r>
    </w:p>
    <w:p w14:paraId="3DF97818" w14:textId="405E3353" w:rsidR="006D4743" w:rsidRPr="00E34764" w:rsidRDefault="006103F5" w:rsidP="00563074">
      <w:pPr>
        <w:shd w:val="clear" w:color="auto" w:fill="FFFFFF"/>
        <w:spacing w:before="0"/>
        <w:ind w:left="0"/>
        <w:rPr>
          <w:rFonts w:ascii="Times New Roman" w:eastAsia="Times New Roman" w:hAnsi="Times New Roman" w:cs="Times New Roman"/>
          <w:sz w:val="28"/>
          <w:szCs w:val="28"/>
          <w:lang w:val="kk-KZ" w:eastAsia="ru-RU"/>
        </w:rPr>
      </w:pPr>
      <w:r w:rsidRPr="00E34764">
        <w:rPr>
          <w:rFonts w:ascii="Times New Roman" w:eastAsia="Times New Roman" w:hAnsi="Times New Roman" w:cs="Times New Roman"/>
          <w:bCs/>
          <w:iCs/>
          <w:sz w:val="28"/>
          <w:szCs w:val="28"/>
          <w:lang w:val="kk-KZ" w:eastAsia="ru-RU"/>
        </w:rPr>
        <w:t>Выращивание зерновых культур</w:t>
      </w:r>
      <w:r w:rsidR="006D4743" w:rsidRPr="00E34764">
        <w:rPr>
          <w:rFonts w:ascii="Times New Roman" w:eastAsia="Times New Roman" w:hAnsi="Times New Roman" w:cs="Times New Roman"/>
          <w:bCs/>
          <w:iCs/>
          <w:sz w:val="28"/>
          <w:szCs w:val="28"/>
          <w:lang w:eastAsia="ru-RU"/>
        </w:rPr>
        <w:t xml:space="preserve"> является одной из главных составляющих агропромышленного комплекса </w:t>
      </w:r>
      <w:r w:rsidRPr="00E34764">
        <w:rPr>
          <w:rFonts w:ascii="Times New Roman" w:eastAsia="Times New Roman" w:hAnsi="Times New Roman" w:cs="Times New Roman"/>
          <w:bCs/>
          <w:iCs/>
          <w:sz w:val="28"/>
          <w:szCs w:val="28"/>
          <w:lang w:val="kk-KZ" w:eastAsia="ru-RU"/>
        </w:rPr>
        <w:t>нашей страны.</w:t>
      </w:r>
      <w:r w:rsidR="006D4743" w:rsidRPr="00E34764">
        <w:rPr>
          <w:rFonts w:ascii="Times New Roman" w:eastAsia="Times New Roman" w:hAnsi="Times New Roman" w:cs="Times New Roman"/>
          <w:bCs/>
          <w:iCs/>
          <w:sz w:val="28"/>
          <w:szCs w:val="28"/>
          <w:lang w:eastAsia="ru-RU"/>
        </w:rPr>
        <w:t xml:space="preserve"> </w:t>
      </w:r>
      <w:r w:rsidRPr="00E34764">
        <w:rPr>
          <w:rFonts w:ascii="Times New Roman" w:eastAsia="Times New Roman" w:hAnsi="Times New Roman" w:cs="Times New Roman"/>
          <w:bCs/>
          <w:iCs/>
          <w:sz w:val="28"/>
          <w:szCs w:val="28"/>
          <w:lang w:val="kk-KZ" w:eastAsia="ru-RU"/>
        </w:rPr>
        <w:t>З</w:t>
      </w:r>
      <w:r w:rsidRPr="00E34764">
        <w:rPr>
          <w:rFonts w:ascii="Times New Roman" w:eastAsia="Times New Roman" w:hAnsi="Times New Roman" w:cs="Times New Roman"/>
          <w:bCs/>
          <w:iCs/>
          <w:sz w:val="28"/>
          <w:szCs w:val="28"/>
          <w:lang w:eastAsia="ru-RU"/>
        </w:rPr>
        <w:t xml:space="preserve">ерно и продукты его переработки имеет </w:t>
      </w:r>
      <w:r w:rsidR="006D4743" w:rsidRPr="00E34764">
        <w:rPr>
          <w:rFonts w:ascii="Times New Roman" w:eastAsia="Times New Roman" w:hAnsi="Times New Roman" w:cs="Times New Roman"/>
          <w:bCs/>
          <w:iCs/>
          <w:sz w:val="28"/>
          <w:szCs w:val="28"/>
          <w:lang w:eastAsia="ru-RU"/>
        </w:rPr>
        <w:t xml:space="preserve">стратегическое значение </w:t>
      </w:r>
      <w:r w:rsidRPr="00E34764">
        <w:rPr>
          <w:rFonts w:ascii="Times New Roman" w:eastAsia="Times New Roman" w:hAnsi="Times New Roman" w:cs="Times New Roman"/>
          <w:bCs/>
          <w:iCs/>
          <w:sz w:val="28"/>
          <w:szCs w:val="28"/>
          <w:lang w:val="kk-KZ" w:eastAsia="ru-RU"/>
        </w:rPr>
        <w:t>в стране</w:t>
      </w:r>
      <w:r w:rsidR="006D4743" w:rsidRPr="00E34764">
        <w:rPr>
          <w:rFonts w:ascii="Times New Roman" w:eastAsia="Times New Roman" w:hAnsi="Times New Roman" w:cs="Times New Roman"/>
          <w:bCs/>
          <w:iCs/>
          <w:sz w:val="28"/>
          <w:szCs w:val="28"/>
          <w:lang w:eastAsia="ru-RU"/>
        </w:rPr>
        <w:t xml:space="preserve">. </w:t>
      </w:r>
      <w:r w:rsidRPr="00E34764">
        <w:rPr>
          <w:rFonts w:ascii="Times New Roman" w:eastAsia="Times New Roman" w:hAnsi="Times New Roman" w:cs="Times New Roman"/>
          <w:sz w:val="28"/>
          <w:szCs w:val="28"/>
          <w:lang w:val="kk-KZ" w:eastAsia="ru-RU"/>
        </w:rPr>
        <w:t xml:space="preserve">Самым </w:t>
      </w:r>
      <w:r w:rsidR="006D4743" w:rsidRPr="00E34764">
        <w:rPr>
          <w:rFonts w:ascii="Times New Roman" w:eastAsia="Times New Roman" w:hAnsi="Times New Roman" w:cs="Times New Roman"/>
          <w:sz w:val="28"/>
          <w:szCs w:val="28"/>
          <w:lang w:eastAsia="ru-RU"/>
        </w:rPr>
        <w:t>ведущим направлением зернового рынка</w:t>
      </w:r>
      <w:r w:rsidRPr="00E34764">
        <w:rPr>
          <w:rFonts w:ascii="Times New Roman" w:eastAsia="Times New Roman" w:hAnsi="Times New Roman" w:cs="Times New Roman"/>
          <w:sz w:val="28"/>
          <w:szCs w:val="28"/>
          <w:lang w:val="kk-KZ" w:eastAsia="ru-RU"/>
        </w:rPr>
        <w:t xml:space="preserve"> РК </w:t>
      </w:r>
      <w:r w:rsidRPr="00E34764">
        <w:rPr>
          <w:rFonts w:ascii="Times New Roman" w:eastAsia="Times New Roman" w:hAnsi="Times New Roman" w:cs="Times New Roman"/>
          <w:sz w:val="28"/>
          <w:szCs w:val="28"/>
          <w:lang w:eastAsia="ru-RU"/>
        </w:rPr>
        <w:t xml:space="preserve">является </w:t>
      </w:r>
      <w:r w:rsidRPr="00E34764">
        <w:rPr>
          <w:rFonts w:ascii="Times New Roman" w:eastAsia="Times New Roman" w:hAnsi="Times New Roman" w:cs="Times New Roman"/>
          <w:sz w:val="28"/>
          <w:szCs w:val="28"/>
          <w:lang w:val="kk-KZ" w:eastAsia="ru-RU"/>
        </w:rPr>
        <w:t>э</w:t>
      </w:r>
      <w:r w:rsidRPr="00E34764">
        <w:rPr>
          <w:rFonts w:ascii="Times New Roman" w:eastAsia="Times New Roman" w:hAnsi="Times New Roman" w:cs="Times New Roman"/>
          <w:sz w:val="28"/>
          <w:szCs w:val="28"/>
          <w:lang w:eastAsia="ru-RU"/>
        </w:rPr>
        <w:t>кспорт</w:t>
      </w:r>
      <w:r w:rsidRPr="00E34764">
        <w:rPr>
          <w:rFonts w:ascii="Times New Roman" w:eastAsia="Times New Roman" w:hAnsi="Times New Roman" w:cs="Times New Roman"/>
          <w:sz w:val="28"/>
          <w:szCs w:val="28"/>
          <w:lang w:val="kk-KZ" w:eastAsia="ru-RU"/>
        </w:rPr>
        <w:t xml:space="preserve"> и это является</w:t>
      </w:r>
      <w:r w:rsidR="006D4743" w:rsidRPr="00E34764">
        <w:rPr>
          <w:rFonts w:ascii="Times New Roman" w:eastAsia="Times New Roman" w:hAnsi="Times New Roman" w:cs="Times New Roman"/>
          <w:sz w:val="28"/>
          <w:szCs w:val="28"/>
          <w:lang w:eastAsia="ru-RU"/>
        </w:rPr>
        <w:t xml:space="preserve"> ключевым механизмом его регулирования. Состояние </w:t>
      </w:r>
      <w:r w:rsidR="00D26657" w:rsidRPr="00E34764">
        <w:rPr>
          <w:rFonts w:ascii="Times New Roman" w:eastAsia="Times New Roman" w:hAnsi="Times New Roman" w:cs="Times New Roman"/>
          <w:sz w:val="28"/>
          <w:szCs w:val="28"/>
          <w:lang w:eastAsia="ru-RU"/>
        </w:rPr>
        <w:t>Казахстанского</w:t>
      </w:r>
      <w:r w:rsidRPr="00E34764">
        <w:rPr>
          <w:rFonts w:ascii="Times New Roman" w:eastAsia="Times New Roman" w:hAnsi="Times New Roman" w:cs="Times New Roman"/>
          <w:sz w:val="28"/>
          <w:szCs w:val="28"/>
          <w:lang w:val="kk-KZ" w:eastAsia="ru-RU"/>
        </w:rPr>
        <w:t xml:space="preserve"> </w:t>
      </w:r>
      <w:r w:rsidR="006D4743" w:rsidRPr="00E34764">
        <w:rPr>
          <w:rFonts w:ascii="Times New Roman" w:eastAsia="Times New Roman" w:hAnsi="Times New Roman" w:cs="Times New Roman"/>
          <w:sz w:val="28"/>
          <w:szCs w:val="28"/>
          <w:lang w:eastAsia="ru-RU"/>
        </w:rPr>
        <w:t xml:space="preserve">зернового рынка характеризует как </w:t>
      </w:r>
      <w:r w:rsidRPr="00E34764">
        <w:rPr>
          <w:rFonts w:ascii="Times New Roman" w:eastAsia="Times New Roman" w:hAnsi="Times New Roman" w:cs="Times New Roman"/>
          <w:sz w:val="28"/>
          <w:szCs w:val="28"/>
          <w:lang w:eastAsia="ru-RU"/>
        </w:rPr>
        <w:t>национальную</w:t>
      </w:r>
      <w:r w:rsidR="006D4743" w:rsidRPr="00E34764">
        <w:rPr>
          <w:rFonts w:ascii="Times New Roman" w:eastAsia="Times New Roman" w:hAnsi="Times New Roman" w:cs="Times New Roman"/>
          <w:sz w:val="28"/>
          <w:szCs w:val="28"/>
          <w:lang w:eastAsia="ru-RU"/>
        </w:rPr>
        <w:t xml:space="preserve">, так и </w:t>
      </w:r>
      <w:r w:rsidRPr="00E34764">
        <w:rPr>
          <w:rFonts w:ascii="Times New Roman" w:eastAsia="Times New Roman" w:hAnsi="Times New Roman" w:cs="Times New Roman"/>
          <w:sz w:val="28"/>
          <w:szCs w:val="28"/>
          <w:lang w:eastAsia="ru-RU"/>
        </w:rPr>
        <w:t xml:space="preserve">мировую </w:t>
      </w:r>
      <w:r w:rsidR="006D4743" w:rsidRPr="00E34764">
        <w:rPr>
          <w:rFonts w:ascii="Times New Roman" w:eastAsia="Times New Roman" w:hAnsi="Times New Roman" w:cs="Times New Roman"/>
          <w:sz w:val="28"/>
          <w:szCs w:val="28"/>
          <w:lang w:eastAsia="ru-RU"/>
        </w:rPr>
        <w:t>безопасность.</w:t>
      </w:r>
      <w:r w:rsidRPr="00E34764">
        <w:rPr>
          <w:rFonts w:ascii="Times New Roman" w:eastAsia="Times New Roman" w:hAnsi="Times New Roman" w:cs="Times New Roman"/>
          <w:sz w:val="28"/>
          <w:szCs w:val="28"/>
          <w:lang w:eastAsia="ru-RU"/>
        </w:rPr>
        <w:t xml:space="preserve"> Зерно</w:t>
      </w:r>
      <w:r w:rsidRPr="00E34764">
        <w:rPr>
          <w:rFonts w:ascii="Times New Roman" w:eastAsia="Times New Roman" w:hAnsi="Times New Roman" w:cs="Times New Roman"/>
          <w:sz w:val="28"/>
          <w:szCs w:val="28"/>
          <w:lang w:val="kk-KZ" w:eastAsia="ru-RU"/>
        </w:rPr>
        <w:t>вое хозяйтсво</w:t>
      </w:r>
      <w:r w:rsidRPr="00E34764">
        <w:rPr>
          <w:rFonts w:ascii="Times New Roman" w:eastAsia="Times New Roman" w:hAnsi="Times New Roman" w:cs="Times New Roman"/>
          <w:sz w:val="28"/>
          <w:szCs w:val="28"/>
          <w:lang w:eastAsia="ru-RU"/>
        </w:rPr>
        <w:t xml:space="preserve"> </w:t>
      </w:r>
      <w:r w:rsidR="006D4743" w:rsidRPr="00E34764">
        <w:rPr>
          <w:rFonts w:ascii="Times New Roman" w:eastAsia="Times New Roman" w:hAnsi="Times New Roman" w:cs="Times New Roman"/>
          <w:sz w:val="28"/>
          <w:szCs w:val="28"/>
          <w:lang w:eastAsia="ru-RU"/>
        </w:rPr>
        <w:t>является важнейшим объектом внешнеэкономических торговых связей.</w:t>
      </w:r>
      <w:r w:rsidRPr="00E34764">
        <w:rPr>
          <w:rFonts w:ascii="Times New Roman" w:eastAsia="Times New Roman" w:hAnsi="Times New Roman" w:cs="Times New Roman"/>
          <w:sz w:val="28"/>
          <w:szCs w:val="28"/>
          <w:lang w:val="kk-KZ" w:eastAsia="ru-RU"/>
        </w:rPr>
        <w:t xml:space="preserve"> </w:t>
      </w:r>
    </w:p>
    <w:p w14:paraId="26810A7C" w14:textId="1F70D0C8" w:rsidR="006D4743" w:rsidRPr="00E34764" w:rsidRDefault="006D4743" w:rsidP="00563074">
      <w:pPr>
        <w:shd w:val="clear" w:color="auto" w:fill="FFFFFF"/>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bCs/>
          <w:iCs/>
          <w:sz w:val="28"/>
          <w:szCs w:val="28"/>
          <w:lang w:eastAsia="ru-RU"/>
        </w:rPr>
        <w:t xml:space="preserve">Северный регион </w:t>
      </w:r>
      <w:r w:rsidR="00624369" w:rsidRPr="00E34764">
        <w:rPr>
          <w:rFonts w:ascii="Times New Roman" w:eastAsia="Times New Roman" w:hAnsi="Times New Roman" w:cs="Times New Roman"/>
          <w:bCs/>
          <w:iCs/>
          <w:sz w:val="28"/>
          <w:szCs w:val="28"/>
          <w:lang w:val="kk-KZ" w:eastAsia="ru-RU"/>
        </w:rPr>
        <w:t>РК</w:t>
      </w:r>
      <w:r w:rsidR="00624369" w:rsidRPr="00E34764">
        <w:rPr>
          <w:rFonts w:ascii="Times New Roman" w:eastAsia="Times New Roman" w:hAnsi="Times New Roman" w:cs="Times New Roman"/>
          <w:bCs/>
          <w:iCs/>
          <w:sz w:val="28"/>
          <w:szCs w:val="28"/>
          <w:lang w:eastAsia="ru-RU"/>
        </w:rPr>
        <w:t xml:space="preserve"> </w:t>
      </w:r>
      <w:r w:rsidR="00624369" w:rsidRPr="00E34764">
        <w:rPr>
          <w:rFonts w:ascii="Times New Roman" w:eastAsia="Times New Roman" w:hAnsi="Times New Roman" w:cs="Times New Roman"/>
          <w:bCs/>
          <w:iCs/>
          <w:sz w:val="28"/>
          <w:szCs w:val="28"/>
          <w:lang w:val="kk-KZ" w:eastAsia="ru-RU"/>
        </w:rPr>
        <w:t>в основном</w:t>
      </w:r>
      <w:r w:rsidRPr="00E34764">
        <w:rPr>
          <w:rFonts w:ascii="Times New Roman" w:eastAsia="Times New Roman" w:hAnsi="Times New Roman" w:cs="Times New Roman"/>
          <w:bCs/>
          <w:iCs/>
          <w:sz w:val="28"/>
          <w:szCs w:val="28"/>
          <w:lang w:eastAsia="ru-RU"/>
        </w:rPr>
        <w:t xml:space="preserve"> обеспечивает </w:t>
      </w:r>
      <w:r w:rsidR="00624369" w:rsidRPr="00E34764">
        <w:rPr>
          <w:rFonts w:ascii="Times New Roman" w:eastAsia="Times New Roman" w:hAnsi="Times New Roman" w:cs="Times New Roman"/>
          <w:bCs/>
          <w:iCs/>
          <w:sz w:val="28"/>
          <w:szCs w:val="28"/>
          <w:lang w:val="kk-KZ" w:eastAsia="ru-RU"/>
        </w:rPr>
        <w:t>страну</w:t>
      </w:r>
      <w:r w:rsidRPr="00E34764">
        <w:rPr>
          <w:rFonts w:ascii="Times New Roman" w:eastAsia="Times New Roman" w:hAnsi="Times New Roman" w:cs="Times New Roman"/>
          <w:bCs/>
          <w:iCs/>
          <w:sz w:val="28"/>
          <w:szCs w:val="28"/>
          <w:lang w:eastAsia="ru-RU"/>
        </w:rPr>
        <w:t xml:space="preserve"> </w:t>
      </w:r>
      <w:r w:rsidR="00624369" w:rsidRPr="00E34764">
        <w:rPr>
          <w:rFonts w:ascii="Times New Roman" w:eastAsia="Times New Roman" w:hAnsi="Times New Roman" w:cs="Times New Roman"/>
          <w:bCs/>
          <w:iCs/>
          <w:sz w:val="28"/>
          <w:szCs w:val="28"/>
          <w:lang w:eastAsia="ru-RU"/>
        </w:rPr>
        <w:t>объем</w:t>
      </w:r>
      <w:r w:rsidR="00624369" w:rsidRPr="00E34764">
        <w:rPr>
          <w:rFonts w:ascii="Times New Roman" w:eastAsia="Times New Roman" w:hAnsi="Times New Roman" w:cs="Times New Roman"/>
          <w:bCs/>
          <w:iCs/>
          <w:sz w:val="28"/>
          <w:szCs w:val="28"/>
          <w:lang w:val="kk-KZ" w:eastAsia="ru-RU"/>
        </w:rPr>
        <w:t>ным</w:t>
      </w:r>
      <w:r w:rsidR="00624369" w:rsidRPr="00E34764">
        <w:rPr>
          <w:rFonts w:ascii="Times New Roman" w:eastAsia="Times New Roman" w:hAnsi="Times New Roman" w:cs="Times New Roman"/>
          <w:bCs/>
          <w:iCs/>
          <w:sz w:val="28"/>
          <w:szCs w:val="28"/>
          <w:lang w:eastAsia="ru-RU"/>
        </w:rPr>
        <w:t xml:space="preserve"> производств</w:t>
      </w:r>
      <w:r w:rsidR="00624369" w:rsidRPr="00E34764">
        <w:rPr>
          <w:rFonts w:ascii="Times New Roman" w:eastAsia="Times New Roman" w:hAnsi="Times New Roman" w:cs="Times New Roman"/>
          <w:bCs/>
          <w:iCs/>
          <w:sz w:val="28"/>
          <w:szCs w:val="28"/>
          <w:lang w:val="kk-KZ" w:eastAsia="ru-RU"/>
        </w:rPr>
        <w:t>ом</w:t>
      </w:r>
      <w:r w:rsidR="00624369" w:rsidRPr="00E34764">
        <w:rPr>
          <w:rFonts w:ascii="Times New Roman" w:eastAsia="Times New Roman" w:hAnsi="Times New Roman" w:cs="Times New Roman"/>
          <w:bCs/>
          <w:iCs/>
          <w:sz w:val="28"/>
          <w:szCs w:val="28"/>
          <w:lang w:eastAsia="ru-RU"/>
        </w:rPr>
        <w:t xml:space="preserve"> зерновых культур</w:t>
      </w:r>
      <w:r w:rsidR="00624369" w:rsidRPr="00E34764">
        <w:rPr>
          <w:rFonts w:ascii="Times New Roman" w:eastAsia="Times New Roman" w:hAnsi="Times New Roman" w:cs="Times New Roman"/>
          <w:bCs/>
          <w:iCs/>
          <w:sz w:val="28"/>
          <w:szCs w:val="28"/>
          <w:lang w:val="kk-KZ" w:eastAsia="ru-RU"/>
        </w:rPr>
        <w:t>. Северный Казахстан и</w:t>
      </w:r>
      <w:r w:rsidRPr="00E34764">
        <w:rPr>
          <w:rFonts w:ascii="Times New Roman" w:eastAsia="Times New Roman" w:hAnsi="Times New Roman" w:cs="Times New Roman"/>
          <w:bCs/>
          <w:iCs/>
          <w:sz w:val="28"/>
          <w:szCs w:val="28"/>
          <w:lang w:eastAsia="ru-RU"/>
        </w:rPr>
        <w:t xml:space="preserve">меет благоприятные природно-климатические условия. </w:t>
      </w:r>
      <w:r w:rsidRPr="00E34764">
        <w:rPr>
          <w:rFonts w:ascii="Times New Roman" w:eastAsia="Times New Roman" w:hAnsi="Times New Roman" w:cs="Times New Roman"/>
          <w:sz w:val="28"/>
          <w:szCs w:val="28"/>
          <w:lang w:eastAsia="ru-RU"/>
        </w:rPr>
        <w:t>Акмолинская, Костанайская и Сев</w:t>
      </w:r>
      <w:r w:rsidR="00624369" w:rsidRPr="00E34764">
        <w:rPr>
          <w:rFonts w:ascii="Times New Roman" w:eastAsia="Times New Roman" w:hAnsi="Times New Roman" w:cs="Times New Roman"/>
          <w:sz w:val="28"/>
          <w:szCs w:val="28"/>
          <w:lang w:eastAsia="ru-RU"/>
        </w:rPr>
        <w:t>еро-</w:t>
      </w:r>
      <w:r w:rsidR="00624369" w:rsidRPr="00E34764">
        <w:rPr>
          <w:rFonts w:ascii="Times New Roman" w:eastAsia="Times New Roman" w:hAnsi="Times New Roman" w:cs="Times New Roman"/>
          <w:sz w:val="28"/>
          <w:szCs w:val="28"/>
          <w:lang w:eastAsia="ru-RU"/>
        </w:rPr>
        <w:lastRenderedPageBreak/>
        <w:t>Казахстанская области</w:t>
      </w:r>
      <w:r w:rsidR="00624369" w:rsidRPr="00E34764">
        <w:rPr>
          <w:rFonts w:ascii="Times New Roman" w:eastAsia="Times New Roman" w:hAnsi="Times New Roman" w:cs="Times New Roman"/>
          <w:sz w:val="28"/>
          <w:szCs w:val="28"/>
          <w:lang w:val="kk-KZ" w:eastAsia="ru-RU"/>
        </w:rPr>
        <w:t xml:space="preserve"> </w:t>
      </w:r>
      <w:r w:rsidRPr="00E34764">
        <w:rPr>
          <w:rFonts w:ascii="Times New Roman" w:eastAsia="Times New Roman" w:hAnsi="Times New Roman" w:cs="Times New Roman"/>
          <w:sz w:val="28"/>
          <w:szCs w:val="28"/>
          <w:lang w:eastAsia="ru-RU"/>
        </w:rPr>
        <w:t>занимают 75% всех посевных площадей</w:t>
      </w:r>
      <w:r w:rsidR="00624369" w:rsidRPr="00E34764">
        <w:rPr>
          <w:rFonts w:ascii="Times New Roman" w:eastAsia="Times New Roman" w:hAnsi="Times New Roman" w:cs="Times New Roman"/>
          <w:sz w:val="28"/>
          <w:szCs w:val="28"/>
          <w:lang w:val="kk-KZ" w:eastAsia="ru-RU"/>
        </w:rPr>
        <w:t xml:space="preserve"> зерновых культур </w:t>
      </w:r>
      <w:r w:rsidRPr="00E34764">
        <w:rPr>
          <w:rFonts w:ascii="Times New Roman" w:eastAsia="Times New Roman" w:hAnsi="Times New Roman" w:cs="Times New Roman"/>
          <w:sz w:val="28"/>
          <w:szCs w:val="28"/>
          <w:lang w:eastAsia="ru-RU"/>
        </w:rPr>
        <w:t xml:space="preserve">и 85% всего урожая </w:t>
      </w:r>
      <w:r w:rsidR="009B20B2" w:rsidRPr="00E34764">
        <w:rPr>
          <w:rFonts w:ascii="Times New Roman" w:eastAsia="Times New Roman" w:hAnsi="Times New Roman" w:cs="Times New Roman"/>
          <w:sz w:val="28"/>
          <w:szCs w:val="28"/>
          <w:shd w:val="clear" w:color="auto" w:fill="FFFFFF"/>
          <w:lang w:eastAsia="ru-RU"/>
        </w:rPr>
        <w:t>[17</w:t>
      </w:r>
      <w:r w:rsidR="00441C72" w:rsidRPr="00E34764">
        <w:rPr>
          <w:rFonts w:ascii="Times New Roman" w:eastAsia="Times New Roman" w:hAnsi="Times New Roman" w:cs="Times New Roman"/>
          <w:sz w:val="28"/>
          <w:szCs w:val="28"/>
          <w:shd w:val="clear" w:color="auto" w:fill="FFFFFF"/>
          <w:lang w:eastAsia="ru-RU"/>
        </w:rPr>
        <w:t>]</w:t>
      </w:r>
      <w:r w:rsidRPr="00E34764">
        <w:rPr>
          <w:rFonts w:ascii="Times New Roman" w:eastAsia="Times New Roman" w:hAnsi="Times New Roman" w:cs="Times New Roman"/>
          <w:sz w:val="28"/>
          <w:szCs w:val="28"/>
          <w:lang w:eastAsia="ru-RU"/>
        </w:rPr>
        <w:t>.</w:t>
      </w:r>
    </w:p>
    <w:p w14:paraId="3F7C01C0" w14:textId="112CE116" w:rsidR="006D4743" w:rsidRPr="00E34764" w:rsidRDefault="006D4743" w:rsidP="00563074">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В отчете USDА по Казахстану «Мировые рынки и торговля» эксперты ведомства дали краткую характеристику казахстанскому рынку, а также озвучили прогноз экспорта пшеницы по итогам текущего сезона. Как правило</w:t>
      </w:r>
      <w:r w:rsidR="00296F68" w:rsidRPr="00E34764">
        <w:rPr>
          <w:rFonts w:ascii="Times New Roman" w:eastAsia="Times New Roman" w:hAnsi="Times New Roman" w:cs="Times New Roman"/>
          <w:sz w:val="28"/>
          <w:szCs w:val="28"/>
          <w:lang w:eastAsia="ru-RU"/>
        </w:rPr>
        <w:t>, Казахстан, пишут аналитики Министерство сельского хозяйство</w:t>
      </w:r>
      <w:r w:rsidRPr="00E34764">
        <w:rPr>
          <w:rFonts w:ascii="Times New Roman" w:eastAsia="Times New Roman" w:hAnsi="Times New Roman" w:cs="Times New Roman"/>
          <w:sz w:val="28"/>
          <w:szCs w:val="28"/>
          <w:lang w:eastAsia="ru-RU"/>
        </w:rPr>
        <w:t xml:space="preserve"> США</w:t>
      </w:r>
      <w:r w:rsidR="00296F68" w:rsidRPr="00E34764">
        <w:rPr>
          <w:rFonts w:ascii="Times New Roman" w:eastAsia="Times New Roman" w:hAnsi="Times New Roman" w:cs="Times New Roman"/>
          <w:sz w:val="28"/>
          <w:szCs w:val="28"/>
          <w:lang w:eastAsia="ru-RU"/>
        </w:rPr>
        <w:t xml:space="preserve"> (</w:t>
      </w:r>
      <w:r w:rsidR="00296F68" w:rsidRPr="00E34764">
        <w:rPr>
          <w:rFonts w:ascii="Times New Roman" w:eastAsia="Times New Roman" w:hAnsi="Times New Roman" w:cs="Times New Roman"/>
          <w:sz w:val="28"/>
          <w:szCs w:val="28"/>
          <w:lang w:val="en-US" w:eastAsia="ru-RU"/>
        </w:rPr>
        <w:t>FAS</w:t>
      </w:r>
      <w:r w:rsidR="00296F68" w:rsidRPr="00E34764">
        <w:rPr>
          <w:rFonts w:ascii="Times New Roman" w:eastAsia="Times New Roman" w:hAnsi="Times New Roman" w:cs="Times New Roman"/>
          <w:sz w:val="28"/>
          <w:szCs w:val="28"/>
          <w:lang w:eastAsia="ru-RU"/>
        </w:rPr>
        <w:t xml:space="preserve"> </w:t>
      </w:r>
      <w:r w:rsidR="00296F68" w:rsidRPr="00E34764">
        <w:rPr>
          <w:rFonts w:ascii="Times New Roman" w:eastAsia="Times New Roman" w:hAnsi="Times New Roman" w:cs="Times New Roman"/>
          <w:sz w:val="28"/>
          <w:szCs w:val="28"/>
          <w:lang w:val="en-US" w:eastAsia="ru-RU"/>
        </w:rPr>
        <w:t>USDA</w:t>
      </w:r>
      <w:r w:rsidR="00296F68" w:rsidRPr="00E34764">
        <w:rPr>
          <w:rFonts w:ascii="Times New Roman" w:eastAsia="Times New Roman" w:hAnsi="Times New Roman" w:cs="Times New Roman"/>
          <w:sz w:val="28"/>
          <w:szCs w:val="28"/>
          <w:lang w:eastAsia="ru-RU"/>
        </w:rPr>
        <w:t>)</w:t>
      </w:r>
      <w:r w:rsidRPr="00E34764">
        <w:rPr>
          <w:rFonts w:ascii="Times New Roman" w:eastAsia="Times New Roman" w:hAnsi="Times New Roman" w:cs="Times New Roman"/>
          <w:sz w:val="28"/>
          <w:szCs w:val="28"/>
          <w:lang w:eastAsia="ru-RU"/>
        </w:rPr>
        <w:t xml:space="preserve">, занимает восьмое место в мире по экспорту пшеницы и продуктов ее переработки, с общим объемом более семи миллионов тонн (рисунок 3). Мягкие сорта пшеницы с высоким содержанием белка и высоким уровнем глютена, отмечают эксперты, подходит для приготовления лепешек. Такое зерно поставляется на рынки южных соседей. Пшеница твердых сортов, занимающая в общей доле экспорта не более 10%, отправляется в Италию, Россию, Турцию. Мельницы также составляют большую частью казахстанского рынка: около половины муки поставляется на внешние рынки </w:t>
      </w:r>
      <w:r w:rsidR="009B20B2" w:rsidRPr="00E34764">
        <w:rPr>
          <w:rFonts w:ascii="Times New Roman" w:eastAsia="Times New Roman" w:hAnsi="Times New Roman" w:cs="Times New Roman"/>
          <w:sz w:val="28"/>
          <w:szCs w:val="28"/>
          <w:shd w:val="clear" w:color="auto" w:fill="FFFFFF"/>
          <w:lang w:eastAsia="ru-RU"/>
        </w:rPr>
        <w:t>[18</w:t>
      </w:r>
      <w:r w:rsidR="00441C72" w:rsidRPr="00E34764">
        <w:rPr>
          <w:rFonts w:ascii="Times New Roman" w:eastAsia="Times New Roman" w:hAnsi="Times New Roman" w:cs="Times New Roman"/>
          <w:sz w:val="28"/>
          <w:szCs w:val="28"/>
          <w:shd w:val="clear" w:color="auto" w:fill="FFFFFF"/>
          <w:lang w:eastAsia="ru-RU"/>
        </w:rPr>
        <w:t>]</w:t>
      </w:r>
      <w:r w:rsidRPr="00E34764">
        <w:rPr>
          <w:rFonts w:ascii="Times New Roman" w:eastAsia="Times New Roman" w:hAnsi="Times New Roman" w:cs="Times New Roman"/>
          <w:sz w:val="28"/>
          <w:szCs w:val="28"/>
          <w:lang w:eastAsia="ru-RU"/>
        </w:rPr>
        <w:t>.</w:t>
      </w:r>
    </w:p>
    <w:p w14:paraId="4329B8C0" w14:textId="77777777" w:rsidR="000B2FD0" w:rsidRPr="00E34764" w:rsidRDefault="000B2FD0" w:rsidP="00563074">
      <w:pPr>
        <w:spacing w:before="0"/>
        <w:ind w:left="0"/>
        <w:rPr>
          <w:rFonts w:ascii="Times New Roman" w:eastAsia="Times New Roman" w:hAnsi="Times New Roman" w:cs="Times New Roman"/>
          <w:sz w:val="28"/>
          <w:szCs w:val="28"/>
          <w:lang w:eastAsia="ru-RU"/>
        </w:rPr>
      </w:pPr>
    </w:p>
    <w:p w14:paraId="4B82D831" w14:textId="77777777" w:rsidR="006D4743" w:rsidRPr="00E34764" w:rsidRDefault="006D4743" w:rsidP="00563074">
      <w:pPr>
        <w:spacing w:before="0"/>
        <w:ind w:left="0" w:firstLine="0"/>
        <w:jc w:val="center"/>
        <w:rPr>
          <w:rFonts w:ascii="Times New Roman" w:eastAsia="Times New Roman" w:hAnsi="Times New Roman" w:cs="Times New Roman"/>
          <w:sz w:val="28"/>
          <w:szCs w:val="28"/>
          <w:lang w:eastAsia="ru-RU"/>
        </w:rPr>
      </w:pPr>
      <w:r w:rsidRPr="00E34764">
        <w:rPr>
          <w:rFonts w:ascii="Times New Roman" w:eastAsia="Times New Roman" w:hAnsi="Times New Roman" w:cs="Times New Roman"/>
          <w:noProof/>
          <w:sz w:val="28"/>
          <w:szCs w:val="28"/>
          <w:lang w:eastAsia="ru-RU"/>
        </w:rPr>
        <w:drawing>
          <wp:inline distT="0" distB="0" distL="0" distR="0" wp14:anchorId="5D84E11C" wp14:editId="61D7C2E5">
            <wp:extent cx="4255962" cy="2596683"/>
            <wp:effectExtent l="0" t="0" r="0" b="0"/>
            <wp:docPr id="7" name="Рисунок 55" descr="https://oratorprofi.ru/800/600/https/agroinfo.kz/wp-content/uploads/2020/01/2019-12-30_Diagramm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oratorprofi.ru/800/600/https/agroinfo.kz/wp-content/uploads/2020/01/2019-12-30_Diagramma_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272255" cy="2606624"/>
                    </a:xfrm>
                    <a:prstGeom prst="rect">
                      <a:avLst/>
                    </a:prstGeom>
                    <a:noFill/>
                    <a:ln w="9525">
                      <a:noFill/>
                      <a:miter lim="800000"/>
                      <a:headEnd/>
                      <a:tailEnd/>
                    </a:ln>
                  </pic:spPr>
                </pic:pic>
              </a:graphicData>
            </a:graphic>
          </wp:inline>
        </w:drawing>
      </w:r>
    </w:p>
    <w:p w14:paraId="0DE66D31" w14:textId="77777777" w:rsidR="00D4380F" w:rsidRPr="00E34764" w:rsidRDefault="00D4380F" w:rsidP="001821D2">
      <w:pPr>
        <w:spacing w:before="0"/>
        <w:ind w:left="0" w:firstLine="851"/>
        <w:jc w:val="center"/>
        <w:rPr>
          <w:rFonts w:ascii="Times New Roman" w:eastAsia="Times New Roman" w:hAnsi="Times New Roman" w:cs="Times New Roman"/>
          <w:sz w:val="28"/>
          <w:szCs w:val="28"/>
          <w:lang w:eastAsia="ru-RU"/>
        </w:rPr>
      </w:pPr>
    </w:p>
    <w:p w14:paraId="75AC9F12" w14:textId="6AAEC6E1" w:rsidR="006D4743" w:rsidRPr="00E34764" w:rsidRDefault="006D4743" w:rsidP="00D4380F">
      <w:pPr>
        <w:spacing w:before="0"/>
        <w:ind w:left="0" w:firstLine="0"/>
        <w:jc w:val="center"/>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Рисунок 3</w:t>
      </w:r>
      <w:r w:rsidR="00E20812" w:rsidRPr="00E34764">
        <w:rPr>
          <w:rFonts w:ascii="Times New Roman" w:eastAsia="Times New Roman" w:hAnsi="Times New Roman" w:cs="Times New Roman"/>
          <w:sz w:val="28"/>
          <w:szCs w:val="28"/>
          <w:lang w:eastAsia="ru-RU"/>
        </w:rPr>
        <w:t xml:space="preserve"> – </w:t>
      </w:r>
      <w:r w:rsidRPr="00E34764">
        <w:rPr>
          <w:rFonts w:ascii="Times New Roman" w:eastAsia="Times New Roman" w:hAnsi="Times New Roman" w:cs="Times New Roman"/>
          <w:sz w:val="28"/>
          <w:szCs w:val="28"/>
          <w:lang w:eastAsia="ru-RU"/>
        </w:rPr>
        <w:t>Экспорт казахстанской пшеницы в 2019 году в %-ном соотношении между странами-импортерами</w:t>
      </w:r>
    </w:p>
    <w:p w14:paraId="40112B40" w14:textId="77777777" w:rsidR="000B2FD0" w:rsidRPr="00E34764" w:rsidRDefault="000B2FD0" w:rsidP="00563074">
      <w:pPr>
        <w:spacing w:before="0"/>
        <w:ind w:left="0"/>
        <w:rPr>
          <w:rFonts w:ascii="Times New Roman" w:eastAsia="Times New Roman" w:hAnsi="Times New Roman" w:cs="Times New Roman"/>
          <w:sz w:val="28"/>
          <w:szCs w:val="28"/>
          <w:lang w:eastAsia="ru-RU"/>
        </w:rPr>
      </w:pPr>
    </w:p>
    <w:p w14:paraId="3C378022" w14:textId="77777777" w:rsidR="006D4743" w:rsidRPr="00E34764" w:rsidRDefault="006D4743" w:rsidP="00563074">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Крупнейший импортер казахстанской пшеницы - Узбекистан, на его долю приходится почти треть общего объема пшеницы и муки. Афганистан – второй, по величине, рынок Казахстана, куда поставляется более половины экспортных объемов муки. В обзоре отмечается, что Таджикистан - растущий экспортный рынок казахстанского зерна. В свою очередь, на востоке густонаселенная развивающаяся экономика Китая, вызвала рост импорта казахстанской пшеницы.</w:t>
      </w:r>
    </w:p>
    <w:p w14:paraId="383B5F29" w14:textId="21341024" w:rsidR="006D4743" w:rsidRPr="00E34764" w:rsidRDefault="006D4743" w:rsidP="00563074">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 xml:space="preserve">Несмотря на то, что Казахстан крупный мировой экспортер зерна, страна, говорится в обзоре, регулярно при поставках продукции сталкивается со многими трудностями, такими как логистика, тарифы и конкуренция. Как страна, не имеющая выхода к морю, доставка в такие регионы, как Таджикистан и Афганистан, затруднительна, так как отправка должна осуществляться по железной дороге через Узбекистан. Точно так же грузы в </w:t>
      </w:r>
      <w:r w:rsidRPr="00E34764">
        <w:rPr>
          <w:rFonts w:ascii="Times New Roman" w:eastAsia="Times New Roman" w:hAnsi="Times New Roman" w:cs="Times New Roman"/>
          <w:sz w:val="28"/>
          <w:szCs w:val="28"/>
          <w:lang w:eastAsia="ru-RU"/>
        </w:rPr>
        <w:lastRenderedPageBreak/>
        <w:t>Европу должны проходить через Россию. Кроме того, в Узбекистане увеличилась мукомольная промышленность, что создало конкуренцию казахстанской муке</w:t>
      </w:r>
      <w:r w:rsidRPr="00E34764">
        <w:rPr>
          <w:rFonts w:ascii="Times New Roman" w:eastAsia="Times New Roman" w:hAnsi="Times New Roman" w:cs="Times New Roman"/>
          <w:sz w:val="28"/>
          <w:szCs w:val="28"/>
          <w:shd w:val="clear" w:color="auto" w:fill="FFFFFF"/>
          <w:lang w:eastAsia="ru-RU"/>
        </w:rPr>
        <w:t xml:space="preserve"> </w:t>
      </w:r>
      <w:r w:rsidR="009B20B2" w:rsidRPr="00E34764">
        <w:rPr>
          <w:rFonts w:ascii="Times New Roman" w:eastAsia="Times New Roman" w:hAnsi="Times New Roman" w:cs="Times New Roman"/>
          <w:sz w:val="28"/>
          <w:szCs w:val="28"/>
          <w:shd w:val="clear" w:color="auto" w:fill="FFFFFF"/>
          <w:lang w:eastAsia="ru-RU"/>
        </w:rPr>
        <w:t>[1</w:t>
      </w:r>
      <w:r w:rsidR="00441C72" w:rsidRPr="00E34764">
        <w:rPr>
          <w:rFonts w:ascii="Times New Roman" w:eastAsia="Times New Roman" w:hAnsi="Times New Roman" w:cs="Times New Roman"/>
          <w:sz w:val="28"/>
          <w:szCs w:val="28"/>
          <w:shd w:val="clear" w:color="auto" w:fill="FFFFFF"/>
          <w:lang w:eastAsia="ru-RU"/>
        </w:rPr>
        <w:t>9]</w:t>
      </w:r>
      <w:r w:rsidRPr="00E34764">
        <w:rPr>
          <w:rFonts w:ascii="Times New Roman" w:eastAsia="Times New Roman" w:hAnsi="Times New Roman" w:cs="Times New Roman"/>
          <w:sz w:val="28"/>
          <w:szCs w:val="28"/>
          <w:lang w:eastAsia="ru-RU"/>
        </w:rPr>
        <w:t>.</w:t>
      </w:r>
    </w:p>
    <w:p w14:paraId="58BE7452" w14:textId="1F164C74" w:rsidR="006D4743" w:rsidRPr="00E34764" w:rsidRDefault="006D4743" w:rsidP="00563074">
      <w:pPr>
        <w:spacing w:before="0"/>
        <w:ind w:left="0"/>
        <w:rPr>
          <w:rFonts w:ascii="Times New Roman" w:eastAsia="Times New Roman" w:hAnsi="Times New Roman" w:cs="Times New Roman"/>
          <w:sz w:val="28"/>
          <w:szCs w:val="28"/>
          <w:lang w:eastAsia="ru-RU"/>
        </w:rPr>
      </w:pPr>
      <w:bookmarkStart w:id="10" w:name="_Hlk142573652"/>
      <w:r w:rsidRPr="00E34764">
        <w:rPr>
          <w:rFonts w:ascii="Times New Roman" w:eastAsia="Times New Roman" w:hAnsi="Times New Roman" w:cs="Times New Roman"/>
          <w:sz w:val="28"/>
          <w:szCs w:val="28"/>
          <w:lang w:eastAsia="ru-RU"/>
        </w:rPr>
        <w:t>Далее эксперты говорят об особенностях производства казахстанской пшеницы. За последние несколько лет площадь пшеницы в Казахстане снизилась, так как производители диверсифицировали производство</w:t>
      </w:r>
      <w:r w:rsidR="00BF2DD3" w:rsidRPr="00E34764">
        <w:rPr>
          <w:rFonts w:ascii="Times New Roman" w:eastAsia="Times New Roman" w:hAnsi="Times New Roman" w:cs="Times New Roman"/>
          <w:sz w:val="28"/>
          <w:szCs w:val="28"/>
          <w:lang w:eastAsia="ru-RU"/>
        </w:rPr>
        <w:t xml:space="preserve"> </w:t>
      </w:r>
      <w:r w:rsidRPr="00E34764">
        <w:rPr>
          <w:rFonts w:ascii="Times New Roman" w:eastAsia="Times New Roman" w:hAnsi="Times New Roman" w:cs="Times New Roman"/>
          <w:sz w:val="28"/>
          <w:szCs w:val="28"/>
          <w:lang w:eastAsia="ru-RU"/>
        </w:rPr>
        <w:t>и перешли на другие культуры.</w:t>
      </w:r>
    </w:p>
    <w:p w14:paraId="1D81521F" w14:textId="146AFE22" w:rsidR="006D4743" w:rsidRPr="00E34764" w:rsidRDefault="006D4743" w:rsidP="00563074">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 xml:space="preserve">В </w:t>
      </w:r>
      <w:r w:rsidR="00C87D71" w:rsidRPr="00E34764">
        <w:rPr>
          <w:rFonts w:ascii="Times New Roman" w:eastAsia="Times New Roman" w:hAnsi="Times New Roman" w:cs="Times New Roman"/>
          <w:sz w:val="28"/>
          <w:szCs w:val="28"/>
          <w:lang w:eastAsia="ru-RU"/>
        </w:rPr>
        <w:t xml:space="preserve">различных годах </w:t>
      </w:r>
      <w:r w:rsidRPr="00E34764">
        <w:rPr>
          <w:rFonts w:ascii="Times New Roman" w:eastAsia="Times New Roman" w:hAnsi="Times New Roman" w:cs="Times New Roman"/>
          <w:sz w:val="28"/>
          <w:szCs w:val="28"/>
          <w:lang w:eastAsia="ru-RU"/>
        </w:rPr>
        <w:t xml:space="preserve">погода </w:t>
      </w:r>
      <w:r w:rsidR="00C87D71" w:rsidRPr="00E34764">
        <w:rPr>
          <w:rFonts w:ascii="Times New Roman" w:eastAsia="Times New Roman" w:hAnsi="Times New Roman" w:cs="Times New Roman"/>
          <w:sz w:val="28"/>
          <w:szCs w:val="28"/>
          <w:lang w:eastAsia="ru-RU"/>
        </w:rPr>
        <w:t xml:space="preserve">может </w:t>
      </w:r>
      <w:r w:rsidRPr="00E34764">
        <w:rPr>
          <w:rFonts w:ascii="Times New Roman" w:eastAsia="Times New Roman" w:hAnsi="Times New Roman" w:cs="Times New Roman"/>
          <w:sz w:val="28"/>
          <w:szCs w:val="28"/>
          <w:lang w:eastAsia="ru-RU"/>
        </w:rPr>
        <w:t>не благоприятствова</w:t>
      </w:r>
      <w:r w:rsidR="00C87D71" w:rsidRPr="00E34764">
        <w:rPr>
          <w:rFonts w:ascii="Times New Roman" w:eastAsia="Times New Roman" w:hAnsi="Times New Roman" w:cs="Times New Roman"/>
          <w:sz w:val="28"/>
          <w:szCs w:val="28"/>
          <w:lang w:eastAsia="ru-RU"/>
        </w:rPr>
        <w:t>ть</w:t>
      </w:r>
      <w:r w:rsidRPr="00E34764">
        <w:rPr>
          <w:rFonts w:ascii="Times New Roman" w:eastAsia="Times New Roman" w:hAnsi="Times New Roman" w:cs="Times New Roman"/>
          <w:sz w:val="28"/>
          <w:szCs w:val="28"/>
          <w:lang w:eastAsia="ru-RU"/>
        </w:rPr>
        <w:t xml:space="preserve"> производству зерновых. Сильная засушливость и обильные осадки - существенно вли</w:t>
      </w:r>
      <w:r w:rsidR="00C87D71" w:rsidRPr="00E34764">
        <w:rPr>
          <w:rFonts w:ascii="Times New Roman" w:eastAsia="Times New Roman" w:hAnsi="Times New Roman" w:cs="Times New Roman"/>
          <w:sz w:val="28"/>
          <w:szCs w:val="28"/>
          <w:lang w:eastAsia="ru-RU"/>
        </w:rPr>
        <w:t>яют</w:t>
      </w:r>
      <w:r w:rsidRPr="00E34764">
        <w:rPr>
          <w:rFonts w:ascii="Times New Roman" w:eastAsia="Times New Roman" w:hAnsi="Times New Roman" w:cs="Times New Roman"/>
          <w:sz w:val="28"/>
          <w:szCs w:val="28"/>
          <w:lang w:eastAsia="ru-RU"/>
        </w:rPr>
        <w:t xml:space="preserve"> на итоговый урожай. Следовательно, согласно прогнозам, Казахстан займет девятую строчку среди мировых </w:t>
      </w:r>
      <w:r w:rsidR="009B20B2" w:rsidRPr="00E34764">
        <w:rPr>
          <w:rFonts w:ascii="Times New Roman" w:eastAsia="Times New Roman" w:hAnsi="Times New Roman" w:cs="Times New Roman"/>
          <w:sz w:val="28"/>
          <w:szCs w:val="28"/>
          <w:lang w:eastAsia="ru-RU"/>
        </w:rPr>
        <w:t xml:space="preserve">экспортеров за последние 20 лет </w:t>
      </w:r>
      <w:r w:rsidR="009B20B2" w:rsidRPr="00E34764">
        <w:rPr>
          <w:rFonts w:ascii="Times New Roman" w:eastAsia="Times New Roman" w:hAnsi="Times New Roman" w:cs="Times New Roman"/>
          <w:sz w:val="28"/>
          <w:szCs w:val="28"/>
          <w:shd w:val="clear" w:color="auto" w:fill="FFFFFF"/>
          <w:lang w:eastAsia="ru-RU"/>
        </w:rPr>
        <w:t>[2</w:t>
      </w:r>
      <w:r w:rsidR="00441C72" w:rsidRPr="00E34764">
        <w:rPr>
          <w:rFonts w:ascii="Times New Roman" w:eastAsia="Times New Roman" w:hAnsi="Times New Roman" w:cs="Times New Roman"/>
          <w:sz w:val="28"/>
          <w:szCs w:val="28"/>
          <w:shd w:val="clear" w:color="auto" w:fill="FFFFFF"/>
          <w:lang w:eastAsia="ru-RU"/>
        </w:rPr>
        <w:t>0]</w:t>
      </w:r>
      <w:r w:rsidRPr="00E34764">
        <w:rPr>
          <w:rFonts w:ascii="Times New Roman" w:eastAsia="Times New Roman" w:hAnsi="Times New Roman" w:cs="Times New Roman"/>
          <w:sz w:val="28"/>
          <w:szCs w:val="28"/>
          <w:lang w:eastAsia="ru-RU"/>
        </w:rPr>
        <w:t>.</w:t>
      </w:r>
    </w:p>
    <w:bookmarkEnd w:id="10"/>
    <w:p w14:paraId="296B21B1" w14:textId="77777777" w:rsidR="00563074" w:rsidRPr="00E34764" w:rsidRDefault="00563074" w:rsidP="00563074">
      <w:pPr>
        <w:spacing w:before="0"/>
        <w:ind w:left="0"/>
        <w:rPr>
          <w:rFonts w:ascii="Times New Roman" w:eastAsia="Times New Roman" w:hAnsi="Times New Roman" w:cs="Times New Roman"/>
          <w:b/>
          <w:sz w:val="28"/>
          <w:szCs w:val="28"/>
          <w:lang w:eastAsia="ru-RU"/>
        </w:rPr>
      </w:pPr>
    </w:p>
    <w:p w14:paraId="56D88FFA" w14:textId="77777777" w:rsidR="006D4743" w:rsidRPr="00E34764" w:rsidRDefault="006D4743" w:rsidP="00563074">
      <w:pPr>
        <w:spacing w:before="0"/>
        <w:ind w:left="0"/>
        <w:rPr>
          <w:rFonts w:ascii="Times New Roman" w:eastAsia="Times New Roman" w:hAnsi="Times New Roman" w:cs="Times New Roman"/>
          <w:b/>
          <w:sz w:val="28"/>
          <w:szCs w:val="28"/>
          <w:lang w:eastAsia="ru-RU"/>
        </w:rPr>
      </w:pPr>
      <w:r w:rsidRPr="00E34764">
        <w:rPr>
          <w:rFonts w:ascii="Times New Roman" w:eastAsia="Times New Roman" w:hAnsi="Times New Roman" w:cs="Times New Roman"/>
          <w:b/>
          <w:sz w:val="28"/>
          <w:szCs w:val="28"/>
          <w:lang w:eastAsia="ru-RU"/>
        </w:rPr>
        <w:t>1.2 Характеристика пшеницы как сырьевого источника для мукомольной промышленности</w:t>
      </w:r>
    </w:p>
    <w:p w14:paraId="68B969DA" w14:textId="17038471" w:rsidR="006E3C97" w:rsidRPr="00E34764" w:rsidRDefault="006E3C97" w:rsidP="00563074">
      <w:pPr>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В агропромышленном комплексе одной из социально значимых </w:t>
      </w:r>
      <w:r w:rsidR="009B20B2" w:rsidRPr="00E34764">
        <w:rPr>
          <w:rFonts w:ascii="Times New Roman" w:hAnsi="Times New Roman" w:cs="Times New Roman"/>
          <w:sz w:val="28"/>
          <w:szCs w:val="28"/>
        </w:rPr>
        <w:t>отраслей является</w:t>
      </w:r>
      <w:r w:rsidRPr="00E34764">
        <w:rPr>
          <w:rFonts w:ascii="Times New Roman" w:hAnsi="Times New Roman" w:cs="Times New Roman"/>
          <w:sz w:val="28"/>
          <w:szCs w:val="28"/>
        </w:rPr>
        <w:t xml:space="preserve"> мукомольная промышленность. Традиционные пищевые привычки и образ жизни все больше влияют на спрос и развитие продуктов с высоким содержанием углеводов. Хлеб является основным продуктом питания людей во всем мире</w:t>
      </w:r>
      <w:r w:rsidR="004114C3" w:rsidRPr="00E34764">
        <w:rPr>
          <w:rFonts w:ascii="Times New Roman" w:hAnsi="Times New Roman" w:cs="Times New Roman"/>
          <w:sz w:val="28"/>
          <w:szCs w:val="28"/>
        </w:rPr>
        <w:t>,</w:t>
      </w:r>
      <w:r w:rsidRPr="00E34764">
        <w:rPr>
          <w:rFonts w:ascii="Times New Roman" w:hAnsi="Times New Roman" w:cs="Times New Roman"/>
          <w:sz w:val="28"/>
          <w:szCs w:val="28"/>
        </w:rPr>
        <w:t xml:space="preserve"> он питателен, легко готовится, удобен и недорог в употреблении. Одним из важнейших компонентов хлеба является пшеничная мука. Вырабатываемые из муки хлеб, хлебобулочные, макаронные, крупяные и кондитерские изделия необходимы всем в любом возрасте. </w:t>
      </w:r>
      <w:r w:rsidR="002C61D7" w:rsidRPr="00E34764">
        <w:rPr>
          <w:rFonts w:ascii="Times New Roman" w:hAnsi="Times New Roman" w:cs="Times New Roman"/>
          <w:sz w:val="28"/>
          <w:szCs w:val="28"/>
        </w:rPr>
        <w:t xml:space="preserve">Именно поэтому ключевым показателем продовольственной безопасности страны является постоянное обеспечение потребностей каждого человека в продуктах, полученных из зерна. </w:t>
      </w:r>
      <w:r w:rsidR="00C97199" w:rsidRPr="00E34764">
        <w:rPr>
          <w:rFonts w:ascii="Times New Roman" w:hAnsi="Times New Roman" w:cs="Times New Roman"/>
          <w:sz w:val="28"/>
          <w:szCs w:val="28"/>
        </w:rPr>
        <w:t>Хлебные п</w:t>
      </w:r>
      <w:r w:rsidRPr="00E34764">
        <w:rPr>
          <w:rFonts w:ascii="Times New Roman" w:hAnsi="Times New Roman" w:cs="Times New Roman"/>
          <w:sz w:val="28"/>
          <w:szCs w:val="28"/>
        </w:rPr>
        <w:t xml:space="preserve">родукты имеют высокую пищевую ценность и в рационе питания населения Казахстана хлебные изделия занимают особое место. Каждый год хлебопекарнями государства производится примерно 700-720 тыс. тонн хлеба. </w:t>
      </w:r>
      <w:r w:rsidR="00805D74" w:rsidRPr="00E34764">
        <w:rPr>
          <w:rFonts w:ascii="Times New Roman" w:hAnsi="Times New Roman" w:cs="Times New Roman"/>
          <w:sz w:val="28"/>
          <w:szCs w:val="28"/>
        </w:rPr>
        <w:t xml:space="preserve">Эти показатели указывают на то, что внутреннее производство способно удовлетворить потребности страны. Производство хлебобулочных изделий составляет 14,6% от общего объема производства продуктов питания, что равно 224,9 млрд тенге из общей суммы в 1 556,4 млрд тенге </w:t>
      </w:r>
      <w:r w:rsidR="003C22E3" w:rsidRPr="00E34764">
        <w:rPr>
          <w:rFonts w:ascii="Times New Roman" w:hAnsi="Times New Roman" w:cs="Times New Roman"/>
          <w:sz w:val="28"/>
          <w:szCs w:val="28"/>
        </w:rPr>
        <w:t>[21</w:t>
      </w:r>
      <w:r w:rsidRPr="00E34764">
        <w:rPr>
          <w:rFonts w:ascii="Times New Roman" w:hAnsi="Times New Roman" w:cs="Times New Roman"/>
          <w:sz w:val="28"/>
          <w:szCs w:val="28"/>
        </w:rPr>
        <w:t>].</w:t>
      </w:r>
    </w:p>
    <w:p w14:paraId="3479F10F" w14:textId="3B1F75D6" w:rsidR="006E3C97" w:rsidRPr="00E34764" w:rsidRDefault="006E3C97" w:rsidP="00563074">
      <w:pPr>
        <w:autoSpaceDE w:val="0"/>
        <w:autoSpaceDN w:val="0"/>
        <w:adjustRightInd w:val="0"/>
        <w:spacing w:before="0"/>
        <w:ind w:left="0"/>
        <w:rPr>
          <w:rFonts w:ascii="Times New Roman" w:hAnsi="Times New Roman" w:cs="Times New Roman"/>
          <w:sz w:val="28"/>
          <w:szCs w:val="28"/>
        </w:rPr>
      </w:pPr>
      <w:r w:rsidRPr="00E34764">
        <w:rPr>
          <w:rFonts w:ascii="Times New Roman" w:hAnsi="Times New Roman" w:cs="Times New Roman"/>
          <w:sz w:val="28"/>
          <w:szCs w:val="28"/>
        </w:rPr>
        <w:t>Характеристики муки преимущественно определяются химическим составом и структурой эндосперма зерна, где накапливаются основные питательные компоненты. Структура эндосперма зерна непосредственно влияет на</w:t>
      </w:r>
      <w:r w:rsidR="003C22E3" w:rsidRPr="00E34764">
        <w:rPr>
          <w:rFonts w:ascii="Times New Roman" w:hAnsi="Times New Roman" w:cs="Times New Roman"/>
          <w:sz w:val="28"/>
          <w:szCs w:val="28"/>
        </w:rPr>
        <w:t xml:space="preserve"> свойства получаемой муки [22</w:t>
      </w:r>
      <w:r w:rsidRPr="00E34764">
        <w:rPr>
          <w:rFonts w:ascii="Times New Roman" w:hAnsi="Times New Roman" w:cs="Times New Roman"/>
          <w:sz w:val="28"/>
          <w:szCs w:val="28"/>
        </w:rPr>
        <w:t>].</w:t>
      </w:r>
    </w:p>
    <w:p w14:paraId="452194AE" w14:textId="29F23E31" w:rsidR="006E3C97" w:rsidRPr="00E34764" w:rsidRDefault="006E3C97" w:rsidP="00563074">
      <w:pPr>
        <w:spacing w:before="0"/>
        <w:ind w:left="0"/>
        <w:rPr>
          <w:rFonts w:ascii="Times New Roman" w:hAnsi="Times New Roman" w:cs="Times New Roman"/>
          <w:sz w:val="28"/>
          <w:szCs w:val="28"/>
          <w:lang w:val="kk-KZ"/>
        </w:rPr>
      </w:pPr>
      <w:r w:rsidRPr="00E34764">
        <w:rPr>
          <w:rFonts w:ascii="Times New Roman" w:hAnsi="Times New Roman" w:cs="Times New Roman"/>
          <w:sz w:val="28"/>
          <w:szCs w:val="28"/>
        </w:rPr>
        <w:t xml:space="preserve">Анатомическая структура зерна пшеницы состоит из трех основных частей: </w:t>
      </w:r>
      <w:r w:rsidRPr="00E34764">
        <w:rPr>
          <w:rFonts w:ascii="Times New Roman" w:hAnsi="Times New Roman" w:cs="Times New Roman"/>
          <w:sz w:val="28"/>
          <w:szCs w:val="28"/>
          <w:lang w:val="kk-KZ"/>
        </w:rPr>
        <w:t>эндосперма, клетчатки (оболочки) и зародыша.</w:t>
      </w:r>
      <w:r w:rsidRPr="00E34764">
        <w:rPr>
          <w:rFonts w:ascii="Times New Roman" w:hAnsi="Times New Roman" w:cs="Times New Roman"/>
          <w:sz w:val="28"/>
          <w:szCs w:val="28"/>
          <w:lang w:val="kk-KZ"/>
        </w:rPr>
        <w:br/>
        <w:t xml:space="preserve">Эндосперм — это основная часть зерна, которая занимает большую его часть. Эндосперм содержит запасные питательные вещества, такие как крахмал, белки и масло, необходимые для роста зародыша. В процессе </w:t>
      </w:r>
      <w:r w:rsidR="00A32BD1" w:rsidRPr="00E34764">
        <w:rPr>
          <w:rFonts w:ascii="Times New Roman" w:hAnsi="Times New Roman" w:cs="Times New Roman"/>
          <w:sz w:val="28"/>
          <w:szCs w:val="28"/>
          <w:lang w:val="kk-KZ"/>
        </w:rPr>
        <w:t>переработки</w:t>
      </w:r>
      <w:r w:rsidRPr="00E34764">
        <w:rPr>
          <w:rFonts w:ascii="Times New Roman" w:hAnsi="Times New Roman" w:cs="Times New Roman"/>
          <w:sz w:val="28"/>
          <w:szCs w:val="28"/>
          <w:lang w:val="kk-KZ"/>
        </w:rPr>
        <w:t xml:space="preserve"> пшеничного зерна эндосперм используется для производства муки.</w:t>
      </w:r>
    </w:p>
    <w:p w14:paraId="3451B4F3" w14:textId="77777777" w:rsidR="006E3C97" w:rsidRPr="00E34764" w:rsidRDefault="006E3C97" w:rsidP="00563074">
      <w:pPr>
        <w:spacing w:before="0"/>
        <w:ind w:left="0"/>
        <w:rPr>
          <w:rFonts w:ascii="Times New Roman" w:hAnsi="Times New Roman" w:cs="Times New Roman"/>
          <w:sz w:val="28"/>
          <w:szCs w:val="28"/>
          <w:lang w:val="kk-KZ"/>
        </w:rPr>
      </w:pPr>
      <w:r w:rsidRPr="00E34764">
        <w:rPr>
          <w:rFonts w:ascii="Times New Roman" w:hAnsi="Times New Roman" w:cs="Times New Roman"/>
          <w:sz w:val="28"/>
          <w:szCs w:val="28"/>
          <w:lang w:val="kk-KZ"/>
        </w:rPr>
        <w:t xml:space="preserve">Клетчатка (оболочка) — это защитная оболочка внешней части зерна. Она состоит из клеток, обогащенных клетчаткой, и содержит важные </w:t>
      </w:r>
      <w:r w:rsidRPr="00E34764">
        <w:rPr>
          <w:rFonts w:ascii="Times New Roman" w:hAnsi="Times New Roman" w:cs="Times New Roman"/>
          <w:sz w:val="28"/>
          <w:szCs w:val="28"/>
          <w:lang w:val="kk-KZ"/>
        </w:rPr>
        <w:lastRenderedPageBreak/>
        <w:t>питательные вещества и волокна, которые могут быть полезны для пищеварения. Клетчатка обычно удаляется при производстве белой муки, но остается в цельном зерне и при производстве муки из цельного зерна.</w:t>
      </w:r>
    </w:p>
    <w:p w14:paraId="4BEC9F6C" w14:textId="5A00B276" w:rsidR="006E3C97" w:rsidRPr="00E34764" w:rsidRDefault="006E3C97" w:rsidP="00563074">
      <w:pPr>
        <w:spacing w:before="0"/>
        <w:ind w:left="0"/>
        <w:rPr>
          <w:rFonts w:ascii="Times New Roman" w:hAnsi="Times New Roman" w:cs="Times New Roman"/>
          <w:sz w:val="28"/>
          <w:szCs w:val="28"/>
          <w:lang w:val="kk-KZ"/>
        </w:rPr>
      </w:pPr>
      <w:r w:rsidRPr="00E34764">
        <w:rPr>
          <w:rFonts w:ascii="Times New Roman" w:hAnsi="Times New Roman" w:cs="Times New Roman"/>
          <w:sz w:val="28"/>
          <w:szCs w:val="28"/>
          <w:lang w:val="kk-KZ"/>
        </w:rPr>
        <w:t>Зародыш — это маленькая часть зерна, расположенная в нижней части эндосперма. Зародыш содержит клетки, которые могут вырасти в новое растение. Он также содержит масло, белки и витамины, что делает его питательной частью зерна. В цельном зерне пшеницы зародыш сохраняется, предоставляя дополнительные питательные вещества. Зерно пшеницы им</w:t>
      </w:r>
      <w:r w:rsidR="003C22E3" w:rsidRPr="00E34764">
        <w:rPr>
          <w:rFonts w:ascii="Times New Roman" w:hAnsi="Times New Roman" w:cs="Times New Roman"/>
          <w:sz w:val="28"/>
          <w:szCs w:val="28"/>
          <w:lang w:val="kk-KZ"/>
        </w:rPr>
        <w:t>еет сложный химический состав [23</w:t>
      </w:r>
      <w:r w:rsidRPr="00E34764">
        <w:rPr>
          <w:rFonts w:ascii="Times New Roman" w:hAnsi="Times New Roman" w:cs="Times New Roman"/>
          <w:sz w:val="28"/>
          <w:szCs w:val="28"/>
          <w:lang w:val="kk-KZ"/>
        </w:rPr>
        <w:t>].</w:t>
      </w:r>
    </w:p>
    <w:p w14:paraId="4A73064C" w14:textId="10B4D8A0" w:rsidR="00805D74" w:rsidRPr="00E34764" w:rsidRDefault="00805D74" w:rsidP="00563074">
      <w:pPr>
        <w:spacing w:before="0"/>
        <w:ind w:left="0"/>
        <w:rPr>
          <w:rFonts w:ascii="Times New Roman" w:hAnsi="Times New Roman" w:cs="Times New Roman"/>
          <w:sz w:val="28"/>
          <w:szCs w:val="28"/>
        </w:rPr>
      </w:pPr>
      <w:r w:rsidRPr="00E34764">
        <w:rPr>
          <w:rFonts w:ascii="Times New Roman" w:hAnsi="Times New Roman" w:cs="Times New Roman"/>
          <w:sz w:val="28"/>
          <w:szCs w:val="28"/>
        </w:rPr>
        <w:t>Химический состав зрелых зерен пшеницы (содержание воды ≈ 13%) варьируется в относительно небольших пределах. Углеводы, в основном крахмал (≈ 58%) и некрахмалистые полисахариды (≈ 13%), являются преобладающим классом компонентов, за которыми следуют белки (≈ 11%). Липиды (≈ 2%) и минералы (≈ 2%) относятся к второстепенным компонентам. Витамины и фитохимические вещества содержатся в очень небольшом количестве (&lt; 0,1%), но важны из-за их биологического значения. </w:t>
      </w:r>
    </w:p>
    <w:p w14:paraId="32A17BB6" w14:textId="014E0A10" w:rsidR="000B2FD0" w:rsidRPr="00E34764" w:rsidRDefault="00805D74" w:rsidP="00563074">
      <w:pPr>
        <w:spacing w:before="0"/>
        <w:ind w:left="0"/>
        <w:rPr>
          <w:rFonts w:ascii="Times New Roman" w:hAnsi="Times New Roman" w:cs="Times New Roman"/>
          <w:sz w:val="28"/>
          <w:szCs w:val="28"/>
        </w:rPr>
      </w:pPr>
      <w:r w:rsidRPr="00E34764">
        <w:rPr>
          <w:rFonts w:ascii="Times New Roman" w:hAnsi="Times New Roman" w:cs="Times New Roman"/>
          <w:sz w:val="28"/>
          <w:szCs w:val="28"/>
        </w:rPr>
        <w:t>Липидная фракция состоит из трех основных химических классов: неполярных липидов, фосфолипидов и гликолипидов. </w:t>
      </w:r>
      <w:r w:rsidR="00E31E7A" w:rsidRPr="00E34764">
        <w:rPr>
          <w:rFonts w:ascii="Times New Roman" w:hAnsi="Times New Roman" w:cs="Times New Roman"/>
          <w:sz w:val="28"/>
          <w:szCs w:val="28"/>
        </w:rPr>
        <w:t>Калий, фосфор, магний и кальций, являютя о</w:t>
      </w:r>
      <w:r w:rsidRPr="00E34764">
        <w:rPr>
          <w:rFonts w:ascii="Times New Roman" w:hAnsi="Times New Roman" w:cs="Times New Roman"/>
          <w:sz w:val="28"/>
          <w:szCs w:val="28"/>
        </w:rPr>
        <w:t xml:space="preserve">сновными минералами, </w:t>
      </w:r>
      <w:r w:rsidR="00E31E7A" w:rsidRPr="00E34764">
        <w:rPr>
          <w:rFonts w:ascii="Times New Roman" w:hAnsi="Times New Roman" w:cs="Times New Roman"/>
          <w:sz w:val="28"/>
          <w:szCs w:val="28"/>
        </w:rPr>
        <w:t>далее</w:t>
      </w:r>
      <w:r w:rsidRPr="00E34764">
        <w:rPr>
          <w:rFonts w:ascii="Times New Roman" w:hAnsi="Times New Roman" w:cs="Times New Roman"/>
          <w:sz w:val="28"/>
          <w:szCs w:val="28"/>
        </w:rPr>
        <w:t xml:space="preserve"> следуют цинк, марганец и железо в меньших количествах. </w:t>
      </w:r>
    </w:p>
    <w:p w14:paraId="5FE6CF07" w14:textId="7813C669" w:rsidR="00563074" w:rsidRPr="00E34764" w:rsidRDefault="00805D74" w:rsidP="00563074">
      <w:pPr>
        <w:spacing w:before="0"/>
        <w:ind w:left="0"/>
        <w:rPr>
          <w:rFonts w:ascii="Times New Roman" w:hAnsi="Times New Roman" w:cs="Times New Roman"/>
          <w:sz w:val="28"/>
          <w:szCs w:val="28"/>
        </w:rPr>
      </w:pPr>
      <w:r w:rsidRPr="00E34764">
        <w:rPr>
          <w:rFonts w:ascii="Times New Roman" w:hAnsi="Times New Roman" w:cs="Times New Roman"/>
          <w:sz w:val="28"/>
          <w:szCs w:val="28"/>
        </w:rPr>
        <w:t>Зерна пшеницы являются важными источниками витаминов группы В (никотинамид, пантотеновая кислота, тиамин, пиридоксин, рибофлавин и фолиевая кислота) и витамин Е (α-токоферол). По структуре фитохимические вещества можно разделить на четыре основные группы: фенольные соединения, терпеноиды, каротиноиды и флавоноиды [</w:t>
      </w:r>
      <w:r w:rsidR="003C22E3" w:rsidRPr="00E34764">
        <w:rPr>
          <w:rFonts w:ascii="Times New Roman" w:hAnsi="Times New Roman" w:cs="Times New Roman"/>
          <w:sz w:val="28"/>
          <w:szCs w:val="28"/>
        </w:rPr>
        <w:t>24</w:t>
      </w:r>
      <w:r w:rsidRPr="00E34764">
        <w:rPr>
          <w:rFonts w:ascii="Times New Roman" w:hAnsi="Times New Roman" w:cs="Times New Roman"/>
          <w:sz w:val="28"/>
          <w:szCs w:val="28"/>
        </w:rPr>
        <w:t xml:space="preserve">]. </w:t>
      </w:r>
    </w:p>
    <w:p w14:paraId="4728F060" w14:textId="34A1328F" w:rsidR="00195F84" w:rsidRPr="00E34764" w:rsidRDefault="00195F84" w:rsidP="00563074">
      <w:pPr>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Во время производства муки сортовой </w:t>
      </w:r>
      <w:r w:rsidR="00E31E7A" w:rsidRPr="00E34764">
        <w:rPr>
          <w:rFonts w:ascii="Times New Roman" w:hAnsi="Times New Roman" w:cs="Times New Roman"/>
          <w:sz w:val="28"/>
          <w:szCs w:val="28"/>
        </w:rPr>
        <w:t xml:space="preserve">чаще </w:t>
      </w:r>
      <w:r w:rsidRPr="00E34764">
        <w:rPr>
          <w:rFonts w:ascii="Times New Roman" w:hAnsi="Times New Roman" w:cs="Times New Roman"/>
          <w:sz w:val="28"/>
          <w:szCs w:val="28"/>
        </w:rPr>
        <w:t>используют только часть зернового продукта, с акцентом на эндосперм и небольшую долю измельченных периферийных частей зерна, включая алейроновый слой и оболочки. Зародыш, богатый белками, жирами, углеводами, витаминами и другими питательными веществами, обычно удаляется в п</w:t>
      </w:r>
      <w:r w:rsidR="003C22E3" w:rsidRPr="00E34764">
        <w:rPr>
          <w:rFonts w:ascii="Times New Roman" w:hAnsi="Times New Roman" w:cs="Times New Roman"/>
          <w:sz w:val="28"/>
          <w:szCs w:val="28"/>
        </w:rPr>
        <w:t>роцессе помола сортовой муки [25</w:t>
      </w:r>
      <w:r w:rsidRPr="00E34764">
        <w:rPr>
          <w:rFonts w:ascii="Times New Roman" w:hAnsi="Times New Roman" w:cs="Times New Roman"/>
          <w:sz w:val="28"/>
          <w:szCs w:val="28"/>
        </w:rPr>
        <w:t xml:space="preserve">]. </w:t>
      </w:r>
    </w:p>
    <w:p w14:paraId="53B4F51D" w14:textId="089A654D" w:rsidR="00195F84" w:rsidRPr="00E34764" w:rsidRDefault="00195F84" w:rsidP="00563074">
      <w:pPr>
        <w:spacing w:before="0"/>
        <w:ind w:left="0"/>
        <w:rPr>
          <w:rFonts w:ascii="Times New Roman" w:hAnsi="Times New Roman" w:cs="Times New Roman"/>
          <w:sz w:val="28"/>
          <w:szCs w:val="28"/>
        </w:rPr>
      </w:pPr>
      <w:r w:rsidRPr="00E34764">
        <w:rPr>
          <w:rFonts w:ascii="Times New Roman" w:hAnsi="Times New Roman" w:cs="Times New Roman"/>
          <w:sz w:val="28"/>
          <w:szCs w:val="28"/>
        </w:rPr>
        <w:t>Эндосперм является наиболее ценным источником питательных элементов, легко усваиваемых организмом, содержащим множество жизненно важных компонентов, таких как белки, углеводы, ферменты, витамины, минеральные вещества и др. В зерне пшеницы и муке белки образуют клейковину. Мука с высоким содержанием клейковины считается более ценной, так как тесто из нее получается упругим, легко формируемым и не липким.</w:t>
      </w:r>
    </w:p>
    <w:p w14:paraId="49127157" w14:textId="74DEEA52" w:rsidR="006E3C97" w:rsidRPr="00E34764" w:rsidRDefault="006E3C97" w:rsidP="00563074">
      <w:pPr>
        <w:autoSpaceDE w:val="0"/>
        <w:autoSpaceDN w:val="0"/>
        <w:adjustRightInd w:val="0"/>
        <w:spacing w:before="0"/>
        <w:ind w:left="0"/>
        <w:rPr>
          <w:rFonts w:ascii="Times New Roman" w:hAnsi="Times New Roman" w:cs="Times New Roman"/>
          <w:sz w:val="28"/>
          <w:szCs w:val="28"/>
          <w:lang w:val="kk-KZ"/>
        </w:rPr>
      </w:pPr>
      <w:r w:rsidRPr="00E34764">
        <w:rPr>
          <w:rFonts w:ascii="Times New Roman" w:hAnsi="Times New Roman" w:cs="Times New Roman"/>
          <w:sz w:val="28"/>
          <w:szCs w:val="28"/>
          <w:lang w:val="kk-KZ"/>
        </w:rPr>
        <w:t>Крахмал представлен в виде гранул и содержит два основных полисахаридных соединения: амилозу и амилопектин. Некрахмальные полисахариды (пищевые волокна) включают полисахариды клеточной стенки арабиноксиланы, целлюлозу и β-глюканы, а также фруктаны и пептиды арабиногалактана.</w:t>
      </w:r>
      <w:r w:rsidR="00EB10A4" w:rsidRPr="00E34764">
        <w:rPr>
          <w:rFonts w:ascii="Times New Roman" w:hAnsi="Times New Roman" w:cs="Times New Roman"/>
          <w:sz w:val="28"/>
          <w:szCs w:val="28"/>
          <w:lang w:val="kk-KZ"/>
        </w:rPr>
        <w:t xml:space="preserve"> </w:t>
      </w:r>
      <w:r w:rsidR="00195F84" w:rsidRPr="00E34764">
        <w:rPr>
          <w:rFonts w:ascii="Times New Roman" w:hAnsi="Times New Roman" w:cs="Times New Roman"/>
          <w:sz w:val="28"/>
          <w:szCs w:val="28"/>
        </w:rPr>
        <w:t xml:space="preserve">Это вещество, взаимодействуя с белками (клейковиной), влияет на консистенцию теста и вкус выпекаемого хлеба. В муке насчитывается </w:t>
      </w:r>
      <w:r w:rsidR="00195F84" w:rsidRPr="00E34764">
        <w:rPr>
          <w:rFonts w:ascii="Times New Roman" w:hAnsi="Times New Roman" w:cs="Times New Roman"/>
          <w:sz w:val="28"/>
          <w:szCs w:val="28"/>
        </w:rPr>
        <w:lastRenderedPageBreak/>
        <w:t>до 80% крахмала. Во время выпечки крахмал претерпевает клейстеризацию, что способствует образованию эластичного и сухого мякиша. Различные группы углеводов влияют на технологические свойства зерна и качество хлеба, поскольку сахара и крахмал необходимы для ферментации дрожжей в тесте, а крахмал и белки являются основой для формирования теста</w:t>
      </w:r>
      <w:r w:rsidR="00195F84" w:rsidRPr="00E34764">
        <w:rPr>
          <w:rFonts w:ascii="Times New Roman" w:hAnsi="Times New Roman" w:cs="Times New Roman"/>
          <w:sz w:val="28"/>
          <w:szCs w:val="28"/>
          <w:lang w:val="kk-KZ"/>
        </w:rPr>
        <w:t xml:space="preserve"> </w:t>
      </w:r>
      <w:r w:rsidR="003C22E3" w:rsidRPr="00E34764">
        <w:rPr>
          <w:rFonts w:ascii="Times New Roman" w:hAnsi="Times New Roman" w:cs="Times New Roman"/>
          <w:sz w:val="28"/>
          <w:szCs w:val="28"/>
          <w:lang w:val="kk-KZ"/>
        </w:rPr>
        <w:t>[26</w:t>
      </w:r>
      <w:r w:rsidRPr="00E34764">
        <w:rPr>
          <w:rFonts w:ascii="Times New Roman" w:hAnsi="Times New Roman" w:cs="Times New Roman"/>
          <w:sz w:val="28"/>
          <w:szCs w:val="28"/>
          <w:lang w:val="kk-KZ"/>
        </w:rPr>
        <w:t>].</w:t>
      </w:r>
    </w:p>
    <w:p w14:paraId="0CB03DEA" w14:textId="419FB9ED" w:rsidR="006E3C97" w:rsidRPr="00E34764" w:rsidRDefault="006E3C97" w:rsidP="00563074">
      <w:pPr>
        <w:autoSpaceDE w:val="0"/>
        <w:autoSpaceDN w:val="0"/>
        <w:adjustRightInd w:val="0"/>
        <w:spacing w:before="0"/>
        <w:ind w:left="0"/>
        <w:rPr>
          <w:rFonts w:ascii="Times New Roman" w:hAnsi="Times New Roman" w:cs="Times New Roman"/>
          <w:sz w:val="28"/>
          <w:szCs w:val="28"/>
          <w:lang w:val="kk-KZ"/>
        </w:rPr>
      </w:pPr>
      <w:r w:rsidRPr="00E34764">
        <w:rPr>
          <w:rFonts w:ascii="Times New Roman" w:hAnsi="Times New Roman" w:cs="Times New Roman"/>
          <w:sz w:val="28"/>
          <w:szCs w:val="28"/>
          <w:lang w:val="kk-KZ"/>
        </w:rPr>
        <w:t>Глюкоза и фруктоза – являются простейшими сахарами и оказывают большее значение на свойства муки. Их влияние называется сахаробразующей способностью, оно может быть высокой, нормальной или низкой соответственно. Образование пористост</w:t>
      </w:r>
      <w:r w:rsidR="004F7C7E" w:rsidRPr="00E34764">
        <w:rPr>
          <w:rFonts w:ascii="Times New Roman" w:hAnsi="Times New Roman" w:cs="Times New Roman"/>
          <w:sz w:val="28"/>
          <w:szCs w:val="28"/>
          <w:lang w:val="kk-KZ"/>
        </w:rPr>
        <w:t>и</w:t>
      </w:r>
      <w:r w:rsidRPr="00E34764">
        <w:rPr>
          <w:rFonts w:ascii="Times New Roman" w:hAnsi="Times New Roman" w:cs="Times New Roman"/>
          <w:sz w:val="28"/>
          <w:szCs w:val="28"/>
          <w:lang w:val="kk-KZ"/>
        </w:rPr>
        <w:t xml:space="preserve"> при выпечке хлеба происходит за счет выделения углекислого газа, который образуется в результате</w:t>
      </w:r>
      <w:r w:rsidR="003C22E3" w:rsidRPr="00E34764">
        <w:rPr>
          <w:rFonts w:ascii="Times New Roman" w:hAnsi="Times New Roman" w:cs="Times New Roman"/>
          <w:sz w:val="28"/>
          <w:szCs w:val="28"/>
          <w:lang w:val="kk-KZ"/>
        </w:rPr>
        <w:t xml:space="preserve"> брожения глюкозы с дрожжами [27</w:t>
      </w:r>
      <w:r w:rsidRPr="00E34764">
        <w:rPr>
          <w:rFonts w:ascii="Times New Roman" w:hAnsi="Times New Roman" w:cs="Times New Roman"/>
          <w:sz w:val="28"/>
          <w:szCs w:val="28"/>
          <w:lang w:val="kk-KZ"/>
        </w:rPr>
        <w:t>].</w:t>
      </w:r>
    </w:p>
    <w:p w14:paraId="69AF129A" w14:textId="77777777" w:rsidR="00195F84" w:rsidRPr="00E34764" w:rsidRDefault="00195F84" w:rsidP="00563074">
      <w:pPr>
        <w:autoSpaceDE w:val="0"/>
        <w:autoSpaceDN w:val="0"/>
        <w:adjustRightInd w:val="0"/>
        <w:spacing w:before="0"/>
        <w:ind w:left="0"/>
        <w:rPr>
          <w:rFonts w:ascii="Times New Roman" w:hAnsi="Times New Roman" w:cs="Times New Roman"/>
          <w:sz w:val="28"/>
          <w:szCs w:val="28"/>
        </w:rPr>
      </w:pPr>
      <w:r w:rsidRPr="00E34764">
        <w:rPr>
          <w:rFonts w:ascii="Times New Roman" w:hAnsi="Times New Roman" w:cs="Times New Roman"/>
          <w:sz w:val="28"/>
          <w:szCs w:val="28"/>
        </w:rPr>
        <w:t>Жиры являются важным источником энергии для человеческого организма и переносчиком жирорастворимых витаминов А, D, Е и К. Мука и хлеб также содержат водорастворимые витамины В1, В2 и РР,</w:t>
      </w:r>
      <w:r w:rsidRPr="00E34764">
        <w:rPr>
          <w:rFonts w:ascii="Open Sans" w:hAnsi="Open Sans" w:cs="Open Sans"/>
          <w:sz w:val="27"/>
          <w:szCs w:val="27"/>
          <w:shd w:val="clear" w:color="auto" w:fill="F1F3F5"/>
        </w:rPr>
        <w:t xml:space="preserve"> </w:t>
      </w:r>
      <w:r w:rsidRPr="00E34764">
        <w:rPr>
          <w:rFonts w:ascii="Times New Roman" w:hAnsi="Times New Roman" w:cs="Times New Roman"/>
          <w:sz w:val="28"/>
          <w:szCs w:val="28"/>
        </w:rPr>
        <w:t>которые имеют важное значение в питании человека.</w:t>
      </w:r>
    </w:p>
    <w:p w14:paraId="5950D8D9" w14:textId="68A0A9B0" w:rsidR="006E3C97" w:rsidRPr="00E34764" w:rsidRDefault="006E3C97" w:rsidP="00563074">
      <w:pPr>
        <w:autoSpaceDE w:val="0"/>
        <w:autoSpaceDN w:val="0"/>
        <w:adjustRightInd w:val="0"/>
        <w:spacing w:before="0"/>
        <w:ind w:left="0"/>
        <w:rPr>
          <w:rFonts w:ascii="Times New Roman" w:hAnsi="Times New Roman" w:cs="Times New Roman"/>
          <w:sz w:val="28"/>
          <w:szCs w:val="28"/>
          <w:lang w:val="kk-KZ"/>
        </w:rPr>
      </w:pPr>
      <w:r w:rsidRPr="00E34764">
        <w:rPr>
          <w:rFonts w:ascii="Times New Roman" w:hAnsi="Times New Roman" w:cs="Times New Roman"/>
          <w:sz w:val="28"/>
          <w:szCs w:val="28"/>
          <w:lang w:val="kk-KZ"/>
        </w:rPr>
        <w:t xml:space="preserve">Пшеница (Triticum aestivum L.) </w:t>
      </w:r>
      <w:r w:rsidR="00FC4CD3" w:rsidRPr="00E34764">
        <w:rPr>
          <w:rFonts w:ascii="Times New Roman" w:hAnsi="Times New Roman" w:cs="Times New Roman"/>
          <w:sz w:val="28"/>
          <w:szCs w:val="28"/>
        </w:rPr>
        <w:t>-</w:t>
      </w:r>
      <w:r w:rsidRPr="00E34764">
        <w:rPr>
          <w:rFonts w:ascii="Times New Roman" w:hAnsi="Times New Roman" w:cs="Times New Roman"/>
          <w:sz w:val="28"/>
          <w:szCs w:val="28"/>
          <w:lang w:val="kk-KZ"/>
        </w:rPr>
        <w:t xml:space="preserve"> важнейший злак</w:t>
      </w:r>
      <w:r w:rsidR="00A827B6" w:rsidRPr="00E34764">
        <w:rPr>
          <w:rFonts w:ascii="Times New Roman" w:hAnsi="Times New Roman" w:cs="Times New Roman"/>
          <w:sz w:val="28"/>
          <w:szCs w:val="28"/>
          <w:lang w:val="kk-KZ"/>
        </w:rPr>
        <w:t>,</w:t>
      </w:r>
      <w:r w:rsidRPr="00E34764">
        <w:rPr>
          <w:rFonts w:ascii="Times New Roman" w:hAnsi="Times New Roman" w:cs="Times New Roman"/>
          <w:sz w:val="28"/>
          <w:szCs w:val="28"/>
          <w:lang w:val="kk-KZ"/>
        </w:rPr>
        <w:t xml:space="preserve"> урожай и основные продукты питания примерно для двух миллиардов человек по всему миру. Пшеница отличается высокой адаптивностью, широким применением и большим разнообразием сортов. Выращиваются тысячи сортов пшеницы, различающихся по свойствам зерна и муки. Они были классифицированы в зависимости от сезона посадки (зима или весна), цвета (белые, красные или пигментированные) и характеристик эндосперма (стекловидный или мучнистый, мягкий или твердый). Однако пшеница в первую очередь классифицируется на основе твердости/мягкости зерна, поскольку это связано с качеством готовой продукции. Зерна твердой пшеницы, как правило, дают более крепкую муку с более высоким содержанием белка, пригодную для изготовления хлеба, в то время как сорта мягкой пшеницы перемалывают в муку с меньшим количеством белка и поврежденным крахмалом, что желательно для приготовления высококачественного печенья, бисквитов и пирожных</w:t>
      </w:r>
      <w:r w:rsidR="003C22E3" w:rsidRPr="00E34764">
        <w:rPr>
          <w:rFonts w:ascii="Times New Roman" w:hAnsi="Times New Roman" w:cs="Times New Roman"/>
          <w:sz w:val="28"/>
          <w:szCs w:val="28"/>
        </w:rPr>
        <w:t> [28</w:t>
      </w:r>
      <w:r w:rsidRPr="00E34764">
        <w:rPr>
          <w:rFonts w:ascii="Times New Roman" w:hAnsi="Times New Roman" w:cs="Times New Roman"/>
          <w:sz w:val="28"/>
          <w:szCs w:val="28"/>
        </w:rPr>
        <w:t>].</w:t>
      </w:r>
    </w:p>
    <w:p w14:paraId="4C6B6497" w14:textId="02258CC2" w:rsidR="00315E78" w:rsidRPr="00E34764" w:rsidRDefault="0025157D" w:rsidP="00563074">
      <w:pPr>
        <w:autoSpaceDE w:val="0"/>
        <w:autoSpaceDN w:val="0"/>
        <w:adjustRightInd w:val="0"/>
        <w:spacing w:before="0"/>
        <w:ind w:left="0"/>
        <w:rPr>
          <w:rFonts w:ascii="Open Sans" w:hAnsi="Open Sans" w:cs="Open Sans"/>
          <w:sz w:val="27"/>
          <w:szCs w:val="27"/>
          <w:shd w:val="clear" w:color="auto" w:fill="F1F3F5"/>
        </w:rPr>
      </w:pPr>
      <w:r w:rsidRPr="00E34764">
        <w:rPr>
          <w:rFonts w:ascii="Times New Roman" w:hAnsi="Times New Roman" w:cs="Times New Roman"/>
          <w:sz w:val="28"/>
          <w:szCs w:val="28"/>
          <w:shd w:val="clear" w:color="auto" w:fill="FFFFFF"/>
        </w:rPr>
        <w:t>Изучено, что ткань эндосперма зерна мягкой пшеницы обладает мучнистой и мутной структурой, которая сос</w:t>
      </w:r>
      <w:r w:rsidR="00EF7AFE" w:rsidRPr="00E34764">
        <w:rPr>
          <w:rFonts w:ascii="Times New Roman" w:hAnsi="Times New Roman" w:cs="Times New Roman"/>
          <w:sz w:val="28"/>
          <w:szCs w:val="28"/>
          <w:shd w:val="clear" w:color="auto" w:fill="FFFFFF"/>
        </w:rPr>
        <w:t>т</w:t>
      </w:r>
      <w:r w:rsidRPr="00E34764">
        <w:rPr>
          <w:rFonts w:ascii="Times New Roman" w:hAnsi="Times New Roman" w:cs="Times New Roman"/>
          <w:sz w:val="28"/>
          <w:szCs w:val="28"/>
          <w:shd w:val="clear" w:color="auto" w:fill="FFFFFF"/>
        </w:rPr>
        <w:t>оит из мелких крупиц крахмала, встроенных в тонкие слои соединений белка. Именно из такого зерна получают муку, используемую для выпечки хлеба</w:t>
      </w:r>
      <w:r w:rsidRPr="00E34764">
        <w:rPr>
          <w:rFonts w:ascii="Times New Roman" w:hAnsi="Times New Roman" w:cs="Times New Roman"/>
          <w:sz w:val="28"/>
          <w:szCs w:val="28"/>
        </w:rPr>
        <w:t>. Гранулы, образованные крахмалом мягкой пшеницы</w:t>
      </w:r>
      <w:r w:rsidR="00A827B6" w:rsidRPr="00E34764">
        <w:rPr>
          <w:rFonts w:ascii="Times New Roman" w:hAnsi="Times New Roman" w:cs="Times New Roman"/>
          <w:sz w:val="28"/>
          <w:szCs w:val="28"/>
        </w:rPr>
        <w:t>,</w:t>
      </w:r>
      <w:r w:rsidRPr="00E34764">
        <w:rPr>
          <w:rFonts w:ascii="Times New Roman" w:hAnsi="Times New Roman" w:cs="Times New Roman"/>
          <w:sz w:val="28"/>
          <w:szCs w:val="28"/>
        </w:rPr>
        <w:t xml:space="preserve"> сильно отличаются по размеру и достигают значений от 1 до 50 мкм. В основном это мелкие, размер которых достигает до 9 мкм, по массе преобладают средние с размером от 10 до 18 мкм и крупные размер, которых более 18 мкм. Характеристикой сорта и вида </w:t>
      </w:r>
      <w:r w:rsidR="003C22E3" w:rsidRPr="00E34764">
        <w:rPr>
          <w:rFonts w:ascii="Times New Roman" w:hAnsi="Times New Roman" w:cs="Times New Roman"/>
          <w:sz w:val="28"/>
          <w:szCs w:val="28"/>
        </w:rPr>
        <w:t>зерна преобладание</w:t>
      </w:r>
      <w:r w:rsidRPr="00E34764">
        <w:rPr>
          <w:rFonts w:ascii="Times New Roman" w:hAnsi="Times New Roman" w:cs="Times New Roman"/>
          <w:sz w:val="28"/>
          <w:szCs w:val="28"/>
        </w:rPr>
        <w:t xml:space="preserve"> определённой фракции крахмальных гранул. При увеличении содержания мелких крахмальных гранул диаметром до 2 микрон создается негативный эффект на технологических свойствах зерна. В таком зерне содержится низкая доля белка. </w:t>
      </w:r>
      <w:r w:rsidR="00315E78" w:rsidRPr="00E34764">
        <w:rPr>
          <w:rFonts w:ascii="Times New Roman" w:hAnsi="Times New Roman" w:cs="Times New Roman"/>
          <w:sz w:val="28"/>
          <w:szCs w:val="28"/>
        </w:rPr>
        <w:t>Определяются различия между сильной, слабой и средней пшеницей на основе ее белкового состава, клейко</w:t>
      </w:r>
      <w:r w:rsidR="003C22E3" w:rsidRPr="00E34764">
        <w:rPr>
          <w:rFonts w:ascii="Times New Roman" w:hAnsi="Times New Roman" w:cs="Times New Roman"/>
          <w:sz w:val="28"/>
          <w:szCs w:val="28"/>
        </w:rPr>
        <w:t>вины и хлебопекарных качеств</w:t>
      </w:r>
      <w:r w:rsidR="00DB49AD" w:rsidRPr="00E34764">
        <w:rPr>
          <w:rFonts w:ascii="Times New Roman" w:hAnsi="Times New Roman" w:cs="Times New Roman"/>
          <w:sz w:val="28"/>
          <w:szCs w:val="28"/>
        </w:rPr>
        <w:t>.</w:t>
      </w:r>
      <w:r w:rsidR="003C22E3" w:rsidRPr="00E34764">
        <w:rPr>
          <w:rFonts w:ascii="Times New Roman" w:hAnsi="Times New Roman" w:cs="Times New Roman"/>
          <w:sz w:val="28"/>
          <w:szCs w:val="28"/>
        </w:rPr>
        <w:t xml:space="preserve"> </w:t>
      </w:r>
      <w:r w:rsidR="00315E78" w:rsidRPr="00E34764">
        <w:rPr>
          <w:rFonts w:ascii="Times New Roman" w:hAnsi="Times New Roman" w:cs="Times New Roman"/>
          <w:sz w:val="28"/>
          <w:szCs w:val="28"/>
        </w:rPr>
        <w:t xml:space="preserve">Мука, полученная из сильной пшеницы, образует тесто с высокой эластичностью и </w:t>
      </w:r>
      <w:r w:rsidR="00315E78" w:rsidRPr="00E34764">
        <w:rPr>
          <w:rFonts w:ascii="Times New Roman" w:hAnsi="Times New Roman" w:cs="Times New Roman"/>
          <w:sz w:val="28"/>
          <w:szCs w:val="28"/>
        </w:rPr>
        <w:lastRenderedPageBreak/>
        <w:t>устойчивостью к брожению, что позволяет сохранять форму. Такой хлеб имеет правильную форму, значительный объем и хорошую пористость. Пшеница считается высококачественной, если показатель ее натуры составляет от 730 до 755 г/л (в зависимости от региона), содержит не менее 60% стекловидных частиц, не менее 14% белка и не менее 28% сырой клейковины. Клейковина должна быть классифицирована как группа I по качеству. Цена высококачественной пшеницы превышает цену низкокачественной на 10-100%. Она применяется для улучшения качества низкокачественной пшеницы с целью получения необходимого качества муки. Слабая пшеница характеризуется стекловидностью менее 40%, содержанием белка 11% и клейковины 20%. Клейковина относится к групп</w:t>
      </w:r>
      <w:r w:rsidR="003C22E3" w:rsidRPr="00E34764">
        <w:rPr>
          <w:rFonts w:ascii="Times New Roman" w:hAnsi="Times New Roman" w:cs="Times New Roman"/>
          <w:sz w:val="28"/>
          <w:szCs w:val="28"/>
        </w:rPr>
        <w:t>е II или III по качеству</w:t>
      </w:r>
      <w:r w:rsidR="00315E78" w:rsidRPr="00E34764">
        <w:rPr>
          <w:rFonts w:ascii="Times New Roman" w:hAnsi="Times New Roman" w:cs="Times New Roman"/>
          <w:sz w:val="28"/>
          <w:szCs w:val="28"/>
        </w:rPr>
        <w:t>. Мука, произведенная из такой пшеницы, обладает способностью образовывать липкое тесто, из которого хлеб имеет низкий объем, расплывшуюся форму и плохо разрыхленный мякиш. Слабая пшеница не используется в чистом виде. Пшеница среднего качества находится между вышеупомянутыми категориями. Она не способна улучшить качество низкокачественной пшеницы, но при использовании самостоятельно обеспечивает стандартное качество хлеба</w:t>
      </w:r>
      <w:r w:rsidR="003C22E3" w:rsidRPr="00E34764">
        <w:rPr>
          <w:rFonts w:ascii="Times New Roman" w:hAnsi="Times New Roman" w:cs="Times New Roman"/>
          <w:sz w:val="28"/>
          <w:szCs w:val="28"/>
        </w:rPr>
        <w:t xml:space="preserve"> </w:t>
      </w:r>
      <w:r w:rsidR="00DB49AD" w:rsidRPr="00E34764">
        <w:rPr>
          <w:rFonts w:ascii="Times New Roman" w:hAnsi="Times New Roman" w:cs="Times New Roman"/>
          <w:sz w:val="28"/>
          <w:szCs w:val="28"/>
        </w:rPr>
        <w:t>[2</w:t>
      </w:r>
      <w:r w:rsidR="001F42F8" w:rsidRPr="00E34764">
        <w:rPr>
          <w:rFonts w:ascii="Times New Roman" w:hAnsi="Times New Roman" w:cs="Times New Roman"/>
          <w:sz w:val="28"/>
          <w:szCs w:val="28"/>
        </w:rPr>
        <w:t>9</w:t>
      </w:r>
      <w:r w:rsidR="00DB49AD" w:rsidRPr="00E34764">
        <w:rPr>
          <w:rFonts w:ascii="Times New Roman" w:hAnsi="Times New Roman" w:cs="Times New Roman"/>
          <w:sz w:val="28"/>
          <w:szCs w:val="28"/>
        </w:rPr>
        <w:t>-30].</w:t>
      </w:r>
    </w:p>
    <w:p w14:paraId="7B170B5D" w14:textId="13D7A2DB" w:rsidR="001249B4" w:rsidRPr="00E34764" w:rsidRDefault="0025157D" w:rsidP="00563074">
      <w:pPr>
        <w:autoSpaceDE w:val="0"/>
        <w:autoSpaceDN w:val="0"/>
        <w:adjustRightInd w:val="0"/>
        <w:spacing w:before="0"/>
        <w:ind w:left="0"/>
        <w:rPr>
          <w:rFonts w:ascii="Times New Roman" w:hAnsi="Times New Roman" w:cs="Times New Roman"/>
          <w:sz w:val="28"/>
          <w:szCs w:val="28"/>
        </w:rPr>
      </w:pPr>
      <w:r w:rsidRPr="00E34764">
        <w:rPr>
          <w:rFonts w:ascii="Times New Roman" w:hAnsi="Times New Roman" w:cs="Times New Roman"/>
          <w:sz w:val="28"/>
          <w:szCs w:val="28"/>
          <w:shd w:val="clear" w:color="auto" w:fill="FFFFFF"/>
        </w:rPr>
        <w:t>Твердая пшеница в основном представлена яровыми сортами, но также встречаются и озимые. Она применяется для производства макаронной муки благодаря своей клейковине с высокой упругостью, но низкой растяжимостью, что обеспечивает сохранение формы макаронных изделий. Мука из твердой пшеницы может улучшить качество хлеба, сделанного из муки низкого качества. Крахмал твердой пшеницы состоит главным образом из гранул диаметром от 2 до 9 микрон. Мелкие гранулы имеют сферическую форму, а крупные - чечевицеобразную. Содержание амилозы в крахмале твердой пшеницы составляет 20-21%, в то время как в мягкой пшенице - 23-26%, что частично определяет различную плотность гранул. При измельчении твердой пшеницы до 60% крахмальных гранул подвергаются массовому повреждению, что значительно снижает вязкость и темпера</w:t>
      </w:r>
      <w:r w:rsidR="00DB49AD" w:rsidRPr="00E34764">
        <w:rPr>
          <w:rFonts w:ascii="Times New Roman" w:hAnsi="Times New Roman" w:cs="Times New Roman"/>
          <w:sz w:val="28"/>
          <w:szCs w:val="28"/>
          <w:shd w:val="clear" w:color="auto" w:fill="FFFFFF"/>
        </w:rPr>
        <w:t>туру клейстеризации крахмала. [31</w:t>
      </w:r>
      <w:r w:rsidRPr="00E34764">
        <w:rPr>
          <w:rFonts w:ascii="Times New Roman" w:hAnsi="Times New Roman" w:cs="Times New Roman"/>
          <w:sz w:val="28"/>
          <w:szCs w:val="28"/>
          <w:shd w:val="clear" w:color="auto" w:fill="FFFFFF"/>
        </w:rPr>
        <w:t>]</w:t>
      </w:r>
    </w:p>
    <w:p w14:paraId="0742D03E" w14:textId="77777777" w:rsidR="00DB49AD" w:rsidRPr="00E34764" w:rsidRDefault="0025157D" w:rsidP="00563074">
      <w:pPr>
        <w:autoSpaceDE w:val="0"/>
        <w:autoSpaceDN w:val="0"/>
        <w:adjustRightInd w:val="0"/>
        <w:spacing w:before="0"/>
        <w:ind w:left="0"/>
        <w:rPr>
          <w:rFonts w:ascii="Times New Roman" w:hAnsi="Times New Roman" w:cs="Times New Roman"/>
          <w:sz w:val="28"/>
          <w:szCs w:val="28"/>
          <w:shd w:val="clear" w:color="auto" w:fill="FFFFFF"/>
        </w:rPr>
      </w:pPr>
      <w:r w:rsidRPr="00E34764">
        <w:rPr>
          <w:rFonts w:ascii="Times New Roman" w:hAnsi="Times New Roman" w:cs="Times New Roman"/>
          <w:sz w:val="28"/>
          <w:szCs w:val="28"/>
          <w:shd w:val="clear" w:color="auto" w:fill="FFFFFF"/>
        </w:rPr>
        <w:t>В настоящее время Казахстан производит достаточное количество пшеничного зерна для удовлетворения своих потребностей и для экспорта. При этом отмечается, что казахстанское зерно обладает высокими технологическими качествами. В стандартах отечественной торговли пшеница классифицируется по типам, так как тип зерна определяет его свойства и качества в техническом и товарном плане на основе стаби</w:t>
      </w:r>
      <w:r w:rsidR="00DB49AD" w:rsidRPr="00E34764">
        <w:rPr>
          <w:rFonts w:ascii="Times New Roman" w:hAnsi="Times New Roman" w:cs="Times New Roman"/>
          <w:sz w:val="28"/>
          <w:szCs w:val="28"/>
          <w:shd w:val="clear" w:color="auto" w:fill="FFFFFF"/>
        </w:rPr>
        <w:t xml:space="preserve">льных природных характеристик. </w:t>
      </w:r>
    </w:p>
    <w:p w14:paraId="7D7C5FD6" w14:textId="6D653FB3" w:rsidR="0025157D" w:rsidRPr="00E34764" w:rsidRDefault="0025157D" w:rsidP="00563074">
      <w:pPr>
        <w:autoSpaceDE w:val="0"/>
        <w:autoSpaceDN w:val="0"/>
        <w:adjustRightInd w:val="0"/>
        <w:spacing w:before="0"/>
        <w:ind w:left="0"/>
        <w:rPr>
          <w:rFonts w:ascii="Times New Roman" w:hAnsi="Times New Roman" w:cs="Times New Roman"/>
          <w:sz w:val="28"/>
          <w:szCs w:val="28"/>
        </w:rPr>
      </w:pPr>
      <w:r w:rsidRPr="00E34764">
        <w:rPr>
          <w:rFonts w:ascii="Times New Roman" w:hAnsi="Times New Roman" w:cs="Times New Roman"/>
          <w:sz w:val="28"/>
          <w:szCs w:val="28"/>
          <w:shd w:val="clear" w:color="auto" w:fill="FFFFFF"/>
        </w:rPr>
        <w:t xml:space="preserve">В Казахстане существует шесть типов пшеницы, классифицированных согласно </w:t>
      </w:r>
      <w:r w:rsidR="00E20812" w:rsidRPr="00E34764">
        <w:rPr>
          <w:rFonts w:ascii="Times New Roman" w:hAnsi="Times New Roman" w:cs="Times New Roman"/>
          <w:sz w:val="28"/>
          <w:szCs w:val="28"/>
          <w:shd w:val="clear" w:color="auto" w:fill="FFFFFF"/>
        </w:rPr>
        <w:t>стандарту</w:t>
      </w:r>
      <w:r w:rsidR="00F96668" w:rsidRPr="00E34764">
        <w:rPr>
          <w:rFonts w:ascii="Times New Roman" w:hAnsi="Times New Roman" w:cs="Times New Roman"/>
          <w:sz w:val="28"/>
          <w:szCs w:val="28"/>
          <w:shd w:val="clear" w:color="auto" w:fill="FFFFFF"/>
        </w:rPr>
        <w:t xml:space="preserve">. </w:t>
      </w:r>
      <w:r w:rsidRPr="00E34764">
        <w:rPr>
          <w:rFonts w:ascii="Times New Roman" w:hAnsi="Times New Roman" w:cs="Times New Roman"/>
          <w:sz w:val="28"/>
          <w:szCs w:val="28"/>
          <w:shd w:val="clear" w:color="auto" w:fill="FFFFFF"/>
        </w:rPr>
        <w:t xml:space="preserve">Эти типы, за исключением пятого и шестого, включают в себя различные подтипы, учитывающие </w:t>
      </w:r>
      <w:r w:rsidR="00DB49AD" w:rsidRPr="00E34764">
        <w:rPr>
          <w:rFonts w:ascii="Times New Roman" w:hAnsi="Times New Roman" w:cs="Times New Roman"/>
          <w:sz w:val="28"/>
          <w:szCs w:val="28"/>
          <w:shd w:val="clear" w:color="auto" w:fill="FFFFFF"/>
        </w:rPr>
        <w:t>цвет и стекловидность зерна [32</w:t>
      </w:r>
      <w:r w:rsidRPr="00E34764">
        <w:rPr>
          <w:rFonts w:ascii="Times New Roman" w:hAnsi="Times New Roman" w:cs="Times New Roman"/>
          <w:sz w:val="28"/>
          <w:szCs w:val="28"/>
          <w:shd w:val="clear" w:color="auto" w:fill="FFFFFF"/>
        </w:rPr>
        <w:t>]:</w:t>
      </w:r>
    </w:p>
    <w:p w14:paraId="2775A0EF" w14:textId="77777777" w:rsidR="0025157D" w:rsidRPr="00E34764" w:rsidRDefault="0025157D" w:rsidP="00563074">
      <w:pPr>
        <w:ind w:left="0"/>
        <w:contextualSpacing/>
        <w:rPr>
          <w:rFonts w:ascii="Times New Roman" w:hAnsi="Times New Roman" w:cs="Times New Roman"/>
          <w:sz w:val="28"/>
          <w:szCs w:val="28"/>
        </w:rPr>
      </w:pPr>
      <w:r w:rsidRPr="00E34764">
        <w:rPr>
          <w:rFonts w:ascii="Times New Roman" w:hAnsi="Times New Roman" w:cs="Times New Roman"/>
          <w:sz w:val="28"/>
          <w:szCs w:val="28"/>
        </w:rPr>
        <w:t>I. Мягкая яровая краснозерная: подразделяется на четыре подтипа в зависимости от оттенка зерна: темно-красный стекловидный, красный, светло-красный и желтый.</w:t>
      </w:r>
    </w:p>
    <w:p w14:paraId="66ABC4F7" w14:textId="6154214C" w:rsidR="0025157D" w:rsidRPr="00E34764" w:rsidRDefault="0025157D" w:rsidP="00563074">
      <w:pPr>
        <w:ind w:left="0"/>
        <w:contextualSpacing/>
        <w:rPr>
          <w:rFonts w:ascii="Times New Roman" w:hAnsi="Times New Roman" w:cs="Times New Roman"/>
          <w:sz w:val="28"/>
          <w:szCs w:val="28"/>
        </w:rPr>
      </w:pPr>
      <w:r w:rsidRPr="00E34764">
        <w:rPr>
          <w:rFonts w:ascii="Times New Roman" w:hAnsi="Times New Roman" w:cs="Times New Roman"/>
          <w:sz w:val="28"/>
          <w:szCs w:val="28"/>
        </w:rPr>
        <w:lastRenderedPageBreak/>
        <w:t xml:space="preserve">II. Твердая яровая: </w:t>
      </w:r>
      <w:r w:rsidR="00195F84" w:rsidRPr="00E34764">
        <w:rPr>
          <w:rFonts w:ascii="Times New Roman" w:hAnsi="Times New Roman" w:cs="Times New Roman"/>
          <w:sz w:val="28"/>
          <w:szCs w:val="28"/>
          <w:lang w:val="kk-KZ"/>
        </w:rPr>
        <w:t>есть</w:t>
      </w:r>
      <w:r w:rsidRPr="00E34764">
        <w:rPr>
          <w:rFonts w:ascii="Times New Roman" w:hAnsi="Times New Roman" w:cs="Times New Roman"/>
          <w:sz w:val="28"/>
          <w:szCs w:val="28"/>
        </w:rPr>
        <w:t xml:space="preserve"> два подтипа - темно-янтарный и светло-янтарный.</w:t>
      </w:r>
    </w:p>
    <w:p w14:paraId="66B03742" w14:textId="77777777" w:rsidR="0025157D" w:rsidRPr="00E34764" w:rsidRDefault="0025157D" w:rsidP="00563074">
      <w:pPr>
        <w:ind w:left="0"/>
        <w:contextualSpacing/>
        <w:rPr>
          <w:rFonts w:ascii="Times New Roman" w:hAnsi="Times New Roman" w:cs="Times New Roman"/>
          <w:sz w:val="28"/>
          <w:szCs w:val="28"/>
        </w:rPr>
      </w:pPr>
      <w:r w:rsidRPr="00E34764">
        <w:rPr>
          <w:rFonts w:ascii="Times New Roman" w:hAnsi="Times New Roman" w:cs="Times New Roman"/>
          <w:sz w:val="28"/>
          <w:szCs w:val="28"/>
        </w:rPr>
        <w:t>III. Мягкая яровая белозерная: делится на два подтипа - белый стекловидный и белый.</w:t>
      </w:r>
    </w:p>
    <w:p w14:paraId="1144BEAA" w14:textId="77777777" w:rsidR="0025157D" w:rsidRPr="00E34764" w:rsidRDefault="0025157D" w:rsidP="00563074">
      <w:pPr>
        <w:ind w:left="0"/>
        <w:contextualSpacing/>
        <w:rPr>
          <w:rFonts w:ascii="Times New Roman" w:hAnsi="Times New Roman" w:cs="Times New Roman"/>
          <w:sz w:val="28"/>
          <w:szCs w:val="28"/>
        </w:rPr>
      </w:pPr>
      <w:r w:rsidRPr="00E34764">
        <w:rPr>
          <w:rFonts w:ascii="Times New Roman" w:hAnsi="Times New Roman" w:cs="Times New Roman"/>
          <w:sz w:val="28"/>
          <w:szCs w:val="28"/>
        </w:rPr>
        <w:t>IV. Мягкая озимая краснозерная: включает четыре подтипа в зависимости от цвета зерна: темно-красный, красный, светло-красный и желтый.</w:t>
      </w:r>
    </w:p>
    <w:p w14:paraId="15533183" w14:textId="77777777" w:rsidR="0025157D" w:rsidRPr="00E34764" w:rsidRDefault="0025157D" w:rsidP="00563074">
      <w:pPr>
        <w:ind w:left="0"/>
        <w:contextualSpacing/>
        <w:rPr>
          <w:rFonts w:ascii="Times New Roman" w:hAnsi="Times New Roman" w:cs="Times New Roman"/>
          <w:sz w:val="28"/>
          <w:szCs w:val="28"/>
        </w:rPr>
      </w:pPr>
      <w:r w:rsidRPr="00E34764">
        <w:rPr>
          <w:rFonts w:ascii="Times New Roman" w:hAnsi="Times New Roman" w:cs="Times New Roman"/>
          <w:sz w:val="28"/>
          <w:szCs w:val="28"/>
        </w:rPr>
        <w:t>V. Мягкая озимая белозерная: не имеет подтипов.</w:t>
      </w:r>
    </w:p>
    <w:p w14:paraId="339F3972" w14:textId="77777777" w:rsidR="0025157D" w:rsidRPr="00E34764" w:rsidRDefault="0025157D" w:rsidP="00563074">
      <w:pPr>
        <w:ind w:left="0"/>
        <w:contextualSpacing/>
        <w:rPr>
          <w:rFonts w:ascii="Times New Roman" w:hAnsi="Times New Roman" w:cs="Times New Roman"/>
          <w:sz w:val="28"/>
          <w:szCs w:val="28"/>
        </w:rPr>
      </w:pPr>
      <w:r w:rsidRPr="00E34764">
        <w:rPr>
          <w:rFonts w:ascii="Times New Roman" w:hAnsi="Times New Roman" w:cs="Times New Roman"/>
          <w:sz w:val="28"/>
          <w:szCs w:val="28"/>
        </w:rPr>
        <w:t>VI. Твердая озимая: также не имеет подтипов.</w:t>
      </w:r>
    </w:p>
    <w:p w14:paraId="7E6B8F7F" w14:textId="5AD1C0A0" w:rsidR="0025157D" w:rsidRPr="00E34764" w:rsidRDefault="0025157D" w:rsidP="00563074">
      <w:pPr>
        <w:ind w:left="0"/>
        <w:contextualSpacing/>
        <w:rPr>
          <w:rFonts w:ascii="Times New Roman" w:hAnsi="Times New Roman" w:cs="Times New Roman"/>
          <w:sz w:val="28"/>
          <w:szCs w:val="28"/>
        </w:rPr>
      </w:pPr>
      <w:r w:rsidRPr="00E34764">
        <w:rPr>
          <w:rFonts w:ascii="Times New Roman" w:hAnsi="Times New Roman" w:cs="Times New Roman"/>
          <w:sz w:val="28"/>
          <w:szCs w:val="28"/>
        </w:rPr>
        <w:t>Качество муки, получаемой из пшеницы, является ключевым технологическим показателем. Для правильной оценки мукомольных свойств пшеницы используются четыре критерия: выход муки, ее цвет, зольность и крупность, время и энергозатраты на процесс размола. Качество муки оценивается по возможности получения высоких выходов определенных сортов муки п</w:t>
      </w:r>
      <w:r w:rsidR="00DB49AD" w:rsidRPr="00E34764">
        <w:rPr>
          <w:rFonts w:ascii="Times New Roman" w:hAnsi="Times New Roman" w:cs="Times New Roman"/>
          <w:sz w:val="28"/>
          <w:szCs w:val="28"/>
        </w:rPr>
        <w:t>ри минимальных энергозатратах</w:t>
      </w:r>
      <w:r w:rsidRPr="00E34764">
        <w:rPr>
          <w:rFonts w:ascii="Times New Roman" w:hAnsi="Times New Roman" w:cs="Times New Roman"/>
          <w:sz w:val="28"/>
          <w:szCs w:val="28"/>
        </w:rPr>
        <w:t>.</w:t>
      </w:r>
    </w:p>
    <w:p w14:paraId="46092294" w14:textId="6CFB326B" w:rsidR="0025157D" w:rsidRPr="00E34764" w:rsidRDefault="0025157D" w:rsidP="00563074">
      <w:pPr>
        <w:spacing w:before="0"/>
        <w:ind w:left="0"/>
        <w:rPr>
          <w:rFonts w:ascii="Times New Roman" w:hAnsi="Times New Roman" w:cs="Times New Roman"/>
          <w:sz w:val="28"/>
          <w:szCs w:val="28"/>
        </w:rPr>
      </w:pPr>
      <w:r w:rsidRPr="00E34764">
        <w:rPr>
          <w:rFonts w:ascii="Times New Roman" w:hAnsi="Times New Roman" w:cs="Times New Roman"/>
          <w:sz w:val="28"/>
          <w:szCs w:val="28"/>
        </w:rPr>
        <w:t>Зольность, прочность, твердость, стекловидность, однородность, таким образом опреде</w:t>
      </w:r>
      <w:r w:rsidR="00DB49AD" w:rsidRPr="00E34764">
        <w:rPr>
          <w:rFonts w:ascii="Times New Roman" w:hAnsi="Times New Roman" w:cs="Times New Roman"/>
          <w:sz w:val="28"/>
          <w:szCs w:val="28"/>
        </w:rPr>
        <w:t>ляются мукомольные свойства</w:t>
      </w:r>
      <w:r w:rsidRPr="00E34764">
        <w:rPr>
          <w:rFonts w:ascii="Times New Roman" w:hAnsi="Times New Roman" w:cs="Times New Roman"/>
          <w:sz w:val="28"/>
          <w:szCs w:val="28"/>
        </w:rPr>
        <w:t xml:space="preserve">. </w:t>
      </w:r>
      <w:r w:rsidRPr="00E34764">
        <w:rPr>
          <w:rFonts w:ascii="Times New Roman" w:hAnsi="Times New Roman" w:cs="Times New Roman"/>
          <w:sz w:val="28"/>
          <w:szCs w:val="28"/>
          <w:shd w:val="clear" w:color="auto" w:fill="FFFFFF"/>
        </w:rPr>
        <w:t xml:space="preserve">Такие ключевые параметры, как соотношение оболочек и эндосперма зерна, глубина и форма бороздки, прочность зерна, пока еще остаются мало исследованными, а методы их оценки являются сложными и непрактичными в условиях производства. Поэтому предпочтение отдается косвенным методам оценки качества пшеницы, которые оценивают ее мукомольные характеристики. Одним из простых и важных показателей в системе классификации зерна </w:t>
      </w:r>
      <w:r w:rsidRPr="00E34764">
        <w:rPr>
          <w:rFonts w:ascii="Times New Roman" w:hAnsi="Times New Roman" w:cs="Times New Roman"/>
          <w:sz w:val="28"/>
          <w:szCs w:val="28"/>
        </w:rPr>
        <w:t xml:space="preserve">пшеницы является натура зерна, это масса единиц объема зерна. С давних времен этот показатель </w:t>
      </w:r>
      <w:r w:rsidR="00E20812" w:rsidRPr="00E34764">
        <w:rPr>
          <w:rFonts w:ascii="Times New Roman" w:hAnsi="Times New Roman" w:cs="Times New Roman"/>
          <w:sz w:val="28"/>
          <w:szCs w:val="28"/>
        </w:rPr>
        <w:t>считают,</w:t>
      </w:r>
      <w:r w:rsidRPr="00E34764">
        <w:rPr>
          <w:rFonts w:ascii="Times New Roman" w:hAnsi="Times New Roman" w:cs="Times New Roman"/>
          <w:sz w:val="28"/>
          <w:szCs w:val="28"/>
        </w:rPr>
        <w:t xml:space="preserve"> как косве</w:t>
      </w:r>
      <w:r w:rsidR="00DB49AD" w:rsidRPr="00E34764">
        <w:rPr>
          <w:rFonts w:ascii="Times New Roman" w:hAnsi="Times New Roman" w:cs="Times New Roman"/>
          <w:sz w:val="28"/>
          <w:szCs w:val="28"/>
        </w:rPr>
        <w:t>нный показатель выходов муки</w:t>
      </w:r>
      <w:r w:rsidRPr="00E34764">
        <w:rPr>
          <w:rFonts w:ascii="Times New Roman" w:hAnsi="Times New Roman" w:cs="Times New Roman"/>
          <w:sz w:val="28"/>
          <w:szCs w:val="28"/>
        </w:rPr>
        <w:t xml:space="preserve">. </w:t>
      </w:r>
    </w:p>
    <w:p w14:paraId="64D929AA" w14:textId="77777777" w:rsidR="001249B4" w:rsidRPr="00E34764" w:rsidRDefault="001249B4" w:rsidP="00563074">
      <w:pPr>
        <w:spacing w:before="0"/>
        <w:ind w:left="0"/>
        <w:rPr>
          <w:rFonts w:ascii="Times New Roman" w:hAnsi="Times New Roman" w:cs="Times New Roman"/>
          <w:sz w:val="28"/>
          <w:szCs w:val="28"/>
        </w:rPr>
      </w:pPr>
      <w:r w:rsidRPr="00E34764">
        <w:rPr>
          <w:rFonts w:ascii="Times New Roman" w:hAnsi="Times New Roman" w:cs="Times New Roman"/>
          <w:sz w:val="28"/>
          <w:szCs w:val="28"/>
        </w:rPr>
        <w:t>Степень выполненности эндосперма пшеницы в некоторой степени определяет натуру. Чем выше натура, тем больше муки можно получить. Зерно большего размера содержит больше эндосперма и меньше оболочек, поэтому при помоле крупного зерна выход готового продукта будет больше. Масса 1000 зерен является показателем, который чаще всего больше у крупного зерна, что указывает на то, что с увеличением массы 1000 зерен улучшаются технологические свойства зерна.</w:t>
      </w:r>
    </w:p>
    <w:p w14:paraId="0821BE5D" w14:textId="77777777" w:rsidR="001249B4" w:rsidRPr="00E34764" w:rsidRDefault="001249B4" w:rsidP="00563074">
      <w:pPr>
        <w:spacing w:before="0"/>
        <w:ind w:left="0"/>
        <w:rPr>
          <w:rFonts w:ascii="Times New Roman" w:hAnsi="Times New Roman" w:cs="Times New Roman"/>
          <w:sz w:val="28"/>
          <w:szCs w:val="28"/>
        </w:rPr>
      </w:pPr>
      <w:r w:rsidRPr="00E34764">
        <w:rPr>
          <w:rFonts w:ascii="Times New Roman" w:hAnsi="Times New Roman" w:cs="Times New Roman"/>
          <w:sz w:val="28"/>
          <w:szCs w:val="28"/>
        </w:rPr>
        <w:t>Стекловидность является важным показателем технологических свойств зерна, влияющим на процесс его помола. Зерно с высокой стекловидностью легче вымалывается и обеспечивает больший выход крупок. Кроме того, стекловидность влияет на энергоэффективность процесса измельчения зерна. Она является показателем как консистенции, так и качества эндосперма зерна, а также равномерного распределения зольных элементов в зерне.</w:t>
      </w:r>
    </w:p>
    <w:p w14:paraId="1E2DCC29" w14:textId="3E57AC60" w:rsidR="001249B4" w:rsidRPr="00E34764" w:rsidRDefault="001249B4" w:rsidP="00563074">
      <w:pPr>
        <w:spacing w:before="0"/>
        <w:ind w:left="0"/>
        <w:rPr>
          <w:rFonts w:ascii="Times New Roman" w:hAnsi="Times New Roman" w:cs="Times New Roman"/>
          <w:sz w:val="28"/>
          <w:szCs w:val="28"/>
        </w:rPr>
      </w:pPr>
      <w:r w:rsidRPr="00E34764">
        <w:rPr>
          <w:rFonts w:ascii="Times New Roman" w:hAnsi="Times New Roman" w:cs="Times New Roman"/>
          <w:sz w:val="28"/>
          <w:szCs w:val="28"/>
        </w:rPr>
        <w:t>Зольность используется для оценки качества муки и зависит от различных факторов, включая сортовые особенности и условия выращивания. Содержание золы в зерне пшеницы влияет на качество и цвет муки, причем различные части зерна имеют разное содержание золы. Количество оболочек и алейронового слоя в муке можно определить по её зольности, что позволяет контролировать процесс отделения частей зерна при размоле. Чем ниже зольность муки, тем выше её сорт, поскольку это показатель соотношения анатомических частей зерна</w:t>
      </w:r>
      <w:r w:rsidR="00DB49AD" w:rsidRPr="00E34764">
        <w:rPr>
          <w:rFonts w:ascii="Times New Roman" w:hAnsi="Times New Roman" w:cs="Times New Roman"/>
          <w:sz w:val="28"/>
          <w:szCs w:val="28"/>
        </w:rPr>
        <w:t xml:space="preserve"> [33]</w:t>
      </w:r>
      <w:r w:rsidRPr="00E34764">
        <w:rPr>
          <w:rFonts w:ascii="Times New Roman" w:hAnsi="Times New Roman" w:cs="Times New Roman"/>
          <w:sz w:val="28"/>
          <w:szCs w:val="28"/>
        </w:rPr>
        <w:t>.</w:t>
      </w:r>
    </w:p>
    <w:p w14:paraId="20FB81D1" w14:textId="77777777" w:rsidR="008254E2" w:rsidRPr="00E34764" w:rsidRDefault="008254E2" w:rsidP="00563074">
      <w:pPr>
        <w:spacing w:before="0"/>
        <w:ind w:left="0"/>
        <w:rPr>
          <w:rFonts w:ascii="Times New Roman" w:eastAsia="Times New Roman" w:hAnsi="Times New Roman" w:cs="Times New Roman"/>
          <w:b/>
          <w:sz w:val="28"/>
          <w:szCs w:val="28"/>
          <w:lang w:eastAsia="ru-RU"/>
        </w:rPr>
      </w:pPr>
    </w:p>
    <w:p w14:paraId="5051854D" w14:textId="5DFE10FE" w:rsidR="006D4743" w:rsidRPr="00E34764" w:rsidRDefault="006D4743" w:rsidP="00563074">
      <w:pPr>
        <w:spacing w:before="0"/>
        <w:ind w:left="0"/>
        <w:rPr>
          <w:rFonts w:ascii="Times New Roman" w:eastAsia="Times New Roman" w:hAnsi="Times New Roman" w:cs="Times New Roman"/>
          <w:b/>
          <w:sz w:val="28"/>
          <w:szCs w:val="28"/>
          <w:lang w:eastAsia="ru-RU"/>
        </w:rPr>
      </w:pPr>
      <w:r w:rsidRPr="00E34764">
        <w:rPr>
          <w:rFonts w:ascii="Times New Roman" w:eastAsia="Times New Roman" w:hAnsi="Times New Roman" w:cs="Times New Roman"/>
          <w:b/>
          <w:sz w:val="28"/>
          <w:szCs w:val="28"/>
          <w:lang w:eastAsia="ru-RU"/>
        </w:rPr>
        <w:t>1.3 Основные стадии технологического процесса переработки пшеницы в хлебопекарную муку</w:t>
      </w:r>
    </w:p>
    <w:p w14:paraId="6E78DC24" w14:textId="78218096" w:rsidR="00D4380F" w:rsidRPr="00E34764" w:rsidRDefault="00B37134" w:rsidP="00563074">
      <w:pPr>
        <w:spacing w:before="0"/>
        <w:ind w:left="0"/>
        <w:rPr>
          <w:rFonts w:ascii="Times New Roman" w:hAnsi="Times New Roman" w:cs="Times New Roman"/>
          <w:sz w:val="28"/>
          <w:szCs w:val="28"/>
        </w:rPr>
      </w:pPr>
      <w:r w:rsidRPr="00E34764">
        <w:rPr>
          <w:rFonts w:ascii="Times New Roman" w:hAnsi="Times New Roman" w:cs="Times New Roman"/>
          <w:sz w:val="28"/>
          <w:szCs w:val="28"/>
        </w:rPr>
        <w:t>Пшеница является важной зерновой культурой мира. </w:t>
      </w:r>
      <w:r w:rsidR="00D4380F" w:rsidRPr="00E34764">
        <w:rPr>
          <w:rFonts w:ascii="Times New Roman" w:hAnsi="Times New Roman" w:cs="Times New Roman"/>
          <w:sz w:val="28"/>
          <w:szCs w:val="28"/>
        </w:rPr>
        <w:t>Пшеничная мука является основным пищевым ингредиентом в кулинарии и выпечке, обладая многочисленными жизненно важными характеристиками и функциями. </w:t>
      </w:r>
      <w:r w:rsidRPr="00E34764">
        <w:rPr>
          <w:rFonts w:ascii="Times New Roman" w:hAnsi="Times New Roman" w:cs="Times New Roman"/>
          <w:sz w:val="28"/>
          <w:szCs w:val="28"/>
        </w:rPr>
        <w:t>При смешивании пшеничной муки с водой образуется уникальное вязкоэластичное тесто. Благодаря этой уникальной характеристике пшеничную муку можно перерабатывать в различные пищевые продукты, такие как хлеб, печенье, чапати и макаронные изделия, среди прочего.</w:t>
      </w:r>
      <w:r w:rsidR="00C41296" w:rsidRPr="00E34764">
        <w:rPr>
          <w:rFonts w:ascii="Times New Roman" w:hAnsi="Times New Roman" w:cs="Times New Roman"/>
          <w:sz w:val="28"/>
          <w:szCs w:val="28"/>
          <w:lang w:val="kk-KZ"/>
        </w:rPr>
        <w:t xml:space="preserve"> </w:t>
      </w:r>
      <w:r w:rsidR="00D4380F" w:rsidRPr="00E34764">
        <w:rPr>
          <w:rFonts w:ascii="Times New Roman" w:hAnsi="Times New Roman" w:cs="Times New Roman"/>
          <w:sz w:val="28"/>
          <w:szCs w:val="28"/>
        </w:rPr>
        <w:t>Пшеничная мука, богатая углеводами, белками, витаминами и минералами, является важнейшим источником энергии в ежедневном рационе человека.</w:t>
      </w:r>
    </w:p>
    <w:p w14:paraId="5CB11E5A" w14:textId="7E9E08DA" w:rsidR="00B37134" w:rsidRPr="00E34764" w:rsidRDefault="00B37134" w:rsidP="00563074">
      <w:pPr>
        <w:autoSpaceDE w:val="0"/>
        <w:autoSpaceDN w:val="0"/>
        <w:adjustRightInd w:val="0"/>
        <w:spacing w:before="0"/>
        <w:ind w:left="0"/>
        <w:rPr>
          <w:rFonts w:ascii="Times New Roman" w:hAnsi="Times New Roman" w:cs="Times New Roman"/>
          <w:sz w:val="28"/>
          <w:szCs w:val="28"/>
        </w:rPr>
      </w:pPr>
      <w:r w:rsidRPr="00E34764">
        <w:rPr>
          <w:rFonts w:ascii="Times New Roman" w:hAnsi="Times New Roman" w:cs="Times New Roman"/>
          <w:sz w:val="28"/>
          <w:szCs w:val="28"/>
        </w:rPr>
        <w:t>Мукой называют превращенный в порошкообразное или крупитчатое</w:t>
      </w:r>
      <w:r w:rsidRPr="00E34764">
        <w:rPr>
          <w:rFonts w:ascii="Times New Roman" w:hAnsi="Times New Roman" w:cs="Times New Roman"/>
          <w:sz w:val="28"/>
          <w:szCs w:val="28"/>
          <w:lang w:val="kk-KZ"/>
        </w:rPr>
        <w:t xml:space="preserve"> </w:t>
      </w:r>
      <w:r w:rsidRPr="00E34764">
        <w:rPr>
          <w:rFonts w:ascii="Times New Roman" w:hAnsi="Times New Roman" w:cs="Times New Roman"/>
          <w:sz w:val="28"/>
          <w:szCs w:val="28"/>
        </w:rPr>
        <w:t>состояние эндосперм зерна. Мука является сырьем для производства</w:t>
      </w:r>
      <w:r w:rsidRPr="00E34764">
        <w:rPr>
          <w:rFonts w:ascii="Times New Roman" w:hAnsi="Times New Roman" w:cs="Times New Roman"/>
          <w:sz w:val="28"/>
          <w:szCs w:val="28"/>
          <w:lang w:val="kk-KZ"/>
        </w:rPr>
        <w:t xml:space="preserve"> </w:t>
      </w:r>
      <w:r w:rsidRPr="00E34764">
        <w:rPr>
          <w:rFonts w:ascii="Times New Roman" w:hAnsi="Times New Roman" w:cs="Times New Roman"/>
          <w:sz w:val="28"/>
          <w:szCs w:val="28"/>
        </w:rPr>
        <w:t>хлебобулочных изделий, кондитерских мучных изделий и макаронных</w:t>
      </w:r>
      <w:r w:rsidRPr="00E34764">
        <w:rPr>
          <w:rFonts w:ascii="Times New Roman" w:hAnsi="Times New Roman" w:cs="Times New Roman"/>
          <w:sz w:val="28"/>
          <w:szCs w:val="28"/>
          <w:lang w:val="kk-KZ"/>
        </w:rPr>
        <w:t xml:space="preserve"> </w:t>
      </w:r>
      <w:r w:rsidRPr="00E34764">
        <w:rPr>
          <w:rFonts w:ascii="Times New Roman" w:hAnsi="Times New Roman" w:cs="Times New Roman"/>
          <w:sz w:val="28"/>
          <w:szCs w:val="28"/>
        </w:rPr>
        <w:t>изделий, т.е. группы основных продуктов питания. Поэтому выработке ее</w:t>
      </w:r>
      <w:r w:rsidRPr="00E34764">
        <w:rPr>
          <w:rFonts w:ascii="Times New Roman" w:hAnsi="Times New Roman" w:cs="Times New Roman"/>
          <w:sz w:val="28"/>
          <w:szCs w:val="28"/>
          <w:lang w:val="kk-KZ"/>
        </w:rPr>
        <w:t xml:space="preserve"> </w:t>
      </w:r>
      <w:r w:rsidRPr="00E34764">
        <w:rPr>
          <w:rFonts w:ascii="Times New Roman" w:hAnsi="Times New Roman" w:cs="Times New Roman"/>
          <w:sz w:val="28"/>
          <w:szCs w:val="28"/>
        </w:rPr>
        <w:t>уделяется большое внимание. Самый распространённый вид в нашей стране — это пшеничная мука. Данный факт объясняется тем, что ценные свойства зерна пшеницы и его химический состав способствуют хорошим питательным и высоким вкусовым качествам пшеничного хлеба и макаронных и</w:t>
      </w:r>
      <w:r w:rsidR="00DB49AD" w:rsidRPr="00E34764">
        <w:rPr>
          <w:rFonts w:ascii="Times New Roman" w:hAnsi="Times New Roman" w:cs="Times New Roman"/>
          <w:sz w:val="28"/>
          <w:szCs w:val="28"/>
        </w:rPr>
        <w:t>зделий</w:t>
      </w:r>
      <w:r w:rsidRPr="00E34764">
        <w:rPr>
          <w:rFonts w:ascii="Times New Roman" w:hAnsi="Times New Roman" w:cs="Times New Roman"/>
          <w:sz w:val="28"/>
          <w:szCs w:val="28"/>
        </w:rPr>
        <w:t>.</w:t>
      </w:r>
    </w:p>
    <w:p w14:paraId="775654FF" w14:textId="031AF2A3" w:rsidR="00B37134" w:rsidRPr="00E34764" w:rsidRDefault="00B37134" w:rsidP="00563074">
      <w:pPr>
        <w:autoSpaceDE w:val="0"/>
        <w:autoSpaceDN w:val="0"/>
        <w:adjustRightInd w:val="0"/>
        <w:spacing w:before="0"/>
        <w:ind w:left="0"/>
        <w:rPr>
          <w:rFonts w:ascii="Times New Roman" w:hAnsi="Times New Roman" w:cs="Times New Roman"/>
          <w:sz w:val="28"/>
          <w:szCs w:val="28"/>
        </w:rPr>
      </w:pPr>
      <w:r w:rsidRPr="00E34764">
        <w:rPr>
          <w:rFonts w:ascii="Times New Roman" w:hAnsi="Times New Roman" w:cs="Times New Roman"/>
          <w:sz w:val="28"/>
          <w:szCs w:val="28"/>
          <w:lang w:val="kk-KZ"/>
        </w:rPr>
        <w:t>В зависимости от назначения и</w:t>
      </w:r>
      <w:r w:rsidRPr="00E34764">
        <w:rPr>
          <w:rFonts w:ascii="Times New Roman" w:hAnsi="Times New Roman" w:cs="Times New Roman"/>
          <w:sz w:val="28"/>
          <w:szCs w:val="28"/>
        </w:rPr>
        <w:t xml:space="preserve">з зерна пшеницы </w:t>
      </w:r>
      <w:r w:rsidRPr="00E34764">
        <w:rPr>
          <w:rFonts w:ascii="Times New Roman" w:hAnsi="Times New Roman" w:cs="Times New Roman"/>
          <w:sz w:val="28"/>
          <w:szCs w:val="28"/>
          <w:lang w:val="kk-KZ"/>
        </w:rPr>
        <w:t>производят</w:t>
      </w:r>
      <w:r w:rsidRPr="00E34764">
        <w:rPr>
          <w:rFonts w:ascii="Times New Roman" w:hAnsi="Times New Roman" w:cs="Times New Roman"/>
          <w:sz w:val="28"/>
          <w:szCs w:val="28"/>
        </w:rPr>
        <w:t xml:space="preserve"> хлебопекарную и макаронную муку. Пшеничная мука </w:t>
      </w:r>
      <w:r w:rsidRPr="00E34764">
        <w:rPr>
          <w:rFonts w:ascii="Times New Roman" w:hAnsi="Times New Roman" w:cs="Times New Roman"/>
          <w:sz w:val="28"/>
          <w:szCs w:val="28"/>
          <w:lang w:val="kk-KZ"/>
        </w:rPr>
        <w:t xml:space="preserve">для </w:t>
      </w:r>
      <w:r w:rsidRPr="00E34764">
        <w:rPr>
          <w:rFonts w:ascii="Times New Roman" w:hAnsi="Times New Roman" w:cs="Times New Roman"/>
          <w:sz w:val="28"/>
          <w:szCs w:val="28"/>
        </w:rPr>
        <w:t>хлеб</w:t>
      </w:r>
      <w:r w:rsidRPr="00E34764">
        <w:rPr>
          <w:rFonts w:ascii="Times New Roman" w:hAnsi="Times New Roman" w:cs="Times New Roman"/>
          <w:sz w:val="28"/>
          <w:szCs w:val="28"/>
          <w:lang w:val="kk-KZ"/>
        </w:rPr>
        <w:t xml:space="preserve">а и хлебобулочных изделий </w:t>
      </w:r>
      <w:r w:rsidRPr="00E34764">
        <w:rPr>
          <w:rFonts w:ascii="Times New Roman" w:hAnsi="Times New Roman" w:cs="Times New Roman"/>
          <w:sz w:val="28"/>
          <w:szCs w:val="28"/>
        </w:rPr>
        <w:t>должна</w:t>
      </w:r>
      <w:r w:rsidRPr="00E34764">
        <w:rPr>
          <w:rFonts w:ascii="Times New Roman" w:hAnsi="Times New Roman" w:cs="Times New Roman"/>
          <w:sz w:val="28"/>
          <w:szCs w:val="28"/>
          <w:lang w:val="kk-KZ"/>
        </w:rPr>
        <w:t xml:space="preserve"> производится</w:t>
      </w:r>
      <w:r w:rsidRPr="00E34764">
        <w:rPr>
          <w:rFonts w:ascii="Times New Roman" w:hAnsi="Times New Roman" w:cs="Times New Roman"/>
          <w:sz w:val="28"/>
          <w:szCs w:val="28"/>
        </w:rPr>
        <w:t xml:space="preserve"> согласно требованиям стандарта по</w:t>
      </w:r>
      <w:r w:rsidRPr="00E34764">
        <w:rPr>
          <w:rFonts w:ascii="Times New Roman" w:hAnsi="Times New Roman" w:cs="Times New Roman"/>
          <w:sz w:val="28"/>
          <w:szCs w:val="28"/>
          <w:lang w:val="kk-KZ"/>
        </w:rPr>
        <w:t xml:space="preserve"> </w:t>
      </w:r>
      <w:r w:rsidRPr="00E34764">
        <w:rPr>
          <w:rFonts w:ascii="Times New Roman" w:hAnsi="Times New Roman" w:cs="Times New Roman"/>
          <w:sz w:val="28"/>
          <w:szCs w:val="28"/>
        </w:rPr>
        <w:t xml:space="preserve">технологическим правилам, </w:t>
      </w:r>
      <w:r w:rsidRPr="00E34764">
        <w:rPr>
          <w:rFonts w:ascii="Times New Roman" w:hAnsi="Times New Roman" w:cs="Times New Roman"/>
          <w:sz w:val="28"/>
          <w:szCs w:val="28"/>
          <w:lang w:val="kk-KZ"/>
        </w:rPr>
        <w:t>они</w:t>
      </w:r>
      <w:r w:rsidRPr="00E34764">
        <w:rPr>
          <w:rFonts w:ascii="Times New Roman" w:hAnsi="Times New Roman" w:cs="Times New Roman"/>
          <w:sz w:val="28"/>
          <w:szCs w:val="28"/>
        </w:rPr>
        <w:t xml:space="preserve"> утверждаются в установленном порядке. Различают несколько сортов хлебопекарной муки: крупчатка, высший, I и II сорта и мука обойная.</w:t>
      </w:r>
    </w:p>
    <w:p w14:paraId="1B32876F" w14:textId="6F0C00C7" w:rsidR="00C41296" w:rsidRPr="00E34764" w:rsidRDefault="00C41296" w:rsidP="00563074">
      <w:pPr>
        <w:autoSpaceDE w:val="0"/>
        <w:autoSpaceDN w:val="0"/>
        <w:adjustRightInd w:val="0"/>
        <w:spacing w:before="0"/>
        <w:ind w:left="0"/>
        <w:rPr>
          <w:rFonts w:ascii="Times New Roman" w:hAnsi="Times New Roman" w:cs="Times New Roman"/>
          <w:sz w:val="28"/>
          <w:szCs w:val="28"/>
        </w:rPr>
      </w:pPr>
      <w:r w:rsidRPr="00E34764">
        <w:rPr>
          <w:rFonts w:ascii="Times New Roman" w:hAnsi="Times New Roman" w:cs="Times New Roman"/>
          <w:sz w:val="28"/>
          <w:szCs w:val="28"/>
        </w:rPr>
        <w:t>Основными стадиями технологического процесса переработки</w:t>
      </w:r>
      <w:r w:rsidRPr="00E34764">
        <w:rPr>
          <w:rFonts w:ascii="Times New Roman" w:hAnsi="Times New Roman" w:cs="Times New Roman"/>
          <w:sz w:val="28"/>
          <w:szCs w:val="28"/>
          <w:lang w:val="kk-KZ"/>
        </w:rPr>
        <w:t xml:space="preserve"> </w:t>
      </w:r>
      <w:r w:rsidRPr="00E34764">
        <w:rPr>
          <w:rFonts w:ascii="Times New Roman" w:hAnsi="Times New Roman" w:cs="Times New Roman"/>
          <w:sz w:val="28"/>
          <w:szCs w:val="28"/>
        </w:rPr>
        <w:t>пшеницы в хлебопекарную муку являются: процесс по подготовке зерна к</w:t>
      </w:r>
      <w:r w:rsidRPr="00E34764">
        <w:rPr>
          <w:rFonts w:ascii="Times New Roman" w:hAnsi="Times New Roman" w:cs="Times New Roman"/>
          <w:sz w:val="28"/>
          <w:szCs w:val="28"/>
          <w:lang w:val="kk-KZ"/>
        </w:rPr>
        <w:t xml:space="preserve"> </w:t>
      </w:r>
      <w:r w:rsidRPr="00E34764">
        <w:rPr>
          <w:rFonts w:ascii="Times New Roman" w:hAnsi="Times New Roman" w:cs="Times New Roman"/>
          <w:sz w:val="28"/>
          <w:szCs w:val="28"/>
        </w:rPr>
        <w:t>помолу и помол зерна. На рисунке 4 представлен</w:t>
      </w:r>
      <w:r w:rsidRPr="00E34764">
        <w:rPr>
          <w:rFonts w:ascii="Times New Roman" w:hAnsi="Times New Roman" w:cs="Times New Roman"/>
          <w:sz w:val="28"/>
          <w:szCs w:val="28"/>
          <w:lang w:val="kk-KZ"/>
        </w:rPr>
        <w:t xml:space="preserve"> </w:t>
      </w:r>
      <w:r w:rsidRPr="00E34764">
        <w:rPr>
          <w:rFonts w:ascii="Times New Roman" w:hAnsi="Times New Roman" w:cs="Times New Roman"/>
          <w:sz w:val="28"/>
          <w:szCs w:val="28"/>
        </w:rPr>
        <w:t>технологический процесс</w:t>
      </w:r>
      <w:r w:rsidR="00DB49AD" w:rsidRPr="00E34764">
        <w:rPr>
          <w:rFonts w:ascii="Times New Roman" w:hAnsi="Times New Roman" w:cs="Times New Roman"/>
          <w:sz w:val="28"/>
          <w:szCs w:val="28"/>
        </w:rPr>
        <w:t xml:space="preserve"> переработки зерна в муку [34-35</w:t>
      </w:r>
      <w:r w:rsidRPr="00E34764">
        <w:rPr>
          <w:rFonts w:ascii="Times New Roman" w:hAnsi="Times New Roman" w:cs="Times New Roman"/>
          <w:sz w:val="28"/>
          <w:szCs w:val="28"/>
        </w:rPr>
        <w:t>].</w:t>
      </w:r>
    </w:p>
    <w:p w14:paraId="7A6307D8" w14:textId="51B23C71" w:rsidR="00DD0A2C" w:rsidRPr="00E34764" w:rsidRDefault="00DD0A2C" w:rsidP="005432C2">
      <w:pPr>
        <w:shd w:val="clear" w:color="auto" w:fill="FFFFFF"/>
        <w:spacing w:before="0"/>
        <w:ind w:left="0" w:firstLine="0"/>
        <w:jc w:val="center"/>
        <w:rPr>
          <w:rFonts w:ascii="Times New Roman" w:eastAsia="Times New Roman" w:hAnsi="Times New Roman" w:cs="Times New Roman"/>
          <w:sz w:val="28"/>
          <w:szCs w:val="28"/>
          <w:highlight w:val="magenta"/>
          <w:lang w:eastAsia="ru-RU"/>
        </w:rPr>
      </w:pPr>
      <w:r w:rsidRPr="00E34764">
        <w:rPr>
          <w:rFonts w:ascii="Times New Roman" w:eastAsia="Times New Roman" w:hAnsi="Times New Roman" w:cs="Times New Roman"/>
          <w:noProof/>
          <w:sz w:val="28"/>
          <w:szCs w:val="28"/>
          <w:lang w:eastAsia="ru-RU"/>
        </w:rPr>
        <w:lastRenderedPageBreak/>
        <w:drawing>
          <wp:inline distT="0" distB="0" distL="0" distR="0" wp14:anchorId="2BAC5B32" wp14:editId="6E550D16">
            <wp:extent cx="5265125" cy="8009681"/>
            <wp:effectExtent l="0" t="0" r="0" b="0"/>
            <wp:docPr id="913051214" name="Рисунок 91305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5010" cy="8039932"/>
                    </a:xfrm>
                    <a:prstGeom prst="rect">
                      <a:avLst/>
                    </a:prstGeom>
                  </pic:spPr>
                </pic:pic>
              </a:graphicData>
            </a:graphic>
          </wp:inline>
        </w:drawing>
      </w:r>
    </w:p>
    <w:p w14:paraId="3DC592F1" w14:textId="77777777" w:rsidR="004179FD" w:rsidRPr="00E34764" w:rsidRDefault="004179FD" w:rsidP="005432C2">
      <w:pPr>
        <w:shd w:val="clear" w:color="auto" w:fill="FFFFFF"/>
        <w:spacing w:before="0"/>
        <w:ind w:left="0" w:firstLine="0"/>
        <w:jc w:val="center"/>
        <w:rPr>
          <w:rFonts w:ascii="Times New Roman" w:eastAsia="Times New Roman" w:hAnsi="Times New Roman" w:cs="Times New Roman"/>
          <w:sz w:val="28"/>
          <w:szCs w:val="28"/>
          <w:highlight w:val="magenta"/>
          <w:lang w:eastAsia="ru-RU"/>
        </w:rPr>
      </w:pPr>
    </w:p>
    <w:p w14:paraId="464E116A" w14:textId="758370CC" w:rsidR="006D4743" w:rsidRPr="00E34764" w:rsidRDefault="006D4743" w:rsidP="005432C2">
      <w:pPr>
        <w:shd w:val="clear" w:color="auto" w:fill="FFFFFF"/>
        <w:spacing w:before="0"/>
        <w:ind w:left="0" w:firstLine="0"/>
        <w:jc w:val="center"/>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Рисунок 4 – Основные этапы производства муки на мукомольном заводе</w:t>
      </w:r>
    </w:p>
    <w:p w14:paraId="72A1062C" w14:textId="77777777" w:rsidR="00DD0A2C" w:rsidRPr="00E34764" w:rsidRDefault="00DD0A2C" w:rsidP="00C41296">
      <w:pPr>
        <w:spacing w:before="0"/>
        <w:ind w:left="0"/>
        <w:rPr>
          <w:rFonts w:ascii="Times New Roman" w:hAnsi="Times New Roman" w:cs="Times New Roman"/>
          <w:sz w:val="28"/>
          <w:szCs w:val="28"/>
        </w:rPr>
      </w:pPr>
    </w:p>
    <w:p w14:paraId="5513466B" w14:textId="024DD6D4" w:rsidR="00C41296" w:rsidRPr="00E34764" w:rsidRDefault="00C41296" w:rsidP="00C41296">
      <w:pPr>
        <w:spacing w:before="0"/>
        <w:ind w:left="0"/>
        <w:rPr>
          <w:rFonts w:ascii="Times New Roman" w:hAnsi="Times New Roman" w:cs="Times New Roman"/>
          <w:sz w:val="28"/>
          <w:szCs w:val="28"/>
        </w:rPr>
      </w:pPr>
      <w:r w:rsidRPr="00E34764">
        <w:rPr>
          <w:rFonts w:ascii="Times New Roman" w:hAnsi="Times New Roman" w:cs="Times New Roman"/>
          <w:sz w:val="28"/>
          <w:szCs w:val="28"/>
        </w:rPr>
        <w:t>Прежде чем приступить к основному процессу, проводится предварительная подготовка сырья. На этом этапе оцениваются физико-</w:t>
      </w:r>
      <w:r w:rsidRPr="00E34764">
        <w:rPr>
          <w:rFonts w:ascii="Times New Roman" w:hAnsi="Times New Roman" w:cs="Times New Roman"/>
          <w:sz w:val="28"/>
          <w:szCs w:val="28"/>
        </w:rPr>
        <w:lastRenderedPageBreak/>
        <w:t>химические и структурно-механические характеристики зерен, выполняется их дозирование и взвешивание для контроля массы. Эффективность этой подсистемы определяется такими факторами, как степень стекловидности зерен и точность взвешивания. Подготовительные операции включают разделение зерен, очистку и частичное удаление оболочек, а также при необходимости подготовку зерен к измельчению, например, путем кондиционирования. Также на этом этапе формируются партии сырья для последующей обработки</w:t>
      </w:r>
      <w:r w:rsidR="001F6C9A" w:rsidRPr="00E34764">
        <w:rPr>
          <w:rFonts w:ascii="Times New Roman" w:hAnsi="Times New Roman" w:cs="Times New Roman"/>
          <w:sz w:val="28"/>
          <w:szCs w:val="28"/>
        </w:rPr>
        <w:t xml:space="preserve"> [36].</w:t>
      </w:r>
    </w:p>
    <w:p w14:paraId="2E22604F" w14:textId="77777777" w:rsidR="00C41296" w:rsidRPr="00E34764" w:rsidRDefault="00C41296" w:rsidP="00C41296">
      <w:pPr>
        <w:spacing w:before="0"/>
        <w:ind w:left="0"/>
        <w:rPr>
          <w:rFonts w:ascii="Times New Roman" w:hAnsi="Times New Roman" w:cs="Times New Roman"/>
          <w:sz w:val="28"/>
          <w:szCs w:val="28"/>
        </w:rPr>
      </w:pPr>
      <w:r w:rsidRPr="00E34764">
        <w:rPr>
          <w:rFonts w:ascii="Times New Roman" w:hAnsi="Times New Roman" w:cs="Times New Roman"/>
          <w:sz w:val="28"/>
          <w:szCs w:val="28"/>
        </w:rPr>
        <w:t>Сепарирование зерна - это процесс очистки зерна от различных примесей путем разделения его на два отдельных продукта, где каждый содержит определенное количество примесей другого. Эффективность этого процесса оценивается по двум показателям: полноте извлечения компонента из исходной смеси и чистоте полученного продукта.</w:t>
      </w:r>
    </w:p>
    <w:p w14:paraId="77D576C3" w14:textId="77777777" w:rsidR="00C41296" w:rsidRPr="00E34764" w:rsidRDefault="00C41296" w:rsidP="00C41296">
      <w:pPr>
        <w:spacing w:before="0"/>
        <w:ind w:left="0"/>
        <w:rPr>
          <w:rFonts w:ascii="Times New Roman" w:hAnsi="Times New Roman" w:cs="Times New Roman"/>
          <w:sz w:val="28"/>
          <w:szCs w:val="28"/>
        </w:rPr>
      </w:pPr>
      <w:r w:rsidRPr="00E34764">
        <w:rPr>
          <w:rFonts w:ascii="Times New Roman" w:hAnsi="Times New Roman" w:cs="Times New Roman"/>
          <w:sz w:val="28"/>
          <w:szCs w:val="28"/>
        </w:rPr>
        <w:t>Очистка и частичное шелушение поверхности зерна необходимы для удаления загрязнений, отделения частично отслоившихся оболочек и предотвращения развития плесневых грибов, которые могут накопиться в процессе транспортировки и хранения зерна.</w:t>
      </w:r>
    </w:p>
    <w:p w14:paraId="5339FC4B" w14:textId="245D881C" w:rsidR="00C41296" w:rsidRPr="00E34764" w:rsidRDefault="00C41296" w:rsidP="00C41296">
      <w:pPr>
        <w:spacing w:before="0"/>
        <w:ind w:left="0"/>
        <w:rPr>
          <w:rFonts w:ascii="Times New Roman" w:hAnsi="Times New Roman" w:cs="Times New Roman"/>
          <w:sz w:val="28"/>
          <w:szCs w:val="28"/>
        </w:rPr>
      </w:pPr>
      <w:r w:rsidRPr="00E34764">
        <w:rPr>
          <w:rFonts w:ascii="Times New Roman" w:hAnsi="Times New Roman" w:cs="Times New Roman"/>
          <w:sz w:val="28"/>
          <w:szCs w:val="28"/>
        </w:rPr>
        <w:t>Гидротермическая обработка зерна - это процесс, при котором зерно подвергается воздействию воды и тепла с учетом временных параметров и характеристик зерна, таких как стекловидность, влажность, тип и качество клейковины. Цель этой обработки заключается в укреплении оболочки зерна, снижении связи между оболочками и эндоспермом, а также придании эндосперму более крошливой структуры. В результате оболочки зерна раскалываются на крупные части, а эндосперм становится более мелким, что облегчает их отделение. Этот процесс позволяет увеличить выход муки высшего качества и имеет важное значение как для производства хлеба, так и для производства макаронных изделий из различных сортов пшеницы и ржи. Гидротермическая обработка включает этапы увлажнения, тепловой обработки и отволаживания</w:t>
      </w:r>
      <w:r w:rsidR="001F6C9A" w:rsidRPr="00E34764">
        <w:rPr>
          <w:rFonts w:ascii="Times New Roman" w:hAnsi="Times New Roman" w:cs="Times New Roman"/>
          <w:sz w:val="28"/>
          <w:szCs w:val="28"/>
        </w:rPr>
        <w:t>.</w:t>
      </w:r>
    </w:p>
    <w:p w14:paraId="1EC07774" w14:textId="77777777" w:rsidR="00C41296" w:rsidRPr="00E34764" w:rsidRDefault="00C41296" w:rsidP="00C41296">
      <w:pPr>
        <w:spacing w:before="0"/>
        <w:ind w:left="0"/>
        <w:rPr>
          <w:rFonts w:ascii="Times New Roman" w:hAnsi="Times New Roman" w:cs="Times New Roman"/>
          <w:sz w:val="28"/>
          <w:szCs w:val="28"/>
        </w:rPr>
      </w:pPr>
      <w:r w:rsidRPr="00E34764">
        <w:rPr>
          <w:rFonts w:ascii="Times New Roman" w:hAnsi="Times New Roman" w:cs="Times New Roman"/>
          <w:sz w:val="28"/>
          <w:szCs w:val="28"/>
        </w:rPr>
        <w:t>Процесс увлажнения зерна имеет целью достижение определенного уровня влажности путем обработки его поверхности водой. Увлажнение может быть выполнено однократно, дважды или трижды, причем первая обработка считается основной, а последующие - дополнительными.</w:t>
      </w:r>
    </w:p>
    <w:p w14:paraId="58B36C1D" w14:textId="344770D7" w:rsidR="00C41296" w:rsidRPr="00E34764" w:rsidRDefault="00C41296" w:rsidP="00C41296">
      <w:pPr>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Тепловая обработка, включающая прогревание зерна и использование подогретой воды, направлена на ускорение процесса перераспределения влаги в зерне и изменения свойств его частиц. Это позволяет сократить время, необходимое для последующей операции </w:t>
      </w:r>
      <w:r w:rsidR="001F6C9A" w:rsidRPr="00E34764">
        <w:rPr>
          <w:rFonts w:ascii="Times New Roman" w:hAnsi="Times New Roman" w:cs="Times New Roman"/>
          <w:sz w:val="28"/>
          <w:szCs w:val="28"/>
        </w:rPr>
        <w:t>–</w:t>
      </w:r>
      <w:r w:rsidRPr="00E34764">
        <w:rPr>
          <w:rFonts w:ascii="Times New Roman" w:hAnsi="Times New Roman" w:cs="Times New Roman"/>
          <w:sz w:val="28"/>
          <w:szCs w:val="28"/>
        </w:rPr>
        <w:t xml:space="preserve"> отволаживания</w:t>
      </w:r>
      <w:r w:rsidR="001F6C9A" w:rsidRPr="00E34764">
        <w:rPr>
          <w:rFonts w:ascii="Times New Roman" w:hAnsi="Times New Roman" w:cs="Times New Roman"/>
          <w:sz w:val="28"/>
          <w:szCs w:val="28"/>
        </w:rPr>
        <w:t xml:space="preserve"> [36, стр. 63-64].</w:t>
      </w:r>
    </w:p>
    <w:p w14:paraId="76477F9B" w14:textId="77777777" w:rsidR="00C41296" w:rsidRPr="00E34764" w:rsidRDefault="00C41296" w:rsidP="00C41296">
      <w:pPr>
        <w:spacing w:before="0"/>
        <w:ind w:left="0"/>
        <w:rPr>
          <w:rFonts w:ascii="Times New Roman" w:hAnsi="Times New Roman" w:cs="Times New Roman"/>
          <w:sz w:val="28"/>
          <w:szCs w:val="28"/>
        </w:rPr>
      </w:pPr>
      <w:r w:rsidRPr="00E34764">
        <w:rPr>
          <w:rFonts w:ascii="Times New Roman" w:hAnsi="Times New Roman" w:cs="Times New Roman"/>
          <w:sz w:val="28"/>
          <w:szCs w:val="28"/>
        </w:rPr>
        <w:t>Отволаживание представляет собой процесс, во время которого увлажненное зерно выдерживается в специальных помещениях. В течение этого периода влага из поверхности зерна перемещается внутрь, создавая микротрещины в эндосперме, что уменьшает его механическую прочность. Это позволяет получить более мелкоизмельченную внутреннюю часть зерна при помоле на первых драных системах.</w:t>
      </w:r>
    </w:p>
    <w:p w14:paraId="79AB7596" w14:textId="200963A2" w:rsidR="00C41296" w:rsidRPr="00E34764" w:rsidRDefault="00C41296" w:rsidP="00C41296">
      <w:pPr>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Кондиционирование зерна с использованием воды, известное как холодное кондиционирование, представляет собой наиболее перспективный </w:t>
      </w:r>
      <w:r w:rsidRPr="00E34764">
        <w:rPr>
          <w:rFonts w:ascii="Times New Roman" w:hAnsi="Times New Roman" w:cs="Times New Roman"/>
          <w:sz w:val="28"/>
          <w:szCs w:val="28"/>
        </w:rPr>
        <w:lastRenderedPageBreak/>
        <w:t>метод гидротермической обработки (ГТО). Основные факторы этого процесса, влияющие на технологические характеристики пшеницы, включают степень увлажнения и продолжительность отволаживания зерна. Эффективность ГТО существенно зависит от того, насколько и</w:t>
      </w:r>
      <w:r w:rsidR="00DB49AD" w:rsidRPr="00E34764">
        <w:rPr>
          <w:rFonts w:ascii="Times New Roman" w:hAnsi="Times New Roman" w:cs="Times New Roman"/>
          <w:sz w:val="28"/>
          <w:szCs w:val="28"/>
        </w:rPr>
        <w:t>нтенсивно увлажняется зерно</w:t>
      </w:r>
      <w:r w:rsidR="00137E0F" w:rsidRPr="00E34764">
        <w:rPr>
          <w:rFonts w:ascii="Times New Roman" w:hAnsi="Times New Roman" w:cs="Times New Roman"/>
          <w:sz w:val="28"/>
          <w:szCs w:val="28"/>
        </w:rPr>
        <w:t>.</w:t>
      </w:r>
    </w:p>
    <w:p w14:paraId="40605686" w14:textId="5FD89D55" w:rsidR="00C41296" w:rsidRPr="00E34764" w:rsidRDefault="00C41296" w:rsidP="00C41296">
      <w:pPr>
        <w:spacing w:before="0"/>
        <w:ind w:left="0"/>
        <w:rPr>
          <w:rFonts w:ascii="Times New Roman" w:hAnsi="Times New Roman" w:cs="Times New Roman"/>
          <w:sz w:val="28"/>
          <w:szCs w:val="28"/>
          <w:lang w:val="kk-KZ"/>
        </w:rPr>
      </w:pPr>
      <w:r w:rsidRPr="00E34764">
        <w:rPr>
          <w:rFonts w:ascii="Times New Roman" w:hAnsi="Times New Roman" w:cs="Times New Roman"/>
          <w:sz w:val="28"/>
          <w:szCs w:val="28"/>
        </w:rPr>
        <w:t>Холодное кондиционирование зерна включает увлажнение его водой при комнатной температуре, нагретой до 35°C, с последующей выдержкой на отволаживание в течение 12-14 часов. Этот процесс усиливает активность ферментов, что способствует протеолизу белка и разрушению клейковины. Холодное кондиционирование используется для обработки зерна с низкой растяжимостью клейковины.</w:t>
      </w:r>
      <w:r w:rsidRPr="00E34764">
        <w:rPr>
          <w:rFonts w:ascii="Times New Roman" w:hAnsi="Times New Roman" w:cs="Times New Roman"/>
          <w:sz w:val="28"/>
          <w:szCs w:val="28"/>
          <w:lang w:val="kk-KZ"/>
        </w:rPr>
        <w:t xml:space="preserve"> </w:t>
      </w:r>
      <w:r w:rsidRPr="00E34764">
        <w:rPr>
          <w:rFonts w:ascii="Times New Roman" w:hAnsi="Times New Roman" w:cs="Times New Roman"/>
          <w:sz w:val="28"/>
          <w:szCs w:val="28"/>
        </w:rPr>
        <w:t>В случае, если зерно имеет слабую клейковину и требуется ее укрепление, применяют горячее кондиционирование. Здесь увлажненное зерно подвергается тепловой обработке при температуре 55-60°C, затем охлаждается и направляется на отволаживание, которое проходит быстрее, чем при холодном кондиционировании. В некоторых случаях используется скоростное кондиционирование, где для увлажнения зерна применяется водяной пар</w:t>
      </w:r>
      <w:r w:rsidRPr="00E34764">
        <w:rPr>
          <w:rFonts w:ascii="Times New Roman" w:hAnsi="Times New Roman" w:cs="Times New Roman"/>
          <w:sz w:val="28"/>
          <w:szCs w:val="28"/>
          <w:lang w:val="kk-KZ"/>
        </w:rPr>
        <w:t>.</w:t>
      </w:r>
    </w:p>
    <w:p w14:paraId="5ED6A365" w14:textId="371B29E9" w:rsidR="00B16CDB" w:rsidRPr="00E34764" w:rsidRDefault="00C41296" w:rsidP="00B16CDB">
      <w:pPr>
        <w:spacing w:before="0"/>
        <w:ind w:left="0"/>
        <w:rPr>
          <w:rFonts w:ascii="Times New Roman" w:hAnsi="Times New Roman" w:cs="Times New Roman"/>
          <w:sz w:val="28"/>
          <w:szCs w:val="28"/>
        </w:rPr>
      </w:pPr>
      <w:r w:rsidRPr="00E34764">
        <w:rPr>
          <w:rFonts w:ascii="Times New Roman" w:hAnsi="Times New Roman" w:cs="Times New Roman"/>
          <w:sz w:val="28"/>
          <w:szCs w:val="28"/>
        </w:rPr>
        <w:t>При обработке зерна для производства сортовой муки используется гидротермический метод, который повышает ее качество. Этот процесс приводит к ослаблению связей между эндоспермом и оболочками зерна, изменяя структуру оболочек от хрупкой к пластичной форме. Такое изменение облегчает процесс извлечения оболочек с минимальными потерями эндосперма. Кроме того, воздействие тепла на увлажненное зерно улучшает его белковый комплекс, что в результате улучшает хлебопекарные свойства получаемой муки</w:t>
      </w:r>
      <w:r w:rsidR="00B16CDB" w:rsidRPr="00E34764">
        <w:rPr>
          <w:rFonts w:ascii="Times New Roman" w:hAnsi="Times New Roman" w:cs="Times New Roman"/>
          <w:sz w:val="28"/>
          <w:szCs w:val="28"/>
        </w:rPr>
        <w:t xml:space="preserve"> [36, с. 114].</w:t>
      </w:r>
    </w:p>
    <w:p w14:paraId="4F190025" w14:textId="0CAE8FAA" w:rsidR="0004608C" w:rsidRPr="00E34764" w:rsidRDefault="00C41296" w:rsidP="00515D41">
      <w:pPr>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Формирование помольных партий представляет собой процесс подбора и смешивания компонентов зерна с целью обеспечения стабильного качества помола. Этот процесс необходим для поддержания однородности помольной смеси, которая включает различные зерновые продукты с разными технологическими характеристиками. Одним из преимуществ данной операции является обеспечение постоянства качества помольной партии, что необходимо для успешной автоматизации производственного процесса. Также это позволяет экономно использовать ценное зерно и, при необходимости, включать менее ценные партии в помольную смесь. Формирование помольных партий предполагает учет различий в характеристиках зерна, которые могут быть вызваны различными факторами, такими как условия выращивания, транспортировки и хранения. Для обеспечения стабильности процесса необходимо проводить предварительную оценку и подготовку зерна, а затем подбирать компоненты и определять их соотношение для формирования помольной смеси. Этот процесс проводится как на этапе сортировки и очистки зерна на элеваторах, так и после основного этапа гидротермической обработки. В результате формирования помольных партий обеспечивается непрерывная работа мукомольного завода на </w:t>
      </w:r>
      <w:r w:rsidR="00DB49AD" w:rsidRPr="00E34764">
        <w:rPr>
          <w:rFonts w:ascii="Times New Roman" w:hAnsi="Times New Roman" w:cs="Times New Roman"/>
          <w:sz w:val="28"/>
          <w:szCs w:val="28"/>
        </w:rPr>
        <w:t>определенный период времени [37</w:t>
      </w:r>
      <w:r w:rsidRPr="00E34764">
        <w:rPr>
          <w:rFonts w:ascii="Times New Roman" w:hAnsi="Times New Roman" w:cs="Times New Roman"/>
          <w:sz w:val="28"/>
          <w:szCs w:val="28"/>
        </w:rPr>
        <w:t>]</w:t>
      </w:r>
      <w:r w:rsidR="00DB49AD" w:rsidRPr="00E34764">
        <w:rPr>
          <w:rFonts w:ascii="Times New Roman" w:hAnsi="Times New Roman" w:cs="Times New Roman"/>
          <w:sz w:val="28"/>
          <w:szCs w:val="28"/>
        </w:rPr>
        <w:t>.</w:t>
      </w:r>
    </w:p>
    <w:p w14:paraId="491E6325" w14:textId="38A939BE" w:rsidR="00515D41" w:rsidRPr="00E34764" w:rsidRDefault="00515D41" w:rsidP="00515D41">
      <w:pPr>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Необходимость создания помольной смеси обусловлена разнообразием поступающих на завод партий зерна из различных районов выращивания, </w:t>
      </w:r>
      <w:r w:rsidRPr="00E34764">
        <w:rPr>
          <w:rFonts w:ascii="Times New Roman" w:hAnsi="Times New Roman" w:cs="Times New Roman"/>
          <w:sz w:val="28"/>
          <w:szCs w:val="28"/>
        </w:rPr>
        <w:lastRenderedPageBreak/>
        <w:t>различных типов и сортов. Если каждую партию зерна обрабатывать отдельно, это приведет к производству муки различного качества, что затруднит выпуск стабильно высококачественных хлебобулочных изделий. Поэтому составление оптимальной помольной смеси является важным приемом, позволяющим обеспечить стабильную работу предприятия и производство единообразной продукции. В настоящее время особое значение приобретает обеспечение высоких и стабильных показателей качества муки, которая является основой для производства хлебопекарных изделий.</w:t>
      </w:r>
    </w:p>
    <w:p w14:paraId="582C8046" w14:textId="77777777" w:rsidR="00515D41" w:rsidRPr="00E34764" w:rsidRDefault="00515D41" w:rsidP="00515D41">
      <w:pPr>
        <w:spacing w:before="0"/>
        <w:ind w:left="0"/>
        <w:rPr>
          <w:rFonts w:ascii="Times New Roman" w:hAnsi="Times New Roman" w:cs="Times New Roman"/>
          <w:sz w:val="28"/>
          <w:szCs w:val="28"/>
        </w:rPr>
      </w:pPr>
      <w:r w:rsidRPr="00E34764">
        <w:rPr>
          <w:rFonts w:ascii="Times New Roman" w:hAnsi="Times New Roman" w:cs="Times New Roman"/>
          <w:sz w:val="28"/>
          <w:szCs w:val="28"/>
        </w:rPr>
        <w:t>При смешивании зерна проявляется его смесительная ценность, т.е. возможность создать смесь с качественными показателями выше средневзвешенных значений компонентов. Это происходит потому, что не все технологические характеристики подчиняются принципу аддитивности (закону средневзвешенных значений).</w:t>
      </w:r>
    </w:p>
    <w:p w14:paraId="3E41DB17" w14:textId="77777777" w:rsidR="00515D41" w:rsidRPr="00E34764" w:rsidRDefault="00515D41" w:rsidP="00515D41">
      <w:pPr>
        <w:spacing w:before="0"/>
        <w:ind w:left="0"/>
        <w:rPr>
          <w:rFonts w:ascii="Times New Roman" w:hAnsi="Times New Roman" w:cs="Times New Roman"/>
          <w:sz w:val="28"/>
          <w:szCs w:val="28"/>
        </w:rPr>
      </w:pPr>
      <w:r w:rsidRPr="00E34764">
        <w:rPr>
          <w:rFonts w:ascii="Times New Roman" w:hAnsi="Times New Roman" w:cs="Times New Roman"/>
          <w:sz w:val="28"/>
          <w:szCs w:val="28"/>
        </w:rPr>
        <w:t>Оптимальный эффект достигается при составлении смеси муки из 50% сильной пшеницы и 50% слабой, что позволяет снизить отклонение от стандартных норм в показателях удельного объема хлеба на более чем 21%. Смешивание также позволяет эффективно использовать зерно с низкими технологическими характеристиками.</w:t>
      </w:r>
    </w:p>
    <w:p w14:paraId="7F7EDD24" w14:textId="77777777" w:rsidR="00515D41" w:rsidRPr="00E34764" w:rsidRDefault="00515D41" w:rsidP="00515D41">
      <w:pPr>
        <w:spacing w:before="0"/>
        <w:ind w:left="0"/>
        <w:rPr>
          <w:rFonts w:ascii="Times New Roman" w:hAnsi="Times New Roman" w:cs="Times New Roman"/>
          <w:sz w:val="28"/>
          <w:szCs w:val="28"/>
        </w:rPr>
      </w:pPr>
      <w:r w:rsidRPr="00E34764">
        <w:rPr>
          <w:rFonts w:ascii="Times New Roman" w:hAnsi="Times New Roman" w:cs="Times New Roman"/>
          <w:sz w:val="28"/>
          <w:szCs w:val="28"/>
        </w:rPr>
        <w:t>При введении зерна нового урожая его рекомендуется использовать в смеси с зерном предыдущих урожаев в течение первых двух месяцев.</w:t>
      </w:r>
    </w:p>
    <w:p w14:paraId="40F69B79" w14:textId="4BC14F36" w:rsidR="00515D41" w:rsidRPr="00E34764" w:rsidRDefault="00515D41" w:rsidP="00515D41">
      <w:pPr>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Процесс смешивания включает в себя следующие аспекты: а) </w:t>
      </w:r>
      <w:r w:rsidR="005E2765" w:rsidRPr="00E34764">
        <w:rPr>
          <w:rFonts w:ascii="Times New Roman" w:hAnsi="Times New Roman" w:cs="Times New Roman"/>
          <w:sz w:val="28"/>
          <w:szCs w:val="28"/>
        </w:rPr>
        <w:t>о</w:t>
      </w:r>
      <w:r w:rsidRPr="00E34764">
        <w:rPr>
          <w:rFonts w:ascii="Times New Roman" w:hAnsi="Times New Roman" w:cs="Times New Roman"/>
          <w:sz w:val="28"/>
          <w:szCs w:val="28"/>
        </w:rPr>
        <w:t xml:space="preserve">бъединение зерна с различными уровнями влажности, если разница влажности между исходными партиями не превышает 1,5%; б) </w:t>
      </w:r>
      <w:r w:rsidR="005E2765" w:rsidRPr="00E34764">
        <w:rPr>
          <w:rFonts w:ascii="Times New Roman" w:hAnsi="Times New Roman" w:cs="Times New Roman"/>
          <w:sz w:val="28"/>
          <w:szCs w:val="28"/>
        </w:rPr>
        <w:t>о</w:t>
      </w:r>
      <w:r w:rsidRPr="00E34764">
        <w:rPr>
          <w:rFonts w:ascii="Times New Roman" w:hAnsi="Times New Roman" w:cs="Times New Roman"/>
          <w:sz w:val="28"/>
          <w:szCs w:val="28"/>
        </w:rPr>
        <w:t xml:space="preserve">бъединение зерна с высоким и низким содержанием золы; в) </w:t>
      </w:r>
      <w:r w:rsidR="005E2765" w:rsidRPr="00E34764">
        <w:rPr>
          <w:rFonts w:ascii="Times New Roman" w:hAnsi="Times New Roman" w:cs="Times New Roman"/>
          <w:sz w:val="28"/>
          <w:szCs w:val="28"/>
        </w:rPr>
        <w:t>с</w:t>
      </w:r>
      <w:r w:rsidRPr="00E34764">
        <w:rPr>
          <w:rFonts w:ascii="Times New Roman" w:hAnsi="Times New Roman" w:cs="Times New Roman"/>
          <w:sz w:val="28"/>
          <w:szCs w:val="28"/>
        </w:rPr>
        <w:t xml:space="preserve">мешивание зерна с разной степенью стекловидности с целью достижения средней степени стекловидности в пределах 50-60%; г) </w:t>
      </w:r>
      <w:r w:rsidR="005E2765" w:rsidRPr="00E34764">
        <w:rPr>
          <w:rFonts w:ascii="Times New Roman" w:hAnsi="Times New Roman" w:cs="Times New Roman"/>
          <w:sz w:val="28"/>
          <w:szCs w:val="28"/>
        </w:rPr>
        <w:t>с</w:t>
      </w:r>
      <w:r w:rsidRPr="00E34764">
        <w:rPr>
          <w:rFonts w:ascii="Times New Roman" w:hAnsi="Times New Roman" w:cs="Times New Roman"/>
          <w:sz w:val="28"/>
          <w:szCs w:val="28"/>
        </w:rPr>
        <w:t>мешивание зерна с различными уровнями клейковины для получения муки, соответствующей определенному стандарту по этому показателю.</w:t>
      </w:r>
    </w:p>
    <w:p w14:paraId="2BC3FD7E" w14:textId="43A112A2" w:rsidR="00515D41" w:rsidRPr="00E34764" w:rsidRDefault="00515D41" w:rsidP="00515D41">
      <w:pPr>
        <w:spacing w:before="0"/>
        <w:ind w:left="0"/>
        <w:rPr>
          <w:rFonts w:ascii="Times New Roman" w:hAnsi="Times New Roman" w:cs="Times New Roman"/>
          <w:sz w:val="28"/>
          <w:szCs w:val="28"/>
        </w:rPr>
      </w:pPr>
      <w:r w:rsidRPr="00E34764">
        <w:rPr>
          <w:rFonts w:ascii="Times New Roman" w:hAnsi="Times New Roman" w:cs="Times New Roman"/>
          <w:sz w:val="28"/>
          <w:szCs w:val="28"/>
        </w:rPr>
        <w:t>Наилучшие результаты смешивания достигаются при индивидуальной подготовке каждой партии зерна с разными технологическими характеристиками. Для этого на крупных заводах организуют несколько потоков подготовки зерна и оптимизируют режим работы для каждого из них</w:t>
      </w:r>
      <w:r w:rsidR="009E287B" w:rsidRPr="00E34764">
        <w:rPr>
          <w:rFonts w:ascii="Times New Roman" w:hAnsi="Times New Roman" w:cs="Times New Roman"/>
          <w:sz w:val="28"/>
          <w:szCs w:val="28"/>
        </w:rPr>
        <w:t xml:space="preserve"> [3</w:t>
      </w:r>
      <w:r w:rsidR="00AB6D61" w:rsidRPr="00E34764">
        <w:rPr>
          <w:rFonts w:ascii="Times New Roman" w:hAnsi="Times New Roman" w:cs="Times New Roman"/>
          <w:sz w:val="28"/>
          <w:szCs w:val="28"/>
        </w:rPr>
        <w:t>7</w:t>
      </w:r>
      <w:r w:rsidR="008857A2" w:rsidRPr="00E34764">
        <w:rPr>
          <w:rFonts w:ascii="Times New Roman" w:hAnsi="Times New Roman" w:cs="Times New Roman"/>
          <w:sz w:val="28"/>
          <w:szCs w:val="28"/>
        </w:rPr>
        <w:t xml:space="preserve"> стр. 30</w:t>
      </w:r>
      <w:r w:rsidR="009E287B" w:rsidRPr="00E34764">
        <w:rPr>
          <w:rFonts w:ascii="Times New Roman" w:hAnsi="Times New Roman" w:cs="Times New Roman"/>
          <w:sz w:val="28"/>
          <w:szCs w:val="28"/>
        </w:rPr>
        <w:t>]</w:t>
      </w:r>
      <w:r w:rsidRPr="00E34764">
        <w:rPr>
          <w:rFonts w:ascii="Times New Roman" w:hAnsi="Times New Roman" w:cs="Times New Roman"/>
          <w:sz w:val="28"/>
          <w:szCs w:val="28"/>
        </w:rPr>
        <w:t>.</w:t>
      </w:r>
    </w:p>
    <w:p w14:paraId="47D91503" w14:textId="77777777" w:rsidR="00195F84" w:rsidRPr="00E34764" w:rsidRDefault="00515D41" w:rsidP="00515D41">
      <w:pPr>
        <w:spacing w:before="0"/>
        <w:ind w:left="0"/>
        <w:rPr>
          <w:rFonts w:ascii="Open Sans" w:hAnsi="Open Sans" w:cs="Open Sans"/>
          <w:sz w:val="27"/>
          <w:szCs w:val="27"/>
          <w:shd w:val="clear" w:color="auto" w:fill="F1F3F5"/>
        </w:rPr>
      </w:pPr>
      <w:r w:rsidRPr="00E34764">
        <w:rPr>
          <w:rFonts w:ascii="Times New Roman" w:hAnsi="Times New Roman" w:cs="Times New Roman"/>
          <w:sz w:val="28"/>
          <w:szCs w:val="28"/>
        </w:rPr>
        <w:t xml:space="preserve">В малых предприятиях зерно обрабатывают последовательно, а затем смешивают перед помолом. </w:t>
      </w:r>
      <w:r w:rsidR="00195F84" w:rsidRPr="00E34764">
        <w:rPr>
          <w:rFonts w:ascii="Times New Roman" w:hAnsi="Times New Roman" w:cs="Times New Roman"/>
          <w:sz w:val="28"/>
          <w:szCs w:val="28"/>
        </w:rPr>
        <w:t>Для определения состава помольной смеси применяется метод обратных пропорций, основанный на правиле обратной пропорциональности: количество каждого элемента смеси подбирается так, чтобы было обратно пропорционально содержанию определенного показателя (например, стекловидности или содержания клейковины) в этом элементе и в итоговой смеси.</w:t>
      </w:r>
    </w:p>
    <w:p w14:paraId="46DCB8D9" w14:textId="0C945125" w:rsidR="00515D41" w:rsidRPr="00E34764" w:rsidRDefault="00515D41" w:rsidP="00515D41">
      <w:pPr>
        <w:spacing w:before="0"/>
        <w:ind w:left="0"/>
        <w:rPr>
          <w:rFonts w:ascii="Times New Roman" w:hAnsi="Times New Roman" w:cs="Times New Roman"/>
          <w:sz w:val="28"/>
          <w:szCs w:val="28"/>
          <w:lang w:val="kk-KZ"/>
        </w:rPr>
      </w:pPr>
      <w:r w:rsidRPr="00E34764">
        <w:rPr>
          <w:rFonts w:ascii="Times New Roman" w:hAnsi="Times New Roman" w:cs="Times New Roman"/>
          <w:sz w:val="28"/>
          <w:szCs w:val="28"/>
        </w:rPr>
        <w:t>Процесс создания готовой муки проходит через этапы размола зерна и классификации полученной продукции по размеру</w:t>
      </w:r>
      <w:r w:rsidRPr="00E34764">
        <w:rPr>
          <w:rFonts w:ascii="Times New Roman" w:eastAsia="Times New Roman" w:hAnsi="Times New Roman" w:cs="Times New Roman"/>
          <w:bCs/>
          <w:sz w:val="28"/>
          <w:szCs w:val="28"/>
          <w:lang w:eastAsia="ru-RU"/>
        </w:rPr>
        <w:t>.</w:t>
      </w:r>
    </w:p>
    <w:p w14:paraId="172465DD" w14:textId="77777777" w:rsidR="00515D41" w:rsidRPr="00E34764" w:rsidRDefault="00515D41" w:rsidP="00515D41">
      <w:pPr>
        <w:spacing w:before="0"/>
        <w:ind w:left="0"/>
        <w:rPr>
          <w:rFonts w:ascii="Times New Roman" w:hAnsi="Times New Roman" w:cs="Times New Roman"/>
          <w:sz w:val="28"/>
          <w:szCs w:val="28"/>
        </w:rPr>
      </w:pPr>
      <w:r w:rsidRPr="00E34764">
        <w:rPr>
          <w:rFonts w:ascii="Times New Roman" w:hAnsi="Times New Roman" w:cs="Times New Roman"/>
          <w:sz w:val="28"/>
          <w:szCs w:val="28"/>
        </w:rPr>
        <w:t>Методы производства муки известны как помолы, включая одноразовые и многоразовые. Многоразовые помолы могут быть простыми или сложными.</w:t>
      </w:r>
    </w:p>
    <w:p w14:paraId="2F942682" w14:textId="77777777" w:rsidR="00515D41" w:rsidRPr="00E34764" w:rsidRDefault="00515D41" w:rsidP="00515D41">
      <w:pPr>
        <w:spacing w:before="0"/>
        <w:ind w:left="0"/>
        <w:rPr>
          <w:rFonts w:ascii="Times New Roman" w:hAnsi="Times New Roman" w:cs="Times New Roman"/>
          <w:sz w:val="28"/>
          <w:szCs w:val="28"/>
        </w:rPr>
      </w:pPr>
      <w:r w:rsidRPr="00E34764">
        <w:rPr>
          <w:rFonts w:ascii="Times New Roman" w:hAnsi="Times New Roman" w:cs="Times New Roman"/>
          <w:sz w:val="28"/>
          <w:szCs w:val="28"/>
        </w:rPr>
        <w:lastRenderedPageBreak/>
        <w:t>Единичный помол - это простой метод, где зерно превращается в муку после одного прохода через мельницу. При этом мука имеет низкое качество и неоднородный размер частиц.</w:t>
      </w:r>
    </w:p>
    <w:p w14:paraId="6196259D" w14:textId="77777777" w:rsidR="00515D41" w:rsidRPr="00E34764" w:rsidRDefault="00515D41" w:rsidP="00515D41">
      <w:pPr>
        <w:spacing w:before="0"/>
        <w:ind w:left="0"/>
        <w:rPr>
          <w:rFonts w:ascii="Times New Roman" w:hAnsi="Times New Roman" w:cs="Times New Roman"/>
          <w:sz w:val="28"/>
          <w:szCs w:val="28"/>
        </w:rPr>
      </w:pPr>
      <w:r w:rsidRPr="00E34764">
        <w:rPr>
          <w:rFonts w:ascii="Times New Roman" w:hAnsi="Times New Roman" w:cs="Times New Roman"/>
          <w:sz w:val="28"/>
          <w:szCs w:val="28"/>
        </w:rPr>
        <w:t>Многоразовые помолы являются более эффективными, где зерно измельчается многократно и продукты помола сортируются по размеру на специальных машинах. Основное оборудование для многоразовых помолов - вальцовые станки.</w:t>
      </w:r>
    </w:p>
    <w:p w14:paraId="582DD073" w14:textId="77777777" w:rsidR="00515D41" w:rsidRPr="00E34764" w:rsidRDefault="00515D41" w:rsidP="00515D41">
      <w:pPr>
        <w:spacing w:before="0"/>
        <w:ind w:left="0"/>
        <w:rPr>
          <w:rFonts w:ascii="Times New Roman" w:hAnsi="Times New Roman" w:cs="Times New Roman"/>
          <w:sz w:val="28"/>
          <w:szCs w:val="28"/>
        </w:rPr>
      </w:pPr>
      <w:r w:rsidRPr="00E34764">
        <w:rPr>
          <w:rFonts w:ascii="Times New Roman" w:hAnsi="Times New Roman" w:cs="Times New Roman"/>
          <w:sz w:val="28"/>
          <w:szCs w:val="28"/>
        </w:rPr>
        <w:t>Многоразовые помолы могут быть простыми или сложными. Простые включают один процесс размола и один процесс сортировки, где зерно последовательно проходит через несколько вальцовых станков.</w:t>
      </w:r>
    </w:p>
    <w:p w14:paraId="52545A2F" w14:textId="77CE6B14" w:rsidR="00C94FC9" w:rsidRPr="00E34764" w:rsidRDefault="00515D41" w:rsidP="00C94FC9">
      <w:pPr>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Сложные помолы могут быть проведены с и без сортировки по размеру крупок. В случае с сортировкой, крупки подвергаются классификации по размеру и качеству, что позволяет получить разные виды муки. Эти методы могут быть использованы для получения одного, двух или трех видов муки одновременно с использованием нескольких драных </w:t>
      </w:r>
      <w:r w:rsidR="00DB49AD" w:rsidRPr="00E34764">
        <w:rPr>
          <w:rFonts w:ascii="Times New Roman" w:hAnsi="Times New Roman" w:cs="Times New Roman"/>
          <w:sz w:val="28"/>
          <w:szCs w:val="28"/>
        </w:rPr>
        <w:t>и размольных станков</w:t>
      </w:r>
      <w:r w:rsidR="00185B5E" w:rsidRPr="00E34764">
        <w:rPr>
          <w:rFonts w:ascii="Times New Roman" w:hAnsi="Times New Roman" w:cs="Times New Roman"/>
          <w:sz w:val="28"/>
          <w:szCs w:val="28"/>
        </w:rPr>
        <w:t>.</w:t>
      </w:r>
      <w:r w:rsidR="00C94FC9" w:rsidRPr="00E34764">
        <w:rPr>
          <w:rFonts w:ascii="Times New Roman" w:hAnsi="Times New Roman" w:cs="Times New Roman"/>
          <w:sz w:val="28"/>
          <w:szCs w:val="28"/>
        </w:rPr>
        <w:t xml:space="preserve"> </w:t>
      </w:r>
      <w:r w:rsidRPr="00E34764">
        <w:rPr>
          <w:rFonts w:ascii="Times New Roman" w:hAnsi="Times New Roman" w:cs="Times New Roman"/>
          <w:sz w:val="28"/>
          <w:szCs w:val="28"/>
        </w:rPr>
        <w:t xml:space="preserve">Химический состав муки зависит от того, какой вид зерна </w:t>
      </w:r>
      <w:r w:rsidR="00DB49AD" w:rsidRPr="00E34764">
        <w:rPr>
          <w:rFonts w:ascii="Times New Roman" w:hAnsi="Times New Roman" w:cs="Times New Roman"/>
          <w:sz w:val="28"/>
          <w:szCs w:val="28"/>
        </w:rPr>
        <w:t>используется,</w:t>
      </w:r>
      <w:r w:rsidRPr="00E34764">
        <w:rPr>
          <w:rFonts w:ascii="Times New Roman" w:hAnsi="Times New Roman" w:cs="Times New Roman"/>
          <w:sz w:val="28"/>
          <w:szCs w:val="28"/>
        </w:rPr>
        <w:t xml:space="preserve"> и какая мука получается</w:t>
      </w:r>
      <w:r w:rsidR="00C94FC9" w:rsidRPr="00E34764">
        <w:rPr>
          <w:rFonts w:ascii="Times New Roman" w:hAnsi="Times New Roman" w:cs="Times New Roman"/>
          <w:sz w:val="28"/>
          <w:szCs w:val="28"/>
        </w:rPr>
        <w:t xml:space="preserve"> [38, 34 стр. 67].</w:t>
      </w:r>
    </w:p>
    <w:p w14:paraId="07571121" w14:textId="1B215009" w:rsidR="00515D41" w:rsidRPr="00E34764" w:rsidRDefault="00515D41" w:rsidP="00515D41">
      <w:pPr>
        <w:spacing w:before="0"/>
        <w:ind w:left="0"/>
        <w:rPr>
          <w:rFonts w:ascii="Times New Roman" w:hAnsi="Times New Roman" w:cs="Times New Roman"/>
          <w:sz w:val="28"/>
          <w:szCs w:val="28"/>
        </w:rPr>
      </w:pPr>
      <w:r w:rsidRPr="00E34764">
        <w:rPr>
          <w:rFonts w:ascii="Times New Roman" w:hAnsi="Times New Roman" w:cs="Times New Roman"/>
          <w:sz w:val="28"/>
          <w:szCs w:val="28"/>
        </w:rPr>
        <w:t>При сортовом помоле зерна стремятся удалить оболочки и зародыши, что приводит к уменьшению содержания клетчатки, минеральных веществ, жира и белка в муке, а увеличению содержания крахмала. Мука более высокого качества получается из центральной части зерна, где больше крахмала и меньше других питательных веществ, в отличие от периферийных частей. Например, мука 1 сорта содержит больше белка, чем мука высшего сорта. Средний химический состав пшеничной муки обычно имеет следующие значения: крахмал - 66-79%, клетчатка - 0,1-1,9%, сахара - 1,5-3%, белки - 10,3-12,5%, жир - 0,9-1,9%, зола - 0,5-1,5%.</w:t>
      </w:r>
    </w:p>
    <w:p w14:paraId="49732AF4" w14:textId="540A4FFE" w:rsidR="00515D41" w:rsidRPr="00E34764" w:rsidRDefault="00515D41" w:rsidP="00515D41">
      <w:pPr>
        <w:spacing w:before="0"/>
        <w:ind w:left="0"/>
        <w:rPr>
          <w:rFonts w:ascii="Times New Roman" w:hAnsi="Times New Roman" w:cs="Times New Roman"/>
          <w:sz w:val="28"/>
          <w:szCs w:val="28"/>
        </w:rPr>
      </w:pPr>
      <w:r w:rsidRPr="00E34764">
        <w:rPr>
          <w:rFonts w:ascii="Times New Roman" w:hAnsi="Times New Roman" w:cs="Times New Roman"/>
          <w:sz w:val="28"/>
          <w:szCs w:val="28"/>
        </w:rPr>
        <w:t>Один из способов улучшить свойства зерна перед его переработкой - это гидротермическая обра</w:t>
      </w:r>
      <w:r w:rsidR="00DB49AD" w:rsidRPr="00E34764">
        <w:rPr>
          <w:rFonts w:ascii="Times New Roman" w:hAnsi="Times New Roman" w:cs="Times New Roman"/>
          <w:sz w:val="28"/>
          <w:szCs w:val="28"/>
        </w:rPr>
        <w:t>ботка. Исследование показало</w:t>
      </w:r>
      <w:r w:rsidRPr="00E34764">
        <w:rPr>
          <w:rFonts w:ascii="Times New Roman" w:hAnsi="Times New Roman" w:cs="Times New Roman"/>
          <w:sz w:val="28"/>
          <w:szCs w:val="28"/>
        </w:rPr>
        <w:t>, что применение пульсирующего вакуума и давления в увлажняющем шнеке значительно ускоряет процесс увлажнения зерна пшеницы. В течение короткого времени зерно достигает оптимальной влажности, что способствует повышению качества муки и увеличению ее выхода.</w:t>
      </w:r>
      <w:r w:rsidR="00DB49AD" w:rsidRPr="00E34764">
        <w:rPr>
          <w:rFonts w:ascii="Times New Roman" w:hAnsi="Times New Roman" w:cs="Times New Roman"/>
          <w:sz w:val="28"/>
          <w:szCs w:val="28"/>
        </w:rPr>
        <w:t xml:space="preserve"> </w:t>
      </w:r>
      <w:r w:rsidRPr="00E34764">
        <w:rPr>
          <w:rFonts w:ascii="Times New Roman" w:hAnsi="Times New Roman" w:cs="Times New Roman"/>
          <w:sz w:val="28"/>
          <w:szCs w:val="28"/>
        </w:rPr>
        <w:t xml:space="preserve">Бузоверовым С.Ю. и Протасовым Н.С. предложили улучшение процесса увлажнения зерна перед помолом путем оптимизации работы шнекового увлажнителя. </w:t>
      </w:r>
      <w:r w:rsidR="00195F84" w:rsidRPr="00E34764">
        <w:rPr>
          <w:rFonts w:ascii="Times New Roman" w:hAnsi="Times New Roman" w:cs="Times New Roman"/>
          <w:sz w:val="28"/>
          <w:szCs w:val="28"/>
        </w:rPr>
        <w:t xml:space="preserve">Они исследуют возможности улучшения устройства для увлажнения и отволаживания пшеничного зерна с целью оптимизации процесса. Новый метод увлажнения позволяет достигать необходимой влажности зерна быстрее. </w:t>
      </w:r>
      <w:r w:rsidRPr="00E34764">
        <w:rPr>
          <w:rFonts w:ascii="Times New Roman" w:hAnsi="Times New Roman" w:cs="Times New Roman"/>
          <w:sz w:val="28"/>
          <w:szCs w:val="28"/>
        </w:rPr>
        <w:t>В серийном производстве процесс отволаживания занимает в среднем 14 часов, в то время как с предложенными улучшениями это время сокращается до 6-7 часов</w:t>
      </w:r>
      <w:r w:rsidR="009E4A1A" w:rsidRPr="00E34764">
        <w:rPr>
          <w:rFonts w:ascii="Times New Roman" w:hAnsi="Times New Roman" w:cs="Times New Roman"/>
          <w:sz w:val="28"/>
          <w:szCs w:val="28"/>
        </w:rPr>
        <w:t xml:space="preserve"> </w:t>
      </w:r>
      <w:r w:rsidRPr="00E34764">
        <w:rPr>
          <w:rFonts w:ascii="Times New Roman" w:hAnsi="Times New Roman" w:cs="Times New Roman"/>
          <w:sz w:val="28"/>
          <w:szCs w:val="28"/>
        </w:rPr>
        <w:t>[</w:t>
      </w:r>
      <w:r w:rsidR="004026F7" w:rsidRPr="00E34764">
        <w:rPr>
          <w:rFonts w:ascii="Times New Roman" w:hAnsi="Times New Roman" w:cs="Times New Roman"/>
          <w:sz w:val="28"/>
          <w:szCs w:val="28"/>
        </w:rPr>
        <w:t>39</w:t>
      </w:r>
      <w:r w:rsidRPr="00E34764">
        <w:rPr>
          <w:rFonts w:ascii="Times New Roman" w:hAnsi="Times New Roman" w:cs="Times New Roman"/>
          <w:sz w:val="28"/>
          <w:szCs w:val="28"/>
        </w:rPr>
        <w:t>]. Улучшенная увлажнительная установка с пульсаторами вакуума и давления значительно ускоряет процесс увлажнения и позволяет получить муку высокого качества.</w:t>
      </w:r>
    </w:p>
    <w:p w14:paraId="6243AE47" w14:textId="01230AA2" w:rsidR="00515D41" w:rsidRPr="00E34764" w:rsidRDefault="00515D41" w:rsidP="00515D41">
      <w:pPr>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Исследования также сосредоточены на разработке методов интенсивного увлажнения зерна, чтобы сократить время отволаживания и уменьшить технологический цикл производства муки. Одно из направлений - изучение </w:t>
      </w:r>
      <w:r w:rsidRPr="00E34764">
        <w:rPr>
          <w:rFonts w:ascii="Times New Roman" w:hAnsi="Times New Roman" w:cs="Times New Roman"/>
          <w:sz w:val="28"/>
          <w:szCs w:val="28"/>
        </w:rPr>
        <w:lastRenderedPageBreak/>
        <w:t>процесса распределения влаги в зерне пшеницы при различных методах увлажнения. Определен способ, который позволяет ускорить отволаживание зерна и применить его в поточном производстве муки. Исследовались два метода увлажнения: погружение зерна в воду и добавление определенного количества воды к зерну. Оба метода позволяли достичь желаемой конечной влажности зерна, что способствует повышению производительности и качества муки. При использовании обоих способов увлажнения стремились получить одинаковую конечную влажность зерна (около 16%). В каждом из способов рассматривали три варианта увлажнения зерна пшеницы. Лучшие результаты по выходу муки и большинству показателей ее качества получились при увлажнении з</w:t>
      </w:r>
      <w:r w:rsidR="004026F7" w:rsidRPr="00E34764">
        <w:rPr>
          <w:rFonts w:ascii="Times New Roman" w:hAnsi="Times New Roman" w:cs="Times New Roman"/>
          <w:sz w:val="28"/>
          <w:szCs w:val="28"/>
        </w:rPr>
        <w:t>ерна до влажности 15,5-16,0% [40</w:t>
      </w:r>
      <w:r w:rsidRPr="00E34764">
        <w:rPr>
          <w:rFonts w:ascii="Times New Roman" w:hAnsi="Times New Roman" w:cs="Times New Roman"/>
          <w:sz w:val="28"/>
          <w:szCs w:val="28"/>
        </w:rPr>
        <w:t>]</w:t>
      </w:r>
      <w:r w:rsidR="00205137" w:rsidRPr="00E34764">
        <w:rPr>
          <w:rFonts w:ascii="Times New Roman" w:hAnsi="Times New Roman" w:cs="Times New Roman"/>
          <w:sz w:val="28"/>
          <w:szCs w:val="28"/>
        </w:rPr>
        <w:t>.</w:t>
      </w:r>
    </w:p>
    <w:p w14:paraId="5981B940" w14:textId="34C7BBA6" w:rsidR="00515D41" w:rsidRPr="00E34764" w:rsidRDefault="00515D41" w:rsidP="00515D41">
      <w:pPr>
        <w:spacing w:before="0"/>
        <w:ind w:left="0"/>
        <w:rPr>
          <w:rFonts w:ascii="Times New Roman" w:hAnsi="Times New Roman" w:cs="Times New Roman"/>
          <w:sz w:val="28"/>
          <w:szCs w:val="28"/>
        </w:rPr>
      </w:pPr>
      <w:r w:rsidRPr="00E34764">
        <w:rPr>
          <w:rFonts w:ascii="Times New Roman" w:hAnsi="Times New Roman" w:cs="Times New Roman"/>
          <w:sz w:val="28"/>
          <w:szCs w:val="28"/>
        </w:rPr>
        <w:t>Для производства высококачественной пшеничной муки был разработан и запатентован нов</w:t>
      </w:r>
      <w:r w:rsidR="004026F7" w:rsidRPr="00E34764">
        <w:rPr>
          <w:rFonts w:ascii="Times New Roman" w:hAnsi="Times New Roman" w:cs="Times New Roman"/>
          <w:sz w:val="28"/>
          <w:szCs w:val="28"/>
        </w:rPr>
        <w:t>ый метод [41</w:t>
      </w:r>
      <w:r w:rsidRPr="00E34764">
        <w:rPr>
          <w:rFonts w:ascii="Times New Roman" w:hAnsi="Times New Roman" w:cs="Times New Roman"/>
          <w:sz w:val="28"/>
          <w:szCs w:val="28"/>
        </w:rPr>
        <w:t>]</w:t>
      </w:r>
      <w:r w:rsidR="008A7C8F" w:rsidRPr="00E34764">
        <w:rPr>
          <w:rFonts w:ascii="Times New Roman" w:hAnsi="Times New Roman" w:cs="Times New Roman"/>
          <w:sz w:val="28"/>
          <w:szCs w:val="28"/>
        </w:rPr>
        <w:t xml:space="preserve">. </w:t>
      </w:r>
      <w:r w:rsidRPr="00E34764">
        <w:rPr>
          <w:rFonts w:ascii="Times New Roman" w:hAnsi="Times New Roman" w:cs="Times New Roman"/>
          <w:sz w:val="28"/>
          <w:szCs w:val="28"/>
        </w:rPr>
        <w:t>Этот метод включает использование различных частей зерна в определенных пропорциях, что позволяет получить муку с желаемыми свойствами. Мука включает в себя фракции, полученные при обработке зерна, такие как оболочки семян (1,0-4,0% массы), алейроновый слой (5,0-10,0% массы) и эндоспермовая мука (67-75% массы). Качество муки определяется содержанием белка (не менее 13%), жира (не более 2%), клейковины (не менее 25%), а также числом падения (не менее 185 с), содержанием золы (не более 1,0%) и распределением размеров частиц. Процесс производства муки включает несколько этапов, включая очистку и гидротермическую обработку зерна, разделение зерна на части, измельчение и сортировку продуктов измельчения. Затем различные фракции смешиваются и обрабатываются для получения желаемой муки. Этот метод позволяет достичь выхода муки до 90% с улучшенными питательными характеристиками и высокими свойствами для выпечки хлеба.</w:t>
      </w:r>
    </w:p>
    <w:p w14:paraId="60ACB5D3" w14:textId="1B3F367D" w:rsidR="00515D41" w:rsidRPr="00E34764" w:rsidRDefault="00515D41" w:rsidP="00515D41">
      <w:pPr>
        <w:spacing w:before="0"/>
        <w:ind w:left="0"/>
        <w:rPr>
          <w:rFonts w:ascii="Times New Roman" w:hAnsi="Times New Roman" w:cs="Times New Roman"/>
          <w:sz w:val="28"/>
          <w:szCs w:val="28"/>
        </w:rPr>
      </w:pPr>
      <w:r w:rsidRPr="00E34764">
        <w:rPr>
          <w:rFonts w:ascii="Times New Roman" w:hAnsi="Times New Roman" w:cs="Times New Roman"/>
          <w:sz w:val="28"/>
          <w:szCs w:val="28"/>
        </w:rPr>
        <w:t>Существует метод производства пшеничной муки из твердых сортов пшеницы, который включ</w:t>
      </w:r>
      <w:r w:rsidR="004026F7" w:rsidRPr="00E34764">
        <w:rPr>
          <w:rFonts w:ascii="Times New Roman" w:hAnsi="Times New Roman" w:cs="Times New Roman"/>
          <w:sz w:val="28"/>
          <w:szCs w:val="28"/>
        </w:rPr>
        <w:t>ает в себя несколько этапов</w:t>
      </w:r>
      <w:r w:rsidR="008A7C8F" w:rsidRPr="00E34764">
        <w:rPr>
          <w:rFonts w:ascii="Times New Roman" w:hAnsi="Times New Roman" w:cs="Times New Roman"/>
          <w:sz w:val="28"/>
          <w:szCs w:val="28"/>
        </w:rPr>
        <w:t xml:space="preserve"> </w:t>
      </w:r>
      <w:r w:rsidR="004026F7" w:rsidRPr="00E34764">
        <w:rPr>
          <w:rFonts w:ascii="Times New Roman" w:hAnsi="Times New Roman" w:cs="Times New Roman"/>
          <w:sz w:val="28"/>
          <w:szCs w:val="28"/>
        </w:rPr>
        <w:t>[42</w:t>
      </w:r>
      <w:r w:rsidRPr="00E34764">
        <w:rPr>
          <w:rFonts w:ascii="Times New Roman" w:hAnsi="Times New Roman" w:cs="Times New Roman"/>
          <w:sz w:val="28"/>
          <w:szCs w:val="28"/>
        </w:rPr>
        <w:t>]</w:t>
      </w:r>
      <w:r w:rsidR="008A7C8F" w:rsidRPr="00E34764">
        <w:rPr>
          <w:rFonts w:ascii="Times New Roman" w:hAnsi="Times New Roman" w:cs="Times New Roman"/>
          <w:sz w:val="28"/>
          <w:szCs w:val="28"/>
        </w:rPr>
        <w:t>.</w:t>
      </w:r>
      <w:r w:rsidRPr="00E34764">
        <w:rPr>
          <w:rFonts w:ascii="Times New Roman" w:hAnsi="Times New Roman" w:cs="Times New Roman"/>
          <w:sz w:val="28"/>
          <w:szCs w:val="28"/>
        </w:rPr>
        <w:t xml:space="preserve"> Сначала зерна увлажняют до содержания влаги от 15% до 16,5% и одновременно подвергают воздействию вибрации с частотой от 50 до 300 Гц. Затем происходит кондиционирование влажных зерен, их шелушение для удаления внешних слоев отрубей, а после этого зерна размалывают. Этот метод позволяет увеличить выход продукции и сократить время производства, обеспечивая при этом высокое качество муки. </w:t>
      </w:r>
    </w:p>
    <w:p w14:paraId="04437715" w14:textId="77777777" w:rsidR="000855C6" w:rsidRPr="00E34764" w:rsidRDefault="000855C6" w:rsidP="00D52AF5">
      <w:pPr>
        <w:spacing w:before="0"/>
        <w:ind w:left="0" w:firstLine="0"/>
        <w:rPr>
          <w:rFonts w:ascii="Times New Roman" w:eastAsia="Times New Roman" w:hAnsi="Times New Roman" w:cs="Times New Roman"/>
          <w:b/>
          <w:sz w:val="28"/>
          <w:szCs w:val="28"/>
          <w:lang w:eastAsia="ru-RU"/>
        </w:rPr>
      </w:pPr>
    </w:p>
    <w:p w14:paraId="30743B72" w14:textId="0C30BF68" w:rsidR="006D4743" w:rsidRPr="00E34764" w:rsidRDefault="006D4743" w:rsidP="00515D41">
      <w:pPr>
        <w:spacing w:before="0"/>
        <w:ind w:left="0"/>
        <w:rPr>
          <w:rFonts w:ascii="Times New Roman" w:eastAsia="Times New Roman" w:hAnsi="Times New Roman" w:cs="Times New Roman"/>
          <w:b/>
          <w:sz w:val="28"/>
          <w:szCs w:val="28"/>
          <w:lang w:eastAsia="ru-RU"/>
        </w:rPr>
      </w:pPr>
      <w:r w:rsidRPr="00E34764">
        <w:rPr>
          <w:rFonts w:ascii="Times New Roman" w:eastAsia="Times New Roman" w:hAnsi="Times New Roman" w:cs="Times New Roman"/>
          <w:b/>
          <w:sz w:val="28"/>
          <w:szCs w:val="28"/>
          <w:lang w:eastAsia="ru-RU"/>
        </w:rPr>
        <w:t xml:space="preserve">1.4 Способы получения </w:t>
      </w:r>
      <w:r w:rsidR="000855C6" w:rsidRPr="00E34764">
        <w:rPr>
          <w:rFonts w:ascii="Times New Roman" w:eastAsia="Times New Roman" w:hAnsi="Times New Roman" w:cs="Times New Roman"/>
          <w:b/>
          <w:sz w:val="28"/>
          <w:szCs w:val="28"/>
          <w:lang w:eastAsia="ru-RU"/>
        </w:rPr>
        <w:t xml:space="preserve">цельносмолотой </w:t>
      </w:r>
      <w:r w:rsidRPr="00E34764">
        <w:rPr>
          <w:rFonts w:ascii="Times New Roman" w:eastAsia="Times New Roman" w:hAnsi="Times New Roman" w:cs="Times New Roman"/>
          <w:b/>
          <w:sz w:val="28"/>
          <w:szCs w:val="28"/>
          <w:lang w:eastAsia="ru-RU"/>
        </w:rPr>
        <w:t>пшеничной муки с повышенной пищевой ценностью</w:t>
      </w:r>
    </w:p>
    <w:p w14:paraId="39FB4CD4" w14:textId="4B603A36" w:rsidR="00515D41" w:rsidRPr="00E34764" w:rsidRDefault="00833154" w:rsidP="00833154">
      <w:pPr>
        <w:spacing w:before="0"/>
        <w:ind w:left="0"/>
        <w:rPr>
          <w:rFonts w:ascii="Times New Roman" w:hAnsi="Times New Roman" w:cs="Times New Roman"/>
          <w:sz w:val="28"/>
        </w:rPr>
      </w:pPr>
      <w:r w:rsidRPr="00E34764">
        <w:rPr>
          <w:rFonts w:ascii="Times New Roman" w:hAnsi="Times New Roman" w:cs="Times New Roman"/>
          <w:sz w:val="28"/>
        </w:rPr>
        <w:t>Был создан новый метод изготовления пшеничной муки, а также пшеничная мука, полученная с использованием этого метода</w:t>
      </w:r>
      <w:r w:rsidR="001E7585" w:rsidRPr="00E34764">
        <w:rPr>
          <w:rFonts w:ascii="Times New Roman" w:hAnsi="Times New Roman" w:cs="Times New Roman"/>
          <w:sz w:val="28"/>
        </w:rPr>
        <w:t xml:space="preserve"> [43]</w:t>
      </w:r>
      <w:r w:rsidRPr="00E34764">
        <w:rPr>
          <w:rFonts w:ascii="Times New Roman" w:hAnsi="Times New Roman" w:cs="Times New Roman"/>
          <w:sz w:val="28"/>
        </w:rPr>
        <w:t xml:space="preserve">. Этот метод включает в себя ряд этапов: подготовку зерна к измельчению, очистку зерновой массы от различных примесей, обработку поверхности зерна и его гидротермическую обработку, последующее поэтапное измельчение подготовленного зерна на вальцовых станках в ходе драного и размольного </w:t>
      </w:r>
      <w:r w:rsidRPr="00E34764">
        <w:rPr>
          <w:rFonts w:ascii="Times New Roman" w:hAnsi="Times New Roman" w:cs="Times New Roman"/>
          <w:sz w:val="28"/>
        </w:rPr>
        <w:lastRenderedPageBreak/>
        <w:t>процессов, последующее поэтапное сортирование продуктов измельчения на ситовых системах и формирование муки по к</w:t>
      </w:r>
      <w:r w:rsidR="004026F7" w:rsidRPr="00E34764">
        <w:rPr>
          <w:rFonts w:ascii="Times New Roman" w:hAnsi="Times New Roman" w:cs="Times New Roman"/>
          <w:sz w:val="28"/>
        </w:rPr>
        <w:t>атегориям</w:t>
      </w:r>
      <w:r w:rsidR="00515D41" w:rsidRPr="00E34764">
        <w:rPr>
          <w:rFonts w:ascii="Times New Roman" w:hAnsi="Times New Roman" w:cs="Times New Roman"/>
          <w:sz w:val="28"/>
        </w:rPr>
        <w:t xml:space="preserve">. </w:t>
      </w:r>
    </w:p>
    <w:p w14:paraId="25B460CA" w14:textId="77777777" w:rsidR="00833154" w:rsidRPr="00E34764" w:rsidRDefault="00833154" w:rsidP="00833154">
      <w:pPr>
        <w:spacing w:before="0"/>
        <w:ind w:left="0"/>
        <w:rPr>
          <w:rFonts w:ascii="Times New Roman" w:hAnsi="Times New Roman" w:cs="Times New Roman"/>
          <w:sz w:val="28"/>
        </w:rPr>
      </w:pPr>
      <w:r w:rsidRPr="00E34764">
        <w:rPr>
          <w:rFonts w:ascii="Times New Roman" w:hAnsi="Times New Roman" w:cs="Times New Roman"/>
          <w:sz w:val="28"/>
        </w:rPr>
        <w:t>При таких условиях процесс отделения отрубей разделяется на две фракции: частицы размером 0,8 мм и менее, и частицы размером более 0,8 мм. Затем сортовую муку и отруби с частицами размером менее 0,8 мм, а также отруби с зародышем отделенного процесса смешивают избирательно. Смешивание проводится из муки высшего сорта, муки 1 сорта, муки 2 сорта, отрубей с частицами &lt;0,8 мм и отрубей с зародышем отделенного процесса, или смеси муки 1 сорта, муки 2 сорта и отрубей с зародышем отделенного процесса. Таким образом, получаются два вида муки с высоким содержанием зародыша и пищевых волокон. Эта мука богата витаминами и минеральными веществами по сравнению с зерном.</w:t>
      </w:r>
    </w:p>
    <w:p w14:paraId="19D854E5" w14:textId="378A5FF2" w:rsidR="00515D41" w:rsidRPr="00E34764" w:rsidRDefault="00833154" w:rsidP="00833154">
      <w:pPr>
        <w:spacing w:before="0"/>
        <w:ind w:left="0"/>
        <w:rPr>
          <w:rFonts w:ascii="Times New Roman" w:hAnsi="Times New Roman" w:cs="Times New Roman"/>
          <w:sz w:val="28"/>
        </w:rPr>
      </w:pPr>
      <w:r w:rsidRPr="00E34764">
        <w:rPr>
          <w:rFonts w:ascii="Times New Roman" w:hAnsi="Times New Roman" w:cs="Times New Roman"/>
          <w:sz w:val="28"/>
        </w:rPr>
        <w:t xml:space="preserve">В современных условиях, с увеличением благосостояния населения и развитием информационного пространства, наблюдается тенденция к здоровому и индивидуализированному питанию, что оказывает влияние на рынок муки. Это новое направление отражено в развитии законодательства в области продовольственных рынков и стимулирует интерес к здоровому питанию. Многие исследователи и потребители считают, что использование высокоочищенной муки в производстве пищевых продуктов в результате промышленной революции привело к потере полезных свойств, поскольку такая мука содержит только эндосперм зерна, утрачивая большую часть оболочек и зародышей, которые богаты клетчаткой и микронутриентами, полезными для здоровья. Именно поэтому возрос интерес к продуктам, изготовленным из цельнозерновой муки </w:t>
      </w:r>
      <w:r w:rsidR="004026F7" w:rsidRPr="00E34764">
        <w:rPr>
          <w:rFonts w:ascii="Times New Roman" w:hAnsi="Times New Roman" w:cs="Times New Roman"/>
          <w:sz w:val="28"/>
        </w:rPr>
        <w:t>[4</w:t>
      </w:r>
      <w:r w:rsidR="001E7585" w:rsidRPr="00E34764">
        <w:rPr>
          <w:rFonts w:ascii="Times New Roman" w:hAnsi="Times New Roman" w:cs="Times New Roman"/>
          <w:sz w:val="28"/>
        </w:rPr>
        <w:t>4</w:t>
      </w:r>
      <w:r w:rsidR="00515D41" w:rsidRPr="00E34764">
        <w:rPr>
          <w:rFonts w:ascii="Times New Roman" w:hAnsi="Times New Roman" w:cs="Times New Roman"/>
          <w:sz w:val="28"/>
        </w:rPr>
        <w:t>].</w:t>
      </w:r>
    </w:p>
    <w:p w14:paraId="33690125" w14:textId="77777777" w:rsidR="00833154" w:rsidRPr="00E34764" w:rsidRDefault="00833154" w:rsidP="00833154">
      <w:pPr>
        <w:spacing w:before="0"/>
        <w:ind w:left="0"/>
        <w:rPr>
          <w:rFonts w:ascii="Times New Roman" w:hAnsi="Times New Roman" w:cs="Times New Roman"/>
          <w:sz w:val="28"/>
        </w:rPr>
      </w:pPr>
      <w:bookmarkStart w:id="11" w:name="_Hlk166426953"/>
      <w:r w:rsidRPr="00E34764">
        <w:rPr>
          <w:rFonts w:ascii="Times New Roman" w:hAnsi="Times New Roman" w:cs="Times New Roman"/>
          <w:sz w:val="28"/>
        </w:rPr>
        <w:t>Цельнозерновые продукты представляют собой важные источники многих необходимых питательных веществ, таких как пищевые волокна, антиоксиданты, витамины, полиненасыщенные жирные кислоты, фитоэстрогены и другие компоненты, которые могут помочь в профилактике большинства хронических заболеваний. Например, мука из цельного зерна содержит 10,7% пищевых волокон, 61,8 мкг/100 г селена, 0,5 мг тиамина, 72,8 мг бетаина и 1,9 мг γ-токоферола.</w:t>
      </w:r>
    </w:p>
    <w:bookmarkEnd w:id="11"/>
    <w:p w14:paraId="0F821957" w14:textId="112CD5BB" w:rsidR="00833154" w:rsidRPr="00E34764" w:rsidRDefault="00833154" w:rsidP="00833154">
      <w:pPr>
        <w:spacing w:before="0"/>
        <w:ind w:left="0"/>
        <w:rPr>
          <w:rFonts w:ascii="Times New Roman" w:hAnsi="Times New Roman" w:cs="Times New Roman"/>
          <w:sz w:val="28"/>
        </w:rPr>
      </w:pPr>
      <w:r w:rsidRPr="00E34764">
        <w:rPr>
          <w:rFonts w:ascii="Times New Roman" w:hAnsi="Times New Roman" w:cs="Times New Roman"/>
          <w:sz w:val="28"/>
        </w:rPr>
        <w:t xml:space="preserve">Мука из цельносмолотого зерна пшеницы содержит большее количество витаминов В1, В2, В6, В9, Е, РР (в 1,48–3,75 раз) по сравнению с мукой высшего сорта, что делает её полезным ингредиентом для пищевых продуктов, помогающих в профилактике заболеваний. Увеличенное содержание витаминов обусловлено тем, что большая часть этих компонентов сосредоточена в зародыше и отрубях, которые удаляются во время производства сортовой муки. Важно отметить, что свойства зерновых продуктов, такие как содержание пищевых волокон и липидов, влияют на их технологические характеристики: время гидроческой обработки увеличивается, меняется цвет продукта, а липиды становятся более стойкими к окислению благодаря наличию антиоксидантов. В связи с этим основная цель перед специалистами по питанию, исследователями и производителями заключается в увеличении потребления цельнозерновых продуктов путем улучшения вкусовых и технологических характеристик и </w:t>
      </w:r>
      <w:r w:rsidRPr="00E34764">
        <w:rPr>
          <w:rFonts w:ascii="Times New Roman" w:hAnsi="Times New Roman" w:cs="Times New Roman"/>
          <w:sz w:val="28"/>
        </w:rPr>
        <w:lastRenderedPageBreak/>
        <w:t>сохранения важных компонентов. Существует множество способов включения цельнозерновых продуктов в рацион: продукты из цельносмолотой муки (хлеб, основа для пиццы, макаронные изделия), злаковые слайсы, экструдированные продукты, смеси и батончики типа "Мюсли", продукция на о</w:t>
      </w:r>
      <w:r w:rsidR="004026F7" w:rsidRPr="00E34764">
        <w:rPr>
          <w:rFonts w:ascii="Times New Roman" w:hAnsi="Times New Roman" w:cs="Times New Roman"/>
          <w:sz w:val="28"/>
        </w:rPr>
        <w:t>снове хлопьев, каши и другие [4</w:t>
      </w:r>
      <w:r w:rsidR="001E7585" w:rsidRPr="00E34764">
        <w:rPr>
          <w:rFonts w:ascii="Times New Roman" w:hAnsi="Times New Roman" w:cs="Times New Roman"/>
          <w:sz w:val="28"/>
        </w:rPr>
        <w:t>5</w:t>
      </w:r>
      <w:r w:rsidR="004026F7" w:rsidRPr="00E34764">
        <w:rPr>
          <w:rFonts w:ascii="Times New Roman" w:hAnsi="Times New Roman" w:cs="Times New Roman"/>
          <w:sz w:val="28"/>
        </w:rPr>
        <w:t>-48</w:t>
      </w:r>
      <w:r w:rsidRPr="00E34764">
        <w:rPr>
          <w:rFonts w:ascii="Times New Roman" w:hAnsi="Times New Roman" w:cs="Times New Roman"/>
          <w:sz w:val="28"/>
        </w:rPr>
        <w:t>].</w:t>
      </w:r>
    </w:p>
    <w:p w14:paraId="1AB713F9" w14:textId="314A98D6" w:rsidR="00515D41" w:rsidRPr="00E34764" w:rsidRDefault="000C1ABD" w:rsidP="00833154">
      <w:pPr>
        <w:spacing w:before="0"/>
        <w:ind w:left="0"/>
        <w:rPr>
          <w:rFonts w:ascii="Times New Roman" w:hAnsi="Times New Roman" w:cs="Times New Roman"/>
          <w:sz w:val="28"/>
        </w:rPr>
      </w:pPr>
      <w:r w:rsidRPr="00E34764">
        <w:rPr>
          <w:rFonts w:ascii="Times New Roman" w:hAnsi="Times New Roman" w:cs="Times New Roman"/>
          <w:sz w:val="28"/>
        </w:rPr>
        <w:t xml:space="preserve">Авторы, такие как Науменко Н.В., Потороко </w:t>
      </w:r>
      <w:r w:rsidR="004026F7" w:rsidRPr="00E34764">
        <w:rPr>
          <w:rFonts w:ascii="Times New Roman" w:hAnsi="Times New Roman" w:cs="Times New Roman"/>
          <w:sz w:val="28"/>
        </w:rPr>
        <w:t>И.Ю., Калинина И.В. и другие [49</w:t>
      </w:r>
      <w:r w:rsidRPr="00E34764">
        <w:rPr>
          <w:rFonts w:ascii="Times New Roman" w:hAnsi="Times New Roman" w:cs="Times New Roman"/>
          <w:sz w:val="28"/>
        </w:rPr>
        <w:t xml:space="preserve">], исследуют возможность использования цельносмолотой муки из пророщенного зерна пшеницы в качестве сырьевого компонента, богатого легкоусвояемыми сахарами, необходимыми аминокислотами, важными витаминами и минеральными веществами. Для ускорения процесса проращивания применялась обработка зерна пшеницы на акустическом источнике упругих колебаний с частотой (22 ±1,65) кГц и мощностью 340 Вт, с воздействием продолжительностью 5 минут. </w:t>
      </w:r>
      <w:r w:rsidR="00833154" w:rsidRPr="00E34764">
        <w:rPr>
          <w:rFonts w:ascii="Times New Roman" w:hAnsi="Times New Roman" w:cs="Times New Roman"/>
          <w:sz w:val="28"/>
        </w:rPr>
        <w:t xml:space="preserve">Цельносмолотая мука, полученная из пророщенного зерна пшеницы, имеет средний размер частиц 177±25 мкм. Данная мука была использована при изготовлении пробных образцов хлеба путем частичной замены обычной муки на 10-50%. Путем определения технологических параметров было установлено, что использование цельносмолотой муки из пророщенного зерна пшеницы увеличивает способность смеси муки к образованию сахара и газа, ускоряет процесс брожения, при этом оказывая незначительное влияние на количество и качество клейковины. </w:t>
      </w:r>
      <w:r w:rsidR="004026F7" w:rsidRPr="00E34764">
        <w:rPr>
          <w:rFonts w:ascii="Times New Roman" w:hAnsi="Times New Roman" w:cs="Times New Roman"/>
          <w:sz w:val="28"/>
        </w:rPr>
        <w:t>В исследовании [50</w:t>
      </w:r>
      <w:r w:rsidRPr="00E34764">
        <w:rPr>
          <w:rFonts w:ascii="Times New Roman" w:hAnsi="Times New Roman" w:cs="Times New Roman"/>
          <w:sz w:val="28"/>
        </w:rPr>
        <w:t xml:space="preserve">] рассматривается создание разнообразных хлебобулочных изделий, богатых пищевыми волокнами, полезными минеральными веществами и витаминами (такими как ретинол, токоферол, витамины группы В и полиненасыщенными жирными кислотами. Это достигается путем использования ржаных и пшеничных отрубей, а также муки из цельносмолотого зерна пшеницы. Мука, полученная из цельносмолотого зерна пшеницы, является основным источником белка и крахмала в хлебе, сохраняя высокую пищевую ценность зерна при этих условиях. Таким образом, сбивной хлеб насыщается макро- и микронутриентами. Изучение химического состава муки, полученной из цельного зерна пшеницы, ржаных и пшеничных отрубей, позволяет сделать вывод о целесообразности выбора этих видов сырья для добавления в рецептуру сбивных хлебобулочных изделий. Использование их позволяет увеличить содержание основных питательных веществ, витаминов, минералов и биологически активных веществ в хлебе. Были определены оптимальные дозировки ржаных и пшеничных отрубей для приготовления обогащенного сбивного хлеба из муки цельного зерна пшеницы. </w:t>
      </w:r>
      <w:r w:rsidR="00515D41" w:rsidRPr="00E34764">
        <w:rPr>
          <w:rFonts w:ascii="Times New Roman" w:hAnsi="Times New Roman" w:cs="Times New Roman"/>
          <w:sz w:val="28"/>
        </w:rPr>
        <w:t>На сегодня, есть способ производства цельнозерновых макаронных изделий быстрого приготовле</w:t>
      </w:r>
      <w:r w:rsidR="004026F7" w:rsidRPr="00E34764">
        <w:rPr>
          <w:rFonts w:ascii="Times New Roman" w:hAnsi="Times New Roman" w:cs="Times New Roman"/>
          <w:sz w:val="28"/>
        </w:rPr>
        <w:t>ния [51</w:t>
      </w:r>
      <w:r w:rsidR="00515D41" w:rsidRPr="00E34764">
        <w:rPr>
          <w:rFonts w:ascii="Times New Roman" w:hAnsi="Times New Roman" w:cs="Times New Roman"/>
          <w:sz w:val="28"/>
        </w:rPr>
        <w:t xml:space="preserve">]. </w:t>
      </w:r>
      <w:r w:rsidRPr="00E34764">
        <w:rPr>
          <w:rFonts w:ascii="Times New Roman" w:hAnsi="Times New Roman" w:cs="Times New Roman"/>
          <w:sz w:val="28"/>
        </w:rPr>
        <w:t xml:space="preserve">Эти продукты содержат около 50% цельнозерновой пшеничной крупы, большая часть (примерно 95%) частиц которой имеет размер менее 400 микрон. В этой пшеничной крупе содержатся отруби, зародыш и эндосперм пшеницы в тех же пропорциях, что и в натуральной пшенице. Макаронные изделия имеют толщину стенки не более 0,6 мм. Был предложен способ производства сбивного бездрожжевого хлеба из муки цельносмолотого зерна пшеницы, включающий измельчение промытого, </w:t>
      </w:r>
      <w:r w:rsidRPr="00E34764">
        <w:rPr>
          <w:rFonts w:ascii="Times New Roman" w:hAnsi="Times New Roman" w:cs="Times New Roman"/>
          <w:sz w:val="28"/>
        </w:rPr>
        <w:lastRenderedPageBreak/>
        <w:t>высушенного нешелушенного зерна пшеницы в муку, просеивание, замес теста из муки цельносмолотого зерна, пищевой поваренной соли, воды</w:t>
      </w:r>
      <w:r w:rsidR="00CB18AB" w:rsidRPr="00E34764">
        <w:rPr>
          <w:rFonts w:ascii="Times New Roman" w:hAnsi="Times New Roman" w:cs="Times New Roman"/>
          <w:sz w:val="28"/>
        </w:rPr>
        <w:t xml:space="preserve"> </w:t>
      </w:r>
      <w:r w:rsidRPr="00E34764">
        <w:rPr>
          <w:rFonts w:ascii="Times New Roman" w:hAnsi="Times New Roman" w:cs="Times New Roman"/>
          <w:sz w:val="28"/>
        </w:rPr>
        <w:t xml:space="preserve">питьевой, деление теста на порции заданного веса и выпечку </w:t>
      </w:r>
      <w:r w:rsidR="004026F7" w:rsidRPr="00E34764">
        <w:rPr>
          <w:rFonts w:ascii="Times New Roman" w:hAnsi="Times New Roman" w:cs="Times New Roman"/>
          <w:sz w:val="28"/>
        </w:rPr>
        <w:t>[52</w:t>
      </w:r>
      <w:r w:rsidR="00515D41" w:rsidRPr="00E34764">
        <w:rPr>
          <w:rFonts w:ascii="Times New Roman" w:hAnsi="Times New Roman" w:cs="Times New Roman"/>
          <w:sz w:val="28"/>
        </w:rPr>
        <w:t>].</w:t>
      </w:r>
      <w:r w:rsidR="00FA39B2" w:rsidRPr="00E34764">
        <w:rPr>
          <w:rFonts w:ascii="Times New Roman" w:hAnsi="Times New Roman" w:cs="Times New Roman"/>
          <w:sz w:val="28"/>
        </w:rPr>
        <w:t xml:space="preserve"> </w:t>
      </w:r>
      <w:r w:rsidRPr="00E34764">
        <w:rPr>
          <w:rFonts w:ascii="Times New Roman" w:hAnsi="Times New Roman" w:cs="Times New Roman"/>
          <w:sz w:val="28"/>
        </w:rPr>
        <w:t>Это изобретение помогает увеличить производительность готовых изделий, ускорить процесс приготовления теста, сократить затраты на производство и энергию, а также расширить ассортимент хлебобулочных изделий путем создания конкурентоспособных диетических и лечебно-профилактических продуктов с пониженной энергетической ценностью из цельного зерна пшеницы</w:t>
      </w:r>
      <w:r w:rsidR="00515D41" w:rsidRPr="00E34764">
        <w:rPr>
          <w:rFonts w:ascii="Times New Roman" w:hAnsi="Times New Roman" w:cs="Times New Roman"/>
          <w:sz w:val="28"/>
        </w:rPr>
        <w:t>.</w:t>
      </w:r>
    </w:p>
    <w:p w14:paraId="0B158646" w14:textId="77777777" w:rsidR="00515D41" w:rsidRPr="00E34764" w:rsidRDefault="00515D41" w:rsidP="00515D41">
      <w:pPr>
        <w:autoSpaceDE w:val="0"/>
        <w:autoSpaceDN w:val="0"/>
        <w:adjustRightInd w:val="0"/>
        <w:spacing w:before="0"/>
        <w:ind w:left="0"/>
        <w:rPr>
          <w:rFonts w:ascii="Times New Roman" w:hAnsi="Times New Roman" w:cs="Times New Roman"/>
          <w:sz w:val="28"/>
          <w:szCs w:val="28"/>
        </w:rPr>
      </w:pPr>
    </w:p>
    <w:p w14:paraId="59F008C4" w14:textId="401A50F2" w:rsidR="006D4743" w:rsidRPr="00E34764" w:rsidRDefault="006D4743" w:rsidP="00515D41">
      <w:pPr>
        <w:spacing w:before="0"/>
        <w:ind w:left="0"/>
        <w:rPr>
          <w:rFonts w:ascii="Times New Roman" w:hAnsi="Times New Roman" w:cs="Times New Roman"/>
          <w:b/>
          <w:bCs/>
          <w:sz w:val="28"/>
          <w:szCs w:val="28"/>
        </w:rPr>
      </w:pPr>
      <w:r w:rsidRPr="00E34764">
        <w:rPr>
          <w:rFonts w:ascii="Times New Roman" w:hAnsi="Times New Roman" w:cs="Times New Roman"/>
          <w:b/>
          <w:bCs/>
          <w:sz w:val="28"/>
          <w:szCs w:val="28"/>
        </w:rPr>
        <w:t>1.5 Способы повышения качества при хранении зерн</w:t>
      </w:r>
      <w:r w:rsidR="000855C6" w:rsidRPr="00E34764">
        <w:rPr>
          <w:rFonts w:ascii="Times New Roman" w:hAnsi="Times New Roman" w:cs="Times New Roman"/>
          <w:b/>
          <w:bCs/>
          <w:sz w:val="28"/>
          <w:szCs w:val="28"/>
        </w:rPr>
        <w:t>а и продуктов переработки</w:t>
      </w:r>
    </w:p>
    <w:p w14:paraId="266AFFB2" w14:textId="77777777" w:rsidR="006370A0" w:rsidRPr="00E34764" w:rsidRDefault="006370A0" w:rsidP="006370A0">
      <w:pPr>
        <w:spacing w:before="0"/>
        <w:ind w:left="0"/>
        <w:rPr>
          <w:rFonts w:ascii="Times New Roman" w:eastAsia="Times New Roman" w:hAnsi="Times New Roman" w:cs="Times New Roman"/>
          <w:bCs/>
          <w:sz w:val="28"/>
          <w:szCs w:val="28"/>
          <w:lang w:eastAsia="ru-RU"/>
        </w:rPr>
      </w:pPr>
      <w:r w:rsidRPr="00E34764">
        <w:rPr>
          <w:rFonts w:ascii="Times New Roman" w:eastAsia="Times New Roman" w:hAnsi="Times New Roman" w:cs="Times New Roman"/>
          <w:bCs/>
          <w:sz w:val="28"/>
          <w:szCs w:val="28"/>
          <w:lang w:eastAsia="ru-RU"/>
        </w:rPr>
        <w:t>Мировое производство зерна растет с каждым годом, что подчеркивает необходимость инвестиций в компоненты системы послеуборочной обработки. Цены на продукцию и варианты выбора для владельцев сырья колеблются с годами в результате государственной политики, государственных запасов и торговых барьеров. Чтобы обеспечить коммерческую реализацию после сбора урожая, зерно необходимо хранить, и его качество должно сохраняться в течение всего этого периода. Однако с увеличением объемов производства все чаще возникает дефицит стационарных складских мощностей, что увеличивает затраты и конечные потери по всей цепочке сбыта. Продовольственная и сельскохозяйственная организация Объединенных Наций (ФАО) рекомендует, чтобы страна располагала статическими складскими мощностями, превышающими ее производственные мощности, что гарантирует продовольственную безопасность страны (ФАО, 2019). Дефицит запасов, как правило, приводит к качественным и количественным потерям (CONAB, 2020; FAO, 2019). В связи с этими факторами некоторые из используемых в настоящее время единиц хранения имеют несовершенную структуру и характеристики, препятствующие правильному хранению. Необходимо установить основные правила и системы для обеспечения правильного хранения зерна на протяжении всего процесса, и они будут обсуждаться на протяжении всего этого обзора.</w:t>
      </w:r>
    </w:p>
    <w:p w14:paraId="46624354" w14:textId="77777777" w:rsidR="006370A0" w:rsidRPr="00E34764" w:rsidRDefault="006370A0" w:rsidP="006370A0">
      <w:pPr>
        <w:autoSpaceDE w:val="0"/>
        <w:autoSpaceDN w:val="0"/>
        <w:adjustRightInd w:val="0"/>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Основные принципы хранения зерна</w:t>
      </w:r>
    </w:p>
    <w:p w14:paraId="1069EC03" w14:textId="2B06954F" w:rsidR="00EC49AA" w:rsidRPr="00E34764" w:rsidRDefault="006370A0" w:rsidP="00EC49AA">
      <w:pPr>
        <w:widowControl w:val="0"/>
        <w:spacing w:before="0"/>
        <w:ind w:left="0"/>
      </w:pPr>
      <w:r w:rsidRPr="00E34764">
        <w:rPr>
          <w:rFonts w:ascii="Times New Roman" w:eastAsia="Times New Roman" w:hAnsi="Times New Roman" w:cs="Times New Roman"/>
          <w:bCs/>
          <w:sz w:val="28"/>
          <w:szCs w:val="28"/>
          <w:lang w:eastAsia="ru-RU"/>
        </w:rPr>
        <w:t xml:space="preserve">Мировое производство зерна развивается с каждым годом, требуя повышения уровня технической оснащенности на протяжении всего производственного процесса, от предпосевной обработки до сбора урожая. Зерна можно собирать, когда они достигнут физиологической зрелости, но этот процесс ограничен, поскольку не допускает механического обмолота. Таким образом, зерна остаются в посевах до тех пор, пока не достигнут достаточной влажности допускается механический обмолот. В период между созреванием и сбором урожая, называемый критическим периодом, зерно остается подверженным воздействию погодных условий, таких как дождь, колебания температуры и нападения вредителей, из-за чего его качество может измениться. Первой мерой, которую необходимо принять в этом контексте, является сокращение времени между созреванием и сбором урожая, которое </w:t>
      </w:r>
      <w:r w:rsidRPr="00E34764">
        <w:rPr>
          <w:rFonts w:ascii="Times New Roman" w:eastAsia="Times New Roman" w:hAnsi="Times New Roman" w:cs="Times New Roman"/>
          <w:bCs/>
          <w:sz w:val="28"/>
          <w:szCs w:val="28"/>
          <w:lang w:eastAsia="ru-RU"/>
        </w:rPr>
        <w:lastRenderedPageBreak/>
        <w:t xml:space="preserve">необходимо проводить, как только урожай достигнет влажности, подходящей для механической уборки </w:t>
      </w:r>
      <w:r w:rsidR="00EC49AA" w:rsidRPr="00E34764">
        <w:rPr>
          <w:rFonts w:ascii="Times New Roman" w:hAnsi="Times New Roman" w:cs="Times New Roman"/>
          <w:sz w:val="28"/>
          <w:szCs w:val="28"/>
        </w:rPr>
        <w:t>[</w:t>
      </w:r>
      <w:r w:rsidR="004026F7" w:rsidRPr="00E34764">
        <w:rPr>
          <w:rFonts w:ascii="Times New Roman" w:hAnsi="Times New Roman" w:cs="Times New Roman"/>
          <w:sz w:val="28"/>
          <w:szCs w:val="28"/>
        </w:rPr>
        <w:t>53</w:t>
      </w:r>
      <w:r w:rsidR="00EC49AA" w:rsidRPr="00E34764">
        <w:rPr>
          <w:rFonts w:ascii="Times New Roman" w:hAnsi="Times New Roman" w:cs="Times New Roman"/>
          <w:sz w:val="28"/>
          <w:szCs w:val="28"/>
        </w:rPr>
        <w:t>]</w:t>
      </w:r>
      <w:r w:rsidR="004026F7" w:rsidRPr="00E34764">
        <w:rPr>
          <w:rFonts w:ascii="Times New Roman" w:hAnsi="Times New Roman" w:cs="Times New Roman"/>
          <w:sz w:val="28"/>
          <w:szCs w:val="28"/>
        </w:rPr>
        <w:t>.</w:t>
      </w:r>
    </w:p>
    <w:p w14:paraId="6BA0C57C" w14:textId="147C2E0E" w:rsidR="006370A0" w:rsidRPr="00E34764" w:rsidRDefault="006370A0" w:rsidP="006370A0">
      <w:pPr>
        <w:autoSpaceDE w:val="0"/>
        <w:autoSpaceDN w:val="0"/>
        <w:adjustRightInd w:val="0"/>
        <w:spacing w:before="0"/>
        <w:ind w:left="0"/>
        <w:rPr>
          <w:rFonts w:ascii="Times New Roman" w:eastAsia="Times New Roman" w:hAnsi="Times New Roman" w:cs="Times New Roman"/>
          <w:bCs/>
          <w:sz w:val="28"/>
          <w:szCs w:val="28"/>
          <w:lang w:eastAsia="ru-RU"/>
        </w:rPr>
      </w:pPr>
      <w:r w:rsidRPr="00E34764">
        <w:rPr>
          <w:rFonts w:ascii="Times New Roman" w:eastAsia="Times New Roman" w:hAnsi="Times New Roman" w:cs="Times New Roman"/>
          <w:bCs/>
          <w:sz w:val="28"/>
          <w:szCs w:val="28"/>
          <w:lang w:eastAsia="ru-RU"/>
        </w:rPr>
        <w:t>Среди потерь, наблюдаемых при хранении зерна, количественные представлены потерей веса и влажности зерна, вызванными процессом дыхания зерна и поиском гигроскопического баланса, соответственно. Что касается качественных потерь, то в дополнение к обесцениванию на рынке наблюдается потеря вкуса, запаха, питательной ценности, метаболитов, физиологических параметров (всхожести и энергии роста) и повышенный риск заражения микотоксинами.</w:t>
      </w:r>
    </w:p>
    <w:p w14:paraId="335F561B" w14:textId="7F0EA558" w:rsidR="006370A0" w:rsidRPr="00E34764" w:rsidRDefault="006370A0" w:rsidP="006370A0">
      <w:pPr>
        <w:autoSpaceDE w:val="0"/>
        <w:autoSpaceDN w:val="0"/>
        <w:adjustRightInd w:val="0"/>
        <w:spacing w:before="0"/>
        <w:ind w:left="0"/>
        <w:rPr>
          <w:rFonts w:ascii="Times New Roman" w:eastAsia="Times New Roman" w:hAnsi="Times New Roman" w:cs="Times New Roman"/>
          <w:bCs/>
          <w:sz w:val="28"/>
          <w:szCs w:val="28"/>
          <w:lang w:eastAsia="ru-RU"/>
        </w:rPr>
      </w:pPr>
      <w:r w:rsidRPr="00E34764">
        <w:rPr>
          <w:rFonts w:ascii="Times New Roman" w:eastAsia="Times New Roman" w:hAnsi="Times New Roman" w:cs="Times New Roman"/>
          <w:bCs/>
          <w:sz w:val="28"/>
          <w:szCs w:val="28"/>
          <w:lang w:eastAsia="ru-RU"/>
        </w:rPr>
        <w:t xml:space="preserve">На протяжении всего сельскохозяйственного цикла посевы должны быть защищены от нападения насекомых, грибков и клещей, которые могут снизить питательные, технологические и биологически активные качества урожая еще до сбора урожая. Климатические условия, такие как количество осадков и колебания температуры, также могут влиять на качество зерна. </w:t>
      </w:r>
    </w:p>
    <w:p w14:paraId="6FEA2A16" w14:textId="0FE03AB8" w:rsidR="006370A0" w:rsidRPr="00E34764" w:rsidRDefault="006370A0" w:rsidP="006370A0">
      <w:pPr>
        <w:autoSpaceDE w:val="0"/>
        <w:autoSpaceDN w:val="0"/>
        <w:adjustRightInd w:val="0"/>
        <w:spacing w:before="0"/>
        <w:ind w:left="0"/>
        <w:rPr>
          <w:rFonts w:ascii="Times New Roman" w:eastAsia="Times New Roman" w:hAnsi="Times New Roman" w:cs="Times New Roman"/>
          <w:bCs/>
          <w:sz w:val="28"/>
          <w:szCs w:val="28"/>
          <w:lang w:eastAsia="ru-RU"/>
        </w:rPr>
      </w:pPr>
      <w:r w:rsidRPr="00E34764">
        <w:rPr>
          <w:rFonts w:ascii="Times New Roman" w:eastAsia="Times New Roman" w:hAnsi="Times New Roman" w:cs="Times New Roman"/>
          <w:bCs/>
          <w:sz w:val="28"/>
          <w:szCs w:val="28"/>
          <w:lang w:eastAsia="ru-RU"/>
        </w:rPr>
        <w:t>Как только эти зерна поступают в хранилища, необходимо просмотреть их и оценить качество, чтобы знать, какие процессы необходимо провести. Среди множества способов поступления зерна в агрегаты, они могут поступать: (1) сухими и грязными, (2) сухими и чистыми и (3) влажными и грязными. Таким образом, для поддержания качества зерна требуются надлежащие послеуборочные мероприятия, и перед хранением в цехах хранения и переработки зерна необходимо принять ряд мер</w:t>
      </w:r>
      <w:r w:rsidR="00235154" w:rsidRPr="00E34764">
        <w:rPr>
          <w:rFonts w:ascii="Times New Roman" w:eastAsia="Times New Roman" w:hAnsi="Times New Roman" w:cs="Times New Roman"/>
          <w:bCs/>
          <w:sz w:val="28"/>
          <w:szCs w:val="28"/>
          <w:lang w:eastAsia="ru-RU"/>
        </w:rPr>
        <w:t>.</w:t>
      </w:r>
    </w:p>
    <w:p w14:paraId="28396296" w14:textId="4284F854" w:rsidR="00235154" w:rsidRPr="00E34764" w:rsidRDefault="00235154" w:rsidP="00235154">
      <w:pPr>
        <w:autoSpaceDE w:val="0"/>
        <w:autoSpaceDN w:val="0"/>
        <w:adjustRightInd w:val="0"/>
        <w:spacing w:before="0"/>
        <w:ind w:left="0"/>
        <w:rPr>
          <w:rFonts w:ascii="Times New Roman" w:eastAsia="Times New Roman" w:hAnsi="Times New Roman" w:cs="Times New Roman"/>
          <w:bCs/>
          <w:sz w:val="28"/>
          <w:szCs w:val="28"/>
          <w:lang w:eastAsia="ru-RU"/>
        </w:rPr>
      </w:pPr>
      <w:r w:rsidRPr="00E34764">
        <w:rPr>
          <w:rFonts w:ascii="Times New Roman" w:eastAsia="Times New Roman" w:hAnsi="Times New Roman" w:cs="Times New Roman"/>
          <w:bCs/>
          <w:sz w:val="28"/>
          <w:szCs w:val="28"/>
          <w:lang w:eastAsia="ru-RU"/>
        </w:rPr>
        <w:t>Оценка качества зерна во время приема или отправки со складов важна для определения его рыночной стоимости, а также для принятия решения о том, какие мероприятия по послеуборочному обслуживанию, такие как предварительная очистка, протирка и сушка, необходимо будет выполнить. Таким образом, во время поступления в пункты хранения необходимо провести правильную гомогенизацию отбора проб зерна и процедуры оценки, а также собрать информацию, такую как сорт, система сбора урожая в месте производства и время сбора урожая, все это облегчает принятие решений внутри пункта хранения</w:t>
      </w:r>
      <w:r w:rsidR="00DB7888" w:rsidRPr="00E34764">
        <w:rPr>
          <w:rFonts w:ascii="Times New Roman" w:hAnsi="Times New Roman" w:cs="Times New Roman"/>
          <w:sz w:val="28"/>
          <w:szCs w:val="28"/>
        </w:rPr>
        <w:t>.</w:t>
      </w:r>
    </w:p>
    <w:p w14:paraId="0F3E0BF8" w14:textId="5BB144BC" w:rsidR="00EC49AA" w:rsidRPr="00E34764" w:rsidRDefault="00235154" w:rsidP="00EC49AA">
      <w:pPr>
        <w:widowControl w:val="0"/>
        <w:spacing w:before="0"/>
        <w:ind w:left="0"/>
      </w:pPr>
      <w:r w:rsidRPr="00E34764">
        <w:rPr>
          <w:rFonts w:ascii="Times New Roman" w:hAnsi="Times New Roman" w:cs="Times New Roman"/>
          <w:sz w:val="28"/>
          <w:szCs w:val="28"/>
        </w:rPr>
        <w:t>Оценка зерна, проводимая при приеме в хранилище, позволяет определить, нужно ли проводить предварительную очистку и очистку зерна. Очистка характеризуется как процесс удаления посторонних веществ и примесей из зерновой массы и должна проводиться перед хранением для стандартизации зерново</w:t>
      </w:r>
      <w:r w:rsidR="008254E2" w:rsidRPr="00E34764">
        <w:rPr>
          <w:rFonts w:ascii="Times New Roman" w:hAnsi="Times New Roman" w:cs="Times New Roman"/>
          <w:sz w:val="28"/>
          <w:szCs w:val="28"/>
        </w:rPr>
        <w:t>й массы.</w:t>
      </w:r>
      <w:r w:rsidR="00DB7888" w:rsidRPr="00E34764">
        <w:rPr>
          <w:rFonts w:ascii="Times New Roman" w:hAnsi="Times New Roman" w:cs="Times New Roman"/>
          <w:sz w:val="28"/>
          <w:szCs w:val="28"/>
        </w:rPr>
        <w:t xml:space="preserve"> [53, </w:t>
      </w:r>
      <w:r w:rsidR="00DB7888" w:rsidRPr="00E34764">
        <w:rPr>
          <w:rFonts w:ascii="Times New Roman" w:hAnsi="Times New Roman" w:cs="Times New Roman"/>
          <w:sz w:val="28"/>
          <w:szCs w:val="28"/>
          <w:lang w:val="en-US"/>
        </w:rPr>
        <w:t>c</w:t>
      </w:r>
      <w:r w:rsidR="00DB7888" w:rsidRPr="00E34764">
        <w:rPr>
          <w:rFonts w:ascii="Times New Roman" w:hAnsi="Times New Roman" w:cs="Times New Roman"/>
          <w:sz w:val="28"/>
          <w:szCs w:val="28"/>
        </w:rPr>
        <w:t xml:space="preserve">. </w:t>
      </w:r>
      <w:r w:rsidR="00800FA0" w:rsidRPr="00E34764">
        <w:rPr>
          <w:rFonts w:ascii="Times New Roman" w:hAnsi="Times New Roman" w:cs="Times New Roman"/>
          <w:sz w:val="28"/>
          <w:szCs w:val="28"/>
        </w:rPr>
        <w:t>178</w:t>
      </w:r>
      <w:r w:rsidR="00DB7888" w:rsidRPr="00E34764">
        <w:rPr>
          <w:rFonts w:ascii="Times New Roman" w:hAnsi="Times New Roman" w:cs="Times New Roman"/>
          <w:sz w:val="28"/>
          <w:szCs w:val="28"/>
        </w:rPr>
        <w:t>]</w:t>
      </w:r>
      <w:r w:rsidR="00DB7888" w:rsidRPr="00E34764">
        <w:rPr>
          <w:rFonts w:ascii="Times New Roman" w:eastAsia="Times New Roman" w:hAnsi="Times New Roman" w:cs="Times New Roman"/>
          <w:bCs/>
          <w:sz w:val="28"/>
          <w:szCs w:val="28"/>
          <w:lang w:eastAsia="ru-RU"/>
        </w:rPr>
        <w:t>.</w:t>
      </w:r>
    </w:p>
    <w:p w14:paraId="0F8C83DB" w14:textId="30A64E9D" w:rsidR="00235154" w:rsidRPr="00E34764" w:rsidRDefault="00235154" w:rsidP="00235154">
      <w:pPr>
        <w:autoSpaceDE w:val="0"/>
        <w:autoSpaceDN w:val="0"/>
        <w:adjustRightInd w:val="0"/>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При сушке зерна содержание посторонних веществ и примесей снижается до значений менее 4%. Для хранения рекомендуется, чтобы эти показатели были ниже 1 %. Этапы предварительной очистки и очистки должны проводиться с помощью пневматических машин, использующих принцип воздушного потока, и с использованием сит различных размеров для достижения желаемого уровня очистки. Наличие посторонних примесей в образцах зерна во время сушки может вызвать пожар и подвергнуть риску все хранилище, в зависимости от того, как долго они остаются в силосах. С другой </w:t>
      </w:r>
      <w:r w:rsidRPr="00E34764">
        <w:rPr>
          <w:rFonts w:ascii="Times New Roman" w:hAnsi="Times New Roman" w:cs="Times New Roman"/>
          <w:sz w:val="28"/>
          <w:szCs w:val="28"/>
        </w:rPr>
        <w:lastRenderedPageBreak/>
        <w:t>стороны, постоянное нахождение зерна в силосах может способствовать развитию микроорганизмов, а также препятст</w:t>
      </w:r>
      <w:r w:rsidR="00EC49AA" w:rsidRPr="00E34764">
        <w:rPr>
          <w:rFonts w:ascii="Times New Roman" w:hAnsi="Times New Roman" w:cs="Times New Roman"/>
          <w:sz w:val="28"/>
          <w:szCs w:val="28"/>
        </w:rPr>
        <w:t>вовать процессу аэрации силосов.</w:t>
      </w:r>
    </w:p>
    <w:p w14:paraId="1981B450" w14:textId="0C9A69BC" w:rsidR="00235154" w:rsidRPr="00E34764" w:rsidRDefault="00235154" w:rsidP="00EC49AA">
      <w:pPr>
        <w:autoSpaceDE w:val="0"/>
        <w:autoSpaceDN w:val="0"/>
        <w:adjustRightInd w:val="0"/>
        <w:spacing w:before="0"/>
        <w:ind w:left="0"/>
        <w:rPr>
          <w:rFonts w:ascii="Times New Roman" w:hAnsi="Times New Roman" w:cs="Times New Roman"/>
          <w:sz w:val="28"/>
          <w:szCs w:val="28"/>
        </w:rPr>
      </w:pPr>
      <w:r w:rsidRPr="00E34764">
        <w:rPr>
          <w:rFonts w:ascii="Times New Roman" w:hAnsi="Times New Roman" w:cs="Times New Roman"/>
          <w:sz w:val="28"/>
          <w:szCs w:val="28"/>
        </w:rPr>
        <w:t>Сушка является основным этапом сохранения всех зерновых культур и характеризуется как процесс удаления воды из зерен до уровня, позволяющего хранить их в течение длительного времени. Влажность является основным фактором, который изменяет свойства зерна и делает среду благоприятной для развит</w:t>
      </w:r>
      <w:r w:rsidR="00EC49AA" w:rsidRPr="00E34764">
        <w:rPr>
          <w:rFonts w:ascii="Times New Roman" w:hAnsi="Times New Roman" w:cs="Times New Roman"/>
          <w:sz w:val="28"/>
          <w:szCs w:val="28"/>
        </w:rPr>
        <w:t>ия насекомых и микроорганизмов</w:t>
      </w:r>
      <w:r w:rsidRPr="00E34764">
        <w:rPr>
          <w:rFonts w:ascii="Times New Roman" w:hAnsi="Times New Roman" w:cs="Times New Roman"/>
          <w:sz w:val="28"/>
          <w:szCs w:val="28"/>
        </w:rPr>
        <w:t>. Допустимое содержание воды в зерне для хранения зависит от вида и периода, в течение которого зерно будет храниться.</w:t>
      </w:r>
      <w:r w:rsidR="00EC49AA" w:rsidRPr="00E34764">
        <w:rPr>
          <w:rFonts w:ascii="Times New Roman" w:hAnsi="Times New Roman" w:cs="Times New Roman"/>
          <w:sz w:val="28"/>
          <w:szCs w:val="28"/>
        </w:rPr>
        <w:t xml:space="preserve"> </w:t>
      </w:r>
      <w:r w:rsidRPr="00E34764">
        <w:rPr>
          <w:rFonts w:ascii="Times New Roman" w:hAnsi="Times New Roman" w:cs="Times New Roman"/>
          <w:sz w:val="28"/>
          <w:szCs w:val="28"/>
        </w:rPr>
        <w:t>Помимо содержания влаги в зерне, на качество зерна могут влиять такие факторы, как температура, относительная влажность, вредители и болезни.</w:t>
      </w:r>
    </w:p>
    <w:p w14:paraId="7538FB9A" w14:textId="34633D2E" w:rsidR="00235154" w:rsidRPr="00E34764" w:rsidRDefault="00235154" w:rsidP="00235154">
      <w:pPr>
        <w:autoSpaceDE w:val="0"/>
        <w:autoSpaceDN w:val="0"/>
        <w:adjustRightInd w:val="0"/>
        <w:spacing w:before="0"/>
        <w:ind w:left="0"/>
        <w:rPr>
          <w:rFonts w:ascii="Times New Roman" w:hAnsi="Times New Roman" w:cs="Times New Roman"/>
          <w:sz w:val="28"/>
          <w:szCs w:val="28"/>
        </w:rPr>
      </w:pPr>
      <w:r w:rsidRPr="00E34764">
        <w:rPr>
          <w:rFonts w:ascii="Times New Roman" w:hAnsi="Times New Roman" w:cs="Times New Roman"/>
          <w:sz w:val="28"/>
          <w:szCs w:val="28"/>
        </w:rPr>
        <w:t>Среди доступных методов сушки зерна мы можем выбрать естественные, адаптированные и технические методы в зависимости от потребностей</w:t>
      </w:r>
      <w:r w:rsidR="005F4C71" w:rsidRPr="00E34764">
        <w:rPr>
          <w:rFonts w:ascii="Times New Roman" w:hAnsi="Times New Roman" w:cs="Times New Roman"/>
          <w:sz w:val="28"/>
          <w:szCs w:val="28"/>
        </w:rPr>
        <w:t xml:space="preserve"> [53, </w:t>
      </w:r>
      <w:r w:rsidR="005F4C71" w:rsidRPr="00E34764">
        <w:rPr>
          <w:rFonts w:ascii="Times New Roman" w:hAnsi="Times New Roman" w:cs="Times New Roman"/>
          <w:sz w:val="28"/>
          <w:szCs w:val="28"/>
          <w:lang w:val="en-US"/>
        </w:rPr>
        <w:t>c</w:t>
      </w:r>
      <w:r w:rsidR="005F4C71" w:rsidRPr="00E34764">
        <w:rPr>
          <w:rFonts w:ascii="Times New Roman" w:hAnsi="Times New Roman" w:cs="Times New Roman"/>
          <w:sz w:val="28"/>
          <w:szCs w:val="28"/>
        </w:rPr>
        <w:t xml:space="preserve">. </w:t>
      </w:r>
      <w:r w:rsidR="00800FA0" w:rsidRPr="00E34764">
        <w:rPr>
          <w:rFonts w:ascii="Times New Roman" w:hAnsi="Times New Roman" w:cs="Times New Roman"/>
          <w:sz w:val="28"/>
          <w:szCs w:val="28"/>
        </w:rPr>
        <w:t>221-22</w:t>
      </w:r>
      <w:r w:rsidR="005F4C71" w:rsidRPr="00E34764">
        <w:rPr>
          <w:rFonts w:ascii="Times New Roman" w:hAnsi="Times New Roman" w:cs="Times New Roman"/>
          <w:sz w:val="28"/>
          <w:szCs w:val="28"/>
        </w:rPr>
        <w:t>]</w:t>
      </w:r>
      <w:r w:rsidRPr="00E34764">
        <w:rPr>
          <w:rFonts w:ascii="Times New Roman" w:hAnsi="Times New Roman" w:cs="Times New Roman"/>
          <w:sz w:val="28"/>
          <w:szCs w:val="28"/>
        </w:rPr>
        <w:t>.</w:t>
      </w:r>
    </w:p>
    <w:p w14:paraId="26193EE1" w14:textId="77777777" w:rsidR="00235154" w:rsidRPr="00E34764" w:rsidRDefault="00235154" w:rsidP="00235154">
      <w:pPr>
        <w:autoSpaceDE w:val="0"/>
        <w:autoSpaceDN w:val="0"/>
        <w:adjustRightInd w:val="0"/>
        <w:spacing w:before="0"/>
        <w:ind w:left="0"/>
        <w:rPr>
          <w:rFonts w:ascii="Times New Roman" w:hAnsi="Times New Roman" w:cs="Times New Roman"/>
          <w:sz w:val="28"/>
          <w:szCs w:val="28"/>
        </w:rPr>
      </w:pPr>
      <w:r w:rsidRPr="00E34764">
        <w:rPr>
          <w:rFonts w:ascii="Times New Roman" w:hAnsi="Times New Roman" w:cs="Times New Roman"/>
          <w:sz w:val="28"/>
          <w:szCs w:val="28"/>
        </w:rPr>
        <w:t>Однако, поскольку большинство зерновых производится в больших масштабах, используются технологически продвинутые системы сушки, включая стационарные, периодические, непрерывные, ступенчатые и сухо-аэрационные системы. Параметром, который необходимо учитывать перед сушкой, является сокращение времени ожидания перед сушкой зерна, так как зерно часто поступает в хранилище с опозданием, и из-за большого притока продукта оно остается в бункере, где в большинстве случаев происходит нагрев зерна. В краткосрочной перспективе такой нагрев не создает проблем, но в процессе хранения зерна, подвергшиеся нагреву перед сушкой, приобретают большее количество метаболических дефектов, что снижает конечную типизацию продукта и может поставить под угрозу его маркетинговую ценность.</w:t>
      </w:r>
    </w:p>
    <w:p w14:paraId="318E0200" w14:textId="43B9F5CE" w:rsidR="00235154" w:rsidRPr="00E34764" w:rsidRDefault="00655030" w:rsidP="00655030">
      <w:pPr>
        <w:autoSpaceDE w:val="0"/>
        <w:autoSpaceDN w:val="0"/>
        <w:adjustRightInd w:val="0"/>
        <w:spacing w:before="0"/>
        <w:ind w:left="0"/>
        <w:rPr>
          <w:rFonts w:ascii="Times New Roman" w:hAnsi="Times New Roman" w:cs="Times New Roman"/>
          <w:sz w:val="28"/>
          <w:szCs w:val="28"/>
        </w:rPr>
      </w:pPr>
      <w:r w:rsidRPr="00E34764">
        <w:rPr>
          <w:rFonts w:ascii="Times New Roman" w:hAnsi="Times New Roman" w:cs="Times New Roman"/>
          <w:sz w:val="28"/>
          <w:szCs w:val="28"/>
        </w:rPr>
        <w:t>При хранении зерна необходимо также его консервировать, а это требует внимательности, знаний, преданности и профессионализма от тех, кто участвует в процессе. Способность сохранять качество, здоровье и питательную ценность зерна в течение периода хранения зависит не только от условий производства и сбора урожая, но и хранения, а также поддержания надлежащих условий для хранения.</w:t>
      </w:r>
    </w:p>
    <w:p w14:paraId="5FEFAF82" w14:textId="649A9EA5" w:rsidR="003B4D3D" w:rsidRPr="00E34764" w:rsidRDefault="00655030" w:rsidP="00CC73CC">
      <w:pPr>
        <w:widowControl w:val="0"/>
        <w:spacing w:before="0"/>
        <w:ind w:left="0"/>
        <w:rPr>
          <w:rFonts w:ascii="Times New Roman" w:hAnsi="Times New Roman" w:cs="Times New Roman"/>
          <w:sz w:val="28"/>
          <w:szCs w:val="28"/>
        </w:rPr>
      </w:pPr>
      <w:r w:rsidRPr="00E34764">
        <w:rPr>
          <w:rFonts w:ascii="Times New Roman" w:hAnsi="Times New Roman" w:cs="Times New Roman"/>
          <w:sz w:val="28"/>
          <w:szCs w:val="28"/>
        </w:rPr>
        <w:t>В зерне, предназначенном для хранения, необходимо учитывать такие факторы, как биологическая целостность, физическая целостность, состояние здоровья, чистота и влажность. Изменения, происходящие во время хранения, выражаются в количественных и/или качественных потерях. Количественные потери наиболее легко наблюдаемы, они отражают метаболизм зерна и/или связанных с ним организмов и приводят к снижению содержания сухого вещества в зерне. Качественные потери, с другой стороны, в основном обусловлены химическими и ферментативными реакциями, присутствием посторонних веществ, примесей и микробной атакой. Это приводит к потере питательной, всхожести и товарной ценности, а также к возможности образования токсичных веществ в хранящемся зерне, если процесс хранения не</w:t>
      </w:r>
      <w:r w:rsidR="00EC49AA" w:rsidRPr="00E34764">
        <w:rPr>
          <w:rFonts w:ascii="Times New Roman" w:hAnsi="Times New Roman" w:cs="Times New Roman"/>
          <w:sz w:val="28"/>
          <w:szCs w:val="28"/>
        </w:rPr>
        <w:t xml:space="preserve"> проводится должным образом.</w:t>
      </w:r>
    </w:p>
    <w:p w14:paraId="1AB86A52" w14:textId="748C5C55" w:rsidR="005E3D5B" w:rsidRPr="00E34764" w:rsidRDefault="005E3D5B" w:rsidP="00CC73CC">
      <w:pPr>
        <w:widowControl w:val="0"/>
        <w:spacing w:before="0"/>
        <w:ind w:left="0"/>
        <w:rPr>
          <w:rFonts w:ascii="Times New Roman" w:hAnsi="Times New Roman" w:cs="Times New Roman"/>
          <w:sz w:val="28"/>
          <w:szCs w:val="28"/>
        </w:rPr>
      </w:pPr>
      <w:r w:rsidRPr="00E34764">
        <w:rPr>
          <w:rFonts w:ascii="Times New Roman" w:hAnsi="Times New Roman" w:cs="Times New Roman"/>
          <w:sz w:val="28"/>
          <w:szCs w:val="28"/>
        </w:rPr>
        <w:lastRenderedPageBreak/>
        <w:t>В зависимости от практического применения системы хранения подразделяются на негерметичные (обычные), полугерметичные или насыпные (горизонтальные силосы, вертикальные силосы и склады), герметичные, охлаждаемые и хранилища с модифицированной атмосферой.</w:t>
      </w:r>
    </w:p>
    <w:p w14:paraId="70C43AC8" w14:textId="77777777" w:rsidR="00AE5C01" w:rsidRPr="00E34764" w:rsidRDefault="00AE5C01" w:rsidP="005E3D5B">
      <w:pPr>
        <w:widowControl w:val="0"/>
        <w:spacing w:before="0"/>
        <w:ind w:left="0"/>
        <w:rPr>
          <w:rFonts w:ascii="Times New Roman" w:hAnsi="Times New Roman" w:cs="Times New Roman"/>
          <w:b/>
          <w:bCs/>
          <w:sz w:val="28"/>
          <w:szCs w:val="28"/>
        </w:rPr>
      </w:pPr>
    </w:p>
    <w:p w14:paraId="468881DA" w14:textId="7139C832" w:rsidR="005E3D5B" w:rsidRPr="00E34764" w:rsidRDefault="005E3D5B" w:rsidP="005E3D5B">
      <w:pPr>
        <w:widowControl w:val="0"/>
        <w:spacing w:before="0"/>
        <w:ind w:left="0"/>
        <w:rPr>
          <w:rFonts w:ascii="Times New Roman" w:hAnsi="Times New Roman" w:cs="Times New Roman"/>
          <w:bCs/>
          <w:sz w:val="28"/>
          <w:szCs w:val="28"/>
        </w:rPr>
      </w:pPr>
      <w:r w:rsidRPr="00E34764">
        <w:rPr>
          <w:rFonts w:ascii="Times New Roman" w:hAnsi="Times New Roman" w:cs="Times New Roman"/>
          <w:bCs/>
          <w:sz w:val="28"/>
          <w:szCs w:val="28"/>
        </w:rPr>
        <w:t>Традиционная система</w:t>
      </w:r>
    </w:p>
    <w:p w14:paraId="5524294A" w14:textId="00F75E12" w:rsidR="005E3D5B" w:rsidRPr="00E34764" w:rsidRDefault="00F57954" w:rsidP="005E3D5B">
      <w:pPr>
        <w:widowControl w:val="0"/>
        <w:spacing w:before="0"/>
        <w:ind w:left="0"/>
        <w:rPr>
          <w:rFonts w:ascii="Times New Roman" w:hAnsi="Times New Roman" w:cs="Times New Roman"/>
          <w:sz w:val="28"/>
          <w:szCs w:val="28"/>
        </w:rPr>
      </w:pPr>
      <w:r w:rsidRPr="00E34764">
        <w:rPr>
          <w:rFonts w:ascii="Times New Roman" w:hAnsi="Times New Roman" w:cs="Times New Roman"/>
          <w:sz w:val="28"/>
          <w:szCs w:val="28"/>
        </w:rPr>
        <w:t>Традиционная система хранения позволяет хранить несколько видов зерна на одном складе, и в процессе хранения зерно более высокого качества может быть отделено от зерна более низкого качества, чего не позволяют системы бестарного хранения. Однако для хранения зерна в этой системе необходимо снизить влажность до уровня ниже традиционного для хранения, поскольку в процессе хранения увеличивается площадь возможного водо- и теплообмена с окружающей средой.</w:t>
      </w:r>
    </w:p>
    <w:p w14:paraId="2CE08B58" w14:textId="407C5057" w:rsidR="00F57954" w:rsidRPr="00E34764" w:rsidRDefault="00F57954" w:rsidP="005E3D5B">
      <w:pPr>
        <w:widowControl w:val="0"/>
        <w:spacing w:before="0"/>
        <w:ind w:left="0"/>
        <w:rPr>
          <w:rFonts w:ascii="Times New Roman" w:hAnsi="Times New Roman" w:cs="Times New Roman"/>
          <w:sz w:val="28"/>
          <w:szCs w:val="28"/>
        </w:rPr>
      </w:pPr>
      <w:r w:rsidRPr="00E34764">
        <w:rPr>
          <w:rFonts w:ascii="Times New Roman" w:hAnsi="Times New Roman" w:cs="Times New Roman"/>
          <w:sz w:val="28"/>
          <w:szCs w:val="28"/>
        </w:rPr>
        <w:t>Несмотря на описанные выше преимущества, эта система требует упаковки, которая в некоторых случаях может быть использована повторно, а также поддонов, которые должны быть установлены на поверхности пола склада, чтобы избежать прямого контакта зерна с полом, поскольку очень влажная среда может привести к перегреву зерна и, как следствие, к снижению его качества в конце периода хранения. Также необходим центральный коридор, позволяющий проезжать механическому оборудованию для транспортировки. Наконец, учитывая, что высота поддонов составляет около 25 см над полом, эти ограничения приводят к сокращению складских площадей примерно на 20 % по сравнению с системой хранения сыпучих грузов. Обычные склады используются для хранения больших объемов, чем кладовые и амбары. В основном они используются фермерами и кооперативами, занимающимися выращиванием зерновых культур, которые хранят несколько видов зерна одновременно в одном помещении.</w:t>
      </w:r>
    </w:p>
    <w:p w14:paraId="250454CC" w14:textId="59CBA849" w:rsidR="00F57954" w:rsidRPr="00E34764" w:rsidRDefault="005F37D8" w:rsidP="005F37D8">
      <w:pPr>
        <w:widowControl w:val="0"/>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Эти герметичные системы хранения сухого или влажного зерна основаны на принципе снижения содержания кислорода в экосистеме хранилища до смертельного или предельного уровня для соответствующих живых организмов. Это снижение может быть достигнуто спонтанно за счет дыхательного процесса существующих зерен и организмов, за счет исчерпания воздуха, а также за счет сжигания свечей, хлопка и других материалов внутри контейнера, что снижает уровень кислорода (O</w:t>
      </w:r>
      <w:r w:rsidRPr="00E34764">
        <w:rPr>
          <w:rFonts w:ascii="Times New Roman" w:eastAsia="Times New Roman" w:hAnsi="Times New Roman" w:cs="Times New Roman"/>
          <w:sz w:val="28"/>
          <w:szCs w:val="28"/>
          <w:vertAlign w:val="subscript"/>
          <w:lang w:eastAsia="ru-RU"/>
        </w:rPr>
        <w:t>2</w:t>
      </w:r>
      <w:r w:rsidRPr="00E34764">
        <w:rPr>
          <w:rFonts w:ascii="Times New Roman" w:eastAsia="Times New Roman" w:hAnsi="Times New Roman" w:cs="Times New Roman"/>
          <w:sz w:val="28"/>
          <w:szCs w:val="28"/>
          <w:lang w:eastAsia="ru-RU"/>
        </w:rPr>
        <w:t>) и повышает уровень углекислого газа (CO</w:t>
      </w:r>
      <w:r w:rsidRPr="00E34764">
        <w:rPr>
          <w:rFonts w:ascii="Times New Roman" w:eastAsia="Times New Roman" w:hAnsi="Times New Roman" w:cs="Times New Roman"/>
          <w:sz w:val="28"/>
          <w:szCs w:val="28"/>
          <w:vertAlign w:val="subscript"/>
          <w:lang w:eastAsia="ru-RU"/>
        </w:rPr>
        <w:t>2</w:t>
      </w:r>
      <w:r w:rsidRPr="00E34764">
        <w:rPr>
          <w:rFonts w:ascii="Times New Roman" w:eastAsia="Times New Roman" w:hAnsi="Times New Roman" w:cs="Times New Roman"/>
          <w:sz w:val="28"/>
          <w:szCs w:val="28"/>
          <w:lang w:eastAsia="ru-RU"/>
        </w:rPr>
        <w:t>). CO</w:t>
      </w:r>
      <w:r w:rsidRPr="00E34764">
        <w:rPr>
          <w:rFonts w:ascii="Times New Roman" w:eastAsia="Times New Roman" w:hAnsi="Times New Roman" w:cs="Times New Roman"/>
          <w:sz w:val="28"/>
          <w:szCs w:val="28"/>
          <w:vertAlign w:val="subscript"/>
          <w:lang w:eastAsia="ru-RU"/>
        </w:rPr>
        <w:t>2</w:t>
      </w:r>
      <w:r w:rsidRPr="00E34764">
        <w:rPr>
          <w:rFonts w:ascii="Times New Roman" w:eastAsia="Times New Roman" w:hAnsi="Times New Roman" w:cs="Times New Roman"/>
          <w:sz w:val="28"/>
          <w:szCs w:val="28"/>
          <w:lang w:eastAsia="ru-RU"/>
        </w:rPr>
        <w:t xml:space="preserve"> является одним из конечных продуктов метаболизма органических субстратов в живых организмах и оказывает консервативное действие в герметичных условиях, оказывая ингибирующее действие на ферментативную активность зерен и связанных с ними организмов, тем самым вызывая гибель микроорганизмов </w:t>
      </w:r>
      <w:r w:rsidR="00EC49AA" w:rsidRPr="00E34764">
        <w:rPr>
          <w:rFonts w:ascii="Times New Roman" w:eastAsia="Times New Roman" w:hAnsi="Times New Roman" w:cs="Times New Roman"/>
          <w:sz w:val="28"/>
          <w:szCs w:val="28"/>
          <w:lang w:eastAsia="ru-RU"/>
        </w:rPr>
        <w:t>[</w:t>
      </w:r>
      <w:r w:rsidR="004026F7" w:rsidRPr="00E34764">
        <w:rPr>
          <w:rFonts w:ascii="Times New Roman" w:eastAsia="Times New Roman" w:hAnsi="Times New Roman" w:cs="Times New Roman"/>
          <w:sz w:val="28"/>
          <w:szCs w:val="28"/>
          <w:lang w:eastAsia="ru-RU"/>
        </w:rPr>
        <w:t>54]</w:t>
      </w:r>
      <w:r w:rsidRPr="00E34764">
        <w:rPr>
          <w:rFonts w:ascii="Times New Roman" w:eastAsia="Times New Roman" w:hAnsi="Times New Roman" w:cs="Times New Roman"/>
          <w:sz w:val="28"/>
          <w:szCs w:val="28"/>
          <w:lang w:eastAsia="ru-RU"/>
        </w:rPr>
        <w:t>.</w:t>
      </w:r>
    </w:p>
    <w:p w14:paraId="1B104C22" w14:textId="2B0CA541" w:rsidR="005F37D8" w:rsidRPr="00E34764" w:rsidRDefault="005F37D8" w:rsidP="005F37D8">
      <w:pPr>
        <w:widowControl w:val="0"/>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Герметичные условия хранения зерна избирательно действуют на популяции насекомых, снижая их активность, ингибир</w:t>
      </w:r>
      <w:r w:rsidR="00EC49AA" w:rsidRPr="00E34764">
        <w:rPr>
          <w:rFonts w:ascii="Times New Roman" w:eastAsia="Times New Roman" w:hAnsi="Times New Roman" w:cs="Times New Roman"/>
          <w:sz w:val="28"/>
          <w:szCs w:val="28"/>
          <w:lang w:eastAsia="ru-RU"/>
        </w:rPr>
        <w:t xml:space="preserve">уя и/или биологически парализуя. </w:t>
      </w:r>
      <w:r w:rsidRPr="00E34764">
        <w:rPr>
          <w:rFonts w:ascii="Times New Roman" w:eastAsia="Times New Roman" w:hAnsi="Times New Roman" w:cs="Times New Roman"/>
          <w:sz w:val="28"/>
          <w:szCs w:val="28"/>
          <w:lang w:eastAsia="ru-RU"/>
        </w:rPr>
        <w:t xml:space="preserve">Степень влажности зерна, время хранения, температура межзерновой атмосферы, удельные характеристики устойчивости видов зерна и различные стадии развития зерна являются основными факторами, влияющими </w:t>
      </w:r>
      <w:r w:rsidRPr="00E34764">
        <w:rPr>
          <w:rFonts w:ascii="Times New Roman" w:eastAsia="Times New Roman" w:hAnsi="Times New Roman" w:cs="Times New Roman"/>
          <w:sz w:val="28"/>
          <w:szCs w:val="28"/>
          <w:lang w:eastAsia="ru-RU"/>
        </w:rPr>
        <w:lastRenderedPageBreak/>
        <w:t>на эффективность герметичной системы хранения. Неполный метаболизм углеводов в зерне в процессе дыхания, а также сопутствующими организмами в ограниченных аэробных и/или анаэробных условиях, наряду с присутствием бактерий и дрожжей, приводит к образованию этилового спирта и короткоцепочечных органических кислот, таких как уксусная, молочная и масляная. Эти продукты обладают вторичным консервирующим действием, способны изменять сенсорные характеристики хранящегося зерна, такие как запах и вкус, которые не всегда устраняются к концу процесса хранения</w:t>
      </w:r>
      <w:r w:rsidRPr="00E34764">
        <w:t>.</w:t>
      </w:r>
    </w:p>
    <w:p w14:paraId="6912B943" w14:textId="008A41C7" w:rsidR="005F37D8" w:rsidRPr="00E34764" w:rsidRDefault="005F37D8" w:rsidP="005F37D8">
      <w:pPr>
        <w:widowControl w:val="0"/>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Частичный гидролиз некоторых питательных веществ в зерне, таких как углеводы и белки, до простых сахаров и аминокислот соответственно, в легкоусвояемые формы, может представлять собой питательное преимущество при хранении кормов для животных в герметичных хранилищах.</w:t>
      </w:r>
    </w:p>
    <w:p w14:paraId="5EBB2AE0" w14:textId="258289C0" w:rsidR="005F37D8" w:rsidRPr="00E34764" w:rsidRDefault="005F37D8" w:rsidP="005F37D8">
      <w:pPr>
        <w:widowControl w:val="0"/>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Выделение </w:t>
      </w:r>
      <w:r w:rsidRPr="00E34764">
        <w:rPr>
          <w:rFonts w:ascii="Times New Roman" w:hAnsi="Times New Roman" w:cs="Times New Roman"/>
          <w:sz w:val="28"/>
          <w:szCs w:val="28"/>
          <w:lang w:val="en-US"/>
        </w:rPr>
        <w:t>CO</w:t>
      </w:r>
      <w:r w:rsidRPr="00E34764">
        <w:rPr>
          <w:rFonts w:ascii="Times New Roman" w:hAnsi="Times New Roman" w:cs="Times New Roman"/>
          <w:sz w:val="28"/>
          <w:szCs w:val="28"/>
          <w:vertAlign w:val="subscript"/>
        </w:rPr>
        <w:t>2</w:t>
      </w:r>
      <w:r w:rsidRPr="00E34764">
        <w:rPr>
          <w:rFonts w:ascii="Times New Roman" w:hAnsi="Times New Roman" w:cs="Times New Roman"/>
          <w:sz w:val="28"/>
          <w:szCs w:val="28"/>
        </w:rPr>
        <w:t xml:space="preserve"> при хранении зерна в герметичных условиях приводит к значительному превышению внутреннего давления в хранилищах, которое прямо пропорционально степени влажности хранимого зерна. Этот аспект является важным техническим параметром, который необходимо учитывать при проектировании герметичных конструкций для хранения зерна. Обеспечение и поддержание герметичности являются основными техническими аспектами для эффективности системы. Поскольку простое пространство, обеспечивающее газообмен, снижает эффективность системы и, как следствие, приводит к низкому качеству зерна в конце периода хранения, особенно длительного</w:t>
      </w:r>
      <w:r w:rsidR="00EC49AA" w:rsidRPr="00E34764">
        <w:rPr>
          <w:rFonts w:ascii="Times New Roman" w:hAnsi="Times New Roman" w:cs="Times New Roman"/>
          <w:sz w:val="28"/>
          <w:szCs w:val="28"/>
        </w:rPr>
        <w:t>.</w:t>
      </w:r>
    </w:p>
    <w:p w14:paraId="3CAA2C8B" w14:textId="09988AB0" w:rsidR="005F37D8" w:rsidRPr="00E34764" w:rsidRDefault="005F37D8" w:rsidP="005F37D8">
      <w:pPr>
        <w:widowControl w:val="0"/>
        <w:spacing w:before="0"/>
        <w:ind w:left="0"/>
        <w:rPr>
          <w:rFonts w:ascii="Times New Roman" w:hAnsi="Times New Roman" w:cs="Times New Roman"/>
          <w:sz w:val="28"/>
          <w:szCs w:val="28"/>
        </w:rPr>
      </w:pPr>
      <w:r w:rsidRPr="00E34764">
        <w:rPr>
          <w:rFonts w:ascii="Times New Roman" w:hAnsi="Times New Roman" w:cs="Times New Roman"/>
          <w:sz w:val="28"/>
          <w:szCs w:val="28"/>
        </w:rPr>
        <w:t>Этот тип системы хранения является хорошей альтернативой для мелких производителей, особенно семейных фермеров, поскольку они могут использовать пластиковую упаковку (ПЭТ), которая выбрасывается после использования для вторичной переработки. Эти упаковки необходимо вымыть и высушить после того, как исходные продукты, в основном безалкогольные напитки, будут употреблены. Затем упаковки полностью заполняются зернами, чтобы внутри оставалось как можно меньше воздуха. В процессе дыхания зерна потребляют кислород, в результате чего создается герметичная среда, которая улучшает сохранность цвета и характеристик зерен во время хранения и перед употреблением по сравнению с традиционной системой хранения в мешках</w:t>
      </w:r>
      <w:r w:rsidR="00EC49AA" w:rsidRPr="00E34764">
        <w:rPr>
          <w:rFonts w:ascii="Times New Roman" w:hAnsi="Times New Roman" w:cs="Times New Roman"/>
          <w:sz w:val="28"/>
          <w:szCs w:val="28"/>
        </w:rPr>
        <w:t xml:space="preserve"> </w:t>
      </w:r>
      <w:r w:rsidR="00EC49AA" w:rsidRPr="00E34764">
        <w:rPr>
          <w:rFonts w:ascii="Times New Roman" w:eastAsia="Times New Roman" w:hAnsi="Times New Roman" w:cs="Times New Roman"/>
          <w:sz w:val="28"/>
          <w:szCs w:val="28"/>
          <w:lang w:eastAsia="ru-RU"/>
        </w:rPr>
        <w:t>[</w:t>
      </w:r>
      <w:r w:rsidR="004026F7" w:rsidRPr="00E34764">
        <w:rPr>
          <w:rFonts w:ascii="Times New Roman" w:eastAsia="Times New Roman" w:hAnsi="Times New Roman" w:cs="Times New Roman"/>
          <w:sz w:val="28"/>
          <w:szCs w:val="28"/>
          <w:lang w:eastAsia="ru-RU"/>
        </w:rPr>
        <w:t>55]</w:t>
      </w:r>
      <w:r w:rsidRPr="00E34764">
        <w:rPr>
          <w:rFonts w:ascii="Times New Roman" w:hAnsi="Times New Roman" w:cs="Times New Roman"/>
          <w:sz w:val="28"/>
          <w:szCs w:val="28"/>
        </w:rPr>
        <w:t>.</w:t>
      </w:r>
    </w:p>
    <w:p w14:paraId="6DDAF96F" w14:textId="77777777" w:rsidR="005F37D8" w:rsidRPr="00E34764" w:rsidRDefault="005F37D8" w:rsidP="005F37D8">
      <w:pPr>
        <w:widowControl w:val="0"/>
        <w:spacing w:before="0"/>
        <w:ind w:left="0"/>
      </w:pPr>
    </w:p>
    <w:p w14:paraId="74AF7C5C" w14:textId="4D68CACF" w:rsidR="006D4743" w:rsidRPr="00E34764" w:rsidRDefault="006D4743" w:rsidP="00563074">
      <w:pPr>
        <w:widowControl w:val="0"/>
        <w:spacing w:before="0"/>
        <w:ind w:left="0"/>
        <w:rPr>
          <w:rFonts w:ascii="Times New Roman" w:eastAsia="Calibri" w:hAnsi="Times New Roman" w:cs="Times New Roman"/>
          <w:sz w:val="28"/>
          <w:szCs w:val="28"/>
          <w:lang w:eastAsia="ru-RU"/>
        </w:rPr>
      </w:pPr>
      <w:r w:rsidRPr="00E34764">
        <w:rPr>
          <w:rFonts w:ascii="Times New Roman" w:eastAsia="Times New Roman" w:hAnsi="Times New Roman" w:cs="Times New Roman"/>
          <w:b/>
          <w:sz w:val="28"/>
          <w:szCs w:val="28"/>
          <w:lang w:eastAsia="ru-RU"/>
        </w:rPr>
        <w:t>1.6 Альтернативные, эффективные пути обеспечения качества и безопасности при хранении зерна и продуктов</w:t>
      </w:r>
      <w:r w:rsidR="00A412D2" w:rsidRPr="00E34764">
        <w:rPr>
          <w:rFonts w:ascii="Times New Roman" w:eastAsia="Times New Roman" w:hAnsi="Times New Roman" w:cs="Times New Roman"/>
          <w:b/>
          <w:sz w:val="28"/>
          <w:szCs w:val="28"/>
          <w:lang w:eastAsia="ru-RU"/>
        </w:rPr>
        <w:t xml:space="preserve"> </w:t>
      </w:r>
      <w:r w:rsidRPr="00E34764">
        <w:rPr>
          <w:rFonts w:ascii="Times New Roman" w:eastAsia="Times New Roman" w:hAnsi="Times New Roman" w:cs="Times New Roman"/>
          <w:b/>
          <w:sz w:val="28"/>
          <w:szCs w:val="28"/>
          <w:lang w:eastAsia="ru-RU"/>
        </w:rPr>
        <w:t>переработки</w:t>
      </w:r>
      <w:r w:rsidR="00A412D2" w:rsidRPr="00E34764">
        <w:rPr>
          <w:rFonts w:ascii="Times New Roman" w:eastAsia="Times New Roman" w:hAnsi="Times New Roman" w:cs="Times New Roman"/>
          <w:b/>
          <w:sz w:val="28"/>
          <w:szCs w:val="28"/>
          <w:lang w:eastAsia="ru-RU"/>
        </w:rPr>
        <w:t xml:space="preserve"> </w:t>
      </w:r>
    </w:p>
    <w:p w14:paraId="0B42D836" w14:textId="4EDFB77A" w:rsidR="006D4743" w:rsidRPr="00E34764" w:rsidRDefault="006D4743" w:rsidP="00563074">
      <w:pPr>
        <w:widowControl w:val="0"/>
        <w:spacing w:before="0"/>
        <w:ind w:left="0"/>
        <w:rPr>
          <w:rFonts w:ascii="Times New Roman" w:eastAsia="Calibri" w:hAnsi="Times New Roman" w:cs="Times New Roman"/>
          <w:sz w:val="28"/>
          <w:szCs w:val="28"/>
          <w:lang w:eastAsia="ru-RU"/>
        </w:rPr>
      </w:pPr>
      <w:r w:rsidRPr="00E34764">
        <w:rPr>
          <w:rFonts w:ascii="Times New Roman" w:eastAsia="Calibri" w:hAnsi="Times New Roman" w:cs="Times New Roman"/>
          <w:sz w:val="28"/>
          <w:szCs w:val="28"/>
          <w:lang w:eastAsia="ru-RU"/>
        </w:rPr>
        <w:t xml:space="preserve">В работе </w:t>
      </w:r>
      <w:r w:rsidR="004026F7" w:rsidRPr="00E34764">
        <w:rPr>
          <w:rFonts w:ascii="Times New Roman" w:eastAsia="Calibri" w:hAnsi="Times New Roman" w:cs="Times New Roman"/>
          <w:sz w:val="28"/>
          <w:szCs w:val="28"/>
          <w:lang w:eastAsia="ru-RU"/>
        </w:rPr>
        <w:t>[56</w:t>
      </w:r>
      <w:r w:rsidR="000052B2" w:rsidRPr="00E34764">
        <w:rPr>
          <w:rFonts w:ascii="Times New Roman" w:eastAsia="Calibri" w:hAnsi="Times New Roman" w:cs="Times New Roman"/>
          <w:sz w:val="28"/>
          <w:szCs w:val="28"/>
          <w:lang w:eastAsia="ru-RU"/>
        </w:rPr>
        <w:t>]</w:t>
      </w:r>
      <w:r w:rsidRPr="00E34764">
        <w:rPr>
          <w:rFonts w:ascii="Times New Roman" w:eastAsia="Calibri" w:hAnsi="Times New Roman" w:cs="Times New Roman"/>
          <w:sz w:val="28"/>
          <w:szCs w:val="28"/>
          <w:lang w:eastAsia="ru-RU"/>
        </w:rPr>
        <w:t xml:space="preserve"> приведены результаты исследований способности холодной плазмы атмосферного давления изменять биохимические и физическо-химические свойства мучных продуктов. Показано, что обработка пшеничной муки низким уровнем холодной плазмы (воздух, 15</w:t>
      </w:r>
      <w:r w:rsidRPr="00E34764">
        <w:rPr>
          <w:rFonts w:ascii="Times New Roman" w:eastAsia="Calibri" w:hAnsi="Times New Roman" w:cs="Times New Roman"/>
          <w:sz w:val="28"/>
          <w:szCs w:val="28"/>
          <w:lang w:val="uk-UA" w:eastAsia="ru-RU"/>
        </w:rPr>
        <w:t> </w:t>
      </w:r>
      <w:r w:rsidRPr="00E34764">
        <w:rPr>
          <w:rFonts w:ascii="Times New Roman" w:eastAsia="Calibri" w:hAnsi="Times New Roman" w:cs="Times New Roman"/>
          <w:sz w:val="28"/>
          <w:szCs w:val="28"/>
          <w:lang w:eastAsia="ru-RU"/>
        </w:rPr>
        <w:t>В и 20</w:t>
      </w:r>
      <w:r w:rsidRPr="00E34764">
        <w:rPr>
          <w:rFonts w:ascii="Times New Roman" w:eastAsia="Calibri" w:hAnsi="Times New Roman" w:cs="Times New Roman"/>
          <w:sz w:val="28"/>
          <w:szCs w:val="28"/>
          <w:lang w:val="uk-UA" w:eastAsia="ru-RU"/>
        </w:rPr>
        <w:t> </w:t>
      </w:r>
      <w:r w:rsidRPr="00E34764">
        <w:rPr>
          <w:rFonts w:ascii="Times New Roman" w:eastAsia="Calibri" w:hAnsi="Times New Roman" w:cs="Times New Roman"/>
          <w:sz w:val="28"/>
          <w:szCs w:val="28"/>
          <w:lang w:eastAsia="ru-RU"/>
        </w:rPr>
        <w:t>В) в течение 60 или 120</w:t>
      </w:r>
      <w:r w:rsidRPr="00E34764">
        <w:rPr>
          <w:rFonts w:ascii="Times New Roman" w:eastAsia="Calibri" w:hAnsi="Times New Roman" w:cs="Times New Roman"/>
          <w:sz w:val="28"/>
          <w:szCs w:val="28"/>
          <w:lang w:val="uk-UA" w:eastAsia="ru-RU"/>
        </w:rPr>
        <w:t xml:space="preserve"> </w:t>
      </w:r>
      <w:r w:rsidRPr="00E34764">
        <w:rPr>
          <w:rFonts w:ascii="Times New Roman" w:eastAsia="Calibri" w:hAnsi="Times New Roman" w:cs="Times New Roman"/>
          <w:sz w:val="28"/>
          <w:szCs w:val="28"/>
          <w:lang w:eastAsia="ru-RU"/>
        </w:rPr>
        <w:t xml:space="preserve">с не приводит к изменению общего количества аэробных бактерий или плесеней. В то же время, увеличение маркеров окисления (гидропероксидное число и свободное пространство над н-гексаном) с применением такой обработки подтверждало ускорение окисления липидов. Описанные результаты дают основание авторам говорить о потенциале холодной плазмы изменять </w:t>
      </w:r>
      <w:r w:rsidRPr="00E34764">
        <w:rPr>
          <w:rFonts w:ascii="Times New Roman" w:eastAsia="Calibri" w:hAnsi="Times New Roman" w:cs="Times New Roman"/>
          <w:sz w:val="28"/>
          <w:szCs w:val="28"/>
          <w:lang w:eastAsia="ru-RU"/>
        </w:rPr>
        <w:lastRenderedPageBreak/>
        <w:t>функциональность муки.</w:t>
      </w:r>
    </w:p>
    <w:p w14:paraId="1E6D5860" w14:textId="42E99BEB" w:rsidR="006D4743" w:rsidRPr="00E34764" w:rsidRDefault="006D4743" w:rsidP="00563074">
      <w:pPr>
        <w:widowControl w:val="0"/>
        <w:spacing w:before="0"/>
        <w:ind w:left="0"/>
        <w:rPr>
          <w:rFonts w:ascii="Times New Roman" w:eastAsia="Calibri" w:hAnsi="Times New Roman" w:cs="Times New Roman"/>
          <w:sz w:val="28"/>
          <w:szCs w:val="28"/>
          <w:lang w:eastAsia="ru-RU"/>
        </w:rPr>
      </w:pPr>
      <w:r w:rsidRPr="00E34764">
        <w:rPr>
          <w:rFonts w:ascii="Times New Roman" w:eastAsia="Calibri" w:hAnsi="Times New Roman" w:cs="Times New Roman"/>
          <w:sz w:val="28"/>
          <w:szCs w:val="28"/>
          <w:lang w:eastAsia="ru-RU"/>
        </w:rPr>
        <w:t>Все это позволяет утверждать, что целесообразным является проведение исследования, посвященного обработке мучных продуктов газообразным озоном. Установленные данные подтверждают целесообразность использования этого газа не только в качестве фумиганта при хранении зерна и муки, но также как регулятора функционально-технологических и хлебопекарных свойств муки. Эффективность действия озона от позитивного к негативному проявляется с возрастанием дозы, определяемой концентрацией и временем воздействия газа на продукт. Авторы отмечают, что функциональность муки снижалась, когда воздействие озона превышало 9 мин, а концентрация озонированной муки превышала 200г/к</w:t>
      </w:r>
      <w:r w:rsidR="00AB3C42" w:rsidRPr="00E34764">
        <w:rPr>
          <w:rFonts w:ascii="Times New Roman" w:eastAsia="Calibri" w:hAnsi="Times New Roman" w:cs="Times New Roman"/>
          <w:sz w:val="28"/>
          <w:szCs w:val="28"/>
          <w:lang w:eastAsia="ru-RU"/>
        </w:rPr>
        <w:t>г</w:t>
      </w:r>
      <w:r w:rsidRPr="00E34764">
        <w:rPr>
          <w:rFonts w:ascii="Times New Roman" w:eastAsia="Calibri" w:hAnsi="Times New Roman" w:cs="Times New Roman"/>
          <w:sz w:val="28"/>
          <w:szCs w:val="28"/>
          <w:vertAlign w:val="superscript"/>
          <w:lang w:eastAsia="ru-RU"/>
        </w:rPr>
        <w:t>(-1)</w:t>
      </w:r>
      <w:r w:rsidR="004026F7" w:rsidRPr="00E34764">
        <w:rPr>
          <w:rFonts w:ascii="Times New Roman" w:eastAsia="Calibri" w:hAnsi="Times New Roman" w:cs="Times New Roman"/>
          <w:sz w:val="28"/>
          <w:szCs w:val="28"/>
          <w:lang w:eastAsia="ru-RU"/>
        </w:rPr>
        <w:t xml:space="preserve"> </w:t>
      </w:r>
      <w:r w:rsidR="00AE63C0" w:rsidRPr="00E34764">
        <w:rPr>
          <w:rFonts w:ascii="Times New Roman" w:eastAsia="Calibri" w:hAnsi="Times New Roman" w:cs="Times New Roman"/>
          <w:sz w:val="28"/>
          <w:szCs w:val="28"/>
          <w:lang w:eastAsia="ru-RU"/>
        </w:rPr>
        <w:t>[57</w:t>
      </w:r>
      <w:r w:rsidR="000052B2" w:rsidRPr="00E34764">
        <w:rPr>
          <w:rFonts w:ascii="Times New Roman" w:eastAsia="Calibri" w:hAnsi="Times New Roman" w:cs="Times New Roman"/>
          <w:sz w:val="28"/>
          <w:szCs w:val="28"/>
          <w:lang w:eastAsia="ru-RU"/>
        </w:rPr>
        <w:t>]</w:t>
      </w:r>
      <w:r w:rsidRPr="00E34764">
        <w:rPr>
          <w:rFonts w:ascii="Times New Roman" w:eastAsia="Calibri" w:hAnsi="Times New Roman" w:cs="Times New Roman"/>
          <w:sz w:val="28"/>
          <w:szCs w:val="28"/>
          <w:lang w:eastAsia="ru-RU"/>
        </w:rPr>
        <w:t>.</w:t>
      </w:r>
    </w:p>
    <w:p w14:paraId="63E41CA9" w14:textId="673A7B8C" w:rsidR="006D4743" w:rsidRPr="00E34764" w:rsidRDefault="006D4743" w:rsidP="00563074">
      <w:pPr>
        <w:widowControl w:val="0"/>
        <w:spacing w:before="0"/>
        <w:ind w:left="0"/>
        <w:rPr>
          <w:rFonts w:ascii="Times New Roman" w:eastAsia="Calibri" w:hAnsi="Times New Roman" w:cs="Times New Roman"/>
          <w:strike/>
          <w:sz w:val="28"/>
          <w:szCs w:val="28"/>
          <w:lang w:eastAsia="ru-RU"/>
        </w:rPr>
      </w:pPr>
      <w:r w:rsidRPr="00E34764">
        <w:rPr>
          <w:rFonts w:ascii="Times New Roman" w:eastAsia="Calibri" w:hAnsi="Times New Roman" w:cs="Times New Roman"/>
          <w:sz w:val="28"/>
          <w:szCs w:val="28"/>
          <w:lang w:eastAsia="ru-RU"/>
        </w:rPr>
        <w:t xml:space="preserve">Вариантом преодоления соответствующих трудностей может быть поиск альтернативных методов, способных уменьшить или ингибировать рост микробов в муке и продлить срок годности продуктов ее переработки, выражается в рекомендациях по применению диоксида хлора Способность диоксида хлора эффективно инактивировать насекомых, бактерии, грибки, вирусы, споры и токсигенные формы взаимосвязана с вышеизложенным фактом. Обработка диоксидом хлора значительно снижает общее флавоноидов в муке, повышая белизну и время стабильности. При хранении рост микроорганизмов в продуктах, изготовленных из композитной муки на основе гречневой муки, обработанной диоксидом хлора, замедляются </w:t>
      </w:r>
      <w:r w:rsidR="00AE63C0" w:rsidRPr="00E34764">
        <w:rPr>
          <w:rFonts w:ascii="Times New Roman" w:eastAsia="Calibri" w:hAnsi="Times New Roman" w:cs="Times New Roman"/>
          <w:sz w:val="28"/>
          <w:szCs w:val="28"/>
          <w:lang w:eastAsia="ru-RU"/>
        </w:rPr>
        <w:t>[58</w:t>
      </w:r>
      <w:r w:rsidR="000052B2" w:rsidRPr="00E34764">
        <w:rPr>
          <w:rFonts w:ascii="Times New Roman" w:eastAsia="Calibri" w:hAnsi="Times New Roman" w:cs="Times New Roman"/>
          <w:sz w:val="28"/>
          <w:szCs w:val="28"/>
          <w:lang w:eastAsia="ru-RU"/>
        </w:rPr>
        <w:t>]</w:t>
      </w:r>
      <w:r w:rsidRPr="00E34764">
        <w:rPr>
          <w:rFonts w:ascii="Times New Roman" w:eastAsia="Calibri" w:hAnsi="Times New Roman" w:cs="Times New Roman"/>
          <w:sz w:val="28"/>
          <w:szCs w:val="28"/>
          <w:lang w:eastAsia="ru-RU"/>
        </w:rPr>
        <w:t xml:space="preserve">. Это сильный и высокоэффективный окислитель, пригодность которого к использованию в газообразных составах для дезинфекции и консервирования зеленых кофейных зерен подтверждают авторы </w:t>
      </w:r>
      <w:r w:rsidR="00AE63C0" w:rsidRPr="00E34764">
        <w:rPr>
          <w:rFonts w:ascii="Times New Roman" w:eastAsia="Calibri" w:hAnsi="Times New Roman" w:cs="Times New Roman"/>
          <w:sz w:val="28"/>
          <w:szCs w:val="28"/>
          <w:lang w:eastAsia="ru-RU"/>
        </w:rPr>
        <w:t>[59</w:t>
      </w:r>
      <w:r w:rsidR="00D71EDC" w:rsidRPr="00E34764">
        <w:rPr>
          <w:rFonts w:ascii="Times New Roman" w:eastAsia="Calibri" w:hAnsi="Times New Roman" w:cs="Times New Roman"/>
          <w:sz w:val="28"/>
          <w:szCs w:val="28"/>
          <w:lang w:eastAsia="ru-RU"/>
        </w:rPr>
        <w:t>]</w:t>
      </w:r>
      <w:r w:rsidRPr="00E34764">
        <w:rPr>
          <w:rFonts w:ascii="Times New Roman" w:eastAsia="Calibri" w:hAnsi="Times New Roman" w:cs="Times New Roman"/>
          <w:sz w:val="28"/>
          <w:szCs w:val="28"/>
          <w:lang w:val="uk-UA" w:eastAsia="ru-RU"/>
        </w:rPr>
        <w:t>.</w:t>
      </w:r>
      <w:r w:rsidRPr="00E34764">
        <w:rPr>
          <w:rFonts w:ascii="Times New Roman" w:eastAsia="Calibri" w:hAnsi="Times New Roman" w:cs="Times New Roman"/>
          <w:sz w:val="28"/>
          <w:szCs w:val="28"/>
          <w:lang w:eastAsia="ru-RU"/>
        </w:rPr>
        <w:t xml:space="preserve"> Применение газообразного диоксида хлора для эффективной обработки и хранения овощей и фруктов подтвержена в работе </w:t>
      </w:r>
      <w:r w:rsidR="00F93C57" w:rsidRPr="00E34764">
        <w:rPr>
          <w:rFonts w:ascii="Times New Roman" w:eastAsia="Calibri" w:hAnsi="Times New Roman" w:cs="Times New Roman"/>
          <w:sz w:val="28"/>
          <w:szCs w:val="28"/>
          <w:lang w:eastAsia="ru-RU"/>
        </w:rPr>
        <w:t>[</w:t>
      </w:r>
      <w:r w:rsidR="00AE63C0" w:rsidRPr="00E34764">
        <w:rPr>
          <w:rFonts w:ascii="Times New Roman" w:eastAsia="Calibri" w:hAnsi="Times New Roman" w:cs="Times New Roman"/>
          <w:sz w:val="28"/>
          <w:szCs w:val="28"/>
          <w:lang w:eastAsia="ru-RU"/>
        </w:rPr>
        <w:t>60</w:t>
      </w:r>
      <w:r w:rsidR="00D71EDC" w:rsidRPr="00E34764">
        <w:rPr>
          <w:rFonts w:ascii="Times New Roman" w:eastAsia="Calibri" w:hAnsi="Times New Roman" w:cs="Times New Roman"/>
          <w:sz w:val="28"/>
          <w:szCs w:val="28"/>
          <w:lang w:eastAsia="ru-RU"/>
        </w:rPr>
        <w:t>]</w:t>
      </w:r>
      <w:r w:rsidRPr="00E34764">
        <w:rPr>
          <w:rFonts w:ascii="Times New Roman" w:eastAsia="Calibri" w:hAnsi="Times New Roman" w:cs="Times New Roman"/>
          <w:sz w:val="28"/>
          <w:szCs w:val="28"/>
          <w:lang w:val="uk-UA" w:eastAsia="ru-RU"/>
        </w:rPr>
        <w:t xml:space="preserve">. </w:t>
      </w:r>
      <w:r w:rsidRPr="00E34764">
        <w:rPr>
          <w:rFonts w:ascii="Times New Roman" w:eastAsia="Calibri" w:hAnsi="Times New Roman" w:cs="Times New Roman"/>
          <w:sz w:val="28"/>
          <w:szCs w:val="28"/>
          <w:lang w:eastAsia="ru-RU"/>
        </w:rPr>
        <w:t>Использование водного раствора ClO</w:t>
      </w:r>
      <w:r w:rsidRPr="00E34764">
        <w:rPr>
          <w:rFonts w:ascii="Times New Roman" w:eastAsia="Calibri" w:hAnsi="Times New Roman" w:cs="Times New Roman"/>
          <w:sz w:val="28"/>
          <w:szCs w:val="28"/>
          <w:vertAlign w:val="subscript"/>
          <w:lang w:eastAsia="ru-RU"/>
        </w:rPr>
        <w:t>2</w:t>
      </w:r>
      <w:r w:rsidRPr="00E34764">
        <w:rPr>
          <w:rFonts w:ascii="Times New Roman" w:eastAsia="Calibri" w:hAnsi="Times New Roman" w:cs="Times New Roman"/>
          <w:sz w:val="28"/>
          <w:szCs w:val="28"/>
          <w:lang w:eastAsia="ru-RU"/>
        </w:rPr>
        <w:t xml:space="preserve"> позволяет контролировать рост микрофлоры на зараженном зерне пшеницы </w:t>
      </w:r>
      <w:r w:rsidR="00AE63C0" w:rsidRPr="00E34764">
        <w:rPr>
          <w:rFonts w:ascii="Times New Roman" w:eastAsia="Calibri" w:hAnsi="Times New Roman" w:cs="Times New Roman"/>
          <w:sz w:val="28"/>
          <w:szCs w:val="28"/>
          <w:lang w:eastAsia="ru-RU"/>
        </w:rPr>
        <w:t>[61</w:t>
      </w:r>
      <w:r w:rsidR="00D71EDC" w:rsidRPr="00E34764">
        <w:rPr>
          <w:rFonts w:ascii="Times New Roman" w:eastAsia="Calibri" w:hAnsi="Times New Roman" w:cs="Times New Roman"/>
          <w:sz w:val="28"/>
          <w:szCs w:val="28"/>
          <w:lang w:eastAsia="ru-RU"/>
        </w:rPr>
        <w:t>]</w:t>
      </w:r>
      <w:r w:rsidR="00584C99" w:rsidRPr="00E34764">
        <w:rPr>
          <w:rFonts w:ascii="Times New Roman" w:eastAsia="Calibri" w:hAnsi="Times New Roman" w:cs="Times New Roman"/>
          <w:sz w:val="28"/>
          <w:szCs w:val="28"/>
          <w:lang w:eastAsia="ru-RU"/>
        </w:rPr>
        <w:t>.</w:t>
      </w:r>
    </w:p>
    <w:p w14:paraId="412C6BAB" w14:textId="77777777" w:rsidR="006D4743" w:rsidRPr="00E34764" w:rsidRDefault="006D4743" w:rsidP="00563074">
      <w:pPr>
        <w:widowControl w:val="0"/>
        <w:spacing w:before="0"/>
        <w:ind w:left="0"/>
        <w:rPr>
          <w:rFonts w:ascii="Times New Roman" w:eastAsia="Calibri" w:hAnsi="Times New Roman" w:cs="Times New Roman"/>
          <w:sz w:val="28"/>
          <w:szCs w:val="28"/>
          <w:lang w:eastAsia="ru-RU"/>
        </w:rPr>
      </w:pPr>
      <w:r w:rsidRPr="00E34764">
        <w:rPr>
          <w:rFonts w:ascii="Times New Roman" w:eastAsia="Calibri" w:hAnsi="Times New Roman" w:cs="Times New Roman"/>
          <w:sz w:val="28"/>
          <w:szCs w:val="28"/>
          <w:lang w:eastAsia="ru-RU"/>
        </w:rPr>
        <w:t xml:space="preserve">Следует особо выделить направление применения инертных газов для обработки пищевого сырья для </w:t>
      </w:r>
      <w:r w:rsidRPr="00E34764">
        <w:rPr>
          <w:rFonts w:ascii="Times New Roman" w:eastAsia="Calibri" w:hAnsi="Times New Roman" w:cs="Times New Roman"/>
          <w:bCs/>
          <w:sz w:val="28"/>
          <w:szCs w:val="28"/>
          <w:lang w:val="kk-KZ" w:eastAsia="ru-RU"/>
        </w:rPr>
        <w:t xml:space="preserve">улучшения его микробиологической чистоты. </w:t>
      </w:r>
      <w:r w:rsidRPr="00E34764">
        <w:rPr>
          <w:rFonts w:ascii="Times New Roman" w:eastAsia="Calibri" w:hAnsi="Times New Roman" w:cs="Times New Roman"/>
          <w:sz w:val="28"/>
          <w:szCs w:val="28"/>
          <w:lang w:eastAsia="ru-RU"/>
        </w:rPr>
        <w:t xml:space="preserve">Термин «инертный» обоснованно применяют для описания веществ, которые не вступают в химические реакции. Исторически к инертным газам относили благородные газы гелий, неон, аргон, криптон, ксенон и радон. Однако реактивность зависит от условий окружающей среды, от ситуации. </w:t>
      </w:r>
    </w:p>
    <w:p w14:paraId="76F5AA15" w14:textId="0A7EEC74" w:rsidR="006D4743" w:rsidRPr="00E34764" w:rsidRDefault="006D4743" w:rsidP="00563074">
      <w:pPr>
        <w:widowControl w:val="0"/>
        <w:spacing w:before="0"/>
        <w:ind w:left="0"/>
        <w:rPr>
          <w:rFonts w:ascii="Times New Roman" w:eastAsia="Calibri" w:hAnsi="Times New Roman" w:cs="Times New Roman"/>
          <w:sz w:val="28"/>
          <w:szCs w:val="28"/>
          <w:lang w:eastAsia="ru-RU"/>
        </w:rPr>
      </w:pPr>
      <w:r w:rsidRPr="00E34764">
        <w:rPr>
          <w:rFonts w:ascii="Times New Roman" w:eastAsia="Calibri" w:hAnsi="Times New Roman" w:cs="Times New Roman"/>
          <w:sz w:val="28"/>
          <w:szCs w:val="28"/>
          <w:lang w:eastAsia="ru-RU"/>
        </w:rPr>
        <w:t>Так, например, азот (N</w:t>
      </w:r>
      <w:r w:rsidRPr="00E34764">
        <w:rPr>
          <w:rFonts w:ascii="Times New Roman" w:eastAsia="Calibri" w:hAnsi="Times New Roman" w:cs="Times New Roman"/>
          <w:sz w:val="28"/>
          <w:szCs w:val="28"/>
          <w:vertAlign w:val="subscript"/>
          <w:lang w:eastAsia="ru-RU"/>
        </w:rPr>
        <w:t>2</w:t>
      </w:r>
      <w:r w:rsidRPr="00E34764">
        <w:rPr>
          <w:rFonts w:ascii="Times New Roman" w:eastAsia="Calibri" w:hAnsi="Times New Roman" w:cs="Times New Roman"/>
          <w:sz w:val="28"/>
          <w:szCs w:val="28"/>
          <w:lang w:eastAsia="ru-RU"/>
        </w:rPr>
        <w:t>) и двуокись углерода (CO</w:t>
      </w:r>
      <w:r w:rsidRPr="00E34764">
        <w:rPr>
          <w:rFonts w:ascii="Times New Roman" w:eastAsia="Calibri" w:hAnsi="Times New Roman" w:cs="Times New Roman"/>
          <w:sz w:val="28"/>
          <w:szCs w:val="28"/>
          <w:vertAlign w:val="subscript"/>
          <w:lang w:eastAsia="ru-RU"/>
        </w:rPr>
        <w:t>2</w:t>
      </w:r>
      <w:r w:rsidRPr="00E34764">
        <w:rPr>
          <w:rFonts w:ascii="Times New Roman" w:eastAsia="Calibri" w:hAnsi="Times New Roman" w:cs="Times New Roman"/>
          <w:sz w:val="28"/>
          <w:szCs w:val="28"/>
          <w:lang w:eastAsia="ru-RU"/>
        </w:rPr>
        <w:t>) используют в качестве инертных газов в винодельческой промышленности, поскольку они практически не вступа</w:t>
      </w:r>
      <w:r w:rsidR="00AE63C0" w:rsidRPr="00E34764">
        <w:rPr>
          <w:rFonts w:ascii="Times New Roman" w:eastAsia="Calibri" w:hAnsi="Times New Roman" w:cs="Times New Roman"/>
          <w:sz w:val="28"/>
          <w:szCs w:val="28"/>
          <w:lang w:eastAsia="ru-RU"/>
        </w:rPr>
        <w:t>ют в реакцию с вином</w:t>
      </w:r>
      <w:r w:rsidRPr="00E34764">
        <w:rPr>
          <w:rFonts w:ascii="Times New Roman" w:eastAsia="Calibri" w:hAnsi="Times New Roman" w:cs="Times New Roman"/>
          <w:sz w:val="28"/>
          <w:szCs w:val="28"/>
          <w:lang w:eastAsia="ru-RU"/>
        </w:rPr>
        <w:t>. Их можно использовать по отдельности или в виде смеси в различных пропорциях для защиты вин от воздействия кислорода, которое включает окисление и повышенный риск заражения микробами порчи</w:t>
      </w:r>
      <w:r w:rsidR="00CB18AB" w:rsidRPr="00E34764">
        <w:rPr>
          <w:rFonts w:ascii="Times New Roman" w:eastAsia="Calibri" w:hAnsi="Times New Roman" w:cs="Times New Roman"/>
          <w:sz w:val="28"/>
          <w:szCs w:val="28"/>
          <w:lang w:eastAsia="ru-RU"/>
        </w:rPr>
        <w:t xml:space="preserve">. </w:t>
      </w:r>
      <w:r w:rsidRPr="00E34764">
        <w:rPr>
          <w:rFonts w:ascii="Times New Roman" w:eastAsia="Calibri" w:hAnsi="Times New Roman" w:cs="Times New Roman"/>
          <w:sz w:val="28"/>
          <w:szCs w:val="28"/>
          <w:lang w:eastAsia="ru-RU"/>
        </w:rPr>
        <w:t>Использование инертного газа выражается в том, что он не вступает в химические реакции ни с производимым продуктом, ни с организмом человека. Все это позволяет утверждать, что целесообразным является проведение исследования, посвященного</w:t>
      </w:r>
      <w:r w:rsidRPr="00E34764">
        <w:rPr>
          <w:rFonts w:ascii="Times New Roman" w:eastAsia="Calibri" w:hAnsi="Times New Roman" w:cs="Times New Roman"/>
          <w:i/>
          <w:sz w:val="28"/>
          <w:szCs w:val="28"/>
          <w:lang w:eastAsia="ru-RU"/>
        </w:rPr>
        <w:t xml:space="preserve"> </w:t>
      </w:r>
      <w:r w:rsidRPr="00E34764">
        <w:rPr>
          <w:rFonts w:ascii="Times New Roman" w:eastAsia="Calibri" w:hAnsi="Times New Roman" w:cs="Times New Roman"/>
          <w:sz w:val="28"/>
          <w:szCs w:val="28"/>
          <w:lang w:eastAsia="ru-RU"/>
        </w:rPr>
        <w:t xml:space="preserve">применению данных газов при хранении следующие: замедляется различные негативные процессы жизнедеятельности в самом зерне и муке, что соответственно продлевает </w:t>
      </w:r>
      <w:r w:rsidRPr="00E34764">
        <w:rPr>
          <w:rFonts w:ascii="Times New Roman" w:eastAsia="Calibri" w:hAnsi="Times New Roman" w:cs="Times New Roman"/>
          <w:sz w:val="28"/>
          <w:szCs w:val="28"/>
          <w:lang w:eastAsia="ru-RU"/>
        </w:rPr>
        <w:lastRenderedPageBreak/>
        <w:t xml:space="preserve">длительность срока хранения </w:t>
      </w:r>
      <w:r w:rsidR="00AE63C0" w:rsidRPr="00E34764">
        <w:rPr>
          <w:rFonts w:ascii="Times New Roman" w:eastAsia="Calibri" w:hAnsi="Times New Roman" w:cs="Times New Roman"/>
          <w:sz w:val="28"/>
          <w:szCs w:val="28"/>
          <w:lang w:eastAsia="ru-RU"/>
        </w:rPr>
        <w:t>[62</w:t>
      </w:r>
      <w:r w:rsidR="00D71EDC" w:rsidRPr="00E34764">
        <w:rPr>
          <w:rFonts w:ascii="Times New Roman" w:eastAsia="Calibri" w:hAnsi="Times New Roman" w:cs="Times New Roman"/>
          <w:sz w:val="28"/>
          <w:szCs w:val="28"/>
          <w:lang w:eastAsia="ru-RU"/>
        </w:rPr>
        <w:t>]</w:t>
      </w:r>
      <w:r w:rsidRPr="00E34764">
        <w:rPr>
          <w:rFonts w:ascii="Times New Roman" w:eastAsia="Calibri" w:hAnsi="Times New Roman" w:cs="Times New Roman"/>
          <w:sz w:val="28"/>
          <w:szCs w:val="28"/>
          <w:lang w:eastAsia="ru-RU"/>
        </w:rPr>
        <w:t>.</w:t>
      </w:r>
    </w:p>
    <w:p w14:paraId="498AEBA7" w14:textId="44351703" w:rsidR="006D4743" w:rsidRPr="00E34764" w:rsidRDefault="006D4743" w:rsidP="00563074">
      <w:pPr>
        <w:widowControl w:val="0"/>
        <w:spacing w:before="0"/>
        <w:ind w:left="0"/>
        <w:rPr>
          <w:rFonts w:ascii="Times New Roman" w:eastAsia="Calibri" w:hAnsi="Times New Roman" w:cs="Times New Roman"/>
          <w:sz w:val="28"/>
          <w:szCs w:val="28"/>
          <w:lang w:eastAsia="ru-RU"/>
        </w:rPr>
      </w:pPr>
      <w:r w:rsidRPr="00E34764">
        <w:rPr>
          <w:rFonts w:ascii="Times New Roman" w:eastAsia="Calibri" w:hAnsi="Times New Roman" w:cs="Times New Roman"/>
          <w:sz w:val="28"/>
          <w:szCs w:val="28"/>
          <w:lang w:eastAsia="ru-RU"/>
        </w:rPr>
        <w:t>Сформировалась научно обоснованная и устойчивая позиция, что использование инертных газов в качестве альтернативной обработки для борьбы с вредителями в пищевых продуктах является растущей потребностью пищевой промышленности. Такой подход удовлетворяет потребности потребителей в отношении сокращения использования или отказа от пести</w:t>
      </w:r>
      <w:r w:rsidR="00AE63C0" w:rsidRPr="00E34764">
        <w:rPr>
          <w:rFonts w:ascii="Times New Roman" w:eastAsia="Calibri" w:hAnsi="Times New Roman" w:cs="Times New Roman"/>
          <w:sz w:val="28"/>
          <w:szCs w:val="28"/>
          <w:lang w:eastAsia="ru-RU"/>
        </w:rPr>
        <w:t>цидов и защиты окружающей среды</w:t>
      </w:r>
      <w:r w:rsidRPr="00E34764">
        <w:rPr>
          <w:rFonts w:ascii="Times New Roman" w:eastAsia="Calibri" w:hAnsi="Times New Roman" w:cs="Times New Roman"/>
          <w:sz w:val="28"/>
          <w:szCs w:val="28"/>
          <w:lang w:eastAsia="ru-RU"/>
        </w:rPr>
        <w:t>.</w:t>
      </w:r>
    </w:p>
    <w:p w14:paraId="717F419A" w14:textId="79548BB2" w:rsidR="006D4743" w:rsidRPr="00E34764" w:rsidRDefault="006D4743" w:rsidP="00563074">
      <w:pPr>
        <w:widowControl w:val="0"/>
        <w:spacing w:before="0"/>
        <w:ind w:left="0"/>
        <w:rPr>
          <w:rFonts w:ascii="Times New Roman" w:eastAsia="Calibri" w:hAnsi="Times New Roman" w:cs="Times New Roman"/>
          <w:sz w:val="28"/>
          <w:szCs w:val="28"/>
          <w:lang w:eastAsia="ru-RU"/>
        </w:rPr>
      </w:pPr>
      <w:r w:rsidRPr="00E34764">
        <w:rPr>
          <w:rFonts w:ascii="Times New Roman" w:eastAsia="Calibri" w:hAnsi="Times New Roman" w:cs="Times New Roman"/>
          <w:sz w:val="28"/>
          <w:szCs w:val="28"/>
          <w:lang w:eastAsia="ru-RU"/>
        </w:rPr>
        <w:t>Тем не менее, результаты научных исследований и практического поиска эффективности использования инертных газов для улучшения условий безопасного хранения пищевых продуктов достаточно неоднозначны. Так, авторы исследовали влияние аргона на качество пшеничной муки в условиях хранения и возможность предотвращения количественных и качественных потерь. Образцы зерна хранили в герметичных пластиковых контейнерах, в которых в качестве воздушной среды применяли аргон. Хранение осуществляли при температуре от 12 до 23 С</w:t>
      </w:r>
      <w:r w:rsidRPr="00E34764">
        <w:rPr>
          <w:rFonts w:ascii="Times New Roman" w:eastAsia="Calibri" w:hAnsi="Times New Roman" w:cs="Times New Roman"/>
          <w:i/>
          <w:sz w:val="28"/>
          <w:szCs w:val="28"/>
          <w:lang w:val="uk-UA" w:eastAsia="ru-RU"/>
        </w:rPr>
        <w:t xml:space="preserve"> </w:t>
      </w:r>
      <w:r w:rsidRPr="00E34764">
        <w:rPr>
          <w:rFonts w:ascii="Times New Roman" w:eastAsia="Calibri" w:hAnsi="Times New Roman" w:cs="Times New Roman"/>
          <w:sz w:val="28"/>
          <w:szCs w:val="28"/>
          <w:lang w:eastAsia="ru-RU"/>
        </w:rPr>
        <w:t>в течение 22 недель</w:t>
      </w:r>
      <w:r w:rsidR="005F4C71" w:rsidRPr="00E34764">
        <w:rPr>
          <w:rFonts w:ascii="Times New Roman" w:eastAsia="Calibri" w:hAnsi="Times New Roman" w:cs="Times New Roman"/>
          <w:sz w:val="28"/>
          <w:szCs w:val="28"/>
          <w:lang w:eastAsia="ru-RU"/>
        </w:rPr>
        <w:t xml:space="preserve"> [62, </w:t>
      </w:r>
      <w:r w:rsidR="005F4C71" w:rsidRPr="00E34764">
        <w:rPr>
          <w:rFonts w:ascii="Times New Roman" w:eastAsia="Calibri" w:hAnsi="Times New Roman" w:cs="Times New Roman"/>
          <w:sz w:val="28"/>
          <w:szCs w:val="28"/>
          <w:lang w:val="en-US" w:eastAsia="ru-RU"/>
        </w:rPr>
        <w:t>p</w:t>
      </w:r>
      <w:r w:rsidR="005F4C71" w:rsidRPr="00E34764">
        <w:rPr>
          <w:rFonts w:ascii="Times New Roman" w:eastAsia="Calibri" w:hAnsi="Times New Roman" w:cs="Times New Roman"/>
          <w:sz w:val="28"/>
          <w:szCs w:val="28"/>
          <w:lang w:eastAsia="ru-RU"/>
        </w:rPr>
        <w:t>. 140</w:t>
      </w:r>
      <w:r w:rsidR="00E866F1" w:rsidRPr="00E34764">
        <w:rPr>
          <w:rFonts w:ascii="Times New Roman" w:eastAsia="Calibri" w:hAnsi="Times New Roman" w:cs="Times New Roman"/>
          <w:sz w:val="28"/>
          <w:szCs w:val="28"/>
          <w:lang w:eastAsia="ru-RU"/>
        </w:rPr>
        <w:t xml:space="preserve">-142]. </w:t>
      </w:r>
      <w:r w:rsidRPr="00E34764">
        <w:rPr>
          <w:rFonts w:ascii="Times New Roman" w:eastAsia="Calibri" w:hAnsi="Times New Roman" w:cs="Times New Roman"/>
          <w:sz w:val="28"/>
          <w:szCs w:val="28"/>
          <w:lang w:eastAsia="ru-RU"/>
        </w:rPr>
        <w:t>Авторами</w:t>
      </w:r>
      <w:r w:rsidR="00E866F1" w:rsidRPr="00E34764">
        <w:rPr>
          <w:rFonts w:ascii="Times New Roman" w:eastAsia="Calibri" w:hAnsi="Times New Roman" w:cs="Times New Roman"/>
          <w:sz w:val="28"/>
          <w:szCs w:val="28"/>
          <w:lang w:eastAsia="ru-RU"/>
        </w:rPr>
        <w:t xml:space="preserve"> </w:t>
      </w:r>
      <w:r w:rsidRPr="00E34764">
        <w:rPr>
          <w:rFonts w:ascii="Times New Roman" w:eastAsia="Calibri" w:hAnsi="Times New Roman" w:cs="Times New Roman"/>
          <w:sz w:val="28"/>
          <w:szCs w:val="28"/>
          <w:lang w:eastAsia="ru-RU"/>
        </w:rPr>
        <w:t>не установлено существенной разницы между показателями водопоглотительной способности, фаринограмм замеса теста, числа падения и параметрами альвеограммы у образцов, хранившихся в условиях обычного воздуха и в среде аргона. Таким образом, авторы не рекомендовали применять хранение зерна пшеницы в среде инертного газа аргона, поскольку расходы на такое хранение превышают ожидаемое улучшение качества пшеницы.</w:t>
      </w:r>
    </w:p>
    <w:p w14:paraId="3A04AC47" w14:textId="7C24C412" w:rsidR="006D4743" w:rsidRPr="00E34764" w:rsidRDefault="006D4743" w:rsidP="00563074">
      <w:pPr>
        <w:widowControl w:val="0"/>
        <w:spacing w:before="0"/>
        <w:ind w:left="0"/>
        <w:rPr>
          <w:rFonts w:ascii="Times New Roman" w:eastAsia="Calibri" w:hAnsi="Times New Roman" w:cs="Times New Roman"/>
          <w:sz w:val="28"/>
          <w:szCs w:val="28"/>
          <w:lang w:eastAsia="ru-RU"/>
        </w:rPr>
      </w:pPr>
      <w:r w:rsidRPr="00E34764">
        <w:rPr>
          <w:rFonts w:ascii="Times New Roman" w:eastAsia="Calibri" w:hAnsi="Times New Roman" w:cs="Times New Roman"/>
          <w:sz w:val="28"/>
          <w:szCs w:val="28"/>
          <w:lang w:eastAsia="ru-RU"/>
        </w:rPr>
        <w:t xml:space="preserve">Иной подход в использовании инертных газов для угнетения микрофлоры при хранении пищевых продуктов продемонстрировали авторы </w:t>
      </w:r>
      <w:r w:rsidR="00AE63C0" w:rsidRPr="00E34764">
        <w:rPr>
          <w:rFonts w:ascii="Times New Roman" w:eastAsia="Calibri" w:hAnsi="Times New Roman" w:cs="Times New Roman"/>
          <w:sz w:val="28"/>
          <w:szCs w:val="28"/>
          <w:lang w:eastAsia="ru-RU"/>
        </w:rPr>
        <w:t>[63</w:t>
      </w:r>
      <w:r w:rsidR="00D71EDC" w:rsidRPr="00E34764">
        <w:rPr>
          <w:rFonts w:ascii="Times New Roman" w:eastAsia="Calibri" w:hAnsi="Times New Roman" w:cs="Times New Roman"/>
          <w:sz w:val="28"/>
          <w:szCs w:val="28"/>
          <w:lang w:eastAsia="ru-RU"/>
        </w:rPr>
        <w:t>]</w:t>
      </w:r>
      <w:r w:rsidRPr="00E34764">
        <w:rPr>
          <w:rFonts w:ascii="Times New Roman" w:eastAsia="Calibri" w:hAnsi="Times New Roman" w:cs="Times New Roman"/>
          <w:sz w:val="28"/>
          <w:szCs w:val="28"/>
          <w:lang w:eastAsia="ru-RU"/>
        </w:rPr>
        <w:t>. Это исследование было направлено на оценку воздействия сжатого CO</w:t>
      </w:r>
      <w:r w:rsidRPr="00E34764">
        <w:rPr>
          <w:rFonts w:ascii="Times New Roman" w:eastAsia="Calibri" w:hAnsi="Times New Roman" w:cs="Times New Roman"/>
          <w:sz w:val="28"/>
          <w:szCs w:val="28"/>
          <w:vertAlign w:val="subscript"/>
          <w:lang w:eastAsia="ru-RU"/>
        </w:rPr>
        <w:t>2</w:t>
      </w:r>
      <w:r w:rsidRPr="00E34764">
        <w:rPr>
          <w:rFonts w:ascii="Times New Roman" w:eastAsia="Calibri" w:hAnsi="Times New Roman" w:cs="Times New Roman"/>
          <w:sz w:val="28"/>
          <w:szCs w:val="28"/>
          <w:lang w:eastAsia="ru-RU"/>
        </w:rPr>
        <w:t>, N</w:t>
      </w:r>
      <w:r w:rsidRPr="00E34764">
        <w:rPr>
          <w:rFonts w:ascii="Times New Roman" w:eastAsia="Calibri" w:hAnsi="Times New Roman" w:cs="Times New Roman"/>
          <w:sz w:val="28"/>
          <w:szCs w:val="28"/>
          <w:vertAlign w:val="subscript"/>
          <w:lang w:eastAsia="ru-RU"/>
        </w:rPr>
        <w:t>2</w:t>
      </w:r>
      <w:r w:rsidRPr="00E34764">
        <w:rPr>
          <w:rFonts w:ascii="Times New Roman" w:eastAsia="Calibri" w:hAnsi="Times New Roman" w:cs="Times New Roman"/>
          <w:sz w:val="28"/>
          <w:szCs w:val="28"/>
          <w:lang w:eastAsia="ru-RU"/>
        </w:rPr>
        <w:t xml:space="preserve"> и атмосферного воздуха на неполовозрелые стадии и взрослых особей вторичных видов насекомых Oryzaephilus surinamensis (L.) и Stegobium paniceum (L.). Насекомых подвергали воздействию 5 уровней (1‒5 бар) сжатых газов в металлическом газовом баллоне в течение одного и двух дней воздействия при средней температуре 20 °С. Установлена повышенная чувствительность насекомых к величине давления (чем выше, тем больше) и пониженная – к виду газа. В целом, результаты подтвердили, что использование CO</w:t>
      </w:r>
      <w:r w:rsidRPr="00E34764">
        <w:rPr>
          <w:rFonts w:ascii="Times New Roman" w:eastAsia="Calibri" w:hAnsi="Times New Roman" w:cs="Times New Roman"/>
          <w:sz w:val="28"/>
          <w:szCs w:val="28"/>
          <w:vertAlign w:val="subscript"/>
          <w:lang w:eastAsia="ru-RU"/>
        </w:rPr>
        <w:t>2</w:t>
      </w:r>
      <w:r w:rsidRPr="00E34764">
        <w:rPr>
          <w:rFonts w:ascii="Times New Roman" w:eastAsia="Calibri" w:hAnsi="Times New Roman" w:cs="Times New Roman"/>
          <w:sz w:val="28"/>
          <w:szCs w:val="28"/>
          <w:lang w:eastAsia="ru-RU"/>
        </w:rPr>
        <w:t xml:space="preserve"> под высоким давлением является эффективным и быстрым способом борьбы с большинством вредителей, поражающих продовольственные товары при хранении. </w:t>
      </w:r>
    </w:p>
    <w:p w14:paraId="6051F908" w14:textId="6C57B9D6" w:rsidR="006D4743" w:rsidRPr="00E34764" w:rsidRDefault="006D4743" w:rsidP="00563074">
      <w:pPr>
        <w:widowControl w:val="0"/>
        <w:spacing w:before="0"/>
        <w:ind w:left="0"/>
        <w:rPr>
          <w:rFonts w:ascii="Times New Roman" w:eastAsia="Calibri" w:hAnsi="Times New Roman" w:cs="Times New Roman"/>
          <w:sz w:val="28"/>
          <w:szCs w:val="28"/>
          <w:lang w:eastAsia="ru-RU"/>
        </w:rPr>
      </w:pPr>
      <w:r w:rsidRPr="00E34764">
        <w:rPr>
          <w:rFonts w:ascii="Times New Roman" w:eastAsia="Calibri" w:hAnsi="Times New Roman" w:cs="Times New Roman"/>
          <w:sz w:val="28"/>
          <w:szCs w:val="28"/>
          <w:lang w:eastAsia="ru-RU"/>
        </w:rPr>
        <w:t xml:space="preserve">Полученные данные хорошо согласуются с результатами по обработке модифицированной атмосферой при атмосферном давлении, представленными в исследовании авторов </w:t>
      </w:r>
      <w:r w:rsidR="00D71EDC" w:rsidRPr="00E34764">
        <w:rPr>
          <w:rFonts w:ascii="Times New Roman" w:eastAsia="Calibri" w:hAnsi="Times New Roman" w:cs="Times New Roman"/>
          <w:sz w:val="28"/>
          <w:szCs w:val="28"/>
          <w:lang w:eastAsia="ru-RU"/>
        </w:rPr>
        <w:t>[</w:t>
      </w:r>
      <w:r w:rsidR="00AE63C0" w:rsidRPr="00E34764">
        <w:rPr>
          <w:rFonts w:ascii="Times New Roman" w:eastAsia="Calibri" w:hAnsi="Times New Roman" w:cs="Times New Roman"/>
          <w:sz w:val="28"/>
          <w:szCs w:val="28"/>
          <w:lang w:eastAsia="ru-RU"/>
        </w:rPr>
        <w:t>64</w:t>
      </w:r>
      <w:r w:rsidR="00D71EDC" w:rsidRPr="00E34764">
        <w:rPr>
          <w:rFonts w:ascii="Times New Roman" w:eastAsia="Calibri" w:hAnsi="Times New Roman" w:cs="Times New Roman"/>
          <w:sz w:val="28"/>
          <w:szCs w:val="28"/>
          <w:lang w:eastAsia="ru-RU"/>
        </w:rPr>
        <w:t>]</w:t>
      </w:r>
      <w:r w:rsidRPr="00E34764">
        <w:rPr>
          <w:rFonts w:ascii="Times New Roman" w:eastAsia="Calibri" w:hAnsi="Times New Roman" w:cs="Times New Roman"/>
          <w:sz w:val="28"/>
          <w:szCs w:val="28"/>
          <w:lang w:eastAsia="ru-RU"/>
        </w:rPr>
        <w:t>, а также с предложением применять высокое давление, обеспечивающее го</w:t>
      </w:r>
      <w:r w:rsidR="00AE63C0" w:rsidRPr="00E34764">
        <w:rPr>
          <w:rFonts w:ascii="Times New Roman" w:eastAsia="Calibri" w:hAnsi="Times New Roman" w:cs="Times New Roman"/>
          <w:sz w:val="28"/>
          <w:szCs w:val="28"/>
          <w:lang w:eastAsia="ru-RU"/>
        </w:rPr>
        <w:t>раздо более быстрое действие</w:t>
      </w:r>
      <w:r w:rsidRPr="00E34764">
        <w:rPr>
          <w:rFonts w:ascii="Times New Roman" w:eastAsia="Calibri" w:hAnsi="Times New Roman" w:cs="Times New Roman"/>
          <w:sz w:val="28"/>
          <w:szCs w:val="28"/>
          <w:lang w:eastAsia="ru-RU"/>
        </w:rPr>
        <w:t>. Эффективность использования CO</w:t>
      </w:r>
      <w:r w:rsidRPr="00E34764">
        <w:rPr>
          <w:rFonts w:ascii="Times New Roman" w:eastAsia="Calibri" w:hAnsi="Times New Roman" w:cs="Times New Roman"/>
          <w:sz w:val="28"/>
          <w:szCs w:val="28"/>
          <w:vertAlign w:val="subscript"/>
          <w:lang w:eastAsia="ru-RU"/>
        </w:rPr>
        <w:t>2</w:t>
      </w:r>
      <w:r w:rsidRPr="00E34764">
        <w:rPr>
          <w:rFonts w:ascii="Times New Roman" w:eastAsia="Calibri" w:hAnsi="Times New Roman" w:cs="Times New Roman"/>
          <w:sz w:val="28"/>
          <w:szCs w:val="28"/>
          <w:lang w:eastAsia="ru-RU"/>
        </w:rPr>
        <w:t xml:space="preserve"> под высоким давлением, которая зависит от вида вредителей, стадии развития насекомых, давления, времени воздействия и температура, отмечена в работе </w:t>
      </w:r>
      <w:r w:rsidR="00D71EDC" w:rsidRPr="00E34764">
        <w:rPr>
          <w:rFonts w:ascii="Times New Roman" w:eastAsia="Calibri" w:hAnsi="Times New Roman" w:cs="Times New Roman"/>
          <w:sz w:val="28"/>
          <w:szCs w:val="28"/>
          <w:lang w:eastAsia="ru-RU"/>
        </w:rPr>
        <w:t>[</w:t>
      </w:r>
      <w:r w:rsidR="00AE63C0" w:rsidRPr="00E34764">
        <w:rPr>
          <w:rFonts w:ascii="Times New Roman" w:eastAsia="Calibri" w:hAnsi="Times New Roman" w:cs="Times New Roman"/>
          <w:sz w:val="28"/>
          <w:szCs w:val="28"/>
          <w:lang w:eastAsia="ru-RU"/>
        </w:rPr>
        <w:t>65</w:t>
      </w:r>
      <w:r w:rsidR="00D71EDC" w:rsidRPr="00E34764">
        <w:rPr>
          <w:rFonts w:ascii="Times New Roman" w:eastAsia="Calibri" w:hAnsi="Times New Roman" w:cs="Times New Roman"/>
          <w:sz w:val="28"/>
          <w:szCs w:val="28"/>
          <w:lang w:eastAsia="ru-RU"/>
        </w:rPr>
        <w:t>]</w:t>
      </w:r>
      <w:r w:rsidRPr="00E34764">
        <w:rPr>
          <w:rFonts w:ascii="Times New Roman" w:eastAsia="Calibri" w:hAnsi="Times New Roman" w:cs="Times New Roman"/>
          <w:sz w:val="28"/>
          <w:szCs w:val="28"/>
          <w:lang w:eastAsia="ru-RU"/>
        </w:rPr>
        <w:t>.</w:t>
      </w:r>
    </w:p>
    <w:p w14:paraId="3EEA8F01" w14:textId="4241C81A" w:rsidR="006D4743" w:rsidRPr="00E34764" w:rsidRDefault="006D4743" w:rsidP="00563074">
      <w:pPr>
        <w:widowControl w:val="0"/>
        <w:spacing w:before="0"/>
        <w:ind w:left="0"/>
        <w:rPr>
          <w:rFonts w:ascii="Times New Roman" w:eastAsia="Calibri" w:hAnsi="Times New Roman" w:cs="Times New Roman"/>
          <w:sz w:val="28"/>
          <w:szCs w:val="28"/>
          <w:lang w:eastAsia="ru-RU"/>
        </w:rPr>
      </w:pPr>
      <w:r w:rsidRPr="00E34764">
        <w:rPr>
          <w:rFonts w:ascii="Times New Roman" w:eastAsia="Calibri" w:hAnsi="Times New Roman" w:cs="Times New Roman"/>
          <w:sz w:val="28"/>
          <w:szCs w:val="28"/>
          <w:lang w:eastAsia="ru-RU"/>
        </w:rPr>
        <w:t>Таким образом, это позволяет утверждать целесообразность проведения исследования, посвященного</w:t>
      </w:r>
      <w:r w:rsidRPr="00E34764">
        <w:rPr>
          <w:rFonts w:ascii="Times New Roman" w:eastAsia="Times New Roman" w:hAnsi="Times New Roman" w:cs="Times New Roman"/>
          <w:sz w:val="28"/>
          <w:szCs w:val="28"/>
          <w:lang w:eastAsia="ru-RU"/>
        </w:rPr>
        <w:t xml:space="preserve"> </w:t>
      </w:r>
      <w:r w:rsidRPr="00E34764">
        <w:rPr>
          <w:rFonts w:ascii="Times New Roman" w:eastAsia="Calibri" w:hAnsi="Times New Roman" w:cs="Times New Roman"/>
          <w:sz w:val="28"/>
          <w:szCs w:val="28"/>
          <w:lang w:eastAsia="ru-RU"/>
        </w:rPr>
        <w:t xml:space="preserve">улучшению качества мучного и зернового сырья, увеличению сроков его безопасного хранения. Исследователи рекомендуют </w:t>
      </w:r>
      <w:r w:rsidRPr="00E34764">
        <w:rPr>
          <w:rFonts w:ascii="Times New Roman" w:eastAsia="Calibri" w:hAnsi="Times New Roman" w:cs="Times New Roman"/>
          <w:sz w:val="28"/>
          <w:szCs w:val="28"/>
          <w:lang w:eastAsia="ru-RU"/>
        </w:rPr>
        <w:lastRenderedPageBreak/>
        <w:t>различные методы, среди которых лидирующие позиции занимает модификация газового состава воздуха в хранилищах. Рекомендации включают также применение комплексных воздействий – повышенного давления, оригинального аппаратурного оформления и т.</w:t>
      </w:r>
      <w:r w:rsidRPr="00E34764">
        <w:rPr>
          <w:rFonts w:ascii="Times New Roman" w:eastAsia="Calibri" w:hAnsi="Times New Roman" w:cs="Times New Roman"/>
          <w:sz w:val="28"/>
          <w:szCs w:val="28"/>
          <w:lang w:val="uk-UA" w:eastAsia="ru-RU"/>
        </w:rPr>
        <w:t xml:space="preserve"> </w:t>
      </w:r>
      <w:r w:rsidR="00602CCB" w:rsidRPr="00E34764">
        <w:rPr>
          <w:rFonts w:ascii="Times New Roman" w:eastAsia="Calibri" w:hAnsi="Times New Roman" w:cs="Times New Roman"/>
          <w:sz w:val="28"/>
          <w:szCs w:val="28"/>
          <w:lang w:eastAsia="ru-RU"/>
        </w:rPr>
        <w:t>д.</w:t>
      </w:r>
      <w:r w:rsidR="00AE63C0" w:rsidRPr="00E34764">
        <w:rPr>
          <w:rFonts w:ascii="Times New Roman" w:eastAsia="Times New Roman" w:hAnsi="Times New Roman" w:cs="Times New Roman"/>
          <w:sz w:val="28"/>
          <w:szCs w:val="28"/>
          <w:lang w:eastAsia="ru-RU"/>
        </w:rPr>
        <w:t xml:space="preserve"> [66</w:t>
      </w:r>
      <w:r w:rsidR="00D71EDC" w:rsidRPr="00E34764">
        <w:rPr>
          <w:rFonts w:ascii="Times New Roman" w:eastAsia="Times New Roman" w:hAnsi="Times New Roman" w:cs="Times New Roman"/>
          <w:sz w:val="28"/>
          <w:szCs w:val="28"/>
          <w:lang w:eastAsia="ru-RU"/>
        </w:rPr>
        <w:t>]</w:t>
      </w:r>
      <w:r w:rsidR="00CB18AB" w:rsidRPr="00E34764">
        <w:rPr>
          <w:rFonts w:ascii="Times New Roman" w:eastAsia="Times New Roman" w:hAnsi="Times New Roman" w:cs="Times New Roman"/>
          <w:sz w:val="28"/>
          <w:szCs w:val="28"/>
          <w:lang w:eastAsia="ru-RU"/>
        </w:rPr>
        <w:t>.</w:t>
      </w:r>
    </w:p>
    <w:p w14:paraId="44F720AD" w14:textId="77777777" w:rsidR="00900706" w:rsidRPr="00E34764" w:rsidRDefault="00CA7F11" w:rsidP="00900706">
      <w:pPr>
        <w:widowControl w:val="0"/>
        <w:shd w:val="clear" w:color="auto" w:fill="FFFFFF"/>
        <w:spacing w:before="0"/>
        <w:ind w:left="0"/>
        <w:rPr>
          <w:rFonts w:ascii="Times New Roman" w:eastAsia="Calibri" w:hAnsi="Times New Roman" w:cs="Times New Roman"/>
          <w:sz w:val="28"/>
          <w:szCs w:val="28"/>
          <w:lang w:eastAsia="ru-RU"/>
        </w:rPr>
      </w:pPr>
      <w:r w:rsidRPr="00E34764">
        <w:rPr>
          <w:rFonts w:ascii="Times New Roman" w:eastAsia="Calibri" w:hAnsi="Times New Roman" w:cs="Times New Roman"/>
          <w:sz w:val="28"/>
          <w:szCs w:val="28"/>
          <w:lang w:val="kk-KZ" w:eastAsia="ru-RU"/>
        </w:rPr>
        <w:t>Продукты из ц</w:t>
      </w:r>
      <w:r w:rsidR="006D4743" w:rsidRPr="00E34764">
        <w:rPr>
          <w:rFonts w:ascii="Times New Roman" w:eastAsia="Calibri" w:hAnsi="Times New Roman" w:cs="Times New Roman"/>
          <w:sz w:val="28"/>
          <w:szCs w:val="28"/>
          <w:lang w:eastAsia="ru-RU"/>
        </w:rPr>
        <w:t>ельнозернов</w:t>
      </w:r>
      <w:r w:rsidRPr="00E34764">
        <w:rPr>
          <w:rFonts w:ascii="Times New Roman" w:eastAsia="Calibri" w:hAnsi="Times New Roman" w:cs="Times New Roman"/>
          <w:sz w:val="28"/>
          <w:szCs w:val="28"/>
          <w:lang w:val="kk-KZ" w:eastAsia="ru-RU"/>
        </w:rPr>
        <w:t>ой</w:t>
      </w:r>
      <w:r w:rsidR="006D4743" w:rsidRPr="00E34764">
        <w:rPr>
          <w:rFonts w:ascii="Times New Roman" w:eastAsia="Calibri" w:hAnsi="Times New Roman" w:cs="Times New Roman"/>
          <w:sz w:val="28"/>
          <w:szCs w:val="28"/>
          <w:lang w:eastAsia="ru-RU"/>
        </w:rPr>
        <w:t xml:space="preserve"> </w:t>
      </w:r>
      <w:r w:rsidRPr="00E34764">
        <w:rPr>
          <w:rFonts w:ascii="Times New Roman" w:eastAsia="Calibri" w:hAnsi="Times New Roman" w:cs="Times New Roman"/>
          <w:sz w:val="28"/>
          <w:szCs w:val="28"/>
          <w:lang w:val="kk-KZ" w:eastAsia="ru-RU"/>
        </w:rPr>
        <w:t>муки</w:t>
      </w:r>
      <w:r w:rsidR="006D4743" w:rsidRPr="00E34764">
        <w:rPr>
          <w:rFonts w:ascii="Times New Roman" w:eastAsia="Calibri" w:hAnsi="Times New Roman" w:cs="Times New Roman"/>
          <w:sz w:val="28"/>
          <w:szCs w:val="28"/>
          <w:lang w:eastAsia="ru-RU"/>
        </w:rPr>
        <w:t xml:space="preserve"> являются важнейшим источником большинства </w:t>
      </w:r>
      <w:r w:rsidRPr="00E34764">
        <w:rPr>
          <w:rFonts w:ascii="Times New Roman" w:eastAsia="Calibri" w:hAnsi="Times New Roman" w:cs="Times New Roman"/>
          <w:sz w:val="28"/>
          <w:szCs w:val="28"/>
          <w:lang w:val="kk-KZ" w:eastAsia="ru-RU"/>
        </w:rPr>
        <w:t xml:space="preserve">полезных для здоровье </w:t>
      </w:r>
      <w:r w:rsidRPr="00E34764">
        <w:rPr>
          <w:rFonts w:ascii="Times New Roman" w:eastAsia="Calibri" w:hAnsi="Times New Roman" w:cs="Times New Roman"/>
          <w:sz w:val="28"/>
          <w:szCs w:val="28"/>
          <w:lang w:eastAsia="ru-RU"/>
        </w:rPr>
        <w:t>нутриентов</w:t>
      </w:r>
      <w:r w:rsidRPr="00E34764">
        <w:rPr>
          <w:rFonts w:ascii="Times New Roman" w:eastAsia="Calibri" w:hAnsi="Times New Roman" w:cs="Times New Roman"/>
          <w:sz w:val="28"/>
          <w:szCs w:val="28"/>
          <w:lang w:val="kk-KZ" w:eastAsia="ru-RU"/>
        </w:rPr>
        <w:t>, как</w:t>
      </w:r>
      <w:r w:rsidRPr="00E34764">
        <w:rPr>
          <w:rFonts w:ascii="Times New Roman" w:eastAsia="Calibri" w:hAnsi="Times New Roman" w:cs="Times New Roman"/>
          <w:sz w:val="28"/>
          <w:szCs w:val="28"/>
          <w:lang w:eastAsia="ru-RU"/>
        </w:rPr>
        <w:t xml:space="preserve"> пищевы</w:t>
      </w:r>
      <w:r w:rsidRPr="00E34764">
        <w:rPr>
          <w:rFonts w:ascii="Times New Roman" w:eastAsia="Calibri" w:hAnsi="Times New Roman" w:cs="Times New Roman"/>
          <w:sz w:val="28"/>
          <w:szCs w:val="28"/>
          <w:lang w:val="kk-KZ" w:eastAsia="ru-RU"/>
        </w:rPr>
        <w:t>е</w:t>
      </w:r>
      <w:r w:rsidRPr="00E34764">
        <w:rPr>
          <w:rFonts w:ascii="Times New Roman" w:eastAsia="Calibri" w:hAnsi="Times New Roman" w:cs="Times New Roman"/>
          <w:sz w:val="28"/>
          <w:szCs w:val="28"/>
          <w:lang w:eastAsia="ru-RU"/>
        </w:rPr>
        <w:t xml:space="preserve"> волок</w:t>
      </w:r>
      <w:r w:rsidRPr="00E34764">
        <w:rPr>
          <w:rFonts w:ascii="Times New Roman" w:eastAsia="Calibri" w:hAnsi="Times New Roman" w:cs="Times New Roman"/>
          <w:sz w:val="28"/>
          <w:szCs w:val="28"/>
          <w:lang w:val="kk-KZ" w:eastAsia="ru-RU"/>
        </w:rPr>
        <w:t>на</w:t>
      </w:r>
      <w:r w:rsidRPr="00E34764">
        <w:rPr>
          <w:rFonts w:ascii="Times New Roman" w:eastAsia="Calibri" w:hAnsi="Times New Roman" w:cs="Times New Roman"/>
          <w:sz w:val="28"/>
          <w:szCs w:val="28"/>
          <w:lang w:eastAsia="ru-RU"/>
        </w:rPr>
        <w:t>, антиоксидант</w:t>
      </w:r>
      <w:r w:rsidRPr="00E34764">
        <w:rPr>
          <w:rFonts w:ascii="Times New Roman" w:eastAsia="Calibri" w:hAnsi="Times New Roman" w:cs="Times New Roman"/>
          <w:sz w:val="28"/>
          <w:szCs w:val="28"/>
          <w:lang w:val="kk-KZ" w:eastAsia="ru-RU"/>
        </w:rPr>
        <w:t>ы</w:t>
      </w:r>
      <w:r w:rsidRPr="00E34764">
        <w:rPr>
          <w:rFonts w:ascii="Times New Roman" w:eastAsia="Calibri" w:hAnsi="Times New Roman" w:cs="Times New Roman"/>
          <w:sz w:val="28"/>
          <w:szCs w:val="28"/>
          <w:lang w:eastAsia="ru-RU"/>
        </w:rPr>
        <w:t>, витамин</w:t>
      </w:r>
      <w:r w:rsidRPr="00E34764">
        <w:rPr>
          <w:rFonts w:ascii="Times New Roman" w:eastAsia="Calibri" w:hAnsi="Times New Roman" w:cs="Times New Roman"/>
          <w:sz w:val="28"/>
          <w:szCs w:val="28"/>
          <w:lang w:val="kk-KZ" w:eastAsia="ru-RU"/>
        </w:rPr>
        <w:t>ы</w:t>
      </w:r>
      <w:r w:rsidR="006D4743" w:rsidRPr="00E34764">
        <w:rPr>
          <w:rFonts w:ascii="Times New Roman" w:eastAsia="Calibri" w:hAnsi="Times New Roman" w:cs="Times New Roman"/>
          <w:sz w:val="28"/>
          <w:szCs w:val="28"/>
          <w:lang w:eastAsia="ru-RU"/>
        </w:rPr>
        <w:t>, полиненасыщенны</w:t>
      </w:r>
      <w:r w:rsidRPr="00E34764">
        <w:rPr>
          <w:rFonts w:ascii="Times New Roman" w:eastAsia="Calibri" w:hAnsi="Times New Roman" w:cs="Times New Roman"/>
          <w:sz w:val="28"/>
          <w:szCs w:val="28"/>
          <w:lang w:val="kk-KZ" w:eastAsia="ru-RU"/>
        </w:rPr>
        <w:t>е</w:t>
      </w:r>
      <w:r w:rsidRPr="00E34764">
        <w:rPr>
          <w:rFonts w:ascii="Times New Roman" w:eastAsia="Calibri" w:hAnsi="Times New Roman" w:cs="Times New Roman"/>
          <w:sz w:val="28"/>
          <w:szCs w:val="28"/>
          <w:lang w:eastAsia="ru-RU"/>
        </w:rPr>
        <w:t xml:space="preserve"> жирны</w:t>
      </w:r>
      <w:r w:rsidRPr="00E34764">
        <w:rPr>
          <w:rFonts w:ascii="Times New Roman" w:eastAsia="Calibri" w:hAnsi="Times New Roman" w:cs="Times New Roman"/>
          <w:sz w:val="28"/>
          <w:szCs w:val="28"/>
          <w:lang w:val="kk-KZ" w:eastAsia="ru-RU"/>
        </w:rPr>
        <w:t>е</w:t>
      </w:r>
      <w:r w:rsidR="006D4743" w:rsidRPr="00E34764">
        <w:rPr>
          <w:rFonts w:ascii="Times New Roman" w:eastAsia="Calibri" w:hAnsi="Times New Roman" w:cs="Times New Roman"/>
          <w:sz w:val="28"/>
          <w:szCs w:val="28"/>
          <w:lang w:eastAsia="ru-RU"/>
        </w:rPr>
        <w:t xml:space="preserve"> кислот</w:t>
      </w:r>
      <w:r w:rsidRPr="00E34764">
        <w:rPr>
          <w:rFonts w:ascii="Times New Roman" w:eastAsia="Calibri" w:hAnsi="Times New Roman" w:cs="Times New Roman"/>
          <w:sz w:val="28"/>
          <w:szCs w:val="28"/>
          <w:lang w:val="kk-KZ" w:eastAsia="ru-RU"/>
        </w:rPr>
        <w:t>ы</w:t>
      </w:r>
      <w:r w:rsidRPr="00E34764">
        <w:rPr>
          <w:rFonts w:ascii="Times New Roman" w:eastAsia="Calibri" w:hAnsi="Times New Roman" w:cs="Times New Roman"/>
          <w:sz w:val="28"/>
          <w:szCs w:val="28"/>
          <w:lang w:eastAsia="ru-RU"/>
        </w:rPr>
        <w:t>, фитоэстроген</w:t>
      </w:r>
      <w:r w:rsidRPr="00E34764">
        <w:rPr>
          <w:rFonts w:ascii="Times New Roman" w:eastAsia="Calibri" w:hAnsi="Times New Roman" w:cs="Times New Roman"/>
          <w:sz w:val="28"/>
          <w:szCs w:val="28"/>
          <w:lang w:val="kk-KZ" w:eastAsia="ru-RU"/>
        </w:rPr>
        <w:t>ы</w:t>
      </w:r>
      <w:r w:rsidRPr="00E34764">
        <w:rPr>
          <w:rFonts w:ascii="Times New Roman" w:eastAsia="Calibri" w:hAnsi="Times New Roman" w:cs="Times New Roman"/>
          <w:sz w:val="28"/>
          <w:szCs w:val="28"/>
          <w:lang w:eastAsia="ru-RU"/>
        </w:rPr>
        <w:t xml:space="preserve"> и других компонент</w:t>
      </w:r>
      <w:r w:rsidRPr="00E34764">
        <w:rPr>
          <w:rFonts w:ascii="Times New Roman" w:eastAsia="Calibri" w:hAnsi="Times New Roman" w:cs="Times New Roman"/>
          <w:sz w:val="28"/>
          <w:szCs w:val="28"/>
          <w:lang w:val="kk-KZ" w:eastAsia="ru-RU"/>
        </w:rPr>
        <w:t>ы</w:t>
      </w:r>
      <w:r w:rsidRPr="00E34764">
        <w:rPr>
          <w:rFonts w:ascii="Times New Roman" w:eastAsia="Calibri" w:hAnsi="Times New Roman" w:cs="Times New Roman"/>
          <w:sz w:val="28"/>
          <w:szCs w:val="28"/>
          <w:lang w:eastAsia="ru-RU"/>
        </w:rPr>
        <w:t>, обладающи</w:t>
      </w:r>
      <w:r w:rsidRPr="00E34764">
        <w:rPr>
          <w:rFonts w:ascii="Times New Roman" w:eastAsia="Calibri" w:hAnsi="Times New Roman" w:cs="Times New Roman"/>
          <w:sz w:val="28"/>
          <w:szCs w:val="28"/>
          <w:lang w:val="kk-KZ" w:eastAsia="ru-RU"/>
        </w:rPr>
        <w:t>е</w:t>
      </w:r>
      <w:r w:rsidR="006D4743" w:rsidRPr="00E34764">
        <w:rPr>
          <w:rFonts w:ascii="Times New Roman" w:eastAsia="Calibri" w:hAnsi="Times New Roman" w:cs="Times New Roman"/>
          <w:sz w:val="28"/>
          <w:szCs w:val="28"/>
          <w:lang w:eastAsia="ru-RU"/>
        </w:rPr>
        <w:t xml:space="preserve"> превентивными свойствами</w:t>
      </w:r>
      <w:r w:rsidRPr="00E34764">
        <w:rPr>
          <w:rFonts w:ascii="Times New Roman" w:eastAsia="Calibri" w:hAnsi="Times New Roman" w:cs="Times New Roman"/>
          <w:sz w:val="28"/>
          <w:szCs w:val="28"/>
          <w:lang w:val="kk-KZ" w:eastAsia="ru-RU"/>
        </w:rPr>
        <w:t xml:space="preserve">, которые предотвращают </w:t>
      </w:r>
      <w:r w:rsidRPr="00E34764">
        <w:rPr>
          <w:rFonts w:ascii="Times New Roman" w:eastAsia="Calibri" w:hAnsi="Times New Roman" w:cs="Times New Roman"/>
          <w:sz w:val="28"/>
          <w:szCs w:val="28"/>
          <w:lang w:eastAsia="ru-RU"/>
        </w:rPr>
        <w:t>развити</w:t>
      </w:r>
      <w:r w:rsidRPr="00E34764">
        <w:rPr>
          <w:rFonts w:ascii="Times New Roman" w:eastAsia="Calibri" w:hAnsi="Times New Roman" w:cs="Times New Roman"/>
          <w:sz w:val="28"/>
          <w:szCs w:val="28"/>
          <w:lang w:val="kk-KZ" w:eastAsia="ru-RU"/>
        </w:rPr>
        <w:t>я</w:t>
      </w:r>
      <w:r w:rsidR="006D4743" w:rsidRPr="00E34764">
        <w:rPr>
          <w:rFonts w:ascii="Times New Roman" w:eastAsia="Calibri" w:hAnsi="Times New Roman" w:cs="Times New Roman"/>
          <w:sz w:val="28"/>
          <w:szCs w:val="28"/>
          <w:lang w:eastAsia="ru-RU"/>
        </w:rPr>
        <w:t xml:space="preserve"> </w:t>
      </w:r>
      <w:r w:rsidRPr="00E34764">
        <w:rPr>
          <w:rFonts w:ascii="Times New Roman" w:eastAsia="Calibri" w:hAnsi="Times New Roman" w:cs="Times New Roman"/>
          <w:sz w:val="28"/>
          <w:szCs w:val="28"/>
          <w:lang w:val="kk-KZ" w:eastAsia="ru-RU"/>
        </w:rPr>
        <w:t>различных</w:t>
      </w:r>
      <w:r w:rsidR="006D4743" w:rsidRPr="00E34764">
        <w:rPr>
          <w:rFonts w:ascii="Times New Roman" w:eastAsia="Calibri" w:hAnsi="Times New Roman" w:cs="Times New Roman"/>
          <w:sz w:val="28"/>
          <w:szCs w:val="28"/>
          <w:lang w:eastAsia="ru-RU"/>
        </w:rPr>
        <w:t xml:space="preserve"> хронических заболеваний. </w:t>
      </w:r>
      <w:r w:rsidRPr="00E34764">
        <w:rPr>
          <w:rFonts w:ascii="Times New Roman" w:eastAsia="Calibri" w:hAnsi="Times New Roman" w:cs="Times New Roman"/>
          <w:sz w:val="28"/>
          <w:szCs w:val="28"/>
          <w:lang w:val="kk-KZ" w:eastAsia="ru-RU"/>
        </w:rPr>
        <w:t xml:space="preserve">Поэтому цельнозерновую муку </w:t>
      </w:r>
      <w:r w:rsidR="006D4743" w:rsidRPr="00E34764">
        <w:rPr>
          <w:rFonts w:ascii="Times New Roman" w:eastAsia="Calibri" w:hAnsi="Times New Roman" w:cs="Times New Roman"/>
          <w:sz w:val="28"/>
          <w:szCs w:val="28"/>
          <w:lang w:eastAsia="ru-RU"/>
        </w:rPr>
        <w:t xml:space="preserve">целесообразно использовать для производства продуктов </w:t>
      </w:r>
      <w:r w:rsidRPr="00E34764">
        <w:rPr>
          <w:rFonts w:ascii="Times New Roman" w:eastAsia="Calibri" w:hAnsi="Times New Roman" w:cs="Times New Roman"/>
          <w:sz w:val="28"/>
          <w:szCs w:val="28"/>
          <w:lang w:val="kk-KZ" w:eastAsia="ru-RU"/>
        </w:rPr>
        <w:t>здорового</w:t>
      </w:r>
      <w:r w:rsidR="006D4743" w:rsidRPr="00E34764">
        <w:rPr>
          <w:rFonts w:ascii="Times New Roman" w:eastAsia="Calibri" w:hAnsi="Times New Roman" w:cs="Times New Roman"/>
          <w:sz w:val="28"/>
          <w:szCs w:val="28"/>
          <w:lang w:eastAsia="ru-RU"/>
        </w:rPr>
        <w:t xml:space="preserve"> питания. </w:t>
      </w:r>
      <w:r w:rsidRPr="00E34764">
        <w:rPr>
          <w:rFonts w:ascii="Times New Roman" w:eastAsia="Calibri" w:hAnsi="Times New Roman" w:cs="Times New Roman"/>
          <w:sz w:val="28"/>
          <w:szCs w:val="28"/>
          <w:lang w:val="kk-KZ" w:eastAsia="ru-RU"/>
        </w:rPr>
        <w:t>Потому что б</w:t>
      </w:r>
      <w:r w:rsidR="006D4743" w:rsidRPr="00E34764">
        <w:rPr>
          <w:rFonts w:ascii="Times New Roman" w:eastAsia="Calibri" w:hAnsi="Times New Roman" w:cs="Times New Roman"/>
          <w:sz w:val="28"/>
          <w:szCs w:val="28"/>
          <w:lang w:eastAsia="ru-RU"/>
        </w:rPr>
        <w:t xml:space="preserve">ольшинство </w:t>
      </w:r>
      <w:r w:rsidRPr="00E34764">
        <w:rPr>
          <w:rFonts w:ascii="Times New Roman" w:eastAsia="Calibri" w:hAnsi="Times New Roman" w:cs="Times New Roman"/>
          <w:sz w:val="28"/>
          <w:szCs w:val="28"/>
          <w:lang w:val="kk-KZ" w:eastAsia="ru-RU"/>
        </w:rPr>
        <w:t>полезных питательных веществ</w:t>
      </w:r>
      <w:r w:rsidR="006D4743" w:rsidRPr="00E34764">
        <w:rPr>
          <w:rFonts w:ascii="Times New Roman" w:eastAsia="Calibri" w:hAnsi="Times New Roman" w:cs="Times New Roman"/>
          <w:sz w:val="28"/>
          <w:szCs w:val="28"/>
          <w:lang w:eastAsia="ru-RU"/>
        </w:rPr>
        <w:t xml:space="preserve"> находятся в зародыше и отрубях, которые удаляются в процессе </w:t>
      </w:r>
      <w:r w:rsidRPr="00E34764">
        <w:rPr>
          <w:rFonts w:ascii="Times New Roman" w:eastAsia="Calibri" w:hAnsi="Times New Roman" w:cs="Times New Roman"/>
          <w:sz w:val="28"/>
          <w:szCs w:val="28"/>
          <w:lang w:eastAsia="ru-RU"/>
        </w:rPr>
        <w:t>помола</w:t>
      </w:r>
      <w:r w:rsidR="006D4743" w:rsidRPr="00E34764">
        <w:rPr>
          <w:rFonts w:ascii="Times New Roman" w:eastAsia="Calibri" w:hAnsi="Times New Roman" w:cs="Times New Roman"/>
          <w:sz w:val="28"/>
          <w:szCs w:val="28"/>
          <w:lang w:eastAsia="ru-RU"/>
        </w:rPr>
        <w:t>.</w:t>
      </w:r>
    </w:p>
    <w:p w14:paraId="29189FFB" w14:textId="170C110F" w:rsidR="00602CCB" w:rsidRPr="00E34764" w:rsidRDefault="00602CCB" w:rsidP="00925EB3">
      <w:pPr>
        <w:widowControl w:val="0"/>
        <w:shd w:val="clear" w:color="auto" w:fill="FFFFFF"/>
        <w:spacing w:before="0"/>
        <w:ind w:left="0" w:firstLine="0"/>
        <w:rPr>
          <w:rFonts w:ascii="Times New Roman" w:hAnsi="Times New Roman" w:cs="Times New Roman"/>
          <w:sz w:val="28"/>
          <w:szCs w:val="28"/>
        </w:rPr>
      </w:pPr>
      <w:r w:rsidRPr="00E34764">
        <w:rPr>
          <w:rFonts w:ascii="Times New Roman" w:hAnsi="Times New Roman" w:cs="Times New Roman"/>
          <w:sz w:val="28"/>
          <w:szCs w:val="28"/>
        </w:rPr>
        <w:t>В этих продуктах существуют проблемы, связанные с технологическими характеристиками зерновых, которые взаимосвязаны с содержанием полезных компонентов. Знаем, что клетчатки увеличивают время термической обработки и меняют цвет готового продукта. Антиоксиданты, входящие в состав, делают жиры более устойчивыми к окислению. Мы должны увеличить потребление цельнозерновых продуктов. Это достигается за счет сохранения органолептических и технологических свойств этих продуктов.</w:t>
      </w:r>
    </w:p>
    <w:p w14:paraId="78ED0A85" w14:textId="0A9F9776" w:rsidR="006D4743" w:rsidRPr="00E34764" w:rsidRDefault="00CC45F7" w:rsidP="00563074">
      <w:pPr>
        <w:widowControl w:val="0"/>
        <w:shd w:val="clear" w:color="auto" w:fill="FFFFFF"/>
        <w:spacing w:before="0"/>
        <w:ind w:left="0"/>
        <w:rPr>
          <w:rFonts w:ascii="Times New Roman" w:eastAsia="Calibri" w:hAnsi="Times New Roman" w:cs="Times New Roman"/>
          <w:b/>
          <w:sz w:val="28"/>
          <w:szCs w:val="28"/>
          <w:lang w:val="uk-UA" w:eastAsia="ru-RU"/>
        </w:rPr>
      </w:pPr>
      <w:r w:rsidRPr="00E34764">
        <w:rPr>
          <w:rFonts w:ascii="Times New Roman" w:hAnsi="Times New Roman" w:cs="Times New Roman"/>
          <w:sz w:val="28"/>
          <w:szCs w:val="28"/>
        </w:rPr>
        <w:t>Был разработан проект стандарта на хлебобулочные изделия с добавлением зерна и</w:t>
      </w:r>
      <w:r w:rsidR="00AE63C0" w:rsidRPr="00E34764">
        <w:rPr>
          <w:rFonts w:ascii="Times New Roman" w:hAnsi="Times New Roman" w:cs="Times New Roman"/>
          <w:sz w:val="28"/>
          <w:szCs w:val="28"/>
        </w:rPr>
        <w:t xml:space="preserve"> продуктов его переработки</w:t>
      </w:r>
      <w:r w:rsidRPr="00E34764">
        <w:rPr>
          <w:rFonts w:ascii="Times New Roman" w:hAnsi="Times New Roman" w:cs="Times New Roman"/>
          <w:sz w:val="28"/>
          <w:szCs w:val="28"/>
        </w:rPr>
        <w:t>. Существует разнообразие способов включения цельнозерновых продуктов в рацион питания, таких как изделия из цельнозерновой муки (например, основа для пиццы,</w:t>
      </w:r>
      <w:r w:rsidR="00AE63C0" w:rsidRPr="00E34764">
        <w:rPr>
          <w:rFonts w:ascii="Times New Roman" w:hAnsi="Times New Roman" w:cs="Times New Roman"/>
          <w:sz w:val="28"/>
          <w:szCs w:val="28"/>
        </w:rPr>
        <w:t xml:space="preserve"> макаронные изделия, хлеб)</w:t>
      </w:r>
      <w:r w:rsidRPr="00E34764">
        <w:rPr>
          <w:rFonts w:ascii="Times New Roman" w:hAnsi="Times New Roman" w:cs="Times New Roman"/>
          <w:sz w:val="28"/>
          <w:szCs w:val="28"/>
        </w:rPr>
        <w:t>. В документе также содержатся рекомендации по режимам микронизации пшеничного зерна для производств</w:t>
      </w:r>
      <w:r w:rsidR="00AE63C0" w:rsidRPr="00E34764">
        <w:rPr>
          <w:rFonts w:ascii="Times New Roman" w:hAnsi="Times New Roman" w:cs="Times New Roman"/>
          <w:sz w:val="28"/>
          <w:szCs w:val="28"/>
        </w:rPr>
        <w:t>а цельнозерновых продуктов. Авторы [67</w:t>
      </w:r>
      <w:r w:rsidRPr="00E34764">
        <w:rPr>
          <w:rFonts w:ascii="Times New Roman" w:hAnsi="Times New Roman" w:cs="Times New Roman"/>
          <w:sz w:val="28"/>
          <w:szCs w:val="28"/>
        </w:rPr>
        <w:t>] обсуждают преимущества использования цельносмолотой муки из пророщенного зерна пшеницы в производстве различных продуктов питания.</w:t>
      </w:r>
      <w:r w:rsidRPr="00E34764">
        <w:rPr>
          <w:rFonts w:ascii="Open Sans" w:hAnsi="Open Sans" w:cs="Open Sans"/>
          <w:sz w:val="27"/>
          <w:szCs w:val="27"/>
          <w:shd w:val="clear" w:color="auto" w:fill="F1F3F5"/>
        </w:rPr>
        <w:t xml:space="preserve"> </w:t>
      </w:r>
      <w:r w:rsidR="006D4743" w:rsidRPr="00E34764">
        <w:rPr>
          <w:rFonts w:ascii="Times New Roman" w:eastAsia="Calibri" w:hAnsi="Times New Roman" w:cs="Times New Roman"/>
          <w:sz w:val="28"/>
          <w:szCs w:val="28"/>
          <w:lang w:eastAsia="ru-RU"/>
        </w:rPr>
        <w:t xml:space="preserve">Научно обоснованная ионноозонная технология обработки зерна и продуктов его переработки представлена в работе </w:t>
      </w:r>
      <w:r w:rsidR="00AE63C0" w:rsidRPr="00E34764">
        <w:rPr>
          <w:rFonts w:ascii="Times New Roman" w:eastAsia="Calibri" w:hAnsi="Times New Roman" w:cs="Times New Roman"/>
          <w:sz w:val="28"/>
          <w:szCs w:val="28"/>
          <w:shd w:val="clear" w:color="auto" w:fill="FFFFFF"/>
          <w:lang w:eastAsia="ru-RU"/>
        </w:rPr>
        <w:t>[68</w:t>
      </w:r>
      <w:r w:rsidR="00627ABB" w:rsidRPr="00E34764">
        <w:rPr>
          <w:rFonts w:ascii="Times New Roman" w:eastAsia="Calibri" w:hAnsi="Times New Roman" w:cs="Times New Roman"/>
          <w:sz w:val="28"/>
          <w:szCs w:val="28"/>
          <w:shd w:val="clear" w:color="auto" w:fill="FFFFFF"/>
          <w:lang w:eastAsia="ru-RU"/>
        </w:rPr>
        <w:t>]</w:t>
      </w:r>
      <w:r w:rsidR="006D4743" w:rsidRPr="00E34764">
        <w:rPr>
          <w:rFonts w:ascii="Times New Roman" w:eastAsia="Calibri" w:hAnsi="Times New Roman" w:cs="Times New Roman"/>
          <w:sz w:val="28"/>
          <w:szCs w:val="28"/>
          <w:shd w:val="clear" w:color="auto" w:fill="FFFFFF"/>
          <w:lang w:eastAsia="ru-RU"/>
        </w:rPr>
        <w:t>.</w:t>
      </w:r>
      <w:r w:rsidR="006D4743" w:rsidRPr="00E34764">
        <w:rPr>
          <w:rFonts w:ascii="Times New Roman" w:eastAsia="Calibri" w:hAnsi="Times New Roman" w:cs="Times New Roman"/>
          <w:sz w:val="28"/>
          <w:szCs w:val="28"/>
          <w:lang w:eastAsia="ru-RU"/>
        </w:rPr>
        <w:t xml:space="preserve"> Исследование </w:t>
      </w:r>
      <w:r w:rsidR="00AE63C0" w:rsidRPr="00E34764">
        <w:rPr>
          <w:rFonts w:ascii="Times New Roman" w:eastAsia="Calibri" w:hAnsi="Times New Roman" w:cs="Times New Roman"/>
          <w:sz w:val="28"/>
          <w:szCs w:val="28"/>
          <w:shd w:val="clear" w:color="auto" w:fill="FFFFFF"/>
          <w:lang w:eastAsia="ru-RU"/>
        </w:rPr>
        <w:t>[69</w:t>
      </w:r>
      <w:r w:rsidR="00627ABB" w:rsidRPr="00E34764">
        <w:rPr>
          <w:rFonts w:ascii="Times New Roman" w:eastAsia="Calibri" w:hAnsi="Times New Roman" w:cs="Times New Roman"/>
          <w:sz w:val="28"/>
          <w:szCs w:val="28"/>
          <w:shd w:val="clear" w:color="auto" w:fill="FFFFFF"/>
          <w:lang w:eastAsia="ru-RU"/>
        </w:rPr>
        <w:t>]</w:t>
      </w:r>
      <w:r w:rsidR="006D4743" w:rsidRPr="00E34764">
        <w:rPr>
          <w:rFonts w:ascii="Times New Roman" w:eastAsia="Calibri" w:hAnsi="Times New Roman" w:cs="Times New Roman"/>
          <w:sz w:val="28"/>
          <w:szCs w:val="28"/>
          <w:lang w:eastAsia="ru-RU"/>
        </w:rPr>
        <w:t xml:space="preserve"> направлено на определение влияния различных параметров ионно-озоновой обработки на показатели качества и безопасности цельнозерновых продуктов из проса, гречихи, нута и чечевицы. Показана эффективность переработки зерна с использованием его в качестве зерновых основ пищевых продуктов</w:t>
      </w:r>
      <w:r w:rsidR="00AE63C0" w:rsidRPr="00E34764">
        <w:rPr>
          <w:rFonts w:ascii="Times New Roman" w:eastAsia="Calibri" w:hAnsi="Times New Roman" w:cs="Times New Roman"/>
          <w:sz w:val="28"/>
          <w:szCs w:val="28"/>
          <w:shd w:val="clear" w:color="auto" w:fill="FFFFFF"/>
          <w:lang w:eastAsia="ru-RU"/>
        </w:rPr>
        <w:t xml:space="preserve"> [70</w:t>
      </w:r>
      <w:r w:rsidR="00627ABB" w:rsidRPr="00E34764">
        <w:rPr>
          <w:rFonts w:ascii="Times New Roman" w:eastAsia="Calibri" w:hAnsi="Times New Roman" w:cs="Times New Roman"/>
          <w:sz w:val="28"/>
          <w:szCs w:val="28"/>
          <w:shd w:val="clear" w:color="auto" w:fill="FFFFFF"/>
          <w:lang w:eastAsia="ru-RU"/>
        </w:rPr>
        <w:t>]</w:t>
      </w:r>
      <w:r w:rsidR="006D4743" w:rsidRPr="00E34764">
        <w:rPr>
          <w:rFonts w:ascii="Times New Roman" w:eastAsia="Calibri" w:hAnsi="Times New Roman" w:cs="Times New Roman"/>
          <w:sz w:val="28"/>
          <w:szCs w:val="28"/>
          <w:shd w:val="clear" w:color="auto" w:fill="FFFFFF"/>
          <w:lang w:eastAsia="ru-RU"/>
        </w:rPr>
        <w:t>.</w:t>
      </w:r>
    </w:p>
    <w:p w14:paraId="38B98E32" w14:textId="77777777" w:rsidR="006D4743" w:rsidRPr="00E34764" w:rsidRDefault="006D4743" w:rsidP="00563074">
      <w:pPr>
        <w:widowControl w:val="0"/>
        <w:shd w:val="clear" w:color="auto" w:fill="FFFFFF"/>
        <w:spacing w:before="0"/>
        <w:ind w:left="0"/>
        <w:rPr>
          <w:rFonts w:ascii="Times New Roman" w:eastAsia="Calibri" w:hAnsi="Times New Roman" w:cs="Times New Roman"/>
          <w:sz w:val="28"/>
          <w:szCs w:val="28"/>
          <w:shd w:val="clear" w:color="auto" w:fill="FFFFFF"/>
          <w:lang w:eastAsia="ru-RU"/>
        </w:rPr>
      </w:pPr>
      <w:r w:rsidRPr="00E34764">
        <w:rPr>
          <w:rFonts w:ascii="Times New Roman" w:eastAsia="Calibri" w:hAnsi="Times New Roman" w:cs="Times New Roman"/>
          <w:sz w:val="28"/>
          <w:szCs w:val="28"/>
          <w:shd w:val="clear" w:color="auto" w:fill="FFFFFF"/>
          <w:lang w:val="uk-UA" w:eastAsia="ru-RU"/>
        </w:rPr>
        <w:t>Большинство</w:t>
      </w:r>
      <w:r w:rsidRPr="00E34764">
        <w:rPr>
          <w:rFonts w:ascii="Times New Roman" w:eastAsia="Calibri" w:hAnsi="Times New Roman" w:cs="Times New Roman"/>
          <w:sz w:val="28"/>
          <w:szCs w:val="28"/>
          <w:shd w:val="clear" w:color="auto" w:fill="FFFFFF"/>
          <w:lang w:eastAsia="ru-RU"/>
        </w:rPr>
        <w:t xml:space="preserve"> проведенных исследовательских работ, как видно из приведенной выше информации, посвящены решению проблемы обработки пищевых продуктов газообразными агентами с целью повысить их качественные показатели, а также угнетению микрофлоры продукта. В то же время недостаточное внимание уделялось обоснованию сроков хранения пищевых продуктов на основании их особых технологических свойств и показателей безопасности. </w:t>
      </w:r>
    </w:p>
    <w:p w14:paraId="4190F3FF" w14:textId="77777777" w:rsidR="006D4743" w:rsidRPr="00E34764" w:rsidRDefault="006D4743" w:rsidP="00563074">
      <w:pPr>
        <w:widowControl w:val="0"/>
        <w:shd w:val="clear" w:color="auto" w:fill="FFFFFF"/>
        <w:spacing w:before="0"/>
        <w:ind w:left="0"/>
        <w:rPr>
          <w:rFonts w:ascii="Times New Roman" w:eastAsia="Calibri" w:hAnsi="Times New Roman" w:cs="Times New Roman"/>
          <w:b/>
          <w:sz w:val="28"/>
          <w:szCs w:val="28"/>
          <w:lang w:eastAsia="ru-RU"/>
        </w:rPr>
      </w:pPr>
      <w:bookmarkStart w:id="12" w:name="_Hlk142569892"/>
      <w:r w:rsidRPr="00E34764">
        <w:rPr>
          <w:rFonts w:ascii="Times New Roman" w:eastAsia="Calibri" w:hAnsi="Times New Roman" w:cs="Times New Roman"/>
          <w:sz w:val="28"/>
          <w:szCs w:val="28"/>
          <w:shd w:val="clear" w:color="auto" w:fill="FFFFFF"/>
          <w:lang w:eastAsia="ru-RU"/>
        </w:rPr>
        <w:t xml:space="preserve">Особо остро проблема научно обоснованных сроков безопасного хранения стоит для новых зернопродуктов. Среди возможных причин следует указать сложность аппаратурного оформления обработки газами мучных </w:t>
      </w:r>
      <w:r w:rsidRPr="00E34764">
        <w:rPr>
          <w:rFonts w:ascii="Times New Roman" w:eastAsia="Calibri" w:hAnsi="Times New Roman" w:cs="Times New Roman"/>
          <w:sz w:val="28"/>
          <w:szCs w:val="28"/>
          <w:shd w:val="clear" w:color="auto" w:fill="FFFFFF"/>
          <w:lang w:eastAsia="ru-RU"/>
        </w:rPr>
        <w:lastRenderedPageBreak/>
        <w:t>продуктов, которую зачастую хранят бестарным способом и в больших объемах.</w:t>
      </w:r>
    </w:p>
    <w:p w14:paraId="70ED63B0" w14:textId="6CCE860E" w:rsidR="006D4743" w:rsidRPr="00E34764" w:rsidRDefault="00CC73CC" w:rsidP="00563074">
      <w:pPr>
        <w:widowControl w:val="0"/>
        <w:shd w:val="clear" w:color="auto" w:fill="FFFFFF"/>
        <w:spacing w:before="0"/>
        <w:ind w:left="0"/>
        <w:rPr>
          <w:rFonts w:ascii="Times New Roman" w:eastAsia="Times New Roman" w:hAnsi="Times New Roman" w:cs="Times New Roman"/>
          <w:sz w:val="28"/>
          <w:szCs w:val="28"/>
          <w:shd w:val="clear" w:color="auto" w:fill="FFFFFF"/>
          <w:lang w:eastAsia="ru-RU"/>
        </w:rPr>
      </w:pPr>
      <w:r w:rsidRPr="00E34764">
        <w:rPr>
          <w:rFonts w:ascii="Times New Roman" w:eastAsia="Times New Roman" w:hAnsi="Times New Roman" w:cs="Times New Roman"/>
          <w:sz w:val="28"/>
          <w:szCs w:val="28"/>
          <w:lang w:val="kk-KZ" w:eastAsia="ru-RU"/>
        </w:rPr>
        <w:t>С</w:t>
      </w:r>
      <w:r w:rsidR="006D4743" w:rsidRPr="00E34764">
        <w:rPr>
          <w:rFonts w:ascii="Times New Roman" w:eastAsia="Times New Roman" w:hAnsi="Times New Roman" w:cs="Times New Roman"/>
          <w:sz w:val="28"/>
          <w:szCs w:val="28"/>
          <w:lang w:eastAsia="ru-RU"/>
        </w:rPr>
        <w:t xml:space="preserve"> термином «цельнозерновая» мука, который более понятен потребителям, существует термин «цельносмолотая» мука. </w:t>
      </w:r>
      <w:r w:rsidR="006D4743" w:rsidRPr="00E34764">
        <w:rPr>
          <w:rFonts w:ascii="Times New Roman" w:eastAsia="Times New Roman" w:hAnsi="Times New Roman" w:cs="Times New Roman"/>
          <w:sz w:val="28"/>
          <w:szCs w:val="28"/>
          <w:shd w:val="clear" w:color="auto" w:fill="FFFFFF"/>
          <w:lang w:eastAsia="ru-RU"/>
        </w:rPr>
        <w:t xml:space="preserve">По данным некоторых авторов, мука цельнозерновая/цельносмолотая (разницы, как выяснили, между этими понятиями нет) более ценная в питательном отношении по сравнению с мукой сортового помола. В ней содержится весь набор питательных элементов зерна. К тому же, за счет оболочек зерна в цельносмолотой (цельнозерновой) муке </w:t>
      </w:r>
      <w:r w:rsidRPr="00E34764">
        <w:rPr>
          <w:rFonts w:ascii="Times New Roman" w:eastAsia="Times New Roman" w:hAnsi="Times New Roman" w:cs="Times New Roman"/>
          <w:sz w:val="28"/>
          <w:szCs w:val="28"/>
          <w:shd w:val="clear" w:color="auto" w:fill="FFFFFF"/>
          <w:lang w:val="kk-KZ" w:eastAsia="ru-RU"/>
        </w:rPr>
        <w:t>содержится</w:t>
      </w:r>
      <w:r w:rsidR="006D4743" w:rsidRPr="00E34764">
        <w:rPr>
          <w:rFonts w:ascii="Times New Roman" w:eastAsia="Times New Roman" w:hAnsi="Times New Roman" w:cs="Times New Roman"/>
          <w:sz w:val="28"/>
          <w:szCs w:val="28"/>
          <w:shd w:val="clear" w:color="auto" w:fill="FFFFFF"/>
          <w:lang w:eastAsia="ru-RU"/>
        </w:rPr>
        <w:t xml:space="preserve"> вещества, </w:t>
      </w:r>
      <w:r w:rsidRPr="00E34764">
        <w:rPr>
          <w:rFonts w:ascii="Times New Roman" w:eastAsia="Times New Roman" w:hAnsi="Times New Roman" w:cs="Times New Roman"/>
          <w:sz w:val="28"/>
          <w:szCs w:val="28"/>
          <w:shd w:val="clear" w:color="auto" w:fill="FFFFFF"/>
          <w:lang w:val="kk-KZ" w:eastAsia="ru-RU"/>
        </w:rPr>
        <w:t xml:space="preserve">которое помогает </w:t>
      </w:r>
      <w:r w:rsidR="006D4743" w:rsidRPr="00E34764">
        <w:rPr>
          <w:rFonts w:ascii="Times New Roman" w:eastAsia="Times New Roman" w:hAnsi="Times New Roman" w:cs="Times New Roman"/>
          <w:sz w:val="28"/>
          <w:szCs w:val="28"/>
          <w:shd w:val="clear" w:color="auto" w:fill="FFFFFF"/>
          <w:lang w:eastAsia="ru-RU"/>
        </w:rPr>
        <w:t>выведению шлако</w:t>
      </w:r>
      <w:r w:rsidRPr="00E34764">
        <w:rPr>
          <w:rFonts w:ascii="Times New Roman" w:eastAsia="Times New Roman" w:hAnsi="Times New Roman" w:cs="Times New Roman"/>
          <w:sz w:val="28"/>
          <w:szCs w:val="28"/>
          <w:shd w:val="clear" w:color="auto" w:fill="FFFFFF"/>
          <w:lang w:eastAsia="ru-RU"/>
        </w:rPr>
        <w:t>в</w:t>
      </w:r>
      <w:r w:rsidRPr="00E34764">
        <w:rPr>
          <w:rFonts w:ascii="Times New Roman" w:eastAsia="Times New Roman" w:hAnsi="Times New Roman" w:cs="Times New Roman"/>
          <w:sz w:val="28"/>
          <w:szCs w:val="28"/>
          <w:shd w:val="clear" w:color="auto" w:fill="FFFFFF"/>
          <w:lang w:val="kk-KZ" w:eastAsia="ru-RU"/>
        </w:rPr>
        <w:t xml:space="preserve"> и </w:t>
      </w:r>
      <w:r w:rsidRPr="00E34764">
        <w:rPr>
          <w:rFonts w:ascii="Times New Roman" w:eastAsia="Times New Roman" w:hAnsi="Times New Roman" w:cs="Times New Roman"/>
          <w:sz w:val="28"/>
          <w:szCs w:val="28"/>
          <w:shd w:val="clear" w:color="auto" w:fill="FFFFFF"/>
          <w:lang w:eastAsia="ru-RU"/>
        </w:rPr>
        <w:t>улучша</w:t>
      </w:r>
      <w:r w:rsidRPr="00E34764">
        <w:rPr>
          <w:rFonts w:ascii="Times New Roman" w:eastAsia="Times New Roman" w:hAnsi="Times New Roman" w:cs="Times New Roman"/>
          <w:sz w:val="28"/>
          <w:szCs w:val="28"/>
          <w:shd w:val="clear" w:color="auto" w:fill="FFFFFF"/>
          <w:lang w:val="kk-KZ" w:eastAsia="ru-RU"/>
        </w:rPr>
        <w:t>ющую</w:t>
      </w:r>
      <w:r w:rsidRPr="00E34764">
        <w:rPr>
          <w:rFonts w:ascii="Times New Roman" w:eastAsia="Times New Roman" w:hAnsi="Times New Roman" w:cs="Times New Roman"/>
          <w:sz w:val="28"/>
          <w:szCs w:val="28"/>
          <w:shd w:val="clear" w:color="auto" w:fill="FFFFFF"/>
          <w:lang w:eastAsia="ru-RU"/>
        </w:rPr>
        <w:t xml:space="preserve"> функции кишечника</w:t>
      </w:r>
      <w:r w:rsidRPr="00E34764">
        <w:rPr>
          <w:rFonts w:ascii="Times New Roman" w:eastAsia="Times New Roman" w:hAnsi="Times New Roman" w:cs="Times New Roman"/>
          <w:sz w:val="28"/>
          <w:szCs w:val="28"/>
          <w:shd w:val="clear" w:color="auto" w:fill="FFFFFF"/>
          <w:lang w:val="kk-KZ" w:eastAsia="ru-RU"/>
        </w:rPr>
        <w:t>.</w:t>
      </w:r>
      <w:r w:rsidR="006D4743" w:rsidRPr="00E34764">
        <w:rPr>
          <w:rFonts w:ascii="Times New Roman" w:eastAsia="Times New Roman" w:hAnsi="Times New Roman" w:cs="Times New Roman"/>
          <w:sz w:val="28"/>
          <w:szCs w:val="28"/>
          <w:lang w:eastAsia="ru-RU"/>
        </w:rPr>
        <w:t xml:space="preserve"> </w:t>
      </w:r>
    </w:p>
    <w:bookmarkEnd w:id="12"/>
    <w:p w14:paraId="624F31E7" w14:textId="2D27A4F8" w:rsidR="006D4743" w:rsidRPr="00E34764" w:rsidRDefault="006D4743" w:rsidP="00563074">
      <w:pPr>
        <w:widowControl w:val="0"/>
        <w:spacing w:before="0"/>
        <w:ind w:left="0"/>
        <w:rPr>
          <w:rFonts w:ascii="Times New Roman" w:hAnsi="Times New Roman" w:cs="Times New Roman"/>
          <w:sz w:val="28"/>
          <w:szCs w:val="28"/>
        </w:rPr>
      </w:pPr>
      <w:r w:rsidRPr="00E34764">
        <w:rPr>
          <w:rFonts w:ascii="Times New Roman" w:eastAsia="Times New Roman" w:hAnsi="Times New Roman" w:cs="Times New Roman"/>
          <w:sz w:val="28"/>
          <w:szCs w:val="28"/>
          <w:lang w:eastAsia="ru-RU"/>
        </w:rPr>
        <w:t xml:space="preserve">Одной из основных причин понижения качества цельнозерновой муки при хранении является наличие в ней измельченного зародыша, алейронового слоя с большим содержанием жира. </w:t>
      </w:r>
      <w:r w:rsidR="00602CCB" w:rsidRPr="00E34764">
        <w:rPr>
          <w:rFonts w:ascii="Times New Roman" w:hAnsi="Times New Roman" w:cs="Times New Roman"/>
          <w:sz w:val="28"/>
          <w:szCs w:val="28"/>
        </w:rPr>
        <w:t>В нем накапливаются свободные жирные кислоты, которые при последующем окислении превращаются в перек</w:t>
      </w:r>
      <w:r w:rsidR="0072196E" w:rsidRPr="00E34764">
        <w:rPr>
          <w:rFonts w:ascii="Times New Roman" w:hAnsi="Times New Roman" w:cs="Times New Roman"/>
          <w:sz w:val="28"/>
          <w:szCs w:val="28"/>
        </w:rPr>
        <w:t xml:space="preserve">иси и гидроперекиси. </w:t>
      </w:r>
      <w:r w:rsidR="00602CCB" w:rsidRPr="00E34764">
        <w:rPr>
          <w:rFonts w:ascii="Times New Roman" w:hAnsi="Times New Roman" w:cs="Times New Roman"/>
          <w:sz w:val="28"/>
          <w:szCs w:val="28"/>
        </w:rPr>
        <w:t>Процессы гидролитического распада, происходящие в такой муке во время хранения, приводят к увеличению содержания кислых фосфатов, органич</w:t>
      </w:r>
      <w:r w:rsidR="0072196E" w:rsidRPr="00E34764">
        <w:rPr>
          <w:rFonts w:ascii="Times New Roman" w:hAnsi="Times New Roman" w:cs="Times New Roman"/>
          <w:sz w:val="28"/>
          <w:szCs w:val="28"/>
        </w:rPr>
        <w:t>еских и свободных жирных кислот</w:t>
      </w:r>
      <w:r w:rsidR="00602CCB" w:rsidRPr="00E34764">
        <w:rPr>
          <w:rFonts w:ascii="Times New Roman" w:hAnsi="Times New Roman" w:cs="Times New Roman"/>
          <w:sz w:val="28"/>
          <w:szCs w:val="28"/>
        </w:rPr>
        <w:t xml:space="preserve">. </w:t>
      </w:r>
    </w:p>
    <w:p w14:paraId="4B2E9CD9" w14:textId="7952E8DF" w:rsidR="006F0E89" w:rsidRPr="00E34764" w:rsidRDefault="00C064D3" w:rsidP="00AB40E7">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lang w:eastAsia="ru-RU"/>
        </w:rPr>
        <w:t xml:space="preserve">Для повышения качества хлеба используют </w:t>
      </w:r>
      <w:r w:rsidRPr="00E34764">
        <w:rPr>
          <w:rFonts w:ascii="Times New Roman" w:hAnsi="Times New Roman" w:cs="Times New Roman"/>
          <w:sz w:val="28"/>
          <w:szCs w:val="28"/>
          <w:shd w:val="clear" w:color="auto" w:fill="FFFFFF"/>
        </w:rPr>
        <w:t>ионно-озонные технологии, что позволя</w:t>
      </w:r>
      <w:r w:rsidR="000F1324" w:rsidRPr="00E34764">
        <w:rPr>
          <w:rFonts w:ascii="Times New Roman" w:hAnsi="Times New Roman" w:cs="Times New Roman"/>
          <w:sz w:val="28"/>
          <w:szCs w:val="28"/>
          <w:shd w:val="clear" w:color="auto" w:fill="FFFFFF"/>
        </w:rPr>
        <w:t>е</w:t>
      </w:r>
      <w:r w:rsidRPr="00E34764">
        <w:rPr>
          <w:rFonts w:ascii="Times New Roman" w:hAnsi="Times New Roman" w:cs="Times New Roman"/>
          <w:sz w:val="28"/>
          <w:szCs w:val="28"/>
          <w:shd w:val="clear" w:color="auto" w:fill="FFFFFF"/>
        </w:rPr>
        <w:t xml:space="preserve">т повысить пищевую ценность хлебобулочных изделий, а также сократить материальные и энергетические ресурсы. </w:t>
      </w:r>
      <w:r w:rsidR="006F0E89" w:rsidRPr="00E34764">
        <w:rPr>
          <w:rFonts w:ascii="Times New Roman" w:eastAsia="Calibri" w:hAnsi="Times New Roman" w:cs="Times New Roman"/>
          <w:sz w:val="28"/>
          <w:szCs w:val="28"/>
          <w:lang w:val="kk-KZ"/>
        </w:rPr>
        <w:t xml:space="preserve">В </w:t>
      </w:r>
      <w:r w:rsidR="006F0E89" w:rsidRPr="00E34764">
        <w:rPr>
          <w:rFonts w:ascii="Times New Roman" w:eastAsia="Calibri" w:hAnsi="Times New Roman" w:cs="Times New Roman"/>
          <w:sz w:val="28"/>
          <w:szCs w:val="28"/>
        </w:rPr>
        <w:t>результате исследования было установлено, что использование ионизированной воды с композитной муки влияет на улучшение органолептических показателей качества продукта: цвет более однородный, вкус и запах выражены и ароматны, форма изделия округлая, текстура мякиша с равномерной пористостью. Ускорение процесса брожения теста влияет на повышение пищевой и биологической ценности получаемого продукта</w:t>
      </w:r>
      <w:r w:rsidR="00AE63C0" w:rsidRPr="00E34764">
        <w:rPr>
          <w:rFonts w:ascii="Times New Roman" w:eastAsia="Calibri" w:hAnsi="Times New Roman" w:cs="Times New Roman"/>
          <w:sz w:val="28"/>
          <w:szCs w:val="28"/>
        </w:rPr>
        <w:t xml:space="preserve"> [71]</w:t>
      </w:r>
      <w:r w:rsidR="00AB40E7" w:rsidRPr="00E34764">
        <w:rPr>
          <w:rFonts w:ascii="Times New Roman" w:eastAsia="Calibri" w:hAnsi="Times New Roman" w:cs="Times New Roman"/>
          <w:sz w:val="28"/>
          <w:szCs w:val="28"/>
        </w:rPr>
        <w:t>.</w:t>
      </w:r>
    </w:p>
    <w:p w14:paraId="133A5A57" w14:textId="0320660A" w:rsidR="006D4743" w:rsidRPr="00E34764" w:rsidRDefault="006D4743" w:rsidP="00563074">
      <w:pPr>
        <w:widowControl w:val="0"/>
        <w:spacing w:before="0"/>
        <w:ind w:left="0"/>
        <w:rPr>
          <w:rFonts w:ascii="Times New Roman" w:eastAsia="Calibri" w:hAnsi="Times New Roman" w:cs="Times New Roman"/>
          <w:sz w:val="28"/>
          <w:szCs w:val="28"/>
          <w:lang w:eastAsia="ru-RU"/>
        </w:rPr>
      </w:pPr>
      <w:r w:rsidRPr="00E34764">
        <w:rPr>
          <w:rFonts w:ascii="Times New Roman" w:eastAsia="Calibri" w:hAnsi="Times New Roman" w:cs="Times New Roman"/>
          <w:sz w:val="28"/>
          <w:szCs w:val="28"/>
          <w:lang w:eastAsia="ru-RU"/>
        </w:rPr>
        <w:t xml:space="preserve">Перспективным направлением исследований сохранности продуктов питания при хранении, в том числе пшеничной муки, является использование газов (диоксида углерода, азота). Эти газы не вступают в химические реакции ни с производимым продуктом, ни с организмом человека. Они способны </w:t>
      </w:r>
      <w:r w:rsidRPr="00E34764">
        <w:rPr>
          <w:rFonts w:ascii="Times New Roman" w:eastAsia="Times New Roman" w:hAnsi="Times New Roman" w:cs="Times New Roman"/>
          <w:sz w:val="28"/>
          <w:szCs w:val="28"/>
          <w:lang w:eastAsia="ru-RU"/>
        </w:rPr>
        <w:t>замедлять различные негативные процессы в муке, что увеличивает сроки ее безопасного</w:t>
      </w:r>
      <w:r w:rsidRPr="00E34764">
        <w:rPr>
          <w:rFonts w:ascii="Times New Roman" w:eastAsia="Calibri" w:hAnsi="Times New Roman" w:cs="Times New Roman"/>
          <w:sz w:val="28"/>
          <w:szCs w:val="28"/>
          <w:lang w:eastAsia="ru-RU"/>
        </w:rPr>
        <w:t xml:space="preserve"> хранения</w:t>
      </w:r>
      <w:r w:rsidRPr="00E34764">
        <w:rPr>
          <w:rFonts w:ascii="Times New Roman" w:eastAsia="Calibri" w:hAnsi="Times New Roman" w:cs="Times New Roman"/>
          <w:sz w:val="28"/>
          <w:szCs w:val="28"/>
          <w:lang w:val="kk-KZ" w:eastAsia="ru-RU"/>
        </w:rPr>
        <w:t xml:space="preserve"> </w:t>
      </w:r>
      <w:r w:rsidRPr="00E34764">
        <w:rPr>
          <w:rFonts w:ascii="Times New Roman" w:eastAsia="Calibri" w:hAnsi="Times New Roman" w:cs="Times New Roman"/>
          <w:sz w:val="28"/>
          <w:szCs w:val="28"/>
          <w:lang w:eastAsia="ru-RU"/>
        </w:rPr>
        <w:t>[</w:t>
      </w:r>
      <w:r w:rsidR="00AE63C0" w:rsidRPr="00E34764">
        <w:rPr>
          <w:rFonts w:ascii="Times New Roman" w:eastAsia="Calibri" w:hAnsi="Times New Roman" w:cs="Times New Roman"/>
          <w:sz w:val="28"/>
          <w:szCs w:val="28"/>
          <w:lang w:eastAsia="ru-RU"/>
        </w:rPr>
        <w:t>72</w:t>
      </w:r>
      <w:r w:rsidR="00627ABB" w:rsidRPr="00E34764">
        <w:rPr>
          <w:rFonts w:ascii="Times New Roman" w:eastAsia="Calibri" w:hAnsi="Times New Roman" w:cs="Times New Roman"/>
          <w:sz w:val="28"/>
          <w:szCs w:val="28"/>
          <w:lang w:eastAsia="ru-RU"/>
        </w:rPr>
        <w:t>]</w:t>
      </w:r>
      <w:r w:rsidR="00CC1F5F" w:rsidRPr="00E34764">
        <w:rPr>
          <w:rFonts w:ascii="Times New Roman" w:eastAsia="Calibri" w:hAnsi="Times New Roman" w:cs="Times New Roman"/>
          <w:sz w:val="28"/>
          <w:szCs w:val="28"/>
          <w:lang w:val="uk-UA" w:eastAsia="ru-RU"/>
        </w:rPr>
        <w:t>.</w:t>
      </w:r>
    </w:p>
    <w:p w14:paraId="1AE4AC8A" w14:textId="77777777" w:rsidR="006F0E89" w:rsidRPr="00E34764" w:rsidRDefault="006F0E89" w:rsidP="00563074">
      <w:pPr>
        <w:widowControl w:val="0"/>
        <w:spacing w:before="0"/>
        <w:ind w:left="0"/>
        <w:rPr>
          <w:rFonts w:ascii="Times New Roman" w:eastAsia="Calibri" w:hAnsi="Times New Roman" w:cs="Times New Roman"/>
          <w:strike/>
          <w:sz w:val="28"/>
          <w:szCs w:val="28"/>
          <w:lang w:eastAsia="ru-RU"/>
        </w:rPr>
      </w:pPr>
    </w:p>
    <w:p w14:paraId="04F01CCD" w14:textId="77777777" w:rsidR="00AE5C01" w:rsidRPr="00E34764" w:rsidRDefault="00AE5C01" w:rsidP="00CC73CC">
      <w:pPr>
        <w:tabs>
          <w:tab w:val="left" w:pos="993"/>
        </w:tabs>
        <w:spacing w:before="0"/>
        <w:ind w:left="0"/>
        <w:jc w:val="left"/>
        <w:rPr>
          <w:rFonts w:ascii="Times New Roman" w:hAnsi="Times New Roman" w:cs="Times New Roman"/>
          <w:b/>
          <w:sz w:val="28"/>
        </w:rPr>
      </w:pPr>
      <w:r w:rsidRPr="00E34764">
        <w:rPr>
          <w:rFonts w:ascii="Times New Roman" w:hAnsi="Times New Roman" w:cs="Times New Roman"/>
          <w:b/>
          <w:sz w:val="28"/>
        </w:rPr>
        <w:br w:type="page"/>
      </w:r>
    </w:p>
    <w:p w14:paraId="40A872E7" w14:textId="050DFEAE" w:rsidR="006D4743" w:rsidRPr="00E34764" w:rsidRDefault="006D4743" w:rsidP="00CC73CC">
      <w:pPr>
        <w:tabs>
          <w:tab w:val="left" w:pos="993"/>
        </w:tabs>
        <w:spacing w:before="0"/>
        <w:ind w:left="0"/>
        <w:jc w:val="left"/>
        <w:rPr>
          <w:rFonts w:ascii="Times New Roman" w:hAnsi="Times New Roman" w:cs="Times New Roman"/>
          <w:b/>
          <w:sz w:val="28"/>
        </w:rPr>
      </w:pPr>
      <w:r w:rsidRPr="00E34764">
        <w:rPr>
          <w:rFonts w:ascii="Times New Roman" w:hAnsi="Times New Roman" w:cs="Times New Roman"/>
          <w:b/>
          <w:sz w:val="28"/>
        </w:rPr>
        <w:lastRenderedPageBreak/>
        <w:t>Выводы по первой главе</w:t>
      </w:r>
    </w:p>
    <w:p w14:paraId="35C85DC9" w14:textId="5E5EE7A5" w:rsidR="006D4743" w:rsidRPr="00E34764" w:rsidRDefault="006D4743" w:rsidP="004179FD">
      <w:pPr>
        <w:pStyle w:val="a3"/>
        <w:numPr>
          <w:ilvl w:val="0"/>
          <w:numId w:val="9"/>
        </w:numPr>
        <w:tabs>
          <w:tab w:val="left" w:pos="993"/>
        </w:tabs>
        <w:ind w:left="0" w:firstLine="709"/>
        <w:jc w:val="both"/>
        <w:rPr>
          <w:sz w:val="28"/>
        </w:rPr>
      </w:pPr>
      <w:r w:rsidRPr="00E34764">
        <w:rPr>
          <w:sz w:val="28"/>
        </w:rPr>
        <w:t xml:space="preserve">Обзор литературных источников по переработке зерна пшеницы и </w:t>
      </w:r>
      <w:r w:rsidR="00480C22" w:rsidRPr="00E34764">
        <w:rPr>
          <w:sz w:val="28"/>
        </w:rPr>
        <w:t xml:space="preserve">производству </w:t>
      </w:r>
      <w:r w:rsidRPr="00E34764">
        <w:rPr>
          <w:sz w:val="28"/>
        </w:rPr>
        <w:t xml:space="preserve">муки показал, что </w:t>
      </w:r>
      <w:r w:rsidR="00480C22" w:rsidRPr="00E34764">
        <w:rPr>
          <w:sz w:val="28"/>
        </w:rPr>
        <w:t>с</w:t>
      </w:r>
      <w:r w:rsidR="004F3AB6" w:rsidRPr="00E34764">
        <w:rPr>
          <w:sz w:val="28"/>
          <w:lang w:val="kk-KZ"/>
        </w:rPr>
        <w:t>амая высокая</w:t>
      </w:r>
      <w:r w:rsidRPr="00E34764">
        <w:rPr>
          <w:sz w:val="28"/>
        </w:rPr>
        <w:t xml:space="preserve"> концентрация полезных биологически активных компонентов </w:t>
      </w:r>
      <w:r w:rsidR="004F3AB6" w:rsidRPr="00E34764">
        <w:rPr>
          <w:sz w:val="28"/>
          <w:lang w:val="kk-KZ"/>
        </w:rPr>
        <w:t>находятся</w:t>
      </w:r>
      <w:r w:rsidRPr="00E34764">
        <w:rPr>
          <w:sz w:val="28"/>
        </w:rPr>
        <w:t xml:space="preserve"> в периферийных частях пшеничного зерна (плодовых и семенных оболочках, зародыше, алейроновом и субалейроновом слоях). </w:t>
      </w:r>
    </w:p>
    <w:p w14:paraId="62C2C959" w14:textId="6E45AB52" w:rsidR="006D4743" w:rsidRPr="00E34764" w:rsidRDefault="006D4743" w:rsidP="00CC73CC">
      <w:pPr>
        <w:pStyle w:val="a3"/>
        <w:numPr>
          <w:ilvl w:val="0"/>
          <w:numId w:val="9"/>
        </w:numPr>
        <w:tabs>
          <w:tab w:val="left" w:pos="993"/>
        </w:tabs>
        <w:ind w:left="0" w:firstLine="709"/>
        <w:jc w:val="both"/>
        <w:rPr>
          <w:sz w:val="28"/>
        </w:rPr>
      </w:pPr>
      <w:r w:rsidRPr="00E34764">
        <w:rPr>
          <w:sz w:val="28"/>
        </w:rPr>
        <w:t xml:space="preserve">Производство и </w:t>
      </w:r>
      <w:r w:rsidR="000F1324" w:rsidRPr="00E34764">
        <w:rPr>
          <w:sz w:val="28"/>
        </w:rPr>
        <w:t>использование</w:t>
      </w:r>
      <w:r w:rsidRPr="00E34764">
        <w:rPr>
          <w:sz w:val="28"/>
        </w:rPr>
        <w:t xml:space="preserve"> продуктов из цельного зерна (цельнозерновая/цельносмолотая мука) обогащает рацион питания для профилактики и</w:t>
      </w:r>
      <w:r w:rsidR="004F3AB6" w:rsidRPr="00E34764">
        <w:rPr>
          <w:sz w:val="28"/>
        </w:rPr>
        <w:t xml:space="preserve"> лечения "болезней 21-го века"</w:t>
      </w:r>
      <w:r w:rsidR="004F3AB6" w:rsidRPr="00E34764">
        <w:rPr>
          <w:sz w:val="28"/>
          <w:lang w:val="kk-KZ"/>
        </w:rPr>
        <w:t>.</w:t>
      </w:r>
      <w:r w:rsidRPr="00E34764">
        <w:rPr>
          <w:sz w:val="28"/>
        </w:rPr>
        <w:t xml:space="preserve"> </w:t>
      </w:r>
    </w:p>
    <w:p w14:paraId="5E2760B7" w14:textId="0D8C3203" w:rsidR="005446AC" w:rsidRPr="00E34764" w:rsidRDefault="00480C22" w:rsidP="00480C22">
      <w:pPr>
        <w:tabs>
          <w:tab w:val="left" w:pos="851"/>
          <w:tab w:val="left" w:pos="993"/>
        </w:tabs>
        <w:spacing w:before="0"/>
        <w:ind w:left="0"/>
        <w:rPr>
          <w:rFonts w:ascii="Times New Roman" w:hAnsi="Times New Roman" w:cs="Times New Roman"/>
          <w:sz w:val="28"/>
          <w:szCs w:val="28"/>
        </w:rPr>
      </w:pPr>
      <w:r w:rsidRPr="00E34764">
        <w:rPr>
          <w:rFonts w:ascii="Times New Roman" w:hAnsi="Times New Roman" w:cs="Times New Roman"/>
          <w:sz w:val="28"/>
          <w:szCs w:val="28"/>
        </w:rPr>
        <w:t>3</w:t>
      </w:r>
      <w:r w:rsidR="005446AC" w:rsidRPr="00E34764">
        <w:rPr>
          <w:rFonts w:ascii="Times New Roman" w:hAnsi="Times New Roman" w:cs="Times New Roman"/>
          <w:sz w:val="28"/>
          <w:szCs w:val="28"/>
        </w:rPr>
        <w:t>. В связи с этим, обеспечение сохранности цельнозерновой/</w:t>
      </w:r>
      <w:r w:rsidR="003F0814" w:rsidRPr="00E34764">
        <w:rPr>
          <w:rFonts w:ascii="Times New Roman" w:hAnsi="Times New Roman" w:cs="Times New Roman"/>
          <w:sz w:val="28"/>
          <w:szCs w:val="28"/>
        </w:rPr>
        <w:t xml:space="preserve"> </w:t>
      </w:r>
      <w:r w:rsidR="005446AC" w:rsidRPr="00E34764">
        <w:rPr>
          <w:rFonts w:ascii="Times New Roman" w:hAnsi="Times New Roman" w:cs="Times New Roman"/>
          <w:sz w:val="28"/>
          <w:szCs w:val="28"/>
        </w:rPr>
        <w:t>цельносмолотой</w:t>
      </w:r>
      <w:r w:rsidR="003F0814" w:rsidRPr="00E34764">
        <w:rPr>
          <w:rFonts w:ascii="Times New Roman" w:hAnsi="Times New Roman" w:cs="Times New Roman"/>
          <w:sz w:val="28"/>
          <w:szCs w:val="28"/>
        </w:rPr>
        <w:t xml:space="preserve"> </w:t>
      </w:r>
      <w:r w:rsidR="005446AC" w:rsidRPr="00E34764">
        <w:rPr>
          <w:rFonts w:ascii="Times New Roman" w:hAnsi="Times New Roman" w:cs="Times New Roman"/>
          <w:sz w:val="28"/>
          <w:szCs w:val="28"/>
        </w:rPr>
        <w:t xml:space="preserve">муки, которая обладает высокой пищевой ценностью, является важной задачей. </w:t>
      </w:r>
    </w:p>
    <w:p w14:paraId="7DA83834" w14:textId="64F42A5B" w:rsidR="006D4743" w:rsidRPr="00E34764" w:rsidRDefault="00480C22" w:rsidP="003F0814">
      <w:pPr>
        <w:tabs>
          <w:tab w:val="left" w:pos="993"/>
          <w:tab w:val="left" w:pos="1134"/>
        </w:tabs>
        <w:spacing w:before="0"/>
        <w:ind w:left="0"/>
        <w:rPr>
          <w:rFonts w:ascii="Times New Roman" w:hAnsi="Times New Roman" w:cs="Times New Roman"/>
          <w:sz w:val="28"/>
          <w:szCs w:val="28"/>
        </w:rPr>
      </w:pPr>
      <w:r w:rsidRPr="00E34764">
        <w:rPr>
          <w:rFonts w:ascii="Times New Roman" w:hAnsi="Times New Roman" w:cs="Times New Roman"/>
          <w:sz w:val="28"/>
          <w:szCs w:val="28"/>
        </w:rPr>
        <w:t>4</w:t>
      </w:r>
      <w:r w:rsidR="005446AC" w:rsidRPr="00E34764">
        <w:rPr>
          <w:rFonts w:ascii="Times New Roman" w:hAnsi="Times New Roman" w:cs="Times New Roman"/>
          <w:sz w:val="28"/>
          <w:szCs w:val="28"/>
        </w:rPr>
        <w:t>. Разумно использовать неочищенное (нерафинированное) зерно пшеницы вместе с его периферийными частями (пшеничным зародышем, плодовыми и семенными оболочками, алейроновым слоем и т. д.) для правильного питания и приготовления разнообразных продуктов (каш, супов, хлеба, выпечки, макаронных изделий и других). Это повышает биологическую ценность потребляемых продуктов питания.</w:t>
      </w:r>
      <w:r w:rsidR="0040510C" w:rsidRPr="00E34764">
        <w:rPr>
          <w:rFonts w:ascii="Times New Roman" w:hAnsi="Times New Roman" w:cs="Times New Roman"/>
          <w:sz w:val="28"/>
          <w:szCs w:val="28"/>
        </w:rPr>
        <w:t xml:space="preserve"> </w:t>
      </w:r>
    </w:p>
    <w:p w14:paraId="26C434DC" w14:textId="618D4DB5" w:rsidR="00480C22" w:rsidRPr="00E34764" w:rsidRDefault="00480C22" w:rsidP="003F0814">
      <w:pPr>
        <w:tabs>
          <w:tab w:val="left" w:pos="993"/>
          <w:tab w:val="left" w:pos="1134"/>
        </w:tabs>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5. Необходимо отметить </w:t>
      </w:r>
      <w:r w:rsidRPr="00E34764">
        <w:rPr>
          <w:rFonts w:ascii="Times New Roman" w:eastAsia="Calibri" w:hAnsi="Times New Roman" w:cs="Times New Roman"/>
          <w:sz w:val="28"/>
          <w:szCs w:val="28"/>
          <w:lang w:eastAsia="ru-RU"/>
        </w:rPr>
        <w:t>дальнейшее изучение использования инертных газов для обработки пищевого сырья, в том числе цельносмолотой муки, с целью устойчивого хранения</w:t>
      </w:r>
      <w:r w:rsidR="007451C1" w:rsidRPr="00E34764">
        <w:rPr>
          <w:rFonts w:ascii="Times New Roman" w:eastAsia="Calibri" w:hAnsi="Times New Roman" w:cs="Times New Roman"/>
          <w:sz w:val="28"/>
          <w:szCs w:val="28"/>
          <w:lang w:eastAsia="ru-RU"/>
        </w:rPr>
        <w:t xml:space="preserve"> и сохранения биологически активных веществ</w:t>
      </w:r>
      <w:r w:rsidRPr="00E34764">
        <w:rPr>
          <w:rFonts w:ascii="Times New Roman" w:eastAsia="Calibri" w:hAnsi="Times New Roman" w:cs="Times New Roman"/>
          <w:sz w:val="28"/>
          <w:szCs w:val="28"/>
          <w:lang w:eastAsia="ru-RU"/>
        </w:rPr>
        <w:t>.</w:t>
      </w:r>
    </w:p>
    <w:p w14:paraId="147A10FA" w14:textId="77777777" w:rsidR="007D503A" w:rsidRPr="00E34764" w:rsidRDefault="007D503A" w:rsidP="00CC73CC">
      <w:pPr>
        <w:tabs>
          <w:tab w:val="left" w:pos="993"/>
        </w:tabs>
        <w:spacing w:before="0"/>
        <w:ind w:left="0"/>
        <w:jc w:val="left"/>
        <w:rPr>
          <w:rFonts w:ascii="Times New Roman" w:eastAsia="Times New Roman" w:hAnsi="Times New Roman" w:cs="Times New Roman"/>
          <w:b/>
          <w:sz w:val="28"/>
          <w:szCs w:val="28"/>
          <w:lang w:eastAsia="ru-RU"/>
        </w:rPr>
      </w:pPr>
    </w:p>
    <w:p w14:paraId="29E9F068" w14:textId="77777777" w:rsidR="007D503A" w:rsidRPr="00E34764" w:rsidRDefault="007D503A" w:rsidP="00CC73CC">
      <w:pPr>
        <w:tabs>
          <w:tab w:val="left" w:pos="993"/>
        </w:tabs>
        <w:spacing w:before="0"/>
        <w:ind w:left="0"/>
        <w:jc w:val="left"/>
        <w:rPr>
          <w:rFonts w:ascii="Times New Roman" w:eastAsia="Times New Roman" w:hAnsi="Times New Roman" w:cs="Times New Roman"/>
          <w:b/>
          <w:sz w:val="28"/>
          <w:szCs w:val="28"/>
          <w:lang w:eastAsia="ru-RU"/>
        </w:rPr>
      </w:pPr>
    </w:p>
    <w:p w14:paraId="0EB8985B" w14:textId="77777777" w:rsidR="007D503A" w:rsidRPr="00E34764" w:rsidRDefault="007D503A" w:rsidP="00CC73CC">
      <w:pPr>
        <w:tabs>
          <w:tab w:val="left" w:pos="993"/>
        </w:tabs>
        <w:spacing w:before="0"/>
        <w:ind w:left="0"/>
        <w:jc w:val="left"/>
        <w:rPr>
          <w:rFonts w:ascii="Times New Roman" w:eastAsia="Times New Roman" w:hAnsi="Times New Roman" w:cs="Times New Roman"/>
          <w:b/>
          <w:sz w:val="28"/>
          <w:szCs w:val="28"/>
          <w:lang w:eastAsia="ru-RU"/>
        </w:rPr>
      </w:pPr>
    </w:p>
    <w:p w14:paraId="5AB994FA" w14:textId="77777777" w:rsidR="007D503A" w:rsidRPr="00E34764" w:rsidRDefault="007D503A" w:rsidP="00CC73CC">
      <w:pPr>
        <w:tabs>
          <w:tab w:val="left" w:pos="993"/>
        </w:tabs>
        <w:spacing w:before="0"/>
        <w:ind w:left="0"/>
        <w:jc w:val="left"/>
        <w:rPr>
          <w:rFonts w:ascii="Times New Roman" w:eastAsia="Times New Roman" w:hAnsi="Times New Roman" w:cs="Times New Roman"/>
          <w:b/>
          <w:sz w:val="28"/>
          <w:szCs w:val="28"/>
          <w:lang w:eastAsia="ru-RU"/>
        </w:rPr>
      </w:pPr>
    </w:p>
    <w:p w14:paraId="1C952452" w14:textId="77777777" w:rsidR="007D503A" w:rsidRPr="00E34764" w:rsidRDefault="007D503A" w:rsidP="00CC73CC">
      <w:pPr>
        <w:tabs>
          <w:tab w:val="left" w:pos="993"/>
        </w:tabs>
        <w:spacing w:before="0"/>
        <w:ind w:left="0"/>
        <w:jc w:val="left"/>
        <w:rPr>
          <w:rFonts w:ascii="Times New Roman" w:eastAsia="Times New Roman" w:hAnsi="Times New Roman" w:cs="Times New Roman"/>
          <w:b/>
          <w:sz w:val="28"/>
          <w:szCs w:val="28"/>
          <w:lang w:eastAsia="ru-RU"/>
        </w:rPr>
      </w:pPr>
    </w:p>
    <w:p w14:paraId="209F2E0A" w14:textId="77777777" w:rsidR="007D503A" w:rsidRPr="00E34764" w:rsidRDefault="007D503A" w:rsidP="00CC73CC">
      <w:pPr>
        <w:tabs>
          <w:tab w:val="left" w:pos="993"/>
        </w:tabs>
        <w:spacing w:before="0"/>
        <w:ind w:left="0"/>
        <w:jc w:val="left"/>
        <w:rPr>
          <w:rFonts w:ascii="Times New Roman" w:eastAsia="Times New Roman" w:hAnsi="Times New Roman" w:cs="Times New Roman"/>
          <w:b/>
          <w:sz w:val="28"/>
          <w:szCs w:val="28"/>
          <w:lang w:eastAsia="ru-RU"/>
        </w:rPr>
      </w:pPr>
    </w:p>
    <w:p w14:paraId="15B5FDB7" w14:textId="77777777" w:rsidR="007D503A" w:rsidRPr="00E34764" w:rsidRDefault="007D503A" w:rsidP="00CC73CC">
      <w:pPr>
        <w:tabs>
          <w:tab w:val="left" w:pos="993"/>
        </w:tabs>
        <w:spacing w:before="0"/>
        <w:ind w:left="0"/>
        <w:jc w:val="left"/>
        <w:rPr>
          <w:rFonts w:ascii="Times New Roman" w:eastAsia="Times New Roman" w:hAnsi="Times New Roman" w:cs="Times New Roman"/>
          <w:b/>
          <w:sz w:val="28"/>
          <w:szCs w:val="28"/>
          <w:lang w:eastAsia="ru-RU"/>
        </w:rPr>
      </w:pPr>
    </w:p>
    <w:p w14:paraId="01D32549" w14:textId="77777777" w:rsidR="007D503A" w:rsidRPr="00E34764" w:rsidRDefault="007D503A" w:rsidP="00CC73CC">
      <w:pPr>
        <w:tabs>
          <w:tab w:val="left" w:pos="993"/>
        </w:tabs>
        <w:spacing w:before="0"/>
        <w:ind w:left="0"/>
        <w:jc w:val="left"/>
        <w:rPr>
          <w:rFonts w:ascii="Times New Roman" w:eastAsia="Times New Roman" w:hAnsi="Times New Roman" w:cs="Times New Roman"/>
          <w:b/>
          <w:sz w:val="28"/>
          <w:szCs w:val="28"/>
          <w:lang w:eastAsia="ru-RU"/>
        </w:rPr>
      </w:pPr>
    </w:p>
    <w:p w14:paraId="1C49FFCB" w14:textId="77777777" w:rsidR="007D503A" w:rsidRPr="00E34764" w:rsidRDefault="007D503A" w:rsidP="00CC73CC">
      <w:pPr>
        <w:tabs>
          <w:tab w:val="left" w:pos="993"/>
        </w:tabs>
        <w:spacing w:before="0"/>
        <w:ind w:left="0"/>
        <w:jc w:val="left"/>
        <w:rPr>
          <w:rFonts w:ascii="Times New Roman" w:eastAsia="Times New Roman" w:hAnsi="Times New Roman" w:cs="Times New Roman"/>
          <w:b/>
          <w:sz w:val="28"/>
          <w:szCs w:val="28"/>
          <w:lang w:eastAsia="ru-RU"/>
        </w:rPr>
      </w:pPr>
    </w:p>
    <w:p w14:paraId="5DE6D0E9" w14:textId="77777777" w:rsidR="007D503A" w:rsidRPr="00E34764" w:rsidRDefault="007D503A" w:rsidP="00CC73CC">
      <w:pPr>
        <w:tabs>
          <w:tab w:val="left" w:pos="993"/>
        </w:tabs>
        <w:spacing w:before="0"/>
        <w:ind w:left="0"/>
        <w:jc w:val="left"/>
        <w:rPr>
          <w:rFonts w:ascii="Times New Roman" w:eastAsia="Times New Roman" w:hAnsi="Times New Roman" w:cs="Times New Roman"/>
          <w:b/>
          <w:sz w:val="28"/>
          <w:szCs w:val="28"/>
          <w:lang w:eastAsia="ru-RU"/>
        </w:rPr>
      </w:pPr>
    </w:p>
    <w:p w14:paraId="7AE95408" w14:textId="77777777" w:rsidR="007D503A" w:rsidRPr="00E34764" w:rsidRDefault="007D503A" w:rsidP="00CC73CC">
      <w:pPr>
        <w:tabs>
          <w:tab w:val="left" w:pos="993"/>
        </w:tabs>
        <w:spacing w:before="0"/>
        <w:ind w:left="0"/>
        <w:jc w:val="left"/>
        <w:rPr>
          <w:rFonts w:ascii="Times New Roman" w:eastAsia="Times New Roman" w:hAnsi="Times New Roman" w:cs="Times New Roman"/>
          <w:b/>
          <w:sz w:val="28"/>
          <w:szCs w:val="28"/>
          <w:lang w:eastAsia="ru-RU"/>
        </w:rPr>
      </w:pPr>
    </w:p>
    <w:p w14:paraId="52BDEBF2" w14:textId="77777777" w:rsidR="00AE63C0" w:rsidRPr="00E34764" w:rsidRDefault="00AE63C0" w:rsidP="00CC73CC">
      <w:pPr>
        <w:tabs>
          <w:tab w:val="left" w:pos="993"/>
        </w:tabs>
        <w:spacing w:before="0"/>
        <w:ind w:left="0"/>
        <w:jc w:val="left"/>
        <w:rPr>
          <w:rFonts w:ascii="Times New Roman" w:eastAsia="Times New Roman" w:hAnsi="Times New Roman" w:cs="Times New Roman"/>
          <w:b/>
          <w:sz w:val="28"/>
          <w:szCs w:val="28"/>
          <w:lang w:eastAsia="ru-RU"/>
        </w:rPr>
      </w:pPr>
    </w:p>
    <w:p w14:paraId="5B119554" w14:textId="77777777" w:rsidR="00AE63C0" w:rsidRPr="00E34764" w:rsidRDefault="00AE63C0" w:rsidP="00CC73CC">
      <w:pPr>
        <w:tabs>
          <w:tab w:val="left" w:pos="993"/>
        </w:tabs>
        <w:spacing w:before="0"/>
        <w:ind w:left="0"/>
        <w:jc w:val="left"/>
        <w:rPr>
          <w:rFonts w:ascii="Times New Roman" w:eastAsia="Times New Roman" w:hAnsi="Times New Roman" w:cs="Times New Roman"/>
          <w:b/>
          <w:sz w:val="28"/>
          <w:szCs w:val="28"/>
          <w:lang w:eastAsia="ru-RU"/>
        </w:rPr>
      </w:pPr>
    </w:p>
    <w:p w14:paraId="4C9A9F5E" w14:textId="77777777" w:rsidR="00AE63C0" w:rsidRPr="00E34764" w:rsidRDefault="00AE63C0" w:rsidP="00CC73CC">
      <w:pPr>
        <w:tabs>
          <w:tab w:val="left" w:pos="993"/>
        </w:tabs>
        <w:spacing w:before="0"/>
        <w:ind w:left="0"/>
        <w:jc w:val="left"/>
        <w:rPr>
          <w:rFonts w:ascii="Times New Roman" w:eastAsia="Times New Roman" w:hAnsi="Times New Roman" w:cs="Times New Roman"/>
          <w:b/>
          <w:sz w:val="28"/>
          <w:szCs w:val="28"/>
          <w:lang w:eastAsia="ru-RU"/>
        </w:rPr>
      </w:pPr>
    </w:p>
    <w:p w14:paraId="62E0A98B" w14:textId="77777777" w:rsidR="00AE63C0" w:rsidRPr="00E34764" w:rsidRDefault="00AE63C0" w:rsidP="00CC73CC">
      <w:pPr>
        <w:tabs>
          <w:tab w:val="left" w:pos="993"/>
        </w:tabs>
        <w:spacing w:before="0"/>
        <w:ind w:left="0"/>
        <w:jc w:val="left"/>
        <w:rPr>
          <w:rFonts w:ascii="Times New Roman" w:eastAsia="Times New Roman" w:hAnsi="Times New Roman" w:cs="Times New Roman"/>
          <w:b/>
          <w:sz w:val="28"/>
          <w:szCs w:val="28"/>
          <w:lang w:eastAsia="ru-RU"/>
        </w:rPr>
      </w:pPr>
    </w:p>
    <w:p w14:paraId="5FD535E0" w14:textId="77777777" w:rsidR="00AE63C0" w:rsidRPr="00E34764" w:rsidRDefault="00AE63C0" w:rsidP="00CC73CC">
      <w:pPr>
        <w:tabs>
          <w:tab w:val="left" w:pos="993"/>
        </w:tabs>
        <w:spacing w:before="0"/>
        <w:ind w:left="0"/>
        <w:jc w:val="left"/>
        <w:rPr>
          <w:rFonts w:ascii="Times New Roman" w:eastAsia="Times New Roman" w:hAnsi="Times New Roman" w:cs="Times New Roman"/>
          <w:b/>
          <w:sz w:val="28"/>
          <w:szCs w:val="28"/>
          <w:lang w:eastAsia="ru-RU"/>
        </w:rPr>
      </w:pPr>
    </w:p>
    <w:p w14:paraId="1180C04C" w14:textId="77777777" w:rsidR="00AE63C0" w:rsidRPr="00E34764" w:rsidRDefault="00AE63C0" w:rsidP="00CC73CC">
      <w:pPr>
        <w:tabs>
          <w:tab w:val="left" w:pos="993"/>
        </w:tabs>
        <w:spacing w:before="0"/>
        <w:ind w:left="0"/>
        <w:jc w:val="left"/>
        <w:rPr>
          <w:rFonts w:ascii="Times New Roman" w:eastAsia="Times New Roman" w:hAnsi="Times New Roman" w:cs="Times New Roman"/>
          <w:b/>
          <w:sz w:val="28"/>
          <w:szCs w:val="28"/>
          <w:lang w:eastAsia="ru-RU"/>
        </w:rPr>
      </w:pPr>
    </w:p>
    <w:p w14:paraId="135DE8FF" w14:textId="77777777" w:rsidR="00AE63C0" w:rsidRPr="00E34764" w:rsidRDefault="00AE63C0" w:rsidP="00CC73CC">
      <w:pPr>
        <w:tabs>
          <w:tab w:val="left" w:pos="993"/>
        </w:tabs>
        <w:spacing w:before="0"/>
        <w:ind w:left="0"/>
        <w:jc w:val="left"/>
        <w:rPr>
          <w:rFonts w:ascii="Times New Roman" w:eastAsia="Times New Roman" w:hAnsi="Times New Roman" w:cs="Times New Roman"/>
          <w:b/>
          <w:sz w:val="28"/>
          <w:szCs w:val="28"/>
          <w:lang w:eastAsia="ru-RU"/>
        </w:rPr>
      </w:pPr>
    </w:p>
    <w:p w14:paraId="14C039C2" w14:textId="77777777" w:rsidR="00AE63C0" w:rsidRPr="00E34764" w:rsidRDefault="00AE63C0" w:rsidP="00CC73CC">
      <w:pPr>
        <w:tabs>
          <w:tab w:val="left" w:pos="993"/>
        </w:tabs>
        <w:spacing w:before="0"/>
        <w:ind w:left="0"/>
        <w:jc w:val="left"/>
        <w:rPr>
          <w:rFonts w:ascii="Times New Roman" w:eastAsia="Times New Roman" w:hAnsi="Times New Roman" w:cs="Times New Roman"/>
          <w:b/>
          <w:sz w:val="28"/>
          <w:szCs w:val="28"/>
          <w:lang w:eastAsia="ru-RU"/>
        </w:rPr>
      </w:pPr>
    </w:p>
    <w:p w14:paraId="2D748704" w14:textId="77777777" w:rsidR="00AE63C0" w:rsidRPr="00E34764" w:rsidRDefault="00AE63C0" w:rsidP="00CC73CC">
      <w:pPr>
        <w:tabs>
          <w:tab w:val="left" w:pos="993"/>
        </w:tabs>
        <w:spacing w:before="0"/>
        <w:ind w:left="0"/>
        <w:jc w:val="left"/>
        <w:rPr>
          <w:rFonts w:ascii="Times New Roman" w:eastAsia="Times New Roman" w:hAnsi="Times New Roman" w:cs="Times New Roman"/>
          <w:b/>
          <w:sz w:val="28"/>
          <w:szCs w:val="28"/>
          <w:lang w:eastAsia="ru-RU"/>
        </w:rPr>
      </w:pPr>
    </w:p>
    <w:p w14:paraId="6A6C7F7D" w14:textId="77777777" w:rsidR="00AE63C0" w:rsidRPr="00E34764" w:rsidRDefault="00AE63C0" w:rsidP="00CC73CC">
      <w:pPr>
        <w:tabs>
          <w:tab w:val="left" w:pos="993"/>
        </w:tabs>
        <w:spacing w:before="0"/>
        <w:ind w:left="0"/>
        <w:jc w:val="left"/>
        <w:rPr>
          <w:rFonts w:ascii="Times New Roman" w:eastAsia="Times New Roman" w:hAnsi="Times New Roman" w:cs="Times New Roman"/>
          <w:b/>
          <w:sz w:val="28"/>
          <w:szCs w:val="28"/>
          <w:lang w:eastAsia="ru-RU"/>
        </w:rPr>
      </w:pPr>
    </w:p>
    <w:p w14:paraId="5F63D2D9" w14:textId="70A65C7E" w:rsidR="00CB18AB" w:rsidRPr="00E34764" w:rsidRDefault="00CB18AB">
      <w:pPr>
        <w:spacing w:after="200" w:line="326" w:lineRule="exact"/>
        <w:rPr>
          <w:rFonts w:ascii="Times New Roman" w:eastAsia="Times New Roman" w:hAnsi="Times New Roman" w:cs="Times New Roman"/>
          <w:b/>
          <w:sz w:val="28"/>
          <w:szCs w:val="28"/>
          <w:lang w:eastAsia="ru-RU"/>
        </w:rPr>
      </w:pPr>
      <w:r w:rsidRPr="00E34764">
        <w:rPr>
          <w:rFonts w:ascii="Times New Roman" w:eastAsia="Times New Roman" w:hAnsi="Times New Roman" w:cs="Times New Roman"/>
          <w:b/>
          <w:sz w:val="28"/>
          <w:szCs w:val="28"/>
          <w:lang w:eastAsia="ru-RU"/>
        </w:rPr>
        <w:br w:type="page"/>
      </w:r>
    </w:p>
    <w:p w14:paraId="486AE759" w14:textId="77777777" w:rsidR="002E23D6" w:rsidRPr="00E34764" w:rsidRDefault="002E23D6" w:rsidP="00563074">
      <w:pPr>
        <w:spacing w:before="0"/>
        <w:ind w:left="0"/>
        <w:rPr>
          <w:rFonts w:ascii="Times New Roman" w:eastAsia="Times New Roman" w:hAnsi="Times New Roman" w:cs="Times New Roman"/>
          <w:b/>
          <w:bCs/>
          <w:sz w:val="28"/>
          <w:szCs w:val="28"/>
          <w:lang w:eastAsia="ru-RU"/>
        </w:rPr>
      </w:pPr>
      <w:r w:rsidRPr="00E34764">
        <w:rPr>
          <w:rFonts w:ascii="Times New Roman" w:eastAsia="Times New Roman" w:hAnsi="Times New Roman" w:cs="Times New Roman"/>
          <w:b/>
          <w:bCs/>
          <w:sz w:val="28"/>
          <w:szCs w:val="28"/>
          <w:lang w:eastAsia="ru-RU"/>
        </w:rPr>
        <w:lastRenderedPageBreak/>
        <w:t>2 ОБЪЕКТЫ, СХЕМЫ И МЕТОДЫ ИССЛЕДОВАНИЯ</w:t>
      </w:r>
    </w:p>
    <w:p w14:paraId="7E704324" w14:textId="77777777" w:rsidR="001B20F4" w:rsidRPr="00E34764" w:rsidRDefault="001B20F4" w:rsidP="00563074">
      <w:pPr>
        <w:spacing w:before="0"/>
        <w:ind w:left="0"/>
        <w:rPr>
          <w:rFonts w:ascii="Times New Roman" w:eastAsia="Times New Roman" w:hAnsi="Times New Roman" w:cs="Times New Roman"/>
          <w:b/>
          <w:bCs/>
          <w:sz w:val="28"/>
          <w:szCs w:val="28"/>
          <w:lang w:eastAsia="ru-RU"/>
        </w:rPr>
      </w:pPr>
    </w:p>
    <w:p w14:paraId="483A1D0B" w14:textId="77777777" w:rsidR="002E23D6" w:rsidRPr="00E34764" w:rsidRDefault="002E23D6" w:rsidP="00563074">
      <w:pPr>
        <w:spacing w:before="0"/>
        <w:ind w:left="0"/>
        <w:rPr>
          <w:rFonts w:ascii="Times New Roman" w:eastAsia="Times New Roman" w:hAnsi="Times New Roman" w:cs="Times New Roman"/>
          <w:b/>
          <w:bCs/>
          <w:sz w:val="28"/>
          <w:szCs w:val="28"/>
          <w:lang w:eastAsia="ru-RU"/>
        </w:rPr>
      </w:pPr>
      <w:r w:rsidRPr="00E34764">
        <w:rPr>
          <w:rFonts w:ascii="Times New Roman" w:eastAsia="Times New Roman" w:hAnsi="Times New Roman" w:cs="Times New Roman"/>
          <w:b/>
          <w:bCs/>
          <w:sz w:val="28"/>
          <w:szCs w:val="28"/>
          <w:lang w:eastAsia="ru-RU"/>
        </w:rPr>
        <w:t>2.1 Методика проведения исследований</w:t>
      </w:r>
    </w:p>
    <w:p w14:paraId="7879156C" w14:textId="77777777" w:rsidR="002E23D6" w:rsidRPr="00E34764" w:rsidRDefault="002E23D6" w:rsidP="00563074">
      <w:pPr>
        <w:spacing w:before="0"/>
        <w:ind w:left="0"/>
        <w:rPr>
          <w:rFonts w:ascii="Times New Roman" w:eastAsia="Times New Roman" w:hAnsi="Times New Roman" w:cs="Times New Roman"/>
          <w:bCs/>
          <w:sz w:val="28"/>
          <w:szCs w:val="28"/>
          <w:lang w:eastAsia="ru-RU"/>
        </w:rPr>
      </w:pPr>
      <w:r w:rsidRPr="00E34764">
        <w:rPr>
          <w:rFonts w:ascii="Times New Roman" w:eastAsia="Times New Roman" w:hAnsi="Times New Roman" w:cs="Times New Roman"/>
          <w:sz w:val="28"/>
          <w:szCs w:val="28"/>
          <w:lang w:eastAsia="ru-RU"/>
        </w:rPr>
        <w:t xml:space="preserve">Проведение исследований соответствовали научным целям и задачам, поставленным в диссертационной работе. Общая </w:t>
      </w:r>
      <w:r w:rsidRPr="00E34764">
        <w:rPr>
          <w:rFonts w:ascii="Times New Roman" w:eastAsia="Times New Roman" w:hAnsi="Times New Roman" w:cs="Times New Roman"/>
          <w:bCs/>
          <w:sz w:val="28"/>
          <w:szCs w:val="28"/>
          <w:lang w:eastAsia="ru-RU"/>
        </w:rPr>
        <w:t>структурная схема проведения исследований</w:t>
      </w:r>
      <w:r w:rsidRPr="00E34764">
        <w:rPr>
          <w:rFonts w:ascii="Times New Roman" w:eastAsia="Times New Roman" w:hAnsi="Times New Roman" w:cs="Times New Roman"/>
          <w:sz w:val="28"/>
          <w:szCs w:val="28"/>
          <w:lang w:eastAsia="ru-RU"/>
        </w:rPr>
        <w:t xml:space="preserve"> приведена на рисунке </w:t>
      </w:r>
      <w:r w:rsidR="00526F32" w:rsidRPr="00E34764">
        <w:rPr>
          <w:rFonts w:ascii="Times New Roman" w:eastAsia="Times New Roman" w:hAnsi="Times New Roman" w:cs="Times New Roman"/>
          <w:sz w:val="28"/>
          <w:szCs w:val="28"/>
          <w:lang w:eastAsia="ru-RU"/>
        </w:rPr>
        <w:t>5</w:t>
      </w:r>
      <w:r w:rsidRPr="00E34764">
        <w:rPr>
          <w:rFonts w:ascii="Times New Roman" w:eastAsia="Times New Roman" w:hAnsi="Times New Roman" w:cs="Times New Roman"/>
          <w:sz w:val="28"/>
          <w:szCs w:val="28"/>
          <w:lang w:eastAsia="ru-RU"/>
        </w:rPr>
        <w:t>.</w:t>
      </w:r>
      <w:r w:rsidRPr="00E34764">
        <w:rPr>
          <w:rFonts w:ascii="Times New Roman" w:eastAsia="Times New Roman" w:hAnsi="Times New Roman" w:cs="Times New Roman"/>
          <w:bCs/>
          <w:sz w:val="28"/>
          <w:szCs w:val="28"/>
          <w:lang w:eastAsia="ru-RU"/>
        </w:rPr>
        <w:t xml:space="preserve"> </w:t>
      </w:r>
    </w:p>
    <w:p w14:paraId="5837B5B0" w14:textId="7E73F25E" w:rsidR="00C63D62" w:rsidRPr="00E34764" w:rsidRDefault="00212425" w:rsidP="001821D2">
      <w:pPr>
        <w:spacing w:before="0"/>
        <w:ind w:left="0" w:firstLine="851"/>
        <w:jc w:val="center"/>
        <w:rPr>
          <w:rFonts w:ascii="Times New Roman" w:eastAsia="Times New Roman" w:hAnsi="Times New Roman" w:cs="Times New Roman"/>
          <w:b/>
          <w:bCs/>
          <w:sz w:val="28"/>
          <w:szCs w:val="28"/>
          <w:lang w:eastAsia="ru-RU"/>
        </w:rPr>
      </w:pPr>
      <w:r w:rsidRPr="00E347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7C14B278" wp14:editId="60AFC61B">
                <wp:simplePos x="0" y="0"/>
                <wp:positionH relativeFrom="margin">
                  <wp:posOffset>2425065</wp:posOffset>
                </wp:positionH>
                <wp:positionV relativeFrom="paragraph">
                  <wp:posOffset>23177</wp:posOffset>
                </wp:positionV>
                <wp:extent cx="3200400" cy="521970"/>
                <wp:effectExtent l="0" t="0" r="38100" b="49530"/>
                <wp:wrapThrough wrapText="bothSides">
                  <wp:wrapPolygon edited="0">
                    <wp:start x="0" y="0"/>
                    <wp:lineTo x="0" y="22861"/>
                    <wp:lineTo x="21729" y="22861"/>
                    <wp:lineTo x="21729" y="0"/>
                    <wp:lineTo x="0" y="0"/>
                  </wp:wrapPolygon>
                </wp:wrapThrough>
                <wp:docPr id="791632687"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2197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2FB66E6" w14:textId="77777777" w:rsidR="00940A65" w:rsidRPr="00304A7A" w:rsidRDefault="00940A65" w:rsidP="00212425">
                            <w:pPr>
                              <w:ind w:left="0" w:firstLine="0"/>
                              <w:rPr>
                                <w:rFonts w:ascii="Times New Roman" w:hAnsi="Times New Roman" w:cs="Times New Roman"/>
                                <w:sz w:val="24"/>
                                <w:szCs w:val="24"/>
                              </w:rPr>
                            </w:pPr>
                            <w:r w:rsidRPr="00304A7A">
                              <w:rPr>
                                <w:rFonts w:ascii="Times New Roman" w:eastAsia="Times New Roman" w:hAnsi="Times New Roman" w:cs="Times New Roman"/>
                                <w:color w:val="000000"/>
                                <w:sz w:val="24"/>
                                <w:szCs w:val="24"/>
                                <w:lang w:eastAsia="ru-RU"/>
                              </w:rPr>
                              <w:t>Обоснование актуальности исследования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14B278" id="_x0000_t202" coordsize="21600,21600" o:spt="202" path="m,l,21600r21600,l21600,xe">
                <v:stroke joinstyle="miter"/>
                <v:path gradientshapeok="t" o:connecttype="rect"/>
              </v:shapetype>
              <v:shape id="Надпись 21" o:spid="_x0000_s1026" type="#_x0000_t202" style="position:absolute;left:0;text-align:left;margin-left:190.95pt;margin-top:1.8pt;width:252pt;height:41.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" fillcolor="white [3201]" strokecolor="#9cc2e5 [1944]" strokeweight="1pt">
                <v:fill color2="#bdd6ee [1304]" focus="100%" type="gradient"/>
                <v:shadow on="t" color="#1f4d78 [1608]" opacity=".5" offset="1pt"/>
                <v:textbox>
                  <w:txbxContent>
                    <w:p w14:paraId="32FB66E6" w14:textId="77777777" w:rsidR="00940A65" w:rsidRPr="00304A7A" w:rsidRDefault="00940A65" w:rsidP="00212425">
                      <w:pPr>
                        <w:ind w:left="0" w:firstLine="0"/>
                        <w:rPr>
                          <w:rFonts w:ascii="Times New Roman" w:hAnsi="Times New Roman" w:cs="Times New Roman"/>
                          <w:sz w:val="24"/>
                          <w:szCs w:val="24"/>
                        </w:rPr>
                      </w:pPr>
                      <w:r w:rsidRPr="00304A7A">
                        <w:rPr>
                          <w:rFonts w:ascii="Times New Roman" w:eastAsia="Times New Roman" w:hAnsi="Times New Roman" w:cs="Times New Roman"/>
                          <w:color w:val="000000"/>
                          <w:sz w:val="24"/>
                          <w:szCs w:val="24"/>
                          <w:lang w:eastAsia="ru-RU"/>
                        </w:rPr>
                        <w:t>Обоснование актуальности исследования</w:t>
                      </w:r>
                    </w:p>
                  </w:txbxContent>
                </v:textbox>
                <w10:wrap type="through" anchorx="margin"/>
              </v:shape>
            </w:pict>
          </mc:Fallback>
        </mc:AlternateContent>
      </w:r>
      <w:r w:rsidRPr="00E347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11388AC6" wp14:editId="41307963">
                <wp:simplePos x="0" y="0"/>
                <wp:positionH relativeFrom="column">
                  <wp:posOffset>1400175</wp:posOffset>
                </wp:positionH>
                <wp:positionV relativeFrom="paragraph">
                  <wp:posOffset>145415</wp:posOffset>
                </wp:positionV>
                <wp:extent cx="952500" cy="316230"/>
                <wp:effectExtent l="34290" t="98425" r="89535" b="99695"/>
                <wp:wrapNone/>
                <wp:docPr id="875755241" name="Стрелка: вправо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16230"/>
                        </a:xfrm>
                        <a:prstGeom prst="rightArrow">
                          <a:avLst>
                            <a:gd name="adj1" fmla="val 50000"/>
                            <a:gd name="adj2" fmla="val 75301"/>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EB79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9" o:spid="_x0000_s1026" type="#_x0000_t13" style="position:absolute;margin-left:110.25pt;margin-top:11.45pt;width:75pt;height:24.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" fillcolor="white [3201]" strokecolor="#5b9bd5 [3208]" strokeweight="5pt">
                <v:stroke linestyle="thickThin"/>
                <v:shadow color="#868686"/>
              </v:shape>
            </w:pict>
          </mc:Fallback>
        </mc:AlternateContent>
      </w:r>
    </w:p>
    <w:p w14:paraId="6C41F8AD" w14:textId="41260C7E" w:rsidR="00C63D62" w:rsidRPr="00E34764" w:rsidRDefault="00FA37BA" w:rsidP="001821D2">
      <w:pPr>
        <w:spacing w:before="0"/>
        <w:ind w:left="0" w:firstLine="851"/>
        <w:rPr>
          <w:rFonts w:ascii="Times New Roman" w:eastAsia="Times New Roman" w:hAnsi="Times New Roman" w:cs="Times New Roman"/>
          <w:sz w:val="28"/>
          <w:szCs w:val="28"/>
          <w:lang w:eastAsia="ru-RU"/>
        </w:rPr>
      </w:pPr>
      <w:r w:rsidRPr="00E347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7BADB24A" wp14:editId="7096134A">
                <wp:simplePos x="0" y="0"/>
                <wp:positionH relativeFrom="column">
                  <wp:posOffset>-59202</wp:posOffset>
                </wp:positionH>
                <wp:positionV relativeFrom="paragraph">
                  <wp:posOffset>112426</wp:posOffset>
                </wp:positionV>
                <wp:extent cx="5797118" cy="2181225"/>
                <wp:effectExtent l="0" t="0" r="13335" b="28575"/>
                <wp:wrapNone/>
                <wp:docPr id="1054311884"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118" cy="21812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A8212C" id="Прямоугольник 20" o:spid="_x0000_s1026" style="position:absolute;margin-left:-4.65pt;margin-top:8.85pt;width:456.45pt;height:17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" fillcolor="white [3201]" strokecolor="#5b9bd5 [3208]" strokeweight="1pt">
                <v:stroke dashstyle="dash"/>
                <v:shadow color="#868686"/>
              </v:rect>
            </w:pict>
          </mc:Fallback>
        </mc:AlternateContent>
      </w:r>
      <w:r w:rsidR="003F0814" w:rsidRPr="00E347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2A2091EE" wp14:editId="3E848E74">
                <wp:simplePos x="0" y="0"/>
                <wp:positionH relativeFrom="column">
                  <wp:posOffset>-338686</wp:posOffset>
                </wp:positionH>
                <wp:positionV relativeFrom="paragraph">
                  <wp:posOffset>161925</wp:posOffset>
                </wp:positionV>
                <wp:extent cx="1971040" cy="1289606"/>
                <wp:effectExtent l="0" t="1905" r="46355" b="65405"/>
                <wp:wrapNone/>
                <wp:docPr id="832509483"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971040" cy="1289606"/>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552DCA7" w14:textId="77777777" w:rsidR="00940A65" w:rsidRPr="003F0814" w:rsidRDefault="00940A65" w:rsidP="003F0814">
                            <w:pPr>
                              <w:spacing w:before="0"/>
                              <w:ind w:left="0" w:firstLine="0"/>
                              <w:jc w:val="center"/>
                              <w:rPr>
                                <w:rFonts w:ascii="Times New Roman" w:hAnsi="Times New Roman" w:cs="Times New Roman"/>
                                <w:b/>
                                <w:sz w:val="28"/>
                                <w:szCs w:val="28"/>
                              </w:rPr>
                            </w:pPr>
                            <w:r w:rsidRPr="003F0814">
                              <w:rPr>
                                <w:rFonts w:ascii="Times New Roman" w:hAnsi="Times New Roman" w:cs="Times New Roman"/>
                                <w:b/>
                                <w:sz w:val="28"/>
                                <w:szCs w:val="28"/>
                              </w:rPr>
                              <w:t>Анализ и обобщение литературной нформации, обзор патентных источников</w:t>
                            </w:r>
                          </w:p>
                          <w:p w14:paraId="46E7CF47" w14:textId="77777777" w:rsidR="00940A65" w:rsidRPr="003F0814" w:rsidRDefault="00940A65" w:rsidP="003F0814">
                            <w:pPr>
                              <w:spacing w:before="0"/>
                              <w:jc w:val="center"/>
                              <w:rPr>
                                <w:sz w:val="20"/>
                                <w:szCs w:val="20"/>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2091EE" id="Прямоугольник 22" o:spid="_x0000_s1027" style="position:absolute;left:0;text-align:left;margin-left:-26.65pt;margin-top:12.75pt;width:155.2pt;height:101.5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" fillcolor="white [3201]" strokecolor="#9cc2e5 [1944]" strokeweight="1pt">
                <v:fill color2="#bdd6ee [1304]" focus="100%" type="gradient"/>
                <v:shadow on="t" color="#1f4d78 [1608]" opacity=".5" offset="1pt"/>
                <v:textbox style="layout-flow:vertical;mso-layout-flow-alt:bottom-to-top">
                  <w:txbxContent>
                    <w:p w14:paraId="3552DCA7" w14:textId="77777777" w:rsidR="00940A65" w:rsidRPr="003F0814" w:rsidRDefault="00940A65" w:rsidP="003F0814">
                      <w:pPr>
                        <w:spacing w:before="0"/>
                        <w:ind w:left="0" w:firstLine="0"/>
                        <w:jc w:val="center"/>
                        <w:rPr>
                          <w:rFonts w:ascii="Times New Roman" w:hAnsi="Times New Roman" w:cs="Times New Roman"/>
                          <w:b/>
                          <w:sz w:val="28"/>
                          <w:szCs w:val="28"/>
                        </w:rPr>
                      </w:pPr>
                      <w:r w:rsidRPr="003F0814">
                        <w:rPr>
                          <w:rFonts w:ascii="Times New Roman" w:hAnsi="Times New Roman" w:cs="Times New Roman"/>
                          <w:b/>
                          <w:sz w:val="28"/>
                          <w:szCs w:val="28"/>
                        </w:rPr>
                        <w:t xml:space="preserve">Анализ и обобщение литературной </w:t>
                      </w:r>
                      <w:proofErr w:type="spellStart"/>
                      <w:r w:rsidRPr="003F0814">
                        <w:rPr>
                          <w:rFonts w:ascii="Times New Roman" w:hAnsi="Times New Roman" w:cs="Times New Roman"/>
                          <w:b/>
                          <w:sz w:val="28"/>
                          <w:szCs w:val="28"/>
                        </w:rPr>
                        <w:t>нформации</w:t>
                      </w:r>
                      <w:proofErr w:type="spellEnd"/>
                      <w:r w:rsidRPr="003F0814">
                        <w:rPr>
                          <w:rFonts w:ascii="Times New Roman" w:hAnsi="Times New Roman" w:cs="Times New Roman"/>
                          <w:b/>
                          <w:sz w:val="28"/>
                          <w:szCs w:val="28"/>
                        </w:rPr>
                        <w:t>, обзор патентных источников</w:t>
                      </w:r>
                    </w:p>
                    <w:p w14:paraId="46E7CF47" w14:textId="77777777" w:rsidR="00940A65" w:rsidRPr="003F0814" w:rsidRDefault="00940A65" w:rsidP="003F0814">
                      <w:pPr>
                        <w:spacing w:before="0"/>
                        <w:jc w:val="center"/>
                        <w:rPr>
                          <w:sz w:val="20"/>
                          <w:szCs w:val="20"/>
                        </w:rPr>
                      </w:pPr>
                    </w:p>
                  </w:txbxContent>
                </v:textbox>
              </v:rect>
            </w:pict>
          </mc:Fallback>
        </mc:AlternateContent>
      </w:r>
    </w:p>
    <w:p w14:paraId="39EDF996" w14:textId="77777777" w:rsidR="00C63D62" w:rsidRPr="00E34764" w:rsidRDefault="00C63D62" w:rsidP="001821D2">
      <w:pPr>
        <w:spacing w:before="0"/>
        <w:ind w:left="0" w:firstLine="851"/>
        <w:rPr>
          <w:rFonts w:ascii="Times New Roman" w:eastAsia="Times New Roman" w:hAnsi="Times New Roman" w:cs="Times New Roman"/>
          <w:sz w:val="28"/>
          <w:szCs w:val="28"/>
          <w:lang w:eastAsia="ru-RU"/>
        </w:rPr>
      </w:pPr>
    </w:p>
    <w:p w14:paraId="798CC954" w14:textId="77777777" w:rsidR="00C63D62" w:rsidRPr="00E34764" w:rsidRDefault="00212425" w:rsidP="001821D2">
      <w:pPr>
        <w:spacing w:before="0"/>
        <w:ind w:left="0" w:firstLine="851"/>
        <w:rPr>
          <w:rFonts w:ascii="Times New Roman" w:eastAsia="Times New Roman" w:hAnsi="Times New Roman" w:cs="Times New Roman"/>
          <w:sz w:val="28"/>
          <w:szCs w:val="28"/>
          <w:lang w:eastAsia="ru-RU"/>
        </w:rPr>
      </w:pPr>
      <w:r w:rsidRPr="00E347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290B7D16" wp14:editId="38CA87DD">
                <wp:simplePos x="0" y="0"/>
                <wp:positionH relativeFrom="column">
                  <wp:posOffset>2447925</wp:posOffset>
                </wp:positionH>
                <wp:positionV relativeFrom="paragraph">
                  <wp:posOffset>33020</wp:posOffset>
                </wp:positionV>
                <wp:extent cx="3177540" cy="533400"/>
                <wp:effectExtent l="0" t="0" r="41910" b="57150"/>
                <wp:wrapThrough wrapText="bothSides">
                  <wp:wrapPolygon edited="0">
                    <wp:start x="0" y="0"/>
                    <wp:lineTo x="0" y="23143"/>
                    <wp:lineTo x="21755" y="23143"/>
                    <wp:lineTo x="21755" y="0"/>
                    <wp:lineTo x="0" y="0"/>
                  </wp:wrapPolygon>
                </wp:wrapThrough>
                <wp:docPr id="1545204798"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5334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D59B37C" w14:textId="77777777" w:rsidR="00940A65" w:rsidRPr="00E15E52" w:rsidRDefault="00940A65" w:rsidP="00212425">
                            <w:pPr>
                              <w:ind w:left="0" w:firstLine="0"/>
                              <w:rPr>
                                <w:rFonts w:ascii="Times New Roman" w:hAnsi="Times New Roman" w:cs="Times New Roman"/>
                                <w:sz w:val="24"/>
                                <w:szCs w:val="24"/>
                              </w:rPr>
                            </w:pPr>
                            <w:r w:rsidRPr="00E15E52">
                              <w:rPr>
                                <w:rFonts w:ascii="Times New Roman" w:eastAsia="Times New Roman" w:hAnsi="Times New Roman" w:cs="Times New Roman"/>
                                <w:color w:val="000000"/>
                                <w:sz w:val="24"/>
                                <w:szCs w:val="24"/>
                                <w:lang w:eastAsia="ru-RU"/>
                              </w:rPr>
                              <w:t>Определение целей и задач исследований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0B7D16" id="Надпись 17" o:spid="_x0000_s1028" type="#_x0000_t202" style="position:absolute;left:0;text-align:left;margin-left:192.75pt;margin-top:2.6pt;width:250.2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" fillcolor="white [3201]" strokecolor="#9cc2e5 [1944]" strokeweight="1pt">
                <v:fill color2="#bdd6ee [1304]" focus="100%" type="gradient"/>
                <v:shadow on="t" color="#1f4d78 [1608]" opacity=".5" offset="1pt"/>
                <v:textbox>
                  <w:txbxContent>
                    <w:p w14:paraId="3D59B37C" w14:textId="77777777" w:rsidR="00940A65" w:rsidRPr="00E15E52" w:rsidRDefault="00940A65" w:rsidP="00212425">
                      <w:pPr>
                        <w:ind w:left="0" w:firstLine="0"/>
                        <w:rPr>
                          <w:rFonts w:ascii="Times New Roman" w:hAnsi="Times New Roman" w:cs="Times New Roman"/>
                          <w:sz w:val="24"/>
                          <w:szCs w:val="24"/>
                        </w:rPr>
                      </w:pPr>
                      <w:r w:rsidRPr="00E15E52">
                        <w:rPr>
                          <w:rFonts w:ascii="Times New Roman" w:eastAsia="Times New Roman" w:hAnsi="Times New Roman" w:cs="Times New Roman"/>
                          <w:color w:val="000000"/>
                          <w:sz w:val="24"/>
                          <w:szCs w:val="24"/>
                          <w:lang w:eastAsia="ru-RU"/>
                        </w:rPr>
                        <w:t>Определение целей и задач исследований</w:t>
                      </w:r>
                    </w:p>
                  </w:txbxContent>
                </v:textbox>
                <w10:wrap type="through"/>
              </v:shape>
            </w:pict>
          </mc:Fallback>
        </mc:AlternateContent>
      </w:r>
    </w:p>
    <w:p w14:paraId="2914938D" w14:textId="77777777" w:rsidR="00C63D62" w:rsidRPr="00E34764" w:rsidRDefault="00212425" w:rsidP="001821D2">
      <w:pPr>
        <w:spacing w:before="0"/>
        <w:ind w:left="0" w:firstLine="851"/>
        <w:rPr>
          <w:rFonts w:ascii="Times New Roman" w:eastAsia="Times New Roman" w:hAnsi="Times New Roman" w:cs="Times New Roman"/>
          <w:sz w:val="28"/>
          <w:szCs w:val="28"/>
          <w:lang w:eastAsia="ru-RU"/>
        </w:rPr>
      </w:pPr>
      <w:r w:rsidRPr="00E347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4CCAFF14" wp14:editId="22A87B48">
                <wp:simplePos x="0" y="0"/>
                <wp:positionH relativeFrom="column">
                  <wp:posOffset>1400175</wp:posOffset>
                </wp:positionH>
                <wp:positionV relativeFrom="paragraph">
                  <wp:posOffset>29210</wp:posOffset>
                </wp:positionV>
                <wp:extent cx="952500" cy="316230"/>
                <wp:effectExtent l="34290" t="95250" r="89535" b="93345"/>
                <wp:wrapNone/>
                <wp:docPr id="437356132" name="Стрелка: вправо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16230"/>
                        </a:xfrm>
                        <a:prstGeom prst="rightArrow">
                          <a:avLst>
                            <a:gd name="adj1" fmla="val 50000"/>
                            <a:gd name="adj2" fmla="val 75301"/>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14E837" id="Стрелка: вправо 18" o:spid="_x0000_s1026" type="#_x0000_t13" style="position:absolute;margin-left:110.25pt;margin-top:2.3pt;width:75pt;height:24.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" fillcolor="white [3201]" strokecolor="#5b9bd5 [3208]" strokeweight="5pt">
                <v:stroke linestyle="thickThin"/>
                <v:shadow color="#868686"/>
              </v:shape>
            </w:pict>
          </mc:Fallback>
        </mc:AlternateContent>
      </w:r>
    </w:p>
    <w:p w14:paraId="156D61C4" w14:textId="77777777" w:rsidR="00001149" w:rsidRPr="00E34764" w:rsidRDefault="00001149" w:rsidP="001821D2">
      <w:pPr>
        <w:spacing w:before="0"/>
        <w:ind w:left="0" w:firstLine="851"/>
        <w:rPr>
          <w:rFonts w:ascii="Times New Roman" w:eastAsia="Times New Roman" w:hAnsi="Times New Roman" w:cs="Times New Roman"/>
          <w:sz w:val="28"/>
          <w:szCs w:val="28"/>
          <w:lang w:eastAsia="ru-RU"/>
        </w:rPr>
      </w:pPr>
    </w:p>
    <w:p w14:paraId="204C5201" w14:textId="77777777" w:rsidR="00C63D62" w:rsidRPr="00E34764" w:rsidRDefault="00212425" w:rsidP="001821D2">
      <w:pPr>
        <w:spacing w:before="0"/>
        <w:ind w:left="0" w:firstLine="851"/>
        <w:rPr>
          <w:rFonts w:ascii="Times New Roman" w:eastAsia="Times New Roman" w:hAnsi="Times New Roman" w:cs="Times New Roman"/>
          <w:sz w:val="28"/>
          <w:szCs w:val="28"/>
          <w:lang w:eastAsia="ru-RU"/>
        </w:rPr>
      </w:pPr>
      <w:r w:rsidRPr="00E347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348E4AE7" wp14:editId="51DC6046">
                <wp:simplePos x="0" y="0"/>
                <wp:positionH relativeFrom="column">
                  <wp:posOffset>2409825</wp:posOffset>
                </wp:positionH>
                <wp:positionV relativeFrom="paragraph">
                  <wp:posOffset>59690</wp:posOffset>
                </wp:positionV>
                <wp:extent cx="3185160" cy="662940"/>
                <wp:effectExtent l="0" t="0" r="34290" b="60960"/>
                <wp:wrapThrough wrapText="bothSides">
                  <wp:wrapPolygon edited="0">
                    <wp:start x="0" y="0"/>
                    <wp:lineTo x="0" y="22966"/>
                    <wp:lineTo x="21703" y="22966"/>
                    <wp:lineTo x="21703" y="0"/>
                    <wp:lineTo x="0" y="0"/>
                  </wp:wrapPolygon>
                </wp:wrapThrough>
                <wp:docPr id="1982970874"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66294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102966A9" w14:textId="77777777" w:rsidR="00940A65" w:rsidRPr="00E15E52" w:rsidRDefault="00940A65" w:rsidP="00212425">
                            <w:pPr>
                              <w:ind w:left="0" w:firstLine="0"/>
                              <w:rPr>
                                <w:sz w:val="24"/>
                                <w:szCs w:val="24"/>
                              </w:rPr>
                            </w:pPr>
                            <w:r>
                              <w:rPr>
                                <w:rFonts w:ascii="Times New Roman" w:eastAsia="Times New Roman" w:hAnsi="Times New Roman" w:cs="Times New Roman"/>
                                <w:color w:val="000000"/>
                                <w:sz w:val="24"/>
                                <w:szCs w:val="24"/>
                                <w:lang w:eastAsia="ru-RU"/>
                              </w:rPr>
                              <w:t xml:space="preserve">Отбор районированных сортов по технологическим показателям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8E4AE7" id="Надпись 15" o:spid="_x0000_s1029" type="#_x0000_t202" style="position:absolute;left:0;text-align:left;margin-left:189.75pt;margin-top:4.7pt;width:250.8pt;height:5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" fillcolor="white [3201]" strokecolor="#9cc2e5 [1944]" strokeweight="1pt">
                <v:fill color2="#bdd6ee [1304]" focus="100%" type="gradient"/>
                <v:shadow on="t" color="#1f4d78 [1608]" opacity=".5" offset="1pt"/>
                <v:textbox>
                  <w:txbxContent>
                    <w:p w14:paraId="102966A9" w14:textId="77777777" w:rsidR="00940A65" w:rsidRPr="00E15E52" w:rsidRDefault="00940A65" w:rsidP="00212425">
                      <w:pPr>
                        <w:ind w:left="0" w:firstLine="0"/>
                        <w:rPr>
                          <w:sz w:val="24"/>
                          <w:szCs w:val="24"/>
                        </w:rPr>
                      </w:pPr>
                      <w:r>
                        <w:rPr>
                          <w:rFonts w:ascii="Times New Roman" w:eastAsia="Times New Roman" w:hAnsi="Times New Roman" w:cs="Times New Roman"/>
                          <w:color w:val="000000"/>
                          <w:sz w:val="24"/>
                          <w:szCs w:val="24"/>
                          <w:lang w:eastAsia="ru-RU"/>
                        </w:rPr>
                        <w:t xml:space="preserve">Отбор районированных сортов по технологическим показателям </w:t>
                      </w:r>
                    </w:p>
                  </w:txbxContent>
                </v:textbox>
                <w10:wrap type="through"/>
              </v:shape>
            </w:pict>
          </mc:Fallback>
        </mc:AlternateContent>
      </w:r>
    </w:p>
    <w:p w14:paraId="2AF2B3E0" w14:textId="77777777" w:rsidR="00C63D62" w:rsidRPr="00E34764" w:rsidRDefault="00212425" w:rsidP="001821D2">
      <w:pPr>
        <w:spacing w:before="0"/>
        <w:ind w:left="0" w:firstLine="851"/>
        <w:rPr>
          <w:rFonts w:ascii="Times New Roman" w:eastAsia="Times New Roman" w:hAnsi="Times New Roman" w:cs="Times New Roman"/>
          <w:sz w:val="28"/>
          <w:szCs w:val="28"/>
          <w:lang w:eastAsia="ru-RU"/>
        </w:rPr>
      </w:pPr>
      <w:r w:rsidRPr="00E347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0E664DE7" wp14:editId="05C73CB0">
                <wp:simplePos x="0" y="0"/>
                <wp:positionH relativeFrom="column">
                  <wp:posOffset>1400175</wp:posOffset>
                </wp:positionH>
                <wp:positionV relativeFrom="paragraph">
                  <wp:posOffset>114300</wp:posOffset>
                </wp:positionV>
                <wp:extent cx="952500" cy="316230"/>
                <wp:effectExtent l="34290" t="95885" r="89535" b="92710"/>
                <wp:wrapNone/>
                <wp:docPr id="263916737" name="Стрелка: вправо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16230"/>
                        </a:xfrm>
                        <a:prstGeom prst="rightArrow">
                          <a:avLst>
                            <a:gd name="adj1" fmla="val 50000"/>
                            <a:gd name="adj2" fmla="val 75301"/>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46309" id="Стрелка: вправо 16" o:spid="_x0000_s1026" type="#_x0000_t13" style="position:absolute;margin-left:110.25pt;margin-top:9pt;width:75pt;height:24.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" fillcolor="white [3201]" strokecolor="#5b9bd5 [3208]" strokeweight="5pt">
                <v:stroke linestyle="thickThin"/>
                <v:shadow color="#868686"/>
              </v:shape>
            </w:pict>
          </mc:Fallback>
        </mc:AlternateContent>
      </w:r>
    </w:p>
    <w:p w14:paraId="3BEB651A" w14:textId="77777777" w:rsidR="00C63D62" w:rsidRPr="00E34764" w:rsidRDefault="00C63D62" w:rsidP="001821D2">
      <w:pPr>
        <w:spacing w:before="0"/>
        <w:ind w:left="0" w:firstLine="851"/>
        <w:rPr>
          <w:rFonts w:ascii="Times New Roman" w:eastAsia="Times New Roman" w:hAnsi="Times New Roman" w:cs="Times New Roman"/>
          <w:sz w:val="28"/>
          <w:szCs w:val="28"/>
          <w:lang w:eastAsia="ru-RU"/>
        </w:rPr>
      </w:pPr>
    </w:p>
    <w:p w14:paraId="50927049" w14:textId="77777777" w:rsidR="00C63D62" w:rsidRPr="00E34764" w:rsidRDefault="00C63D62" w:rsidP="001821D2">
      <w:pPr>
        <w:spacing w:before="0"/>
        <w:ind w:left="0" w:firstLine="851"/>
        <w:rPr>
          <w:rFonts w:ascii="Times New Roman" w:eastAsia="Times New Roman" w:hAnsi="Times New Roman" w:cs="Times New Roman"/>
          <w:sz w:val="28"/>
          <w:szCs w:val="28"/>
          <w:lang w:eastAsia="ru-RU"/>
        </w:rPr>
      </w:pPr>
    </w:p>
    <w:p w14:paraId="1CEA7232" w14:textId="6369A7EE" w:rsidR="00001149" w:rsidRPr="00E34764" w:rsidRDefault="00212425" w:rsidP="001821D2">
      <w:pPr>
        <w:spacing w:before="0"/>
        <w:ind w:left="0" w:firstLine="851"/>
        <w:rPr>
          <w:rFonts w:ascii="Times New Roman" w:eastAsia="Times New Roman" w:hAnsi="Times New Roman" w:cs="Times New Roman"/>
          <w:sz w:val="28"/>
          <w:szCs w:val="28"/>
          <w:lang w:eastAsia="ru-RU"/>
        </w:rPr>
      </w:pPr>
      <w:r w:rsidRPr="00E347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476FCE08" wp14:editId="38362866">
                <wp:simplePos x="0" y="0"/>
                <wp:positionH relativeFrom="column">
                  <wp:posOffset>2408555</wp:posOffset>
                </wp:positionH>
                <wp:positionV relativeFrom="paragraph">
                  <wp:posOffset>127000</wp:posOffset>
                </wp:positionV>
                <wp:extent cx="3217545" cy="617220"/>
                <wp:effectExtent l="0" t="0" r="40005" b="49530"/>
                <wp:wrapThrough wrapText="bothSides">
                  <wp:wrapPolygon edited="0">
                    <wp:start x="0" y="0"/>
                    <wp:lineTo x="0" y="22667"/>
                    <wp:lineTo x="21741" y="22667"/>
                    <wp:lineTo x="21741" y="0"/>
                    <wp:lineTo x="0" y="0"/>
                  </wp:wrapPolygon>
                </wp:wrapThrough>
                <wp:docPr id="962720119"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61722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6FF48B3" w14:textId="77777777" w:rsidR="00940A65" w:rsidRPr="00E15E52" w:rsidRDefault="00940A65" w:rsidP="00212425">
                            <w:pPr>
                              <w:ind w:left="0" w:firstLine="0"/>
                              <w:rPr>
                                <w:sz w:val="24"/>
                                <w:szCs w:val="24"/>
                              </w:rPr>
                            </w:pPr>
                            <w:r w:rsidRPr="00E15E52">
                              <w:rPr>
                                <w:rFonts w:ascii="Times New Roman" w:eastAsia="Times New Roman" w:hAnsi="Times New Roman" w:cs="Times New Roman"/>
                                <w:color w:val="000000"/>
                                <w:sz w:val="24"/>
                                <w:szCs w:val="24"/>
                                <w:lang w:eastAsia="ru-RU"/>
                              </w:rPr>
                              <w:t>Методы исследования микробиологических показателей зерна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6FCE08" id="Надпись 13" o:spid="_x0000_s1030" type="#_x0000_t202" style="position:absolute;left:0;text-align:left;margin-left:189.65pt;margin-top:10pt;width:253.35pt;height:48.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" fillcolor="white [3201]" strokecolor="#9cc2e5 [1944]" strokeweight="1pt">
                <v:fill color2="#bdd6ee [1304]" focus="100%" type="gradient"/>
                <v:shadow on="t" color="#1f4d78 [1608]" opacity=".5" offset="1pt"/>
                <v:textbox>
                  <w:txbxContent>
                    <w:p w14:paraId="76FF48B3" w14:textId="77777777" w:rsidR="00940A65" w:rsidRPr="00E15E52" w:rsidRDefault="00940A65" w:rsidP="00212425">
                      <w:pPr>
                        <w:ind w:left="0" w:firstLine="0"/>
                        <w:rPr>
                          <w:sz w:val="24"/>
                          <w:szCs w:val="24"/>
                        </w:rPr>
                      </w:pPr>
                      <w:r w:rsidRPr="00E15E52">
                        <w:rPr>
                          <w:rFonts w:ascii="Times New Roman" w:eastAsia="Times New Roman" w:hAnsi="Times New Roman" w:cs="Times New Roman"/>
                          <w:color w:val="000000"/>
                          <w:sz w:val="24"/>
                          <w:szCs w:val="24"/>
                          <w:lang w:eastAsia="ru-RU"/>
                        </w:rPr>
                        <w:t>Методы исследования микробиологических показателей зерна</w:t>
                      </w:r>
                    </w:p>
                  </w:txbxContent>
                </v:textbox>
                <w10:wrap type="through"/>
              </v:shape>
            </w:pict>
          </mc:Fallback>
        </mc:AlternateContent>
      </w:r>
    </w:p>
    <w:p w14:paraId="692B9B30" w14:textId="7C6B6C62" w:rsidR="00001149" w:rsidRPr="00E34764" w:rsidRDefault="003F0814" w:rsidP="001821D2">
      <w:pPr>
        <w:spacing w:before="0"/>
        <w:ind w:left="0" w:firstLine="851"/>
        <w:rPr>
          <w:rFonts w:ascii="Times New Roman" w:eastAsia="Times New Roman" w:hAnsi="Times New Roman" w:cs="Times New Roman"/>
          <w:sz w:val="28"/>
          <w:szCs w:val="28"/>
          <w:lang w:eastAsia="ru-RU"/>
        </w:rPr>
      </w:pPr>
      <w:r w:rsidRPr="00E347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56E24277" wp14:editId="2F59B006">
                <wp:simplePos x="0" y="0"/>
                <wp:positionH relativeFrom="column">
                  <wp:posOffset>-179705</wp:posOffset>
                </wp:positionH>
                <wp:positionV relativeFrom="paragraph">
                  <wp:posOffset>86360</wp:posOffset>
                </wp:positionV>
                <wp:extent cx="1636395" cy="1285875"/>
                <wp:effectExtent l="3810" t="0" r="43815" b="62865"/>
                <wp:wrapThrough wrapText="bothSides">
                  <wp:wrapPolygon edited="0">
                    <wp:start x="21550" y="-64"/>
                    <wp:lineTo x="-578" y="-64"/>
                    <wp:lineTo x="-578" y="22016"/>
                    <wp:lineTo x="21550" y="22016"/>
                    <wp:lineTo x="21550" y="-64"/>
                  </wp:wrapPolygon>
                </wp:wrapThrough>
                <wp:docPr id="1670177777"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636395" cy="12858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E716F75" w14:textId="77777777" w:rsidR="00940A65" w:rsidRPr="00200743" w:rsidRDefault="00940A65" w:rsidP="00212425">
                            <w:pPr>
                              <w:jc w:val="center"/>
                              <w:rPr>
                                <w:b/>
                                <w:sz w:val="28"/>
                                <w:szCs w:val="28"/>
                              </w:rPr>
                            </w:pPr>
                            <w:r w:rsidRPr="00200743">
                              <w:rPr>
                                <w:rFonts w:ascii="Times New Roman" w:eastAsia="Times New Roman" w:hAnsi="Times New Roman" w:cs="Times New Roman"/>
                                <w:b/>
                                <w:color w:val="000000"/>
                                <w:sz w:val="28"/>
                                <w:szCs w:val="28"/>
                                <w:lang w:eastAsia="ru-RU"/>
                              </w:rPr>
                              <w:t>Методы исследования</w:t>
                            </w:r>
                          </w:p>
                          <w:p w14:paraId="60CDC8BF" w14:textId="77777777" w:rsidR="00940A65" w:rsidRPr="00200743" w:rsidRDefault="00940A65" w:rsidP="00212425">
                            <w:pPr>
                              <w:jc w:val="center"/>
                              <w:rPr>
                                <w:sz w:val="28"/>
                                <w:szCs w:val="2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E24277" id="Прямоугольник 14" o:spid="_x0000_s1031" style="position:absolute;left:0;text-align:left;margin-left:-14.15pt;margin-top:6.8pt;width:128.85pt;height:101.2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" fillcolor="white [3201]" strokecolor="#9cc2e5 [1944]" strokeweight="1pt">
                <v:fill color2="#bdd6ee [1304]" focus="100%" type="gradient"/>
                <v:shadow on="t" color="#1f4d78 [1608]" opacity=".5" offset="1pt"/>
                <v:textbox style="layout-flow:vertical;mso-layout-flow-alt:bottom-to-top">
                  <w:txbxContent>
                    <w:p w14:paraId="7E716F75" w14:textId="77777777" w:rsidR="00940A65" w:rsidRPr="00200743" w:rsidRDefault="00940A65" w:rsidP="00212425">
                      <w:pPr>
                        <w:jc w:val="center"/>
                        <w:rPr>
                          <w:b/>
                          <w:sz w:val="28"/>
                          <w:szCs w:val="28"/>
                        </w:rPr>
                      </w:pPr>
                      <w:r w:rsidRPr="00200743">
                        <w:rPr>
                          <w:rFonts w:ascii="Times New Roman" w:eastAsia="Times New Roman" w:hAnsi="Times New Roman" w:cs="Times New Roman"/>
                          <w:b/>
                          <w:color w:val="000000"/>
                          <w:sz w:val="28"/>
                          <w:szCs w:val="28"/>
                          <w:lang w:eastAsia="ru-RU"/>
                        </w:rPr>
                        <w:t>Методы исследования</w:t>
                      </w:r>
                    </w:p>
                    <w:p w14:paraId="60CDC8BF" w14:textId="77777777" w:rsidR="00940A65" w:rsidRPr="00200743" w:rsidRDefault="00940A65" w:rsidP="00212425">
                      <w:pPr>
                        <w:jc w:val="center"/>
                        <w:rPr>
                          <w:sz w:val="28"/>
                          <w:szCs w:val="28"/>
                        </w:rPr>
                      </w:pPr>
                    </w:p>
                  </w:txbxContent>
                </v:textbox>
                <w10:wrap type="through"/>
              </v:rect>
            </w:pict>
          </mc:Fallback>
        </mc:AlternateContent>
      </w:r>
      <w:r w:rsidR="00212425" w:rsidRPr="00E347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060A2CA2" wp14:editId="275F5CD6">
                <wp:simplePos x="0" y="0"/>
                <wp:positionH relativeFrom="column">
                  <wp:posOffset>1354455</wp:posOffset>
                </wp:positionH>
                <wp:positionV relativeFrom="paragraph">
                  <wp:posOffset>186690</wp:posOffset>
                </wp:positionV>
                <wp:extent cx="952500" cy="316230"/>
                <wp:effectExtent l="34290" t="91440" r="89535" b="97155"/>
                <wp:wrapNone/>
                <wp:docPr id="476977058" name="Стрелка: вправо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16230"/>
                        </a:xfrm>
                        <a:prstGeom prst="rightArrow">
                          <a:avLst>
                            <a:gd name="adj1" fmla="val 50000"/>
                            <a:gd name="adj2" fmla="val 75301"/>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F7CF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1" o:spid="_x0000_s1026" type="#_x0000_t13" style="position:absolute;margin-left:106.65pt;margin-top:14.7pt;width:75pt;height:24.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" fillcolor="white [3201]" strokecolor="#5b9bd5 [3208]" strokeweight="5pt">
                <v:stroke linestyle="thickThin"/>
                <v:shadow color="#868686"/>
              </v:shape>
            </w:pict>
          </mc:Fallback>
        </mc:AlternateContent>
      </w:r>
    </w:p>
    <w:p w14:paraId="48ED7507" w14:textId="7DECB1BC" w:rsidR="00C63D62" w:rsidRPr="00E34764" w:rsidRDefault="00C63D62" w:rsidP="001821D2">
      <w:pPr>
        <w:spacing w:before="0"/>
        <w:ind w:left="0" w:firstLine="851"/>
        <w:rPr>
          <w:rFonts w:ascii="Times New Roman" w:eastAsia="Times New Roman" w:hAnsi="Times New Roman" w:cs="Times New Roman"/>
          <w:sz w:val="28"/>
          <w:szCs w:val="28"/>
          <w:lang w:eastAsia="ru-RU"/>
        </w:rPr>
      </w:pPr>
    </w:p>
    <w:p w14:paraId="58AF594B" w14:textId="77777777" w:rsidR="00C63D62" w:rsidRPr="00E34764" w:rsidRDefault="00C63D62" w:rsidP="001821D2">
      <w:pPr>
        <w:spacing w:before="0"/>
        <w:ind w:left="0" w:firstLine="851"/>
        <w:rPr>
          <w:rFonts w:ascii="Times New Roman" w:eastAsia="Times New Roman" w:hAnsi="Times New Roman" w:cs="Times New Roman"/>
          <w:sz w:val="28"/>
          <w:szCs w:val="28"/>
          <w:lang w:eastAsia="ru-RU"/>
        </w:rPr>
      </w:pPr>
    </w:p>
    <w:p w14:paraId="5A018496" w14:textId="77777777" w:rsidR="00C63D62" w:rsidRPr="00E34764" w:rsidRDefault="00212425" w:rsidP="001821D2">
      <w:pPr>
        <w:spacing w:before="0"/>
        <w:ind w:left="0" w:firstLine="851"/>
        <w:rPr>
          <w:rFonts w:ascii="Times New Roman" w:eastAsia="Times New Roman" w:hAnsi="Times New Roman" w:cs="Times New Roman"/>
          <w:b/>
          <w:bCs/>
          <w:sz w:val="28"/>
          <w:szCs w:val="28"/>
          <w:lang w:eastAsia="ru-RU"/>
        </w:rPr>
      </w:pPr>
      <w:r w:rsidRPr="00E347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0A89D5C4" wp14:editId="6709763A">
                <wp:simplePos x="0" y="0"/>
                <wp:positionH relativeFrom="column">
                  <wp:posOffset>2426335</wp:posOffset>
                </wp:positionH>
                <wp:positionV relativeFrom="paragraph">
                  <wp:posOffset>91440</wp:posOffset>
                </wp:positionV>
                <wp:extent cx="3194685" cy="742950"/>
                <wp:effectExtent l="0" t="0" r="43815" b="57150"/>
                <wp:wrapThrough wrapText="bothSides">
                  <wp:wrapPolygon edited="0">
                    <wp:start x="0" y="0"/>
                    <wp:lineTo x="0" y="22708"/>
                    <wp:lineTo x="21767" y="22708"/>
                    <wp:lineTo x="21767" y="0"/>
                    <wp:lineTo x="0" y="0"/>
                  </wp:wrapPolygon>
                </wp:wrapThrough>
                <wp:docPr id="1230585694"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685" cy="7429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4C24C864" w14:textId="77777777" w:rsidR="00940A65" w:rsidRDefault="00940A65" w:rsidP="00212425">
                            <w:pPr>
                              <w:ind w:left="0" w:firstLine="0"/>
                            </w:pPr>
                            <w:r w:rsidRPr="00E15E52">
                              <w:rPr>
                                <w:rFonts w:ascii="Times New Roman" w:eastAsia="Times New Roman" w:hAnsi="Times New Roman" w:cs="Times New Roman"/>
                                <w:color w:val="000000"/>
                                <w:sz w:val="24"/>
                                <w:szCs w:val="24"/>
                                <w:lang w:eastAsia="ru-RU"/>
                              </w:rPr>
                              <w:t xml:space="preserve">Методы исследования микробиологических показателей </w:t>
                            </w:r>
                            <w:r>
                              <w:rPr>
                                <w:rFonts w:ascii="Times New Roman" w:eastAsia="Times New Roman" w:hAnsi="Times New Roman" w:cs="Times New Roman"/>
                                <w:color w:val="000000"/>
                                <w:sz w:val="24"/>
                                <w:szCs w:val="24"/>
                                <w:lang w:eastAsia="ru-RU"/>
                              </w:rPr>
                              <w:t xml:space="preserve">муки из пшеничного </w:t>
                            </w:r>
                            <w:r w:rsidRPr="00E15E52">
                              <w:rPr>
                                <w:rFonts w:ascii="Times New Roman" w:eastAsia="Times New Roman" w:hAnsi="Times New Roman" w:cs="Times New Roman"/>
                                <w:color w:val="000000"/>
                                <w:sz w:val="24"/>
                                <w:szCs w:val="24"/>
                                <w:lang w:eastAsia="ru-RU"/>
                              </w:rPr>
                              <w:t>зерна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89D5C4" id="Надпись 9" o:spid="_x0000_s1032" type="#_x0000_t202" style="position:absolute;left:0;text-align:left;margin-left:191.05pt;margin-top:7.2pt;width:251.55pt;height:5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" fillcolor="white [3201]" strokecolor="#9cc2e5 [1944]" strokeweight="1pt">
                <v:fill color2="#bdd6ee [1304]" focus="100%" type="gradient"/>
                <v:shadow on="t" color="#1f4d78 [1608]" opacity=".5" offset="1pt"/>
                <v:textbox>
                  <w:txbxContent>
                    <w:p w14:paraId="4C24C864" w14:textId="77777777" w:rsidR="00940A65" w:rsidRDefault="00940A65" w:rsidP="00212425">
                      <w:pPr>
                        <w:ind w:left="0" w:firstLine="0"/>
                      </w:pPr>
                      <w:r w:rsidRPr="00E15E52">
                        <w:rPr>
                          <w:rFonts w:ascii="Times New Roman" w:eastAsia="Times New Roman" w:hAnsi="Times New Roman" w:cs="Times New Roman"/>
                          <w:color w:val="000000"/>
                          <w:sz w:val="24"/>
                          <w:szCs w:val="24"/>
                          <w:lang w:eastAsia="ru-RU"/>
                        </w:rPr>
                        <w:t xml:space="preserve">Методы исследования микробиологических показателей </w:t>
                      </w:r>
                      <w:r>
                        <w:rPr>
                          <w:rFonts w:ascii="Times New Roman" w:eastAsia="Times New Roman" w:hAnsi="Times New Roman" w:cs="Times New Roman"/>
                          <w:color w:val="000000"/>
                          <w:sz w:val="24"/>
                          <w:szCs w:val="24"/>
                          <w:lang w:eastAsia="ru-RU"/>
                        </w:rPr>
                        <w:t xml:space="preserve">муки из пшеничного </w:t>
                      </w:r>
                      <w:r w:rsidRPr="00E15E52">
                        <w:rPr>
                          <w:rFonts w:ascii="Times New Roman" w:eastAsia="Times New Roman" w:hAnsi="Times New Roman" w:cs="Times New Roman"/>
                          <w:color w:val="000000"/>
                          <w:sz w:val="24"/>
                          <w:szCs w:val="24"/>
                          <w:lang w:eastAsia="ru-RU"/>
                        </w:rPr>
                        <w:t>зерна</w:t>
                      </w:r>
                    </w:p>
                  </w:txbxContent>
                </v:textbox>
                <w10:wrap type="through"/>
              </v:shape>
            </w:pict>
          </mc:Fallback>
        </mc:AlternateContent>
      </w:r>
    </w:p>
    <w:p w14:paraId="07484F61" w14:textId="62D9B69D" w:rsidR="00C63D62" w:rsidRPr="00E34764" w:rsidRDefault="00C63D62" w:rsidP="001821D2">
      <w:pPr>
        <w:spacing w:before="0"/>
        <w:ind w:left="0" w:firstLine="851"/>
        <w:rPr>
          <w:rFonts w:ascii="Times New Roman" w:eastAsia="Times New Roman" w:hAnsi="Times New Roman" w:cs="Times New Roman"/>
          <w:bCs/>
          <w:sz w:val="28"/>
          <w:szCs w:val="28"/>
          <w:lang w:eastAsia="ru-RU"/>
        </w:rPr>
      </w:pPr>
    </w:p>
    <w:p w14:paraId="7C19EA64" w14:textId="553F93EE" w:rsidR="00C63D62" w:rsidRPr="00E34764" w:rsidRDefault="00FA37BA" w:rsidP="001821D2">
      <w:pPr>
        <w:spacing w:before="0"/>
        <w:ind w:left="0" w:firstLine="851"/>
        <w:rPr>
          <w:rFonts w:ascii="Times New Roman" w:eastAsia="Times New Roman" w:hAnsi="Times New Roman" w:cs="Times New Roman"/>
          <w:bCs/>
          <w:sz w:val="28"/>
          <w:szCs w:val="28"/>
          <w:lang w:eastAsia="ru-RU"/>
        </w:rPr>
      </w:pPr>
      <w:r w:rsidRPr="00E347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2D9174FE" wp14:editId="214B43DE">
                <wp:simplePos x="0" y="0"/>
                <wp:positionH relativeFrom="column">
                  <wp:posOffset>-59203</wp:posOffset>
                </wp:positionH>
                <wp:positionV relativeFrom="paragraph">
                  <wp:posOffset>37786</wp:posOffset>
                </wp:positionV>
                <wp:extent cx="5796915" cy="3238500"/>
                <wp:effectExtent l="0" t="0" r="13335" b="19050"/>
                <wp:wrapNone/>
                <wp:docPr id="1170956542"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32385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18E47F" id="Прямоугольник 5" o:spid="_x0000_s1026" style="position:absolute;margin-left:-4.65pt;margin-top:3pt;width:456.4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" fillcolor="white [3201]" strokecolor="#5b9bd5 [3208]" strokeweight="1pt">
                <v:stroke dashstyle="dash"/>
                <v:shadow color="#868686"/>
              </v:rect>
            </w:pict>
          </mc:Fallback>
        </mc:AlternateContent>
      </w:r>
      <w:r w:rsidR="00212425" w:rsidRPr="00E347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40FEE1E3" wp14:editId="0D2CAA11">
                <wp:simplePos x="0" y="0"/>
                <wp:positionH relativeFrom="column">
                  <wp:posOffset>1377315</wp:posOffset>
                </wp:positionH>
                <wp:positionV relativeFrom="paragraph">
                  <wp:posOffset>46355</wp:posOffset>
                </wp:positionV>
                <wp:extent cx="952500" cy="316230"/>
                <wp:effectExtent l="34290" t="100330" r="89535" b="97790"/>
                <wp:wrapNone/>
                <wp:docPr id="284389176" name="Стрелка: вправо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16230"/>
                        </a:xfrm>
                        <a:prstGeom prst="rightArrow">
                          <a:avLst>
                            <a:gd name="adj1" fmla="val 50000"/>
                            <a:gd name="adj2" fmla="val 75301"/>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56B27C" id="Стрелка: вправо 10" o:spid="_x0000_s1026" type="#_x0000_t13" style="position:absolute;margin-left:108.45pt;margin-top:3.65pt;width:75pt;height:2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" fillcolor="white [3201]" strokecolor="#5b9bd5 [3208]" strokeweight="5pt">
                <v:stroke linestyle="thickThin"/>
                <v:shadow color="#868686"/>
              </v:shape>
            </w:pict>
          </mc:Fallback>
        </mc:AlternateContent>
      </w:r>
    </w:p>
    <w:p w14:paraId="0941FA57" w14:textId="77777777" w:rsidR="00001149" w:rsidRPr="00E34764" w:rsidRDefault="00001149" w:rsidP="001821D2">
      <w:pPr>
        <w:spacing w:before="0"/>
        <w:ind w:left="0" w:firstLine="851"/>
        <w:rPr>
          <w:rFonts w:ascii="Times New Roman" w:eastAsia="Times New Roman" w:hAnsi="Times New Roman" w:cs="Times New Roman"/>
          <w:b/>
          <w:bCs/>
          <w:sz w:val="28"/>
          <w:szCs w:val="28"/>
          <w:lang w:eastAsia="ru-RU"/>
        </w:rPr>
      </w:pPr>
    </w:p>
    <w:p w14:paraId="432D8065" w14:textId="77777777" w:rsidR="00001149" w:rsidRPr="00E34764" w:rsidRDefault="00212425" w:rsidP="001821D2">
      <w:pPr>
        <w:spacing w:before="0"/>
        <w:ind w:left="0" w:firstLine="851"/>
        <w:rPr>
          <w:rFonts w:ascii="Times New Roman" w:eastAsia="Times New Roman" w:hAnsi="Times New Roman" w:cs="Times New Roman"/>
          <w:b/>
          <w:bCs/>
          <w:sz w:val="28"/>
          <w:szCs w:val="28"/>
          <w:lang w:eastAsia="ru-RU"/>
        </w:rPr>
      </w:pPr>
      <w:r w:rsidRPr="00E347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05851789" wp14:editId="4DFC1CF1">
                <wp:simplePos x="0" y="0"/>
                <wp:positionH relativeFrom="margin">
                  <wp:posOffset>2470785</wp:posOffset>
                </wp:positionH>
                <wp:positionV relativeFrom="paragraph">
                  <wp:posOffset>116840</wp:posOffset>
                </wp:positionV>
                <wp:extent cx="3155950" cy="723900"/>
                <wp:effectExtent l="0" t="0" r="44450" b="57150"/>
                <wp:wrapThrough wrapText="bothSides">
                  <wp:wrapPolygon edited="0">
                    <wp:start x="0" y="0"/>
                    <wp:lineTo x="0" y="22737"/>
                    <wp:lineTo x="21774" y="22737"/>
                    <wp:lineTo x="21774" y="0"/>
                    <wp:lineTo x="0" y="0"/>
                  </wp:wrapPolygon>
                </wp:wrapThrough>
                <wp:docPr id="656809064"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7239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E8E4884" w14:textId="77777777" w:rsidR="00940A65" w:rsidRPr="00E15E52" w:rsidRDefault="00940A65" w:rsidP="00212425">
                            <w:pPr>
                              <w:ind w:left="0" w:firstLine="0"/>
                              <w:jc w:val="left"/>
                              <w:rPr>
                                <w:sz w:val="24"/>
                                <w:szCs w:val="24"/>
                              </w:rPr>
                            </w:pPr>
                            <w:r w:rsidRPr="00E15E52">
                              <w:rPr>
                                <w:rFonts w:ascii="Times New Roman" w:eastAsia="Times New Roman" w:hAnsi="Times New Roman" w:cs="Times New Roman"/>
                                <w:color w:val="000000"/>
                                <w:sz w:val="24"/>
                                <w:szCs w:val="24"/>
                                <w:lang w:eastAsia="ru-RU"/>
                              </w:rPr>
                              <w:t>Анализ качества зерна</w:t>
                            </w:r>
                            <w:r>
                              <w:rPr>
                                <w:rFonts w:ascii="Times New Roman" w:eastAsia="Times New Roman" w:hAnsi="Times New Roman" w:cs="Times New Roman"/>
                                <w:color w:val="000000"/>
                                <w:sz w:val="24"/>
                                <w:szCs w:val="24"/>
                                <w:lang w:eastAsia="ru-RU"/>
                              </w:rPr>
                              <w:t xml:space="preserve"> и цельносмолотой муки различных по крупности помолов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851789" id="Надпись 6" o:spid="_x0000_s1033" type="#_x0000_t202" style="position:absolute;left:0;text-align:left;margin-left:194.55pt;margin-top:9.2pt;width:248.5pt;height:5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" fillcolor="white [3201]" strokecolor="#9cc2e5 [1944]" strokeweight="1pt">
                <v:fill color2="#bdd6ee [1304]" focus="100%" type="gradient"/>
                <v:shadow on="t" color="#1f4d78 [1608]" opacity=".5" offset="1pt"/>
                <v:textbox>
                  <w:txbxContent>
                    <w:p w14:paraId="3E8E4884" w14:textId="77777777" w:rsidR="00940A65" w:rsidRPr="00E15E52" w:rsidRDefault="00940A65" w:rsidP="00212425">
                      <w:pPr>
                        <w:ind w:left="0" w:firstLine="0"/>
                        <w:jc w:val="left"/>
                        <w:rPr>
                          <w:sz w:val="24"/>
                          <w:szCs w:val="24"/>
                        </w:rPr>
                      </w:pPr>
                      <w:r w:rsidRPr="00E15E52">
                        <w:rPr>
                          <w:rFonts w:ascii="Times New Roman" w:eastAsia="Times New Roman" w:hAnsi="Times New Roman" w:cs="Times New Roman"/>
                          <w:color w:val="000000"/>
                          <w:sz w:val="24"/>
                          <w:szCs w:val="24"/>
                          <w:lang w:eastAsia="ru-RU"/>
                        </w:rPr>
                        <w:t>Анализ качества зерна</w:t>
                      </w:r>
                      <w:r>
                        <w:rPr>
                          <w:rFonts w:ascii="Times New Roman" w:eastAsia="Times New Roman" w:hAnsi="Times New Roman" w:cs="Times New Roman"/>
                          <w:color w:val="000000"/>
                          <w:sz w:val="24"/>
                          <w:szCs w:val="24"/>
                          <w:lang w:eastAsia="ru-RU"/>
                        </w:rPr>
                        <w:t xml:space="preserve"> и </w:t>
                      </w:r>
                      <w:proofErr w:type="spellStart"/>
                      <w:r>
                        <w:rPr>
                          <w:rFonts w:ascii="Times New Roman" w:eastAsia="Times New Roman" w:hAnsi="Times New Roman" w:cs="Times New Roman"/>
                          <w:color w:val="000000"/>
                          <w:sz w:val="24"/>
                          <w:szCs w:val="24"/>
                          <w:lang w:eastAsia="ru-RU"/>
                        </w:rPr>
                        <w:t>цельносмолотой</w:t>
                      </w:r>
                      <w:proofErr w:type="spellEnd"/>
                      <w:r>
                        <w:rPr>
                          <w:rFonts w:ascii="Times New Roman" w:eastAsia="Times New Roman" w:hAnsi="Times New Roman" w:cs="Times New Roman"/>
                          <w:color w:val="000000"/>
                          <w:sz w:val="24"/>
                          <w:szCs w:val="24"/>
                          <w:lang w:eastAsia="ru-RU"/>
                        </w:rPr>
                        <w:t xml:space="preserve"> муки различных по крупности помолов</w:t>
                      </w:r>
                    </w:p>
                  </w:txbxContent>
                </v:textbox>
                <w10:wrap type="through" anchorx="margin"/>
              </v:shape>
            </w:pict>
          </mc:Fallback>
        </mc:AlternateContent>
      </w:r>
    </w:p>
    <w:p w14:paraId="43A383A6" w14:textId="77777777" w:rsidR="00C63D62" w:rsidRPr="00E34764" w:rsidRDefault="00212425" w:rsidP="001821D2">
      <w:pPr>
        <w:spacing w:before="0"/>
        <w:ind w:left="0" w:firstLine="851"/>
        <w:rPr>
          <w:rFonts w:ascii="Times New Roman" w:eastAsia="Times New Roman" w:hAnsi="Times New Roman" w:cs="Times New Roman"/>
          <w:bCs/>
          <w:sz w:val="28"/>
          <w:szCs w:val="28"/>
          <w:lang w:eastAsia="ru-RU"/>
        </w:rPr>
      </w:pPr>
      <w:r w:rsidRPr="00E347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2464EC12" wp14:editId="4EC13712">
                <wp:simplePos x="0" y="0"/>
                <wp:positionH relativeFrom="column">
                  <wp:posOffset>1373505</wp:posOffset>
                </wp:positionH>
                <wp:positionV relativeFrom="paragraph">
                  <wp:posOffset>321310</wp:posOffset>
                </wp:positionV>
                <wp:extent cx="952500" cy="316230"/>
                <wp:effectExtent l="34290" t="98425" r="89535" b="99695"/>
                <wp:wrapNone/>
                <wp:docPr id="2143639634" name="Стрелка: вправо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16230"/>
                        </a:xfrm>
                        <a:prstGeom prst="rightArrow">
                          <a:avLst>
                            <a:gd name="adj1" fmla="val 50000"/>
                            <a:gd name="adj2" fmla="val 75301"/>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DD49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 o:spid="_x0000_s1026" type="#_x0000_t13" style="position:absolute;margin-left:108.15pt;margin-top:25.3pt;width:75pt;height:24.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" fillcolor="white [3201]" strokecolor="#5b9bd5 [3208]" strokeweight="5pt">
                <v:stroke linestyle="thickThin"/>
                <v:shadow color="#868686"/>
              </v:shape>
            </w:pict>
          </mc:Fallback>
        </mc:AlternateContent>
      </w:r>
      <w:r w:rsidR="00C63D62" w:rsidRPr="00E34764">
        <w:rPr>
          <w:rFonts w:ascii="Times New Roman" w:eastAsia="Times New Roman" w:hAnsi="Times New Roman" w:cs="Times New Roman"/>
          <w:b/>
          <w:bCs/>
          <w:sz w:val="28"/>
          <w:szCs w:val="28"/>
          <w:lang w:eastAsia="ru-RU"/>
        </w:rPr>
        <w:t>Рисунок 1 - Схема планирования исследований</w:t>
      </w:r>
    </w:p>
    <w:p w14:paraId="72FE52CA" w14:textId="32714BFF" w:rsidR="00E163BE" w:rsidRPr="00E34764" w:rsidRDefault="00FA37BA" w:rsidP="00E163BE">
      <w:pPr>
        <w:spacing w:before="0"/>
        <w:ind w:left="0" w:firstLine="851"/>
        <w:rPr>
          <w:rFonts w:ascii="Times New Roman" w:hAnsi="Times New Roman" w:cs="Times New Roman"/>
          <w:sz w:val="28"/>
          <w:szCs w:val="28"/>
        </w:rPr>
      </w:pPr>
      <w:r w:rsidRPr="00E347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1A960EA9" wp14:editId="75D78A0C">
                <wp:simplePos x="0" y="0"/>
                <wp:positionH relativeFrom="margin">
                  <wp:posOffset>2497455</wp:posOffset>
                </wp:positionH>
                <wp:positionV relativeFrom="paragraph">
                  <wp:posOffset>320040</wp:posOffset>
                </wp:positionV>
                <wp:extent cx="3124200" cy="857250"/>
                <wp:effectExtent l="0" t="0" r="38100" b="57150"/>
                <wp:wrapThrough wrapText="bothSides">
                  <wp:wrapPolygon edited="0">
                    <wp:start x="0" y="0"/>
                    <wp:lineTo x="0" y="22560"/>
                    <wp:lineTo x="21732" y="22560"/>
                    <wp:lineTo x="21732" y="0"/>
                    <wp:lineTo x="0" y="0"/>
                  </wp:wrapPolygon>
                </wp:wrapThrough>
                <wp:docPr id="157714740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8572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4FAA9F4D" w14:textId="77777777" w:rsidR="00940A65" w:rsidRPr="00E15E52" w:rsidRDefault="00940A65" w:rsidP="00212425">
                            <w:pPr>
                              <w:ind w:left="0" w:firstLine="0"/>
                              <w:rPr>
                                <w:sz w:val="24"/>
                                <w:szCs w:val="24"/>
                              </w:rPr>
                            </w:pPr>
                            <w:r w:rsidRPr="00E15E52">
                              <w:rPr>
                                <w:rFonts w:ascii="Times New Roman" w:eastAsia="Times New Roman" w:hAnsi="Times New Roman" w:cs="Times New Roman"/>
                                <w:color w:val="000000"/>
                                <w:sz w:val="24"/>
                                <w:szCs w:val="24"/>
                                <w:lang w:eastAsia="ru-RU"/>
                              </w:rPr>
                              <w:t xml:space="preserve">Исследование влияния </w:t>
                            </w:r>
                            <w:r>
                              <w:rPr>
                                <w:rFonts w:ascii="Times New Roman" w:eastAsia="Times New Roman" w:hAnsi="Times New Roman" w:cs="Times New Roman"/>
                                <w:color w:val="000000"/>
                                <w:sz w:val="24"/>
                                <w:szCs w:val="24"/>
                                <w:lang w:eastAsia="ru-RU"/>
                              </w:rPr>
                              <w:t>обработки инертными газами</w:t>
                            </w:r>
                            <w:r w:rsidRPr="00E15E52">
                              <w:rPr>
                                <w:rFonts w:ascii="Times New Roman" w:eastAsia="Times New Roman" w:hAnsi="Times New Roman" w:cs="Times New Roman"/>
                                <w:color w:val="000000"/>
                                <w:sz w:val="24"/>
                                <w:szCs w:val="24"/>
                                <w:lang w:eastAsia="ru-RU"/>
                              </w:rPr>
                              <w:t xml:space="preserve"> на качество </w:t>
                            </w:r>
                            <w:r>
                              <w:rPr>
                                <w:rFonts w:ascii="Times New Roman" w:eastAsia="Times New Roman" w:hAnsi="Times New Roman" w:cs="Times New Roman"/>
                                <w:color w:val="000000"/>
                                <w:sz w:val="24"/>
                                <w:szCs w:val="24"/>
                                <w:lang w:eastAsia="ru-RU"/>
                              </w:rPr>
                              <w:t>полученной цельносмолотой муки при хранении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960EA9" id="Надпись 4" o:spid="_x0000_s1034" type="#_x0000_t202" style="position:absolute;left:0;text-align:left;margin-left:196.65pt;margin-top:25.2pt;width:246pt;height:6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" fillcolor="white [3201]" strokecolor="#9cc2e5 [1944]" strokeweight="1pt">
                <v:fill color2="#bdd6ee [1304]" focus="100%" type="gradient"/>
                <v:shadow on="t" color="#1f4d78 [1608]" opacity=".5" offset="1pt"/>
                <v:textbox>
                  <w:txbxContent>
                    <w:p w14:paraId="4FAA9F4D" w14:textId="77777777" w:rsidR="00940A65" w:rsidRPr="00E15E52" w:rsidRDefault="00940A65" w:rsidP="00212425">
                      <w:pPr>
                        <w:ind w:left="0" w:firstLine="0"/>
                        <w:rPr>
                          <w:sz w:val="24"/>
                          <w:szCs w:val="24"/>
                        </w:rPr>
                      </w:pPr>
                      <w:r w:rsidRPr="00E15E52">
                        <w:rPr>
                          <w:rFonts w:ascii="Times New Roman" w:eastAsia="Times New Roman" w:hAnsi="Times New Roman" w:cs="Times New Roman"/>
                          <w:color w:val="000000"/>
                          <w:sz w:val="24"/>
                          <w:szCs w:val="24"/>
                          <w:lang w:eastAsia="ru-RU"/>
                        </w:rPr>
                        <w:t xml:space="preserve">Исследование влияния </w:t>
                      </w:r>
                      <w:r>
                        <w:rPr>
                          <w:rFonts w:ascii="Times New Roman" w:eastAsia="Times New Roman" w:hAnsi="Times New Roman" w:cs="Times New Roman"/>
                          <w:color w:val="000000"/>
                          <w:sz w:val="24"/>
                          <w:szCs w:val="24"/>
                          <w:lang w:eastAsia="ru-RU"/>
                        </w:rPr>
                        <w:t>обработки инертными газами</w:t>
                      </w:r>
                      <w:r w:rsidRPr="00E15E52">
                        <w:rPr>
                          <w:rFonts w:ascii="Times New Roman" w:eastAsia="Times New Roman" w:hAnsi="Times New Roman" w:cs="Times New Roman"/>
                          <w:color w:val="000000"/>
                          <w:sz w:val="24"/>
                          <w:szCs w:val="24"/>
                          <w:lang w:eastAsia="ru-RU"/>
                        </w:rPr>
                        <w:t xml:space="preserve"> на качество </w:t>
                      </w:r>
                      <w:r>
                        <w:rPr>
                          <w:rFonts w:ascii="Times New Roman" w:eastAsia="Times New Roman" w:hAnsi="Times New Roman" w:cs="Times New Roman"/>
                          <w:color w:val="000000"/>
                          <w:sz w:val="24"/>
                          <w:szCs w:val="24"/>
                          <w:lang w:eastAsia="ru-RU"/>
                        </w:rPr>
                        <w:t xml:space="preserve">полученной </w:t>
                      </w:r>
                      <w:proofErr w:type="spellStart"/>
                      <w:r>
                        <w:rPr>
                          <w:rFonts w:ascii="Times New Roman" w:eastAsia="Times New Roman" w:hAnsi="Times New Roman" w:cs="Times New Roman"/>
                          <w:color w:val="000000"/>
                          <w:sz w:val="24"/>
                          <w:szCs w:val="24"/>
                          <w:lang w:eastAsia="ru-RU"/>
                        </w:rPr>
                        <w:t>цельносмолотой</w:t>
                      </w:r>
                      <w:proofErr w:type="spellEnd"/>
                      <w:r>
                        <w:rPr>
                          <w:rFonts w:ascii="Times New Roman" w:eastAsia="Times New Roman" w:hAnsi="Times New Roman" w:cs="Times New Roman"/>
                          <w:color w:val="000000"/>
                          <w:sz w:val="24"/>
                          <w:szCs w:val="24"/>
                          <w:lang w:eastAsia="ru-RU"/>
                        </w:rPr>
                        <w:t xml:space="preserve"> муки при хранении</w:t>
                      </w:r>
                    </w:p>
                  </w:txbxContent>
                </v:textbox>
                <w10:wrap type="through" anchorx="margin"/>
              </v:shape>
            </w:pict>
          </mc:Fallback>
        </mc:AlternateContent>
      </w:r>
      <w:r w:rsidR="00FA49D9" w:rsidRPr="00E34764">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05344" behindDoc="0" locked="0" layoutInCell="1" allowOverlap="1" wp14:anchorId="656A80C8" wp14:editId="0BA7DF6E">
                <wp:simplePos x="0" y="0"/>
                <wp:positionH relativeFrom="column">
                  <wp:posOffset>-462829</wp:posOffset>
                </wp:positionH>
                <wp:positionV relativeFrom="paragraph">
                  <wp:posOffset>196781</wp:posOffset>
                </wp:positionV>
                <wp:extent cx="2246673" cy="1262371"/>
                <wp:effectExtent l="0" t="2858" r="36513" b="55562"/>
                <wp:wrapNone/>
                <wp:docPr id="167169912"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246673" cy="1262371"/>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0C42BA8" w14:textId="77777777" w:rsidR="00940A65" w:rsidRPr="00200743" w:rsidRDefault="00940A65" w:rsidP="00C63D62">
                            <w:pPr>
                              <w:jc w:val="center"/>
                              <w:rPr>
                                <w:rFonts w:ascii="Times New Roman" w:hAnsi="Times New Roman" w:cs="Times New Roman"/>
                                <w:b/>
                                <w:sz w:val="28"/>
                                <w:szCs w:val="28"/>
                              </w:rPr>
                            </w:pPr>
                            <w:r w:rsidRPr="00200743">
                              <w:rPr>
                                <w:rFonts w:ascii="Times New Roman" w:eastAsia="Times New Roman" w:hAnsi="Times New Roman" w:cs="Times New Roman"/>
                                <w:b/>
                                <w:color w:val="000000"/>
                                <w:sz w:val="28"/>
                                <w:szCs w:val="28"/>
                                <w:lang w:eastAsia="ru-RU"/>
                              </w:rPr>
                              <w:t>Результаты исследования и практическая значимость</w:t>
                            </w:r>
                          </w:p>
                          <w:p w14:paraId="70CBA92A" w14:textId="77777777" w:rsidR="00940A65" w:rsidRDefault="00940A65" w:rsidP="00C63D6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6A80C8" id="Прямоугольник 8" o:spid="_x0000_s1035" style="position:absolute;left:0;text-align:left;margin-left:-36.45pt;margin-top:15.5pt;width:176.9pt;height:99.4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" fillcolor="white [3201]" strokecolor="#9cc2e5 [1944]" strokeweight="1pt">
                <v:fill color2="#bdd6ee [1304]" focus="100%" type="gradient"/>
                <v:shadow on="t" color="#1f4d78 [1608]" opacity=".5" offset="1pt"/>
                <v:textbox style="layout-flow:vertical;mso-layout-flow-alt:bottom-to-top">
                  <w:txbxContent>
                    <w:p w14:paraId="30C42BA8" w14:textId="77777777" w:rsidR="00940A65" w:rsidRPr="00200743" w:rsidRDefault="00940A65" w:rsidP="00C63D62">
                      <w:pPr>
                        <w:jc w:val="center"/>
                        <w:rPr>
                          <w:rFonts w:ascii="Times New Roman" w:hAnsi="Times New Roman" w:cs="Times New Roman"/>
                          <w:b/>
                          <w:sz w:val="28"/>
                          <w:szCs w:val="28"/>
                        </w:rPr>
                      </w:pPr>
                      <w:r w:rsidRPr="00200743">
                        <w:rPr>
                          <w:rFonts w:ascii="Times New Roman" w:eastAsia="Times New Roman" w:hAnsi="Times New Roman" w:cs="Times New Roman"/>
                          <w:b/>
                          <w:color w:val="000000"/>
                          <w:sz w:val="28"/>
                          <w:szCs w:val="28"/>
                          <w:lang w:eastAsia="ru-RU"/>
                        </w:rPr>
                        <w:t>Результаты исследования и практическая значимость</w:t>
                      </w:r>
                    </w:p>
                    <w:p w14:paraId="70CBA92A" w14:textId="77777777" w:rsidR="00940A65" w:rsidRDefault="00940A65" w:rsidP="00C63D62"/>
                  </w:txbxContent>
                </v:textbox>
              </v:rect>
            </w:pict>
          </mc:Fallback>
        </mc:AlternateContent>
      </w:r>
      <w:r w:rsidR="00212425" w:rsidRPr="00E347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361AD36B" wp14:editId="3E2D860A">
                <wp:simplePos x="0" y="0"/>
                <wp:positionH relativeFrom="column">
                  <wp:posOffset>1402080</wp:posOffset>
                </wp:positionH>
                <wp:positionV relativeFrom="paragraph">
                  <wp:posOffset>558800</wp:posOffset>
                </wp:positionV>
                <wp:extent cx="952500" cy="316230"/>
                <wp:effectExtent l="34290" t="91440" r="89535" b="97155"/>
                <wp:wrapNone/>
                <wp:docPr id="1123506629" name="Стрелка: вправо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16230"/>
                        </a:xfrm>
                        <a:prstGeom prst="rightArrow">
                          <a:avLst>
                            <a:gd name="adj1" fmla="val 50000"/>
                            <a:gd name="adj2" fmla="val 75301"/>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671AB3" id="Стрелка: вправо 3" o:spid="_x0000_s1026" type="#_x0000_t13" style="position:absolute;margin-left:110.4pt;margin-top:44pt;width:75pt;height:24.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" fillcolor="white [3201]" strokecolor="#5b9bd5 [3208]" strokeweight="5pt">
                <v:stroke linestyle="thickThin"/>
                <v:shadow color="#868686"/>
              </v:shape>
            </w:pict>
          </mc:Fallback>
        </mc:AlternateContent>
      </w:r>
      <w:r w:rsidR="002E23D6" w:rsidRPr="00E34764">
        <w:rPr>
          <w:rFonts w:ascii="Times New Roman" w:eastAsia="Times New Roman" w:hAnsi="Times New Roman" w:cs="Times New Roman"/>
          <w:b/>
          <w:bCs/>
          <w:sz w:val="28"/>
          <w:szCs w:val="28"/>
          <w:lang w:eastAsia="ru-RU"/>
        </w:rPr>
        <w:t>2.2 Объекты исследований</w:t>
      </w:r>
      <w:r w:rsidR="002E23D6" w:rsidRPr="00E34764">
        <w:rPr>
          <w:rFonts w:ascii="Times New Roman" w:hAnsi="Times New Roman" w:cs="Times New Roman"/>
          <w:sz w:val="28"/>
          <w:szCs w:val="28"/>
        </w:rPr>
        <w:t xml:space="preserve"> Объектами исследований при </w:t>
      </w:r>
    </w:p>
    <w:p w14:paraId="21BB0745" w14:textId="77777777" w:rsidR="00E163BE" w:rsidRPr="00E34764" w:rsidRDefault="00E163BE" w:rsidP="00E163BE">
      <w:pPr>
        <w:spacing w:before="0"/>
        <w:ind w:left="0" w:firstLine="851"/>
        <w:rPr>
          <w:rFonts w:ascii="Times New Roman" w:hAnsi="Times New Roman" w:cs="Times New Roman"/>
          <w:sz w:val="28"/>
          <w:szCs w:val="28"/>
        </w:rPr>
      </w:pPr>
    </w:p>
    <w:p w14:paraId="1F12AD86" w14:textId="77777777" w:rsidR="00E163BE" w:rsidRPr="00E34764" w:rsidRDefault="00E163BE" w:rsidP="00E163BE">
      <w:pPr>
        <w:spacing w:before="0"/>
        <w:ind w:left="0" w:firstLine="851"/>
        <w:rPr>
          <w:rFonts w:ascii="Times New Roman" w:hAnsi="Times New Roman" w:cs="Times New Roman"/>
          <w:sz w:val="28"/>
          <w:szCs w:val="28"/>
        </w:rPr>
      </w:pPr>
    </w:p>
    <w:p w14:paraId="2A979DC9" w14:textId="0538AF43" w:rsidR="00E163BE" w:rsidRPr="00E34764" w:rsidRDefault="00E163BE" w:rsidP="00E163BE">
      <w:pPr>
        <w:spacing w:before="0"/>
        <w:ind w:left="0" w:firstLine="851"/>
        <w:rPr>
          <w:rFonts w:ascii="Times New Roman" w:hAnsi="Times New Roman" w:cs="Times New Roman"/>
          <w:sz w:val="28"/>
          <w:szCs w:val="28"/>
        </w:rPr>
      </w:pPr>
    </w:p>
    <w:p w14:paraId="158CF307" w14:textId="6AA84CD8" w:rsidR="00212425" w:rsidRPr="00E34764" w:rsidRDefault="00FA37BA" w:rsidP="00E163BE">
      <w:pPr>
        <w:spacing w:before="0"/>
        <w:ind w:left="0" w:firstLine="851"/>
        <w:rPr>
          <w:rFonts w:ascii="Times New Roman" w:hAnsi="Times New Roman" w:cs="Times New Roman"/>
          <w:sz w:val="28"/>
          <w:szCs w:val="28"/>
          <w:lang w:val="kk-KZ"/>
        </w:rPr>
      </w:pPr>
      <w:r w:rsidRPr="00E347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737C0320" wp14:editId="61E6E6DE">
                <wp:simplePos x="0" y="0"/>
                <wp:positionH relativeFrom="column">
                  <wp:posOffset>2497565</wp:posOffset>
                </wp:positionH>
                <wp:positionV relativeFrom="paragraph">
                  <wp:posOffset>61299</wp:posOffset>
                </wp:positionV>
                <wp:extent cx="3129379" cy="662940"/>
                <wp:effectExtent l="0" t="0" r="33020" b="60960"/>
                <wp:wrapNone/>
                <wp:docPr id="1482722442"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379" cy="66294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9E54AC6" w14:textId="77777777" w:rsidR="00940A65" w:rsidRPr="00E15E52" w:rsidRDefault="00940A65" w:rsidP="00212425">
                            <w:pPr>
                              <w:ind w:left="0" w:firstLine="0"/>
                              <w:rPr>
                                <w:sz w:val="24"/>
                                <w:szCs w:val="24"/>
                              </w:rPr>
                            </w:pPr>
                            <w:r w:rsidRPr="00E15E52">
                              <w:rPr>
                                <w:rFonts w:ascii="Times New Roman" w:eastAsia="Times New Roman" w:hAnsi="Times New Roman" w:cs="Times New Roman"/>
                                <w:color w:val="000000"/>
                                <w:sz w:val="24"/>
                                <w:szCs w:val="24"/>
                                <w:lang w:eastAsia="ru-RU"/>
                              </w:rPr>
                              <w:t>Акты о проведении производственных испытаний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7C0320" id="Надпись 1" o:spid="_x0000_s1036" type="#_x0000_t202" style="position:absolute;left:0;text-align:left;margin-left:196.65pt;margin-top:4.85pt;width:246.4pt;height:5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" fillcolor="white [3201]" strokecolor="#9cc2e5 [1944]" strokeweight="1pt">
                <v:fill color2="#bdd6ee [1304]" focus="100%" type="gradient"/>
                <v:shadow on="t" color="#1f4d78 [1608]" opacity=".5" offset="1pt"/>
                <v:textbox>
                  <w:txbxContent>
                    <w:p w14:paraId="39E54AC6" w14:textId="77777777" w:rsidR="00940A65" w:rsidRPr="00E15E52" w:rsidRDefault="00940A65" w:rsidP="00212425">
                      <w:pPr>
                        <w:ind w:left="0" w:firstLine="0"/>
                        <w:rPr>
                          <w:sz w:val="24"/>
                          <w:szCs w:val="24"/>
                        </w:rPr>
                      </w:pPr>
                      <w:r w:rsidRPr="00E15E52">
                        <w:rPr>
                          <w:rFonts w:ascii="Times New Roman" w:eastAsia="Times New Roman" w:hAnsi="Times New Roman" w:cs="Times New Roman"/>
                          <w:color w:val="000000"/>
                          <w:sz w:val="24"/>
                          <w:szCs w:val="24"/>
                          <w:lang w:eastAsia="ru-RU"/>
                        </w:rPr>
                        <w:t>Акты о проведении производственных испытаний</w:t>
                      </w:r>
                    </w:p>
                  </w:txbxContent>
                </v:textbox>
              </v:shape>
            </w:pict>
          </mc:Fallback>
        </mc:AlternateContent>
      </w:r>
      <w:r w:rsidR="00212425" w:rsidRPr="00E3476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080DC239" wp14:editId="12E0BD48">
                <wp:simplePos x="0" y="0"/>
                <wp:positionH relativeFrom="column">
                  <wp:posOffset>1356360</wp:posOffset>
                </wp:positionH>
                <wp:positionV relativeFrom="paragraph">
                  <wp:posOffset>170180</wp:posOffset>
                </wp:positionV>
                <wp:extent cx="952500" cy="316230"/>
                <wp:effectExtent l="34290" t="97155" r="89535" b="91440"/>
                <wp:wrapNone/>
                <wp:docPr id="1608716980" name="Стрелка: вправо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16230"/>
                        </a:xfrm>
                        <a:prstGeom prst="rightArrow">
                          <a:avLst>
                            <a:gd name="adj1" fmla="val 50000"/>
                            <a:gd name="adj2" fmla="val 75301"/>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9C2F36" id="Стрелка: вправо 2" o:spid="_x0000_s1026" type="#_x0000_t13" style="position:absolute;margin-left:106.8pt;margin-top:13.4pt;width:75pt;height:24.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" fillcolor="white [3201]" strokecolor="#5b9bd5 [3208]" strokeweight="5pt">
                <v:stroke linestyle="thickThin"/>
                <v:shadow color="#868686"/>
              </v:shape>
            </w:pict>
          </mc:Fallback>
        </mc:AlternateContent>
      </w:r>
    </w:p>
    <w:p w14:paraId="5B540033" w14:textId="77777777" w:rsidR="00212425" w:rsidRPr="00E34764" w:rsidRDefault="00212425" w:rsidP="00E163BE">
      <w:pPr>
        <w:spacing w:before="0"/>
        <w:ind w:left="0" w:firstLine="851"/>
        <w:rPr>
          <w:rFonts w:ascii="Times New Roman" w:hAnsi="Times New Roman" w:cs="Times New Roman"/>
          <w:sz w:val="28"/>
          <w:szCs w:val="28"/>
          <w:lang w:val="kk-KZ"/>
        </w:rPr>
      </w:pPr>
    </w:p>
    <w:p w14:paraId="40988842" w14:textId="77777777" w:rsidR="00212425" w:rsidRPr="00E34764" w:rsidRDefault="00212425" w:rsidP="00E163BE">
      <w:pPr>
        <w:spacing w:before="0"/>
        <w:ind w:left="0" w:firstLine="851"/>
        <w:rPr>
          <w:rFonts w:ascii="Times New Roman" w:hAnsi="Times New Roman" w:cs="Times New Roman"/>
          <w:sz w:val="28"/>
          <w:szCs w:val="28"/>
          <w:lang w:val="kk-KZ"/>
        </w:rPr>
      </w:pPr>
    </w:p>
    <w:p w14:paraId="36B01CC0" w14:textId="77777777" w:rsidR="00212425" w:rsidRPr="00E34764" w:rsidRDefault="00212425" w:rsidP="00E163BE">
      <w:pPr>
        <w:spacing w:before="0"/>
        <w:ind w:left="0" w:firstLine="851"/>
        <w:rPr>
          <w:rFonts w:ascii="Times New Roman" w:hAnsi="Times New Roman" w:cs="Times New Roman"/>
          <w:sz w:val="28"/>
          <w:szCs w:val="28"/>
          <w:lang w:val="kk-KZ"/>
        </w:rPr>
      </w:pPr>
    </w:p>
    <w:p w14:paraId="7944F2E3" w14:textId="77777777" w:rsidR="007D503A" w:rsidRPr="00E34764" w:rsidRDefault="007D503A" w:rsidP="00E163BE">
      <w:pPr>
        <w:spacing w:before="0"/>
        <w:ind w:left="0" w:firstLine="851"/>
        <w:rPr>
          <w:rFonts w:ascii="Times New Roman" w:hAnsi="Times New Roman" w:cs="Times New Roman"/>
          <w:sz w:val="28"/>
          <w:szCs w:val="28"/>
          <w:lang w:val="kk-KZ"/>
        </w:rPr>
      </w:pPr>
    </w:p>
    <w:p w14:paraId="5FA303DC" w14:textId="77777777" w:rsidR="004179FD" w:rsidRPr="00E34764" w:rsidRDefault="004179FD" w:rsidP="00563074">
      <w:pPr>
        <w:spacing w:before="0"/>
        <w:ind w:left="0" w:firstLine="0"/>
        <w:jc w:val="center"/>
        <w:rPr>
          <w:rFonts w:ascii="Times New Roman" w:hAnsi="Times New Roman" w:cs="Times New Roman"/>
          <w:sz w:val="28"/>
          <w:szCs w:val="28"/>
          <w:lang w:val="kk-KZ"/>
        </w:rPr>
      </w:pPr>
    </w:p>
    <w:p w14:paraId="1D4BC440" w14:textId="5D074158" w:rsidR="00212425" w:rsidRPr="00E34764" w:rsidRDefault="00E20812" w:rsidP="00563074">
      <w:pPr>
        <w:spacing w:before="0"/>
        <w:ind w:left="0" w:firstLine="0"/>
        <w:jc w:val="center"/>
        <w:rPr>
          <w:rFonts w:ascii="Times New Roman" w:eastAsia="Times New Roman" w:hAnsi="Times New Roman" w:cs="Times New Roman"/>
          <w:bCs/>
          <w:sz w:val="28"/>
          <w:szCs w:val="28"/>
          <w:lang w:eastAsia="ru-RU"/>
        </w:rPr>
      </w:pPr>
      <w:r w:rsidRPr="00E34764">
        <w:rPr>
          <w:rFonts w:ascii="Times New Roman" w:hAnsi="Times New Roman" w:cs="Times New Roman"/>
          <w:sz w:val="28"/>
          <w:szCs w:val="28"/>
          <w:lang w:val="kk-KZ"/>
        </w:rPr>
        <w:t>Рисунок 5</w:t>
      </w:r>
      <w:r w:rsidRPr="00E34764">
        <w:rPr>
          <w:rFonts w:ascii="Times New Roman" w:hAnsi="Times New Roman" w:cs="Times New Roman"/>
          <w:sz w:val="28"/>
          <w:szCs w:val="28"/>
        </w:rPr>
        <w:t xml:space="preserve"> – </w:t>
      </w:r>
      <w:r w:rsidR="00526F32" w:rsidRPr="00E34764">
        <w:rPr>
          <w:rFonts w:ascii="Times New Roman" w:eastAsia="Times New Roman" w:hAnsi="Times New Roman" w:cs="Times New Roman"/>
          <w:sz w:val="28"/>
          <w:szCs w:val="28"/>
          <w:lang w:eastAsia="ru-RU"/>
        </w:rPr>
        <w:t xml:space="preserve">Общая </w:t>
      </w:r>
      <w:r w:rsidR="00526F32" w:rsidRPr="00E34764">
        <w:rPr>
          <w:rFonts w:ascii="Times New Roman" w:eastAsia="Times New Roman" w:hAnsi="Times New Roman" w:cs="Times New Roman"/>
          <w:bCs/>
          <w:sz w:val="28"/>
          <w:szCs w:val="28"/>
          <w:lang w:eastAsia="ru-RU"/>
        </w:rPr>
        <w:t>структурная схема проведения исследований</w:t>
      </w:r>
    </w:p>
    <w:p w14:paraId="7EB47E33" w14:textId="77777777" w:rsidR="00FA49D9" w:rsidRPr="00E34764" w:rsidRDefault="00FA49D9" w:rsidP="00E163BE">
      <w:pPr>
        <w:spacing w:before="0"/>
        <w:ind w:left="0" w:firstLine="851"/>
        <w:rPr>
          <w:rFonts w:ascii="Times New Roman" w:hAnsi="Times New Roman" w:cs="Times New Roman"/>
          <w:sz w:val="28"/>
          <w:szCs w:val="28"/>
          <w:lang w:val="kk-KZ"/>
        </w:rPr>
      </w:pPr>
    </w:p>
    <w:p w14:paraId="7864B4CD" w14:textId="6A31434B" w:rsidR="003E7141" w:rsidRPr="00E34764" w:rsidRDefault="002E23D6" w:rsidP="00563074">
      <w:pPr>
        <w:spacing w:before="0"/>
        <w:ind w:left="0"/>
        <w:rPr>
          <w:rFonts w:ascii="Times New Roman" w:eastAsia="Calibri" w:hAnsi="Times New Roman" w:cs="Times New Roman"/>
          <w:bCs/>
          <w:sz w:val="28"/>
          <w:szCs w:val="28"/>
          <w:lang w:val="kk-KZ"/>
        </w:rPr>
      </w:pPr>
      <w:r w:rsidRPr="00E34764">
        <w:rPr>
          <w:rFonts w:ascii="Times New Roman" w:eastAsia="Times New Roman" w:hAnsi="Times New Roman" w:cs="Times New Roman"/>
          <w:sz w:val="28"/>
          <w:szCs w:val="28"/>
          <w:lang w:eastAsia="ru-RU"/>
        </w:rPr>
        <w:t xml:space="preserve">Основными объектами исследований явились наиболее популярные Казахстанские сорта пшеницы северных регионов: </w:t>
      </w:r>
      <w:r w:rsidRPr="00E34764">
        <w:rPr>
          <w:rFonts w:ascii="Times New Roman" w:hAnsi="Times New Roman" w:cs="Times New Roman"/>
          <w:sz w:val="28"/>
          <w:szCs w:val="28"/>
        </w:rPr>
        <w:t>Шорт</w:t>
      </w:r>
      <w:r w:rsidR="00917D2F" w:rsidRPr="00E34764">
        <w:rPr>
          <w:rFonts w:ascii="Times New Roman" w:hAnsi="Times New Roman" w:cs="Times New Roman"/>
          <w:sz w:val="28"/>
          <w:szCs w:val="28"/>
        </w:rPr>
        <w:t>а</w:t>
      </w:r>
      <w:r w:rsidRPr="00E34764">
        <w:rPr>
          <w:rFonts w:ascii="Times New Roman" w:hAnsi="Times New Roman" w:cs="Times New Roman"/>
          <w:sz w:val="28"/>
          <w:szCs w:val="28"/>
        </w:rPr>
        <w:t>ндинская</w:t>
      </w:r>
      <w:r w:rsidRPr="00E34764">
        <w:rPr>
          <w:rFonts w:ascii="Times New Roman" w:eastAsia="Times New Roman" w:hAnsi="Times New Roman" w:cs="Times New Roman"/>
          <w:sz w:val="28"/>
          <w:szCs w:val="28"/>
          <w:lang w:eastAsia="ru-RU"/>
        </w:rPr>
        <w:t xml:space="preserve">, </w:t>
      </w:r>
      <w:r w:rsidRPr="00E34764">
        <w:rPr>
          <w:rFonts w:ascii="Times New Roman" w:hAnsi="Times New Roman" w:cs="Times New Roman"/>
          <w:sz w:val="28"/>
          <w:szCs w:val="28"/>
        </w:rPr>
        <w:lastRenderedPageBreak/>
        <w:t>Новосибирская -31, Тризо, Тобольская</w:t>
      </w:r>
      <w:r w:rsidRPr="00E34764">
        <w:rPr>
          <w:rFonts w:ascii="Times New Roman" w:eastAsia="Times New Roman" w:hAnsi="Times New Roman" w:cs="Times New Roman"/>
          <w:sz w:val="28"/>
          <w:szCs w:val="28"/>
          <w:lang w:eastAsia="ru-RU"/>
        </w:rPr>
        <w:t xml:space="preserve"> (рисунок </w:t>
      </w:r>
      <w:r w:rsidR="00526F32" w:rsidRPr="00E34764">
        <w:rPr>
          <w:rFonts w:ascii="Times New Roman" w:eastAsia="Times New Roman" w:hAnsi="Times New Roman" w:cs="Times New Roman"/>
          <w:sz w:val="28"/>
          <w:szCs w:val="28"/>
          <w:lang w:eastAsia="ru-RU"/>
        </w:rPr>
        <w:t>6</w:t>
      </w:r>
      <w:r w:rsidRPr="00E34764">
        <w:rPr>
          <w:rFonts w:ascii="Times New Roman" w:eastAsia="Times New Roman" w:hAnsi="Times New Roman" w:cs="Times New Roman"/>
          <w:sz w:val="28"/>
          <w:szCs w:val="28"/>
          <w:lang w:eastAsia="ru-RU"/>
        </w:rPr>
        <w:t xml:space="preserve">), а также цельносмолотая мука из наиболее </w:t>
      </w:r>
      <w:r w:rsidR="00917D2F" w:rsidRPr="00E34764">
        <w:rPr>
          <w:rFonts w:ascii="Times New Roman" w:eastAsia="Times New Roman" w:hAnsi="Times New Roman" w:cs="Times New Roman"/>
          <w:sz w:val="28"/>
          <w:szCs w:val="28"/>
          <w:lang w:eastAsia="ru-RU"/>
        </w:rPr>
        <w:t>распространенного</w:t>
      </w:r>
      <w:r w:rsidRPr="00E34764">
        <w:rPr>
          <w:rFonts w:ascii="Times New Roman" w:eastAsia="Times New Roman" w:hAnsi="Times New Roman" w:cs="Times New Roman"/>
          <w:sz w:val="28"/>
          <w:szCs w:val="28"/>
          <w:lang w:eastAsia="ru-RU"/>
        </w:rPr>
        <w:t xml:space="preserve"> и более перспективного сорта зерна пшеницы (рисунок </w:t>
      </w:r>
      <w:r w:rsidR="00526F32" w:rsidRPr="00E34764">
        <w:rPr>
          <w:rFonts w:ascii="Times New Roman" w:eastAsia="Times New Roman" w:hAnsi="Times New Roman" w:cs="Times New Roman"/>
          <w:sz w:val="28"/>
          <w:szCs w:val="28"/>
          <w:lang w:eastAsia="ru-RU"/>
        </w:rPr>
        <w:t>7</w:t>
      </w:r>
      <w:r w:rsidRPr="00E34764">
        <w:rPr>
          <w:rFonts w:ascii="Times New Roman" w:eastAsia="Times New Roman" w:hAnsi="Times New Roman" w:cs="Times New Roman"/>
          <w:sz w:val="28"/>
          <w:szCs w:val="28"/>
          <w:lang w:eastAsia="ru-RU"/>
        </w:rPr>
        <w:t xml:space="preserve">), </w:t>
      </w:r>
      <w:r w:rsidRPr="00E34764">
        <w:rPr>
          <w:rFonts w:ascii="Times New Roman" w:eastAsia="Calibri" w:hAnsi="Times New Roman" w:cs="Times New Roman"/>
          <w:bCs/>
          <w:sz w:val="28"/>
          <w:szCs w:val="28"/>
          <w:lang w:val="kk-KZ"/>
        </w:rPr>
        <w:t xml:space="preserve">являлись зерно пшеницы (сорт Шортандинская урожая 2021 года), а также продукты помола зерна пшеницы </w:t>
      </w:r>
      <w:r w:rsidRPr="00E34764">
        <w:rPr>
          <w:rFonts w:ascii="Times New Roman" w:eastAsia="Calibri" w:hAnsi="Times New Roman" w:cs="Times New Roman"/>
          <w:i/>
          <w:sz w:val="28"/>
          <w:szCs w:val="28"/>
        </w:rPr>
        <w:t>-</w:t>
      </w:r>
      <w:r w:rsidRPr="00E34764">
        <w:rPr>
          <w:rFonts w:ascii="Times New Roman" w:eastAsia="Calibri" w:hAnsi="Times New Roman" w:cs="Times New Roman"/>
          <w:bCs/>
          <w:sz w:val="28"/>
          <w:szCs w:val="28"/>
          <w:lang w:val="kk-KZ"/>
        </w:rPr>
        <w:t xml:space="preserve"> цельнозерновая (цельносмолотая) пшеничная мука (ЦПш М) крупного, среднего и мелкого помолов помола. </w:t>
      </w:r>
      <w:r w:rsidR="003E7141" w:rsidRPr="00E34764">
        <w:rPr>
          <w:rFonts w:ascii="Times New Roman" w:eastAsia="Calibri" w:hAnsi="Times New Roman" w:cs="Times New Roman"/>
          <w:bCs/>
          <w:sz w:val="28"/>
          <w:szCs w:val="28"/>
          <w:lang w:val="kk-KZ"/>
        </w:rPr>
        <w:t>Цельнозерновой</w:t>
      </w:r>
      <w:r w:rsidR="008E7425" w:rsidRPr="00E34764">
        <w:rPr>
          <w:rFonts w:ascii="Times New Roman" w:eastAsia="Calibri" w:hAnsi="Times New Roman" w:cs="Times New Roman"/>
          <w:bCs/>
          <w:sz w:val="28"/>
          <w:szCs w:val="28"/>
          <w:lang w:val="kk-KZ"/>
        </w:rPr>
        <w:t xml:space="preserve"> (цельносмолотый) </w:t>
      </w:r>
      <w:r w:rsidR="003E7141" w:rsidRPr="00E34764">
        <w:rPr>
          <w:rFonts w:ascii="Times New Roman" w:eastAsia="Calibri" w:hAnsi="Times New Roman" w:cs="Times New Roman"/>
          <w:bCs/>
          <w:sz w:val="28"/>
          <w:szCs w:val="28"/>
          <w:lang w:val="kk-KZ"/>
        </w:rPr>
        <w:t xml:space="preserve"> хлеб из различных помолов.</w:t>
      </w:r>
    </w:p>
    <w:p w14:paraId="3831799D" w14:textId="4D539D4F" w:rsidR="005F0249" w:rsidRPr="00E34764" w:rsidRDefault="002E23D6" w:rsidP="004E6DFE">
      <w:pPr>
        <w:spacing w:before="0"/>
        <w:ind w:left="0"/>
        <w:rPr>
          <w:rFonts w:ascii="Times New Roman" w:eastAsia="Calibri" w:hAnsi="Times New Roman" w:cs="Times New Roman"/>
          <w:sz w:val="28"/>
          <w:szCs w:val="28"/>
        </w:rPr>
      </w:pPr>
      <w:r w:rsidRPr="00E34764">
        <w:rPr>
          <w:rFonts w:ascii="Times New Roman" w:eastAsia="Calibri" w:hAnsi="Times New Roman" w:cs="Times New Roman"/>
          <w:bCs/>
          <w:sz w:val="28"/>
          <w:szCs w:val="28"/>
          <w:lang w:val="kk-KZ"/>
        </w:rPr>
        <w:t>При этом размер помола определялся интенсивностью вращения ротора лабораторной мельницы после измельчения и при последующем хранении муки в течение 10</w:t>
      </w:r>
      <w:r w:rsidR="003E7141" w:rsidRPr="00E34764">
        <w:rPr>
          <w:rFonts w:ascii="Times New Roman" w:eastAsia="Calibri" w:hAnsi="Times New Roman" w:cs="Times New Roman"/>
          <w:bCs/>
          <w:sz w:val="28"/>
          <w:szCs w:val="28"/>
          <w:lang w:val="kk-KZ"/>
        </w:rPr>
        <w:t xml:space="preserve"> суток</w:t>
      </w:r>
      <w:r w:rsidR="00710565" w:rsidRPr="00E34764">
        <w:rPr>
          <w:rFonts w:ascii="Times New Roman" w:eastAsia="Calibri" w:hAnsi="Times New Roman" w:cs="Times New Roman"/>
          <w:bCs/>
          <w:sz w:val="28"/>
          <w:szCs w:val="28"/>
          <w:lang w:val="kk-KZ"/>
        </w:rPr>
        <w:t>.</w:t>
      </w:r>
      <w:r w:rsidR="004E6DFE" w:rsidRPr="00E34764">
        <w:rPr>
          <w:rFonts w:ascii="Times New Roman" w:eastAsia="Calibri" w:hAnsi="Times New Roman" w:cs="Times New Roman"/>
          <w:bCs/>
          <w:sz w:val="28"/>
          <w:szCs w:val="28"/>
          <w:lang w:val="kk-KZ"/>
        </w:rPr>
        <w:t xml:space="preserve"> </w:t>
      </w:r>
      <w:r w:rsidRPr="00E34764">
        <w:rPr>
          <w:rFonts w:ascii="Times New Roman" w:eastAsia="Calibri" w:hAnsi="Times New Roman" w:cs="Times New Roman"/>
          <w:bCs/>
          <w:sz w:val="28"/>
          <w:szCs w:val="28"/>
          <w:lang w:val="kk-KZ"/>
        </w:rPr>
        <w:t xml:space="preserve">Очищенное от примесей зерно подвергали мойке, кондиционированию и сушке в течение 24 часов. Затем проводили измельчение. </w:t>
      </w:r>
      <w:r w:rsidR="005F0249" w:rsidRPr="00E34764">
        <w:rPr>
          <w:rFonts w:ascii="Times New Roman" w:eastAsia="Calibri" w:hAnsi="Times New Roman" w:cs="Times New Roman"/>
          <w:bCs/>
          <w:sz w:val="28"/>
          <w:szCs w:val="28"/>
        </w:rPr>
        <w:t>Зерно массой по 5 кг было и</w:t>
      </w:r>
      <w:r w:rsidR="005F0249" w:rsidRPr="00E34764">
        <w:rPr>
          <w:rFonts w:ascii="Times New Roman" w:eastAsia="Calibri" w:hAnsi="Times New Roman" w:cs="Times New Roman"/>
          <w:sz w:val="28"/>
          <w:szCs w:val="28"/>
        </w:rPr>
        <w:t xml:space="preserve">змельчено в дезинтеграторе пальцевом однороторном восьмирядном ДПО-320-7,5, предназначенном для измельчения злаков и круп. </w:t>
      </w:r>
    </w:p>
    <w:p w14:paraId="6D686EE6" w14:textId="39CABF56" w:rsidR="002E23D6" w:rsidRPr="00E34764" w:rsidRDefault="002E23D6" w:rsidP="00563074">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Размеры измельченных частиц зерна пшеницы, которую регулировали изменением частоты вращения ротора, варьировала от самых крупных (более 1000 мкм) до мелких (5–10 мкм) частиц. ЦПшМ (</w:t>
      </w:r>
      <w:r w:rsidRPr="00E34764">
        <w:rPr>
          <w:rFonts w:ascii="Times New Roman" w:eastAsia="Calibri" w:hAnsi="Times New Roman" w:cs="Times New Roman"/>
          <w:bCs/>
          <w:sz w:val="28"/>
          <w:szCs w:val="28"/>
          <w:lang w:val="kk-KZ"/>
        </w:rPr>
        <w:t>цельнозерновая пшеничная мука)</w:t>
      </w:r>
      <w:r w:rsidRPr="00E34764">
        <w:rPr>
          <w:rFonts w:ascii="Times New Roman" w:eastAsia="Calibri" w:hAnsi="Times New Roman" w:cs="Times New Roman"/>
          <w:sz w:val="28"/>
          <w:szCs w:val="28"/>
          <w:lang w:val="uk-UA"/>
        </w:rPr>
        <w:t xml:space="preserve"> </w:t>
      </w:r>
      <w:r w:rsidRPr="00E34764">
        <w:rPr>
          <w:rFonts w:ascii="Times New Roman" w:eastAsia="Calibri" w:hAnsi="Times New Roman" w:cs="Times New Roman"/>
          <w:sz w:val="28"/>
          <w:szCs w:val="28"/>
        </w:rPr>
        <w:t>мелкого помола вырабатывали при скорости вращения ротора 3000</w:t>
      </w:r>
      <w:r w:rsidRPr="00E34764">
        <w:rPr>
          <w:rFonts w:ascii="Times New Roman" w:eastAsia="Calibri" w:hAnsi="Times New Roman" w:cs="Times New Roman"/>
          <w:sz w:val="28"/>
          <w:szCs w:val="28"/>
          <w:lang w:val="uk-UA"/>
        </w:rPr>
        <w:t> </w:t>
      </w:r>
      <w:r w:rsidRPr="00E34764">
        <w:rPr>
          <w:rFonts w:ascii="Times New Roman" w:eastAsia="Calibri" w:hAnsi="Times New Roman" w:cs="Times New Roman"/>
          <w:sz w:val="28"/>
          <w:szCs w:val="28"/>
        </w:rPr>
        <w:t>об/мин, ЦПшМ среднего помола – при скорости вращения ротора 2100</w:t>
      </w:r>
      <w:r w:rsidRPr="00E34764">
        <w:rPr>
          <w:rFonts w:ascii="Times New Roman" w:eastAsia="Calibri" w:hAnsi="Times New Roman" w:cs="Times New Roman"/>
          <w:sz w:val="28"/>
          <w:szCs w:val="28"/>
          <w:lang w:val="uk-UA"/>
        </w:rPr>
        <w:t> </w:t>
      </w:r>
      <w:r w:rsidRPr="00E34764">
        <w:rPr>
          <w:rFonts w:ascii="Times New Roman" w:eastAsia="Calibri" w:hAnsi="Times New Roman" w:cs="Times New Roman"/>
          <w:sz w:val="28"/>
          <w:szCs w:val="28"/>
        </w:rPr>
        <w:t>об/мин и ЦПшМ крупного помола – при скорости вращения ротора 1200</w:t>
      </w:r>
      <w:r w:rsidRPr="00E34764">
        <w:rPr>
          <w:rFonts w:ascii="Times New Roman" w:eastAsia="Calibri" w:hAnsi="Times New Roman" w:cs="Times New Roman"/>
          <w:sz w:val="28"/>
          <w:szCs w:val="28"/>
          <w:lang w:val="uk-UA"/>
        </w:rPr>
        <w:t> </w:t>
      </w:r>
      <w:r w:rsidRPr="00E34764">
        <w:rPr>
          <w:rFonts w:ascii="Times New Roman" w:eastAsia="Calibri" w:hAnsi="Times New Roman" w:cs="Times New Roman"/>
          <w:sz w:val="28"/>
          <w:szCs w:val="28"/>
        </w:rPr>
        <w:t xml:space="preserve">об/мин. </w:t>
      </w:r>
    </w:p>
    <w:p w14:paraId="5A73587A" w14:textId="77777777" w:rsidR="002E23D6" w:rsidRPr="00E34764" w:rsidRDefault="002E23D6" w:rsidP="001821D2">
      <w:pPr>
        <w:spacing w:before="0"/>
        <w:ind w:left="0" w:firstLine="851"/>
        <w:rPr>
          <w:rFonts w:ascii="Times New Roman" w:eastAsia="Times New Roman" w:hAnsi="Times New Roman" w:cs="Times New Roman"/>
          <w:sz w:val="28"/>
          <w:szCs w:val="28"/>
          <w:lang w:eastAsia="ru-RU"/>
        </w:rPr>
      </w:pPr>
    </w:p>
    <w:tbl>
      <w:tblPr>
        <w:tblStyle w:val="5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1"/>
        <w:gridCol w:w="2410"/>
        <w:gridCol w:w="2323"/>
        <w:gridCol w:w="2337"/>
      </w:tblGrid>
      <w:tr w:rsidR="00E34764" w:rsidRPr="00E34764" w14:paraId="6FDDA78B" w14:textId="77777777" w:rsidTr="00B865E0">
        <w:tc>
          <w:tcPr>
            <w:tcW w:w="2909" w:type="dxa"/>
          </w:tcPr>
          <w:p w14:paraId="161621F4" w14:textId="77777777" w:rsidR="002E23D6" w:rsidRPr="00E34764" w:rsidRDefault="002E23D6" w:rsidP="0060680F">
            <w:pPr>
              <w:tabs>
                <w:tab w:val="left" w:pos="597"/>
              </w:tabs>
              <w:ind w:left="0" w:firstLine="172"/>
              <w:rPr>
                <w:rFonts w:ascii="Times New Roman" w:eastAsia="Calibri" w:hAnsi="Times New Roman" w:cs="Times New Roman"/>
                <w:sz w:val="28"/>
                <w:szCs w:val="28"/>
              </w:rPr>
            </w:pPr>
            <w:r w:rsidRPr="00E34764">
              <w:rPr>
                <w:rFonts w:ascii="Times New Roman" w:eastAsia="Calibri" w:hAnsi="Times New Roman" w:cs="Times New Roman"/>
                <w:noProof/>
                <w:sz w:val="28"/>
                <w:szCs w:val="28"/>
                <w:lang w:eastAsia="ru-RU"/>
              </w:rPr>
              <w:drawing>
                <wp:inline distT="0" distB="0" distL="0" distR="0" wp14:anchorId="52CA2BF3" wp14:editId="5F817C7F">
                  <wp:extent cx="1609651" cy="129921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29062" cy="1314877"/>
                          </a:xfrm>
                          <a:prstGeom prst="rect">
                            <a:avLst/>
                          </a:prstGeom>
                          <a:noFill/>
                          <a:ln>
                            <a:noFill/>
                          </a:ln>
                        </pic:spPr>
                      </pic:pic>
                    </a:graphicData>
                  </a:graphic>
                </wp:inline>
              </w:drawing>
            </w:r>
          </w:p>
        </w:tc>
        <w:tc>
          <w:tcPr>
            <w:tcW w:w="2267" w:type="dxa"/>
          </w:tcPr>
          <w:p w14:paraId="6A215B1D" w14:textId="77777777" w:rsidR="002E23D6" w:rsidRPr="00E34764" w:rsidRDefault="002E23D6" w:rsidP="0060680F">
            <w:pPr>
              <w:tabs>
                <w:tab w:val="left" w:pos="597"/>
              </w:tabs>
              <w:ind w:left="0" w:firstLine="172"/>
              <w:rPr>
                <w:rFonts w:ascii="Times New Roman" w:eastAsia="Calibri" w:hAnsi="Times New Roman" w:cs="Times New Roman"/>
                <w:sz w:val="28"/>
                <w:szCs w:val="28"/>
              </w:rPr>
            </w:pPr>
            <w:r w:rsidRPr="00E34764">
              <w:rPr>
                <w:rFonts w:ascii="Times New Roman" w:eastAsia="Calibri" w:hAnsi="Times New Roman" w:cs="Times New Roman"/>
                <w:noProof/>
                <w:sz w:val="28"/>
                <w:szCs w:val="28"/>
                <w:lang w:eastAsia="ru-RU"/>
              </w:rPr>
              <w:drawing>
                <wp:inline distT="0" distB="0" distL="0" distR="0" wp14:anchorId="2777DA4F" wp14:editId="3BFECB29">
                  <wp:extent cx="1441973" cy="1299708"/>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452092" cy="1308828"/>
                          </a:xfrm>
                          <a:prstGeom prst="rect">
                            <a:avLst/>
                          </a:prstGeom>
                          <a:noFill/>
                          <a:ln>
                            <a:noFill/>
                          </a:ln>
                        </pic:spPr>
                      </pic:pic>
                    </a:graphicData>
                  </a:graphic>
                </wp:inline>
              </w:drawing>
            </w:r>
          </w:p>
        </w:tc>
        <w:tc>
          <w:tcPr>
            <w:tcW w:w="2117" w:type="dxa"/>
          </w:tcPr>
          <w:p w14:paraId="1CB160B2" w14:textId="77777777" w:rsidR="002E23D6" w:rsidRPr="00E34764" w:rsidRDefault="002E23D6" w:rsidP="0060680F">
            <w:pPr>
              <w:tabs>
                <w:tab w:val="left" w:pos="597"/>
              </w:tabs>
              <w:ind w:left="0" w:firstLine="172"/>
              <w:rPr>
                <w:rFonts w:ascii="Times New Roman" w:eastAsia="Calibri" w:hAnsi="Times New Roman" w:cs="Times New Roman"/>
                <w:sz w:val="28"/>
                <w:szCs w:val="28"/>
              </w:rPr>
            </w:pPr>
            <w:r w:rsidRPr="00E34764">
              <w:rPr>
                <w:rFonts w:ascii="Times New Roman" w:eastAsia="Calibri" w:hAnsi="Times New Roman" w:cs="Times New Roman"/>
                <w:noProof/>
                <w:sz w:val="28"/>
                <w:szCs w:val="28"/>
                <w:lang w:eastAsia="ru-RU"/>
              </w:rPr>
              <w:drawing>
                <wp:inline distT="0" distB="0" distL="0" distR="0" wp14:anchorId="38C4C228" wp14:editId="1D4D9CF6">
                  <wp:extent cx="1381125" cy="1312545"/>
                  <wp:effectExtent l="0" t="0" r="9525"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396090" cy="1326767"/>
                          </a:xfrm>
                          <a:prstGeom prst="rect">
                            <a:avLst/>
                          </a:prstGeom>
                          <a:noFill/>
                          <a:ln>
                            <a:noFill/>
                          </a:ln>
                        </pic:spPr>
                      </pic:pic>
                    </a:graphicData>
                  </a:graphic>
                </wp:inline>
              </w:drawing>
            </w:r>
          </w:p>
        </w:tc>
        <w:tc>
          <w:tcPr>
            <w:tcW w:w="2199" w:type="dxa"/>
          </w:tcPr>
          <w:p w14:paraId="5BD75B7D" w14:textId="77777777" w:rsidR="002E23D6" w:rsidRPr="00E34764" w:rsidRDefault="002E23D6" w:rsidP="0060680F">
            <w:pPr>
              <w:tabs>
                <w:tab w:val="left" w:pos="597"/>
              </w:tabs>
              <w:ind w:left="0" w:firstLine="172"/>
              <w:rPr>
                <w:rFonts w:ascii="Times New Roman" w:eastAsia="Calibri" w:hAnsi="Times New Roman" w:cs="Times New Roman"/>
                <w:sz w:val="28"/>
                <w:szCs w:val="28"/>
              </w:rPr>
            </w:pPr>
            <w:r w:rsidRPr="00E34764">
              <w:rPr>
                <w:rFonts w:ascii="Times New Roman" w:eastAsia="Calibri" w:hAnsi="Times New Roman" w:cs="Times New Roman"/>
                <w:noProof/>
                <w:sz w:val="28"/>
                <w:szCs w:val="28"/>
                <w:lang w:eastAsia="ru-RU"/>
              </w:rPr>
              <w:drawing>
                <wp:inline distT="0" distB="0" distL="0" distR="0" wp14:anchorId="4DDFB908" wp14:editId="1ACA4C3D">
                  <wp:extent cx="1399841" cy="1347470"/>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410282" cy="1357521"/>
                          </a:xfrm>
                          <a:prstGeom prst="rect">
                            <a:avLst/>
                          </a:prstGeom>
                          <a:noFill/>
                          <a:ln>
                            <a:noFill/>
                          </a:ln>
                        </pic:spPr>
                      </pic:pic>
                    </a:graphicData>
                  </a:graphic>
                </wp:inline>
              </w:drawing>
            </w:r>
          </w:p>
        </w:tc>
      </w:tr>
      <w:tr w:rsidR="00E34764" w:rsidRPr="00E34764" w14:paraId="0DD8248C" w14:textId="77777777" w:rsidTr="00B865E0">
        <w:tc>
          <w:tcPr>
            <w:tcW w:w="2909" w:type="dxa"/>
          </w:tcPr>
          <w:p w14:paraId="2571773C" w14:textId="77777777" w:rsidR="002E23D6" w:rsidRPr="00E34764" w:rsidRDefault="002E23D6" w:rsidP="0060680F">
            <w:pPr>
              <w:widowControl w:val="0"/>
              <w:tabs>
                <w:tab w:val="left" w:pos="597"/>
              </w:tabs>
              <w:ind w:left="0" w:firstLine="172"/>
              <w:rPr>
                <w:rFonts w:ascii="Times New Roman" w:eastAsia="Calibri" w:hAnsi="Times New Roman" w:cs="Times New Roman"/>
                <w:sz w:val="28"/>
                <w:szCs w:val="28"/>
                <w:lang w:val="en-US"/>
              </w:rPr>
            </w:pPr>
            <w:r w:rsidRPr="00E34764">
              <w:rPr>
                <w:rFonts w:ascii="Times New Roman" w:eastAsia="Calibri" w:hAnsi="Times New Roman" w:cs="Times New Roman"/>
                <w:noProof/>
                <w:sz w:val="28"/>
                <w:szCs w:val="28"/>
                <w:lang w:eastAsia="ru-RU"/>
              </w:rPr>
              <w:drawing>
                <wp:inline distT="0" distB="0" distL="0" distR="0" wp14:anchorId="5DDB7BF4" wp14:editId="482F1788">
                  <wp:extent cx="1791632" cy="14224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19327" cy="1444387"/>
                          </a:xfrm>
                          <a:prstGeom prst="rect">
                            <a:avLst/>
                          </a:prstGeom>
                          <a:noFill/>
                          <a:ln>
                            <a:noFill/>
                          </a:ln>
                        </pic:spPr>
                      </pic:pic>
                    </a:graphicData>
                  </a:graphic>
                </wp:inline>
              </w:drawing>
            </w:r>
          </w:p>
        </w:tc>
        <w:tc>
          <w:tcPr>
            <w:tcW w:w="2267" w:type="dxa"/>
          </w:tcPr>
          <w:p w14:paraId="0CF7F677" w14:textId="77777777" w:rsidR="002E23D6" w:rsidRPr="00E34764" w:rsidRDefault="002E23D6" w:rsidP="0060680F">
            <w:pPr>
              <w:widowControl w:val="0"/>
              <w:tabs>
                <w:tab w:val="left" w:pos="597"/>
              </w:tabs>
              <w:ind w:left="0" w:firstLine="172"/>
              <w:rPr>
                <w:rFonts w:ascii="Times New Roman" w:eastAsia="Calibri" w:hAnsi="Times New Roman" w:cs="Times New Roman"/>
                <w:sz w:val="28"/>
                <w:szCs w:val="28"/>
                <w:lang w:val="en-US"/>
              </w:rPr>
            </w:pPr>
            <w:r w:rsidRPr="00E34764">
              <w:rPr>
                <w:rFonts w:ascii="Times New Roman" w:eastAsia="Calibri" w:hAnsi="Times New Roman" w:cs="Times New Roman"/>
                <w:noProof/>
                <w:sz w:val="28"/>
                <w:szCs w:val="28"/>
                <w:lang w:eastAsia="ru-RU"/>
              </w:rPr>
              <w:drawing>
                <wp:inline distT="0" distB="0" distL="0" distR="0" wp14:anchorId="51A698B8" wp14:editId="7F3D9C4A">
                  <wp:extent cx="1338580" cy="149193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353995" cy="1509118"/>
                          </a:xfrm>
                          <a:prstGeom prst="rect">
                            <a:avLst/>
                          </a:prstGeom>
                          <a:noFill/>
                          <a:ln>
                            <a:noFill/>
                          </a:ln>
                        </pic:spPr>
                      </pic:pic>
                    </a:graphicData>
                  </a:graphic>
                </wp:inline>
              </w:drawing>
            </w:r>
          </w:p>
        </w:tc>
        <w:tc>
          <w:tcPr>
            <w:tcW w:w="2117" w:type="dxa"/>
          </w:tcPr>
          <w:p w14:paraId="1FB6F984" w14:textId="77777777" w:rsidR="002E23D6" w:rsidRPr="00E34764" w:rsidRDefault="002E23D6" w:rsidP="0060680F">
            <w:pPr>
              <w:widowControl w:val="0"/>
              <w:tabs>
                <w:tab w:val="left" w:pos="597"/>
              </w:tabs>
              <w:ind w:left="0" w:firstLine="172"/>
              <w:rPr>
                <w:rFonts w:ascii="Times New Roman" w:eastAsia="Calibri" w:hAnsi="Times New Roman" w:cs="Times New Roman"/>
                <w:sz w:val="28"/>
                <w:szCs w:val="28"/>
                <w:lang w:val="en-US"/>
              </w:rPr>
            </w:pPr>
            <w:r w:rsidRPr="00E34764">
              <w:rPr>
                <w:rFonts w:ascii="Times New Roman" w:eastAsia="Calibri" w:hAnsi="Times New Roman" w:cs="Times New Roman"/>
                <w:noProof/>
                <w:sz w:val="28"/>
                <w:szCs w:val="28"/>
                <w:lang w:eastAsia="ru-RU"/>
              </w:rPr>
              <w:drawing>
                <wp:inline distT="0" distB="0" distL="0" distR="0" wp14:anchorId="79A1ADBA" wp14:editId="27C6F22D">
                  <wp:extent cx="1200150" cy="1422387"/>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217638" cy="1443113"/>
                          </a:xfrm>
                          <a:prstGeom prst="rect">
                            <a:avLst/>
                          </a:prstGeom>
                          <a:noFill/>
                          <a:ln>
                            <a:noFill/>
                          </a:ln>
                        </pic:spPr>
                      </pic:pic>
                    </a:graphicData>
                  </a:graphic>
                </wp:inline>
              </w:drawing>
            </w:r>
          </w:p>
        </w:tc>
        <w:tc>
          <w:tcPr>
            <w:tcW w:w="2199" w:type="dxa"/>
          </w:tcPr>
          <w:p w14:paraId="498EFEF7" w14:textId="77777777" w:rsidR="002E23D6" w:rsidRPr="00E34764" w:rsidRDefault="002E23D6" w:rsidP="0060680F">
            <w:pPr>
              <w:widowControl w:val="0"/>
              <w:tabs>
                <w:tab w:val="left" w:pos="597"/>
              </w:tabs>
              <w:ind w:left="0" w:firstLine="172"/>
              <w:rPr>
                <w:rFonts w:ascii="Times New Roman" w:eastAsia="Calibri" w:hAnsi="Times New Roman" w:cs="Times New Roman"/>
                <w:sz w:val="28"/>
                <w:szCs w:val="28"/>
                <w:lang w:val="en-US"/>
              </w:rPr>
            </w:pPr>
            <w:r w:rsidRPr="00E34764">
              <w:rPr>
                <w:rFonts w:ascii="Times New Roman" w:eastAsia="Calibri" w:hAnsi="Times New Roman" w:cs="Times New Roman"/>
                <w:noProof/>
                <w:sz w:val="28"/>
                <w:szCs w:val="28"/>
                <w:lang w:eastAsia="ru-RU"/>
              </w:rPr>
              <w:drawing>
                <wp:inline distT="0" distB="0" distL="0" distR="0" wp14:anchorId="79E9D41F" wp14:editId="1A7BA4E5">
                  <wp:extent cx="1323975" cy="143256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342931" cy="1453071"/>
                          </a:xfrm>
                          <a:prstGeom prst="rect">
                            <a:avLst/>
                          </a:prstGeom>
                          <a:noFill/>
                          <a:ln>
                            <a:noFill/>
                          </a:ln>
                        </pic:spPr>
                      </pic:pic>
                    </a:graphicData>
                  </a:graphic>
                </wp:inline>
              </w:drawing>
            </w:r>
          </w:p>
        </w:tc>
      </w:tr>
      <w:tr w:rsidR="00E34764" w:rsidRPr="00E34764" w14:paraId="550180F4" w14:textId="77777777" w:rsidTr="00B865E0">
        <w:tc>
          <w:tcPr>
            <w:tcW w:w="2909" w:type="dxa"/>
          </w:tcPr>
          <w:p w14:paraId="37FEC808" w14:textId="77777777" w:rsidR="002E23D6" w:rsidRPr="00E34764" w:rsidRDefault="002E23D6" w:rsidP="00563074">
            <w:pPr>
              <w:ind w:left="0" w:firstLine="0"/>
              <w:jc w:val="center"/>
              <w:rPr>
                <w:rFonts w:ascii="Times New Roman" w:eastAsia="Calibri" w:hAnsi="Times New Roman" w:cs="Times New Roman"/>
                <w:sz w:val="28"/>
                <w:szCs w:val="28"/>
              </w:rPr>
            </w:pPr>
            <w:r w:rsidRPr="00E34764">
              <w:rPr>
                <w:rFonts w:ascii="Times New Roman" w:eastAsia="Calibri" w:hAnsi="Times New Roman" w:cs="Times New Roman"/>
                <w:sz w:val="28"/>
                <w:szCs w:val="28"/>
              </w:rPr>
              <w:t>1 Шортандинская</w:t>
            </w:r>
          </w:p>
        </w:tc>
        <w:tc>
          <w:tcPr>
            <w:tcW w:w="2267" w:type="dxa"/>
          </w:tcPr>
          <w:p w14:paraId="444CA516" w14:textId="77777777" w:rsidR="002E23D6" w:rsidRPr="00E34764" w:rsidRDefault="002E23D6" w:rsidP="00563074">
            <w:pPr>
              <w:ind w:left="0" w:firstLine="0"/>
              <w:jc w:val="center"/>
              <w:rPr>
                <w:rFonts w:ascii="Times New Roman" w:eastAsia="Calibri" w:hAnsi="Times New Roman" w:cs="Times New Roman"/>
                <w:sz w:val="28"/>
                <w:szCs w:val="28"/>
              </w:rPr>
            </w:pPr>
            <w:r w:rsidRPr="00E34764">
              <w:rPr>
                <w:rFonts w:ascii="Times New Roman" w:eastAsia="Calibri" w:hAnsi="Times New Roman" w:cs="Times New Roman"/>
                <w:sz w:val="28"/>
                <w:szCs w:val="28"/>
              </w:rPr>
              <w:t>2 Новосибирская -31</w:t>
            </w:r>
          </w:p>
        </w:tc>
        <w:tc>
          <w:tcPr>
            <w:tcW w:w="2117" w:type="dxa"/>
          </w:tcPr>
          <w:p w14:paraId="4B661016" w14:textId="77777777" w:rsidR="002E23D6" w:rsidRPr="00E34764" w:rsidRDefault="002E23D6" w:rsidP="00563074">
            <w:pPr>
              <w:ind w:left="0" w:firstLine="0"/>
              <w:jc w:val="center"/>
              <w:rPr>
                <w:rFonts w:ascii="Times New Roman" w:eastAsia="Calibri" w:hAnsi="Times New Roman" w:cs="Times New Roman"/>
                <w:sz w:val="28"/>
                <w:szCs w:val="28"/>
              </w:rPr>
            </w:pPr>
            <w:r w:rsidRPr="00E34764">
              <w:rPr>
                <w:rFonts w:ascii="Times New Roman" w:eastAsia="Calibri" w:hAnsi="Times New Roman" w:cs="Times New Roman"/>
                <w:sz w:val="28"/>
                <w:szCs w:val="28"/>
              </w:rPr>
              <w:t>3 Тризо</w:t>
            </w:r>
          </w:p>
        </w:tc>
        <w:tc>
          <w:tcPr>
            <w:tcW w:w="2199" w:type="dxa"/>
          </w:tcPr>
          <w:p w14:paraId="258406B1" w14:textId="77777777" w:rsidR="002E23D6" w:rsidRPr="00E34764" w:rsidRDefault="002E23D6" w:rsidP="00563074">
            <w:pPr>
              <w:ind w:left="0" w:firstLine="0"/>
              <w:jc w:val="center"/>
              <w:rPr>
                <w:rFonts w:ascii="Times New Roman" w:eastAsia="Calibri" w:hAnsi="Times New Roman" w:cs="Times New Roman"/>
                <w:sz w:val="28"/>
                <w:szCs w:val="28"/>
              </w:rPr>
            </w:pPr>
            <w:r w:rsidRPr="00E34764">
              <w:rPr>
                <w:rFonts w:ascii="Times New Roman" w:eastAsia="Calibri" w:hAnsi="Times New Roman" w:cs="Times New Roman"/>
                <w:sz w:val="28"/>
                <w:szCs w:val="28"/>
              </w:rPr>
              <w:t>4 Тобольская</w:t>
            </w:r>
          </w:p>
        </w:tc>
      </w:tr>
    </w:tbl>
    <w:p w14:paraId="35BCE383" w14:textId="77777777" w:rsidR="002E23D6" w:rsidRPr="00E34764" w:rsidRDefault="002E23D6" w:rsidP="001821D2">
      <w:pPr>
        <w:spacing w:before="0"/>
        <w:ind w:left="0" w:firstLine="851"/>
        <w:rPr>
          <w:rFonts w:ascii="Times New Roman" w:eastAsia="Times New Roman" w:hAnsi="Times New Roman" w:cs="Times New Roman"/>
          <w:sz w:val="28"/>
          <w:szCs w:val="28"/>
          <w:lang w:eastAsia="ru-RU"/>
        </w:rPr>
      </w:pPr>
    </w:p>
    <w:p w14:paraId="2A70EE62" w14:textId="77777777" w:rsidR="002E23D6" w:rsidRPr="00E34764" w:rsidRDefault="00526F32" w:rsidP="00563074">
      <w:pPr>
        <w:tabs>
          <w:tab w:val="left" w:pos="3060"/>
        </w:tabs>
        <w:spacing w:before="0"/>
        <w:ind w:left="0" w:firstLine="0"/>
        <w:contextualSpacing/>
        <w:jc w:val="center"/>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 xml:space="preserve">Рисунок 6 – </w:t>
      </w:r>
      <w:r w:rsidRPr="00E34764">
        <w:rPr>
          <w:rFonts w:ascii="Times New Roman" w:hAnsi="Times New Roman" w:cs="Times New Roman"/>
          <w:sz w:val="28"/>
          <w:szCs w:val="28"/>
        </w:rPr>
        <w:t>Фото образцов зерна и полученные из них цельно-смолотой муки разных по дисперсности</w:t>
      </w:r>
    </w:p>
    <w:tbl>
      <w:tblPr>
        <w:tblStyle w:val="12"/>
        <w:tblpPr w:leftFromText="180" w:rightFromText="180" w:vertAnchor="page" w:horzAnchor="margin" w:tblpXSpec="center" w:tblpY="58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8"/>
      </w:tblGrid>
      <w:tr w:rsidR="00E34764" w:rsidRPr="00E34764" w14:paraId="2E58FCCD" w14:textId="77777777" w:rsidTr="00FB5883">
        <w:tc>
          <w:tcPr>
            <w:tcW w:w="4673" w:type="dxa"/>
          </w:tcPr>
          <w:p w14:paraId="4975FE9E" w14:textId="77777777" w:rsidR="00FA49D9" w:rsidRPr="00E34764" w:rsidRDefault="00FA49D9" w:rsidP="00FA49D9">
            <w:pPr>
              <w:tabs>
                <w:tab w:val="left" w:pos="3060"/>
              </w:tabs>
              <w:ind w:firstLine="851"/>
              <w:contextualSpacing/>
              <w:jc w:val="center"/>
              <w:rPr>
                <w:rFonts w:ascii="Times New Roman" w:hAnsi="Times New Roman" w:cs="Times New Roman"/>
                <w:sz w:val="28"/>
                <w:szCs w:val="28"/>
              </w:rPr>
            </w:pPr>
            <w:r w:rsidRPr="00E34764">
              <w:rPr>
                <w:rFonts w:ascii="Times New Roman" w:hAnsi="Times New Roman" w:cs="Times New Roman"/>
                <w:noProof/>
                <w:sz w:val="28"/>
                <w:szCs w:val="28"/>
              </w:rPr>
              <w:lastRenderedPageBreak/>
              <w:drawing>
                <wp:inline distT="0" distB="0" distL="0" distR="0" wp14:anchorId="1471B3F2" wp14:editId="6910FAB7">
                  <wp:extent cx="1878286" cy="1962212"/>
                  <wp:effectExtent l="0" t="4127" r="4127" b="4128"/>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rot="16200000">
                            <a:off x="0" y="0"/>
                            <a:ext cx="1886091" cy="1970366"/>
                          </a:xfrm>
                          <a:prstGeom prst="rect">
                            <a:avLst/>
                          </a:prstGeom>
                          <a:noFill/>
                          <a:ln>
                            <a:noFill/>
                          </a:ln>
                        </pic:spPr>
                      </pic:pic>
                    </a:graphicData>
                  </a:graphic>
                </wp:inline>
              </w:drawing>
            </w:r>
          </w:p>
        </w:tc>
        <w:tc>
          <w:tcPr>
            <w:tcW w:w="4678" w:type="dxa"/>
          </w:tcPr>
          <w:p w14:paraId="4EB5C525" w14:textId="4F70D6C5" w:rsidR="00FA49D9" w:rsidRPr="00E34764" w:rsidRDefault="007C4EBA" w:rsidP="00FA49D9">
            <w:pPr>
              <w:tabs>
                <w:tab w:val="left" w:pos="3060"/>
              </w:tabs>
              <w:ind w:firstLine="851"/>
              <w:contextualSpacing/>
              <w:jc w:val="center"/>
              <w:rPr>
                <w:rFonts w:ascii="Times New Roman" w:hAnsi="Times New Roman" w:cs="Times New Roman"/>
                <w:sz w:val="28"/>
                <w:szCs w:val="28"/>
              </w:rPr>
            </w:pPr>
            <w:r w:rsidRPr="00E34764">
              <w:rPr>
                <w:rFonts w:ascii="Times New Roman" w:hAnsi="Times New Roman" w:cs="Times New Roman"/>
                <w:noProof/>
                <w:sz w:val="28"/>
                <w:szCs w:val="28"/>
              </w:rPr>
              <w:drawing>
                <wp:inline distT="0" distB="0" distL="0" distR="0" wp14:anchorId="506337C2" wp14:editId="22AAB189">
                  <wp:extent cx="2727085" cy="1850746"/>
                  <wp:effectExtent l="0" t="0" r="0" b="0"/>
                  <wp:docPr id="16544922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43835" cy="1862113"/>
                          </a:xfrm>
                          <a:prstGeom prst="rect">
                            <a:avLst/>
                          </a:prstGeom>
                          <a:noFill/>
                        </pic:spPr>
                      </pic:pic>
                    </a:graphicData>
                  </a:graphic>
                </wp:inline>
              </w:drawing>
            </w:r>
          </w:p>
        </w:tc>
      </w:tr>
      <w:tr w:rsidR="00E34764" w:rsidRPr="00E34764" w14:paraId="3A998CA6" w14:textId="77777777" w:rsidTr="00FB5883">
        <w:tc>
          <w:tcPr>
            <w:tcW w:w="4673" w:type="dxa"/>
          </w:tcPr>
          <w:p w14:paraId="26E70E94" w14:textId="77777777" w:rsidR="00FA49D9" w:rsidRPr="00E34764" w:rsidRDefault="00FA49D9" w:rsidP="00FA49D9">
            <w:pPr>
              <w:tabs>
                <w:tab w:val="left" w:pos="3060"/>
              </w:tabs>
              <w:ind w:firstLine="851"/>
              <w:contextualSpacing/>
              <w:jc w:val="center"/>
              <w:rPr>
                <w:rFonts w:ascii="Times New Roman" w:hAnsi="Times New Roman" w:cs="Times New Roman"/>
                <w:sz w:val="28"/>
                <w:szCs w:val="28"/>
              </w:rPr>
            </w:pPr>
            <w:r w:rsidRPr="00E34764">
              <w:rPr>
                <w:rFonts w:ascii="Times New Roman" w:hAnsi="Times New Roman" w:cs="Times New Roman"/>
                <w:sz w:val="28"/>
                <w:szCs w:val="28"/>
              </w:rPr>
              <w:t>Образец 1</w:t>
            </w:r>
          </w:p>
        </w:tc>
        <w:tc>
          <w:tcPr>
            <w:tcW w:w="4678" w:type="dxa"/>
          </w:tcPr>
          <w:p w14:paraId="09270FE5" w14:textId="77777777" w:rsidR="00FA49D9" w:rsidRPr="00E34764" w:rsidRDefault="00FA49D9" w:rsidP="00FA49D9">
            <w:pPr>
              <w:tabs>
                <w:tab w:val="left" w:pos="3060"/>
              </w:tabs>
              <w:ind w:firstLine="851"/>
              <w:contextualSpacing/>
              <w:jc w:val="center"/>
              <w:rPr>
                <w:rFonts w:ascii="Times New Roman" w:hAnsi="Times New Roman" w:cs="Times New Roman"/>
                <w:sz w:val="28"/>
                <w:szCs w:val="28"/>
              </w:rPr>
            </w:pPr>
            <w:r w:rsidRPr="00E34764">
              <w:rPr>
                <w:rFonts w:ascii="Times New Roman" w:hAnsi="Times New Roman" w:cs="Times New Roman"/>
                <w:sz w:val="28"/>
                <w:szCs w:val="28"/>
              </w:rPr>
              <w:t>Образец 2</w:t>
            </w:r>
          </w:p>
        </w:tc>
      </w:tr>
    </w:tbl>
    <w:p w14:paraId="2FB58895" w14:textId="77777777" w:rsidR="002E23D6" w:rsidRPr="00E34764" w:rsidRDefault="002E23D6" w:rsidP="001821D2">
      <w:pPr>
        <w:tabs>
          <w:tab w:val="left" w:pos="3060"/>
        </w:tabs>
        <w:spacing w:before="0"/>
        <w:ind w:left="0" w:firstLine="851"/>
        <w:contextualSpacing/>
        <w:jc w:val="center"/>
        <w:rPr>
          <w:rFonts w:ascii="Times New Roman" w:eastAsia="Times New Roman" w:hAnsi="Times New Roman" w:cs="Times New Roman"/>
          <w:sz w:val="28"/>
          <w:szCs w:val="28"/>
          <w:lang w:eastAsia="ru-RU"/>
        </w:rPr>
      </w:pPr>
    </w:p>
    <w:p w14:paraId="1A1BF04A" w14:textId="2C4DA846" w:rsidR="002E23D6" w:rsidRPr="00E34764" w:rsidRDefault="002E23D6" w:rsidP="00563074">
      <w:pPr>
        <w:tabs>
          <w:tab w:val="left" w:pos="3060"/>
        </w:tabs>
        <w:spacing w:before="0"/>
        <w:ind w:left="0" w:firstLine="0"/>
        <w:contextualSpacing/>
        <w:jc w:val="center"/>
        <w:rPr>
          <w:rFonts w:ascii="Times New Roman" w:hAnsi="Times New Roman" w:cs="Times New Roman"/>
          <w:sz w:val="28"/>
          <w:szCs w:val="28"/>
        </w:rPr>
      </w:pPr>
      <w:r w:rsidRPr="00E34764">
        <w:rPr>
          <w:rFonts w:ascii="Times New Roman" w:eastAsia="Times New Roman" w:hAnsi="Times New Roman" w:cs="Times New Roman"/>
          <w:sz w:val="28"/>
          <w:szCs w:val="28"/>
          <w:lang w:eastAsia="ru-RU"/>
        </w:rPr>
        <w:t xml:space="preserve">Рисунок </w:t>
      </w:r>
      <w:r w:rsidR="00526F32" w:rsidRPr="00E34764">
        <w:rPr>
          <w:rFonts w:ascii="Times New Roman" w:eastAsia="Times New Roman" w:hAnsi="Times New Roman" w:cs="Times New Roman"/>
          <w:sz w:val="28"/>
          <w:szCs w:val="28"/>
          <w:lang w:eastAsia="ru-RU"/>
        </w:rPr>
        <w:t>7</w:t>
      </w:r>
      <w:r w:rsidRPr="00E34764">
        <w:rPr>
          <w:rFonts w:ascii="Times New Roman" w:eastAsia="Times New Roman" w:hAnsi="Times New Roman" w:cs="Times New Roman"/>
          <w:sz w:val="28"/>
          <w:szCs w:val="28"/>
          <w:lang w:eastAsia="ru-RU"/>
        </w:rPr>
        <w:t xml:space="preserve"> – </w:t>
      </w:r>
      <w:r w:rsidRPr="00E34764">
        <w:rPr>
          <w:rFonts w:ascii="Times New Roman" w:hAnsi="Times New Roman" w:cs="Times New Roman"/>
          <w:sz w:val="28"/>
          <w:szCs w:val="28"/>
        </w:rPr>
        <w:t xml:space="preserve">Фото образцов зерна </w:t>
      </w:r>
      <w:r w:rsidR="004E6DFE" w:rsidRPr="00E34764">
        <w:rPr>
          <w:rFonts w:ascii="Times New Roman" w:hAnsi="Times New Roman" w:cs="Times New Roman"/>
          <w:sz w:val="28"/>
          <w:szCs w:val="28"/>
        </w:rPr>
        <w:t xml:space="preserve">сорта Шортандинский </w:t>
      </w:r>
      <w:r w:rsidRPr="00E34764">
        <w:rPr>
          <w:rFonts w:ascii="Times New Roman" w:hAnsi="Times New Roman" w:cs="Times New Roman"/>
          <w:sz w:val="28"/>
          <w:szCs w:val="28"/>
        </w:rPr>
        <w:t>и полученные из них цельносмолотой муки разных по дисперсности</w:t>
      </w:r>
      <w:r w:rsidR="00C96F16" w:rsidRPr="00E34764">
        <w:rPr>
          <w:rFonts w:ascii="Times New Roman" w:hAnsi="Times New Roman" w:cs="Times New Roman"/>
          <w:sz w:val="28"/>
          <w:szCs w:val="28"/>
        </w:rPr>
        <w:t xml:space="preserve">, </w:t>
      </w:r>
      <w:r w:rsidR="00C96F16" w:rsidRPr="00E34764">
        <w:rPr>
          <w:rFonts w:ascii="Times New Roman" w:eastAsia="Calibri" w:hAnsi="Times New Roman" w:cs="Times New Roman"/>
          <w:bCs/>
          <w:sz w:val="28"/>
          <w:szCs w:val="28"/>
          <w:lang w:val="kk-KZ"/>
        </w:rPr>
        <w:t xml:space="preserve">хлеб из </w:t>
      </w:r>
      <w:r w:rsidR="004E6DFE" w:rsidRPr="00E34764">
        <w:rPr>
          <w:rFonts w:ascii="Times New Roman" w:hAnsi="Times New Roman" w:cs="Times New Roman"/>
          <w:sz w:val="28"/>
          <w:szCs w:val="28"/>
        </w:rPr>
        <w:t>ц</w:t>
      </w:r>
      <w:r w:rsidR="004E6DFE" w:rsidRPr="00E34764">
        <w:rPr>
          <w:rFonts w:ascii="Times New Roman" w:eastAsia="Calibri" w:hAnsi="Times New Roman" w:cs="Times New Roman"/>
          <w:bCs/>
          <w:sz w:val="28"/>
          <w:szCs w:val="28"/>
          <w:lang w:val="kk-KZ"/>
        </w:rPr>
        <w:t xml:space="preserve">ельносмолотой муки </w:t>
      </w:r>
      <w:r w:rsidR="00C96F16" w:rsidRPr="00E34764">
        <w:rPr>
          <w:rFonts w:ascii="Times New Roman" w:eastAsia="Calibri" w:hAnsi="Times New Roman" w:cs="Times New Roman"/>
          <w:bCs/>
          <w:sz w:val="28"/>
          <w:szCs w:val="28"/>
          <w:lang w:val="kk-KZ"/>
        </w:rPr>
        <w:t>различных помолов</w:t>
      </w:r>
    </w:p>
    <w:p w14:paraId="3CDE0AB2" w14:textId="77777777" w:rsidR="00FA49D9" w:rsidRPr="00E34764" w:rsidRDefault="00FA49D9" w:rsidP="001821D2">
      <w:pPr>
        <w:tabs>
          <w:tab w:val="left" w:pos="3060"/>
        </w:tabs>
        <w:spacing w:before="0"/>
        <w:ind w:left="0" w:firstLine="851"/>
        <w:contextualSpacing/>
        <w:jc w:val="center"/>
        <w:rPr>
          <w:rFonts w:ascii="Times New Roman" w:eastAsia="Times New Roman" w:hAnsi="Times New Roman" w:cs="Times New Roman"/>
          <w:sz w:val="28"/>
          <w:szCs w:val="28"/>
          <w:lang w:eastAsia="ru-RU"/>
        </w:rPr>
      </w:pPr>
    </w:p>
    <w:p w14:paraId="2D4D10E7" w14:textId="77777777" w:rsidR="002E23D6" w:rsidRPr="00E34764" w:rsidRDefault="002E23D6" w:rsidP="00563074">
      <w:pPr>
        <w:widowControl w:val="0"/>
        <w:spacing w:before="0"/>
        <w:ind w:left="0"/>
        <w:rPr>
          <w:rFonts w:ascii="Times New Roman" w:eastAsia="Calibri" w:hAnsi="Times New Roman" w:cs="Times New Roman"/>
          <w:bCs/>
          <w:sz w:val="28"/>
          <w:szCs w:val="28"/>
        </w:rPr>
      </w:pPr>
      <w:r w:rsidRPr="00E34764">
        <w:rPr>
          <w:rFonts w:ascii="Times New Roman" w:eastAsia="Calibri" w:hAnsi="Times New Roman" w:cs="Times New Roman"/>
          <w:bCs/>
          <w:sz w:val="28"/>
          <w:szCs w:val="28"/>
        </w:rPr>
        <w:t>Получение муки из зерна пшеницы</w:t>
      </w:r>
    </w:p>
    <w:p w14:paraId="008E3747" w14:textId="6252B8C3" w:rsidR="002E23D6" w:rsidRPr="00E34764" w:rsidRDefault="002E23D6" w:rsidP="00563074">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Очищенные образцы зерна пшеницы замачивали до влажности 15–16%, кондиционировали в течение 24 ч (AACC 26–10.02, 1999), а затем измельчали на лабораторной мельнице Бюлер MLU. После размола мука проходила отлежку, после чего подвергалась дальнейшему исследованию. </w:t>
      </w:r>
    </w:p>
    <w:p w14:paraId="201EF266" w14:textId="77777777" w:rsidR="005446AC" w:rsidRPr="00E34764" w:rsidRDefault="005446AC" w:rsidP="00563074">
      <w:pPr>
        <w:spacing w:before="0"/>
        <w:ind w:left="0"/>
        <w:rPr>
          <w:rFonts w:ascii="Times New Roman" w:hAnsi="Times New Roman" w:cs="Times New Roman"/>
          <w:sz w:val="28"/>
          <w:szCs w:val="28"/>
        </w:rPr>
      </w:pPr>
      <w:r w:rsidRPr="00E34764">
        <w:rPr>
          <w:rFonts w:ascii="Times New Roman" w:hAnsi="Times New Roman" w:cs="Times New Roman"/>
          <w:sz w:val="28"/>
          <w:szCs w:val="28"/>
        </w:rPr>
        <w:t>Для сбора верхнего и нижнего слоев зерна пшеницы использовался многоуровневый пробоотборник, который объединял точечные пробы из каждой партии. Средняя проба составляла не менее 2 кг исходя из общей массы объединенной пробы. Всего было исследовано 40 средних проб.</w:t>
      </w:r>
    </w:p>
    <w:p w14:paraId="1EEF7F08" w14:textId="5E45EFAC" w:rsidR="00E163BE" w:rsidRPr="00E34764" w:rsidRDefault="00CB3242" w:rsidP="00563074">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lang w:val="kk-KZ"/>
        </w:rPr>
        <w:t>П</w:t>
      </w:r>
      <w:r w:rsidRPr="00E34764">
        <w:rPr>
          <w:rFonts w:ascii="Times New Roman" w:eastAsia="Calibri" w:hAnsi="Times New Roman" w:cs="Times New Roman"/>
          <w:sz w:val="28"/>
          <w:szCs w:val="28"/>
        </w:rPr>
        <w:t>о общепринятым</w:t>
      </w:r>
      <w:r w:rsidRPr="00E34764">
        <w:rPr>
          <w:rFonts w:ascii="Times New Roman" w:eastAsia="Calibri" w:hAnsi="Times New Roman" w:cs="Times New Roman"/>
          <w:sz w:val="28"/>
          <w:szCs w:val="28"/>
          <w:lang w:val="kk-KZ"/>
        </w:rPr>
        <w:t>и</w:t>
      </w:r>
      <w:r w:rsidRPr="00E34764">
        <w:rPr>
          <w:rFonts w:ascii="Times New Roman" w:eastAsia="Calibri" w:hAnsi="Times New Roman" w:cs="Times New Roman"/>
          <w:sz w:val="28"/>
          <w:szCs w:val="28"/>
        </w:rPr>
        <w:t xml:space="preserve"> и специальным</w:t>
      </w:r>
      <w:r w:rsidRPr="00E34764">
        <w:rPr>
          <w:rFonts w:ascii="Times New Roman" w:eastAsia="Calibri" w:hAnsi="Times New Roman" w:cs="Times New Roman"/>
          <w:sz w:val="28"/>
          <w:szCs w:val="28"/>
          <w:lang w:val="kk-KZ"/>
        </w:rPr>
        <w:t>и</w:t>
      </w:r>
      <w:r w:rsidRPr="00E34764">
        <w:rPr>
          <w:rFonts w:ascii="Times New Roman" w:eastAsia="Calibri" w:hAnsi="Times New Roman" w:cs="Times New Roman"/>
          <w:sz w:val="28"/>
          <w:szCs w:val="28"/>
        </w:rPr>
        <w:t xml:space="preserve"> методикам</w:t>
      </w:r>
      <w:r w:rsidRPr="00E34764">
        <w:rPr>
          <w:rFonts w:ascii="Times New Roman" w:eastAsia="Calibri" w:hAnsi="Times New Roman" w:cs="Times New Roman"/>
          <w:sz w:val="28"/>
          <w:szCs w:val="28"/>
          <w:lang w:val="kk-KZ"/>
        </w:rPr>
        <w:t>и</w:t>
      </w:r>
      <w:r w:rsidRPr="00E34764">
        <w:rPr>
          <w:rFonts w:ascii="Times New Roman" w:eastAsia="Calibri" w:hAnsi="Times New Roman" w:cs="Times New Roman"/>
          <w:sz w:val="28"/>
          <w:szCs w:val="28"/>
        </w:rPr>
        <w:t xml:space="preserve"> проводили </w:t>
      </w:r>
      <w:r w:rsidRPr="00E34764">
        <w:rPr>
          <w:rFonts w:ascii="Times New Roman" w:eastAsia="Calibri" w:hAnsi="Times New Roman" w:cs="Times New Roman"/>
          <w:sz w:val="28"/>
          <w:szCs w:val="28"/>
          <w:lang w:val="kk-KZ"/>
        </w:rPr>
        <w:t>а</w:t>
      </w:r>
      <w:r w:rsidR="002E23D6" w:rsidRPr="00E34764">
        <w:rPr>
          <w:rFonts w:ascii="Times New Roman" w:eastAsia="Calibri" w:hAnsi="Times New Roman" w:cs="Times New Roman"/>
          <w:sz w:val="28"/>
          <w:szCs w:val="28"/>
        </w:rPr>
        <w:t>нализ</w:t>
      </w:r>
      <w:r w:rsidRPr="00E34764">
        <w:rPr>
          <w:rFonts w:ascii="Times New Roman" w:eastAsia="Calibri" w:hAnsi="Times New Roman" w:cs="Times New Roman"/>
          <w:sz w:val="28"/>
          <w:szCs w:val="28"/>
          <w:lang w:val="kk-KZ"/>
        </w:rPr>
        <w:t>ы</w:t>
      </w:r>
      <w:r w:rsidR="002E23D6" w:rsidRPr="00E34764">
        <w:rPr>
          <w:rFonts w:ascii="Times New Roman" w:eastAsia="Calibri" w:hAnsi="Times New Roman" w:cs="Times New Roman"/>
          <w:sz w:val="28"/>
          <w:szCs w:val="28"/>
        </w:rPr>
        <w:t xml:space="preserve"> показателей качества муки и микробиологический контроль</w:t>
      </w:r>
      <w:r w:rsidR="00AF0D2B" w:rsidRPr="00E34764">
        <w:rPr>
          <w:rFonts w:ascii="Times New Roman" w:eastAsia="Calibri" w:hAnsi="Times New Roman" w:cs="Times New Roman"/>
          <w:sz w:val="28"/>
          <w:szCs w:val="28"/>
        </w:rPr>
        <w:t xml:space="preserve">. </w:t>
      </w:r>
      <w:r w:rsidR="002E23D6" w:rsidRPr="00E34764">
        <w:rPr>
          <w:rFonts w:ascii="Times New Roman" w:eastAsia="Calibri" w:hAnsi="Times New Roman" w:cs="Times New Roman"/>
          <w:sz w:val="28"/>
          <w:szCs w:val="28"/>
        </w:rPr>
        <w:t>Нами бы</w:t>
      </w:r>
      <w:r w:rsidRPr="00E34764">
        <w:rPr>
          <w:rFonts w:ascii="Times New Roman" w:eastAsia="Calibri" w:hAnsi="Times New Roman" w:cs="Times New Roman"/>
          <w:sz w:val="28"/>
          <w:szCs w:val="28"/>
        </w:rPr>
        <w:t>ло исследовано качество муки</w:t>
      </w:r>
      <w:r w:rsidRPr="00E34764">
        <w:rPr>
          <w:rFonts w:ascii="Times New Roman" w:eastAsia="Calibri" w:hAnsi="Times New Roman" w:cs="Times New Roman"/>
          <w:sz w:val="28"/>
          <w:szCs w:val="28"/>
          <w:lang w:val="kk-KZ"/>
        </w:rPr>
        <w:t>,</w:t>
      </w:r>
      <w:r w:rsidR="002E23D6" w:rsidRPr="00E34764">
        <w:rPr>
          <w:rFonts w:ascii="Times New Roman" w:eastAsia="Calibri" w:hAnsi="Times New Roman" w:cs="Times New Roman"/>
          <w:sz w:val="28"/>
          <w:szCs w:val="28"/>
        </w:rPr>
        <w:t xml:space="preserve"> п</w:t>
      </w:r>
      <w:r w:rsidR="002E23D6" w:rsidRPr="00E34764">
        <w:rPr>
          <w:rFonts w:ascii="Times New Roman" w:eastAsia="Calibri" w:hAnsi="Times New Roman" w:cs="Times New Roman"/>
          <w:sz w:val="28"/>
          <w:szCs w:val="28"/>
          <w:lang w:val="el-GR"/>
        </w:rPr>
        <w:t>ο</w:t>
      </w:r>
      <w:r w:rsidRPr="00E34764">
        <w:rPr>
          <w:rFonts w:ascii="Times New Roman" w:eastAsia="Calibri" w:hAnsi="Times New Roman" w:cs="Times New Roman"/>
          <w:sz w:val="28"/>
          <w:szCs w:val="28"/>
        </w:rPr>
        <w:t>казател</w:t>
      </w:r>
      <w:r w:rsidRPr="00E34764">
        <w:rPr>
          <w:rFonts w:ascii="Times New Roman" w:eastAsia="Calibri" w:hAnsi="Times New Roman" w:cs="Times New Roman"/>
          <w:sz w:val="28"/>
          <w:szCs w:val="28"/>
          <w:lang w:val="kk-KZ"/>
        </w:rPr>
        <w:t>и</w:t>
      </w:r>
      <w:r w:rsidR="002E23D6" w:rsidRPr="00E34764">
        <w:rPr>
          <w:rFonts w:ascii="Times New Roman" w:eastAsia="Calibri" w:hAnsi="Times New Roman" w:cs="Times New Roman"/>
          <w:sz w:val="28"/>
          <w:szCs w:val="28"/>
        </w:rPr>
        <w:t xml:space="preserve"> влажности, количества и качества сырой клейковины, описания клейковины, числа падения.</w:t>
      </w:r>
    </w:p>
    <w:p w14:paraId="4D36D7A7" w14:textId="77777777" w:rsidR="00AB6135" w:rsidRPr="00E34764" w:rsidRDefault="00AB6135" w:rsidP="00563074">
      <w:pPr>
        <w:tabs>
          <w:tab w:val="left" w:pos="3060"/>
        </w:tabs>
        <w:spacing w:before="0"/>
        <w:ind w:left="0"/>
        <w:contextualSpacing/>
        <w:rPr>
          <w:rFonts w:ascii="Times New Roman" w:eastAsia="Times New Roman" w:hAnsi="Times New Roman" w:cs="Times New Roman"/>
          <w:b/>
          <w:sz w:val="28"/>
          <w:szCs w:val="28"/>
          <w:lang w:eastAsia="ru-RU"/>
        </w:rPr>
      </w:pPr>
    </w:p>
    <w:p w14:paraId="64E90974" w14:textId="14AC1211" w:rsidR="000D7B15" w:rsidRPr="00E34764" w:rsidRDefault="00EB2A67" w:rsidP="00563074">
      <w:pPr>
        <w:tabs>
          <w:tab w:val="left" w:pos="3060"/>
        </w:tabs>
        <w:spacing w:before="0"/>
        <w:ind w:left="0"/>
        <w:contextualSpacing/>
        <w:rPr>
          <w:rFonts w:ascii="Times New Roman" w:eastAsia="Times New Roman" w:hAnsi="Times New Roman" w:cs="Times New Roman"/>
          <w:b/>
          <w:sz w:val="28"/>
          <w:szCs w:val="28"/>
          <w:lang w:eastAsia="ru-RU"/>
        </w:rPr>
      </w:pPr>
      <w:r w:rsidRPr="00E34764">
        <w:rPr>
          <w:rFonts w:ascii="Times New Roman" w:eastAsia="Times New Roman" w:hAnsi="Times New Roman" w:cs="Times New Roman"/>
          <w:b/>
          <w:sz w:val="28"/>
          <w:szCs w:val="28"/>
          <w:lang w:eastAsia="ru-RU"/>
        </w:rPr>
        <w:t>2.2</w:t>
      </w:r>
      <w:r w:rsidR="002E23D6" w:rsidRPr="00E34764">
        <w:rPr>
          <w:rFonts w:ascii="Times New Roman" w:eastAsia="Times New Roman" w:hAnsi="Times New Roman" w:cs="Times New Roman"/>
          <w:b/>
          <w:sz w:val="28"/>
          <w:szCs w:val="28"/>
          <w:lang w:eastAsia="ru-RU"/>
        </w:rPr>
        <w:t xml:space="preserve"> Методы исследований сырья</w:t>
      </w:r>
    </w:p>
    <w:p w14:paraId="5B1CA625" w14:textId="7AAF9A28" w:rsidR="002E23D6" w:rsidRPr="00E34764" w:rsidRDefault="002E23D6" w:rsidP="00563074">
      <w:pPr>
        <w:spacing w:before="0"/>
        <w:ind w:left="0"/>
        <w:rPr>
          <w:rFonts w:ascii="Times New Roman" w:eastAsia="Times New Roman" w:hAnsi="Times New Roman" w:cs="Times New Roman"/>
          <w:b/>
          <w:sz w:val="28"/>
          <w:szCs w:val="28"/>
          <w:lang w:eastAsia="ru-RU"/>
        </w:rPr>
      </w:pPr>
      <w:r w:rsidRPr="00E34764">
        <w:rPr>
          <w:rFonts w:ascii="Times New Roman" w:eastAsia="Times New Roman" w:hAnsi="Times New Roman" w:cs="Times New Roman"/>
          <w:sz w:val="28"/>
          <w:szCs w:val="28"/>
          <w:lang w:eastAsia="ru-RU"/>
        </w:rPr>
        <w:t xml:space="preserve">Экспериментальные исследования по изучению органолептических, физико-химических показателей, микробиологических показателей качества зерна, полученной цельносмолотой (цельнозерновой) муки проводились: в Аккредитованной испытательной лаборатории </w:t>
      </w:r>
      <w:r w:rsidR="00CB3242" w:rsidRPr="00E34764">
        <w:rPr>
          <w:rFonts w:ascii="Times New Roman" w:eastAsia="Times New Roman" w:hAnsi="Times New Roman" w:cs="Times New Roman"/>
          <w:sz w:val="28"/>
          <w:szCs w:val="28"/>
          <w:lang w:eastAsia="ru-RU"/>
        </w:rPr>
        <w:t>Алматинского технологического университета (АТУ)</w:t>
      </w:r>
      <w:r w:rsidR="00CB3242" w:rsidRPr="00E34764">
        <w:rPr>
          <w:rFonts w:ascii="Times New Roman" w:eastAsia="Times New Roman" w:hAnsi="Times New Roman" w:cs="Times New Roman"/>
          <w:sz w:val="28"/>
          <w:szCs w:val="28"/>
          <w:lang w:val="kk-KZ" w:eastAsia="ru-RU"/>
        </w:rPr>
        <w:t xml:space="preserve"> НИИ</w:t>
      </w:r>
      <w:r w:rsidRPr="00E34764">
        <w:rPr>
          <w:rFonts w:ascii="Times New Roman" w:eastAsia="Times New Roman" w:hAnsi="Times New Roman" w:cs="Times New Roman"/>
          <w:sz w:val="28"/>
          <w:szCs w:val="28"/>
          <w:lang w:eastAsia="ru-RU"/>
        </w:rPr>
        <w:t xml:space="preserve"> «Пищевая безопасность»</w:t>
      </w:r>
      <w:r w:rsidR="0024343F" w:rsidRPr="00E34764">
        <w:rPr>
          <w:rFonts w:ascii="Times New Roman" w:eastAsia="Times New Roman" w:hAnsi="Times New Roman" w:cs="Times New Roman"/>
          <w:sz w:val="28"/>
          <w:szCs w:val="28"/>
          <w:lang w:val="kk-KZ" w:eastAsia="ru-RU"/>
        </w:rPr>
        <w:t>,</w:t>
      </w:r>
      <w:r w:rsidR="007F2AAE" w:rsidRPr="00E34764">
        <w:rPr>
          <w:rFonts w:ascii="Times New Roman" w:eastAsia="Times New Roman" w:hAnsi="Times New Roman" w:cs="Times New Roman"/>
          <w:sz w:val="28"/>
          <w:szCs w:val="28"/>
          <w:lang w:val="kk-KZ" w:eastAsia="ru-RU"/>
        </w:rPr>
        <w:t xml:space="preserve"> НИИ</w:t>
      </w:r>
      <w:r w:rsidR="007F2AAE" w:rsidRPr="00E34764">
        <w:rPr>
          <w:rFonts w:ascii="Times New Roman" w:eastAsia="Times New Roman" w:hAnsi="Times New Roman" w:cs="Times New Roman"/>
          <w:sz w:val="28"/>
          <w:szCs w:val="28"/>
          <w:lang w:eastAsia="ru-RU"/>
        </w:rPr>
        <w:t xml:space="preserve"> «Пищевые технологии»,</w:t>
      </w:r>
      <w:r w:rsidR="0024343F" w:rsidRPr="00E34764">
        <w:rPr>
          <w:rFonts w:ascii="Times New Roman" w:eastAsia="Times New Roman" w:hAnsi="Times New Roman" w:cs="Times New Roman"/>
          <w:sz w:val="28"/>
          <w:szCs w:val="28"/>
          <w:lang w:val="kk-KZ" w:eastAsia="ru-RU"/>
        </w:rPr>
        <w:t xml:space="preserve"> </w:t>
      </w:r>
      <w:r w:rsidR="00CB3242" w:rsidRPr="00E34764">
        <w:rPr>
          <w:rFonts w:ascii="Times New Roman" w:eastAsia="Times New Roman" w:hAnsi="Times New Roman" w:cs="Times New Roman"/>
          <w:sz w:val="28"/>
          <w:szCs w:val="28"/>
          <w:lang w:val="kk-KZ" w:eastAsia="ru-RU"/>
        </w:rPr>
        <w:t xml:space="preserve">в </w:t>
      </w:r>
      <w:r w:rsidRPr="00E34764">
        <w:rPr>
          <w:rFonts w:ascii="Times New Roman" w:eastAsia="Times New Roman" w:hAnsi="Times New Roman" w:cs="Times New Roman"/>
          <w:sz w:val="28"/>
          <w:szCs w:val="28"/>
          <w:lang w:eastAsia="ru-RU"/>
        </w:rPr>
        <w:t xml:space="preserve">лаборатории ТОО КазНИИППП г. Алматы; в </w:t>
      </w:r>
      <w:r w:rsidR="00445EEA" w:rsidRPr="00E34764">
        <w:rPr>
          <w:rFonts w:ascii="Times New Roman" w:eastAsia="Times New Roman" w:hAnsi="Times New Roman" w:cs="Times New Roman"/>
          <w:sz w:val="28"/>
          <w:szCs w:val="28"/>
          <w:lang w:eastAsia="ru-RU"/>
        </w:rPr>
        <w:t>«</w:t>
      </w:r>
      <w:r w:rsidRPr="00E34764">
        <w:rPr>
          <w:rFonts w:ascii="Times New Roman" w:eastAsia="Times New Roman" w:hAnsi="Times New Roman" w:cs="Times New Roman"/>
          <w:sz w:val="28"/>
          <w:szCs w:val="28"/>
          <w:lang w:eastAsia="ru-RU"/>
        </w:rPr>
        <w:t>Федеральн</w:t>
      </w:r>
      <w:r w:rsidR="00445EEA" w:rsidRPr="00E34764">
        <w:rPr>
          <w:rFonts w:ascii="Times New Roman" w:eastAsia="Times New Roman" w:hAnsi="Times New Roman" w:cs="Times New Roman"/>
          <w:sz w:val="28"/>
          <w:szCs w:val="28"/>
          <w:lang w:eastAsia="ru-RU"/>
        </w:rPr>
        <w:t>ом</w:t>
      </w:r>
      <w:r w:rsidRPr="00E34764">
        <w:rPr>
          <w:rFonts w:ascii="Times New Roman" w:eastAsia="Times New Roman" w:hAnsi="Times New Roman" w:cs="Times New Roman"/>
          <w:sz w:val="28"/>
          <w:szCs w:val="28"/>
          <w:lang w:eastAsia="ru-RU"/>
        </w:rPr>
        <w:t xml:space="preserve"> научн</w:t>
      </w:r>
      <w:r w:rsidR="00445EEA" w:rsidRPr="00E34764">
        <w:rPr>
          <w:rFonts w:ascii="Times New Roman" w:eastAsia="Times New Roman" w:hAnsi="Times New Roman" w:cs="Times New Roman"/>
          <w:sz w:val="28"/>
          <w:szCs w:val="28"/>
          <w:lang w:eastAsia="ru-RU"/>
        </w:rPr>
        <w:t>ом</w:t>
      </w:r>
      <w:r w:rsidRPr="00E34764">
        <w:rPr>
          <w:rFonts w:ascii="Times New Roman" w:eastAsia="Times New Roman" w:hAnsi="Times New Roman" w:cs="Times New Roman"/>
          <w:sz w:val="28"/>
          <w:szCs w:val="28"/>
          <w:lang w:eastAsia="ru-RU"/>
        </w:rPr>
        <w:t xml:space="preserve"> центр</w:t>
      </w:r>
      <w:r w:rsidR="00445EEA" w:rsidRPr="00E34764">
        <w:rPr>
          <w:rFonts w:ascii="Times New Roman" w:eastAsia="Times New Roman" w:hAnsi="Times New Roman" w:cs="Times New Roman"/>
          <w:sz w:val="28"/>
          <w:szCs w:val="28"/>
          <w:lang w:eastAsia="ru-RU"/>
        </w:rPr>
        <w:t>е</w:t>
      </w:r>
      <w:r w:rsidRPr="00E34764">
        <w:rPr>
          <w:rFonts w:ascii="Times New Roman" w:eastAsia="Times New Roman" w:hAnsi="Times New Roman" w:cs="Times New Roman"/>
          <w:sz w:val="28"/>
          <w:szCs w:val="28"/>
          <w:lang w:eastAsia="ru-RU"/>
        </w:rPr>
        <w:t xml:space="preserve"> пищевых систем им. В.М. Горбатова» Российской Академии Наук, г. Москва</w:t>
      </w:r>
      <w:r w:rsidRPr="00E34764">
        <w:rPr>
          <w:rFonts w:ascii="Times New Roman" w:eastAsia="Calibri" w:hAnsi="Times New Roman" w:cs="Times New Roman"/>
          <w:sz w:val="28"/>
          <w:szCs w:val="28"/>
          <w:shd w:val="clear" w:color="auto" w:fill="FFFFFF"/>
          <w:lang w:eastAsia="ru-RU"/>
        </w:rPr>
        <w:t xml:space="preserve"> Россия </w:t>
      </w:r>
      <w:r w:rsidRPr="00E34764">
        <w:rPr>
          <w:rFonts w:ascii="Times New Roman" w:eastAsia="Times New Roman" w:hAnsi="Times New Roman" w:cs="Times New Roman"/>
          <w:sz w:val="28"/>
          <w:szCs w:val="28"/>
          <w:lang w:eastAsia="ru-RU"/>
        </w:rPr>
        <w:t>(Приложении</w:t>
      </w:r>
      <w:r w:rsidRPr="00E34764">
        <w:rPr>
          <w:rFonts w:ascii="Times New Roman" w:eastAsia="Times New Roman" w:hAnsi="Times New Roman" w:cs="Times New Roman"/>
          <w:sz w:val="28"/>
          <w:szCs w:val="28"/>
          <w:lang w:val="kk-KZ" w:eastAsia="ru-RU"/>
        </w:rPr>
        <w:t xml:space="preserve"> </w:t>
      </w:r>
      <w:r w:rsidR="00E47C50" w:rsidRPr="00E34764">
        <w:rPr>
          <w:rFonts w:ascii="Times New Roman" w:eastAsia="Times New Roman" w:hAnsi="Times New Roman" w:cs="Times New Roman"/>
          <w:sz w:val="28"/>
          <w:szCs w:val="28"/>
          <w:lang w:val="kk-KZ" w:eastAsia="ru-RU"/>
        </w:rPr>
        <w:t>Б</w:t>
      </w:r>
      <w:r w:rsidRPr="00E34764">
        <w:rPr>
          <w:rFonts w:ascii="Times New Roman" w:eastAsia="Times New Roman" w:hAnsi="Times New Roman" w:cs="Times New Roman"/>
          <w:sz w:val="28"/>
          <w:szCs w:val="28"/>
          <w:lang w:eastAsia="ru-RU"/>
        </w:rPr>
        <w:t xml:space="preserve">), </w:t>
      </w:r>
      <w:r w:rsidR="0024343F" w:rsidRPr="00E34764">
        <w:rPr>
          <w:rFonts w:ascii="Times New Roman" w:eastAsia="Times New Roman" w:hAnsi="Times New Roman" w:cs="Times New Roman"/>
          <w:sz w:val="28"/>
          <w:szCs w:val="28"/>
          <w:lang w:val="kk-KZ" w:eastAsia="ru-RU"/>
        </w:rPr>
        <w:t xml:space="preserve">а также в </w:t>
      </w:r>
      <w:r w:rsidRPr="00E34764">
        <w:rPr>
          <w:rFonts w:ascii="Times New Roman" w:eastAsia="Times New Roman" w:hAnsi="Times New Roman" w:cs="Times New Roman"/>
          <w:sz w:val="28"/>
          <w:szCs w:val="28"/>
          <w:lang w:eastAsia="ru-RU"/>
        </w:rPr>
        <w:t xml:space="preserve">лаборатории </w:t>
      </w:r>
      <w:r w:rsidRPr="00E34764">
        <w:rPr>
          <w:rFonts w:ascii="Times New Roman" w:eastAsia="Times New Roman" w:hAnsi="Times New Roman" w:cs="Times New Roman"/>
          <w:sz w:val="28"/>
          <w:szCs w:val="28"/>
          <w:lang w:val="en-AU" w:eastAsia="ru-RU"/>
        </w:rPr>
        <w:t>Muhlenchemie</w:t>
      </w:r>
      <w:r w:rsidRPr="00E34764">
        <w:rPr>
          <w:rFonts w:ascii="Times New Roman" w:eastAsia="Times New Roman" w:hAnsi="Times New Roman" w:cs="Times New Roman"/>
          <w:sz w:val="28"/>
          <w:szCs w:val="28"/>
          <w:lang w:eastAsia="ru-RU"/>
        </w:rPr>
        <w:t xml:space="preserve"> </w:t>
      </w:r>
      <w:r w:rsidRPr="00E34764">
        <w:rPr>
          <w:rFonts w:ascii="Times New Roman" w:eastAsia="Times New Roman" w:hAnsi="Times New Roman" w:cs="Times New Roman"/>
          <w:sz w:val="28"/>
          <w:szCs w:val="28"/>
          <w:lang w:val="en-AU" w:eastAsia="ru-RU"/>
        </w:rPr>
        <w:t>Technology</w:t>
      </w:r>
      <w:r w:rsidRPr="00E34764">
        <w:rPr>
          <w:rFonts w:ascii="Times New Roman" w:eastAsia="Times New Roman" w:hAnsi="Times New Roman" w:cs="Times New Roman"/>
          <w:sz w:val="28"/>
          <w:szCs w:val="28"/>
          <w:lang w:eastAsia="ru-RU"/>
        </w:rPr>
        <w:t xml:space="preserve"> </w:t>
      </w:r>
      <w:r w:rsidRPr="00E34764">
        <w:rPr>
          <w:rFonts w:ascii="Times New Roman" w:eastAsia="Times New Roman" w:hAnsi="Times New Roman" w:cs="Times New Roman"/>
          <w:sz w:val="28"/>
          <w:szCs w:val="28"/>
          <w:lang w:val="en-AU" w:eastAsia="ru-RU"/>
        </w:rPr>
        <w:t>Center</w:t>
      </w:r>
      <w:r w:rsidRPr="00E34764">
        <w:rPr>
          <w:rFonts w:ascii="Times New Roman" w:eastAsia="Times New Roman" w:hAnsi="Times New Roman" w:cs="Times New Roman"/>
          <w:sz w:val="28"/>
          <w:szCs w:val="28"/>
          <w:lang w:eastAsia="ru-RU"/>
        </w:rPr>
        <w:t xml:space="preserve"> ТОО «</w:t>
      </w:r>
      <w:r w:rsidRPr="00E34764">
        <w:rPr>
          <w:rFonts w:ascii="Times New Roman" w:eastAsia="Times New Roman" w:hAnsi="Times New Roman" w:cs="Times New Roman"/>
          <w:sz w:val="28"/>
          <w:szCs w:val="28"/>
          <w:lang w:val="en-AU" w:eastAsia="ru-RU"/>
        </w:rPr>
        <w:t>Synar</w:t>
      </w:r>
      <w:r w:rsidRPr="00E34764">
        <w:rPr>
          <w:rFonts w:ascii="Times New Roman" w:eastAsia="Times New Roman" w:hAnsi="Times New Roman" w:cs="Times New Roman"/>
          <w:sz w:val="28"/>
          <w:szCs w:val="28"/>
          <w:lang w:eastAsia="ru-RU"/>
        </w:rPr>
        <w:t xml:space="preserve"> </w:t>
      </w:r>
      <w:r w:rsidRPr="00E34764">
        <w:rPr>
          <w:rFonts w:ascii="Times New Roman" w:eastAsia="Times New Roman" w:hAnsi="Times New Roman" w:cs="Times New Roman"/>
          <w:sz w:val="28"/>
          <w:szCs w:val="28"/>
          <w:lang w:val="en-AU" w:eastAsia="ru-RU"/>
        </w:rPr>
        <w:t>Group</w:t>
      </w:r>
      <w:r w:rsidRPr="00E34764">
        <w:rPr>
          <w:rFonts w:ascii="Times New Roman" w:eastAsia="Times New Roman" w:hAnsi="Times New Roman" w:cs="Times New Roman"/>
          <w:sz w:val="28"/>
          <w:szCs w:val="28"/>
          <w:lang w:eastAsia="ru-RU"/>
        </w:rPr>
        <w:t>», г. Алматы (влажность, количество и качество клейковины, реологические свойства, хлебопекарная сила муки), Производственные испытания опытных партий помола зерна в цельносмолотую мук</w:t>
      </w:r>
      <w:r w:rsidR="00445EEA" w:rsidRPr="00E34764">
        <w:rPr>
          <w:rFonts w:ascii="Times New Roman" w:eastAsia="Times New Roman" w:hAnsi="Times New Roman" w:cs="Times New Roman"/>
          <w:sz w:val="28"/>
          <w:szCs w:val="28"/>
          <w:lang w:eastAsia="ru-RU"/>
        </w:rPr>
        <w:t>у</w:t>
      </w:r>
      <w:r w:rsidR="00DD1F2E" w:rsidRPr="00E34764">
        <w:rPr>
          <w:rFonts w:ascii="Times New Roman" w:eastAsia="Times New Roman" w:hAnsi="Times New Roman" w:cs="Times New Roman"/>
          <w:sz w:val="28"/>
          <w:szCs w:val="28"/>
          <w:lang w:eastAsia="ru-RU"/>
        </w:rPr>
        <w:t>, обработка и хранение инертными газами</w:t>
      </w:r>
      <w:r w:rsidRPr="00E34764">
        <w:rPr>
          <w:rFonts w:ascii="Times New Roman" w:eastAsia="Times New Roman" w:hAnsi="Times New Roman" w:cs="Times New Roman"/>
          <w:sz w:val="28"/>
          <w:szCs w:val="28"/>
          <w:lang w:eastAsia="ru-RU"/>
        </w:rPr>
        <w:t xml:space="preserve"> проведены в </w:t>
      </w:r>
      <w:r w:rsidR="006C7473" w:rsidRPr="00E34764">
        <w:rPr>
          <w:rFonts w:ascii="Times New Roman" w:eastAsia="Times New Roman" w:hAnsi="Times New Roman" w:cs="Times New Roman"/>
          <w:sz w:val="28"/>
          <w:szCs w:val="28"/>
          <w:lang w:eastAsia="ru-RU"/>
        </w:rPr>
        <w:t xml:space="preserve">ТОО </w:t>
      </w:r>
      <w:r w:rsidRPr="00E34764">
        <w:rPr>
          <w:rFonts w:ascii="Times New Roman" w:eastAsia="Times New Roman" w:hAnsi="Times New Roman" w:cs="Times New Roman"/>
          <w:sz w:val="28"/>
          <w:szCs w:val="28"/>
          <w:lang w:eastAsia="ru-RU"/>
        </w:rPr>
        <w:t xml:space="preserve">«Ковыльный </w:t>
      </w:r>
      <w:r w:rsidR="006C7473" w:rsidRPr="00E34764">
        <w:rPr>
          <w:rFonts w:ascii="Times New Roman" w:eastAsia="Times New Roman" w:hAnsi="Times New Roman" w:cs="Times New Roman"/>
          <w:sz w:val="28"/>
          <w:szCs w:val="28"/>
          <w:lang w:eastAsia="ru-RU"/>
        </w:rPr>
        <w:t xml:space="preserve">Элеватор» </w:t>
      </w:r>
      <w:r w:rsidRPr="00E34764">
        <w:rPr>
          <w:rFonts w:ascii="Times New Roman" w:eastAsia="Times New Roman" w:hAnsi="Times New Roman" w:cs="Times New Roman"/>
          <w:sz w:val="28"/>
          <w:szCs w:val="28"/>
          <w:lang w:eastAsia="ru-RU"/>
        </w:rPr>
        <w:t xml:space="preserve">(Приложение </w:t>
      </w:r>
      <w:r w:rsidR="00E47C50" w:rsidRPr="00E34764">
        <w:rPr>
          <w:rFonts w:ascii="Times New Roman" w:eastAsia="Times New Roman" w:hAnsi="Times New Roman" w:cs="Times New Roman"/>
          <w:sz w:val="28"/>
          <w:szCs w:val="28"/>
          <w:lang w:eastAsia="ru-RU"/>
        </w:rPr>
        <w:t>В</w:t>
      </w:r>
      <w:r w:rsidRPr="00E34764">
        <w:rPr>
          <w:rFonts w:ascii="Times New Roman" w:eastAsia="Times New Roman" w:hAnsi="Times New Roman" w:cs="Times New Roman"/>
          <w:sz w:val="28"/>
          <w:szCs w:val="28"/>
          <w:lang w:eastAsia="ru-RU"/>
        </w:rPr>
        <w:t>). А также производственные испытания опытных партий хлеба из цельносмолотой муки произведены на ТОО «Хле</w:t>
      </w:r>
      <w:r w:rsidR="00166335" w:rsidRPr="00E34764">
        <w:rPr>
          <w:rFonts w:ascii="Times New Roman" w:eastAsia="Times New Roman" w:hAnsi="Times New Roman" w:cs="Times New Roman"/>
          <w:sz w:val="28"/>
          <w:szCs w:val="28"/>
          <w:lang w:eastAsia="ru-RU"/>
        </w:rPr>
        <w:t>бобулочный комбинат «Алматынан»</w:t>
      </w:r>
      <w:r w:rsidRPr="00E34764">
        <w:rPr>
          <w:rFonts w:ascii="Times New Roman" w:eastAsia="Times New Roman" w:hAnsi="Times New Roman" w:cs="Times New Roman"/>
          <w:sz w:val="28"/>
          <w:szCs w:val="28"/>
          <w:lang w:eastAsia="ru-RU"/>
        </w:rPr>
        <w:t xml:space="preserve"> (Приложение </w:t>
      </w:r>
      <w:r w:rsidR="00E47C50" w:rsidRPr="00E34764">
        <w:rPr>
          <w:rFonts w:ascii="Times New Roman" w:eastAsia="Times New Roman" w:hAnsi="Times New Roman" w:cs="Times New Roman"/>
          <w:sz w:val="28"/>
          <w:szCs w:val="28"/>
          <w:lang w:eastAsia="ru-RU"/>
        </w:rPr>
        <w:t>Г</w:t>
      </w:r>
      <w:r w:rsidRPr="00E34764">
        <w:rPr>
          <w:rFonts w:ascii="Times New Roman" w:eastAsia="Times New Roman" w:hAnsi="Times New Roman" w:cs="Times New Roman"/>
          <w:sz w:val="28"/>
          <w:szCs w:val="28"/>
          <w:lang w:eastAsia="ru-RU"/>
        </w:rPr>
        <w:t xml:space="preserve">). </w:t>
      </w:r>
    </w:p>
    <w:p w14:paraId="751EAEB5" w14:textId="28034D5A" w:rsidR="002E23D6" w:rsidRPr="00E34764" w:rsidRDefault="002E23D6" w:rsidP="00563074">
      <w:pPr>
        <w:spacing w:before="0"/>
        <w:ind w:left="0"/>
        <w:rPr>
          <w:rFonts w:ascii="Times New Roman" w:eastAsia="Calibri" w:hAnsi="Times New Roman" w:cs="Times New Roman"/>
          <w:sz w:val="28"/>
          <w:szCs w:val="28"/>
          <w:lang w:eastAsia="ru-RU"/>
        </w:rPr>
      </w:pPr>
      <w:r w:rsidRPr="00E34764">
        <w:rPr>
          <w:rFonts w:ascii="Times New Roman" w:eastAsia="Calibri" w:hAnsi="Times New Roman" w:cs="Times New Roman"/>
          <w:sz w:val="28"/>
          <w:szCs w:val="28"/>
          <w:lang w:eastAsia="ru-RU"/>
        </w:rPr>
        <w:lastRenderedPageBreak/>
        <w:t xml:space="preserve">В аккредитованной испытательной лаборатории </w:t>
      </w:r>
      <w:r w:rsidR="0024343F" w:rsidRPr="00E34764">
        <w:rPr>
          <w:rFonts w:ascii="Times New Roman" w:eastAsia="Calibri" w:hAnsi="Times New Roman" w:cs="Times New Roman"/>
          <w:sz w:val="28"/>
          <w:szCs w:val="28"/>
          <w:lang w:eastAsia="ru-RU"/>
        </w:rPr>
        <w:t xml:space="preserve">Алматинского технологического университета </w:t>
      </w:r>
      <w:r w:rsidR="0024343F" w:rsidRPr="00E34764">
        <w:rPr>
          <w:rFonts w:ascii="Times New Roman" w:eastAsia="Calibri" w:hAnsi="Times New Roman" w:cs="Times New Roman"/>
          <w:sz w:val="28"/>
          <w:szCs w:val="28"/>
          <w:lang w:val="kk-KZ" w:eastAsia="ru-RU"/>
        </w:rPr>
        <w:t xml:space="preserve">НИИ </w:t>
      </w:r>
      <w:r w:rsidRPr="00E34764">
        <w:rPr>
          <w:rFonts w:ascii="Times New Roman" w:eastAsia="Calibri" w:hAnsi="Times New Roman" w:cs="Times New Roman"/>
          <w:sz w:val="28"/>
          <w:szCs w:val="28"/>
          <w:lang w:eastAsia="ru-RU"/>
        </w:rPr>
        <w:t xml:space="preserve">«Пищевая безопасность» были определены нижеследующие показатели зерна </w:t>
      </w:r>
      <w:r w:rsidR="007C6A39" w:rsidRPr="00E34764">
        <w:rPr>
          <w:rFonts w:ascii="Times New Roman" w:eastAsia="Calibri" w:hAnsi="Times New Roman" w:cs="Times New Roman"/>
          <w:sz w:val="28"/>
          <w:szCs w:val="28"/>
          <w:lang w:eastAsia="ru-RU"/>
        </w:rPr>
        <w:t xml:space="preserve">(Приложение Д) </w:t>
      </w:r>
      <w:r w:rsidRPr="00E34764">
        <w:rPr>
          <w:rFonts w:ascii="Times New Roman" w:eastAsia="Calibri" w:hAnsi="Times New Roman" w:cs="Times New Roman"/>
          <w:sz w:val="28"/>
          <w:szCs w:val="28"/>
          <w:lang w:eastAsia="ru-RU"/>
        </w:rPr>
        <w:t>и муки</w:t>
      </w:r>
      <w:r w:rsidR="00535779" w:rsidRPr="00E34764">
        <w:rPr>
          <w:rFonts w:ascii="Times New Roman" w:eastAsia="Calibri" w:hAnsi="Times New Roman" w:cs="Times New Roman"/>
          <w:sz w:val="28"/>
          <w:szCs w:val="28"/>
          <w:lang w:eastAsia="ru-RU"/>
        </w:rPr>
        <w:t xml:space="preserve"> </w:t>
      </w:r>
      <w:r w:rsidR="006D12BD" w:rsidRPr="00E34764">
        <w:rPr>
          <w:rFonts w:ascii="Times New Roman" w:eastAsia="Calibri" w:hAnsi="Times New Roman" w:cs="Times New Roman"/>
          <w:sz w:val="28"/>
          <w:szCs w:val="28"/>
          <w:lang w:eastAsia="ru-RU"/>
        </w:rPr>
        <w:t xml:space="preserve">при хранение </w:t>
      </w:r>
      <w:r w:rsidR="00535779" w:rsidRPr="00E34764">
        <w:rPr>
          <w:rFonts w:ascii="Times New Roman" w:eastAsia="Calibri" w:hAnsi="Times New Roman" w:cs="Times New Roman"/>
          <w:sz w:val="28"/>
          <w:szCs w:val="28"/>
          <w:lang w:eastAsia="ru-RU"/>
        </w:rPr>
        <w:t>(Приложение Е)</w:t>
      </w:r>
      <w:r w:rsidRPr="00E34764">
        <w:rPr>
          <w:rFonts w:ascii="Times New Roman" w:eastAsia="Calibri" w:hAnsi="Times New Roman" w:cs="Times New Roman"/>
          <w:sz w:val="28"/>
          <w:szCs w:val="28"/>
          <w:lang w:eastAsia="ru-RU"/>
        </w:rPr>
        <w:t xml:space="preserve">: массовая доля сухих веществ, кислотность, массовая доля минеральных веществ: калия, магния, железа, цинка, витамин С, </w:t>
      </w:r>
      <w:r w:rsidR="00174804" w:rsidRPr="00E34764">
        <w:rPr>
          <w:rFonts w:ascii="Times New Roman" w:eastAsia="Calibri" w:hAnsi="Times New Roman" w:cs="Times New Roman"/>
          <w:sz w:val="28"/>
          <w:szCs w:val="28"/>
          <w:lang w:eastAsia="ru-RU"/>
        </w:rPr>
        <w:t xml:space="preserve">кислотного числа жира </w:t>
      </w:r>
      <w:r w:rsidRPr="00E34764">
        <w:rPr>
          <w:rFonts w:ascii="Times New Roman" w:eastAsia="Calibri" w:hAnsi="Times New Roman" w:cs="Times New Roman"/>
          <w:sz w:val="28"/>
          <w:szCs w:val="28"/>
          <w:lang w:eastAsia="ru-RU"/>
        </w:rPr>
        <w:t>КЧЖ, кислотности и микробиологические анализы</w:t>
      </w:r>
      <w:r w:rsidR="00AB3C42" w:rsidRPr="00E34764">
        <w:rPr>
          <w:rFonts w:ascii="Times New Roman" w:eastAsia="Calibri" w:hAnsi="Times New Roman" w:cs="Times New Roman"/>
          <w:sz w:val="28"/>
          <w:szCs w:val="28"/>
          <w:lang w:eastAsia="ru-RU"/>
        </w:rPr>
        <w:t xml:space="preserve"> </w:t>
      </w:r>
      <w:r w:rsidRPr="00E34764">
        <w:rPr>
          <w:rFonts w:ascii="Times New Roman" w:eastAsia="Calibri" w:hAnsi="Times New Roman" w:cs="Times New Roman"/>
          <w:sz w:val="28"/>
          <w:szCs w:val="28"/>
          <w:lang w:eastAsia="ru-RU"/>
        </w:rPr>
        <w:t>с использованием современных стандартных методов исследований</w:t>
      </w:r>
      <w:r w:rsidR="007C6A39" w:rsidRPr="00E34764">
        <w:rPr>
          <w:rFonts w:ascii="Times New Roman" w:eastAsia="Calibri" w:hAnsi="Times New Roman" w:cs="Times New Roman"/>
          <w:sz w:val="28"/>
          <w:szCs w:val="28"/>
          <w:lang w:eastAsia="ru-RU"/>
        </w:rPr>
        <w:t>.</w:t>
      </w:r>
      <w:r w:rsidR="007323A1" w:rsidRPr="00E34764">
        <w:rPr>
          <w:rFonts w:ascii="Times New Roman" w:eastAsia="Calibri" w:hAnsi="Times New Roman" w:cs="Times New Roman"/>
          <w:sz w:val="28"/>
          <w:szCs w:val="28"/>
          <w:lang w:eastAsia="ru-RU"/>
        </w:rPr>
        <w:t xml:space="preserve"> </w:t>
      </w:r>
      <w:r w:rsidR="00241738" w:rsidRPr="00E34764">
        <w:rPr>
          <w:rFonts w:ascii="Times New Roman" w:eastAsia="Calibri" w:hAnsi="Times New Roman" w:cs="Times New Roman"/>
          <w:sz w:val="28"/>
          <w:szCs w:val="28"/>
          <w:lang w:eastAsia="ru-RU"/>
        </w:rPr>
        <w:t xml:space="preserve">Показатели качества и безопасности хлеба из цельносмолотой муки (Приложение Ж). </w:t>
      </w:r>
      <w:r w:rsidR="007323A1" w:rsidRPr="00E34764">
        <w:rPr>
          <w:rFonts w:ascii="Times New Roman" w:eastAsia="Calibri" w:hAnsi="Times New Roman" w:cs="Times New Roman"/>
          <w:sz w:val="28"/>
          <w:szCs w:val="28"/>
          <w:lang w:eastAsia="ru-RU"/>
        </w:rPr>
        <w:t>По по</w:t>
      </w:r>
      <w:r w:rsidR="00535779" w:rsidRPr="00E34764">
        <w:rPr>
          <w:rFonts w:ascii="Times New Roman" w:eastAsia="Calibri" w:hAnsi="Times New Roman" w:cs="Times New Roman"/>
          <w:sz w:val="28"/>
          <w:szCs w:val="28"/>
          <w:lang w:eastAsia="ru-RU"/>
        </w:rPr>
        <w:t>л</w:t>
      </w:r>
      <w:r w:rsidR="007323A1" w:rsidRPr="00E34764">
        <w:rPr>
          <w:rFonts w:ascii="Times New Roman" w:eastAsia="Calibri" w:hAnsi="Times New Roman" w:cs="Times New Roman"/>
          <w:sz w:val="28"/>
          <w:szCs w:val="28"/>
          <w:lang w:eastAsia="ru-RU"/>
        </w:rPr>
        <w:t xml:space="preserve">ученным данным были поданы и получены патенты на полезную модель (Приложение </w:t>
      </w:r>
      <w:r w:rsidR="00241738" w:rsidRPr="00E34764">
        <w:rPr>
          <w:rFonts w:ascii="Times New Roman" w:eastAsia="Calibri" w:hAnsi="Times New Roman" w:cs="Times New Roman"/>
          <w:sz w:val="28"/>
          <w:szCs w:val="28"/>
          <w:lang w:eastAsia="ru-RU"/>
        </w:rPr>
        <w:t>И</w:t>
      </w:r>
      <w:r w:rsidR="007323A1" w:rsidRPr="00E34764">
        <w:rPr>
          <w:rFonts w:ascii="Times New Roman" w:eastAsia="Calibri" w:hAnsi="Times New Roman" w:cs="Times New Roman"/>
          <w:sz w:val="28"/>
          <w:szCs w:val="28"/>
          <w:lang w:eastAsia="ru-RU"/>
        </w:rPr>
        <w:t>)</w:t>
      </w:r>
      <w:r w:rsidR="00DA233E" w:rsidRPr="00E34764">
        <w:rPr>
          <w:rFonts w:ascii="Times New Roman" w:eastAsia="Calibri" w:hAnsi="Times New Roman" w:cs="Times New Roman"/>
          <w:sz w:val="28"/>
          <w:szCs w:val="28"/>
          <w:lang w:eastAsia="ru-RU"/>
        </w:rPr>
        <w:t xml:space="preserve"> и акт внедрения научно-исследовательской работы в учебный процесс (Приложение К).  </w:t>
      </w:r>
    </w:p>
    <w:p w14:paraId="35214AB8" w14:textId="7A18894C" w:rsidR="008D00FE" w:rsidRPr="00E34764" w:rsidRDefault="002E23D6" w:rsidP="00563074">
      <w:pPr>
        <w:spacing w:before="0"/>
        <w:ind w:left="0"/>
        <w:rPr>
          <w:rFonts w:ascii="Times New Roman" w:eastAsia="Times New Roman" w:hAnsi="Times New Roman" w:cs="Times New Roman"/>
          <w:spacing w:val="2"/>
          <w:sz w:val="28"/>
          <w:szCs w:val="28"/>
        </w:rPr>
      </w:pPr>
      <w:r w:rsidRPr="00E34764">
        <w:rPr>
          <w:rFonts w:ascii="Times New Roman" w:hAnsi="Times New Roman" w:cs="Times New Roman"/>
          <w:i/>
          <w:iCs/>
          <w:sz w:val="28"/>
          <w:szCs w:val="28"/>
          <w:lang w:val="kk-KZ"/>
        </w:rPr>
        <w:t>Органолептические показатели</w:t>
      </w:r>
      <w:r w:rsidRPr="00E34764">
        <w:rPr>
          <w:rFonts w:ascii="Times New Roman" w:hAnsi="Times New Roman" w:cs="Times New Roman"/>
          <w:sz w:val="28"/>
          <w:szCs w:val="28"/>
          <w:lang w:val="kk-KZ"/>
        </w:rPr>
        <w:t xml:space="preserve"> исследовались в зерне и зерновых культурах согласно ГОСТ 10967-2019. </w:t>
      </w:r>
      <w:r w:rsidRPr="00E34764">
        <w:rPr>
          <w:rFonts w:ascii="Times New Roman" w:eastAsia="Times New Roman" w:hAnsi="Times New Roman" w:cs="Times New Roman"/>
          <w:spacing w:val="2"/>
          <w:sz w:val="28"/>
          <w:szCs w:val="28"/>
        </w:rPr>
        <w:t>Определение органолептических и физико-химических показателей муки и хлеба были определены согласно нормативно-технической документации и стандартов</w:t>
      </w:r>
      <w:r w:rsidRPr="00E34764">
        <w:rPr>
          <w:rFonts w:ascii="Times New Roman" w:eastAsia="Calibri" w:hAnsi="Times New Roman" w:cs="Times New Roman"/>
          <w:sz w:val="28"/>
          <w:szCs w:val="28"/>
        </w:rPr>
        <w:t xml:space="preserve"> </w:t>
      </w:r>
      <w:r w:rsidR="00627ABB" w:rsidRPr="00E34764">
        <w:rPr>
          <w:rFonts w:ascii="Times New Roman" w:eastAsia="Calibri" w:hAnsi="Times New Roman" w:cs="Times New Roman"/>
          <w:sz w:val="28"/>
          <w:szCs w:val="28"/>
          <w:lang w:eastAsia="ru-RU"/>
        </w:rPr>
        <w:t>[</w:t>
      </w:r>
      <w:r w:rsidR="00751C89" w:rsidRPr="00E34764">
        <w:rPr>
          <w:rFonts w:ascii="Times New Roman" w:eastAsia="Calibri" w:hAnsi="Times New Roman" w:cs="Times New Roman"/>
          <w:sz w:val="28"/>
          <w:szCs w:val="28"/>
          <w:lang w:eastAsia="ru-RU"/>
        </w:rPr>
        <w:t>73</w:t>
      </w:r>
      <w:r w:rsidR="00627ABB" w:rsidRPr="00E34764">
        <w:rPr>
          <w:rFonts w:ascii="Times New Roman" w:eastAsia="Calibri" w:hAnsi="Times New Roman" w:cs="Times New Roman"/>
          <w:sz w:val="28"/>
          <w:szCs w:val="28"/>
          <w:lang w:eastAsia="ru-RU"/>
        </w:rPr>
        <w:t>]</w:t>
      </w:r>
      <w:r w:rsidR="0091052F" w:rsidRPr="00E34764">
        <w:rPr>
          <w:rFonts w:ascii="Times New Roman" w:eastAsia="Calibri" w:hAnsi="Times New Roman" w:cs="Times New Roman"/>
          <w:sz w:val="28"/>
          <w:szCs w:val="28"/>
          <w:lang w:eastAsia="ru-RU"/>
        </w:rPr>
        <w:t>.</w:t>
      </w:r>
    </w:p>
    <w:p w14:paraId="3F623C17" w14:textId="513E0D32" w:rsidR="00A44D9C" w:rsidRPr="00E34764" w:rsidRDefault="002E23D6" w:rsidP="00B21987">
      <w:pPr>
        <w:spacing w:before="0"/>
        <w:ind w:left="0"/>
        <w:rPr>
          <w:rFonts w:ascii="Times New Roman" w:hAnsi="Times New Roman" w:cs="Times New Roman"/>
          <w:i/>
          <w:iCs/>
          <w:sz w:val="28"/>
          <w:szCs w:val="28"/>
          <w:lang w:val="kk-KZ"/>
        </w:rPr>
      </w:pPr>
      <w:r w:rsidRPr="00E34764">
        <w:rPr>
          <w:rFonts w:ascii="Times New Roman" w:hAnsi="Times New Roman" w:cs="Times New Roman"/>
          <w:i/>
          <w:iCs/>
          <w:sz w:val="28"/>
          <w:szCs w:val="28"/>
          <w:lang w:val="kk-KZ"/>
        </w:rPr>
        <w:t xml:space="preserve">Физико-химические показатели </w:t>
      </w:r>
      <w:r w:rsidR="008146DE" w:rsidRPr="00E34764">
        <w:rPr>
          <w:rFonts w:ascii="Times New Roman" w:hAnsi="Times New Roman" w:cs="Times New Roman"/>
          <w:sz w:val="28"/>
          <w:szCs w:val="28"/>
          <w:shd w:val="clear" w:color="auto" w:fill="FFFFFF"/>
        </w:rPr>
        <w:t xml:space="preserve">обычно используются в качестве показателя качества, но их также можно использовать для обеспечения стабильности продукта. Производители могут использовать это для оценки ценности продукта, связи продукта с восприятием потребителя и, в некоторых ситуациях, для обеспечения безопасности пищевых продуктов, когда продукт необходимо приготовить. Необычные физические результаты могут указывать на проблемы со сроком годности, производством и цепочкой поставок </w:t>
      </w:r>
      <w:r w:rsidR="008146DE" w:rsidRPr="00E34764">
        <w:rPr>
          <w:rFonts w:ascii="Times New Roman" w:eastAsia="Calibri" w:hAnsi="Times New Roman" w:cs="Times New Roman"/>
          <w:sz w:val="28"/>
          <w:szCs w:val="28"/>
        </w:rPr>
        <w:t>[74].</w:t>
      </w:r>
      <w:r w:rsidR="008146DE" w:rsidRPr="00E34764">
        <w:rPr>
          <w:rFonts w:ascii="Times New Roman" w:hAnsi="Times New Roman" w:cs="Times New Roman"/>
          <w:sz w:val="28"/>
          <w:szCs w:val="28"/>
          <w:shd w:val="clear" w:color="auto" w:fill="FFFFFF"/>
        </w:rPr>
        <w:t xml:space="preserve"> </w:t>
      </w:r>
    </w:p>
    <w:p w14:paraId="7702BF81" w14:textId="67F84F0D" w:rsidR="00AB3C42" w:rsidRPr="00E34764" w:rsidRDefault="002E23D6" w:rsidP="00563074">
      <w:pPr>
        <w:spacing w:before="0"/>
        <w:ind w:left="0"/>
        <w:rPr>
          <w:rFonts w:ascii="Times New Roman" w:hAnsi="Times New Roman" w:cs="Times New Roman"/>
          <w:sz w:val="28"/>
          <w:szCs w:val="28"/>
        </w:rPr>
      </w:pPr>
      <w:r w:rsidRPr="00E34764">
        <w:rPr>
          <w:rFonts w:ascii="Times New Roman" w:hAnsi="Times New Roman" w:cs="Times New Roman"/>
          <w:i/>
          <w:iCs/>
          <w:sz w:val="28"/>
          <w:szCs w:val="28"/>
        </w:rPr>
        <w:t>Влажность</w:t>
      </w:r>
      <w:r w:rsidRPr="00E34764">
        <w:rPr>
          <w:rFonts w:ascii="Times New Roman" w:hAnsi="Times New Roman" w:cs="Times New Roman"/>
          <w:sz w:val="28"/>
          <w:szCs w:val="28"/>
        </w:rPr>
        <w:t xml:space="preserve"> определяется согласно </w:t>
      </w:r>
      <w:r w:rsidRPr="00E34764">
        <w:rPr>
          <w:rFonts w:ascii="Times New Roman" w:hAnsi="Times New Roman" w:cs="Times New Roman"/>
          <w:sz w:val="28"/>
          <w:szCs w:val="28"/>
          <w:lang w:val="kk-KZ"/>
        </w:rPr>
        <w:t>СТ РК ИСО 712-2015 «</w:t>
      </w:r>
      <w:r w:rsidR="00166335" w:rsidRPr="00E34764">
        <w:rPr>
          <w:rFonts w:ascii="Times New Roman" w:hAnsi="Times New Roman" w:cs="Times New Roman"/>
          <w:sz w:val="28"/>
          <w:szCs w:val="28"/>
          <w:lang w:val="kk-KZ"/>
        </w:rPr>
        <w:t>Зерно и зе</w:t>
      </w:r>
      <w:r w:rsidRPr="00E34764">
        <w:rPr>
          <w:rFonts w:ascii="Times New Roman" w:hAnsi="Times New Roman" w:cs="Times New Roman"/>
          <w:sz w:val="28"/>
          <w:szCs w:val="28"/>
          <w:lang w:val="kk-KZ"/>
        </w:rPr>
        <w:t>рновые продукты. Определение содержания влаги.</w:t>
      </w:r>
      <w:r w:rsidR="00166335" w:rsidRPr="00E34764">
        <w:rPr>
          <w:rFonts w:ascii="Times New Roman" w:hAnsi="Times New Roman" w:cs="Times New Roman"/>
          <w:sz w:val="28"/>
          <w:szCs w:val="28"/>
          <w:lang w:val="kk-KZ"/>
        </w:rPr>
        <w:t xml:space="preserve"> Контрольный метод».</w:t>
      </w:r>
      <w:r w:rsidRPr="00E34764">
        <w:rPr>
          <w:rFonts w:ascii="Times New Roman" w:hAnsi="Times New Roman" w:cs="Times New Roman"/>
          <w:sz w:val="28"/>
          <w:szCs w:val="28"/>
          <w:lang w:val="kk-KZ"/>
        </w:rPr>
        <w:t xml:space="preserve"> </w:t>
      </w:r>
      <w:r w:rsidR="005446AC" w:rsidRPr="00E34764">
        <w:rPr>
          <w:rFonts w:ascii="Times New Roman" w:hAnsi="Times New Roman" w:cs="Times New Roman"/>
          <w:sz w:val="28"/>
          <w:szCs w:val="28"/>
        </w:rPr>
        <w:t>Этот метод контроля предполагает обезвоживание измельченного зерна в сушильном шкафу при определенных условиях: определенной температуре, времени сушки и расчете влажности в процентах на основе изменения массы зерна пут</w:t>
      </w:r>
      <w:r w:rsidR="00751C89" w:rsidRPr="00E34764">
        <w:rPr>
          <w:rFonts w:ascii="Times New Roman" w:hAnsi="Times New Roman" w:cs="Times New Roman"/>
          <w:sz w:val="28"/>
          <w:szCs w:val="28"/>
        </w:rPr>
        <w:t>ем взвешивания до и после сушки</w:t>
      </w:r>
      <w:r w:rsidR="00A372EB" w:rsidRPr="00E34764">
        <w:rPr>
          <w:rFonts w:ascii="Times New Roman" w:hAnsi="Times New Roman" w:cs="Times New Roman"/>
          <w:sz w:val="28"/>
          <w:szCs w:val="28"/>
        </w:rPr>
        <w:t>.</w:t>
      </w:r>
      <w:r w:rsidR="00751C89" w:rsidRPr="00E34764">
        <w:rPr>
          <w:rFonts w:ascii="Times New Roman" w:hAnsi="Times New Roman" w:cs="Times New Roman"/>
          <w:sz w:val="28"/>
          <w:szCs w:val="28"/>
        </w:rPr>
        <w:t xml:space="preserve"> </w:t>
      </w:r>
    </w:p>
    <w:p w14:paraId="2F8C30C2" w14:textId="77777777" w:rsidR="00E20812" w:rsidRPr="00E34764" w:rsidRDefault="00E20812" w:rsidP="00563074">
      <w:pPr>
        <w:spacing w:before="0"/>
        <w:ind w:left="0"/>
        <w:rPr>
          <w:rFonts w:ascii="Times New Roman" w:hAnsi="Times New Roman" w:cs="Times New Roman"/>
          <w:sz w:val="28"/>
          <w:szCs w:val="28"/>
        </w:rPr>
      </w:pPr>
    </w:p>
    <w:p w14:paraId="562E08FC" w14:textId="0C30BB69" w:rsidR="00E20812" w:rsidRPr="00E34764" w:rsidRDefault="001B20F4" w:rsidP="001B20F4">
      <w:pPr>
        <w:spacing w:before="0"/>
        <w:ind w:left="0" w:firstLine="0"/>
        <w:jc w:val="center"/>
        <w:rPr>
          <w:rFonts w:ascii="Times New Roman" w:eastAsia="Calibri" w:hAnsi="Times New Roman" w:cs="Times New Roman"/>
          <w:sz w:val="28"/>
          <w:szCs w:val="28"/>
        </w:rPr>
      </w:pPr>
      <w:r w:rsidRPr="00E34764">
        <w:rPr>
          <w:rFonts w:ascii="Times New Roman" w:hAnsi="Times New Roman" w:cs="Times New Roman"/>
          <w:noProof/>
          <w:sz w:val="28"/>
          <w:szCs w:val="28"/>
          <w:lang w:eastAsia="ru-RU"/>
        </w:rPr>
        <w:drawing>
          <wp:inline distT="0" distB="0" distL="0" distR="0" wp14:anchorId="4492576D" wp14:editId="0054D752">
            <wp:extent cx="3562146" cy="274386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579855" cy="2757506"/>
                    </a:xfrm>
                    <a:prstGeom prst="rect">
                      <a:avLst/>
                    </a:prstGeom>
                    <a:noFill/>
                    <a:ln>
                      <a:noFill/>
                    </a:ln>
                  </pic:spPr>
                </pic:pic>
              </a:graphicData>
            </a:graphic>
          </wp:inline>
        </w:drawing>
      </w:r>
    </w:p>
    <w:p w14:paraId="3F79BCDD" w14:textId="77777777" w:rsidR="00FA49D9" w:rsidRPr="00E34764" w:rsidRDefault="00FA49D9" w:rsidP="0024343F">
      <w:pPr>
        <w:spacing w:before="0"/>
        <w:ind w:left="0"/>
        <w:rPr>
          <w:rFonts w:ascii="Times New Roman" w:eastAsia="Calibri" w:hAnsi="Times New Roman" w:cs="Times New Roman"/>
          <w:sz w:val="28"/>
          <w:szCs w:val="28"/>
        </w:rPr>
      </w:pPr>
    </w:p>
    <w:p w14:paraId="3C4F2DA5" w14:textId="483C6CDC" w:rsidR="00FA49D9" w:rsidRPr="00E34764" w:rsidRDefault="001B20F4" w:rsidP="001B20F4">
      <w:pPr>
        <w:spacing w:before="0"/>
        <w:ind w:left="0" w:firstLine="0"/>
        <w:jc w:val="center"/>
        <w:rPr>
          <w:rFonts w:ascii="Times New Roman" w:eastAsia="Calibri" w:hAnsi="Times New Roman" w:cs="Times New Roman"/>
          <w:sz w:val="28"/>
          <w:szCs w:val="28"/>
        </w:rPr>
      </w:pPr>
      <w:r w:rsidRPr="00E34764">
        <w:rPr>
          <w:rFonts w:ascii="Times New Roman" w:hAnsi="Times New Roman" w:cs="Times New Roman"/>
          <w:sz w:val="28"/>
          <w:szCs w:val="28"/>
        </w:rPr>
        <w:t>Рисунок 8 – Прибор для измерения влажности СЭШ 3МК</w:t>
      </w:r>
    </w:p>
    <w:p w14:paraId="3FA53112" w14:textId="1C39636C" w:rsidR="002E23D6" w:rsidRPr="00E34764" w:rsidRDefault="002E23D6" w:rsidP="00563074">
      <w:pPr>
        <w:spacing w:before="0"/>
        <w:ind w:left="0"/>
        <w:rPr>
          <w:rFonts w:ascii="Times New Roman" w:hAnsi="Times New Roman" w:cs="Times New Roman"/>
          <w:sz w:val="28"/>
          <w:szCs w:val="28"/>
          <w:lang w:val="kk-KZ"/>
        </w:rPr>
      </w:pPr>
      <w:r w:rsidRPr="00E34764">
        <w:rPr>
          <w:rFonts w:ascii="Times New Roman" w:hAnsi="Times New Roman" w:cs="Times New Roman"/>
          <w:sz w:val="28"/>
          <w:szCs w:val="28"/>
          <w:lang w:val="kk-KZ"/>
        </w:rPr>
        <w:lastRenderedPageBreak/>
        <w:t xml:space="preserve">Метод </w:t>
      </w:r>
      <w:r w:rsidR="00563E8C" w:rsidRPr="00E34764">
        <w:rPr>
          <w:rFonts w:ascii="Times New Roman" w:hAnsi="Times New Roman" w:cs="Times New Roman"/>
          <w:sz w:val="28"/>
          <w:szCs w:val="28"/>
          <w:lang w:val="kk-KZ"/>
        </w:rPr>
        <w:t xml:space="preserve">определения кислотности </w:t>
      </w:r>
      <w:r w:rsidRPr="00E34764">
        <w:rPr>
          <w:rFonts w:ascii="Times New Roman" w:hAnsi="Times New Roman" w:cs="Times New Roman"/>
          <w:sz w:val="28"/>
          <w:szCs w:val="28"/>
          <w:lang w:val="kk-KZ"/>
        </w:rPr>
        <w:t>основан на потенциометрическом титровании раствором гидроокиси натрия суммарного количества свободных жирных кислот, органических кислот, концевых групп белков, содержащихся в зерне и продуктах его переработки и способных переходить в водную вытяжку.</w:t>
      </w:r>
    </w:p>
    <w:p w14:paraId="3F586392" w14:textId="77777777" w:rsidR="000D7B15" w:rsidRPr="00E34764" w:rsidRDefault="000D7B15" w:rsidP="00563074">
      <w:pPr>
        <w:spacing w:before="0"/>
        <w:ind w:left="0"/>
        <w:rPr>
          <w:rFonts w:ascii="Times New Roman" w:hAnsi="Times New Roman" w:cs="Times New Roman"/>
          <w:sz w:val="28"/>
          <w:szCs w:val="28"/>
          <w:lang w:val="kk-KZ"/>
        </w:rPr>
      </w:pPr>
    </w:p>
    <w:tbl>
      <w:tblPr>
        <w:tblStyle w:val="a9"/>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tblGrid>
      <w:tr w:rsidR="00E34764" w:rsidRPr="00E34764" w14:paraId="75F69829" w14:textId="77777777" w:rsidTr="006E5C12">
        <w:tc>
          <w:tcPr>
            <w:tcW w:w="9351" w:type="dxa"/>
          </w:tcPr>
          <w:p w14:paraId="3CF09E53" w14:textId="77777777" w:rsidR="002E23D6" w:rsidRPr="00E34764" w:rsidRDefault="002E23D6" w:rsidP="0024343F">
            <w:pPr>
              <w:ind w:left="0" w:firstLine="29"/>
              <w:jc w:val="center"/>
              <w:rPr>
                <w:rFonts w:ascii="Times New Roman" w:hAnsi="Times New Roman" w:cs="Times New Roman"/>
                <w:sz w:val="28"/>
                <w:szCs w:val="28"/>
              </w:rPr>
            </w:pPr>
            <w:bookmarkStart w:id="13" w:name="_Hlk127286004"/>
            <w:r w:rsidRPr="00E34764">
              <w:rPr>
                <w:rFonts w:ascii="Times New Roman" w:hAnsi="Times New Roman" w:cs="Times New Roman"/>
                <w:noProof/>
                <w:sz w:val="28"/>
                <w:szCs w:val="28"/>
                <w:lang w:eastAsia="ru-RU"/>
              </w:rPr>
              <w:drawing>
                <wp:inline distT="0" distB="0" distL="0" distR="0" wp14:anchorId="32AFC836" wp14:editId="479461D6">
                  <wp:extent cx="3338798" cy="2432050"/>
                  <wp:effectExtent l="0" t="0" r="0" b="6350"/>
                  <wp:docPr id="2147359148" name="Рисунок 214735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393156" cy="2471645"/>
                          </a:xfrm>
                          <a:prstGeom prst="rect">
                            <a:avLst/>
                          </a:prstGeom>
                          <a:noFill/>
                          <a:ln>
                            <a:noFill/>
                          </a:ln>
                        </pic:spPr>
                      </pic:pic>
                    </a:graphicData>
                  </a:graphic>
                </wp:inline>
              </w:drawing>
            </w:r>
          </w:p>
        </w:tc>
      </w:tr>
      <w:tr w:rsidR="002E23D6" w:rsidRPr="00E34764" w14:paraId="5D7DB812" w14:textId="77777777" w:rsidTr="006E5C12">
        <w:tc>
          <w:tcPr>
            <w:tcW w:w="9351" w:type="dxa"/>
          </w:tcPr>
          <w:p w14:paraId="227A2882" w14:textId="77777777" w:rsidR="001B20F4" w:rsidRPr="00E34764" w:rsidRDefault="001B20F4" w:rsidP="001821D2">
            <w:pPr>
              <w:ind w:left="0" w:firstLine="851"/>
              <w:jc w:val="center"/>
              <w:rPr>
                <w:rFonts w:ascii="Times New Roman" w:hAnsi="Times New Roman" w:cs="Times New Roman"/>
                <w:sz w:val="28"/>
                <w:szCs w:val="28"/>
              </w:rPr>
            </w:pPr>
          </w:p>
          <w:p w14:paraId="10385E13" w14:textId="77777777" w:rsidR="002E23D6" w:rsidRPr="00E34764" w:rsidRDefault="00526F32" w:rsidP="001B20F4">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Рисунок 9</w:t>
            </w:r>
            <w:r w:rsidR="002E23D6" w:rsidRPr="00E34764">
              <w:rPr>
                <w:rFonts w:ascii="Times New Roman" w:hAnsi="Times New Roman" w:cs="Times New Roman"/>
                <w:sz w:val="28"/>
                <w:szCs w:val="28"/>
              </w:rPr>
              <w:t xml:space="preserve"> – титратор</w:t>
            </w:r>
          </w:p>
        </w:tc>
      </w:tr>
      <w:bookmarkEnd w:id="13"/>
    </w:tbl>
    <w:p w14:paraId="38C0AD45" w14:textId="77777777" w:rsidR="00563074" w:rsidRPr="00E34764" w:rsidRDefault="00563074" w:rsidP="0024343F">
      <w:pPr>
        <w:spacing w:before="0"/>
        <w:ind w:left="0"/>
        <w:rPr>
          <w:rFonts w:ascii="Times New Roman" w:hAnsi="Times New Roman" w:cs="Times New Roman"/>
          <w:b/>
          <w:bCs/>
          <w:i/>
          <w:iCs/>
          <w:sz w:val="28"/>
          <w:szCs w:val="28"/>
        </w:rPr>
      </w:pPr>
    </w:p>
    <w:p w14:paraId="427DA7B9" w14:textId="77777777" w:rsidR="002E23D6" w:rsidRPr="00E34764" w:rsidRDefault="002E23D6" w:rsidP="0024343F">
      <w:pPr>
        <w:spacing w:before="0"/>
        <w:ind w:left="0"/>
        <w:rPr>
          <w:rFonts w:ascii="Times New Roman" w:hAnsi="Times New Roman" w:cs="Times New Roman"/>
          <w:sz w:val="28"/>
          <w:szCs w:val="28"/>
        </w:rPr>
      </w:pPr>
      <w:r w:rsidRPr="00E34764">
        <w:rPr>
          <w:rFonts w:ascii="Times New Roman" w:hAnsi="Times New Roman" w:cs="Times New Roman"/>
          <w:i/>
          <w:iCs/>
          <w:sz w:val="28"/>
          <w:szCs w:val="28"/>
        </w:rPr>
        <w:t xml:space="preserve">Белок </w:t>
      </w:r>
      <w:r w:rsidRPr="00E34764">
        <w:rPr>
          <w:rFonts w:ascii="Times New Roman" w:hAnsi="Times New Roman" w:cs="Times New Roman"/>
          <w:sz w:val="28"/>
          <w:szCs w:val="28"/>
        </w:rPr>
        <w:t>определяется согласно ГОСТу 10846-91. Настоящий стандарт распространяется на зерно и продукты его переработки и устанавливает метод определения белка.</w:t>
      </w:r>
    </w:p>
    <w:p w14:paraId="3FF199BC" w14:textId="77777777" w:rsidR="005446AC" w:rsidRPr="00E34764" w:rsidRDefault="005446AC" w:rsidP="005446AC">
      <w:pPr>
        <w:spacing w:before="0"/>
        <w:ind w:left="0"/>
        <w:rPr>
          <w:rFonts w:ascii="Times New Roman" w:hAnsi="Times New Roman" w:cs="Times New Roman"/>
          <w:sz w:val="28"/>
          <w:szCs w:val="28"/>
        </w:rPr>
      </w:pPr>
      <w:r w:rsidRPr="00E34764">
        <w:rPr>
          <w:rFonts w:ascii="Times New Roman" w:hAnsi="Times New Roman" w:cs="Times New Roman"/>
          <w:sz w:val="28"/>
          <w:szCs w:val="28"/>
        </w:rPr>
        <w:t>Суть метода заключается в процессе минерализации органического вещества серной кислотой при наличии катализатора, что приводит к образованию сульфата аммония. Затем сульфат аммония разрушается щелочью, выделяя аммиак, который затем отгоняется водяным паром в раствор серной или борной кислоты для последующего титрования.</w:t>
      </w:r>
    </w:p>
    <w:p w14:paraId="7C7E1FF7" w14:textId="77777777" w:rsidR="005446AC" w:rsidRPr="00E34764" w:rsidRDefault="002E23D6" w:rsidP="005446AC">
      <w:pPr>
        <w:spacing w:before="0"/>
        <w:ind w:left="0"/>
        <w:rPr>
          <w:rFonts w:ascii="Times New Roman" w:hAnsi="Times New Roman" w:cs="Times New Roman"/>
          <w:sz w:val="28"/>
          <w:szCs w:val="28"/>
        </w:rPr>
      </w:pPr>
      <w:r w:rsidRPr="00E34764">
        <w:rPr>
          <w:rFonts w:ascii="Times New Roman" w:hAnsi="Times New Roman" w:cs="Times New Roman"/>
          <w:i/>
          <w:iCs/>
          <w:sz w:val="28"/>
          <w:szCs w:val="28"/>
        </w:rPr>
        <w:t>Зольность</w:t>
      </w:r>
      <w:r w:rsidRPr="00E34764">
        <w:rPr>
          <w:rFonts w:ascii="Times New Roman" w:hAnsi="Times New Roman" w:cs="Times New Roman"/>
          <w:sz w:val="28"/>
          <w:szCs w:val="28"/>
        </w:rPr>
        <w:t xml:space="preserve"> определяли в муфельной печи ПДП-Lab (рисунок 1</w:t>
      </w:r>
      <w:r w:rsidR="00526F32" w:rsidRPr="00E34764">
        <w:rPr>
          <w:rFonts w:ascii="Times New Roman" w:hAnsi="Times New Roman" w:cs="Times New Roman"/>
          <w:sz w:val="28"/>
          <w:szCs w:val="28"/>
        </w:rPr>
        <w:t>0</w:t>
      </w:r>
      <w:r w:rsidRPr="00E34764">
        <w:rPr>
          <w:rFonts w:ascii="Times New Roman" w:hAnsi="Times New Roman" w:cs="Times New Roman"/>
          <w:sz w:val="28"/>
          <w:szCs w:val="28"/>
        </w:rPr>
        <w:t>).</w:t>
      </w:r>
      <w:r w:rsidR="0024343F" w:rsidRPr="00E34764">
        <w:rPr>
          <w:rFonts w:ascii="Times New Roman" w:hAnsi="Times New Roman" w:cs="Times New Roman"/>
          <w:sz w:val="28"/>
          <w:szCs w:val="28"/>
        </w:rPr>
        <w:t xml:space="preserve"> Муфельный печь программируемый с нагревательной плитой.</w:t>
      </w:r>
      <w:r w:rsidRPr="00E34764">
        <w:rPr>
          <w:rFonts w:ascii="Times New Roman" w:hAnsi="Times New Roman" w:cs="Times New Roman"/>
          <w:sz w:val="28"/>
          <w:szCs w:val="28"/>
        </w:rPr>
        <w:t xml:space="preserve"> Программирование </w:t>
      </w:r>
      <w:r w:rsidR="0024343F" w:rsidRPr="00E34764">
        <w:rPr>
          <w:rFonts w:ascii="Times New Roman" w:hAnsi="Times New Roman" w:cs="Times New Roman"/>
          <w:sz w:val="28"/>
          <w:szCs w:val="28"/>
        </w:rPr>
        <w:t xml:space="preserve">оборудования </w:t>
      </w:r>
      <w:r w:rsidRPr="00E34764">
        <w:rPr>
          <w:rFonts w:ascii="Times New Roman" w:hAnsi="Times New Roman" w:cs="Times New Roman"/>
          <w:sz w:val="28"/>
          <w:szCs w:val="28"/>
        </w:rPr>
        <w:t xml:space="preserve">обеспечивает возможность создания до 9 программ термообработки для муфеля и для нагревательной плиты. </w:t>
      </w:r>
      <w:r w:rsidR="005446AC" w:rsidRPr="00E34764">
        <w:rPr>
          <w:rFonts w:ascii="Times New Roman" w:hAnsi="Times New Roman" w:cs="Times New Roman"/>
          <w:sz w:val="28"/>
          <w:szCs w:val="28"/>
        </w:rPr>
        <w:t>Количество минеральных веществ определяется путем измерения массы остатка после проведения процедуры озоления. Метод озоления основан на термическом разложении органических компонентов при высокой температуре (400-500°C), что приводит к образованию летучих веществ. Минеральные вещества остаются в виде золы, содержащей углекислые, хлористые, оксиды металлов и другие соли.</w:t>
      </w:r>
    </w:p>
    <w:p w14:paraId="2C25A2AC" w14:textId="77777777" w:rsidR="005446AC" w:rsidRPr="00E34764" w:rsidRDefault="005446AC" w:rsidP="005446AC">
      <w:pPr>
        <w:spacing w:before="0"/>
        <w:ind w:left="0"/>
        <w:rPr>
          <w:rFonts w:ascii="Times New Roman" w:hAnsi="Times New Roman" w:cs="Times New Roman"/>
          <w:sz w:val="28"/>
          <w:szCs w:val="28"/>
        </w:rPr>
      </w:pPr>
    </w:p>
    <w:p w14:paraId="1D81A1C3" w14:textId="0D9D3ADF" w:rsidR="0024343F" w:rsidRPr="00E34764" w:rsidRDefault="001552CF" w:rsidP="005446AC">
      <w:pPr>
        <w:autoSpaceDE w:val="0"/>
        <w:autoSpaceDN w:val="0"/>
        <w:adjustRightInd w:val="0"/>
        <w:spacing w:before="0"/>
        <w:ind w:left="0" w:firstLine="0"/>
        <w:jc w:val="center"/>
        <w:rPr>
          <w:rFonts w:ascii="Times New Roman" w:eastAsia="Calibri" w:hAnsi="Times New Roman" w:cs="Times New Roman"/>
          <w:sz w:val="28"/>
          <w:szCs w:val="28"/>
          <w:lang w:eastAsia="ru-RU"/>
        </w:rPr>
      </w:pPr>
      <w:r w:rsidRPr="00E34764">
        <w:rPr>
          <w:rFonts w:ascii="Times New Roman" w:eastAsia="Calibri" w:hAnsi="Times New Roman" w:cs="Times New Roman"/>
          <w:noProof/>
          <w:sz w:val="28"/>
          <w:szCs w:val="28"/>
          <w:lang w:eastAsia="ru-RU"/>
        </w:rPr>
        <w:lastRenderedPageBreak/>
        <w:drawing>
          <wp:inline distT="0" distB="0" distL="0" distR="0" wp14:anchorId="5509F342" wp14:editId="33D49790">
            <wp:extent cx="3467332" cy="2077162"/>
            <wp:effectExtent l="0" t="0" r="0" b="0"/>
            <wp:docPr id="5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фельная печь.jpg"/>
                    <pic:cNvPicPr/>
                  </pic:nvPicPr>
                  <pic:blipFill>
                    <a:blip r:embed="rId27" cstate="email">
                      <a:extLst>
                        <a:ext uri="{28A0092B-C50C-407E-A947-70E740481C1C}">
                          <a14:useLocalDpi xmlns:a14="http://schemas.microsoft.com/office/drawing/2010/main"/>
                        </a:ext>
                      </a:extLst>
                    </a:blip>
                    <a:stretch>
                      <a:fillRect/>
                    </a:stretch>
                  </pic:blipFill>
                  <pic:spPr>
                    <a:xfrm>
                      <a:off x="0" y="0"/>
                      <a:ext cx="3520762" cy="2109170"/>
                    </a:xfrm>
                    <a:prstGeom prst="rect">
                      <a:avLst/>
                    </a:prstGeom>
                  </pic:spPr>
                </pic:pic>
              </a:graphicData>
            </a:graphic>
          </wp:inline>
        </w:drawing>
      </w:r>
    </w:p>
    <w:p w14:paraId="3FF65098" w14:textId="77777777" w:rsidR="0024343F" w:rsidRPr="00E34764" w:rsidRDefault="0024343F" w:rsidP="0024343F">
      <w:pPr>
        <w:tabs>
          <w:tab w:val="left" w:pos="5220"/>
        </w:tabs>
        <w:spacing w:before="0"/>
        <w:ind w:left="0" w:firstLine="0"/>
        <w:jc w:val="center"/>
        <w:rPr>
          <w:rFonts w:ascii="Times New Roman" w:eastAsia="Calibri" w:hAnsi="Times New Roman" w:cs="Times New Roman"/>
          <w:sz w:val="28"/>
          <w:szCs w:val="28"/>
          <w:lang w:eastAsia="ru-RU"/>
        </w:rPr>
      </w:pPr>
    </w:p>
    <w:p w14:paraId="2793BA2C" w14:textId="77C3D1AD" w:rsidR="002E23D6" w:rsidRPr="00E34764" w:rsidRDefault="002E23D6" w:rsidP="0024343F">
      <w:pPr>
        <w:tabs>
          <w:tab w:val="left" w:pos="5220"/>
        </w:tabs>
        <w:spacing w:before="0"/>
        <w:ind w:left="0" w:firstLine="0"/>
        <w:jc w:val="center"/>
        <w:rPr>
          <w:rFonts w:ascii="Times New Roman" w:eastAsia="Calibri" w:hAnsi="Times New Roman" w:cs="Times New Roman"/>
          <w:sz w:val="28"/>
          <w:szCs w:val="28"/>
          <w:lang w:eastAsia="ru-RU"/>
        </w:rPr>
      </w:pPr>
      <w:r w:rsidRPr="00E34764">
        <w:rPr>
          <w:rFonts w:ascii="Times New Roman" w:eastAsia="Calibri" w:hAnsi="Times New Roman" w:cs="Times New Roman"/>
          <w:sz w:val="28"/>
          <w:szCs w:val="28"/>
          <w:lang w:eastAsia="ru-RU"/>
        </w:rPr>
        <w:t>Рисунок 1</w:t>
      </w:r>
      <w:r w:rsidR="00526F32" w:rsidRPr="00E34764">
        <w:rPr>
          <w:rFonts w:ascii="Times New Roman" w:eastAsia="Calibri" w:hAnsi="Times New Roman" w:cs="Times New Roman"/>
          <w:sz w:val="28"/>
          <w:szCs w:val="28"/>
          <w:lang w:eastAsia="ru-RU"/>
        </w:rPr>
        <w:t>0</w:t>
      </w:r>
      <w:r w:rsidR="001B20F4" w:rsidRPr="00E34764">
        <w:rPr>
          <w:rFonts w:ascii="Times New Roman" w:eastAsia="Calibri" w:hAnsi="Times New Roman" w:cs="Times New Roman"/>
          <w:sz w:val="28"/>
          <w:szCs w:val="28"/>
          <w:lang w:eastAsia="ru-RU"/>
        </w:rPr>
        <w:t xml:space="preserve"> – </w:t>
      </w:r>
      <w:r w:rsidRPr="00E34764">
        <w:rPr>
          <w:rFonts w:ascii="Times New Roman" w:eastAsia="Calibri" w:hAnsi="Times New Roman" w:cs="Times New Roman"/>
          <w:sz w:val="28"/>
          <w:szCs w:val="28"/>
          <w:lang w:eastAsia="ru-RU"/>
        </w:rPr>
        <w:t>Муфельная печь с нагревательной плитой</w:t>
      </w:r>
    </w:p>
    <w:p w14:paraId="0E60FBB8" w14:textId="77777777" w:rsidR="001B20F4" w:rsidRPr="00E34764" w:rsidRDefault="001B20F4" w:rsidP="0024343F">
      <w:pPr>
        <w:spacing w:before="0"/>
        <w:ind w:left="0"/>
        <w:rPr>
          <w:rFonts w:ascii="Times New Roman" w:hAnsi="Times New Roman" w:cs="Times New Roman"/>
          <w:sz w:val="28"/>
          <w:szCs w:val="28"/>
        </w:rPr>
      </w:pPr>
    </w:p>
    <w:p w14:paraId="2B6B72E0" w14:textId="398A5576" w:rsidR="0024343F" w:rsidRPr="00E34764" w:rsidRDefault="002E23D6" w:rsidP="0024343F">
      <w:pPr>
        <w:spacing w:before="0"/>
        <w:ind w:left="0"/>
        <w:rPr>
          <w:rFonts w:ascii="Times New Roman" w:hAnsi="Times New Roman" w:cs="Times New Roman"/>
          <w:sz w:val="28"/>
          <w:szCs w:val="28"/>
        </w:rPr>
      </w:pPr>
      <w:r w:rsidRPr="00E34764">
        <w:rPr>
          <w:rFonts w:ascii="Times New Roman" w:hAnsi="Times New Roman" w:cs="Times New Roman"/>
          <w:sz w:val="28"/>
          <w:szCs w:val="28"/>
          <w:lang w:val="kk-KZ"/>
        </w:rPr>
        <w:t>Вышеуказанные</w:t>
      </w:r>
      <w:r w:rsidRPr="00E34764">
        <w:rPr>
          <w:rFonts w:ascii="Times New Roman" w:hAnsi="Times New Roman" w:cs="Times New Roman"/>
          <w:sz w:val="28"/>
          <w:szCs w:val="28"/>
        </w:rPr>
        <w:t xml:space="preserve"> показатели определяются в Инфракрасном анализатор</w:t>
      </w:r>
      <w:r w:rsidRPr="00E34764">
        <w:rPr>
          <w:rFonts w:ascii="Times New Roman" w:hAnsi="Times New Roman" w:cs="Times New Roman"/>
          <w:sz w:val="28"/>
          <w:szCs w:val="28"/>
          <w:lang w:val="kk-KZ"/>
        </w:rPr>
        <w:t>е</w:t>
      </w:r>
      <w:r w:rsidRPr="00E34764">
        <w:rPr>
          <w:rFonts w:ascii="Times New Roman" w:hAnsi="Times New Roman" w:cs="Times New Roman"/>
          <w:sz w:val="28"/>
          <w:szCs w:val="28"/>
        </w:rPr>
        <w:t xml:space="preserve"> «ИнфраЛЮМ ФТ-10». Процесс анализа выглядит так: оператор устанавливает кювету с пробой в автосамплер прибора, с помощью компьютера выбирает из меню программу анализа и запускает процесс измерения. Дальнейшие действия происходят автоматически. Результаты анализа выводятся на монитор компьютера. Оператор может распечатать протокол или сохранить результаты в базе данных. Продолжительность анализа - 1,5 минуты.</w:t>
      </w:r>
    </w:p>
    <w:p w14:paraId="51D52228" w14:textId="77777777" w:rsidR="004179FD" w:rsidRPr="00E34764" w:rsidRDefault="004179FD" w:rsidP="0024343F">
      <w:pPr>
        <w:spacing w:before="0"/>
        <w:ind w:left="0"/>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E34764" w:rsidRPr="00E34764" w14:paraId="6724C0DC" w14:textId="77777777" w:rsidTr="00736D67">
        <w:tc>
          <w:tcPr>
            <w:tcW w:w="9346" w:type="dxa"/>
          </w:tcPr>
          <w:p w14:paraId="4252376A" w14:textId="70A29ECD" w:rsidR="00736D67" w:rsidRPr="00E34764" w:rsidRDefault="00736D67" w:rsidP="001B20F4">
            <w:pPr>
              <w:ind w:left="0" w:firstLine="0"/>
              <w:jc w:val="center"/>
              <w:rPr>
                <w:rFonts w:ascii="Times New Roman" w:hAnsi="Times New Roman" w:cs="Times New Roman"/>
                <w:sz w:val="28"/>
                <w:szCs w:val="28"/>
              </w:rPr>
            </w:pPr>
            <w:r w:rsidRPr="00E34764">
              <w:rPr>
                <w:rFonts w:ascii="Times New Roman" w:hAnsi="Times New Roman" w:cs="Times New Roman"/>
                <w:noProof/>
                <w:sz w:val="28"/>
                <w:szCs w:val="28"/>
                <w:lang w:eastAsia="ru-RU"/>
              </w:rPr>
              <w:drawing>
                <wp:inline distT="0" distB="0" distL="0" distR="0" wp14:anchorId="3C773A50" wp14:editId="61EDBA4C">
                  <wp:extent cx="3168650" cy="2376488"/>
                  <wp:effectExtent l="0" t="0" r="0" b="5080"/>
                  <wp:docPr id="512050797" name="Рисунок 51205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170953" cy="2378215"/>
                          </a:xfrm>
                          <a:prstGeom prst="rect">
                            <a:avLst/>
                          </a:prstGeom>
                          <a:noFill/>
                          <a:ln>
                            <a:noFill/>
                          </a:ln>
                        </pic:spPr>
                      </pic:pic>
                    </a:graphicData>
                  </a:graphic>
                </wp:inline>
              </w:drawing>
            </w:r>
          </w:p>
        </w:tc>
      </w:tr>
      <w:tr w:rsidR="001F6AD1" w:rsidRPr="00E34764" w14:paraId="76592216" w14:textId="77777777" w:rsidTr="00736D67">
        <w:tc>
          <w:tcPr>
            <w:tcW w:w="9346" w:type="dxa"/>
          </w:tcPr>
          <w:p w14:paraId="2E4FCA21" w14:textId="77777777" w:rsidR="001B20F4" w:rsidRPr="00E34764" w:rsidRDefault="001B20F4" w:rsidP="00EB1245">
            <w:pPr>
              <w:ind w:left="0" w:firstLine="0"/>
              <w:jc w:val="center"/>
              <w:rPr>
                <w:rFonts w:ascii="Times New Roman" w:hAnsi="Times New Roman" w:cs="Times New Roman"/>
                <w:sz w:val="28"/>
                <w:szCs w:val="28"/>
              </w:rPr>
            </w:pPr>
          </w:p>
          <w:p w14:paraId="2A5ABEDE" w14:textId="227D8291" w:rsidR="001F6AD1" w:rsidRPr="00E34764" w:rsidRDefault="001F6AD1" w:rsidP="001B20F4">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Рисунок 11</w:t>
            </w:r>
            <w:r w:rsidR="001B20F4" w:rsidRPr="00E34764">
              <w:rPr>
                <w:rFonts w:ascii="Times New Roman" w:hAnsi="Times New Roman" w:cs="Times New Roman"/>
                <w:sz w:val="28"/>
                <w:szCs w:val="28"/>
                <w:lang w:val="en-US"/>
              </w:rPr>
              <w:t xml:space="preserve"> – </w:t>
            </w:r>
            <w:r w:rsidRPr="00E34764">
              <w:rPr>
                <w:rFonts w:ascii="Times New Roman" w:hAnsi="Times New Roman" w:cs="Times New Roman"/>
                <w:sz w:val="28"/>
                <w:szCs w:val="28"/>
              </w:rPr>
              <w:t>ИнфраЛЮМ ФТ-10</w:t>
            </w:r>
          </w:p>
        </w:tc>
      </w:tr>
    </w:tbl>
    <w:p w14:paraId="547DA538" w14:textId="77777777" w:rsidR="002E23D6" w:rsidRPr="00E34764" w:rsidRDefault="002E23D6" w:rsidP="001821D2">
      <w:pPr>
        <w:spacing w:before="0"/>
        <w:ind w:left="0" w:firstLine="851"/>
        <w:rPr>
          <w:rFonts w:ascii="Times New Roman" w:hAnsi="Times New Roman" w:cs="Times New Roman"/>
          <w:sz w:val="28"/>
          <w:szCs w:val="28"/>
        </w:rPr>
      </w:pPr>
    </w:p>
    <w:p w14:paraId="68FE1E05" w14:textId="0AFD643D" w:rsidR="007E50E3" w:rsidRPr="00E34764" w:rsidRDefault="002E23D6" w:rsidP="007E50E3">
      <w:pPr>
        <w:spacing w:before="0"/>
        <w:ind w:left="0"/>
        <w:rPr>
          <w:rFonts w:ascii="Times New Roman" w:hAnsi="Times New Roman" w:cs="Times New Roman"/>
          <w:sz w:val="28"/>
          <w:szCs w:val="28"/>
        </w:rPr>
      </w:pPr>
      <w:r w:rsidRPr="00E34764">
        <w:rPr>
          <w:rFonts w:ascii="Times New Roman" w:eastAsia="Calibri" w:hAnsi="Times New Roman" w:cs="Times New Roman"/>
          <w:sz w:val="28"/>
          <w:szCs w:val="28"/>
        </w:rPr>
        <w:t xml:space="preserve">Определение </w:t>
      </w:r>
      <w:r w:rsidRPr="00E34764">
        <w:rPr>
          <w:rFonts w:ascii="Times New Roman" w:eastAsia="Calibri" w:hAnsi="Times New Roman" w:cs="Times New Roman"/>
          <w:i/>
          <w:iCs/>
          <w:sz w:val="28"/>
          <w:szCs w:val="28"/>
        </w:rPr>
        <w:t>кислотного числа жира (КЧЖ)</w:t>
      </w:r>
      <w:r w:rsidRPr="00E34764">
        <w:rPr>
          <w:rFonts w:ascii="Times New Roman" w:eastAsia="Calibri" w:hAnsi="Times New Roman" w:cs="Times New Roman"/>
          <w:sz w:val="28"/>
          <w:szCs w:val="28"/>
        </w:rPr>
        <w:t xml:space="preserve"> проводили по ГОСТ 31700 </w:t>
      </w:r>
      <w:r w:rsidR="0091052F" w:rsidRPr="00E34764">
        <w:rPr>
          <w:rFonts w:ascii="Times New Roman" w:eastAsia="Calibri" w:hAnsi="Times New Roman" w:cs="Times New Roman"/>
          <w:sz w:val="28"/>
          <w:szCs w:val="28"/>
        </w:rPr>
        <w:t xml:space="preserve">-2012 </w:t>
      </w:r>
      <w:r w:rsidRPr="00E34764">
        <w:rPr>
          <w:rFonts w:ascii="Times New Roman" w:eastAsia="Calibri" w:hAnsi="Times New Roman" w:cs="Times New Roman"/>
          <w:sz w:val="28"/>
          <w:szCs w:val="28"/>
        </w:rPr>
        <w:t>«Зерно и продукты его переработки. Метод определения кислотного числа жира»</w:t>
      </w:r>
      <w:r w:rsidR="007E50E3" w:rsidRPr="00E34764">
        <w:rPr>
          <w:rFonts w:ascii="Times New Roman" w:eastAsia="Calibri" w:hAnsi="Times New Roman" w:cs="Times New Roman"/>
          <w:sz w:val="28"/>
          <w:szCs w:val="28"/>
        </w:rPr>
        <w:t>.</w:t>
      </w:r>
      <w:r w:rsidR="007E50E3" w:rsidRPr="00E34764">
        <w:rPr>
          <w:rFonts w:ascii="Times New Roman" w:hAnsi="Times New Roman" w:cs="Times New Roman"/>
          <w:sz w:val="28"/>
          <w:szCs w:val="28"/>
        </w:rPr>
        <w:t xml:space="preserve"> Кислотное число жира — показатель, характеризующий количество свободных жирных кислот, извлеченных по методу, описанному в настоящем стандарте, и выраженный в миллиграммах гидроксида калия (KOH) или гидроксида натрия (NaOH) на 100 г сухого вещества. Сущность метода заключается в извлечении жирных кислот этиловым спиртом при комнатной температуре с последующим центрифугированием и титрованием части экстракта гидроксидом натрия. </w:t>
      </w:r>
    </w:p>
    <w:p w14:paraId="36A5E4C0" w14:textId="056EAFE9" w:rsidR="002E23D6" w:rsidRPr="00E34764" w:rsidRDefault="002E23D6" w:rsidP="00EF173A">
      <w:pPr>
        <w:spacing w:before="0"/>
        <w:ind w:left="0"/>
        <w:rPr>
          <w:rFonts w:ascii="Times New Roman" w:hAnsi="Times New Roman" w:cs="Times New Roman"/>
          <w:i/>
          <w:sz w:val="28"/>
          <w:szCs w:val="28"/>
        </w:rPr>
      </w:pPr>
      <w:r w:rsidRPr="00E34764">
        <w:rPr>
          <w:rFonts w:ascii="Times New Roman" w:hAnsi="Times New Roman" w:cs="Times New Roman"/>
          <w:i/>
          <w:sz w:val="28"/>
          <w:szCs w:val="28"/>
        </w:rPr>
        <w:lastRenderedPageBreak/>
        <w:t xml:space="preserve">Метод определения общего </w:t>
      </w:r>
      <w:r w:rsidR="0024343F" w:rsidRPr="00E34764">
        <w:rPr>
          <w:rFonts w:ascii="Times New Roman" w:hAnsi="Times New Roman" w:cs="Times New Roman"/>
          <w:i/>
          <w:sz w:val="28"/>
          <w:szCs w:val="28"/>
        </w:rPr>
        <w:t>КМАФАНМ</w:t>
      </w:r>
    </w:p>
    <w:p w14:paraId="15456415" w14:textId="6A8EB88A" w:rsidR="002E23D6" w:rsidRPr="00E34764" w:rsidRDefault="002E23D6" w:rsidP="00EF173A">
      <w:pPr>
        <w:spacing w:before="0"/>
        <w:ind w:left="0"/>
        <w:rPr>
          <w:rFonts w:ascii="Times New Roman" w:hAnsi="Times New Roman" w:cs="Times New Roman"/>
          <w:sz w:val="28"/>
          <w:szCs w:val="28"/>
        </w:rPr>
      </w:pPr>
      <w:r w:rsidRPr="00E34764">
        <w:rPr>
          <w:rFonts w:ascii="Times New Roman" w:hAnsi="Times New Roman" w:cs="Times New Roman"/>
          <w:sz w:val="28"/>
          <w:szCs w:val="28"/>
        </w:rPr>
        <w:t>Метод основан на высеве разведений определенного количества продукта в агаризованную питательную среду, культивировании посевов в аэробных условиях при температуре</w:t>
      </w:r>
      <w:r w:rsidR="000D7B15" w:rsidRPr="00E34764">
        <w:rPr>
          <w:rFonts w:ascii="Times New Roman" w:hAnsi="Times New Roman" w:cs="Times New Roman"/>
          <w:sz w:val="28"/>
          <w:szCs w:val="28"/>
        </w:rPr>
        <w:t xml:space="preserve"> </w:t>
      </w:r>
      <w:r w:rsidRPr="00E34764">
        <w:rPr>
          <w:rFonts w:ascii="Times New Roman" w:hAnsi="Times New Roman" w:cs="Times New Roman"/>
          <w:sz w:val="28"/>
          <w:szCs w:val="28"/>
        </w:rPr>
        <w:t>(30±</w:t>
      </w:r>
      <w:r w:rsidR="00DE1521" w:rsidRPr="00E34764">
        <w:rPr>
          <w:rFonts w:ascii="Times New Roman" w:hAnsi="Times New Roman" w:cs="Times New Roman"/>
          <w:sz w:val="28"/>
          <w:szCs w:val="28"/>
        </w:rPr>
        <w:t>1) ℃</w:t>
      </w:r>
      <w:r w:rsidR="000D7B15" w:rsidRPr="00E34764">
        <w:rPr>
          <w:rFonts w:ascii="Times New Roman" w:hAnsi="Times New Roman" w:cs="Times New Roman"/>
          <w:sz w:val="28"/>
          <w:szCs w:val="28"/>
          <w:lang w:val="kk-KZ"/>
        </w:rPr>
        <w:t xml:space="preserve"> </w:t>
      </w:r>
      <w:r w:rsidRPr="00E34764">
        <w:rPr>
          <w:rFonts w:ascii="Times New Roman" w:hAnsi="Times New Roman" w:cs="Times New Roman"/>
          <w:sz w:val="28"/>
          <w:szCs w:val="28"/>
        </w:rPr>
        <w:t xml:space="preserve">в течение 72 ч, подсчете всех </w:t>
      </w:r>
      <w:r w:rsidR="00DE1521" w:rsidRPr="00E34764">
        <w:rPr>
          <w:rFonts w:ascii="Times New Roman" w:hAnsi="Times New Roman" w:cs="Times New Roman"/>
          <w:sz w:val="28"/>
          <w:szCs w:val="28"/>
        </w:rPr>
        <w:t>МАФАНМ</w:t>
      </w:r>
      <w:r w:rsidRPr="00E34764">
        <w:rPr>
          <w:rFonts w:ascii="Times New Roman" w:hAnsi="Times New Roman" w:cs="Times New Roman"/>
          <w:sz w:val="28"/>
          <w:szCs w:val="28"/>
        </w:rPr>
        <w:t xml:space="preserve"> и пересчете их количества на 1 г продукта. ГОСТ 26972-86</w:t>
      </w:r>
    </w:p>
    <w:p w14:paraId="6B7E3826" w14:textId="54A73E1D" w:rsidR="00542BF7" w:rsidRPr="00E34764" w:rsidRDefault="002E23D6" w:rsidP="00EF173A">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Определение КМАФАнМ (общее микробное число) </w:t>
      </w:r>
      <w:r w:rsidR="00DE1521" w:rsidRPr="00E34764">
        <w:rPr>
          <w:rFonts w:ascii="Times New Roman" w:eastAsia="Calibri" w:hAnsi="Times New Roman" w:cs="Times New Roman"/>
          <w:sz w:val="28"/>
          <w:szCs w:val="28"/>
        </w:rPr>
        <w:t>- э</w:t>
      </w:r>
      <w:r w:rsidRPr="00E34764">
        <w:rPr>
          <w:rFonts w:ascii="Times New Roman" w:eastAsia="Calibri" w:hAnsi="Times New Roman" w:cs="Times New Roman"/>
          <w:sz w:val="28"/>
          <w:szCs w:val="28"/>
        </w:rPr>
        <w:t xml:space="preserve">то обширная группа различных микроорганизмов, которыми может быть обсеменен пищевой продукт. Определение КМАФАнМ проводилось по ГОСТ 10444.15-94 – «Методы определения </w:t>
      </w:r>
      <w:r w:rsidR="00DE1521" w:rsidRPr="00E34764">
        <w:rPr>
          <w:rFonts w:ascii="Times New Roman" w:eastAsia="Calibri" w:hAnsi="Times New Roman" w:cs="Times New Roman"/>
          <w:sz w:val="28"/>
          <w:szCs w:val="28"/>
        </w:rPr>
        <w:t>КМАФА</w:t>
      </w:r>
      <w:r w:rsidR="00F33DD5" w:rsidRPr="00E34764">
        <w:rPr>
          <w:rFonts w:ascii="Times New Roman" w:eastAsia="Calibri" w:hAnsi="Times New Roman" w:cs="Times New Roman"/>
          <w:sz w:val="28"/>
          <w:szCs w:val="28"/>
        </w:rPr>
        <w:t>н</w:t>
      </w:r>
      <w:r w:rsidR="00DE1521" w:rsidRPr="00E34764">
        <w:rPr>
          <w:rFonts w:ascii="Times New Roman" w:eastAsia="Calibri" w:hAnsi="Times New Roman" w:cs="Times New Roman"/>
          <w:sz w:val="28"/>
          <w:szCs w:val="28"/>
        </w:rPr>
        <w:t>М</w:t>
      </w:r>
      <w:r w:rsidRPr="00E34764">
        <w:rPr>
          <w:rFonts w:ascii="Times New Roman" w:eastAsia="Calibri" w:hAnsi="Times New Roman" w:cs="Times New Roman"/>
          <w:sz w:val="28"/>
          <w:szCs w:val="28"/>
        </w:rPr>
        <w:t>» путем высева на чашки Петри с питательной средой (мясопептонным агаром). Количество микроорганизмов определяли в 1 см</w:t>
      </w:r>
      <w:r w:rsidRPr="00E34764">
        <w:rPr>
          <w:rFonts w:ascii="Times New Roman" w:eastAsia="Calibri" w:hAnsi="Times New Roman" w:cs="Times New Roman"/>
          <w:sz w:val="28"/>
          <w:szCs w:val="28"/>
          <w:vertAlign w:val="superscript"/>
        </w:rPr>
        <w:t>3</w:t>
      </w:r>
      <w:r w:rsidRPr="00E34764">
        <w:rPr>
          <w:rFonts w:ascii="Times New Roman" w:eastAsia="Calibri" w:hAnsi="Times New Roman" w:cs="Times New Roman"/>
          <w:sz w:val="28"/>
          <w:szCs w:val="28"/>
        </w:rPr>
        <w:t xml:space="preserve"> продукта жидкой консистенции. </w:t>
      </w:r>
    </w:p>
    <w:p w14:paraId="221D344D" w14:textId="12A360C0" w:rsidR="002E23D6" w:rsidRPr="00E34764" w:rsidRDefault="002E23D6" w:rsidP="00EF173A">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Определение титруемой </w:t>
      </w:r>
      <w:r w:rsidRPr="00E34764">
        <w:rPr>
          <w:rFonts w:ascii="Times New Roman" w:eastAsia="Calibri" w:hAnsi="Times New Roman" w:cs="Times New Roman"/>
          <w:i/>
          <w:iCs/>
          <w:sz w:val="28"/>
          <w:szCs w:val="28"/>
        </w:rPr>
        <w:t>кислотности муки</w:t>
      </w:r>
      <w:r w:rsidRPr="00E34764">
        <w:rPr>
          <w:rFonts w:ascii="Times New Roman" w:eastAsia="Calibri" w:hAnsi="Times New Roman" w:cs="Times New Roman"/>
          <w:sz w:val="28"/>
          <w:szCs w:val="28"/>
        </w:rPr>
        <w:t>, являющейся важным критерием ее свежести, проводили по ГОСТ 27493-87. Этот показатель характеризует общее количество свободных кислот и кислых солей. Под градусом кислотности понимали количество 1 н. раствора гидроксида натрия, требующееся для нейтрализации кислот и кислых солей, содержащихся в 100</w:t>
      </w:r>
      <w:r w:rsidRPr="00E34764">
        <w:rPr>
          <w:rFonts w:ascii="Times New Roman" w:eastAsia="Calibri" w:hAnsi="Times New Roman" w:cs="Times New Roman"/>
          <w:sz w:val="28"/>
          <w:szCs w:val="28"/>
          <w:lang w:val="uk-UA"/>
        </w:rPr>
        <w:t> </w:t>
      </w:r>
      <w:r w:rsidRPr="00E34764">
        <w:rPr>
          <w:rFonts w:ascii="Times New Roman" w:eastAsia="Calibri" w:hAnsi="Times New Roman" w:cs="Times New Roman"/>
          <w:sz w:val="28"/>
          <w:szCs w:val="28"/>
        </w:rPr>
        <w:t>г муки. Используемый метод определения кислотности предусматривает определение титруемой кислотности по болтушке (по водно-мучной суспензии).</w:t>
      </w:r>
    </w:p>
    <w:p w14:paraId="6C7CC229" w14:textId="3F10E622" w:rsidR="002E23D6" w:rsidRPr="00E34764" w:rsidRDefault="002E23D6" w:rsidP="00EF173A">
      <w:pPr>
        <w:spacing w:before="0"/>
        <w:ind w:left="0"/>
        <w:rPr>
          <w:rFonts w:ascii="Times New Roman" w:hAnsi="Times New Roman" w:cs="Times New Roman"/>
          <w:sz w:val="28"/>
          <w:szCs w:val="28"/>
        </w:rPr>
      </w:pPr>
      <w:r w:rsidRPr="00E34764">
        <w:rPr>
          <w:rFonts w:ascii="Times New Roman" w:hAnsi="Times New Roman" w:cs="Times New Roman"/>
          <w:i/>
          <w:iCs/>
          <w:sz w:val="28"/>
          <w:szCs w:val="28"/>
        </w:rPr>
        <w:t>Метод определения плесневых грибов и дрожжей</w:t>
      </w:r>
      <w:r w:rsidRPr="00E34764">
        <w:rPr>
          <w:rFonts w:ascii="Times New Roman" w:hAnsi="Times New Roman" w:cs="Times New Roman"/>
          <w:b/>
          <w:bCs/>
          <w:sz w:val="28"/>
          <w:szCs w:val="28"/>
        </w:rPr>
        <w:t xml:space="preserve"> </w:t>
      </w:r>
      <w:r w:rsidRPr="00E34764">
        <w:rPr>
          <w:rFonts w:ascii="Times New Roman" w:hAnsi="Times New Roman" w:cs="Times New Roman"/>
          <w:sz w:val="28"/>
          <w:szCs w:val="28"/>
        </w:rPr>
        <w:t>– ГОСТ 10444.12-2013</w:t>
      </w:r>
      <w:r w:rsidR="003D336D" w:rsidRPr="00E34764">
        <w:rPr>
          <w:rFonts w:ascii="Times New Roman" w:hAnsi="Times New Roman" w:cs="Times New Roman"/>
          <w:sz w:val="28"/>
          <w:szCs w:val="28"/>
        </w:rPr>
        <w:t xml:space="preserve">. </w:t>
      </w:r>
      <w:r w:rsidRPr="00E34764">
        <w:rPr>
          <w:rFonts w:ascii="Times New Roman" w:hAnsi="Times New Roman" w:cs="Times New Roman"/>
          <w:sz w:val="28"/>
          <w:szCs w:val="28"/>
        </w:rPr>
        <w:t>Дрожжи: одноклеточные микроорганизмы, клетки круглой, овальной или продолговатой формы, длиной от 2,5 до 30 мкм и шириной от 2,5 до 10 мкм, часто почкующиеся. Плесневые грибы: микроорганизмы, состоящие из нитей-гифов, без перегородок или с перегородками (септированные). Гифы образуют боковые выросты и разветвления, от вегетативных гифов поднимаются гифы, несущие плодовые тела. Метод основан на способности дрожжей и плесневых грибов, при посеве продукта либо его разведений на плотную питательную среду образовывать видимые характерные колонии через 3-5 сутки при температуре (24±1)</w:t>
      </w:r>
      <w:r w:rsidR="00102ED7" w:rsidRPr="00E34764">
        <w:rPr>
          <w:rFonts w:ascii="Times New Roman" w:hAnsi="Times New Roman" w:cs="Times New Roman"/>
          <w:sz w:val="28"/>
          <w:szCs w:val="28"/>
        </w:rPr>
        <w:t xml:space="preserve"> </w:t>
      </w:r>
      <w:r w:rsidRPr="00E34764">
        <w:rPr>
          <w:rFonts w:ascii="Times New Roman" w:hAnsi="Times New Roman" w:cs="Times New Roman"/>
          <w:sz w:val="28"/>
          <w:szCs w:val="28"/>
        </w:rPr>
        <w:t>℃ или (30±1)</w:t>
      </w:r>
      <w:r w:rsidR="00102ED7" w:rsidRPr="00E34764">
        <w:rPr>
          <w:rFonts w:ascii="Times New Roman" w:hAnsi="Times New Roman" w:cs="Times New Roman"/>
          <w:sz w:val="28"/>
          <w:szCs w:val="28"/>
        </w:rPr>
        <w:t xml:space="preserve"> </w:t>
      </w:r>
      <w:r w:rsidRPr="00E34764">
        <w:rPr>
          <w:rFonts w:ascii="Times New Roman" w:hAnsi="Times New Roman" w:cs="Times New Roman"/>
          <w:sz w:val="28"/>
          <w:szCs w:val="28"/>
        </w:rPr>
        <w:t>℃.</w:t>
      </w:r>
    </w:p>
    <w:p w14:paraId="099F9AD2" w14:textId="77777777" w:rsidR="001B20F4" w:rsidRPr="00E34764" w:rsidRDefault="001B20F4" w:rsidP="001821D2">
      <w:pPr>
        <w:spacing w:before="0"/>
        <w:ind w:left="0" w:firstLine="851"/>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4764" w:rsidRPr="00E34764" w14:paraId="1BEA5801" w14:textId="77777777" w:rsidTr="00FF37E3">
        <w:tc>
          <w:tcPr>
            <w:tcW w:w="9345" w:type="dxa"/>
          </w:tcPr>
          <w:p w14:paraId="50244EA8" w14:textId="77777777" w:rsidR="002E23D6" w:rsidRPr="00E34764" w:rsidRDefault="002E23D6" w:rsidP="00DE1521">
            <w:pPr>
              <w:ind w:left="0" w:firstLine="0"/>
              <w:jc w:val="center"/>
              <w:rPr>
                <w:rFonts w:ascii="Times New Roman" w:hAnsi="Times New Roman" w:cs="Times New Roman"/>
                <w:sz w:val="28"/>
                <w:szCs w:val="28"/>
              </w:rPr>
            </w:pPr>
            <w:r w:rsidRPr="00E34764">
              <w:rPr>
                <w:rFonts w:ascii="Times New Roman" w:hAnsi="Times New Roman" w:cs="Times New Roman"/>
                <w:noProof/>
                <w:sz w:val="28"/>
                <w:szCs w:val="28"/>
                <w:lang w:eastAsia="ru-RU"/>
              </w:rPr>
              <w:drawing>
                <wp:inline distT="0" distB="0" distL="0" distR="0" wp14:anchorId="74482525" wp14:editId="2B13491B">
                  <wp:extent cx="2960483" cy="2531804"/>
                  <wp:effectExtent l="0" t="0" r="0" b="1905"/>
                  <wp:docPr id="572296442" name="Рисунок 57229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984044" cy="2551953"/>
                          </a:xfrm>
                          <a:prstGeom prst="rect">
                            <a:avLst/>
                          </a:prstGeom>
                          <a:noFill/>
                          <a:ln>
                            <a:noFill/>
                          </a:ln>
                        </pic:spPr>
                      </pic:pic>
                    </a:graphicData>
                  </a:graphic>
                </wp:inline>
              </w:drawing>
            </w:r>
          </w:p>
        </w:tc>
      </w:tr>
      <w:tr w:rsidR="00E00417" w:rsidRPr="00E34764" w14:paraId="6CE83811" w14:textId="77777777" w:rsidTr="00FF37E3">
        <w:tc>
          <w:tcPr>
            <w:tcW w:w="9345" w:type="dxa"/>
          </w:tcPr>
          <w:p w14:paraId="4F693318" w14:textId="77777777" w:rsidR="001B20F4" w:rsidRPr="00E34764" w:rsidRDefault="001B20F4" w:rsidP="00DE1521">
            <w:pPr>
              <w:ind w:left="0" w:firstLine="0"/>
              <w:jc w:val="center"/>
              <w:rPr>
                <w:rFonts w:ascii="Times New Roman" w:hAnsi="Times New Roman" w:cs="Times New Roman"/>
                <w:sz w:val="28"/>
                <w:szCs w:val="28"/>
              </w:rPr>
            </w:pPr>
          </w:p>
          <w:p w14:paraId="083ED118" w14:textId="461245BD" w:rsidR="002E23D6" w:rsidRPr="00E34764" w:rsidRDefault="009A2F94" w:rsidP="001B20F4">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Рисунок 1</w:t>
            </w:r>
            <w:r w:rsidR="00EC4417" w:rsidRPr="00E34764">
              <w:rPr>
                <w:rFonts w:ascii="Times New Roman" w:hAnsi="Times New Roman" w:cs="Times New Roman"/>
                <w:sz w:val="28"/>
                <w:szCs w:val="28"/>
                <w:lang w:val="en-US"/>
              </w:rPr>
              <w:t>2</w:t>
            </w:r>
            <w:r w:rsidR="001B20F4" w:rsidRPr="00E34764">
              <w:rPr>
                <w:rFonts w:ascii="Times New Roman" w:hAnsi="Times New Roman" w:cs="Times New Roman"/>
                <w:sz w:val="28"/>
                <w:szCs w:val="28"/>
                <w:lang w:val="en-US"/>
              </w:rPr>
              <w:t xml:space="preserve"> – </w:t>
            </w:r>
            <w:r w:rsidRPr="00E34764">
              <w:rPr>
                <w:rFonts w:ascii="Times New Roman" w:hAnsi="Times New Roman" w:cs="Times New Roman"/>
                <w:sz w:val="28"/>
                <w:szCs w:val="28"/>
              </w:rPr>
              <w:t>Ч</w:t>
            </w:r>
            <w:r w:rsidR="002E23D6" w:rsidRPr="00E34764">
              <w:rPr>
                <w:rFonts w:ascii="Times New Roman" w:hAnsi="Times New Roman" w:cs="Times New Roman"/>
                <w:sz w:val="28"/>
                <w:szCs w:val="28"/>
              </w:rPr>
              <w:t>ашки Петри</w:t>
            </w:r>
          </w:p>
        </w:tc>
      </w:tr>
    </w:tbl>
    <w:p w14:paraId="4B030F27" w14:textId="77777777" w:rsidR="001B20F4" w:rsidRPr="00E34764" w:rsidRDefault="001B20F4" w:rsidP="001821D2">
      <w:pPr>
        <w:spacing w:before="0"/>
        <w:ind w:left="0" w:firstLine="851"/>
        <w:rPr>
          <w:rFonts w:ascii="Times New Roman" w:hAnsi="Times New Roman" w:cs="Times New Roman"/>
          <w:bCs/>
          <w:i/>
          <w:iCs/>
          <w:sz w:val="28"/>
          <w:szCs w:val="28"/>
        </w:rPr>
      </w:pPr>
    </w:p>
    <w:p w14:paraId="7A912AD8" w14:textId="77777777" w:rsidR="002E23D6" w:rsidRPr="00E34764" w:rsidRDefault="002E23D6" w:rsidP="00EF173A">
      <w:pPr>
        <w:spacing w:before="0"/>
        <w:ind w:left="0"/>
        <w:rPr>
          <w:rFonts w:ascii="Times New Roman" w:hAnsi="Times New Roman" w:cs="Times New Roman"/>
          <w:i/>
          <w:iCs/>
          <w:sz w:val="28"/>
          <w:szCs w:val="28"/>
        </w:rPr>
      </w:pPr>
      <w:r w:rsidRPr="00E34764">
        <w:rPr>
          <w:rFonts w:ascii="Times New Roman" w:hAnsi="Times New Roman" w:cs="Times New Roman"/>
          <w:bCs/>
          <w:i/>
          <w:iCs/>
          <w:sz w:val="28"/>
          <w:szCs w:val="28"/>
        </w:rPr>
        <w:t>Метод выявления и определения количества бактерий группы кищечных палочек (колиформных бактерий) БГКП</w:t>
      </w:r>
      <w:r w:rsidRPr="00E34764">
        <w:rPr>
          <w:rFonts w:ascii="Times New Roman" w:hAnsi="Times New Roman" w:cs="Times New Roman"/>
          <w:i/>
          <w:iCs/>
          <w:sz w:val="28"/>
          <w:szCs w:val="28"/>
        </w:rPr>
        <w:t xml:space="preserve"> – ГОСТ 31747-2012</w:t>
      </w:r>
    </w:p>
    <w:p w14:paraId="11A9C4A5" w14:textId="52B958A7" w:rsidR="000D7B15" w:rsidRPr="00E34764" w:rsidRDefault="009A1136" w:rsidP="00EF173A">
      <w:pPr>
        <w:spacing w:before="0"/>
        <w:ind w:left="0"/>
        <w:rPr>
          <w:rFonts w:ascii="Times New Roman" w:hAnsi="Times New Roman" w:cs="Times New Roman"/>
          <w:sz w:val="28"/>
          <w:szCs w:val="28"/>
        </w:rPr>
      </w:pPr>
      <w:r w:rsidRPr="00E34764">
        <w:rPr>
          <w:rFonts w:ascii="Times New Roman" w:hAnsi="Times New Roman" w:cs="Times New Roman"/>
          <w:sz w:val="28"/>
          <w:szCs w:val="28"/>
        </w:rPr>
        <w:t>Суть</w:t>
      </w:r>
      <w:r w:rsidR="002E23D6" w:rsidRPr="00E34764">
        <w:rPr>
          <w:rFonts w:ascii="Times New Roman" w:hAnsi="Times New Roman" w:cs="Times New Roman"/>
          <w:sz w:val="28"/>
          <w:szCs w:val="28"/>
        </w:rPr>
        <w:t xml:space="preserve"> метода </w:t>
      </w:r>
      <w:r w:rsidRPr="00E34764">
        <w:rPr>
          <w:rFonts w:ascii="Times New Roman" w:hAnsi="Times New Roman" w:cs="Times New Roman"/>
          <w:sz w:val="28"/>
          <w:szCs w:val="28"/>
        </w:rPr>
        <w:t xml:space="preserve">определения и </w:t>
      </w:r>
      <w:r w:rsidR="002E23D6" w:rsidRPr="00E34764">
        <w:rPr>
          <w:rFonts w:ascii="Times New Roman" w:hAnsi="Times New Roman" w:cs="Times New Roman"/>
          <w:sz w:val="28"/>
          <w:szCs w:val="28"/>
        </w:rPr>
        <w:t xml:space="preserve">выявления </w:t>
      </w:r>
      <w:r w:rsidRPr="00E34764">
        <w:rPr>
          <w:rFonts w:ascii="Times New Roman" w:hAnsi="Times New Roman" w:cs="Times New Roman"/>
          <w:sz w:val="28"/>
          <w:szCs w:val="28"/>
        </w:rPr>
        <w:t xml:space="preserve">содержание </w:t>
      </w:r>
      <w:r w:rsidR="002E23D6" w:rsidRPr="00E34764">
        <w:rPr>
          <w:rFonts w:ascii="Times New Roman" w:hAnsi="Times New Roman" w:cs="Times New Roman"/>
          <w:sz w:val="28"/>
          <w:szCs w:val="28"/>
        </w:rPr>
        <w:t xml:space="preserve">колиформных бактерий </w:t>
      </w:r>
      <w:r w:rsidRPr="00E34764">
        <w:rPr>
          <w:rFonts w:ascii="Times New Roman" w:hAnsi="Times New Roman" w:cs="Times New Roman"/>
          <w:sz w:val="28"/>
          <w:szCs w:val="28"/>
        </w:rPr>
        <w:t>по методике</w:t>
      </w:r>
      <w:r w:rsidR="002E23D6" w:rsidRPr="00E34764">
        <w:rPr>
          <w:rFonts w:ascii="Times New Roman" w:hAnsi="Times New Roman" w:cs="Times New Roman"/>
          <w:sz w:val="28"/>
          <w:szCs w:val="28"/>
        </w:rPr>
        <w:t xml:space="preserve"> </w:t>
      </w:r>
      <w:r w:rsidR="005660A9" w:rsidRPr="00E34764">
        <w:rPr>
          <w:rFonts w:ascii="Times New Roman" w:hAnsi="Times New Roman" w:cs="Times New Roman"/>
          <w:sz w:val="28"/>
          <w:szCs w:val="28"/>
        </w:rPr>
        <w:t>наиболее вероятного числа</w:t>
      </w:r>
      <w:r w:rsidR="002E23D6" w:rsidRPr="00E34764">
        <w:rPr>
          <w:rFonts w:ascii="Times New Roman" w:hAnsi="Times New Roman" w:cs="Times New Roman"/>
          <w:sz w:val="28"/>
          <w:szCs w:val="28"/>
        </w:rPr>
        <w:t>.</w:t>
      </w:r>
      <w:r w:rsidR="005660A9" w:rsidRPr="00E34764">
        <w:rPr>
          <w:rFonts w:ascii="Times New Roman" w:hAnsi="Times New Roman" w:cs="Times New Roman"/>
          <w:sz w:val="28"/>
          <w:szCs w:val="28"/>
        </w:rPr>
        <w:t xml:space="preserve"> </w:t>
      </w:r>
      <w:r w:rsidRPr="00E34764">
        <w:rPr>
          <w:rFonts w:ascii="Times New Roman" w:hAnsi="Times New Roman" w:cs="Times New Roman"/>
          <w:sz w:val="28"/>
          <w:szCs w:val="28"/>
        </w:rPr>
        <w:t>Методы обнаружения и количественного определения колиформных бактерий основаны на культивировании образцов продукта в жидкой селективной среде, содержащей лактозу. Затем проводят инкубацию посевов, подсчет положительных проб, пересыпку культурной жидкости в жидкую селективную среду для оценки образования газа или, при необходимости, пересыпку культуральной жидкости на агаризованную диагностическую среду для подтверждения принадлежности выделенных колоний к колиформным бактериям по биохимическим и культуральным признакам роста</w:t>
      </w:r>
      <w:r w:rsidR="00751C89" w:rsidRPr="00E34764">
        <w:rPr>
          <w:rFonts w:ascii="Times New Roman" w:hAnsi="Times New Roman" w:cs="Times New Roman"/>
          <w:sz w:val="28"/>
          <w:szCs w:val="28"/>
        </w:rPr>
        <w:t xml:space="preserve"> [75]</w:t>
      </w:r>
      <w:r w:rsidRPr="00E34764">
        <w:rPr>
          <w:rFonts w:ascii="Times New Roman" w:hAnsi="Times New Roman" w:cs="Times New Roman"/>
          <w:sz w:val="28"/>
          <w:szCs w:val="28"/>
        </w:rPr>
        <w:t>.</w:t>
      </w:r>
    </w:p>
    <w:p w14:paraId="35A71379" w14:textId="77777777" w:rsidR="009A1136" w:rsidRPr="00E34764" w:rsidRDefault="009A1136" w:rsidP="00EF173A">
      <w:pPr>
        <w:spacing w:before="0"/>
        <w:ind w:left="0"/>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88"/>
      </w:tblGrid>
      <w:tr w:rsidR="00E34764" w:rsidRPr="00E34764" w14:paraId="442CB893" w14:textId="77777777" w:rsidTr="00906A1E">
        <w:tc>
          <w:tcPr>
            <w:tcW w:w="4957" w:type="dxa"/>
          </w:tcPr>
          <w:p w14:paraId="38E9A71D" w14:textId="77777777" w:rsidR="002E23D6" w:rsidRPr="00E34764" w:rsidRDefault="002E23D6" w:rsidP="003D336D">
            <w:pPr>
              <w:ind w:left="0" w:firstLine="22"/>
              <w:rPr>
                <w:rFonts w:ascii="Times New Roman" w:hAnsi="Times New Roman" w:cs="Times New Roman"/>
                <w:sz w:val="28"/>
                <w:szCs w:val="28"/>
              </w:rPr>
            </w:pPr>
            <w:r w:rsidRPr="00E34764">
              <w:rPr>
                <w:rFonts w:ascii="Times New Roman" w:hAnsi="Times New Roman" w:cs="Times New Roman"/>
                <w:noProof/>
                <w:sz w:val="28"/>
                <w:szCs w:val="28"/>
                <w:lang w:eastAsia="ru-RU"/>
              </w:rPr>
              <w:drawing>
                <wp:inline distT="0" distB="0" distL="0" distR="0" wp14:anchorId="59B6F780" wp14:editId="4E139FFE">
                  <wp:extent cx="2418715" cy="2791313"/>
                  <wp:effectExtent l="0" t="0" r="63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450900" cy="2828456"/>
                          </a:xfrm>
                          <a:prstGeom prst="rect">
                            <a:avLst/>
                          </a:prstGeom>
                          <a:noFill/>
                          <a:ln>
                            <a:noFill/>
                          </a:ln>
                        </pic:spPr>
                      </pic:pic>
                    </a:graphicData>
                  </a:graphic>
                </wp:inline>
              </w:drawing>
            </w:r>
          </w:p>
        </w:tc>
        <w:tc>
          <w:tcPr>
            <w:tcW w:w="4388" w:type="dxa"/>
          </w:tcPr>
          <w:p w14:paraId="76BCCDB6" w14:textId="77777777" w:rsidR="002E23D6" w:rsidRPr="00E34764" w:rsidRDefault="002E23D6" w:rsidP="003D336D">
            <w:pPr>
              <w:ind w:left="0" w:firstLine="176"/>
              <w:rPr>
                <w:rFonts w:ascii="Times New Roman" w:hAnsi="Times New Roman" w:cs="Times New Roman"/>
                <w:sz w:val="28"/>
                <w:szCs w:val="28"/>
              </w:rPr>
            </w:pPr>
            <w:r w:rsidRPr="00E34764">
              <w:rPr>
                <w:rFonts w:ascii="Times New Roman" w:hAnsi="Times New Roman" w:cs="Times New Roman"/>
                <w:noProof/>
                <w:sz w:val="28"/>
                <w:szCs w:val="28"/>
                <w:lang w:eastAsia="ru-RU"/>
              </w:rPr>
              <w:drawing>
                <wp:inline distT="0" distB="0" distL="0" distR="0" wp14:anchorId="085C6AD6" wp14:editId="5CC87A57">
                  <wp:extent cx="2149410" cy="2840107"/>
                  <wp:effectExtent l="0" t="0" r="3810" b="0"/>
                  <wp:docPr id="1679643393" name="Рисунок 167964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254509" cy="2978979"/>
                          </a:xfrm>
                          <a:prstGeom prst="rect">
                            <a:avLst/>
                          </a:prstGeom>
                          <a:noFill/>
                          <a:ln>
                            <a:noFill/>
                          </a:ln>
                        </pic:spPr>
                      </pic:pic>
                    </a:graphicData>
                  </a:graphic>
                </wp:inline>
              </w:drawing>
            </w:r>
          </w:p>
        </w:tc>
      </w:tr>
      <w:tr w:rsidR="005F4C71" w:rsidRPr="00E34764" w14:paraId="6E8D3FD8" w14:textId="77777777" w:rsidTr="00906A1E">
        <w:tc>
          <w:tcPr>
            <w:tcW w:w="9345" w:type="dxa"/>
            <w:gridSpan w:val="2"/>
          </w:tcPr>
          <w:p w14:paraId="7E57BAD3" w14:textId="77777777" w:rsidR="001B20F4" w:rsidRPr="00E34764" w:rsidRDefault="001B20F4" w:rsidP="00906A1E">
            <w:pPr>
              <w:ind w:left="0" w:firstLine="851"/>
              <w:jc w:val="center"/>
              <w:rPr>
                <w:rFonts w:ascii="Times New Roman" w:hAnsi="Times New Roman" w:cs="Times New Roman"/>
                <w:sz w:val="28"/>
                <w:szCs w:val="28"/>
              </w:rPr>
            </w:pPr>
          </w:p>
          <w:p w14:paraId="79A5F3F7" w14:textId="2807D659" w:rsidR="00906A1E" w:rsidRPr="00E34764" w:rsidRDefault="00EC4417" w:rsidP="00166335">
            <w:pPr>
              <w:ind w:left="0" w:firstLine="0"/>
              <w:jc w:val="center"/>
              <w:rPr>
                <w:rFonts w:ascii="Times New Roman" w:hAnsi="Times New Roman" w:cs="Times New Roman"/>
                <w:sz w:val="28"/>
                <w:szCs w:val="28"/>
              </w:rPr>
            </w:pPr>
            <w:r w:rsidRPr="00E34764">
              <w:rPr>
                <w:rFonts w:ascii="Times New Roman" w:hAnsi="Times New Roman" w:cs="Times New Roman"/>
                <w:sz w:val="28"/>
                <w:szCs w:val="28"/>
              </w:rPr>
              <w:t>Рисунок 1</w:t>
            </w:r>
            <w:r w:rsidRPr="00E34764">
              <w:rPr>
                <w:rFonts w:ascii="Times New Roman" w:hAnsi="Times New Roman" w:cs="Times New Roman"/>
                <w:sz w:val="28"/>
                <w:szCs w:val="28"/>
                <w:lang w:val="en-US"/>
              </w:rPr>
              <w:t>3</w:t>
            </w:r>
            <w:r w:rsidR="001B20F4" w:rsidRPr="00E34764">
              <w:rPr>
                <w:rFonts w:ascii="Times New Roman" w:hAnsi="Times New Roman" w:cs="Times New Roman"/>
                <w:sz w:val="28"/>
                <w:szCs w:val="28"/>
                <w:lang w:val="en-US"/>
              </w:rPr>
              <w:t xml:space="preserve"> – </w:t>
            </w:r>
            <w:r w:rsidR="00906A1E" w:rsidRPr="00E34764">
              <w:rPr>
                <w:rFonts w:ascii="Times New Roman" w:hAnsi="Times New Roman" w:cs="Times New Roman"/>
                <w:sz w:val="28"/>
                <w:szCs w:val="28"/>
              </w:rPr>
              <w:t>Определение БГКП</w:t>
            </w:r>
          </w:p>
        </w:tc>
      </w:tr>
    </w:tbl>
    <w:p w14:paraId="5E3A19E0" w14:textId="77777777" w:rsidR="004179FD" w:rsidRPr="00E34764" w:rsidRDefault="004179FD" w:rsidP="001B20F4">
      <w:pPr>
        <w:suppressAutoHyphens/>
        <w:spacing w:before="0"/>
        <w:ind w:left="0"/>
        <w:rPr>
          <w:rFonts w:ascii="Times New Roman" w:eastAsia="Times New Roman" w:hAnsi="Times New Roman" w:cs="Times New Roman"/>
          <w:bCs/>
          <w:i/>
          <w:iCs/>
          <w:sz w:val="28"/>
          <w:szCs w:val="28"/>
          <w:lang w:eastAsia="ar-SA"/>
        </w:rPr>
      </w:pPr>
    </w:p>
    <w:p w14:paraId="49251614" w14:textId="77777777" w:rsidR="002E23D6" w:rsidRPr="00E34764" w:rsidRDefault="002E23D6" w:rsidP="001B20F4">
      <w:pPr>
        <w:suppressAutoHyphens/>
        <w:spacing w:before="0"/>
        <w:ind w:left="0"/>
        <w:rPr>
          <w:rFonts w:ascii="Times New Roman" w:eastAsia="Times New Roman" w:hAnsi="Times New Roman" w:cs="Times New Roman"/>
          <w:bCs/>
          <w:i/>
          <w:iCs/>
          <w:sz w:val="28"/>
          <w:szCs w:val="28"/>
          <w:lang w:eastAsia="ar-SA"/>
        </w:rPr>
      </w:pPr>
      <w:r w:rsidRPr="00E34764">
        <w:rPr>
          <w:rFonts w:ascii="Times New Roman" w:eastAsia="Times New Roman" w:hAnsi="Times New Roman" w:cs="Times New Roman"/>
          <w:bCs/>
          <w:i/>
          <w:iCs/>
          <w:sz w:val="28"/>
          <w:szCs w:val="28"/>
          <w:lang w:eastAsia="ar-SA"/>
        </w:rPr>
        <w:t>Оценка функциональных свойств муки</w:t>
      </w:r>
    </w:p>
    <w:p w14:paraId="2ECCE890" w14:textId="77777777" w:rsidR="002E23D6" w:rsidRPr="00E34764" w:rsidRDefault="002E23D6" w:rsidP="001B20F4">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Значение числа падения (FN) определяли с использованием международного метода AACC 56-81.03 с системой FN 1500 </w:t>
      </w:r>
      <w:bookmarkStart w:id="14" w:name="_Hlk109380384"/>
      <w:r w:rsidRPr="00E34764">
        <w:rPr>
          <w:rFonts w:ascii="Times New Roman" w:eastAsia="Calibri" w:hAnsi="Times New Roman" w:cs="Times New Roman"/>
          <w:sz w:val="28"/>
          <w:szCs w:val="28"/>
        </w:rPr>
        <w:t xml:space="preserve">(Perten Instruments, Швеция) </w:t>
      </w:r>
      <w:bookmarkEnd w:id="14"/>
      <w:r w:rsidRPr="00E34764">
        <w:rPr>
          <w:rFonts w:ascii="Times New Roman" w:eastAsia="Calibri" w:hAnsi="Times New Roman" w:cs="Times New Roman"/>
          <w:sz w:val="28"/>
          <w:szCs w:val="28"/>
        </w:rPr>
        <w:t xml:space="preserve">с размером образца муки 7 г (14 % от влажности) в 25 мл воды. </w:t>
      </w:r>
    </w:p>
    <w:p w14:paraId="415FCDB8" w14:textId="5FA4359C" w:rsidR="002E23D6" w:rsidRPr="00E34764" w:rsidRDefault="007340FB" w:rsidP="007340FB">
      <w:pPr>
        <w:spacing w:before="0"/>
        <w:ind w:left="0"/>
        <w:rPr>
          <w:rFonts w:ascii="Times New Roman" w:eastAsia="Calibri" w:hAnsi="Times New Roman" w:cs="Times New Roman"/>
          <w:sz w:val="28"/>
          <w:szCs w:val="28"/>
        </w:rPr>
      </w:pPr>
      <w:r w:rsidRPr="00E34764">
        <w:rPr>
          <w:rFonts w:ascii="Times New Roman" w:hAnsi="Times New Roman" w:cs="Times New Roman"/>
          <w:i/>
          <w:iCs/>
          <w:sz w:val="28"/>
          <w:szCs w:val="28"/>
        </w:rPr>
        <w:t xml:space="preserve">ГОСТ 27676-88 Зерно и продукты и его переработки. Метод определения числа падения. </w:t>
      </w:r>
      <w:r w:rsidR="002E23D6" w:rsidRPr="00E34764">
        <w:rPr>
          <w:rFonts w:ascii="Times New Roman" w:hAnsi="Times New Roman" w:cs="Times New Roman"/>
          <w:sz w:val="28"/>
          <w:szCs w:val="28"/>
        </w:rPr>
        <w:t>Сущность метода заключается в определении времени свободного падения шток-мешалки в клейстеризованной водно-мучной суспензии.</w:t>
      </w:r>
      <w:r w:rsidRPr="00E34764">
        <w:rPr>
          <w:rFonts w:ascii="Times New Roman" w:hAnsi="Times New Roman" w:cs="Times New Roman"/>
          <w:sz w:val="28"/>
          <w:szCs w:val="28"/>
        </w:rPr>
        <w:t xml:space="preserve"> </w:t>
      </w:r>
      <w:r w:rsidR="002E23D6" w:rsidRPr="00E34764">
        <w:rPr>
          <w:rFonts w:ascii="Times New Roman" w:eastAsia="Times New Roman" w:hAnsi="Times New Roman" w:cs="Times New Roman"/>
          <w:sz w:val="28"/>
          <w:szCs w:val="28"/>
        </w:rPr>
        <w:t>Показатель «число падения» (ЧП) используется для характеристики активности амилолитических ферментов (амилаз), содержащихся в зерне или муке. ЧП пшеничной муки, используемой в приготовлении хлеба в зависимости от ее качества, может изменяться в широких пределах. Число падения муки определяли по методу Хагберга-Пертена.  Единицей измерения числа падения является секунда (с)</w:t>
      </w:r>
      <w:r w:rsidR="002E23D6" w:rsidRPr="00E34764">
        <w:rPr>
          <w:rFonts w:ascii="Times New Roman" w:eastAsia="Calibri" w:hAnsi="Times New Roman" w:cs="Times New Roman"/>
          <w:sz w:val="28"/>
          <w:szCs w:val="28"/>
        </w:rPr>
        <w:t xml:space="preserve">.  </w:t>
      </w:r>
    </w:p>
    <w:p w14:paraId="18E38AB5" w14:textId="57FF0245" w:rsidR="002E23D6" w:rsidRPr="00E34764" w:rsidRDefault="002E23D6" w:rsidP="00EF173A">
      <w:pPr>
        <w:shd w:val="clear" w:color="auto" w:fill="FFFFFF"/>
        <w:spacing w:before="0"/>
        <w:ind w:left="0"/>
        <w:textAlignment w:val="baseline"/>
        <w:rPr>
          <w:rFonts w:ascii="Times New Roman" w:hAnsi="Times New Roman" w:cs="Times New Roman"/>
          <w:sz w:val="28"/>
          <w:szCs w:val="28"/>
        </w:rPr>
      </w:pPr>
      <w:r w:rsidRPr="00E34764">
        <w:rPr>
          <w:rFonts w:ascii="Times New Roman" w:hAnsi="Times New Roman" w:cs="Times New Roman"/>
          <w:i/>
          <w:iCs/>
          <w:sz w:val="28"/>
          <w:szCs w:val="28"/>
        </w:rPr>
        <w:lastRenderedPageBreak/>
        <w:t>Определение водопоглощения</w:t>
      </w:r>
      <w:r w:rsidRPr="00E34764">
        <w:rPr>
          <w:rFonts w:ascii="Times New Roman" w:hAnsi="Times New Roman" w:cs="Times New Roman"/>
          <w:sz w:val="28"/>
          <w:szCs w:val="28"/>
        </w:rPr>
        <w:t xml:space="preserve"> </w:t>
      </w:r>
      <w:r w:rsidRPr="00E34764">
        <w:rPr>
          <w:rFonts w:ascii="Times New Roman" w:hAnsi="Times New Roman" w:cs="Times New Roman"/>
          <w:i/>
          <w:iCs/>
          <w:sz w:val="28"/>
          <w:szCs w:val="28"/>
        </w:rPr>
        <w:t>(ВПС)</w:t>
      </w:r>
      <w:r w:rsidRPr="00E34764">
        <w:rPr>
          <w:rFonts w:ascii="Times New Roman" w:hAnsi="Times New Roman" w:cs="Times New Roman"/>
          <w:sz w:val="28"/>
          <w:szCs w:val="28"/>
        </w:rPr>
        <w:t xml:space="preserve"> и реологических свойств теста замешиваемого из муки зерна мягкой пшеницы с применением фаринографа, по ГОСТ Р 51404-99</w:t>
      </w:r>
      <w:r w:rsidR="007340FB" w:rsidRPr="00E34764">
        <w:rPr>
          <w:rFonts w:ascii="Times New Roman" w:hAnsi="Times New Roman" w:cs="Times New Roman"/>
          <w:sz w:val="28"/>
          <w:szCs w:val="28"/>
        </w:rPr>
        <w:t xml:space="preserve"> Определение водопоглощения и реологических свойств с применением фаринографа</w:t>
      </w:r>
      <w:r w:rsidRPr="00E34764">
        <w:rPr>
          <w:rFonts w:ascii="Times New Roman" w:hAnsi="Times New Roman" w:cs="Times New Roman"/>
          <w:sz w:val="28"/>
          <w:szCs w:val="28"/>
        </w:rPr>
        <w:t>.</w:t>
      </w:r>
    </w:p>
    <w:p w14:paraId="13471D23" w14:textId="77777777" w:rsidR="007A0DCD" w:rsidRPr="00E34764" w:rsidRDefault="007A0DCD" w:rsidP="00EF173A">
      <w:pPr>
        <w:spacing w:before="0"/>
        <w:ind w:left="0"/>
        <w:rPr>
          <w:rFonts w:ascii="Times New Roman" w:hAnsi="Times New Roman" w:cs="Times New Roman"/>
          <w:sz w:val="28"/>
          <w:szCs w:val="28"/>
        </w:rPr>
      </w:pPr>
      <w:r w:rsidRPr="00E34764">
        <w:rPr>
          <w:rFonts w:ascii="Times New Roman" w:hAnsi="Times New Roman" w:cs="Times New Roman"/>
          <w:sz w:val="28"/>
          <w:szCs w:val="28"/>
        </w:rPr>
        <w:t>Суть метода заключается в измерении и записи консистенции теста в процессе его формирования из муки и воды, развития теста и изменения его консистенции в процессе замеса.</w:t>
      </w:r>
    </w:p>
    <w:p w14:paraId="60545F80" w14:textId="186826A5" w:rsidR="002E23D6" w:rsidRPr="00E34764" w:rsidRDefault="007340FB" w:rsidP="00EF173A">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i/>
          <w:iCs/>
          <w:sz w:val="28"/>
          <w:szCs w:val="28"/>
        </w:rPr>
        <w:t>Содержание влаги</w:t>
      </w:r>
      <w:r w:rsidRPr="00E34764">
        <w:rPr>
          <w:rFonts w:ascii="Times New Roman" w:eastAsia="Calibri" w:hAnsi="Times New Roman" w:cs="Times New Roman"/>
          <w:b/>
          <w:bCs/>
          <w:sz w:val="28"/>
          <w:szCs w:val="28"/>
        </w:rPr>
        <w:t xml:space="preserve"> </w:t>
      </w:r>
      <w:r w:rsidR="002E23D6" w:rsidRPr="00E34764">
        <w:rPr>
          <w:rFonts w:ascii="Times New Roman" w:eastAsia="Calibri" w:hAnsi="Times New Roman" w:cs="Times New Roman"/>
          <w:sz w:val="28"/>
          <w:szCs w:val="28"/>
        </w:rPr>
        <w:t xml:space="preserve">определяли с использованием международного метода AACC 44-15.02. Содержание белка в муке рассчитывали на основе микро-метода Кьельдаля (AACC 46-13.01, 2010). </w:t>
      </w:r>
    </w:p>
    <w:p w14:paraId="1FE0923C" w14:textId="77777777" w:rsidR="002E23D6" w:rsidRPr="00E34764" w:rsidRDefault="002E23D6" w:rsidP="00EF173A">
      <w:pPr>
        <w:spacing w:before="0"/>
        <w:ind w:left="0"/>
        <w:rPr>
          <w:rFonts w:ascii="Times New Roman" w:hAnsi="Times New Roman" w:cs="Times New Roman"/>
          <w:sz w:val="28"/>
          <w:szCs w:val="28"/>
        </w:rPr>
      </w:pPr>
      <w:r w:rsidRPr="00E34764">
        <w:rPr>
          <w:rFonts w:ascii="Times New Roman" w:hAnsi="Times New Roman" w:cs="Times New Roman"/>
          <w:i/>
          <w:iCs/>
          <w:sz w:val="28"/>
          <w:szCs w:val="28"/>
        </w:rPr>
        <w:t>Метод определения влажности муки по ГОСТ 9404-88</w:t>
      </w:r>
      <w:r w:rsidRPr="00E34764">
        <w:rPr>
          <w:rFonts w:ascii="Times New Roman" w:hAnsi="Times New Roman" w:cs="Times New Roman"/>
          <w:sz w:val="28"/>
          <w:szCs w:val="28"/>
        </w:rPr>
        <w:t xml:space="preserve">. </w:t>
      </w:r>
    </w:p>
    <w:p w14:paraId="0556CE62" w14:textId="2247F7D1" w:rsidR="002E23D6" w:rsidRPr="00E34764" w:rsidRDefault="007A0DCD" w:rsidP="00EF173A">
      <w:pPr>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Суть </w:t>
      </w:r>
      <w:r w:rsidR="002E23D6" w:rsidRPr="00E34764">
        <w:rPr>
          <w:rFonts w:ascii="Times New Roman" w:hAnsi="Times New Roman" w:cs="Times New Roman"/>
          <w:sz w:val="28"/>
          <w:szCs w:val="28"/>
        </w:rPr>
        <w:t xml:space="preserve">метода заключается в обезвоживании муки и отрубей в воздушно-тепловом шкафу при </w:t>
      </w:r>
      <w:r w:rsidR="009A1136" w:rsidRPr="00E34764">
        <w:rPr>
          <w:rFonts w:ascii="Times New Roman" w:hAnsi="Times New Roman" w:cs="Times New Roman"/>
          <w:sz w:val="28"/>
          <w:szCs w:val="28"/>
        </w:rPr>
        <w:t>зафиксированнии</w:t>
      </w:r>
      <w:r w:rsidR="002E23D6" w:rsidRPr="00E34764">
        <w:rPr>
          <w:rFonts w:ascii="Times New Roman" w:hAnsi="Times New Roman" w:cs="Times New Roman"/>
          <w:sz w:val="28"/>
          <w:szCs w:val="28"/>
        </w:rPr>
        <w:t xml:space="preserve"> температуры и </w:t>
      </w:r>
      <w:r w:rsidR="009A1136" w:rsidRPr="00E34764">
        <w:rPr>
          <w:rFonts w:ascii="Times New Roman" w:hAnsi="Times New Roman" w:cs="Times New Roman"/>
          <w:sz w:val="28"/>
          <w:szCs w:val="28"/>
        </w:rPr>
        <w:t xml:space="preserve">время длительности </w:t>
      </w:r>
      <w:r w:rsidR="002E23D6" w:rsidRPr="00E34764">
        <w:rPr>
          <w:rFonts w:ascii="Times New Roman" w:hAnsi="Times New Roman" w:cs="Times New Roman"/>
          <w:sz w:val="28"/>
          <w:szCs w:val="28"/>
        </w:rPr>
        <w:t>сушки.</w:t>
      </w:r>
    </w:p>
    <w:p w14:paraId="3F2EDEAE" w14:textId="77777777" w:rsidR="007D503A" w:rsidRPr="00E34764" w:rsidRDefault="007D503A" w:rsidP="00EF173A">
      <w:pPr>
        <w:spacing w:before="0"/>
        <w:ind w:left="0"/>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4764" w:rsidRPr="00E34764" w14:paraId="7E8DBEF3" w14:textId="77777777" w:rsidTr="0025121B">
        <w:tc>
          <w:tcPr>
            <w:tcW w:w="9345" w:type="dxa"/>
          </w:tcPr>
          <w:p w14:paraId="6E383D1F" w14:textId="77777777" w:rsidR="002E23D6" w:rsidRPr="00E34764" w:rsidRDefault="002E23D6" w:rsidP="001B20F4">
            <w:pPr>
              <w:ind w:left="0" w:firstLine="0"/>
              <w:jc w:val="center"/>
              <w:rPr>
                <w:rFonts w:ascii="Times New Roman" w:hAnsi="Times New Roman" w:cs="Times New Roman"/>
                <w:sz w:val="28"/>
                <w:szCs w:val="28"/>
              </w:rPr>
            </w:pPr>
            <w:r w:rsidRPr="00E34764">
              <w:rPr>
                <w:rFonts w:ascii="Times New Roman" w:hAnsi="Times New Roman" w:cs="Times New Roman"/>
                <w:noProof/>
                <w:sz w:val="28"/>
                <w:szCs w:val="28"/>
                <w:lang w:eastAsia="ru-RU"/>
              </w:rPr>
              <w:drawing>
                <wp:inline distT="0" distB="0" distL="0" distR="0" wp14:anchorId="01B29226" wp14:editId="73375560">
                  <wp:extent cx="3469211" cy="3089910"/>
                  <wp:effectExtent l="0" t="0" r="0" b="0"/>
                  <wp:docPr id="2083535787" name="Рисунок 208353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520466" cy="3135561"/>
                          </a:xfrm>
                          <a:prstGeom prst="rect">
                            <a:avLst/>
                          </a:prstGeom>
                          <a:noFill/>
                          <a:ln>
                            <a:noFill/>
                          </a:ln>
                        </pic:spPr>
                      </pic:pic>
                    </a:graphicData>
                  </a:graphic>
                </wp:inline>
              </w:drawing>
            </w:r>
          </w:p>
        </w:tc>
      </w:tr>
      <w:tr w:rsidR="002E23D6" w:rsidRPr="00E34764" w14:paraId="2DA241D3" w14:textId="77777777" w:rsidTr="0025121B">
        <w:trPr>
          <w:trHeight w:val="557"/>
        </w:trPr>
        <w:tc>
          <w:tcPr>
            <w:tcW w:w="9345" w:type="dxa"/>
          </w:tcPr>
          <w:p w14:paraId="04219993" w14:textId="77777777" w:rsidR="007D503A" w:rsidRPr="00E34764" w:rsidRDefault="007D503A" w:rsidP="007D503A">
            <w:pPr>
              <w:ind w:left="0"/>
              <w:jc w:val="center"/>
              <w:rPr>
                <w:rFonts w:ascii="Times New Roman" w:hAnsi="Times New Roman" w:cs="Times New Roman"/>
                <w:sz w:val="28"/>
                <w:szCs w:val="28"/>
              </w:rPr>
            </w:pPr>
          </w:p>
          <w:p w14:paraId="1772E405" w14:textId="368B8ECA" w:rsidR="002E23D6" w:rsidRPr="00E34764" w:rsidRDefault="009A2F94" w:rsidP="00EC4417">
            <w:pPr>
              <w:ind w:left="0" w:firstLine="34"/>
              <w:jc w:val="center"/>
              <w:rPr>
                <w:rFonts w:ascii="Times New Roman" w:hAnsi="Times New Roman" w:cs="Times New Roman"/>
                <w:sz w:val="28"/>
                <w:szCs w:val="28"/>
              </w:rPr>
            </w:pPr>
            <w:r w:rsidRPr="00E34764">
              <w:rPr>
                <w:rFonts w:ascii="Times New Roman" w:hAnsi="Times New Roman" w:cs="Times New Roman"/>
                <w:sz w:val="28"/>
                <w:szCs w:val="28"/>
              </w:rPr>
              <w:t>Рисунок 1</w:t>
            </w:r>
            <w:r w:rsidR="00EC4417" w:rsidRPr="00E34764">
              <w:rPr>
                <w:rFonts w:ascii="Times New Roman" w:hAnsi="Times New Roman" w:cs="Times New Roman"/>
                <w:sz w:val="28"/>
                <w:szCs w:val="28"/>
              </w:rPr>
              <w:t>4</w:t>
            </w:r>
            <w:r w:rsidR="001B20F4" w:rsidRPr="00E34764">
              <w:rPr>
                <w:rFonts w:ascii="Times New Roman" w:hAnsi="Times New Roman" w:cs="Times New Roman"/>
                <w:sz w:val="28"/>
                <w:szCs w:val="28"/>
              </w:rPr>
              <w:t xml:space="preserve"> – </w:t>
            </w:r>
            <w:r w:rsidRPr="00E34764">
              <w:rPr>
                <w:rFonts w:ascii="Times New Roman" w:hAnsi="Times New Roman" w:cs="Times New Roman"/>
                <w:sz w:val="28"/>
                <w:szCs w:val="28"/>
              </w:rPr>
              <w:t>П</w:t>
            </w:r>
            <w:r w:rsidR="002E23D6" w:rsidRPr="00E34764">
              <w:rPr>
                <w:rFonts w:ascii="Times New Roman" w:hAnsi="Times New Roman" w:cs="Times New Roman"/>
                <w:sz w:val="28"/>
                <w:szCs w:val="28"/>
              </w:rPr>
              <w:t>рибор для измерения влажности СЭШ 3МК</w:t>
            </w:r>
          </w:p>
        </w:tc>
      </w:tr>
    </w:tbl>
    <w:p w14:paraId="44C4035C" w14:textId="77777777" w:rsidR="002E23D6" w:rsidRPr="00E34764" w:rsidRDefault="002E23D6" w:rsidP="001821D2">
      <w:pPr>
        <w:widowControl w:val="0"/>
        <w:spacing w:before="0"/>
        <w:ind w:left="0" w:firstLine="851"/>
        <w:rPr>
          <w:rFonts w:ascii="Times New Roman" w:eastAsia="Calibri" w:hAnsi="Times New Roman" w:cs="Times New Roman"/>
          <w:b/>
          <w:bCs/>
          <w:sz w:val="28"/>
          <w:szCs w:val="28"/>
        </w:rPr>
      </w:pPr>
    </w:p>
    <w:p w14:paraId="56EF4847" w14:textId="77777777" w:rsidR="00334880" w:rsidRPr="00E34764" w:rsidRDefault="00334880" w:rsidP="00334880">
      <w:pPr>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ГОСТ 13586.1-2014 распространяется на зерно мягкой и твердой пшеницы, и устанавливает </w:t>
      </w:r>
      <w:r w:rsidRPr="00E34764">
        <w:rPr>
          <w:rFonts w:ascii="Times New Roman" w:hAnsi="Times New Roman" w:cs="Times New Roman"/>
          <w:i/>
          <w:iCs/>
          <w:sz w:val="28"/>
          <w:szCs w:val="28"/>
        </w:rPr>
        <w:t>метод определения количества и качества клейковины</w:t>
      </w:r>
      <w:r w:rsidRPr="00E34764">
        <w:rPr>
          <w:rFonts w:ascii="Times New Roman" w:hAnsi="Times New Roman" w:cs="Times New Roman"/>
          <w:sz w:val="28"/>
          <w:szCs w:val="28"/>
        </w:rPr>
        <w:t xml:space="preserve">, предусматривающий отмывание ее вручную или при помощи механизированных средств из теста (замешенного из размолотого зерна и питьевой воды) и метод определения качества клейковины, предусматривающий измерение ее упруго-эластичных свойств. </w:t>
      </w:r>
    </w:p>
    <w:p w14:paraId="34B4B12C" w14:textId="77777777" w:rsidR="00334880" w:rsidRPr="00E34764" w:rsidRDefault="00334880" w:rsidP="00334880">
      <w:pPr>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Определение количества клейковины заключается в извлечении сырой клейковины из теста, полученного из измельченного зерна и воды, пропитанного водой для увлажнения и образования внутримолекулярных связей в составляющих клейковину веществах. Затем происходит удаление водорастворимых веществ из теста, а также крахмала и отрубей с помощью </w:t>
      </w:r>
      <w:r w:rsidRPr="00E34764">
        <w:rPr>
          <w:rFonts w:ascii="Times New Roman" w:hAnsi="Times New Roman" w:cs="Times New Roman"/>
          <w:sz w:val="28"/>
          <w:szCs w:val="28"/>
        </w:rPr>
        <w:lastRenderedPageBreak/>
        <w:t>механизированного устройства, после чего производится взвешивание полученной клейковины и расчет процентного содержания сырой клейковины относительно сухого размолотого зерна. Качество клейковины в зерне пшеницы и пшеничной муке определяли на приборе ИДК-3М. Принцип определения качества основан на измерении величины остаточной деформации образца клейковины после воздействия на него тарированной нагрузки (пуансона) в течение определенного времени (в условных единицах).</w:t>
      </w:r>
    </w:p>
    <w:p w14:paraId="12FDB59C" w14:textId="77777777" w:rsidR="00334880" w:rsidRPr="00E34764" w:rsidRDefault="00334880" w:rsidP="00334880">
      <w:pPr>
        <w:widowControl w:val="0"/>
        <w:spacing w:before="0"/>
        <w:ind w:left="0"/>
        <w:rPr>
          <w:rFonts w:ascii="Times New Roman" w:eastAsia="Calibri" w:hAnsi="Times New Roman" w:cs="Times New Roman"/>
          <w:i/>
          <w:iCs/>
          <w:sz w:val="28"/>
          <w:szCs w:val="28"/>
        </w:rPr>
      </w:pPr>
      <w:r w:rsidRPr="00E34764">
        <w:rPr>
          <w:rFonts w:ascii="Times New Roman" w:hAnsi="Times New Roman" w:cs="Times New Roman"/>
          <w:sz w:val="28"/>
          <w:szCs w:val="28"/>
        </w:rPr>
        <w:t>При ручном методе избыток воды удаляется путем прессования сырой клейковины между ладонями перед взвешиванием.</w:t>
      </w:r>
      <w:r w:rsidRPr="00E34764">
        <w:rPr>
          <w:rFonts w:ascii="Times New Roman" w:eastAsia="Calibri" w:hAnsi="Times New Roman" w:cs="Times New Roman"/>
          <w:i/>
          <w:iCs/>
          <w:sz w:val="28"/>
          <w:szCs w:val="28"/>
        </w:rPr>
        <w:t xml:space="preserve"> </w:t>
      </w:r>
    </w:p>
    <w:p w14:paraId="7305F148" w14:textId="21BA1E39" w:rsidR="007A0DCD" w:rsidRPr="00E34764" w:rsidRDefault="007A0DCD" w:rsidP="007A0DCD">
      <w:pPr>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Определение </w:t>
      </w:r>
      <w:r w:rsidRPr="00E34764">
        <w:rPr>
          <w:rFonts w:ascii="Times New Roman" w:hAnsi="Times New Roman" w:cs="Times New Roman"/>
          <w:i/>
          <w:iCs/>
          <w:sz w:val="28"/>
          <w:szCs w:val="28"/>
        </w:rPr>
        <w:t>реологических</w:t>
      </w:r>
      <w:r w:rsidRPr="00E34764">
        <w:rPr>
          <w:rFonts w:ascii="Times New Roman" w:hAnsi="Times New Roman" w:cs="Times New Roman"/>
          <w:sz w:val="28"/>
          <w:szCs w:val="28"/>
        </w:rPr>
        <w:t xml:space="preserve"> свойств теста, водопоглотительной способности, упругости, растяжимости, эластичности и хлебопекарной силы муки было выполнено на аппарате A</w:t>
      </w:r>
      <w:r w:rsidR="00041809" w:rsidRPr="00E34764">
        <w:rPr>
          <w:rFonts w:ascii="Times New Roman" w:hAnsi="Times New Roman" w:cs="Times New Roman"/>
          <w:sz w:val="28"/>
          <w:szCs w:val="28"/>
        </w:rPr>
        <w:t>lveolab</w:t>
      </w:r>
      <w:r w:rsidRPr="00E34764">
        <w:rPr>
          <w:rFonts w:ascii="Times New Roman" w:hAnsi="Times New Roman" w:cs="Times New Roman"/>
          <w:sz w:val="28"/>
          <w:szCs w:val="28"/>
        </w:rPr>
        <w:t xml:space="preserve"> от компании Chopin. Метод включает смешивание теста с постоянным содержанием влаги из пшеничной муки и раствора хлорида натрия в определенных условиях, формирование образцов для испытания стандартной толщины после расстойки, надувание их воздухом в форме пузыря и отображение на графике изменений давления внутри пузыря со временем.</w:t>
      </w:r>
    </w:p>
    <w:p w14:paraId="033779FB" w14:textId="622F43BD" w:rsidR="00436487" w:rsidRPr="00E34764" w:rsidRDefault="007A0DCD" w:rsidP="007A0DCD">
      <w:pPr>
        <w:spacing w:before="0"/>
        <w:ind w:left="0"/>
        <w:rPr>
          <w:rFonts w:ascii="Times New Roman" w:eastAsia="Calibri" w:hAnsi="Times New Roman" w:cs="Times New Roman"/>
          <w:sz w:val="28"/>
          <w:szCs w:val="28"/>
        </w:rPr>
      </w:pPr>
      <w:r w:rsidRPr="00E34764">
        <w:rPr>
          <w:rFonts w:ascii="Times New Roman" w:hAnsi="Times New Roman" w:cs="Times New Roman"/>
          <w:sz w:val="28"/>
          <w:szCs w:val="28"/>
        </w:rPr>
        <w:t xml:space="preserve">Изменение свойств теста, качества крахмала, белка и их взаимодействие в процессе смешивания, нагревания и охлаждения были изучены на аппарате </w:t>
      </w:r>
      <w:r w:rsidR="005A3A08" w:rsidRPr="00E34764">
        <w:rPr>
          <w:rFonts w:ascii="Times New Roman" w:hAnsi="Times New Roman" w:cs="Times New Roman"/>
          <w:sz w:val="28"/>
          <w:szCs w:val="28"/>
        </w:rPr>
        <w:t>М</w:t>
      </w:r>
      <w:r w:rsidR="00041809" w:rsidRPr="00E34764">
        <w:rPr>
          <w:rFonts w:ascii="Times New Roman" w:hAnsi="Times New Roman" w:cs="Times New Roman"/>
          <w:sz w:val="28"/>
          <w:szCs w:val="28"/>
        </w:rPr>
        <w:t>иксолаб</w:t>
      </w:r>
      <w:r w:rsidRPr="00E34764">
        <w:rPr>
          <w:rFonts w:ascii="Times New Roman" w:hAnsi="Times New Roman" w:cs="Times New Roman"/>
          <w:sz w:val="28"/>
          <w:szCs w:val="28"/>
        </w:rPr>
        <w:t xml:space="preserve"> от компании Chopin. Этот прибор предоставляет полную информацию о качественных характеристиках муки и теста в рамках одного теста, а также прогнозирует поведение муки и теста на всех этапах производства хлеба, начиная с смешивания и заканчивая выпечкой. Принцип работы заключается в измерении консистенции теста в процессе смешивания, нагревания и охлаждения в тестомесильной машине. Для проведения эксперимента требуется 50 грамм муки</w:t>
      </w:r>
      <w:r w:rsidRPr="00E34764">
        <w:rPr>
          <w:rFonts w:ascii="Times New Roman" w:hAnsi="Times New Roman" w:cs="Times New Roman"/>
          <w:sz w:val="28"/>
          <w:szCs w:val="28"/>
          <w:shd w:val="clear" w:color="auto" w:fill="F1F3F5"/>
        </w:rPr>
        <w:t xml:space="preserve"> </w:t>
      </w:r>
      <w:r w:rsidR="00751C89" w:rsidRPr="00E34764">
        <w:rPr>
          <w:rFonts w:ascii="Times New Roman" w:eastAsia="Calibri" w:hAnsi="Times New Roman" w:cs="Times New Roman"/>
          <w:sz w:val="28"/>
          <w:szCs w:val="28"/>
        </w:rPr>
        <w:t>[77</w:t>
      </w:r>
      <w:r w:rsidR="007D7365" w:rsidRPr="00E34764">
        <w:rPr>
          <w:rFonts w:ascii="Times New Roman" w:eastAsia="Calibri" w:hAnsi="Times New Roman" w:cs="Times New Roman"/>
          <w:sz w:val="28"/>
          <w:szCs w:val="28"/>
        </w:rPr>
        <w:t>]</w:t>
      </w:r>
      <w:r w:rsidR="002E23D6" w:rsidRPr="00E34764">
        <w:rPr>
          <w:rFonts w:ascii="Times New Roman" w:eastAsia="Calibri" w:hAnsi="Times New Roman" w:cs="Times New Roman"/>
          <w:sz w:val="28"/>
          <w:szCs w:val="28"/>
        </w:rPr>
        <w:t xml:space="preserve">. </w:t>
      </w:r>
    </w:p>
    <w:p w14:paraId="23C3F545" w14:textId="5E050FAE" w:rsidR="002E23D6" w:rsidRPr="00E34764" w:rsidRDefault="002E23D6" w:rsidP="007A0DCD">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Для реологического испытания были проанализированы отобранные сорта с трехкратной повторностью. </w:t>
      </w:r>
      <w:r w:rsidRPr="00E34764">
        <w:rPr>
          <w:rFonts w:ascii="Times New Roman" w:eastAsia="Times New Roman" w:hAnsi="Times New Roman" w:cs="Times New Roman"/>
          <w:sz w:val="28"/>
          <w:szCs w:val="28"/>
          <w:lang w:eastAsia="ru-RU"/>
        </w:rPr>
        <w:t>Использованная система (принятая в качестве стандартного метода ICC № 173 – ICC 2006) позволяет оценить физические свойства теста, такие, как стабильность или ослабление теста, и характеристики крахмала в одном измерении (</w:t>
      </w:r>
      <w:hyperlink r:id="rId33" w:anchor="tab1" w:history="1">
        <w:r w:rsidRPr="00E34764">
          <w:rPr>
            <w:rFonts w:ascii="Times New Roman" w:eastAsia="Times New Roman" w:hAnsi="Times New Roman" w:cs="Times New Roman"/>
            <w:sz w:val="28"/>
            <w:szCs w:val="28"/>
            <w:bdr w:val="none" w:sz="0" w:space="0" w:color="auto" w:frame="1"/>
            <w:lang w:eastAsia="ru-RU"/>
          </w:rPr>
          <w:t xml:space="preserve">таблица </w:t>
        </w:r>
      </w:hyperlink>
      <w:r w:rsidR="001B20F4" w:rsidRPr="00E34764">
        <w:rPr>
          <w:rFonts w:ascii="Times New Roman" w:eastAsia="Times New Roman" w:hAnsi="Times New Roman" w:cs="Times New Roman"/>
          <w:sz w:val="28"/>
          <w:szCs w:val="28"/>
          <w:bdr w:val="none" w:sz="0" w:space="0" w:color="auto" w:frame="1"/>
          <w:lang w:eastAsia="ru-RU"/>
        </w:rPr>
        <w:t>1</w:t>
      </w:r>
      <w:r w:rsidRPr="00E34764">
        <w:rPr>
          <w:rFonts w:ascii="Times New Roman" w:eastAsia="Times New Roman" w:hAnsi="Times New Roman" w:cs="Times New Roman"/>
          <w:sz w:val="28"/>
          <w:szCs w:val="28"/>
          <w:lang w:eastAsia="ru-RU"/>
        </w:rPr>
        <w:t>).</w:t>
      </w:r>
    </w:p>
    <w:p w14:paraId="6F46D790" w14:textId="77777777" w:rsidR="007340FB" w:rsidRPr="00E34764" w:rsidRDefault="007340FB" w:rsidP="001821D2">
      <w:pPr>
        <w:spacing w:before="0"/>
        <w:ind w:left="0" w:firstLine="851"/>
        <w:rPr>
          <w:rFonts w:ascii="Times New Roman" w:eastAsia="Times New Roman" w:hAnsi="Times New Roman" w:cs="Times New Roman"/>
          <w:sz w:val="28"/>
          <w:szCs w:val="28"/>
          <w:lang w:eastAsia="ru-RU"/>
        </w:rPr>
      </w:pPr>
    </w:p>
    <w:p w14:paraId="6D47DC2B" w14:textId="511ABF6C" w:rsidR="002E23D6" w:rsidRPr="00E34764" w:rsidRDefault="002E23D6" w:rsidP="007D503A">
      <w:pPr>
        <w:spacing w:before="0"/>
        <w:ind w:left="0" w:firstLine="0"/>
        <w:rPr>
          <w:rFonts w:ascii="Times New Roman" w:eastAsia="Calibri" w:hAnsi="Times New Roman" w:cs="Times New Roman"/>
          <w:sz w:val="28"/>
          <w:szCs w:val="28"/>
        </w:rPr>
      </w:pPr>
      <w:r w:rsidRPr="00E34764">
        <w:rPr>
          <w:rFonts w:ascii="Times New Roman" w:eastAsia="Times New Roman" w:hAnsi="Times New Roman" w:cs="Times New Roman"/>
          <w:sz w:val="28"/>
          <w:szCs w:val="28"/>
          <w:lang w:eastAsia="ru-RU"/>
        </w:rPr>
        <w:t xml:space="preserve">Таблица </w:t>
      </w:r>
      <w:r w:rsidR="001B20F4" w:rsidRPr="00E34764">
        <w:rPr>
          <w:rFonts w:ascii="Times New Roman" w:eastAsia="Times New Roman" w:hAnsi="Times New Roman" w:cs="Times New Roman"/>
          <w:sz w:val="28"/>
          <w:szCs w:val="28"/>
          <w:lang w:eastAsia="ru-RU"/>
        </w:rPr>
        <w:t xml:space="preserve">1 – </w:t>
      </w:r>
      <w:r w:rsidRPr="00E34764">
        <w:rPr>
          <w:rFonts w:ascii="Times New Roman" w:eastAsia="Times New Roman" w:hAnsi="Times New Roman" w:cs="Times New Roman"/>
          <w:sz w:val="28"/>
          <w:szCs w:val="28"/>
          <w:lang w:eastAsia="ru-RU"/>
        </w:rPr>
        <w:t xml:space="preserve">Параметры физических свойств теста, определяемых на приборе </w:t>
      </w:r>
      <w:r w:rsidRPr="00E34764">
        <w:rPr>
          <w:rFonts w:ascii="Times New Roman" w:eastAsia="Calibri" w:hAnsi="Times New Roman" w:cs="Times New Roman"/>
          <w:sz w:val="28"/>
          <w:szCs w:val="28"/>
        </w:rPr>
        <w:t>Миксолаб</w:t>
      </w:r>
    </w:p>
    <w:p w14:paraId="78D65B59" w14:textId="77777777" w:rsidR="002E23D6" w:rsidRPr="00E34764" w:rsidRDefault="002E23D6" w:rsidP="001821D2">
      <w:pPr>
        <w:spacing w:before="0"/>
        <w:ind w:left="0" w:firstLine="851"/>
        <w:rPr>
          <w:rFonts w:ascii="Times New Roman" w:eastAsia="Times New Roman" w:hAnsi="Times New Roman" w:cs="Times New Roman"/>
          <w:sz w:val="28"/>
          <w:szCs w:val="28"/>
          <w:lang w:eastAsia="ru-RU"/>
        </w:rPr>
      </w:pPr>
    </w:p>
    <w:tbl>
      <w:tblPr>
        <w:tblStyle w:val="a9"/>
        <w:tblW w:w="9634" w:type="dxa"/>
        <w:tblLook w:val="04A0" w:firstRow="1" w:lastRow="0" w:firstColumn="1" w:lastColumn="0" w:noHBand="0" w:noVBand="1"/>
      </w:tblPr>
      <w:tblGrid>
        <w:gridCol w:w="2689"/>
        <w:gridCol w:w="6945"/>
      </w:tblGrid>
      <w:tr w:rsidR="00E34764" w:rsidRPr="00E34764" w14:paraId="544C45AE" w14:textId="77777777" w:rsidTr="004179FD">
        <w:trPr>
          <w:trHeight w:val="523"/>
        </w:trPr>
        <w:tc>
          <w:tcPr>
            <w:tcW w:w="2689" w:type="dxa"/>
            <w:hideMark/>
          </w:tcPr>
          <w:p w14:paraId="527B5DBE" w14:textId="77777777" w:rsidR="002E23D6" w:rsidRPr="00E34764" w:rsidRDefault="002E23D6" w:rsidP="00E163BE">
            <w:pPr>
              <w:ind w:left="0" w:firstLine="0"/>
              <w:rPr>
                <w:rFonts w:ascii="Times New Roman" w:eastAsia="Times New Roman" w:hAnsi="Times New Roman" w:cs="Times New Roman"/>
                <w:sz w:val="24"/>
                <w:szCs w:val="24"/>
                <w:lang w:eastAsia="ru-RU"/>
              </w:rPr>
            </w:pPr>
            <w:r w:rsidRPr="00E34764">
              <w:rPr>
                <w:rFonts w:ascii="Times New Roman" w:eastAsia="Times New Roman" w:hAnsi="Times New Roman" w:cs="Times New Roman"/>
                <w:sz w:val="24"/>
                <w:szCs w:val="24"/>
                <w:lang w:eastAsia="ru-RU"/>
              </w:rPr>
              <w:t>Время для С1 (мин)</w:t>
            </w:r>
          </w:p>
        </w:tc>
        <w:tc>
          <w:tcPr>
            <w:tcW w:w="6945" w:type="dxa"/>
            <w:hideMark/>
          </w:tcPr>
          <w:p w14:paraId="2C527FDE" w14:textId="77777777" w:rsidR="002E23D6" w:rsidRPr="00E34764" w:rsidRDefault="002E23D6" w:rsidP="003D336D">
            <w:pPr>
              <w:ind w:left="0" w:firstLine="31"/>
              <w:rPr>
                <w:rFonts w:ascii="Times New Roman" w:eastAsia="Times New Roman" w:hAnsi="Times New Roman" w:cs="Times New Roman"/>
                <w:sz w:val="24"/>
                <w:szCs w:val="24"/>
                <w:lang w:eastAsia="ru-RU"/>
              </w:rPr>
            </w:pPr>
            <w:r w:rsidRPr="00E34764">
              <w:rPr>
                <w:rFonts w:ascii="Times New Roman" w:eastAsia="Times New Roman" w:hAnsi="Times New Roman" w:cs="Times New Roman"/>
                <w:sz w:val="24"/>
                <w:szCs w:val="24"/>
                <w:lang w:eastAsia="ru-RU"/>
              </w:rPr>
              <w:t>Водопоглотительная способность (ВПС). Соответствует максимальной консистенции теста в течение первых 8 минут после начала его замеса. Это значение должно составлять 1,1 Н•м (+ 0,05 Н•м). Именно эта величина берется для расчета ВПС муки. Эволюция теста во времени. Чем крепче мука, тем дольше время эволюции (время достижения C1)</w:t>
            </w:r>
          </w:p>
          <w:p w14:paraId="3461073B" w14:textId="77777777" w:rsidR="00F529FD" w:rsidRPr="00E34764" w:rsidRDefault="00F529FD" w:rsidP="003D336D">
            <w:pPr>
              <w:ind w:left="0" w:firstLine="31"/>
              <w:rPr>
                <w:rFonts w:ascii="Times New Roman" w:eastAsia="Times New Roman" w:hAnsi="Times New Roman" w:cs="Times New Roman"/>
                <w:sz w:val="24"/>
                <w:szCs w:val="24"/>
                <w:lang w:eastAsia="ru-RU"/>
              </w:rPr>
            </w:pPr>
          </w:p>
          <w:p w14:paraId="61C817F7" w14:textId="77777777" w:rsidR="004179FD" w:rsidRPr="00E34764" w:rsidRDefault="004179FD" w:rsidP="003D336D">
            <w:pPr>
              <w:ind w:left="0" w:firstLine="31"/>
              <w:rPr>
                <w:rFonts w:ascii="Times New Roman" w:eastAsia="Times New Roman" w:hAnsi="Times New Roman" w:cs="Times New Roman"/>
                <w:sz w:val="24"/>
                <w:szCs w:val="24"/>
                <w:lang w:eastAsia="ru-RU"/>
              </w:rPr>
            </w:pPr>
          </w:p>
        </w:tc>
      </w:tr>
      <w:tr w:rsidR="00E34764" w:rsidRPr="00E34764" w14:paraId="415D39F0" w14:textId="77777777" w:rsidTr="00F529FD">
        <w:trPr>
          <w:trHeight w:val="762"/>
        </w:trPr>
        <w:tc>
          <w:tcPr>
            <w:tcW w:w="2689" w:type="dxa"/>
            <w:tcBorders>
              <w:bottom w:val="nil"/>
            </w:tcBorders>
            <w:hideMark/>
          </w:tcPr>
          <w:p w14:paraId="0D1A1415" w14:textId="77777777" w:rsidR="002E23D6" w:rsidRPr="00E34764" w:rsidRDefault="002E23D6" w:rsidP="00E163BE">
            <w:pPr>
              <w:ind w:left="0" w:firstLine="0"/>
              <w:rPr>
                <w:rFonts w:ascii="Times New Roman" w:eastAsia="Times New Roman" w:hAnsi="Times New Roman" w:cs="Times New Roman"/>
                <w:sz w:val="24"/>
                <w:szCs w:val="24"/>
                <w:lang w:eastAsia="ru-RU"/>
              </w:rPr>
            </w:pPr>
            <w:r w:rsidRPr="00E34764">
              <w:rPr>
                <w:rFonts w:ascii="Times New Roman" w:eastAsia="Times New Roman" w:hAnsi="Times New Roman" w:cs="Times New Roman"/>
                <w:sz w:val="24"/>
                <w:szCs w:val="24"/>
                <w:lang w:eastAsia="ru-RU"/>
              </w:rPr>
              <w:t>Стабильность (мин)</w:t>
            </w:r>
          </w:p>
        </w:tc>
        <w:tc>
          <w:tcPr>
            <w:tcW w:w="6945" w:type="dxa"/>
            <w:tcBorders>
              <w:bottom w:val="nil"/>
            </w:tcBorders>
            <w:hideMark/>
          </w:tcPr>
          <w:p w14:paraId="71429C2E" w14:textId="77777777" w:rsidR="002E23D6" w:rsidRPr="00E34764" w:rsidRDefault="002E23D6" w:rsidP="003D336D">
            <w:pPr>
              <w:ind w:left="0" w:firstLine="31"/>
              <w:rPr>
                <w:rFonts w:ascii="Times New Roman" w:eastAsia="Times New Roman" w:hAnsi="Times New Roman" w:cs="Times New Roman"/>
                <w:sz w:val="24"/>
                <w:szCs w:val="24"/>
                <w:lang w:eastAsia="ru-RU"/>
              </w:rPr>
            </w:pPr>
            <w:r w:rsidRPr="00E34764">
              <w:rPr>
                <w:rFonts w:ascii="Times New Roman" w:eastAsia="Times New Roman" w:hAnsi="Times New Roman" w:cs="Times New Roman"/>
                <w:sz w:val="24"/>
                <w:szCs w:val="24"/>
                <w:lang w:eastAsia="ru-RU"/>
              </w:rPr>
              <w:t>Устойчивость к замешанному тесту. Чем больше продолжительность, тем крепче считается мука.</w:t>
            </w:r>
          </w:p>
          <w:p w14:paraId="3C812460" w14:textId="77777777" w:rsidR="004179FD" w:rsidRPr="00E34764" w:rsidRDefault="004179FD" w:rsidP="003D336D">
            <w:pPr>
              <w:ind w:left="0" w:firstLine="31"/>
              <w:rPr>
                <w:rFonts w:ascii="Times New Roman" w:eastAsia="Times New Roman" w:hAnsi="Times New Roman" w:cs="Times New Roman"/>
                <w:sz w:val="24"/>
                <w:szCs w:val="24"/>
                <w:lang w:eastAsia="ru-RU"/>
              </w:rPr>
            </w:pPr>
          </w:p>
        </w:tc>
      </w:tr>
      <w:tr w:rsidR="00E34764" w:rsidRPr="00E34764" w14:paraId="31AF5E39" w14:textId="77777777" w:rsidTr="00F529FD">
        <w:trPr>
          <w:trHeight w:val="416"/>
        </w:trPr>
        <w:tc>
          <w:tcPr>
            <w:tcW w:w="9634" w:type="dxa"/>
            <w:gridSpan w:val="2"/>
            <w:tcBorders>
              <w:top w:val="nil"/>
              <w:left w:val="nil"/>
              <w:bottom w:val="single" w:sz="4" w:space="0" w:color="auto"/>
              <w:right w:val="nil"/>
            </w:tcBorders>
          </w:tcPr>
          <w:p w14:paraId="22E35A45" w14:textId="77777777" w:rsidR="00F529FD" w:rsidRPr="00E34764" w:rsidRDefault="00F529FD" w:rsidP="00940A65">
            <w:pPr>
              <w:ind w:left="0" w:firstLine="0"/>
              <w:jc w:val="left"/>
              <w:rPr>
                <w:rFonts w:ascii="Times New Roman" w:eastAsia="Times New Roman" w:hAnsi="Times New Roman" w:cs="Times New Roman"/>
                <w:sz w:val="28"/>
                <w:szCs w:val="24"/>
                <w:lang w:eastAsia="ru-RU"/>
              </w:rPr>
            </w:pPr>
          </w:p>
          <w:p w14:paraId="56FD40EB" w14:textId="095F2A38" w:rsidR="004179FD" w:rsidRPr="00E34764" w:rsidRDefault="004179FD" w:rsidP="00940A65">
            <w:pPr>
              <w:ind w:left="0" w:firstLine="0"/>
              <w:jc w:val="left"/>
              <w:rPr>
                <w:rFonts w:ascii="Times New Roman" w:eastAsia="Times New Roman" w:hAnsi="Times New Roman" w:cs="Times New Roman"/>
                <w:sz w:val="28"/>
                <w:szCs w:val="24"/>
                <w:lang w:eastAsia="ru-RU"/>
              </w:rPr>
            </w:pPr>
            <w:r w:rsidRPr="00E34764">
              <w:rPr>
                <w:rFonts w:ascii="Times New Roman" w:eastAsia="Times New Roman" w:hAnsi="Times New Roman" w:cs="Times New Roman"/>
                <w:sz w:val="28"/>
                <w:szCs w:val="24"/>
                <w:lang w:eastAsia="ru-RU"/>
              </w:rPr>
              <w:t>продолжение таблицы 1</w:t>
            </w:r>
          </w:p>
          <w:p w14:paraId="3A783C55" w14:textId="775441B2" w:rsidR="00361693" w:rsidRPr="00E34764" w:rsidRDefault="00361693" w:rsidP="00361693">
            <w:pPr>
              <w:ind w:left="0" w:firstLine="31"/>
              <w:jc w:val="left"/>
              <w:rPr>
                <w:rFonts w:ascii="Times New Roman" w:eastAsia="Times New Roman" w:hAnsi="Times New Roman" w:cs="Times New Roman"/>
                <w:sz w:val="24"/>
                <w:szCs w:val="24"/>
                <w:highlight w:val="yellow"/>
                <w:lang w:eastAsia="ru-RU"/>
              </w:rPr>
            </w:pPr>
          </w:p>
        </w:tc>
      </w:tr>
      <w:tr w:rsidR="00E34764" w:rsidRPr="00E34764" w14:paraId="34448989" w14:textId="77777777" w:rsidTr="00F529FD">
        <w:trPr>
          <w:trHeight w:val="261"/>
        </w:trPr>
        <w:tc>
          <w:tcPr>
            <w:tcW w:w="2689" w:type="dxa"/>
            <w:tcBorders>
              <w:top w:val="single" w:sz="4" w:space="0" w:color="auto"/>
            </w:tcBorders>
            <w:hideMark/>
          </w:tcPr>
          <w:p w14:paraId="30847578" w14:textId="77777777" w:rsidR="002E23D6" w:rsidRPr="00E34764" w:rsidRDefault="002E23D6" w:rsidP="00EA445B">
            <w:pPr>
              <w:ind w:left="0" w:firstLine="0"/>
              <w:rPr>
                <w:rFonts w:ascii="Times New Roman" w:eastAsia="Times New Roman" w:hAnsi="Times New Roman" w:cs="Times New Roman"/>
                <w:sz w:val="24"/>
                <w:szCs w:val="24"/>
                <w:lang w:eastAsia="ru-RU"/>
              </w:rPr>
            </w:pPr>
            <w:r w:rsidRPr="00E34764">
              <w:rPr>
                <w:rFonts w:ascii="Times New Roman" w:eastAsia="Times New Roman" w:hAnsi="Times New Roman" w:cs="Times New Roman"/>
                <w:sz w:val="24"/>
                <w:szCs w:val="24"/>
                <w:lang w:eastAsia="ru-RU"/>
              </w:rPr>
              <w:t>С2</w:t>
            </w:r>
            <w:r w:rsidRPr="00E34764">
              <w:rPr>
                <w:rFonts w:ascii="Times New Roman" w:eastAsia="Calibri" w:hAnsi="Times New Roman" w:cs="Times New Roman"/>
                <w:sz w:val="24"/>
                <w:szCs w:val="24"/>
                <w:lang w:val="en-US"/>
              </w:rPr>
              <w:t xml:space="preserve"> </w:t>
            </w:r>
            <w:r w:rsidRPr="00E34764">
              <w:rPr>
                <w:rFonts w:ascii="Times New Roman" w:eastAsia="Times New Roman" w:hAnsi="Times New Roman" w:cs="Times New Roman"/>
                <w:sz w:val="24"/>
                <w:szCs w:val="24"/>
                <w:lang w:eastAsia="ru-RU"/>
              </w:rPr>
              <w:t>Глютен+</w:t>
            </w:r>
          </w:p>
        </w:tc>
        <w:tc>
          <w:tcPr>
            <w:tcW w:w="6945" w:type="dxa"/>
            <w:tcBorders>
              <w:top w:val="single" w:sz="4" w:space="0" w:color="auto"/>
            </w:tcBorders>
            <w:hideMark/>
          </w:tcPr>
          <w:p w14:paraId="649B48CB" w14:textId="77777777" w:rsidR="002E23D6" w:rsidRPr="00E34764" w:rsidRDefault="002E23D6" w:rsidP="003D336D">
            <w:pPr>
              <w:ind w:left="0" w:firstLine="31"/>
              <w:rPr>
                <w:rFonts w:ascii="Times New Roman" w:eastAsia="Times New Roman" w:hAnsi="Times New Roman" w:cs="Times New Roman"/>
                <w:sz w:val="24"/>
                <w:szCs w:val="24"/>
                <w:lang w:eastAsia="ru-RU"/>
              </w:rPr>
            </w:pPr>
            <w:r w:rsidRPr="00E34764">
              <w:rPr>
                <w:rFonts w:ascii="Times New Roman" w:eastAsia="Times New Roman" w:hAnsi="Times New Roman" w:cs="Times New Roman"/>
                <w:sz w:val="24"/>
                <w:szCs w:val="24"/>
                <w:lang w:eastAsia="ru-RU"/>
              </w:rPr>
              <w:t>Измеренное ослабление белка из-за механической работы и температуры. Характеризует минимальную консистенцию теста на начальном этапе нагрева. Снижение вязкости на этой стадии объясняется денатурацией белков, которые высвобождают воду, поглощенную во время замеса.</w:t>
            </w:r>
          </w:p>
        </w:tc>
      </w:tr>
      <w:tr w:rsidR="00E34764" w:rsidRPr="00E34764" w14:paraId="79F36B29" w14:textId="77777777" w:rsidTr="004179FD">
        <w:trPr>
          <w:trHeight w:val="261"/>
        </w:trPr>
        <w:tc>
          <w:tcPr>
            <w:tcW w:w="2689" w:type="dxa"/>
            <w:hideMark/>
          </w:tcPr>
          <w:p w14:paraId="445D14ED" w14:textId="77777777" w:rsidR="002E23D6" w:rsidRPr="00E34764" w:rsidRDefault="002E23D6" w:rsidP="00EA445B">
            <w:pPr>
              <w:ind w:left="0" w:firstLine="0"/>
              <w:rPr>
                <w:rFonts w:ascii="Times New Roman" w:eastAsia="Times New Roman" w:hAnsi="Times New Roman" w:cs="Times New Roman"/>
                <w:sz w:val="24"/>
                <w:szCs w:val="24"/>
                <w:lang w:eastAsia="ru-RU"/>
              </w:rPr>
            </w:pPr>
            <w:r w:rsidRPr="00E34764">
              <w:rPr>
                <w:rFonts w:ascii="Times New Roman" w:eastAsia="Times New Roman" w:hAnsi="Times New Roman" w:cs="Times New Roman"/>
                <w:sz w:val="24"/>
                <w:szCs w:val="24"/>
                <w:lang w:eastAsia="ru-RU"/>
              </w:rPr>
              <w:t>С3 Вязкость</w:t>
            </w:r>
          </w:p>
        </w:tc>
        <w:tc>
          <w:tcPr>
            <w:tcW w:w="6945" w:type="dxa"/>
            <w:hideMark/>
          </w:tcPr>
          <w:p w14:paraId="41F89EDD" w14:textId="77777777" w:rsidR="002E23D6" w:rsidRPr="00E34764" w:rsidRDefault="002E23D6" w:rsidP="003D336D">
            <w:pPr>
              <w:ind w:left="0" w:firstLine="31"/>
              <w:rPr>
                <w:rFonts w:ascii="Times New Roman" w:eastAsia="Times New Roman" w:hAnsi="Times New Roman" w:cs="Times New Roman"/>
                <w:sz w:val="24"/>
                <w:szCs w:val="24"/>
                <w:lang w:eastAsia="ru-RU"/>
              </w:rPr>
            </w:pPr>
            <w:r w:rsidRPr="00E34764">
              <w:rPr>
                <w:rFonts w:ascii="Times New Roman" w:eastAsia="Times New Roman" w:hAnsi="Times New Roman" w:cs="Times New Roman"/>
                <w:sz w:val="24"/>
                <w:szCs w:val="24"/>
                <w:lang w:eastAsia="ru-RU"/>
              </w:rPr>
              <w:t>Измеряет желирующий крахмал. Характеризует максимальную консистенцию теста в процессе клейстеризации крахмала.</w:t>
            </w:r>
          </w:p>
        </w:tc>
      </w:tr>
      <w:tr w:rsidR="00E34764" w:rsidRPr="00E34764" w14:paraId="2BB59582" w14:textId="77777777" w:rsidTr="004179FD">
        <w:trPr>
          <w:trHeight w:val="261"/>
        </w:trPr>
        <w:tc>
          <w:tcPr>
            <w:tcW w:w="2689" w:type="dxa"/>
            <w:hideMark/>
          </w:tcPr>
          <w:p w14:paraId="0A62ECCC" w14:textId="77777777" w:rsidR="002E23D6" w:rsidRPr="00E34764" w:rsidRDefault="002E23D6" w:rsidP="00EA445B">
            <w:pPr>
              <w:ind w:left="0" w:firstLine="0"/>
              <w:rPr>
                <w:rFonts w:ascii="Times New Roman" w:eastAsia="Times New Roman" w:hAnsi="Times New Roman" w:cs="Times New Roman"/>
                <w:sz w:val="24"/>
                <w:szCs w:val="24"/>
                <w:lang w:eastAsia="ru-RU"/>
              </w:rPr>
            </w:pPr>
            <w:r w:rsidRPr="00E34764">
              <w:rPr>
                <w:rFonts w:ascii="Times New Roman" w:eastAsia="Times New Roman" w:hAnsi="Times New Roman" w:cs="Times New Roman"/>
                <w:sz w:val="24"/>
                <w:szCs w:val="24"/>
                <w:lang w:eastAsia="ru-RU"/>
              </w:rPr>
              <w:t>С4 Амилаза</w:t>
            </w:r>
          </w:p>
        </w:tc>
        <w:tc>
          <w:tcPr>
            <w:tcW w:w="6945" w:type="dxa"/>
            <w:hideMark/>
          </w:tcPr>
          <w:p w14:paraId="10230CFA" w14:textId="77777777" w:rsidR="002E23D6" w:rsidRPr="00E34764" w:rsidRDefault="002E23D6" w:rsidP="003D336D">
            <w:pPr>
              <w:ind w:left="0" w:firstLine="31"/>
              <w:rPr>
                <w:rFonts w:ascii="Times New Roman" w:eastAsia="Times New Roman" w:hAnsi="Times New Roman" w:cs="Times New Roman"/>
                <w:sz w:val="24"/>
                <w:szCs w:val="24"/>
                <w:lang w:eastAsia="ru-RU"/>
              </w:rPr>
            </w:pPr>
            <w:r w:rsidRPr="00E34764">
              <w:rPr>
                <w:rFonts w:ascii="Times New Roman" w:eastAsia="Times New Roman" w:hAnsi="Times New Roman" w:cs="Times New Roman"/>
                <w:sz w:val="24"/>
                <w:szCs w:val="24"/>
                <w:lang w:eastAsia="ru-RU"/>
              </w:rPr>
              <w:t>Измеряет стабильность горячего геля. Характеризует стабильность крахмального клейстера теста.</w:t>
            </w:r>
          </w:p>
        </w:tc>
      </w:tr>
      <w:tr w:rsidR="002E23D6" w:rsidRPr="00E34764" w14:paraId="5FCBD43F" w14:textId="77777777" w:rsidTr="004179FD">
        <w:trPr>
          <w:trHeight w:val="261"/>
        </w:trPr>
        <w:tc>
          <w:tcPr>
            <w:tcW w:w="2689" w:type="dxa"/>
            <w:hideMark/>
          </w:tcPr>
          <w:p w14:paraId="70356907" w14:textId="77777777" w:rsidR="002E23D6" w:rsidRPr="00E34764" w:rsidRDefault="002E23D6" w:rsidP="00E163BE">
            <w:pPr>
              <w:ind w:left="0" w:firstLine="0"/>
              <w:rPr>
                <w:rFonts w:ascii="Times New Roman" w:eastAsia="Times New Roman" w:hAnsi="Times New Roman" w:cs="Times New Roman"/>
                <w:sz w:val="24"/>
                <w:szCs w:val="24"/>
                <w:lang w:eastAsia="ru-RU"/>
              </w:rPr>
            </w:pPr>
            <w:r w:rsidRPr="00E34764">
              <w:rPr>
                <w:rFonts w:ascii="Times New Roman" w:eastAsia="Times New Roman" w:hAnsi="Times New Roman" w:cs="Times New Roman"/>
                <w:sz w:val="24"/>
                <w:szCs w:val="24"/>
                <w:lang w:eastAsia="ru-RU"/>
              </w:rPr>
              <w:t>С5 Загустевание</w:t>
            </w:r>
          </w:p>
        </w:tc>
        <w:tc>
          <w:tcPr>
            <w:tcW w:w="6945" w:type="dxa"/>
            <w:hideMark/>
          </w:tcPr>
          <w:p w14:paraId="4C0B125A" w14:textId="77777777" w:rsidR="002E23D6" w:rsidRPr="00E34764" w:rsidRDefault="002E23D6" w:rsidP="003D336D">
            <w:pPr>
              <w:ind w:left="0" w:firstLine="31"/>
              <w:rPr>
                <w:rFonts w:ascii="Times New Roman" w:eastAsia="Times New Roman" w:hAnsi="Times New Roman" w:cs="Times New Roman"/>
                <w:sz w:val="24"/>
                <w:szCs w:val="24"/>
                <w:lang w:eastAsia="ru-RU"/>
              </w:rPr>
            </w:pPr>
            <w:r w:rsidRPr="00E34764">
              <w:rPr>
                <w:rFonts w:ascii="Times New Roman" w:eastAsia="Times New Roman" w:hAnsi="Times New Roman" w:cs="Times New Roman"/>
                <w:sz w:val="24"/>
                <w:szCs w:val="24"/>
                <w:lang w:eastAsia="ru-RU"/>
              </w:rPr>
              <w:t>Измеренная ретроградация крахмала в фазе охлаждения. Характеризует реологическое поведение крахмала при охлаждении, обусловленное его ретроградацией.</w:t>
            </w:r>
          </w:p>
        </w:tc>
      </w:tr>
    </w:tbl>
    <w:p w14:paraId="1FC82760" w14:textId="77777777" w:rsidR="002E23D6" w:rsidRPr="00E34764" w:rsidRDefault="002E23D6" w:rsidP="001821D2">
      <w:pPr>
        <w:widowControl w:val="0"/>
        <w:spacing w:before="0"/>
        <w:ind w:left="0" w:firstLine="851"/>
        <w:rPr>
          <w:rFonts w:ascii="Times New Roman" w:eastAsia="Calibri" w:hAnsi="Times New Roman" w:cs="Times New Roman"/>
          <w:b/>
          <w:bCs/>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686"/>
      </w:tblGrid>
      <w:tr w:rsidR="00E34764" w:rsidRPr="00E34764" w14:paraId="4A9A932E" w14:textId="77777777" w:rsidTr="00EF173A">
        <w:trPr>
          <w:trHeight w:val="4211"/>
        </w:trPr>
        <w:tc>
          <w:tcPr>
            <w:tcW w:w="4660" w:type="dxa"/>
          </w:tcPr>
          <w:p w14:paraId="5C9B4505" w14:textId="77777777" w:rsidR="002E23D6" w:rsidRPr="00E34764" w:rsidRDefault="002E23D6" w:rsidP="001B20F4">
            <w:pPr>
              <w:widowControl w:val="0"/>
              <w:ind w:left="0" w:firstLine="0"/>
              <w:rPr>
                <w:rFonts w:ascii="Times New Roman" w:eastAsia="Calibri" w:hAnsi="Times New Roman" w:cs="Times New Roman"/>
                <w:b/>
                <w:bCs/>
                <w:sz w:val="28"/>
                <w:szCs w:val="28"/>
              </w:rPr>
            </w:pPr>
            <w:r w:rsidRPr="00E34764">
              <w:rPr>
                <w:rFonts w:ascii="Times New Roman" w:hAnsi="Times New Roman" w:cs="Times New Roman"/>
                <w:noProof/>
                <w:sz w:val="28"/>
                <w:szCs w:val="28"/>
                <w:lang w:eastAsia="ru-RU"/>
              </w:rPr>
              <w:drawing>
                <wp:anchor distT="0" distB="0" distL="114300" distR="114300" simplePos="0" relativeHeight="251722752" behindDoc="0" locked="0" layoutInCell="1" allowOverlap="1" wp14:anchorId="42A96704" wp14:editId="29FCCB10">
                  <wp:simplePos x="0" y="0"/>
                  <wp:positionH relativeFrom="column">
                    <wp:posOffset>238760</wp:posOffset>
                  </wp:positionH>
                  <wp:positionV relativeFrom="paragraph">
                    <wp:posOffset>123825</wp:posOffset>
                  </wp:positionV>
                  <wp:extent cx="2527300" cy="2698750"/>
                  <wp:effectExtent l="0" t="0" r="6350" b="6350"/>
                  <wp:wrapThrough wrapText="bothSides">
                    <wp:wrapPolygon edited="0">
                      <wp:start x="0" y="0"/>
                      <wp:lineTo x="0" y="21498"/>
                      <wp:lineTo x="21491" y="21498"/>
                      <wp:lineTo x="21491" y="0"/>
                      <wp:lineTo x="0" y="0"/>
                    </wp:wrapPolygon>
                  </wp:wrapThrough>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527300" cy="2698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86" w:type="dxa"/>
          </w:tcPr>
          <w:p w14:paraId="4BB3C508" w14:textId="77777777" w:rsidR="002E23D6" w:rsidRPr="00E34764" w:rsidRDefault="002E23D6" w:rsidP="001B20F4">
            <w:pPr>
              <w:widowControl w:val="0"/>
              <w:ind w:left="0" w:firstLine="0"/>
              <w:rPr>
                <w:rFonts w:ascii="Times New Roman" w:eastAsia="Calibri" w:hAnsi="Times New Roman" w:cs="Times New Roman"/>
                <w:b/>
                <w:bCs/>
                <w:sz w:val="28"/>
                <w:szCs w:val="28"/>
              </w:rPr>
            </w:pPr>
            <w:r w:rsidRPr="00E34764">
              <w:rPr>
                <w:rFonts w:ascii="Times New Roman" w:hAnsi="Times New Roman" w:cs="Times New Roman"/>
                <w:noProof/>
                <w:sz w:val="28"/>
                <w:szCs w:val="28"/>
                <w:lang w:eastAsia="ru-RU"/>
              </w:rPr>
              <w:drawing>
                <wp:anchor distT="0" distB="0" distL="114300" distR="114300" simplePos="0" relativeHeight="251723776" behindDoc="0" locked="0" layoutInCell="1" allowOverlap="1" wp14:anchorId="2D3C8A63" wp14:editId="61566898">
                  <wp:simplePos x="0" y="0"/>
                  <wp:positionH relativeFrom="column">
                    <wp:posOffset>-21590</wp:posOffset>
                  </wp:positionH>
                  <wp:positionV relativeFrom="paragraph">
                    <wp:posOffset>117475</wp:posOffset>
                  </wp:positionV>
                  <wp:extent cx="2834640" cy="2698750"/>
                  <wp:effectExtent l="0" t="0" r="3810" b="6350"/>
                  <wp:wrapThrough wrapText="bothSides">
                    <wp:wrapPolygon edited="0">
                      <wp:start x="0" y="0"/>
                      <wp:lineTo x="0" y="21498"/>
                      <wp:lineTo x="21484" y="21498"/>
                      <wp:lineTo x="21484" y="0"/>
                      <wp:lineTo x="0" y="0"/>
                    </wp:wrapPolygon>
                  </wp:wrapThrough>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834640" cy="2698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E2AD0EA" w14:textId="2B359ABD" w:rsidR="009A2F94" w:rsidRPr="00E34764" w:rsidRDefault="009A2F94" w:rsidP="00705D4A">
      <w:pPr>
        <w:widowControl w:val="0"/>
        <w:spacing w:before="0"/>
        <w:ind w:left="0" w:firstLine="0"/>
        <w:jc w:val="center"/>
        <w:rPr>
          <w:rFonts w:ascii="Times New Roman" w:eastAsia="Calibri" w:hAnsi="Times New Roman" w:cs="Times New Roman"/>
          <w:bCs/>
          <w:sz w:val="28"/>
          <w:szCs w:val="28"/>
          <w:lang w:val="kk-KZ"/>
        </w:rPr>
      </w:pPr>
      <w:r w:rsidRPr="00E34764">
        <w:rPr>
          <w:rFonts w:ascii="Times New Roman" w:eastAsia="Calibri" w:hAnsi="Times New Roman" w:cs="Times New Roman"/>
          <w:bCs/>
          <w:sz w:val="28"/>
          <w:szCs w:val="28"/>
        </w:rPr>
        <w:t>Рисунок 1</w:t>
      </w:r>
      <w:r w:rsidR="00EC4417" w:rsidRPr="00E34764">
        <w:rPr>
          <w:rFonts w:ascii="Times New Roman" w:eastAsia="Calibri" w:hAnsi="Times New Roman" w:cs="Times New Roman"/>
          <w:bCs/>
          <w:sz w:val="28"/>
          <w:szCs w:val="28"/>
        </w:rPr>
        <w:t>5</w:t>
      </w:r>
      <w:r w:rsidR="001B20F4" w:rsidRPr="00E34764">
        <w:rPr>
          <w:rFonts w:ascii="Times New Roman" w:eastAsia="Calibri" w:hAnsi="Times New Roman" w:cs="Times New Roman"/>
          <w:bCs/>
          <w:sz w:val="28"/>
          <w:szCs w:val="28"/>
        </w:rPr>
        <w:t xml:space="preserve"> – </w:t>
      </w:r>
      <w:r w:rsidR="001B20F4" w:rsidRPr="00E34764">
        <w:rPr>
          <w:rFonts w:ascii="Times New Roman" w:eastAsia="Calibri" w:hAnsi="Times New Roman" w:cs="Times New Roman"/>
          <w:bCs/>
          <w:sz w:val="28"/>
          <w:szCs w:val="28"/>
          <w:lang w:val="kk-KZ"/>
        </w:rPr>
        <w:t>Фото проведения исследовании по теме диссертации</w:t>
      </w:r>
    </w:p>
    <w:p w14:paraId="0BC8B1C4" w14:textId="77777777" w:rsidR="007340FB" w:rsidRPr="00E34764" w:rsidRDefault="007340FB" w:rsidP="001727FB">
      <w:pPr>
        <w:spacing w:before="0"/>
        <w:ind w:left="0"/>
        <w:rPr>
          <w:rFonts w:ascii="Times New Roman" w:hAnsi="Times New Roman" w:cs="Times New Roman"/>
          <w:sz w:val="28"/>
          <w:szCs w:val="28"/>
        </w:rPr>
      </w:pPr>
    </w:p>
    <w:p w14:paraId="7B260B09" w14:textId="77777777" w:rsidR="001727FB" w:rsidRPr="00E34764" w:rsidRDefault="001727FB" w:rsidP="007340FB">
      <w:pPr>
        <w:spacing w:before="0"/>
        <w:ind w:left="0"/>
        <w:rPr>
          <w:rFonts w:ascii="Times New Roman" w:hAnsi="Times New Roman" w:cs="Times New Roman"/>
          <w:sz w:val="28"/>
          <w:szCs w:val="28"/>
        </w:rPr>
      </w:pPr>
      <w:r w:rsidRPr="00E34764">
        <w:rPr>
          <w:rFonts w:ascii="Times New Roman" w:hAnsi="Times New Roman" w:cs="Times New Roman"/>
          <w:sz w:val="28"/>
          <w:szCs w:val="28"/>
        </w:rPr>
        <w:t>Определение объема выпеченного формового хлеба проводилось с помощью измерителя марки Р3-БИО в соответствии с ГОСТ 27669-88 [76]. Для измерения использовалось мелкозернистое просо с диаметром зерна 2,2 мм для верхнего сита и 1,2 мм для нижнего. Зерно, оставшееся на нижнем сите, использовалось для работы с прибором. Перед началом измерения емкость для хлеба должна быть заполнена подготовленным просом. Для определения объема хлеба емкость для хлеба устанавливается в верхнее положение, затем помещается в нее хлеб. Затем емкость для хлеба опускается в нижнее положение, и просо перемещается из верхней емкости в емкость для хлеба, заполняя ее. Объем хлеба вытесняет зерно в стеклянную трубку. После прекращения оседания зерна в трубке измеряется его уровень по шкале, и показания шкалы соответствуют объему измеряемого хлеба.</w:t>
      </w:r>
    </w:p>
    <w:p w14:paraId="5762D33A" w14:textId="77777777" w:rsidR="000220AF" w:rsidRPr="00E34764" w:rsidRDefault="007A0DCD" w:rsidP="007340FB">
      <w:pPr>
        <w:spacing w:before="0"/>
        <w:ind w:left="0"/>
        <w:rPr>
          <w:rFonts w:ascii="Times New Roman" w:hAnsi="Times New Roman" w:cs="Times New Roman"/>
          <w:sz w:val="28"/>
          <w:szCs w:val="28"/>
        </w:rPr>
      </w:pPr>
      <w:r w:rsidRPr="00E34764">
        <w:rPr>
          <w:rFonts w:ascii="Times New Roman" w:hAnsi="Times New Roman" w:cs="Times New Roman"/>
          <w:sz w:val="28"/>
          <w:szCs w:val="28"/>
        </w:rPr>
        <w:lastRenderedPageBreak/>
        <w:t xml:space="preserve">Концентрации цинка, кадмия, свинца и меди в образцах измерялись с использованием инверсионной вольтамперометрии на анализаторах типа. </w:t>
      </w:r>
    </w:p>
    <w:p w14:paraId="3E4E4554" w14:textId="7EAD3F50" w:rsidR="002E23D6" w:rsidRPr="00E34764" w:rsidRDefault="007A0DCD" w:rsidP="007340FB">
      <w:pPr>
        <w:spacing w:before="0"/>
        <w:ind w:left="0"/>
        <w:rPr>
          <w:rFonts w:ascii="Times New Roman" w:hAnsi="Times New Roman" w:cs="Times New Roman"/>
          <w:sz w:val="28"/>
          <w:szCs w:val="28"/>
        </w:rPr>
      </w:pPr>
      <w:r w:rsidRPr="00E34764">
        <w:rPr>
          <w:rFonts w:ascii="Times New Roman" w:hAnsi="Times New Roman" w:cs="Times New Roman"/>
          <w:sz w:val="28"/>
          <w:szCs w:val="28"/>
        </w:rPr>
        <w:t>Метод использует добавление концентрированной муравьиной кислоты для определения содержания Сd и Pb.</w:t>
      </w:r>
    </w:p>
    <w:p w14:paraId="6C416F7E" w14:textId="77777777" w:rsidR="001B20F4" w:rsidRPr="00E34764" w:rsidRDefault="001B20F4" w:rsidP="00EC4417">
      <w:pPr>
        <w:spacing w:before="0"/>
        <w:ind w:left="0"/>
        <w:rPr>
          <w:rFonts w:ascii="Times New Roman" w:hAnsi="Times New Roman" w:cs="Times New Roman"/>
          <w:sz w:val="28"/>
          <w:szCs w:val="28"/>
        </w:rPr>
      </w:pPr>
    </w:p>
    <w:p w14:paraId="5BC6834D" w14:textId="77777777" w:rsidR="002E23D6" w:rsidRPr="00E34764" w:rsidRDefault="002E23D6" w:rsidP="001B20F4">
      <w:pPr>
        <w:shd w:val="clear" w:color="auto" w:fill="FFFFFF"/>
        <w:spacing w:before="0"/>
        <w:ind w:left="0" w:firstLine="0"/>
        <w:jc w:val="center"/>
        <w:rPr>
          <w:rFonts w:ascii="Times New Roman" w:eastAsia="Calibri" w:hAnsi="Times New Roman" w:cs="Times New Roman"/>
          <w:sz w:val="28"/>
          <w:szCs w:val="28"/>
          <w:lang w:eastAsia="ru-RU"/>
        </w:rPr>
      </w:pPr>
      <w:r w:rsidRPr="00E34764">
        <w:rPr>
          <w:rFonts w:ascii="Times New Roman" w:eastAsia="Calibri" w:hAnsi="Times New Roman" w:cs="Times New Roman"/>
          <w:noProof/>
          <w:sz w:val="28"/>
          <w:szCs w:val="28"/>
          <w:lang w:eastAsia="ru-RU"/>
        </w:rPr>
        <w:drawing>
          <wp:inline distT="0" distB="0" distL="0" distR="0" wp14:anchorId="33349A86" wp14:editId="3B75333C">
            <wp:extent cx="4222750" cy="2525370"/>
            <wp:effectExtent l="0" t="0" r="6350" b="8890"/>
            <wp:docPr id="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ʹtamperometricheskiy_analizator_ta-lab_(2).jpg"/>
                    <pic:cNvPicPr/>
                  </pic:nvPicPr>
                  <pic:blipFill>
                    <a:blip r:embed="rId36" cstate="email">
                      <a:extLst>
                        <a:ext uri="{28A0092B-C50C-407E-A947-70E740481C1C}">
                          <a14:useLocalDpi xmlns:a14="http://schemas.microsoft.com/office/drawing/2010/main"/>
                        </a:ext>
                      </a:extLst>
                    </a:blip>
                    <a:stretch>
                      <a:fillRect/>
                    </a:stretch>
                  </pic:blipFill>
                  <pic:spPr>
                    <a:xfrm>
                      <a:off x="0" y="0"/>
                      <a:ext cx="4318158" cy="2582428"/>
                    </a:xfrm>
                    <a:prstGeom prst="rect">
                      <a:avLst/>
                    </a:prstGeom>
                  </pic:spPr>
                </pic:pic>
              </a:graphicData>
            </a:graphic>
          </wp:inline>
        </w:drawing>
      </w:r>
    </w:p>
    <w:p w14:paraId="69A80E5E" w14:textId="77777777" w:rsidR="002E23D6" w:rsidRPr="00E34764" w:rsidRDefault="002E23D6" w:rsidP="001821D2">
      <w:pPr>
        <w:shd w:val="clear" w:color="auto" w:fill="FFFFFF"/>
        <w:spacing w:before="0"/>
        <w:ind w:left="0" w:firstLine="851"/>
        <w:jc w:val="center"/>
        <w:rPr>
          <w:rFonts w:ascii="Times New Roman" w:eastAsia="Calibri" w:hAnsi="Times New Roman" w:cs="Times New Roman"/>
          <w:sz w:val="28"/>
          <w:szCs w:val="28"/>
          <w:lang w:eastAsia="ru-RU"/>
        </w:rPr>
      </w:pPr>
    </w:p>
    <w:p w14:paraId="6F3C0D7A" w14:textId="77CA2FAF" w:rsidR="002E23D6" w:rsidRPr="00E34764" w:rsidRDefault="002E23D6" w:rsidP="001821D2">
      <w:pPr>
        <w:shd w:val="clear" w:color="auto" w:fill="FFFFFF"/>
        <w:spacing w:before="0"/>
        <w:ind w:left="0" w:firstLine="851"/>
        <w:jc w:val="center"/>
        <w:rPr>
          <w:rFonts w:ascii="Times New Roman" w:eastAsia="Calibri" w:hAnsi="Times New Roman" w:cs="Times New Roman"/>
          <w:sz w:val="28"/>
          <w:szCs w:val="28"/>
          <w:lang w:eastAsia="ru-RU"/>
        </w:rPr>
      </w:pPr>
      <w:r w:rsidRPr="00E34764">
        <w:rPr>
          <w:rFonts w:ascii="Times New Roman" w:eastAsia="Calibri" w:hAnsi="Times New Roman" w:cs="Times New Roman"/>
          <w:sz w:val="28"/>
          <w:szCs w:val="28"/>
          <w:lang w:eastAsia="ru-RU"/>
        </w:rPr>
        <w:t>Рисунок 1</w:t>
      </w:r>
      <w:r w:rsidR="00EC4417" w:rsidRPr="00E34764">
        <w:rPr>
          <w:rFonts w:ascii="Times New Roman" w:eastAsia="Calibri" w:hAnsi="Times New Roman" w:cs="Times New Roman"/>
          <w:sz w:val="28"/>
          <w:szCs w:val="28"/>
          <w:lang w:eastAsia="ru-RU"/>
        </w:rPr>
        <w:t>6</w:t>
      </w:r>
      <w:r w:rsidR="001B20F4" w:rsidRPr="00E34764">
        <w:rPr>
          <w:rFonts w:ascii="Times New Roman" w:eastAsia="Calibri" w:hAnsi="Times New Roman" w:cs="Times New Roman"/>
          <w:sz w:val="28"/>
          <w:szCs w:val="28"/>
          <w:lang w:val="kk-KZ" w:eastAsia="ru-RU"/>
        </w:rPr>
        <w:t xml:space="preserve"> – </w:t>
      </w:r>
      <w:r w:rsidRPr="00E34764">
        <w:rPr>
          <w:rFonts w:ascii="Times New Roman" w:eastAsia="Calibri" w:hAnsi="Times New Roman" w:cs="Times New Roman"/>
          <w:sz w:val="28"/>
          <w:szCs w:val="28"/>
          <w:lang w:eastAsia="ru-RU"/>
        </w:rPr>
        <w:t>Вольтамперометрический анализатор TA – Lab</w:t>
      </w:r>
    </w:p>
    <w:p w14:paraId="0BDCE2D4" w14:textId="77777777" w:rsidR="004860E5" w:rsidRPr="00E34764" w:rsidRDefault="004860E5" w:rsidP="00974219">
      <w:pPr>
        <w:widowControl w:val="0"/>
        <w:spacing w:before="0"/>
        <w:ind w:left="0" w:firstLine="851"/>
        <w:rPr>
          <w:rFonts w:ascii="Times New Roman" w:eastAsia="Calibri" w:hAnsi="Times New Roman" w:cs="Times New Roman"/>
          <w:b/>
          <w:bCs/>
          <w:sz w:val="28"/>
          <w:szCs w:val="28"/>
        </w:rPr>
      </w:pPr>
    </w:p>
    <w:p w14:paraId="16778F87" w14:textId="307822D4" w:rsidR="00974219" w:rsidRPr="00E34764" w:rsidRDefault="00974219" w:rsidP="00EF173A">
      <w:pPr>
        <w:widowControl w:val="0"/>
        <w:spacing w:before="0"/>
        <w:ind w:left="0"/>
        <w:rPr>
          <w:rFonts w:ascii="Times New Roman" w:eastAsia="Calibri" w:hAnsi="Times New Roman" w:cs="Times New Roman"/>
          <w:i/>
          <w:iCs/>
          <w:sz w:val="28"/>
          <w:szCs w:val="28"/>
        </w:rPr>
      </w:pPr>
      <w:r w:rsidRPr="00E34764">
        <w:rPr>
          <w:rFonts w:ascii="Times New Roman" w:eastAsia="Calibri" w:hAnsi="Times New Roman" w:cs="Times New Roman"/>
          <w:i/>
          <w:iCs/>
          <w:sz w:val="28"/>
          <w:szCs w:val="28"/>
        </w:rPr>
        <w:t>Статистическая обработка результатов</w:t>
      </w:r>
    </w:p>
    <w:p w14:paraId="3BA65E63" w14:textId="047F74D3" w:rsidR="00974219" w:rsidRPr="00E34764" w:rsidRDefault="007A0DCD" w:rsidP="00EF173A">
      <w:pPr>
        <w:widowControl w:val="0"/>
        <w:spacing w:before="0"/>
        <w:ind w:left="0"/>
        <w:rPr>
          <w:rFonts w:ascii="Times New Roman" w:eastAsia="Calibri" w:hAnsi="Times New Roman" w:cs="Times New Roman"/>
          <w:sz w:val="28"/>
          <w:szCs w:val="28"/>
        </w:rPr>
      </w:pPr>
      <w:r w:rsidRPr="00E34764">
        <w:rPr>
          <w:rFonts w:ascii="Times New Roman" w:hAnsi="Times New Roman" w:cs="Times New Roman"/>
          <w:sz w:val="28"/>
          <w:szCs w:val="28"/>
        </w:rPr>
        <w:t>Размол зерна пшеницы и анализ всех параметров проводились в одинаковых условиях для обеспечения точности результатов. Полученные данные были обработаны с применением методов математической статистики с использованием программ Microsoft Excel и MathCad.</w:t>
      </w:r>
      <w:r w:rsidRPr="00E34764">
        <w:rPr>
          <w:rFonts w:ascii="Open Sans" w:hAnsi="Open Sans" w:cs="Open Sans"/>
          <w:sz w:val="27"/>
          <w:szCs w:val="27"/>
          <w:shd w:val="clear" w:color="auto" w:fill="F1F3F5"/>
        </w:rPr>
        <w:t xml:space="preserve"> </w:t>
      </w:r>
      <w:r w:rsidR="00974219" w:rsidRPr="00E34764">
        <w:rPr>
          <w:rFonts w:ascii="Times New Roman" w:eastAsia="Calibri" w:hAnsi="Times New Roman" w:cs="Times New Roman"/>
          <w:sz w:val="28"/>
          <w:szCs w:val="28"/>
        </w:rPr>
        <w:t>Полученные данные представлены с доверительным коэффициентом 0,95.</w:t>
      </w:r>
    </w:p>
    <w:p w14:paraId="3C150AEC" w14:textId="055EA12F" w:rsidR="00BA47BA" w:rsidRPr="00E34764" w:rsidRDefault="00BA47BA" w:rsidP="00EF173A">
      <w:pPr>
        <w:spacing w:before="0"/>
        <w:ind w:left="0"/>
        <w:contextualSpacing/>
        <w:textAlignment w:val="baseline"/>
        <w:rPr>
          <w:rFonts w:ascii="Times New Roman" w:eastAsia="Times New Roman" w:hAnsi="Times New Roman" w:cs="Times New Roman"/>
          <w:i/>
          <w:iCs/>
          <w:sz w:val="28"/>
          <w:szCs w:val="28"/>
        </w:rPr>
      </w:pPr>
      <w:r w:rsidRPr="00E34764">
        <w:rPr>
          <w:rFonts w:ascii="Times New Roman" w:eastAsia="Times New Roman" w:hAnsi="Times New Roman" w:cs="Times New Roman"/>
          <w:i/>
          <w:iCs/>
          <w:sz w:val="28"/>
          <w:szCs w:val="28"/>
        </w:rPr>
        <w:t>Для трехфакторной функции отклика число опытов ПФЭ составляет N = 2</w:t>
      </w:r>
      <w:r w:rsidRPr="00E34764">
        <w:rPr>
          <w:rFonts w:ascii="Times New Roman" w:eastAsia="Times New Roman" w:hAnsi="Times New Roman" w:cs="Times New Roman"/>
          <w:i/>
          <w:iCs/>
          <w:sz w:val="28"/>
          <w:szCs w:val="28"/>
          <w:bdr w:val="none" w:sz="0" w:space="0" w:color="auto" w:frame="1"/>
          <w:vertAlign w:val="superscript"/>
        </w:rPr>
        <w:t>К</w:t>
      </w:r>
      <w:r w:rsidRPr="00E34764">
        <w:rPr>
          <w:rFonts w:ascii="Times New Roman" w:eastAsia="Times New Roman" w:hAnsi="Times New Roman" w:cs="Times New Roman"/>
          <w:i/>
          <w:iCs/>
          <w:sz w:val="28"/>
          <w:szCs w:val="28"/>
        </w:rPr>
        <w:t> = 2</w:t>
      </w:r>
      <w:r w:rsidRPr="00E34764">
        <w:rPr>
          <w:rFonts w:ascii="Times New Roman" w:eastAsia="Times New Roman" w:hAnsi="Times New Roman" w:cs="Times New Roman"/>
          <w:i/>
          <w:iCs/>
          <w:sz w:val="28"/>
          <w:szCs w:val="28"/>
          <w:bdr w:val="none" w:sz="0" w:space="0" w:color="auto" w:frame="1"/>
          <w:vertAlign w:val="superscript"/>
        </w:rPr>
        <w:t>3</w:t>
      </w:r>
      <w:r w:rsidRPr="00E34764">
        <w:rPr>
          <w:rFonts w:ascii="Times New Roman" w:eastAsia="Times New Roman" w:hAnsi="Times New Roman" w:cs="Times New Roman"/>
          <w:i/>
          <w:iCs/>
          <w:sz w:val="28"/>
          <w:szCs w:val="28"/>
        </w:rPr>
        <w:t xml:space="preserve"> = 8. Следовательно, матрицы планирования являются матрицами ПФЭ (таблица 1). Таким образом, в качестве переменных факторов, удовлетворяющих перечисленным требованиям, выбраны: крупнота помола (Х1), температура хранения (Х2) и </w:t>
      </w:r>
      <w:r w:rsidRPr="00E34764">
        <w:rPr>
          <w:rFonts w:ascii="Times New Roman" w:eastAsia="Times New Roman" w:hAnsi="Times New Roman" w:cs="Times New Roman"/>
          <w:i/>
          <w:iCs/>
          <w:sz w:val="28"/>
          <w:szCs w:val="28"/>
          <w:lang w:val="kk-KZ"/>
        </w:rPr>
        <w:t>сроки хранения</w:t>
      </w:r>
      <w:r w:rsidRPr="00E34764">
        <w:rPr>
          <w:rFonts w:ascii="Times New Roman" w:eastAsia="Times New Roman" w:hAnsi="Times New Roman" w:cs="Times New Roman"/>
          <w:i/>
          <w:iCs/>
          <w:sz w:val="28"/>
          <w:szCs w:val="28"/>
        </w:rPr>
        <w:t xml:space="preserve"> (Х3).</w:t>
      </w:r>
    </w:p>
    <w:p w14:paraId="0E50E1D2" w14:textId="11B06ED3" w:rsidR="00BA47BA" w:rsidRPr="00E34764" w:rsidRDefault="00BA47BA" w:rsidP="00EF173A">
      <w:pPr>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A</w:t>
      </w:r>
      <w:r w:rsidR="00041809" w:rsidRPr="00E34764">
        <w:rPr>
          <w:rFonts w:ascii="Times New Roman" w:eastAsia="Times New Roman" w:hAnsi="Times New Roman" w:cs="Times New Roman"/>
          <w:sz w:val="28"/>
          <w:szCs w:val="28"/>
        </w:rPr>
        <w:t>nova</w:t>
      </w:r>
      <w:r w:rsidRPr="00E34764">
        <w:rPr>
          <w:rFonts w:ascii="Times New Roman" w:eastAsia="Times New Roman" w:hAnsi="Times New Roman" w:cs="Times New Roman"/>
          <w:sz w:val="28"/>
          <w:szCs w:val="28"/>
        </w:rPr>
        <w:t xml:space="preserve"> (Analysis of Variance) проводится для оценки статистической значимости различий между средними значениями в зависимой переменной (acidity, T) при изменении уровней факторов (x1, x2, x3). </w:t>
      </w:r>
      <w:r w:rsidR="00597034" w:rsidRPr="00E34764">
        <w:rPr>
          <w:rFonts w:ascii="Times New Roman" w:eastAsia="Times New Roman" w:hAnsi="Times New Roman" w:cs="Times New Roman"/>
          <w:sz w:val="28"/>
          <w:szCs w:val="28"/>
          <w:lang w:val="kk-KZ"/>
        </w:rPr>
        <w:t xml:space="preserve">Анализ </w:t>
      </w:r>
      <w:r w:rsidRPr="00E34764">
        <w:rPr>
          <w:rFonts w:ascii="Times New Roman" w:eastAsia="Times New Roman" w:hAnsi="Times New Roman" w:cs="Times New Roman"/>
          <w:sz w:val="28"/>
          <w:szCs w:val="28"/>
        </w:rPr>
        <w:t>результат</w:t>
      </w:r>
      <w:r w:rsidR="00597034" w:rsidRPr="00E34764">
        <w:rPr>
          <w:rFonts w:ascii="Times New Roman" w:eastAsia="Times New Roman" w:hAnsi="Times New Roman" w:cs="Times New Roman"/>
          <w:sz w:val="28"/>
          <w:szCs w:val="28"/>
        </w:rPr>
        <w:t>ов</w:t>
      </w:r>
      <w:r w:rsidRPr="00E34764">
        <w:rPr>
          <w:rFonts w:ascii="Times New Roman" w:eastAsia="Times New Roman" w:hAnsi="Times New Roman" w:cs="Times New Roman"/>
          <w:sz w:val="28"/>
          <w:szCs w:val="28"/>
        </w:rPr>
        <w:t xml:space="preserve"> ANOVA:</w:t>
      </w:r>
    </w:p>
    <w:p w14:paraId="4FF3DFD9" w14:textId="77777777" w:rsidR="00BA47BA" w:rsidRPr="00E34764" w:rsidRDefault="00BA47BA" w:rsidP="00EF173A">
      <w:pPr>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SS (Sum of Squares):</w:t>
      </w:r>
    </w:p>
    <w:p w14:paraId="59DF6843" w14:textId="77777777" w:rsidR="00BA47BA" w:rsidRPr="00E34764" w:rsidRDefault="00BA47BA" w:rsidP="00EF173A">
      <w:pPr>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Общая SS (Total SS): 25,93875 - сумма квадратов отклонений каждого наблюдения от общего среднего.</w:t>
      </w:r>
    </w:p>
    <w:p w14:paraId="6AAFC9C6" w14:textId="77777777" w:rsidR="00BA47BA" w:rsidRPr="00E34764" w:rsidRDefault="00BA47BA" w:rsidP="00EF173A">
      <w:pPr>
        <w:tabs>
          <w:tab w:val="left" w:pos="993"/>
        </w:tabs>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Ошибка (Error): 0,21125 - сумма квадратов различий между наблюдаемыми значениями и значениями, предсказанными моделью.</w:t>
      </w:r>
    </w:p>
    <w:p w14:paraId="74DC9F4C" w14:textId="77777777" w:rsidR="00BA47BA" w:rsidRPr="00E34764" w:rsidRDefault="00BA47BA" w:rsidP="00EF173A">
      <w:pPr>
        <w:tabs>
          <w:tab w:val="left" w:pos="993"/>
        </w:tabs>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SS для каждого фактора и их взаимодействий.</w:t>
      </w:r>
    </w:p>
    <w:p w14:paraId="4ED815CD" w14:textId="77777777" w:rsidR="00BA47BA" w:rsidRPr="00E34764" w:rsidRDefault="00BA47BA" w:rsidP="00EF173A">
      <w:pPr>
        <w:tabs>
          <w:tab w:val="left" w:pos="993"/>
        </w:tabs>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df (Degrees of Freedom):</w:t>
      </w:r>
    </w:p>
    <w:p w14:paraId="52C94897" w14:textId="77777777" w:rsidR="00BA47BA" w:rsidRPr="00E34764" w:rsidRDefault="00BA47BA" w:rsidP="00EF173A">
      <w:pPr>
        <w:tabs>
          <w:tab w:val="left" w:pos="993"/>
        </w:tabs>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df для каждого фактора - число уровней фактора минус один.</w:t>
      </w:r>
    </w:p>
    <w:p w14:paraId="0EF2B102" w14:textId="77777777" w:rsidR="00BA47BA" w:rsidRPr="00E34764" w:rsidRDefault="00BA47BA" w:rsidP="00EF173A">
      <w:pPr>
        <w:tabs>
          <w:tab w:val="left" w:pos="993"/>
        </w:tabs>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lastRenderedPageBreak/>
        <w:t>df Error (ошибка) - общее число наблюдений минус общее число факторов.</w:t>
      </w:r>
    </w:p>
    <w:p w14:paraId="0F7D5FA3" w14:textId="77777777" w:rsidR="00BA47BA" w:rsidRPr="00E34764" w:rsidRDefault="00BA47BA" w:rsidP="00EF173A">
      <w:pPr>
        <w:tabs>
          <w:tab w:val="left" w:pos="993"/>
        </w:tabs>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MS (Mean Squares):</w:t>
      </w:r>
    </w:p>
    <w:p w14:paraId="57CAB5BF" w14:textId="77777777" w:rsidR="00BA47BA" w:rsidRPr="00E34764" w:rsidRDefault="00BA47BA" w:rsidP="00EF173A">
      <w:pPr>
        <w:tabs>
          <w:tab w:val="left" w:pos="993"/>
        </w:tabs>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MS для каждого фактора - SS фактора / df фактора.</w:t>
      </w:r>
    </w:p>
    <w:p w14:paraId="16AB4FCF" w14:textId="77777777" w:rsidR="00BA47BA" w:rsidRPr="00E34764" w:rsidRDefault="00BA47BA" w:rsidP="00EF173A">
      <w:pPr>
        <w:tabs>
          <w:tab w:val="left" w:pos="993"/>
        </w:tabs>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MS Error (ошибка) - SS ошибка / df ошибка.</w:t>
      </w:r>
    </w:p>
    <w:p w14:paraId="45216F7F" w14:textId="77777777" w:rsidR="00BA47BA" w:rsidRPr="00E34764" w:rsidRDefault="00BA47BA" w:rsidP="00EF173A">
      <w:pPr>
        <w:tabs>
          <w:tab w:val="left" w:pos="993"/>
        </w:tabs>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F-статистика и p-значение:</w:t>
      </w:r>
    </w:p>
    <w:p w14:paraId="2EBF36ED" w14:textId="77777777" w:rsidR="00BA47BA" w:rsidRPr="00E34764" w:rsidRDefault="00BA47BA" w:rsidP="00EF173A">
      <w:pPr>
        <w:tabs>
          <w:tab w:val="left" w:pos="993"/>
        </w:tabs>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F-статистика вычисляется как MS фактора / MS ошибка для каждого фактора.</w:t>
      </w:r>
    </w:p>
    <w:p w14:paraId="78AAE920" w14:textId="77777777" w:rsidR="00BA47BA" w:rsidRPr="00E34764" w:rsidRDefault="00BA47BA" w:rsidP="00EF173A">
      <w:pPr>
        <w:tabs>
          <w:tab w:val="left" w:pos="993"/>
        </w:tabs>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p-значение указывает на статистическую значимость различий.</w:t>
      </w:r>
    </w:p>
    <w:p w14:paraId="4FBE7852" w14:textId="77777777" w:rsidR="00BA47BA" w:rsidRPr="00E34764" w:rsidRDefault="00BA47BA" w:rsidP="00EF173A">
      <w:pPr>
        <w:tabs>
          <w:tab w:val="left" w:pos="993"/>
        </w:tabs>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Box &amp; Whisker Plot (ящик с усами) — это график, представляющий распределение данных. Он включает в себя следующие элементы:</w:t>
      </w:r>
    </w:p>
    <w:p w14:paraId="7157E443" w14:textId="0AC3AB6B" w:rsidR="00BA47BA" w:rsidRPr="00E34764" w:rsidRDefault="00BA47BA" w:rsidP="00EF173A">
      <w:pPr>
        <w:tabs>
          <w:tab w:val="left" w:pos="993"/>
        </w:tabs>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Ящик:</w:t>
      </w:r>
      <w:r w:rsidR="00AB6135"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rPr>
        <w:t>Представляет интерквартильный размах (IQR) — расстояние между первым и третьим квартилями. Ящик выделяет центральные 50% данных.</w:t>
      </w:r>
    </w:p>
    <w:p w14:paraId="53DCCDE8" w14:textId="12EA9F0D" w:rsidR="00BA47BA" w:rsidRPr="00E34764" w:rsidRDefault="00BA47BA" w:rsidP="00EF173A">
      <w:pPr>
        <w:tabs>
          <w:tab w:val="left" w:pos="993"/>
        </w:tabs>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Усы:</w:t>
      </w:r>
      <w:r w:rsidR="00BB4046"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rPr>
        <w:t>Представляют</w:t>
      </w:r>
      <w:r w:rsidR="00C02091"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rPr>
        <w:t>расстояние от ящика до минимального и максимального значения данных, не считая выбросов. Усы могут быть симметричными или асимметричными в зависимости от распределения данных.</w:t>
      </w:r>
    </w:p>
    <w:p w14:paraId="58D428F4" w14:textId="77777777" w:rsidR="00BA47BA" w:rsidRPr="00E34764" w:rsidRDefault="00BA47BA" w:rsidP="00EF173A">
      <w:pPr>
        <w:tabs>
          <w:tab w:val="left" w:pos="993"/>
        </w:tabs>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Медиана: Линия внутри ящика представляет медиану — значение, разделяющее верхнюю и нижнюю половины данных.</w:t>
      </w:r>
    </w:p>
    <w:p w14:paraId="5E33F327" w14:textId="77777777" w:rsidR="00BA47BA" w:rsidRPr="00E34764" w:rsidRDefault="00BA47BA" w:rsidP="00EF173A">
      <w:pPr>
        <w:tabs>
          <w:tab w:val="left" w:pos="993"/>
        </w:tabs>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Если Box &amp; Whisker Plot симметричен, это означает, что медиана находится точно в центре ящика, и усы симметричны относительно медианы. Симметричность усов обычно указывает на более однородное распределение данных.</w:t>
      </w:r>
    </w:p>
    <w:p w14:paraId="0A040932" w14:textId="77777777" w:rsidR="00BA47BA" w:rsidRPr="00E34764" w:rsidRDefault="00BA47BA" w:rsidP="00EF173A">
      <w:pPr>
        <w:tabs>
          <w:tab w:val="left" w:pos="993"/>
        </w:tabs>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Такой график является визуальным инструментом для оценки распределения, размаха и симметрии данных.</w:t>
      </w:r>
    </w:p>
    <w:p w14:paraId="78A566BB" w14:textId="77777777" w:rsidR="001552CF" w:rsidRPr="00E34764" w:rsidRDefault="001552CF" w:rsidP="00EF173A">
      <w:pPr>
        <w:tabs>
          <w:tab w:val="left" w:pos="993"/>
        </w:tabs>
        <w:spacing w:before="0"/>
        <w:ind w:left="0"/>
        <w:rPr>
          <w:rFonts w:ascii="Times New Roman" w:hAnsi="Times New Roman" w:cs="Times New Roman"/>
          <w:sz w:val="28"/>
          <w:szCs w:val="28"/>
        </w:rPr>
      </w:pPr>
    </w:p>
    <w:p w14:paraId="14A064CD" w14:textId="77777777" w:rsidR="009465DB" w:rsidRPr="00E34764" w:rsidRDefault="009465DB" w:rsidP="00EF173A">
      <w:pPr>
        <w:tabs>
          <w:tab w:val="left" w:pos="993"/>
        </w:tabs>
        <w:spacing w:before="0"/>
        <w:ind w:left="0"/>
        <w:rPr>
          <w:rFonts w:ascii="Times New Roman" w:eastAsia="Times New Roman" w:hAnsi="Times New Roman" w:cs="Times New Roman"/>
          <w:b/>
          <w:bCs/>
          <w:sz w:val="28"/>
          <w:szCs w:val="28"/>
          <w:lang w:eastAsia="ru-RU"/>
        </w:rPr>
      </w:pPr>
    </w:p>
    <w:p w14:paraId="6847D753" w14:textId="77777777" w:rsidR="009465DB" w:rsidRPr="00E34764" w:rsidRDefault="009465DB" w:rsidP="00EF173A">
      <w:pPr>
        <w:tabs>
          <w:tab w:val="left" w:pos="993"/>
        </w:tabs>
        <w:spacing w:before="0"/>
        <w:ind w:left="0"/>
        <w:rPr>
          <w:rFonts w:ascii="Times New Roman" w:eastAsia="Times New Roman" w:hAnsi="Times New Roman" w:cs="Times New Roman"/>
          <w:b/>
          <w:bCs/>
          <w:sz w:val="28"/>
          <w:szCs w:val="28"/>
          <w:lang w:eastAsia="ru-RU"/>
        </w:rPr>
      </w:pPr>
    </w:p>
    <w:p w14:paraId="271C769A" w14:textId="77777777" w:rsidR="009465DB" w:rsidRPr="00E34764" w:rsidRDefault="009465DB" w:rsidP="00EF173A">
      <w:pPr>
        <w:tabs>
          <w:tab w:val="left" w:pos="993"/>
        </w:tabs>
        <w:spacing w:before="0"/>
        <w:ind w:left="0"/>
        <w:rPr>
          <w:rFonts w:ascii="Times New Roman" w:eastAsia="Times New Roman" w:hAnsi="Times New Roman" w:cs="Times New Roman"/>
          <w:b/>
          <w:bCs/>
          <w:sz w:val="28"/>
          <w:szCs w:val="28"/>
          <w:lang w:eastAsia="ru-RU"/>
        </w:rPr>
      </w:pPr>
    </w:p>
    <w:p w14:paraId="09FEB78F" w14:textId="77777777" w:rsidR="009465DB" w:rsidRPr="00E34764" w:rsidRDefault="009465DB" w:rsidP="00EF173A">
      <w:pPr>
        <w:tabs>
          <w:tab w:val="left" w:pos="993"/>
        </w:tabs>
        <w:spacing w:before="0"/>
        <w:ind w:left="0"/>
        <w:rPr>
          <w:rFonts w:ascii="Times New Roman" w:eastAsia="Times New Roman" w:hAnsi="Times New Roman" w:cs="Times New Roman"/>
          <w:b/>
          <w:bCs/>
          <w:sz w:val="28"/>
          <w:szCs w:val="28"/>
          <w:lang w:eastAsia="ru-RU"/>
        </w:rPr>
      </w:pPr>
    </w:p>
    <w:p w14:paraId="0BD4929D" w14:textId="77777777" w:rsidR="009465DB" w:rsidRPr="00E34764" w:rsidRDefault="009465DB" w:rsidP="00EF173A">
      <w:pPr>
        <w:tabs>
          <w:tab w:val="left" w:pos="993"/>
        </w:tabs>
        <w:spacing w:before="0"/>
        <w:ind w:left="0"/>
        <w:rPr>
          <w:rFonts w:ascii="Times New Roman" w:eastAsia="Times New Roman" w:hAnsi="Times New Roman" w:cs="Times New Roman"/>
          <w:b/>
          <w:bCs/>
          <w:sz w:val="28"/>
          <w:szCs w:val="28"/>
          <w:lang w:eastAsia="ru-RU"/>
        </w:rPr>
      </w:pPr>
    </w:p>
    <w:p w14:paraId="75094435" w14:textId="77777777" w:rsidR="009465DB" w:rsidRPr="00E34764" w:rsidRDefault="009465DB" w:rsidP="00EF173A">
      <w:pPr>
        <w:tabs>
          <w:tab w:val="left" w:pos="993"/>
        </w:tabs>
        <w:spacing w:before="0"/>
        <w:ind w:left="0"/>
        <w:rPr>
          <w:rFonts w:ascii="Times New Roman" w:eastAsia="Times New Roman" w:hAnsi="Times New Roman" w:cs="Times New Roman"/>
          <w:b/>
          <w:bCs/>
          <w:sz w:val="28"/>
          <w:szCs w:val="28"/>
          <w:lang w:eastAsia="ru-RU"/>
        </w:rPr>
      </w:pPr>
    </w:p>
    <w:p w14:paraId="7F8AA7C7" w14:textId="77777777" w:rsidR="009465DB" w:rsidRPr="00E34764" w:rsidRDefault="009465DB" w:rsidP="00EF173A">
      <w:pPr>
        <w:tabs>
          <w:tab w:val="left" w:pos="993"/>
        </w:tabs>
        <w:spacing w:before="0"/>
        <w:ind w:left="0"/>
        <w:rPr>
          <w:rFonts w:ascii="Times New Roman" w:eastAsia="Times New Roman" w:hAnsi="Times New Roman" w:cs="Times New Roman"/>
          <w:b/>
          <w:bCs/>
          <w:sz w:val="28"/>
          <w:szCs w:val="28"/>
          <w:lang w:eastAsia="ru-RU"/>
        </w:rPr>
      </w:pPr>
    </w:p>
    <w:p w14:paraId="6CED2F3D" w14:textId="77777777" w:rsidR="009465DB" w:rsidRPr="00E34764" w:rsidRDefault="009465DB" w:rsidP="001B20F4">
      <w:pPr>
        <w:tabs>
          <w:tab w:val="left" w:pos="993"/>
        </w:tabs>
        <w:spacing w:before="0"/>
        <w:ind w:left="0" w:firstLine="720"/>
        <w:rPr>
          <w:rFonts w:ascii="Times New Roman" w:eastAsia="Times New Roman" w:hAnsi="Times New Roman" w:cs="Times New Roman"/>
          <w:b/>
          <w:bCs/>
          <w:sz w:val="28"/>
          <w:szCs w:val="28"/>
          <w:lang w:eastAsia="ru-RU"/>
        </w:rPr>
      </w:pPr>
    </w:p>
    <w:p w14:paraId="154C8CB3" w14:textId="77777777" w:rsidR="007340FB" w:rsidRPr="00E34764" w:rsidRDefault="007340FB" w:rsidP="001B20F4">
      <w:pPr>
        <w:tabs>
          <w:tab w:val="left" w:pos="993"/>
        </w:tabs>
        <w:spacing w:before="0"/>
        <w:ind w:left="0" w:firstLine="720"/>
        <w:rPr>
          <w:rFonts w:ascii="Times New Roman" w:eastAsia="Times New Roman" w:hAnsi="Times New Roman" w:cs="Times New Roman"/>
          <w:b/>
          <w:bCs/>
          <w:sz w:val="28"/>
          <w:szCs w:val="28"/>
          <w:lang w:eastAsia="ru-RU"/>
        </w:rPr>
      </w:pPr>
      <w:r w:rsidRPr="00E34764">
        <w:rPr>
          <w:rFonts w:ascii="Times New Roman" w:eastAsia="Times New Roman" w:hAnsi="Times New Roman" w:cs="Times New Roman"/>
          <w:b/>
          <w:bCs/>
          <w:sz w:val="28"/>
          <w:szCs w:val="28"/>
          <w:lang w:eastAsia="ru-RU"/>
        </w:rPr>
        <w:br w:type="page"/>
      </w:r>
    </w:p>
    <w:p w14:paraId="781D591C" w14:textId="0AF5DDD9" w:rsidR="002E23D6" w:rsidRPr="00E34764" w:rsidRDefault="002E23D6" w:rsidP="001B20F4">
      <w:pPr>
        <w:tabs>
          <w:tab w:val="left" w:pos="993"/>
        </w:tabs>
        <w:spacing w:before="0"/>
        <w:ind w:left="0" w:firstLine="720"/>
        <w:rPr>
          <w:rFonts w:ascii="Times New Roman" w:eastAsia="Times New Roman" w:hAnsi="Times New Roman" w:cs="Times New Roman"/>
          <w:sz w:val="28"/>
          <w:szCs w:val="28"/>
          <w:lang w:eastAsia="ru-RU"/>
        </w:rPr>
      </w:pPr>
      <w:r w:rsidRPr="00E34764">
        <w:rPr>
          <w:rFonts w:ascii="Times New Roman" w:eastAsia="Times New Roman" w:hAnsi="Times New Roman" w:cs="Times New Roman"/>
          <w:b/>
          <w:bCs/>
          <w:sz w:val="28"/>
          <w:szCs w:val="28"/>
          <w:lang w:eastAsia="ru-RU"/>
        </w:rPr>
        <w:lastRenderedPageBreak/>
        <w:t>Выводы по второму разделу:</w:t>
      </w:r>
    </w:p>
    <w:p w14:paraId="4ABCD79F" w14:textId="77777777" w:rsidR="007A0DCD" w:rsidRPr="00E34764" w:rsidRDefault="007A0DCD" w:rsidP="001B20F4">
      <w:pPr>
        <w:spacing w:before="0"/>
        <w:ind w:left="0" w:firstLine="720"/>
        <w:rPr>
          <w:rFonts w:ascii="Times New Roman" w:hAnsi="Times New Roman" w:cs="Times New Roman"/>
          <w:sz w:val="28"/>
          <w:szCs w:val="28"/>
        </w:rPr>
      </w:pPr>
      <w:r w:rsidRPr="00E34764">
        <w:rPr>
          <w:rFonts w:ascii="Times New Roman" w:hAnsi="Times New Roman" w:cs="Times New Roman"/>
          <w:sz w:val="28"/>
          <w:szCs w:val="28"/>
        </w:rPr>
        <w:t xml:space="preserve">1. Методы и методики для проведения исследований контролируемых показателей сырья и готовой продукции были систематизированы и представлены в виде таблицы. </w:t>
      </w:r>
    </w:p>
    <w:p w14:paraId="78A7A4CF" w14:textId="206AAFA3" w:rsidR="00B970EB" w:rsidRPr="00E34764" w:rsidRDefault="007A0DCD" w:rsidP="001B20F4">
      <w:pPr>
        <w:spacing w:before="0"/>
        <w:ind w:left="0" w:firstLine="720"/>
        <w:rPr>
          <w:rFonts w:ascii="Times New Roman" w:hAnsi="Times New Roman" w:cs="Times New Roman"/>
          <w:sz w:val="28"/>
          <w:szCs w:val="28"/>
        </w:rPr>
      </w:pPr>
      <w:r w:rsidRPr="00E34764">
        <w:rPr>
          <w:rFonts w:ascii="Times New Roman" w:hAnsi="Times New Roman" w:cs="Times New Roman"/>
          <w:sz w:val="28"/>
          <w:szCs w:val="28"/>
        </w:rPr>
        <w:t>2. Согласно разработанной структурной схеме определены этапы проведения экспериментов и определения показателей качества зерна, цельносмолотой муки, хлеба, а также их показателей при хранении.</w:t>
      </w:r>
    </w:p>
    <w:p w14:paraId="5F8E8A86" w14:textId="77777777" w:rsidR="00B970EB" w:rsidRPr="00E34764" w:rsidRDefault="00B970EB">
      <w:pPr>
        <w:spacing w:after="200" w:line="326" w:lineRule="exact"/>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br w:type="page"/>
      </w:r>
    </w:p>
    <w:p w14:paraId="67B84DBB" w14:textId="526AA025" w:rsidR="00DC476F" w:rsidRPr="00E34764" w:rsidRDefault="00FA49D9" w:rsidP="0028615C">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lastRenderedPageBreak/>
        <w:t xml:space="preserve"> </w:t>
      </w:r>
      <w:r w:rsidR="00DC476F" w:rsidRPr="00E34764">
        <w:rPr>
          <w:rFonts w:ascii="Times New Roman" w:eastAsia="Calibri" w:hAnsi="Times New Roman" w:cs="Times New Roman"/>
          <w:b/>
          <w:bCs/>
          <w:sz w:val="28"/>
          <w:szCs w:val="28"/>
        </w:rPr>
        <w:t xml:space="preserve">3. ОЦЕНКА КАЧЕСТВА </w:t>
      </w:r>
      <w:r w:rsidR="00DC476F" w:rsidRPr="00E34764">
        <w:rPr>
          <w:rFonts w:ascii="Times New Roman" w:hAnsi="Times New Roman" w:cs="Times New Roman"/>
          <w:b/>
          <w:bCs/>
          <w:sz w:val="28"/>
          <w:szCs w:val="28"/>
        </w:rPr>
        <w:t>ЗЕРНА И МУКИ МЯГКОЙ ПШЕНИЦЫ СЕВЕРНОГО РЕГИОНА</w:t>
      </w:r>
      <w:r w:rsidR="00DC476F" w:rsidRPr="00E34764">
        <w:rPr>
          <w:rFonts w:ascii="Times New Roman" w:hAnsi="Times New Roman" w:cs="Times New Roman"/>
          <w:sz w:val="28"/>
          <w:szCs w:val="28"/>
        </w:rPr>
        <w:t xml:space="preserve"> </w:t>
      </w:r>
      <w:r w:rsidR="00DC476F" w:rsidRPr="00E34764">
        <w:rPr>
          <w:rFonts w:ascii="Times New Roman" w:hAnsi="Times New Roman" w:cs="Times New Roman"/>
          <w:b/>
          <w:bCs/>
          <w:sz w:val="28"/>
          <w:szCs w:val="28"/>
        </w:rPr>
        <w:t xml:space="preserve">КАЗАХСТАНА </w:t>
      </w:r>
    </w:p>
    <w:p w14:paraId="37E0C633" w14:textId="77777777" w:rsidR="001B20F4" w:rsidRPr="00E34764" w:rsidRDefault="001B20F4" w:rsidP="0028615C">
      <w:pPr>
        <w:spacing w:before="0"/>
        <w:ind w:left="0"/>
        <w:rPr>
          <w:rFonts w:ascii="Times New Roman" w:eastAsia="Times New Roman" w:hAnsi="Times New Roman" w:cs="Times New Roman"/>
          <w:sz w:val="28"/>
          <w:szCs w:val="28"/>
          <w:lang w:eastAsia="ru-RU"/>
        </w:rPr>
      </w:pPr>
    </w:p>
    <w:p w14:paraId="248ADE52" w14:textId="77777777" w:rsidR="00DC476F" w:rsidRPr="00E34764" w:rsidRDefault="00DC476F" w:rsidP="0028615C">
      <w:pPr>
        <w:spacing w:before="0"/>
        <w:ind w:left="0"/>
        <w:rPr>
          <w:rFonts w:ascii="Times New Roman" w:hAnsi="Times New Roman" w:cs="Times New Roman"/>
          <w:b/>
          <w:sz w:val="28"/>
          <w:szCs w:val="28"/>
        </w:rPr>
      </w:pPr>
      <w:r w:rsidRPr="00E34764">
        <w:rPr>
          <w:rFonts w:ascii="Times New Roman" w:eastAsia="Times New Roman" w:hAnsi="Times New Roman" w:cs="Times New Roman"/>
          <w:b/>
          <w:sz w:val="28"/>
          <w:szCs w:val="28"/>
          <w:lang w:eastAsia="ru-RU"/>
        </w:rPr>
        <w:t>3.1 Исследование химических показателей перспективных сортов зерна пшеницы</w:t>
      </w:r>
    </w:p>
    <w:p w14:paraId="7E7FAC07" w14:textId="5EA92FFB" w:rsidR="00DC476F" w:rsidRPr="00E34764" w:rsidRDefault="00DC476F" w:rsidP="0028615C">
      <w:pPr>
        <w:spacing w:before="0"/>
        <w:ind w:left="0"/>
        <w:rPr>
          <w:rFonts w:ascii="Times New Roman" w:hAnsi="Times New Roman" w:cs="Times New Roman"/>
          <w:sz w:val="28"/>
          <w:szCs w:val="28"/>
        </w:rPr>
      </w:pPr>
      <w:r w:rsidRPr="00E34764">
        <w:rPr>
          <w:rFonts w:ascii="Times New Roman" w:hAnsi="Times New Roman" w:cs="Times New Roman"/>
          <w:sz w:val="28"/>
          <w:szCs w:val="28"/>
        </w:rPr>
        <w:t>Мягкая пшеница (</w:t>
      </w:r>
      <w:r w:rsidRPr="00E34764">
        <w:rPr>
          <w:rFonts w:ascii="Times New Roman" w:hAnsi="Times New Roman" w:cs="Times New Roman"/>
          <w:i/>
          <w:iCs/>
          <w:sz w:val="28"/>
          <w:szCs w:val="28"/>
        </w:rPr>
        <w:t>Triticum aestivum L.</w:t>
      </w:r>
      <w:r w:rsidRPr="00E34764">
        <w:rPr>
          <w:rFonts w:ascii="Times New Roman" w:hAnsi="Times New Roman" w:cs="Times New Roman"/>
          <w:sz w:val="28"/>
          <w:szCs w:val="28"/>
        </w:rPr>
        <w:t xml:space="preserve">) – важная зерновая культура Казахстана, производство и реализация которой играет важнейшую роль в обеспечении продовольственной безопасности страны. Изучение </w:t>
      </w:r>
      <w:r w:rsidR="006C670F" w:rsidRPr="00E34764">
        <w:rPr>
          <w:rFonts w:ascii="Times New Roman" w:hAnsi="Times New Roman" w:cs="Times New Roman"/>
          <w:sz w:val="28"/>
          <w:szCs w:val="28"/>
        </w:rPr>
        <w:t xml:space="preserve">перспективных </w:t>
      </w:r>
      <w:r w:rsidRPr="00E34764">
        <w:rPr>
          <w:rFonts w:ascii="Times New Roman" w:hAnsi="Times New Roman" w:cs="Times New Roman"/>
          <w:sz w:val="28"/>
          <w:szCs w:val="28"/>
        </w:rPr>
        <w:t>сортов мягкой яровой пшеницы казахстанской селекции в сравнении с лучшими зарубежными образцами необходимо для выявления сортов отечественной селекции с высокой хлебопекарной ценностью. Их комплексная оценка позволит обосновать целесообразность их применения в мукомольной и хлебопекарной индустрии.</w:t>
      </w:r>
    </w:p>
    <w:p w14:paraId="49281386" w14:textId="5D78ACE7" w:rsidR="00DC476F" w:rsidRPr="00E34764" w:rsidRDefault="00DC476F" w:rsidP="0028615C">
      <w:pPr>
        <w:spacing w:before="0"/>
        <w:ind w:left="0"/>
        <w:rPr>
          <w:rFonts w:ascii="Times New Roman" w:hAnsi="Times New Roman" w:cs="Times New Roman"/>
          <w:sz w:val="28"/>
          <w:szCs w:val="28"/>
        </w:rPr>
      </w:pPr>
      <w:r w:rsidRPr="00E34764">
        <w:rPr>
          <w:rFonts w:ascii="Times New Roman" w:hAnsi="Times New Roman" w:cs="Times New Roman"/>
          <w:sz w:val="28"/>
          <w:szCs w:val="28"/>
        </w:rPr>
        <w:t>По данным представленных исследований Mingming Ma et al</w:t>
      </w:r>
      <w:r w:rsidR="00751C89" w:rsidRPr="00E34764">
        <w:rPr>
          <w:rFonts w:ascii="Times New Roman" w:hAnsi="Times New Roman" w:cs="Times New Roman"/>
          <w:sz w:val="28"/>
          <w:szCs w:val="28"/>
        </w:rPr>
        <w:t xml:space="preserve"> </w:t>
      </w:r>
      <w:r w:rsidR="007D7365" w:rsidRPr="00E34764">
        <w:rPr>
          <w:rFonts w:ascii="Times New Roman" w:hAnsi="Times New Roman" w:cs="Times New Roman"/>
          <w:sz w:val="28"/>
          <w:szCs w:val="28"/>
        </w:rPr>
        <w:t>[</w:t>
      </w:r>
      <w:r w:rsidR="00751C89" w:rsidRPr="00E34764">
        <w:rPr>
          <w:rFonts w:ascii="Times New Roman" w:hAnsi="Times New Roman" w:cs="Times New Roman"/>
          <w:sz w:val="28"/>
          <w:szCs w:val="28"/>
        </w:rPr>
        <w:t>78</w:t>
      </w:r>
      <w:r w:rsidR="007D7365" w:rsidRPr="00E34764">
        <w:rPr>
          <w:rFonts w:ascii="Times New Roman" w:hAnsi="Times New Roman" w:cs="Times New Roman"/>
          <w:sz w:val="28"/>
          <w:szCs w:val="28"/>
        </w:rPr>
        <w:t>]</w:t>
      </w:r>
      <w:r w:rsidRPr="00E34764">
        <w:rPr>
          <w:rFonts w:ascii="Times New Roman" w:hAnsi="Times New Roman" w:cs="Times New Roman"/>
          <w:sz w:val="28"/>
          <w:szCs w:val="28"/>
        </w:rPr>
        <w:t>, был проведен анализ факторов, влияющих на показатели качества озимой пшеницы, выращенной в Китае, что позволило получить информацию для ускорения селекции сортов и усиления их экологической адаптации. Zavadska O.V., Baiba T.A.</w:t>
      </w:r>
      <w:r w:rsidR="002656CF" w:rsidRPr="00E34764">
        <w:rPr>
          <w:rFonts w:ascii="Times New Roman" w:hAnsi="Times New Roman" w:cs="Times New Roman"/>
          <w:sz w:val="28"/>
          <w:szCs w:val="28"/>
        </w:rPr>
        <w:t xml:space="preserve"> </w:t>
      </w:r>
      <w:r w:rsidRPr="00E34764">
        <w:rPr>
          <w:rFonts w:ascii="Times New Roman" w:hAnsi="Times New Roman" w:cs="Times New Roman"/>
          <w:sz w:val="28"/>
          <w:szCs w:val="28"/>
        </w:rPr>
        <w:t xml:space="preserve">в своих исследованиях </w:t>
      </w:r>
      <w:r w:rsidR="007D7365" w:rsidRPr="00E34764">
        <w:rPr>
          <w:rFonts w:ascii="Times New Roman" w:hAnsi="Times New Roman" w:cs="Times New Roman"/>
          <w:sz w:val="28"/>
          <w:szCs w:val="28"/>
        </w:rPr>
        <w:t>[</w:t>
      </w:r>
      <w:r w:rsidR="00751C89" w:rsidRPr="00E34764">
        <w:rPr>
          <w:rFonts w:ascii="Times New Roman" w:hAnsi="Times New Roman" w:cs="Times New Roman"/>
          <w:sz w:val="28"/>
          <w:szCs w:val="28"/>
        </w:rPr>
        <w:t>79</w:t>
      </w:r>
      <w:r w:rsidR="007D7365" w:rsidRPr="00E34764">
        <w:rPr>
          <w:rFonts w:ascii="Times New Roman" w:hAnsi="Times New Roman" w:cs="Times New Roman"/>
          <w:sz w:val="28"/>
          <w:szCs w:val="28"/>
        </w:rPr>
        <w:t>]</w:t>
      </w:r>
      <w:r w:rsidRPr="00E34764">
        <w:rPr>
          <w:rFonts w:ascii="Times New Roman" w:hAnsi="Times New Roman" w:cs="Times New Roman"/>
          <w:sz w:val="28"/>
          <w:szCs w:val="28"/>
        </w:rPr>
        <w:t xml:space="preserve"> установили зависимость качества зерна сортов украинской мягкой пшеницы и их технологические свойства</w:t>
      </w:r>
      <w:r w:rsidRPr="00E34764">
        <w:rPr>
          <w:rFonts w:ascii="Times New Roman" w:hAnsi="Times New Roman" w:cs="Times New Roman"/>
          <w:sz w:val="28"/>
          <w:szCs w:val="28"/>
          <w:lang w:val="kk-KZ"/>
        </w:rPr>
        <w:t xml:space="preserve">. По мнению Karim Laabassi </w:t>
      </w:r>
      <w:r w:rsidRPr="00E34764">
        <w:rPr>
          <w:rFonts w:ascii="Times New Roman" w:hAnsi="Times New Roman" w:cs="Times New Roman"/>
          <w:sz w:val="28"/>
          <w:szCs w:val="28"/>
        </w:rPr>
        <w:t xml:space="preserve">et al </w:t>
      </w:r>
      <w:r w:rsidR="007D7365" w:rsidRPr="00E34764">
        <w:rPr>
          <w:rFonts w:ascii="Times New Roman" w:hAnsi="Times New Roman" w:cs="Times New Roman"/>
          <w:sz w:val="28"/>
          <w:szCs w:val="28"/>
        </w:rPr>
        <w:t>[</w:t>
      </w:r>
      <w:r w:rsidR="00751C89" w:rsidRPr="00E34764">
        <w:rPr>
          <w:rFonts w:ascii="Times New Roman" w:hAnsi="Times New Roman" w:cs="Times New Roman"/>
          <w:sz w:val="28"/>
          <w:szCs w:val="28"/>
        </w:rPr>
        <w:t>80</w:t>
      </w:r>
      <w:r w:rsidR="007D7365" w:rsidRPr="00E34764">
        <w:rPr>
          <w:rFonts w:ascii="Times New Roman" w:hAnsi="Times New Roman" w:cs="Times New Roman"/>
          <w:sz w:val="28"/>
          <w:szCs w:val="28"/>
        </w:rPr>
        <w:t>]</w:t>
      </w:r>
      <w:r w:rsidRPr="00E34764">
        <w:rPr>
          <w:rFonts w:ascii="Times New Roman" w:hAnsi="Times New Roman" w:cs="Times New Roman"/>
          <w:sz w:val="28"/>
          <w:szCs w:val="28"/>
        </w:rPr>
        <w:t xml:space="preserve"> эволюция производства пшеницы и создание сложной зерновой цепочки требует совершенствования процесса и технологии оценки качества. </w:t>
      </w:r>
    </w:p>
    <w:p w14:paraId="2181E45B" w14:textId="091D4649" w:rsidR="00DC476F" w:rsidRPr="00E34764" w:rsidRDefault="00DC476F" w:rsidP="0028615C">
      <w:pPr>
        <w:spacing w:before="0"/>
        <w:ind w:left="0"/>
        <w:rPr>
          <w:rFonts w:ascii="Times New Roman" w:hAnsi="Times New Roman" w:cs="Times New Roman"/>
          <w:sz w:val="28"/>
          <w:szCs w:val="28"/>
        </w:rPr>
      </w:pPr>
      <w:r w:rsidRPr="00E34764">
        <w:rPr>
          <w:rFonts w:ascii="Times New Roman" w:hAnsi="Times New Roman" w:cs="Times New Roman"/>
          <w:sz w:val="28"/>
          <w:szCs w:val="28"/>
        </w:rPr>
        <w:t>В открытой печати представлен массив исследований по сравнению качественных параметров сортов мягкой пшеницы.</w:t>
      </w:r>
      <w:r w:rsidR="007340FB" w:rsidRPr="00E34764">
        <w:rPr>
          <w:rFonts w:ascii="Times New Roman" w:hAnsi="Times New Roman" w:cs="Times New Roman"/>
          <w:sz w:val="28"/>
          <w:szCs w:val="28"/>
        </w:rPr>
        <w:t xml:space="preserve"> Так, Aidarbekova, T. J. et al,</w:t>
      </w:r>
      <w:r w:rsidRPr="00E34764">
        <w:rPr>
          <w:rFonts w:ascii="Times New Roman" w:hAnsi="Times New Roman" w:cs="Times New Roman"/>
          <w:sz w:val="28"/>
          <w:szCs w:val="28"/>
        </w:rPr>
        <w:t xml:space="preserve"> Khoa Dang Tran et al </w:t>
      </w:r>
      <w:bookmarkStart w:id="15" w:name="_Hlk142397666"/>
      <w:r w:rsidR="007D7365" w:rsidRPr="00E34764">
        <w:rPr>
          <w:rFonts w:ascii="Times New Roman" w:hAnsi="Times New Roman" w:cs="Times New Roman"/>
          <w:sz w:val="28"/>
          <w:szCs w:val="28"/>
        </w:rPr>
        <w:t>[</w:t>
      </w:r>
      <w:r w:rsidR="00751C89" w:rsidRPr="00E34764">
        <w:rPr>
          <w:rFonts w:ascii="Times New Roman" w:hAnsi="Times New Roman" w:cs="Times New Roman"/>
          <w:sz w:val="28"/>
          <w:szCs w:val="28"/>
        </w:rPr>
        <w:t>81</w:t>
      </w:r>
      <w:r w:rsidR="007D7365" w:rsidRPr="00E34764">
        <w:rPr>
          <w:rFonts w:ascii="Times New Roman" w:hAnsi="Times New Roman" w:cs="Times New Roman"/>
          <w:sz w:val="28"/>
          <w:szCs w:val="28"/>
        </w:rPr>
        <w:t>]</w:t>
      </w:r>
      <w:r w:rsidRPr="00E34764">
        <w:rPr>
          <w:rFonts w:ascii="Times New Roman" w:hAnsi="Times New Roman" w:cs="Times New Roman"/>
          <w:sz w:val="28"/>
          <w:szCs w:val="28"/>
        </w:rPr>
        <w:t xml:space="preserve"> </w:t>
      </w:r>
      <w:bookmarkEnd w:id="15"/>
      <w:r w:rsidRPr="00E34764">
        <w:rPr>
          <w:rFonts w:ascii="Times New Roman" w:hAnsi="Times New Roman" w:cs="Times New Roman"/>
          <w:sz w:val="28"/>
          <w:szCs w:val="28"/>
        </w:rPr>
        <w:t xml:space="preserve">проведено исследование, сравнивающее белковые фракции и реологические характеристики пяти видов пшеницы, выращенных в трех регионах. Однако, по мнению отечественных авторов Изтаева А.И., Шаймерденовой Д.А., Искаковой Г.К. требуется дальнейшая работа по расширению информации по качеству наиболее урожайных, устойчивых к изменению климатических условий, перспективных сортов зерна пшеницы </w:t>
      </w:r>
      <w:r w:rsidR="007D7365" w:rsidRPr="00E34764">
        <w:rPr>
          <w:rFonts w:ascii="Times New Roman" w:hAnsi="Times New Roman" w:cs="Times New Roman"/>
          <w:sz w:val="28"/>
          <w:szCs w:val="28"/>
        </w:rPr>
        <w:t>[</w:t>
      </w:r>
      <w:r w:rsidR="00751C89" w:rsidRPr="00E34764">
        <w:rPr>
          <w:rFonts w:ascii="Times New Roman" w:hAnsi="Times New Roman" w:cs="Times New Roman"/>
          <w:sz w:val="28"/>
          <w:szCs w:val="28"/>
        </w:rPr>
        <w:t>82</w:t>
      </w:r>
      <w:r w:rsidR="007D7365" w:rsidRPr="00E34764">
        <w:rPr>
          <w:rFonts w:ascii="Times New Roman" w:hAnsi="Times New Roman" w:cs="Times New Roman"/>
          <w:sz w:val="28"/>
          <w:szCs w:val="28"/>
        </w:rPr>
        <w:t>]</w:t>
      </w:r>
      <w:r w:rsidRPr="00E34764">
        <w:rPr>
          <w:rFonts w:ascii="Times New Roman" w:hAnsi="Times New Roman" w:cs="Times New Roman"/>
          <w:sz w:val="28"/>
          <w:szCs w:val="28"/>
        </w:rPr>
        <w:t>.</w:t>
      </w:r>
    </w:p>
    <w:p w14:paraId="4AD72A4E" w14:textId="77777777" w:rsidR="00CB19CA" w:rsidRPr="00E34764" w:rsidRDefault="00DC476F" w:rsidP="0028615C">
      <w:pPr>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В то же время, на сегодняшний день не достаточны исследования, позволяющие оценить количественно-качественную характеристику производимого зерна пшеницы в отдельных регионах Республики Казахстан, в то числе в основном аграрном секторе страны - Северо-Казахстанской области (СКО). </w:t>
      </w:r>
    </w:p>
    <w:p w14:paraId="0F224763" w14:textId="6A622E91" w:rsidR="00DC476F" w:rsidRPr="00E34764" w:rsidRDefault="00E1627D" w:rsidP="00CB19CA">
      <w:pPr>
        <w:spacing w:before="0"/>
        <w:ind w:left="0"/>
        <w:rPr>
          <w:rFonts w:ascii="Times New Roman" w:hAnsi="Times New Roman" w:cs="Times New Roman"/>
          <w:sz w:val="28"/>
          <w:szCs w:val="28"/>
        </w:rPr>
      </w:pPr>
      <w:r w:rsidRPr="00E34764">
        <w:rPr>
          <w:rFonts w:ascii="Times New Roman" w:hAnsi="Times New Roman" w:cs="Times New Roman"/>
          <w:sz w:val="28"/>
          <w:szCs w:val="28"/>
        </w:rPr>
        <w:t>Авторами было написано, что «к</w:t>
      </w:r>
      <w:r w:rsidR="00CB19CA" w:rsidRPr="00E34764">
        <w:rPr>
          <w:rFonts w:ascii="Times New Roman" w:hAnsi="Times New Roman" w:cs="Times New Roman"/>
          <w:sz w:val="28"/>
          <w:szCs w:val="28"/>
        </w:rPr>
        <w:t>ачество урожая определяется соотношением внутренних и внешних факторов. К внутренним относят природные особенности растений, наследственные признаки. Внешние климатические условия, состав почв, агротехнические мероприятия.  Ввиду этого были проведены исследования по объективному определению качественных показателей зерна четырех сортов мягкой пшеницы, выращенных Северо-Казахстанской области</w:t>
      </w:r>
      <w:r w:rsidRPr="00E34764">
        <w:rPr>
          <w:rFonts w:ascii="Times New Roman" w:hAnsi="Times New Roman" w:cs="Times New Roman"/>
          <w:sz w:val="28"/>
          <w:szCs w:val="28"/>
        </w:rPr>
        <w:t>»</w:t>
      </w:r>
      <w:r w:rsidR="00CB19CA" w:rsidRPr="00E34764">
        <w:rPr>
          <w:rFonts w:ascii="Times New Roman" w:hAnsi="Times New Roman" w:cs="Times New Roman"/>
          <w:sz w:val="28"/>
          <w:szCs w:val="28"/>
        </w:rPr>
        <w:t xml:space="preserve"> [</w:t>
      </w:r>
      <w:r w:rsidR="00751C89" w:rsidRPr="00E34764">
        <w:rPr>
          <w:rFonts w:ascii="Times New Roman" w:hAnsi="Times New Roman" w:cs="Times New Roman"/>
          <w:sz w:val="28"/>
          <w:szCs w:val="28"/>
        </w:rPr>
        <w:t>83</w:t>
      </w:r>
      <w:r w:rsidR="00CB19CA" w:rsidRPr="00E34764">
        <w:rPr>
          <w:rFonts w:ascii="Times New Roman" w:hAnsi="Times New Roman" w:cs="Times New Roman"/>
          <w:sz w:val="28"/>
          <w:szCs w:val="28"/>
        </w:rPr>
        <w:t xml:space="preserve">]. </w:t>
      </w:r>
    </w:p>
    <w:p w14:paraId="311949A7" w14:textId="72C70F37" w:rsidR="00DC476F" w:rsidRPr="00E34764" w:rsidRDefault="00DC476F" w:rsidP="0028615C">
      <w:pPr>
        <w:spacing w:before="0"/>
        <w:ind w:left="0"/>
        <w:rPr>
          <w:rFonts w:ascii="Times New Roman" w:eastAsia="Times New Roman" w:hAnsi="Times New Roman" w:cs="Times New Roman"/>
          <w:sz w:val="28"/>
          <w:szCs w:val="28"/>
          <w:lang w:eastAsia="ru-RU"/>
        </w:rPr>
      </w:pPr>
      <w:r w:rsidRPr="00E34764">
        <w:rPr>
          <w:rFonts w:ascii="Times New Roman" w:hAnsi="Times New Roman" w:cs="Times New Roman"/>
          <w:sz w:val="28"/>
          <w:szCs w:val="28"/>
        </w:rPr>
        <w:t>В данном исследовании использовались сорта пшеницы (</w:t>
      </w:r>
      <w:r w:rsidRPr="00E34764">
        <w:rPr>
          <w:rFonts w:ascii="Times New Roman" w:hAnsi="Times New Roman" w:cs="Times New Roman"/>
          <w:i/>
          <w:iCs/>
          <w:sz w:val="28"/>
          <w:szCs w:val="28"/>
        </w:rPr>
        <w:t>Triticum aestivum L.</w:t>
      </w:r>
      <w:r w:rsidR="009465DB" w:rsidRPr="00E34764">
        <w:rPr>
          <w:rFonts w:ascii="Times New Roman" w:hAnsi="Times New Roman" w:cs="Times New Roman"/>
          <w:sz w:val="28"/>
          <w:szCs w:val="28"/>
        </w:rPr>
        <w:t>)</w:t>
      </w:r>
      <w:r w:rsidRPr="00E34764">
        <w:rPr>
          <w:rFonts w:ascii="Times New Roman" w:hAnsi="Times New Roman" w:cs="Times New Roman"/>
          <w:sz w:val="28"/>
          <w:szCs w:val="28"/>
        </w:rPr>
        <w:t xml:space="preserve">. Все образцы зерна пшеницы урожая 2021 г. были отобраны в </w:t>
      </w:r>
      <w:r w:rsidR="00957AC5" w:rsidRPr="00E34764">
        <w:rPr>
          <w:rFonts w:ascii="Times New Roman" w:hAnsi="Times New Roman" w:cs="Times New Roman"/>
          <w:sz w:val="28"/>
          <w:szCs w:val="28"/>
        </w:rPr>
        <w:t>компании</w:t>
      </w:r>
      <w:r w:rsidRPr="00E34764">
        <w:rPr>
          <w:rFonts w:ascii="Times New Roman" w:hAnsi="Times New Roman" w:cs="Times New Roman"/>
          <w:sz w:val="28"/>
          <w:szCs w:val="28"/>
        </w:rPr>
        <w:t xml:space="preserve"> </w:t>
      </w:r>
      <w:r w:rsidRPr="00E34764">
        <w:rPr>
          <w:rFonts w:ascii="Times New Roman" w:hAnsi="Times New Roman" w:cs="Times New Roman"/>
          <w:sz w:val="28"/>
          <w:szCs w:val="28"/>
        </w:rPr>
        <w:lastRenderedPageBreak/>
        <w:t xml:space="preserve">«Орбис Агро», Северо-Казахстанской области, Республики Казахстан: </w:t>
      </w:r>
      <w:r w:rsidRPr="00E34764">
        <w:rPr>
          <w:rFonts w:ascii="Times New Roman" w:eastAsia="Calibri" w:hAnsi="Times New Roman" w:cs="Times New Roman"/>
          <w:sz w:val="28"/>
          <w:szCs w:val="28"/>
        </w:rPr>
        <w:t>Шорт</w:t>
      </w:r>
      <w:r w:rsidR="00957AC5" w:rsidRPr="00E34764">
        <w:rPr>
          <w:rFonts w:ascii="Times New Roman" w:eastAsia="Calibri" w:hAnsi="Times New Roman" w:cs="Times New Roman"/>
          <w:sz w:val="28"/>
          <w:szCs w:val="28"/>
        </w:rPr>
        <w:t>а</w:t>
      </w:r>
      <w:r w:rsidRPr="00E34764">
        <w:rPr>
          <w:rFonts w:ascii="Times New Roman" w:eastAsia="Calibri" w:hAnsi="Times New Roman" w:cs="Times New Roman"/>
          <w:sz w:val="28"/>
          <w:szCs w:val="28"/>
        </w:rPr>
        <w:t xml:space="preserve">ндинская, Новосибирская-31, Тризо, Тобольская. Для установления перспективности дальнейшего производства вышеуказанных сортов определены </w:t>
      </w:r>
      <w:r w:rsidRPr="00E34764">
        <w:rPr>
          <w:rFonts w:ascii="Times New Roman" w:eastAsia="Times New Roman" w:hAnsi="Times New Roman" w:cs="Times New Roman"/>
          <w:sz w:val="28"/>
          <w:szCs w:val="28"/>
          <w:lang w:eastAsia="ru-RU"/>
        </w:rPr>
        <w:t>химический состав, технологические и хлебопекарные достоинства, обеспечивающие целесообразность их применения в мукомо</w:t>
      </w:r>
      <w:r w:rsidR="009465DB" w:rsidRPr="00E34764">
        <w:rPr>
          <w:rFonts w:ascii="Times New Roman" w:eastAsia="Times New Roman" w:hAnsi="Times New Roman" w:cs="Times New Roman"/>
          <w:sz w:val="28"/>
          <w:szCs w:val="28"/>
          <w:lang w:eastAsia="ru-RU"/>
        </w:rPr>
        <w:t xml:space="preserve">льной и хлебопекарной индустрии </w:t>
      </w:r>
      <w:r w:rsidR="007D7365" w:rsidRPr="00E34764">
        <w:rPr>
          <w:rFonts w:ascii="Times New Roman" w:eastAsia="Times New Roman" w:hAnsi="Times New Roman" w:cs="Times New Roman"/>
          <w:sz w:val="28"/>
          <w:szCs w:val="28"/>
          <w:lang w:eastAsia="ru-RU"/>
        </w:rPr>
        <w:t>[</w:t>
      </w:r>
      <w:r w:rsidR="00751C89" w:rsidRPr="00E34764">
        <w:rPr>
          <w:rFonts w:ascii="Times New Roman" w:eastAsia="Times New Roman" w:hAnsi="Times New Roman" w:cs="Times New Roman"/>
          <w:sz w:val="28"/>
          <w:szCs w:val="28"/>
          <w:lang w:eastAsia="ru-RU"/>
        </w:rPr>
        <w:t>84</w:t>
      </w:r>
      <w:r w:rsidR="00CB19CA" w:rsidRPr="00E34764">
        <w:rPr>
          <w:rFonts w:ascii="Times New Roman" w:eastAsia="Times New Roman" w:hAnsi="Times New Roman" w:cs="Times New Roman"/>
          <w:sz w:val="28"/>
          <w:szCs w:val="28"/>
          <w:lang w:eastAsia="ru-RU"/>
        </w:rPr>
        <w:t>-</w:t>
      </w:r>
      <w:r w:rsidR="00751C89" w:rsidRPr="00E34764">
        <w:rPr>
          <w:rFonts w:ascii="Times New Roman" w:eastAsia="Times New Roman" w:hAnsi="Times New Roman" w:cs="Times New Roman"/>
          <w:sz w:val="28"/>
          <w:szCs w:val="28"/>
          <w:lang w:eastAsia="ru-RU"/>
        </w:rPr>
        <w:t>85</w:t>
      </w:r>
      <w:r w:rsidR="007D7365" w:rsidRPr="00E34764">
        <w:rPr>
          <w:rFonts w:ascii="Times New Roman" w:eastAsia="Times New Roman" w:hAnsi="Times New Roman" w:cs="Times New Roman"/>
          <w:sz w:val="28"/>
          <w:szCs w:val="28"/>
          <w:lang w:eastAsia="ru-RU"/>
        </w:rPr>
        <w:t>]</w:t>
      </w:r>
      <w:r w:rsidR="009465DB" w:rsidRPr="00E34764">
        <w:rPr>
          <w:rFonts w:ascii="Times New Roman" w:eastAsia="Times New Roman" w:hAnsi="Times New Roman" w:cs="Times New Roman"/>
          <w:sz w:val="28"/>
          <w:szCs w:val="28"/>
          <w:lang w:eastAsia="ru-RU"/>
        </w:rPr>
        <w:t>.</w:t>
      </w:r>
    </w:p>
    <w:p w14:paraId="0B2290D2" w14:textId="15EAE870" w:rsidR="001552CF" w:rsidRPr="00E34764" w:rsidRDefault="004179FD" w:rsidP="0028615C">
      <w:pPr>
        <w:spacing w:before="0"/>
        <w:ind w:left="0"/>
        <w:rPr>
          <w:rFonts w:ascii="Times New Roman" w:eastAsia="Calibri" w:hAnsi="Times New Roman" w:cs="Times New Roman"/>
          <w:bCs/>
          <w:sz w:val="28"/>
          <w:szCs w:val="28"/>
        </w:rPr>
      </w:pPr>
      <w:r w:rsidRPr="00E34764">
        <w:rPr>
          <w:rFonts w:ascii="Times New Roman" w:eastAsia="Times New Roman" w:hAnsi="Times New Roman" w:cs="Times New Roman"/>
          <w:noProof/>
          <w:sz w:val="28"/>
          <w:szCs w:val="28"/>
          <w:lang w:eastAsia="ru-RU"/>
        </w:rPr>
        <w:drawing>
          <wp:anchor distT="0" distB="0" distL="114300" distR="114300" simplePos="0" relativeHeight="251713536" behindDoc="0" locked="0" layoutInCell="1" allowOverlap="1" wp14:anchorId="4A3356EF" wp14:editId="3E2C1D1E">
            <wp:simplePos x="0" y="0"/>
            <wp:positionH relativeFrom="margin">
              <wp:posOffset>-6985</wp:posOffset>
            </wp:positionH>
            <wp:positionV relativeFrom="paragraph">
              <wp:posOffset>1019810</wp:posOffset>
            </wp:positionV>
            <wp:extent cx="6125845" cy="3886200"/>
            <wp:effectExtent l="0" t="0" r="8255" b="0"/>
            <wp:wrapThrough wrapText="bothSides">
              <wp:wrapPolygon edited="0">
                <wp:start x="0" y="0"/>
                <wp:lineTo x="0" y="21494"/>
                <wp:lineTo x="21562" y="21494"/>
                <wp:lineTo x="21562" y="0"/>
                <wp:lineTo x="0" y="0"/>
              </wp:wrapPolygon>
            </wp:wrapThrough>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DC476F" w:rsidRPr="00E34764">
        <w:rPr>
          <w:rFonts w:ascii="Times New Roman" w:eastAsia="Calibri" w:hAnsi="Times New Roman" w:cs="Times New Roman"/>
          <w:bCs/>
          <w:sz w:val="28"/>
          <w:szCs w:val="28"/>
        </w:rPr>
        <w:t>Исходя из проведенных исследований химического состава установлено, что исследуемые сорта характеризуются высоким содержанием минеральных веществ: калия (322,70 – 334,4 мг/100г), фосфора (363,28 -368,70мг/100г) и магния (109,30-114,03 мг/100г)</w:t>
      </w:r>
      <w:r w:rsidR="00B40D4C" w:rsidRPr="00E34764">
        <w:rPr>
          <w:rFonts w:ascii="Times New Roman" w:eastAsia="Calibri" w:hAnsi="Times New Roman" w:cs="Times New Roman"/>
          <w:bCs/>
          <w:sz w:val="28"/>
          <w:szCs w:val="28"/>
        </w:rPr>
        <w:t xml:space="preserve">, рисунок </w:t>
      </w:r>
      <w:r w:rsidR="001101F4" w:rsidRPr="00E34764">
        <w:rPr>
          <w:rFonts w:ascii="Times New Roman" w:eastAsia="Calibri" w:hAnsi="Times New Roman" w:cs="Times New Roman"/>
          <w:bCs/>
          <w:sz w:val="28"/>
          <w:szCs w:val="28"/>
        </w:rPr>
        <w:t>1</w:t>
      </w:r>
      <w:r w:rsidR="002071D8" w:rsidRPr="00E34764">
        <w:rPr>
          <w:rFonts w:ascii="Times New Roman" w:eastAsia="Calibri" w:hAnsi="Times New Roman" w:cs="Times New Roman"/>
          <w:bCs/>
          <w:sz w:val="28"/>
          <w:szCs w:val="28"/>
        </w:rPr>
        <w:t>7</w:t>
      </w:r>
      <w:r w:rsidR="00B40D4C" w:rsidRPr="00E34764">
        <w:rPr>
          <w:rFonts w:ascii="Times New Roman" w:eastAsia="Calibri" w:hAnsi="Times New Roman" w:cs="Times New Roman"/>
          <w:bCs/>
          <w:sz w:val="28"/>
          <w:szCs w:val="28"/>
        </w:rPr>
        <w:t>.</w:t>
      </w:r>
    </w:p>
    <w:p w14:paraId="2CF1607E" w14:textId="306CE367" w:rsidR="007D503A" w:rsidRPr="00E34764" w:rsidRDefault="007D503A" w:rsidP="007D503A">
      <w:pPr>
        <w:tabs>
          <w:tab w:val="left" w:pos="5385"/>
        </w:tabs>
        <w:spacing w:before="0"/>
        <w:ind w:left="0" w:firstLine="851"/>
        <w:rPr>
          <w:rFonts w:ascii="Times New Roman" w:eastAsia="Times New Roman" w:hAnsi="Times New Roman" w:cs="Times New Roman"/>
          <w:sz w:val="28"/>
          <w:szCs w:val="28"/>
          <w:lang w:val="kk-KZ" w:eastAsia="ru-RU"/>
        </w:rPr>
      </w:pPr>
    </w:p>
    <w:p w14:paraId="7BA88A4C" w14:textId="6F96226C" w:rsidR="00DC476F" w:rsidRPr="00E34764" w:rsidRDefault="00DC476F" w:rsidP="007D503A">
      <w:pPr>
        <w:spacing w:before="0"/>
        <w:ind w:left="0" w:firstLine="0"/>
        <w:jc w:val="center"/>
        <w:rPr>
          <w:rFonts w:ascii="Times New Roman" w:eastAsia="Calibri" w:hAnsi="Times New Roman" w:cs="Times New Roman"/>
          <w:bCs/>
          <w:sz w:val="28"/>
          <w:szCs w:val="28"/>
          <w:lang w:val="kk-KZ"/>
        </w:rPr>
      </w:pPr>
      <w:r w:rsidRPr="00E34764">
        <w:rPr>
          <w:rFonts w:ascii="Times New Roman" w:eastAsia="Times New Roman" w:hAnsi="Times New Roman" w:cs="Times New Roman"/>
          <w:sz w:val="28"/>
          <w:szCs w:val="28"/>
          <w:lang w:val="kk-KZ" w:eastAsia="ru-RU"/>
        </w:rPr>
        <w:t xml:space="preserve">Рисунок </w:t>
      </w:r>
      <w:r w:rsidR="00EC4417" w:rsidRPr="00E34764">
        <w:rPr>
          <w:rFonts w:ascii="Times New Roman" w:eastAsia="Times New Roman" w:hAnsi="Times New Roman" w:cs="Times New Roman"/>
          <w:sz w:val="28"/>
          <w:szCs w:val="28"/>
          <w:lang w:val="kk-KZ" w:eastAsia="ru-RU"/>
        </w:rPr>
        <w:t>1</w:t>
      </w:r>
      <w:r w:rsidR="00EC4417" w:rsidRPr="00E34764">
        <w:rPr>
          <w:rFonts w:ascii="Times New Roman" w:eastAsia="Times New Roman" w:hAnsi="Times New Roman" w:cs="Times New Roman"/>
          <w:sz w:val="28"/>
          <w:szCs w:val="28"/>
          <w:lang w:eastAsia="ru-RU"/>
        </w:rPr>
        <w:t>7</w:t>
      </w:r>
      <w:r w:rsidR="009465DB" w:rsidRPr="00E34764">
        <w:rPr>
          <w:rFonts w:ascii="Times New Roman" w:eastAsia="Times New Roman" w:hAnsi="Times New Roman" w:cs="Times New Roman"/>
          <w:sz w:val="28"/>
          <w:szCs w:val="28"/>
          <w:lang w:val="kk-KZ" w:eastAsia="ru-RU"/>
        </w:rPr>
        <w:t xml:space="preserve"> – </w:t>
      </w:r>
      <w:r w:rsidRPr="00E34764">
        <w:rPr>
          <w:rFonts w:ascii="Times New Roman" w:eastAsia="Times New Roman" w:hAnsi="Times New Roman" w:cs="Times New Roman"/>
          <w:sz w:val="28"/>
          <w:szCs w:val="28"/>
          <w:lang w:val="kk-KZ" w:eastAsia="ru-RU"/>
        </w:rPr>
        <w:t xml:space="preserve">Содержание минеральных элементов </w:t>
      </w:r>
      <w:r w:rsidRPr="00E34764">
        <w:rPr>
          <w:rFonts w:ascii="Times New Roman" w:eastAsia="Calibri" w:hAnsi="Times New Roman" w:cs="Times New Roman"/>
          <w:bCs/>
          <w:sz w:val="28"/>
          <w:szCs w:val="28"/>
        </w:rPr>
        <w:t>в зерне исследуемых сортов пшеницы</w:t>
      </w:r>
    </w:p>
    <w:p w14:paraId="430F9552" w14:textId="77777777" w:rsidR="007D503A" w:rsidRPr="00E34764" w:rsidRDefault="007D503A" w:rsidP="007D503A">
      <w:pPr>
        <w:tabs>
          <w:tab w:val="left" w:pos="5385"/>
        </w:tabs>
        <w:spacing w:before="0"/>
        <w:ind w:left="0"/>
        <w:rPr>
          <w:rFonts w:ascii="Times New Roman" w:eastAsia="Calibri" w:hAnsi="Times New Roman" w:cs="Times New Roman"/>
          <w:bCs/>
          <w:sz w:val="28"/>
          <w:szCs w:val="28"/>
        </w:rPr>
      </w:pPr>
    </w:p>
    <w:p w14:paraId="0BCE86B7" w14:textId="1E5A9125" w:rsidR="00DC476F" w:rsidRPr="00E34764" w:rsidRDefault="00DC476F" w:rsidP="007D503A">
      <w:pPr>
        <w:tabs>
          <w:tab w:val="left" w:pos="5385"/>
        </w:tabs>
        <w:spacing w:before="0"/>
        <w:ind w:left="0"/>
        <w:rPr>
          <w:rFonts w:ascii="Times New Roman" w:eastAsia="Times New Roman" w:hAnsi="Times New Roman" w:cs="Times New Roman"/>
          <w:sz w:val="28"/>
          <w:szCs w:val="28"/>
          <w:lang w:val="kk-KZ" w:eastAsia="ru-RU"/>
        </w:rPr>
      </w:pPr>
      <w:r w:rsidRPr="00E34764">
        <w:rPr>
          <w:rFonts w:ascii="Times New Roman" w:eastAsia="Calibri" w:hAnsi="Times New Roman" w:cs="Times New Roman"/>
          <w:bCs/>
          <w:sz w:val="28"/>
          <w:szCs w:val="28"/>
        </w:rPr>
        <w:t xml:space="preserve">На рисунках </w:t>
      </w:r>
      <w:r w:rsidR="00EC4417" w:rsidRPr="00E34764">
        <w:rPr>
          <w:rFonts w:ascii="Times New Roman" w:eastAsia="Calibri" w:hAnsi="Times New Roman" w:cs="Times New Roman"/>
          <w:bCs/>
          <w:sz w:val="28"/>
          <w:szCs w:val="28"/>
        </w:rPr>
        <w:t>18</w:t>
      </w:r>
      <w:r w:rsidRPr="00E34764">
        <w:rPr>
          <w:rFonts w:ascii="Times New Roman" w:eastAsia="Calibri" w:hAnsi="Times New Roman" w:cs="Times New Roman"/>
          <w:bCs/>
          <w:sz w:val="28"/>
          <w:szCs w:val="28"/>
        </w:rPr>
        <w:t>-</w:t>
      </w:r>
      <w:r w:rsidR="009A2F94" w:rsidRPr="00E34764">
        <w:rPr>
          <w:rFonts w:ascii="Times New Roman" w:eastAsia="Calibri" w:hAnsi="Times New Roman" w:cs="Times New Roman"/>
          <w:bCs/>
          <w:sz w:val="28"/>
          <w:szCs w:val="28"/>
        </w:rPr>
        <w:t>2</w:t>
      </w:r>
      <w:r w:rsidR="00EC4417" w:rsidRPr="00E34764">
        <w:rPr>
          <w:rFonts w:ascii="Times New Roman" w:eastAsia="Calibri" w:hAnsi="Times New Roman" w:cs="Times New Roman"/>
          <w:bCs/>
          <w:sz w:val="28"/>
          <w:szCs w:val="28"/>
        </w:rPr>
        <w:t>1</w:t>
      </w:r>
      <w:r w:rsidRPr="00E34764">
        <w:rPr>
          <w:rFonts w:ascii="Times New Roman" w:eastAsia="Calibri" w:hAnsi="Times New Roman" w:cs="Times New Roman"/>
          <w:bCs/>
          <w:sz w:val="28"/>
          <w:szCs w:val="28"/>
        </w:rPr>
        <w:t xml:space="preserve"> </w:t>
      </w:r>
      <w:bookmarkStart w:id="16" w:name="_Hlk153212745"/>
      <w:r w:rsidRPr="00E34764">
        <w:rPr>
          <w:rFonts w:ascii="Times New Roman" w:eastAsia="Calibri" w:hAnsi="Times New Roman" w:cs="Times New Roman"/>
          <w:bCs/>
          <w:sz w:val="28"/>
          <w:szCs w:val="28"/>
        </w:rPr>
        <w:t xml:space="preserve">представлено содержание углеводов, белка, жира и золы исследуемых сортов пшеницы. </w:t>
      </w:r>
      <w:r w:rsidRPr="00E34764">
        <w:rPr>
          <w:rFonts w:ascii="Times New Roman" w:eastAsia="Times New Roman" w:hAnsi="Times New Roman" w:cs="Times New Roman"/>
          <w:sz w:val="28"/>
          <w:szCs w:val="28"/>
          <w:lang w:val="kk-KZ" w:eastAsia="ru-RU"/>
        </w:rPr>
        <w:t xml:space="preserve">Согласно </w:t>
      </w:r>
      <w:r w:rsidR="002071D8" w:rsidRPr="00E34764">
        <w:rPr>
          <w:rFonts w:ascii="Times New Roman" w:eastAsia="Times New Roman" w:hAnsi="Times New Roman" w:cs="Times New Roman"/>
          <w:sz w:val="28"/>
          <w:szCs w:val="28"/>
          <w:lang w:val="kk-KZ" w:eastAsia="ru-RU"/>
        </w:rPr>
        <w:t>рисунку 18</w:t>
      </w:r>
      <w:r w:rsidRPr="00E34764">
        <w:rPr>
          <w:rFonts w:ascii="Times New Roman" w:eastAsia="Times New Roman" w:hAnsi="Times New Roman" w:cs="Times New Roman"/>
          <w:sz w:val="28"/>
          <w:szCs w:val="28"/>
          <w:lang w:val="kk-KZ" w:eastAsia="ru-RU"/>
        </w:rPr>
        <w:t xml:space="preserve"> количество у</w:t>
      </w:r>
      <w:r w:rsidRPr="00E34764">
        <w:rPr>
          <w:rFonts w:ascii="Times New Roman" w:eastAsia="Times New Roman" w:hAnsi="Times New Roman" w:cs="Times New Roman"/>
          <w:sz w:val="28"/>
          <w:szCs w:val="28"/>
          <w:shd w:val="clear" w:color="auto" w:fill="FFFFFF"/>
          <w:lang w:eastAsia="ru-RU"/>
        </w:rPr>
        <w:t>глеводов варьирует: от 55,87 % у сорта Новосибирская до 58,39% у сорта Шортадинская (рисунок 2</w:t>
      </w:r>
      <w:r w:rsidR="009A2F94" w:rsidRPr="00E34764">
        <w:rPr>
          <w:rFonts w:ascii="Times New Roman" w:eastAsia="Times New Roman" w:hAnsi="Times New Roman" w:cs="Times New Roman"/>
          <w:sz w:val="28"/>
          <w:szCs w:val="28"/>
          <w:shd w:val="clear" w:color="auto" w:fill="FFFFFF"/>
          <w:lang w:eastAsia="ru-RU"/>
        </w:rPr>
        <w:t>1</w:t>
      </w:r>
      <w:r w:rsidRPr="00E34764">
        <w:rPr>
          <w:rFonts w:ascii="Times New Roman" w:eastAsia="Times New Roman" w:hAnsi="Times New Roman" w:cs="Times New Roman"/>
          <w:sz w:val="28"/>
          <w:szCs w:val="28"/>
          <w:shd w:val="clear" w:color="auto" w:fill="FFFFFF"/>
          <w:lang w:eastAsia="ru-RU"/>
        </w:rPr>
        <w:t>).</w:t>
      </w:r>
    </w:p>
    <w:bookmarkEnd w:id="16"/>
    <w:p w14:paraId="0D12CCC3" w14:textId="77777777" w:rsidR="00DC476F" w:rsidRPr="00E34764" w:rsidRDefault="00DC476F" w:rsidP="001821D2">
      <w:pPr>
        <w:tabs>
          <w:tab w:val="left" w:pos="5385"/>
        </w:tabs>
        <w:spacing w:before="0"/>
        <w:ind w:left="0" w:firstLine="851"/>
        <w:rPr>
          <w:rFonts w:ascii="Times New Roman" w:eastAsia="Times New Roman" w:hAnsi="Times New Roman" w:cs="Times New Roman"/>
          <w:sz w:val="28"/>
          <w:szCs w:val="28"/>
          <w:lang w:val="kk-KZ" w:eastAsia="ru-RU"/>
        </w:rPr>
      </w:pPr>
    </w:p>
    <w:p w14:paraId="254603BF" w14:textId="77777777" w:rsidR="00DC476F" w:rsidRPr="00E34764" w:rsidRDefault="00DC476F" w:rsidP="004179FD">
      <w:pPr>
        <w:tabs>
          <w:tab w:val="left" w:pos="5385"/>
        </w:tabs>
        <w:spacing w:before="0"/>
        <w:ind w:left="0" w:firstLine="0"/>
        <w:jc w:val="center"/>
        <w:rPr>
          <w:rFonts w:ascii="Times New Roman" w:eastAsia="Times New Roman" w:hAnsi="Times New Roman" w:cs="Times New Roman"/>
          <w:sz w:val="28"/>
          <w:szCs w:val="28"/>
          <w:lang w:eastAsia="ru-RU"/>
        </w:rPr>
      </w:pPr>
      <w:r w:rsidRPr="00E34764">
        <w:rPr>
          <w:rFonts w:ascii="Times New Roman" w:eastAsia="Times New Roman" w:hAnsi="Times New Roman" w:cs="Times New Roman"/>
          <w:noProof/>
          <w:sz w:val="28"/>
          <w:szCs w:val="28"/>
          <w:lang w:eastAsia="ru-RU"/>
        </w:rPr>
        <w:lastRenderedPageBreak/>
        <w:drawing>
          <wp:inline distT="0" distB="0" distL="0" distR="0" wp14:anchorId="0A8E7465" wp14:editId="658EBEE0">
            <wp:extent cx="5549900" cy="3397250"/>
            <wp:effectExtent l="0" t="0" r="12700" b="127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F15823A" w14:textId="77777777" w:rsidR="007D503A" w:rsidRPr="00E34764" w:rsidRDefault="007D503A" w:rsidP="007D503A">
      <w:pPr>
        <w:tabs>
          <w:tab w:val="left" w:pos="5385"/>
        </w:tabs>
        <w:spacing w:before="0"/>
        <w:ind w:left="0" w:firstLine="0"/>
        <w:jc w:val="center"/>
        <w:rPr>
          <w:rFonts w:ascii="Times New Roman" w:eastAsia="Times New Roman" w:hAnsi="Times New Roman" w:cs="Times New Roman"/>
          <w:sz w:val="28"/>
          <w:szCs w:val="28"/>
          <w:lang w:val="kk-KZ" w:eastAsia="ru-RU"/>
        </w:rPr>
      </w:pPr>
    </w:p>
    <w:p w14:paraId="0A0A84FD" w14:textId="0AD547E4" w:rsidR="00DC476F" w:rsidRPr="00E34764" w:rsidRDefault="00DC476F" w:rsidP="007D503A">
      <w:pPr>
        <w:tabs>
          <w:tab w:val="left" w:pos="5385"/>
        </w:tabs>
        <w:spacing w:before="0"/>
        <w:ind w:left="0" w:firstLine="0"/>
        <w:jc w:val="center"/>
        <w:rPr>
          <w:rFonts w:ascii="Times New Roman" w:eastAsia="Times New Roman" w:hAnsi="Times New Roman" w:cs="Times New Roman"/>
          <w:sz w:val="28"/>
          <w:szCs w:val="28"/>
          <w:lang w:val="kk-KZ" w:eastAsia="ru-RU"/>
        </w:rPr>
      </w:pPr>
      <w:r w:rsidRPr="00E34764">
        <w:rPr>
          <w:rFonts w:ascii="Times New Roman" w:eastAsia="Times New Roman" w:hAnsi="Times New Roman" w:cs="Times New Roman"/>
          <w:sz w:val="28"/>
          <w:szCs w:val="28"/>
          <w:lang w:val="kk-KZ" w:eastAsia="ru-RU"/>
        </w:rPr>
        <w:t xml:space="preserve">Рисунок </w:t>
      </w:r>
      <w:r w:rsidR="00EC4417" w:rsidRPr="00E34764">
        <w:rPr>
          <w:rFonts w:ascii="Times New Roman" w:eastAsia="Times New Roman" w:hAnsi="Times New Roman" w:cs="Times New Roman"/>
          <w:sz w:val="28"/>
          <w:szCs w:val="28"/>
          <w:lang w:val="kk-KZ" w:eastAsia="ru-RU"/>
        </w:rPr>
        <w:t>1</w:t>
      </w:r>
      <w:r w:rsidR="00EC4417" w:rsidRPr="00E34764">
        <w:rPr>
          <w:rFonts w:ascii="Times New Roman" w:eastAsia="Times New Roman" w:hAnsi="Times New Roman" w:cs="Times New Roman"/>
          <w:sz w:val="28"/>
          <w:szCs w:val="28"/>
          <w:lang w:eastAsia="ru-RU"/>
        </w:rPr>
        <w:t>8</w:t>
      </w:r>
      <w:r w:rsidR="009465DB" w:rsidRPr="00E34764">
        <w:rPr>
          <w:rFonts w:ascii="Times New Roman" w:eastAsia="Times New Roman" w:hAnsi="Times New Roman" w:cs="Times New Roman"/>
          <w:sz w:val="28"/>
          <w:szCs w:val="28"/>
          <w:lang w:val="kk-KZ" w:eastAsia="ru-RU"/>
        </w:rPr>
        <w:t xml:space="preserve"> – </w:t>
      </w:r>
      <w:r w:rsidRPr="00E34764">
        <w:rPr>
          <w:rFonts w:ascii="Times New Roman" w:eastAsia="Times New Roman" w:hAnsi="Times New Roman" w:cs="Times New Roman"/>
          <w:sz w:val="28"/>
          <w:szCs w:val="28"/>
          <w:lang w:val="kk-KZ" w:eastAsia="ru-RU"/>
        </w:rPr>
        <w:t>Массовая доля углеводов</w:t>
      </w:r>
    </w:p>
    <w:p w14:paraId="509CA624" w14:textId="77777777" w:rsidR="005609EB" w:rsidRPr="00E34764" w:rsidRDefault="005609EB" w:rsidP="001821D2">
      <w:pPr>
        <w:tabs>
          <w:tab w:val="left" w:pos="5385"/>
        </w:tabs>
        <w:spacing w:before="0"/>
        <w:ind w:left="0" w:firstLine="851"/>
        <w:rPr>
          <w:rFonts w:ascii="Times New Roman" w:eastAsia="Times New Roman" w:hAnsi="Times New Roman" w:cs="Times New Roman"/>
          <w:sz w:val="28"/>
          <w:szCs w:val="28"/>
          <w:lang w:val="kk-KZ" w:eastAsia="ru-RU"/>
        </w:rPr>
      </w:pPr>
    </w:p>
    <w:p w14:paraId="11E49C70" w14:textId="431E18F7" w:rsidR="00CB19CA" w:rsidRPr="00E34764" w:rsidRDefault="00241839" w:rsidP="00EF173A">
      <w:pPr>
        <w:tabs>
          <w:tab w:val="left" w:pos="5385"/>
        </w:tabs>
        <w:spacing w:before="0"/>
        <w:ind w:left="0"/>
        <w:rPr>
          <w:rFonts w:ascii="Times New Roman" w:eastAsia="Times New Roman" w:hAnsi="Times New Roman" w:cs="Times New Roman"/>
          <w:sz w:val="28"/>
          <w:szCs w:val="28"/>
          <w:shd w:val="clear" w:color="auto" w:fill="FFFFFF"/>
          <w:lang w:eastAsia="ru-RU"/>
        </w:rPr>
      </w:pPr>
      <w:r w:rsidRPr="00E34764">
        <w:rPr>
          <w:rFonts w:ascii="Times New Roman" w:eastAsia="Times New Roman" w:hAnsi="Times New Roman" w:cs="Times New Roman"/>
          <w:sz w:val="28"/>
          <w:szCs w:val="28"/>
          <w:shd w:val="clear" w:color="auto" w:fill="FFFFFF"/>
          <w:lang w:eastAsia="ru-RU"/>
        </w:rPr>
        <w:t>Количество протеина или белка является в</w:t>
      </w:r>
      <w:r w:rsidR="00DC476F" w:rsidRPr="00E34764">
        <w:rPr>
          <w:rFonts w:ascii="Times New Roman" w:eastAsia="Times New Roman" w:hAnsi="Times New Roman" w:cs="Times New Roman"/>
          <w:sz w:val="28"/>
          <w:szCs w:val="28"/>
          <w:shd w:val="clear" w:color="auto" w:fill="FFFFFF"/>
          <w:lang w:eastAsia="ru-RU"/>
        </w:rPr>
        <w:t>ажным</w:t>
      </w:r>
      <w:r w:rsidRPr="00E34764">
        <w:rPr>
          <w:rFonts w:ascii="Times New Roman" w:eastAsia="Times New Roman" w:hAnsi="Times New Roman" w:cs="Times New Roman"/>
          <w:sz w:val="28"/>
          <w:szCs w:val="28"/>
          <w:shd w:val="clear" w:color="auto" w:fill="FFFFFF"/>
          <w:lang w:eastAsia="ru-RU"/>
        </w:rPr>
        <w:t xml:space="preserve"> элементов</w:t>
      </w:r>
      <w:r w:rsidR="00DC476F" w:rsidRPr="00E34764">
        <w:rPr>
          <w:rFonts w:ascii="Times New Roman" w:eastAsia="Times New Roman" w:hAnsi="Times New Roman" w:cs="Times New Roman"/>
          <w:sz w:val="28"/>
          <w:szCs w:val="28"/>
          <w:shd w:val="clear" w:color="auto" w:fill="FFFFFF"/>
          <w:lang w:eastAsia="ru-RU"/>
        </w:rPr>
        <w:t xml:space="preserve"> в составе зерна пшеницы. </w:t>
      </w:r>
      <w:r w:rsidRPr="00E34764">
        <w:rPr>
          <w:rFonts w:ascii="Times New Roman" w:eastAsia="Times New Roman" w:hAnsi="Times New Roman" w:cs="Times New Roman"/>
          <w:sz w:val="28"/>
          <w:szCs w:val="28"/>
          <w:shd w:val="clear" w:color="auto" w:fill="FFFFFF"/>
          <w:lang w:eastAsia="ru-RU"/>
        </w:rPr>
        <w:t>В среднем в зерне пшеницы содержится</w:t>
      </w:r>
      <w:r w:rsidR="00DC476F" w:rsidRPr="00E34764">
        <w:rPr>
          <w:rFonts w:ascii="Times New Roman" w:eastAsia="Times New Roman" w:hAnsi="Times New Roman" w:cs="Times New Roman"/>
          <w:sz w:val="28"/>
          <w:szCs w:val="28"/>
          <w:shd w:val="clear" w:color="auto" w:fill="FFFFFF"/>
          <w:lang w:eastAsia="ru-RU"/>
        </w:rPr>
        <w:t xml:space="preserve">: в мягкой озимой пшенице – 11,6; в мягкой яровой – 12,7; в твердой – 12,5 при колебаниях от 8,0 до 22,0%. </w:t>
      </w:r>
      <w:r w:rsidRPr="00E34764">
        <w:rPr>
          <w:rFonts w:ascii="Times New Roman" w:eastAsia="Times New Roman" w:hAnsi="Times New Roman" w:cs="Times New Roman"/>
          <w:sz w:val="28"/>
          <w:szCs w:val="28"/>
          <w:shd w:val="clear" w:color="auto" w:fill="FFFFFF"/>
          <w:lang w:eastAsia="ru-RU"/>
        </w:rPr>
        <w:t>Если содержание общего белка станет ниже 11%, то</w:t>
      </w:r>
      <w:r w:rsidR="00DC476F" w:rsidRPr="00E34764">
        <w:rPr>
          <w:rFonts w:ascii="Times New Roman" w:eastAsia="Times New Roman" w:hAnsi="Times New Roman" w:cs="Times New Roman"/>
          <w:sz w:val="28"/>
          <w:szCs w:val="28"/>
          <w:shd w:val="clear" w:color="auto" w:fill="FFFFFF"/>
          <w:lang w:eastAsia="ru-RU"/>
        </w:rPr>
        <w:t xml:space="preserve"> в пшенице </w:t>
      </w:r>
      <w:r w:rsidRPr="00E34764">
        <w:rPr>
          <w:rFonts w:ascii="Times New Roman" w:eastAsia="Times New Roman" w:hAnsi="Times New Roman" w:cs="Times New Roman"/>
          <w:sz w:val="28"/>
          <w:szCs w:val="28"/>
          <w:shd w:val="clear" w:color="auto" w:fill="FFFFFF"/>
          <w:lang w:eastAsia="ru-RU"/>
        </w:rPr>
        <w:t xml:space="preserve">количество двух клейковинных белков </w:t>
      </w:r>
      <w:r w:rsidR="00DC476F" w:rsidRPr="00E34764">
        <w:rPr>
          <w:rFonts w:ascii="Times New Roman" w:eastAsia="Times New Roman" w:hAnsi="Times New Roman" w:cs="Times New Roman"/>
          <w:sz w:val="28"/>
          <w:szCs w:val="28"/>
          <w:shd w:val="clear" w:color="auto" w:fill="FFFFFF"/>
          <w:lang w:eastAsia="ru-RU"/>
        </w:rPr>
        <w:t xml:space="preserve">формируется недостаточно. </w:t>
      </w:r>
      <w:bookmarkStart w:id="17" w:name="_Hlk153212880"/>
      <w:r w:rsidR="00DC476F" w:rsidRPr="00E34764">
        <w:rPr>
          <w:rFonts w:ascii="Times New Roman" w:eastAsia="Times New Roman" w:hAnsi="Times New Roman" w:cs="Times New Roman"/>
          <w:sz w:val="28"/>
          <w:szCs w:val="28"/>
          <w:shd w:val="clear" w:color="auto" w:fill="FFFFFF"/>
          <w:lang w:eastAsia="ru-RU"/>
        </w:rPr>
        <w:t xml:space="preserve">По новому стандарту по классности (классификация зерна по классам), а конкретнее, пшеницу теперь распределяют по содержанию белка. </w:t>
      </w:r>
      <w:bookmarkEnd w:id="17"/>
      <w:r w:rsidR="007A0DCD" w:rsidRPr="00E34764">
        <w:rPr>
          <w:rFonts w:ascii="Times New Roman" w:hAnsi="Times New Roman" w:cs="Times New Roman"/>
          <w:sz w:val="28"/>
          <w:szCs w:val="28"/>
        </w:rPr>
        <w:t>В зерне пшеницы глиадин и глютенин составляют более 80% всех белков. При набухании зерна оно поглощает от 200 до 300% своей влаги по сравнению с сухой массой, что приводит к образованию эластичной связяной массы, известной как клейковина. Уровень белков в исследованных сортах пшеницы варьируется от 13,98 до 16,9%, и обычно чем больше белка в зерне, тем выше количество клейковины.</w:t>
      </w:r>
      <w:r w:rsidR="007A0DCD" w:rsidRPr="00E34764">
        <w:rPr>
          <w:rFonts w:ascii="Open Sans" w:hAnsi="Open Sans" w:cs="Open Sans"/>
          <w:sz w:val="27"/>
          <w:szCs w:val="27"/>
          <w:shd w:val="clear" w:color="auto" w:fill="F1F3F5"/>
        </w:rPr>
        <w:t xml:space="preserve"> </w:t>
      </w:r>
    </w:p>
    <w:p w14:paraId="72265E51" w14:textId="72FF68EA" w:rsidR="00DC476F" w:rsidRPr="00E34764" w:rsidRDefault="004720BF" w:rsidP="00EF173A">
      <w:pPr>
        <w:tabs>
          <w:tab w:val="left" w:pos="5385"/>
        </w:tabs>
        <w:spacing w:before="0"/>
        <w:ind w:left="0"/>
        <w:rPr>
          <w:rFonts w:ascii="Times New Roman" w:eastAsia="Times New Roman" w:hAnsi="Times New Roman" w:cs="Times New Roman"/>
          <w:sz w:val="28"/>
          <w:szCs w:val="28"/>
          <w:lang w:val="kk-KZ" w:eastAsia="ru-RU"/>
        </w:rPr>
      </w:pPr>
      <w:r w:rsidRPr="00E34764">
        <w:rPr>
          <w:rFonts w:ascii="Times New Roman" w:eastAsia="Times New Roman" w:hAnsi="Times New Roman" w:cs="Times New Roman"/>
          <w:sz w:val="28"/>
          <w:szCs w:val="28"/>
          <w:shd w:val="clear" w:color="auto" w:fill="FFFFFF"/>
          <w:lang w:eastAsia="ru-RU"/>
        </w:rPr>
        <w:t xml:space="preserve">Было определено, что </w:t>
      </w:r>
      <w:r w:rsidR="007340FB" w:rsidRPr="00E34764">
        <w:rPr>
          <w:rFonts w:ascii="Times New Roman" w:eastAsia="Times New Roman" w:hAnsi="Times New Roman" w:cs="Times New Roman"/>
          <w:sz w:val="28"/>
          <w:szCs w:val="28"/>
          <w:shd w:val="clear" w:color="auto" w:fill="FFFFFF"/>
          <w:lang w:eastAsia="ru-RU"/>
        </w:rPr>
        <w:t xml:space="preserve">с </w:t>
      </w:r>
      <w:r w:rsidRPr="00E34764">
        <w:rPr>
          <w:rFonts w:ascii="Times New Roman" w:eastAsia="Times New Roman" w:hAnsi="Times New Roman" w:cs="Times New Roman"/>
          <w:sz w:val="28"/>
          <w:szCs w:val="28"/>
          <w:shd w:val="clear" w:color="auto" w:fill="FFFFFF"/>
          <w:lang w:eastAsia="ru-RU"/>
        </w:rPr>
        <w:t>«н</w:t>
      </w:r>
      <w:r w:rsidR="00DC476F" w:rsidRPr="00E34764">
        <w:rPr>
          <w:rFonts w:ascii="Times New Roman" w:eastAsia="Calibri" w:hAnsi="Times New Roman" w:cs="Times New Roman"/>
          <w:bCs/>
          <w:sz w:val="28"/>
          <w:szCs w:val="28"/>
        </w:rPr>
        <w:t>аименьшим содержанием характеризуется сорт Шортандинская 13,98%, а наибольшим содержанием сорт Новосибиркая – 16,9%, что находится в обратной связи с количеством углеводов по исследуемым сортам</w:t>
      </w:r>
      <w:r w:rsidRPr="00E34764">
        <w:rPr>
          <w:rFonts w:ascii="Times New Roman" w:eastAsia="Calibri" w:hAnsi="Times New Roman" w:cs="Times New Roman"/>
          <w:bCs/>
          <w:sz w:val="28"/>
          <w:szCs w:val="28"/>
        </w:rPr>
        <w:t>»</w:t>
      </w:r>
      <w:r w:rsidR="00B67B9F" w:rsidRPr="00E34764">
        <w:rPr>
          <w:rFonts w:ascii="Times New Roman" w:eastAsia="Calibri" w:hAnsi="Times New Roman" w:cs="Times New Roman"/>
          <w:sz w:val="28"/>
          <w:szCs w:val="28"/>
          <w:shd w:val="clear" w:color="auto" w:fill="FFFFFF"/>
        </w:rPr>
        <w:t xml:space="preserve"> [</w:t>
      </w:r>
      <w:r w:rsidR="00195296" w:rsidRPr="00E34764">
        <w:rPr>
          <w:rFonts w:ascii="Times New Roman" w:eastAsia="Calibri" w:hAnsi="Times New Roman" w:cs="Times New Roman"/>
          <w:sz w:val="28"/>
          <w:szCs w:val="28"/>
          <w:shd w:val="clear" w:color="auto" w:fill="FFFFFF"/>
        </w:rPr>
        <w:t xml:space="preserve">84, </w:t>
      </w:r>
      <w:r w:rsidR="00751C89" w:rsidRPr="00E34764">
        <w:rPr>
          <w:rFonts w:ascii="Times New Roman" w:eastAsia="Calibri" w:hAnsi="Times New Roman" w:cs="Times New Roman"/>
          <w:sz w:val="28"/>
          <w:szCs w:val="28"/>
          <w:shd w:val="clear" w:color="auto" w:fill="FFFFFF"/>
        </w:rPr>
        <w:t>86</w:t>
      </w:r>
      <w:r w:rsidR="00FB7CB6" w:rsidRPr="00E34764">
        <w:rPr>
          <w:rFonts w:ascii="Times New Roman" w:eastAsia="Calibri" w:hAnsi="Times New Roman" w:cs="Times New Roman"/>
          <w:sz w:val="28"/>
          <w:szCs w:val="28"/>
          <w:shd w:val="clear" w:color="auto" w:fill="FFFFFF"/>
        </w:rPr>
        <w:t>]</w:t>
      </w:r>
      <w:r w:rsidR="00AC59B3" w:rsidRPr="00E34764">
        <w:t>.</w:t>
      </w:r>
    </w:p>
    <w:p w14:paraId="44FD32B3" w14:textId="77777777" w:rsidR="00DC476F" w:rsidRPr="00E34764" w:rsidRDefault="00DC476F" w:rsidP="001821D2">
      <w:pPr>
        <w:tabs>
          <w:tab w:val="left" w:pos="5385"/>
        </w:tabs>
        <w:spacing w:before="0"/>
        <w:ind w:left="0" w:firstLine="851"/>
        <w:rPr>
          <w:rFonts w:ascii="Times New Roman" w:eastAsia="Times New Roman" w:hAnsi="Times New Roman" w:cs="Times New Roman"/>
          <w:sz w:val="28"/>
          <w:szCs w:val="28"/>
          <w:lang w:val="kk-KZ" w:eastAsia="ru-RU"/>
        </w:rPr>
      </w:pPr>
    </w:p>
    <w:p w14:paraId="408EDECF" w14:textId="77777777" w:rsidR="00DC476F" w:rsidRPr="00E34764" w:rsidRDefault="00DC476F" w:rsidP="001821D2">
      <w:pPr>
        <w:tabs>
          <w:tab w:val="left" w:pos="5385"/>
        </w:tabs>
        <w:spacing w:before="0"/>
        <w:ind w:left="0" w:firstLine="851"/>
        <w:rPr>
          <w:rFonts w:ascii="Times New Roman" w:eastAsia="Times New Roman" w:hAnsi="Times New Roman" w:cs="Times New Roman"/>
          <w:sz w:val="28"/>
          <w:szCs w:val="28"/>
          <w:lang w:val="kk-KZ" w:eastAsia="ru-RU"/>
        </w:rPr>
      </w:pPr>
      <w:r w:rsidRPr="00E34764">
        <w:rPr>
          <w:rFonts w:ascii="Times New Roman" w:eastAsia="Times New Roman" w:hAnsi="Times New Roman" w:cs="Times New Roman"/>
          <w:noProof/>
          <w:sz w:val="28"/>
          <w:szCs w:val="28"/>
          <w:lang w:eastAsia="ru-RU"/>
        </w:rPr>
        <w:lastRenderedPageBreak/>
        <w:drawing>
          <wp:inline distT="0" distB="0" distL="0" distR="0" wp14:anchorId="18A1C796" wp14:editId="624CD5EB">
            <wp:extent cx="5011420" cy="2616200"/>
            <wp:effectExtent l="0" t="0" r="17780" b="12700"/>
            <wp:docPr id="5097341" name="Диаграмма 5097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45A4104" w14:textId="77777777" w:rsidR="007D503A" w:rsidRPr="00E34764" w:rsidRDefault="007D503A" w:rsidP="007D503A">
      <w:pPr>
        <w:tabs>
          <w:tab w:val="left" w:pos="5385"/>
        </w:tabs>
        <w:spacing w:before="0"/>
        <w:ind w:left="0" w:firstLine="0"/>
        <w:jc w:val="center"/>
        <w:rPr>
          <w:rFonts w:ascii="Times New Roman" w:eastAsia="Times New Roman" w:hAnsi="Times New Roman" w:cs="Times New Roman"/>
          <w:sz w:val="28"/>
          <w:szCs w:val="28"/>
          <w:lang w:val="kk-KZ" w:eastAsia="ru-RU"/>
        </w:rPr>
      </w:pPr>
    </w:p>
    <w:p w14:paraId="4406869D" w14:textId="69AB023B" w:rsidR="00DC476F" w:rsidRPr="00E34764" w:rsidRDefault="00DC476F" w:rsidP="007D503A">
      <w:pPr>
        <w:tabs>
          <w:tab w:val="left" w:pos="5385"/>
        </w:tabs>
        <w:spacing w:before="0"/>
        <w:ind w:left="0" w:firstLine="0"/>
        <w:jc w:val="center"/>
        <w:rPr>
          <w:rFonts w:ascii="Times New Roman" w:eastAsia="Times New Roman" w:hAnsi="Times New Roman" w:cs="Times New Roman"/>
          <w:sz w:val="28"/>
          <w:szCs w:val="28"/>
          <w:lang w:val="kk-KZ" w:eastAsia="ru-RU"/>
        </w:rPr>
      </w:pPr>
      <w:r w:rsidRPr="00E34764">
        <w:rPr>
          <w:rFonts w:ascii="Times New Roman" w:eastAsia="Times New Roman" w:hAnsi="Times New Roman" w:cs="Times New Roman"/>
          <w:sz w:val="28"/>
          <w:szCs w:val="28"/>
          <w:lang w:val="kk-KZ" w:eastAsia="ru-RU"/>
        </w:rPr>
        <w:t xml:space="preserve">Рисунок </w:t>
      </w:r>
      <w:r w:rsidR="00EC4417" w:rsidRPr="00E34764">
        <w:rPr>
          <w:rFonts w:ascii="Times New Roman" w:eastAsia="Times New Roman" w:hAnsi="Times New Roman" w:cs="Times New Roman"/>
          <w:sz w:val="28"/>
          <w:szCs w:val="28"/>
          <w:lang w:eastAsia="ru-RU"/>
        </w:rPr>
        <w:t>19</w:t>
      </w:r>
      <w:r w:rsidR="009465DB" w:rsidRPr="00E34764">
        <w:rPr>
          <w:rFonts w:ascii="Times New Roman" w:eastAsia="Times New Roman" w:hAnsi="Times New Roman" w:cs="Times New Roman"/>
          <w:sz w:val="28"/>
          <w:szCs w:val="28"/>
          <w:lang w:val="kk-KZ" w:eastAsia="ru-RU"/>
        </w:rPr>
        <w:t xml:space="preserve"> – </w:t>
      </w:r>
      <w:r w:rsidRPr="00E34764">
        <w:rPr>
          <w:rFonts w:ascii="Times New Roman" w:eastAsia="Times New Roman" w:hAnsi="Times New Roman" w:cs="Times New Roman"/>
          <w:sz w:val="28"/>
          <w:szCs w:val="28"/>
          <w:lang w:val="kk-KZ" w:eastAsia="ru-RU"/>
        </w:rPr>
        <w:t>Массовая доля белков</w:t>
      </w:r>
    </w:p>
    <w:p w14:paraId="39316ABF" w14:textId="77777777" w:rsidR="00EF173A" w:rsidRPr="00E34764" w:rsidRDefault="00EF173A" w:rsidP="001821D2">
      <w:pPr>
        <w:tabs>
          <w:tab w:val="left" w:pos="5385"/>
        </w:tabs>
        <w:spacing w:before="0"/>
        <w:ind w:left="0" w:firstLine="851"/>
        <w:rPr>
          <w:rFonts w:ascii="Times New Roman" w:eastAsia="Times New Roman" w:hAnsi="Times New Roman" w:cs="Times New Roman"/>
          <w:sz w:val="28"/>
          <w:szCs w:val="28"/>
          <w:shd w:val="clear" w:color="auto" w:fill="FFFFFF"/>
          <w:lang w:eastAsia="ru-RU"/>
        </w:rPr>
      </w:pPr>
    </w:p>
    <w:p w14:paraId="0F68136F" w14:textId="4FC8EA50" w:rsidR="00DC476F" w:rsidRPr="00E34764" w:rsidRDefault="00DC476F" w:rsidP="001821D2">
      <w:pPr>
        <w:tabs>
          <w:tab w:val="left" w:pos="5385"/>
        </w:tabs>
        <w:spacing w:before="0"/>
        <w:ind w:left="0" w:firstLine="851"/>
        <w:rPr>
          <w:rFonts w:ascii="Times New Roman" w:eastAsia="Times New Roman" w:hAnsi="Times New Roman" w:cs="Times New Roman"/>
          <w:sz w:val="28"/>
          <w:szCs w:val="28"/>
          <w:lang w:val="kk-KZ" w:eastAsia="ru-RU"/>
        </w:rPr>
      </w:pPr>
      <w:r w:rsidRPr="00E34764">
        <w:rPr>
          <w:rFonts w:ascii="Times New Roman" w:eastAsia="Times New Roman" w:hAnsi="Times New Roman" w:cs="Times New Roman"/>
          <w:sz w:val="28"/>
          <w:szCs w:val="28"/>
          <w:shd w:val="clear" w:color="auto" w:fill="FFFFFF"/>
          <w:lang w:eastAsia="ru-RU"/>
        </w:rPr>
        <w:t xml:space="preserve">Ранее проведенные исследования показали, что жиры составляют в зерне пшеницы в среднем 2,1% до 3,04%. Жиры в зерне мягкой и твердой пшеницы, сосредоточены преимущественно в зародыше и алейроновом слое и </w:t>
      </w:r>
      <w:bookmarkStart w:id="18" w:name="_Hlk153212956"/>
      <w:r w:rsidRPr="00E34764">
        <w:rPr>
          <w:rFonts w:ascii="Times New Roman" w:eastAsia="Times New Roman" w:hAnsi="Times New Roman" w:cs="Times New Roman"/>
          <w:sz w:val="28"/>
          <w:szCs w:val="28"/>
          <w:shd w:val="clear" w:color="auto" w:fill="FFFFFF"/>
          <w:lang w:eastAsia="ru-RU"/>
        </w:rPr>
        <w:t>влияют отрицательно на сохранность зерна, поскольку они неустойчивы при хранении. Содержание жиров в исследуемых сортах варьирует от 1,79 до 2,39 %.</w:t>
      </w:r>
      <w:bookmarkEnd w:id="18"/>
      <w:r w:rsidRPr="00E34764">
        <w:rPr>
          <w:rFonts w:ascii="Times New Roman" w:eastAsia="Times New Roman" w:hAnsi="Times New Roman" w:cs="Times New Roman"/>
          <w:sz w:val="28"/>
          <w:szCs w:val="28"/>
          <w:shd w:val="clear" w:color="auto" w:fill="FFFFFF"/>
          <w:lang w:eastAsia="ru-RU"/>
        </w:rPr>
        <w:t xml:space="preserve"> Низкое содержание жира установлено в сорте Тризо- 1,79 %, более повышенное его содержание в сорте Шортандинская – 2,39 % (рисунок </w:t>
      </w:r>
      <w:r w:rsidR="0027164A" w:rsidRPr="00E34764">
        <w:rPr>
          <w:rFonts w:ascii="Times New Roman" w:eastAsia="Times New Roman" w:hAnsi="Times New Roman" w:cs="Times New Roman"/>
          <w:sz w:val="28"/>
          <w:szCs w:val="28"/>
          <w:shd w:val="clear" w:color="auto" w:fill="FFFFFF"/>
          <w:lang w:eastAsia="ru-RU"/>
        </w:rPr>
        <w:t>2</w:t>
      </w:r>
      <w:r w:rsidR="00EC4417" w:rsidRPr="00E34764">
        <w:rPr>
          <w:rFonts w:ascii="Times New Roman" w:eastAsia="Times New Roman" w:hAnsi="Times New Roman" w:cs="Times New Roman"/>
          <w:sz w:val="28"/>
          <w:szCs w:val="28"/>
          <w:shd w:val="clear" w:color="auto" w:fill="FFFFFF"/>
          <w:lang w:eastAsia="ru-RU"/>
        </w:rPr>
        <w:t>0</w:t>
      </w:r>
      <w:r w:rsidRPr="00E34764">
        <w:rPr>
          <w:rFonts w:ascii="Times New Roman" w:eastAsia="Times New Roman" w:hAnsi="Times New Roman" w:cs="Times New Roman"/>
          <w:sz w:val="28"/>
          <w:szCs w:val="28"/>
          <w:shd w:val="clear" w:color="auto" w:fill="FFFFFF"/>
          <w:lang w:eastAsia="ru-RU"/>
        </w:rPr>
        <w:t>).</w:t>
      </w:r>
    </w:p>
    <w:p w14:paraId="26BE390E" w14:textId="77777777" w:rsidR="00DC476F" w:rsidRPr="00E34764" w:rsidRDefault="00DC476F" w:rsidP="001821D2">
      <w:pPr>
        <w:tabs>
          <w:tab w:val="left" w:pos="5385"/>
        </w:tabs>
        <w:spacing w:before="0"/>
        <w:ind w:left="0" w:firstLine="851"/>
        <w:rPr>
          <w:rFonts w:ascii="Times New Roman" w:eastAsia="Times New Roman" w:hAnsi="Times New Roman" w:cs="Times New Roman"/>
          <w:sz w:val="28"/>
          <w:szCs w:val="28"/>
          <w:lang w:eastAsia="ru-RU"/>
        </w:rPr>
      </w:pPr>
    </w:p>
    <w:p w14:paraId="6A9F9C9C" w14:textId="77777777" w:rsidR="00DC476F" w:rsidRPr="00E34764" w:rsidRDefault="00DC476F" w:rsidP="001821D2">
      <w:pPr>
        <w:tabs>
          <w:tab w:val="left" w:pos="5385"/>
        </w:tabs>
        <w:spacing w:before="0"/>
        <w:ind w:left="0" w:firstLine="851"/>
        <w:rPr>
          <w:rFonts w:ascii="Times New Roman" w:eastAsia="Times New Roman" w:hAnsi="Times New Roman" w:cs="Times New Roman"/>
          <w:sz w:val="28"/>
          <w:szCs w:val="28"/>
          <w:lang w:val="kk-KZ" w:eastAsia="ru-RU"/>
        </w:rPr>
      </w:pPr>
      <w:r w:rsidRPr="00E34764">
        <w:rPr>
          <w:rFonts w:ascii="Times New Roman" w:eastAsia="Times New Roman" w:hAnsi="Times New Roman" w:cs="Times New Roman"/>
          <w:noProof/>
          <w:sz w:val="28"/>
          <w:szCs w:val="28"/>
          <w:lang w:eastAsia="ru-RU"/>
        </w:rPr>
        <w:drawing>
          <wp:inline distT="0" distB="0" distL="0" distR="0" wp14:anchorId="730CEBEE" wp14:editId="3B5670F2">
            <wp:extent cx="5106670" cy="2527300"/>
            <wp:effectExtent l="0" t="0" r="17780" b="6350"/>
            <wp:docPr id="1884355559" name="Диаграмма 1884355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C5669CB" w14:textId="77777777" w:rsidR="007D503A" w:rsidRPr="00E34764" w:rsidRDefault="007D503A" w:rsidP="005609EB">
      <w:pPr>
        <w:tabs>
          <w:tab w:val="left" w:pos="5385"/>
        </w:tabs>
        <w:spacing w:before="0"/>
        <w:ind w:left="0" w:firstLine="851"/>
        <w:jc w:val="center"/>
        <w:rPr>
          <w:rFonts w:ascii="Times New Roman" w:eastAsia="Times New Roman" w:hAnsi="Times New Roman" w:cs="Times New Roman"/>
          <w:sz w:val="28"/>
          <w:szCs w:val="28"/>
          <w:lang w:val="kk-KZ" w:eastAsia="ru-RU"/>
        </w:rPr>
      </w:pPr>
    </w:p>
    <w:p w14:paraId="0847F44D" w14:textId="65836E79" w:rsidR="00DC476F" w:rsidRPr="00E34764" w:rsidRDefault="00DC476F" w:rsidP="00EC4417">
      <w:pPr>
        <w:tabs>
          <w:tab w:val="left" w:pos="5385"/>
        </w:tabs>
        <w:spacing w:before="0"/>
        <w:ind w:left="0" w:firstLine="0"/>
        <w:jc w:val="center"/>
        <w:rPr>
          <w:rFonts w:ascii="Times New Roman" w:eastAsia="Times New Roman" w:hAnsi="Times New Roman" w:cs="Times New Roman"/>
          <w:sz w:val="28"/>
          <w:szCs w:val="28"/>
          <w:lang w:val="kk-KZ" w:eastAsia="ru-RU"/>
        </w:rPr>
      </w:pPr>
      <w:r w:rsidRPr="00E34764">
        <w:rPr>
          <w:rFonts w:ascii="Times New Roman" w:eastAsia="Times New Roman" w:hAnsi="Times New Roman" w:cs="Times New Roman"/>
          <w:sz w:val="28"/>
          <w:szCs w:val="28"/>
          <w:lang w:val="kk-KZ" w:eastAsia="ru-RU"/>
        </w:rPr>
        <w:t xml:space="preserve">Рисунок </w:t>
      </w:r>
      <w:r w:rsidR="009A2F94" w:rsidRPr="00E34764">
        <w:rPr>
          <w:rFonts w:ascii="Times New Roman" w:eastAsia="Times New Roman" w:hAnsi="Times New Roman" w:cs="Times New Roman"/>
          <w:sz w:val="28"/>
          <w:szCs w:val="28"/>
          <w:lang w:val="kk-KZ" w:eastAsia="ru-RU"/>
        </w:rPr>
        <w:t>2</w:t>
      </w:r>
      <w:r w:rsidR="00EC4417" w:rsidRPr="00E34764">
        <w:rPr>
          <w:rFonts w:ascii="Times New Roman" w:eastAsia="Times New Roman" w:hAnsi="Times New Roman" w:cs="Times New Roman"/>
          <w:sz w:val="28"/>
          <w:szCs w:val="28"/>
          <w:lang w:eastAsia="ru-RU"/>
        </w:rPr>
        <w:t>0</w:t>
      </w:r>
      <w:r w:rsidR="009465DB" w:rsidRPr="00E34764">
        <w:rPr>
          <w:rFonts w:ascii="Times New Roman" w:eastAsia="Times New Roman" w:hAnsi="Times New Roman" w:cs="Times New Roman"/>
          <w:sz w:val="28"/>
          <w:szCs w:val="28"/>
          <w:lang w:val="kk-KZ" w:eastAsia="ru-RU"/>
        </w:rPr>
        <w:t xml:space="preserve"> – </w:t>
      </w:r>
      <w:r w:rsidRPr="00E34764">
        <w:rPr>
          <w:rFonts w:ascii="Times New Roman" w:eastAsia="Times New Roman" w:hAnsi="Times New Roman" w:cs="Times New Roman"/>
          <w:sz w:val="28"/>
          <w:szCs w:val="28"/>
          <w:lang w:val="kk-KZ" w:eastAsia="ru-RU"/>
        </w:rPr>
        <w:t>Массовая доля жира</w:t>
      </w:r>
    </w:p>
    <w:p w14:paraId="4B73E977" w14:textId="77777777" w:rsidR="005609EB" w:rsidRPr="00E34764" w:rsidRDefault="005609EB" w:rsidP="005609EB">
      <w:pPr>
        <w:tabs>
          <w:tab w:val="left" w:pos="5385"/>
        </w:tabs>
        <w:spacing w:before="0"/>
        <w:ind w:left="0" w:firstLine="851"/>
        <w:jc w:val="center"/>
        <w:rPr>
          <w:rFonts w:ascii="Times New Roman" w:eastAsia="Times New Roman" w:hAnsi="Times New Roman" w:cs="Times New Roman"/>
          <w:sz w:val="28"/>
          <w:szCs w:val="28"/>
          <w:lang w:val="kk-KZ" w:eastAsia="ru-RU"/>
        </w:rPr>
      </w:pPr>
    </w:p>
    <w:p w14:paraId="2C7DB978" w14:textId="0939317A" w:rsidR="00DC476F" w:rsidRPr="00E34764" w:rsidRDefault="00DC476F" w:rsidP="001821D2">
      <w:pPr>
        <w:tabs>
          <w:tab w:val="left" w:pos="5385"/>
        </w:tabs>
        <w:spacing w:before="0"/>
        <w:ind w:left="0" w:firstLine="851"/>
        <w:rPr>
          <w:rFonts w:ascii="Times New Roman" w:eastAsia="Times New Roman" w:hAnsi="Times New Roman" w:cs="Times New Roman"/>
          <w:sz w:val="28"/>
          <w:szCs w:val="28"/>
          <w:shd w:val="clear" w:color="auto" w:fill="FFFFFF"/>
          <w:lang w:eastAsia="ru-RU"/>
        </w:rPr>
      </w:pPr>
      <w:r w:rsidRPr="00E34764">
        <w:rPr>
          <w:rFonts w:ascii="Times New Roman" w:eastAsia="Times New Roman" w:hAnsi="Times New Roman" w:cs="Times New Roman"/>
          <w:sz w:val="28"/>
          <w:szCs w:val="28"/>
          <w:shd w:val="clear" w:color="auto" w:fill="FFFFFF"/>
          <w:lang w:eastAsia="ru-RU"/>
        </w:rPr>
        <w:t xml:space="preserve">Известно, что зола состоит из оксидов и других несгораемых элементов, которые накапливаются в оболочках, алейроновом слое и зародыше. </w:t>
      </w:r>
      <w:r w:rsidR="003B2F36" w:rsidRPr="00E34764">
        <w:rPr>
          <w:rFonts w:ascii="Times New Roman" w:hAnsi="Times New Roman" w:cs="Times New Roman"/>
          <w:sz w:val="28"/>
          <w:szCs w:val="28"/>
        </w:rPr>
        <w:t xml:space="preserve">Самое большое количество золы в зерне пшеницы и ржи составляют оксиды фосфора, калия и магния (более 85%), а в пленчатых культурах - оксиды фосфора, калия, магния и кремния (примерно 90%). </w:t>
      </w:r>
      <w:r w:rsidR="00241839" w:rsidRPr="00E34764">
        <w:rPr>
          <w:rFonts w:ascii="Times New Roman" w:eastAsia="Times New Roman" w:hAnsi="Times New Roman" w:cs="Times New Roman"/>
          <w:sz w:val="28"/>
          <w:szCs w:val="28"/>
          <w:shd w:val="clear" w:color="auto" w:fill="FFFFFF"/>
          <w:lang w:eastAsia="ru-RU"/>
        </w:rPr>
        <w:t>Ч</w:t>
      </w:r>
      <w:r w:rsidRPr="00E34764">
        <w:rPr>
          <w:rFonts w:ascii="Times New Roman" w:eastAsia="Times New Roman" w:hAnsi="Times New Roman" w:cs="Times New Roman"/>
          <w:sz w:val="28"/>
          <w:szCs w:val="28"/>
          <w:shd w:val="clear" w:color="auto" w:fill="FFFFFF"/>
          <w:lang w:eastAsia="ru-RU"/>
        </w:rPr>
        <w:t xml:space="preserve">ем </w:t>
      </w:r>
      <w:r w:rsidR="00241839" w:rsidRPr="00E34764">
        <w:rPr>
          <w:rFonts w:ascii="Times New Roman" w:eastAsia="Times New Roman" w:hAnsi="Times New Roman" w:cs="Times New Roman"/>
          <w:sz w:val="28"/>
          <w:szCs w:val="28"/>
          <w:shd w:val="clear" w:color="auto" w:fill="FFFFFF"/>
          <w:lang w:eastAsia="ru-RU"/>
        </w:rPr>
        <w:t xml:space="preserve">сорт муки </w:t>
      </w:r>
      <w:r w:rsidRPr="00E34764">
        <w:rPr>
          <w:rFonts w:ascii="Times New Roman" w:eastAsia="Times New Roman" w:hAnsi="Times New Roman" w:cs="Times New Roman"/>
          <w:sz w:val="28"/>
          <w:szCs w:val="28"/>
          <w:shd w:val="clear" w:color="auto" w:fill="FFFFFF"/>
          <w:lang w:eastAsia="ru-RU"/>
        </w:rPr>
        <w:t xml:space="preserve">выше, тем меньше </w:t>
      </w:r>
      <w:r w:rsidRPr="00E34764">
        <w:rPr>
          <w:rFonts w:ascii="Times New Roman" w:eastAsia="Times New Roman" w:hAnsi="Times New Roman" w:cs="Times New Roman"/>
          <w:sz w:val="28"/>
          <w:szCs w:val="28"/>
          <w:shd w:val="clear" w:color="auto" w:fill="FFFFFF"/>
          <w:lang w:eastAsia="ru-RU"/>
        </w:rPr>
        <w:lastRenderedPageBreak/>
        <w:t>содержание золы, что имеет важное значение для хлебопекарного производства.</w:t>
      </w:r>
    </w:p>
    <w:p w14:paraId="6E41008A" w14:textId="141042C8" w:rsidR="00DC476F" w:rsidRPr="00E34764" w:rsidRDefault="00DC476F" w:rsidP="001821D2">
      <w:pPr>
        <w:spacing w:before="0"/>
        <w:ind w:left="0" w:firstLine="851"/>
        <w:rPr>
          <w:rFonts w:ascii="Times New Roman" w:hAnsi="Times New Roman" w:cs="Times New Roman"/>
          <w:sz w:val="28"/>
          <w:szCs w:val="28"/>
        </w:rPr>
      </w:pPr>
      <w:r w:rsidRPr="00E34764">
        <w:rPr>
          <w:rFonts w:ascii="Times New Roman" w:hAnsi="Times New Roman" w:cs="Times New Roman"/>
          <w:sz w:val="28"/>
          <w:szCs w:val="28"/>
        </w:rPr>
        <w:t xml:space="preserve">Из рисунка </w:t>
      </w:r>
      <w:r w:rsidR="009A2F94" w:rsidRPr="00E34764">
        <w:rPr>
          <w:rFonts w:ascii="Times New Roman" w:hAnsi="Times New Roman" w:cs="Times New Roman"/>
          <w:sz w:val="28"/>
          <w:szCs w:val="28"/>
        </w:rPr>
        <w:t>2</w:t>
      </w:r>
      <w:r w:rsidR="00EC4417" w:rsidRPr="00E34764">
        <w:rPr>
          <w:rFonts w:ascii="Times New Roman" w:hAnsi="Times New Roman" w:cs="Times New Roman"/>
          <w:sz w:val="28"/>
          <w:szCs w:val="28"/>
        </w:rPr>
        <w:t>1</w:t>
      </w:r>
      <w:r w:rsidRPr="00E34764">
        <w:rPr>
          <w:rFonts w:ascii="Times New Roman" w:hAnsi="Times New Roman" w:cs="Times New Roman"/>
          <w:sz w:val="28"/>
          <w:szCs w:val="28"/>
        </w:rPr>
        <w:t xml:space="preserve"> следует, что </w:t>
      </w:r>
      <w:bookmarkStart w:id="19" w:name="_Hlk153212991"/>
      <w:r w:rsidRPr="00E34764">
        <w:rPr>
          <w:rFonts w:ascii="Times New Roman" w:hAnsi="Times New Roman" w:cs="Times New Roman"/>
          <w:sz w:val="28"/>
          <w:szCs w:val="28"/>
        </w:rPr>
        <w:t>все сорта характеризуются невысоким содержанием золы и ее количество варьирует от 1,65-1, 88 %.</w:t>
      </w:r>
      <w:bookmarkEnd w:id="19"/>
    </w:p>
    <w:p w14:paraId="4EBEA711" w14:textId="77777777" w:rsidR="00DC476F" w:rsidRPr="00E34764" w:rsidRDefault="00DC476F" w:rsidP="001821D2">
      <w:pPr>
        <w:tabs>
          <w:tab w:val="left" w:pos="5385"/>
        </w:tabs>
        <w:spacing w:before="0"/>
        <w:ind w:left="0" w:firstLine="851"/>
        <w:rPr>
          <w:rFonts w:ascii="Times New Roman" w:eastAsia="Times New Roman" w:hAnsi="Times New Roman" w:cs="Times New Roman"/>
          <w:sz w:val="28"/>
          <w:szCs w:val="28"/>
          <w:lang w:val="kk-KZ" w:eastAsia="ru-RU"/>
        </w:rPr>
      </w:pPr>
    </w:p>
    <w:p w14:paraId="031C179D" w14:textId="77777777" w:rsidR="00DC476F" w:rsidRPr="00E34764" w:rsidRDefault="00DC476F" w:rsidP="001821D2">
      <w:pPr>
        <w:tabs>
          <w:tab w:val="left" w:pos="5385"/>
        </w:tabs>
        <w:spacing w:before="0"/>
        <w:ind w:left="0" w:firstLine="851"/>
        <w:rPr>
          <w:rFonts w:ascii="Times New Roman" w:eastAsia="Times New Roman" w:hAnsi="Times New Roman" w:cs="Times New Roman"/>
          <w:sz w:val="28"/>
          <w:szCs w:val="28"/>
          <w:lang w:val="kk-KZ" w:eastAsia="ru-RU"/>
        </w:rPr>
      </w:pPr>
      <w:r w:rsidRPr="00E34764">
        <w:rPr>
          <w:rFonts w:ascii="Times New Roman" w:eastAsia="Times New Roman" w:hAnsi="Times New Roman" w:cs="Times New Roman"/>
          <w:noProof/>
          <w:sz w:val="28"/>
          <w:szCs w:val="28"/>
          <w:lang w:eastAsia="ru-RU"/>
        </w:rPr>
        <w:drawing>
          <wp:inline distT="0" distB="0" distL="0" distR="0" wp14:anchorId="6823D6F8" wp14:editId="41FAD6B0">
            <wp:extent cx="5196840" cy="2674620"/>
            <wp:effectExtent l="0" t="0" r="3810" b="11430"/>
            <wp:docPr id="360606806" name="Диаграмма 3606068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A2545B9" w14:textId="77777777" w:rsidR="007D503A" w:rsidRPr="00E34764" w:rsidRDefault="007D503A" w:rsidP="005609EB">
      <w:pPr>
        <w:tabs>
          <w:tab w:val="left" w:pos="5385"/>
        </w:tabs>
        <w:spacing w:before="0"/>
        <w:ind w:left="0" w:firstLine="851"/>
        <w:jc w:val="center"/>
        <w:rPr>
          <w:rFonts w:ascii="Times New Roman" w:eastAsia="Times New Roman" w:hAnsi="Times New Roman" w:cs="Times New Roman"/>
          <w:sz w:val="28"/>
          <w:szCs w:val="28"/>
          <w:lang w:val="kk-KZ" w:eastAsia="ru-RU"/>
        </w:rPr>
      </w:pPr>
    </w:p>
    <w:p w14:paraId="67C28CBE" w14:textId="5DDF27BA" w:rsidR="00DC476F" w:rsidRPr="00E34764" w:rsidRDefault="00DC476F" w:rsidP="00EF173A">
      <w:pPr>
        <w:tabs>
          <w:tab w:val="left" w:pos="5385"/>
        </w:tabs>
        <w:spacing w:before="0"/>
        <w:ind w:left="0" w:firstLine="0"/>
        <w:jc w:val="center"/>
        <w:rPr>
          <w:rFonts w:ascii="Times New Roman" w:eastAsia="Times New Roman" w:hAnsi="Times New Roman" w:cs="Times New Roman"/>
          <w:sz w:val="28"/>
          <w:szCs w:val="28"/>
          <w:lang w:val="kk-KZ" w:eastAsia="ru-RU"/>
        </w:rPr>
      </w:pPr>
      <w:r w:rsidRPr="00E34764">
        <w:rPr>
          <w:rFonts w:ascii="Times New Roman" w:eastAsia="Times New Roman" w:hAnsi="Times New Roman" w:cs="Times New Roman"/>
          <w:sz w:val="28"/>
          <w:szCs w:val="28"/>
          <w:lang w:val="kk-KZ" w:eastAsia="ru-RU"/>
        </w:rPr>
        <w:t xml:space="preserve">Рисунок </w:t>
      </w:r>
      <w:r w:rsidR="002D0750" w:rsidRPr="00E34764">
        <w:rPr>
          <w:rFonts w:ascii="Times New Roman" w:eastAsia="Times New Roman" w:hAnsi="Times New Roman" w:cs="Times New Roman"/>
          <w:sz w:val="28"/>
          <w:szCs w:val="28"/>
          <w:lang w:val="kk-KZ" w:eastAsia="ru-RU"/>
        </w:rPr>
        <w:t>2</w:t>
      </w:r>
      <w:r w:rsidR="00EC4417" w:rsidRPr="00E34764">
        <w:rPr>
          <w:rFonts w:ascii="Times New Roman" w:eastAsia="Times New Roman" w:hAnsi="Times New Roman" w:cs="Times New Roman"/>
          <w:sz w:val="28"/>
          <w:szCs w:val="28"/>
          <w:lang w:eastAsia="ru-RU"/>
        </w:rPr>
        <w:t>1</w:t>
      </w:r>
      <w:r w:rsidR="009465DB" w:rsidRPr="00E34764">
        <w:rPr>
          <w:rFonts w:ascii="Times New Roman" w:eastAsia="Times New Roman" w:hAnsi="Times New Roman" w:cs="Times New Roman"/>
          <w:sz w:val="28"/>
          <w:szCs w:val="28"/>
          <w:lang w:val="kk-KZ" w:eastAsia="ru-RU"/>
        </w:rPr>
        <w:t xml:space="preserve"> – </w:t>
      </w:r>
      <w:r w:rsidRPr="00E34764">
        <w:rPr>
          <w:rFonts w:ascii="Times New Roman" w:eastAsia="Times New Roman" w:hAnsi="Times New Roman" w:cs="Times New Roman"/>
          <w:sz w:val="28"/>
          <w:szCs w:val="28"/>
          <w:lang w:val="kk-KZ" w:eastAsia="ru-RU"/>
        </w:rPr>
        <w:t>Массовая доля золы</w:t>
      </w:r>
    </w:p>
    <w:p w14:paraId="55AF0ED1" w14:textId="77777777" w:rsidR="00EC4417" w:rsidRPr="00E34764" w:rsidRDefault="00EC4417" w:rsidP="009465DB">
      <w:pPr>
        <w:spacing w:before="0"/>
        <w:ind w:left="0"/>
        <w:rPr>
          <w:rFonts w:ascii="Times New Roman" w:hAnsi="Times New Roman" w:cs="Times New Roman"/>
          <w:sz w:val="28"/>
          <w:szCs w:val="28"/>
        </w:rPr>
      </w:pPr>
    </w:p>
    <w:p w14:paraId="2BD088CA" w14:textId="0E017288" w:rsidR="00DC476F" w:rsidRPr="00E34764" w:rsidRDefault="00DC476F" w:rsidP="00EF173A">
      <w:pPr>
        <w:spacing w:before="0"/>
        <w:ind w:left="0"/>
        <w:rPr>
          <w:rFonts w:ascii="Times New Roman" w:hAnsi="Times New Roman" w:cs="Times New Roman"/>
          <w:b/>
          <w:bCs/>
          <w:sz w:val="28"/>
          <w:szCs w:val="28"/>
        </w:rPr>
      </w:pPr>
      <w:r w:rsidRPr="00E34764">
        <w:rPr>
          <w:rFonts w:ascii="Times New Roman" w:hAnsi="Times New Roman" w:cs="Times New Roman"/>
          <w:b/>
          <w:bCs/>
          <w:sz w:val="28"/>
          <w:szCs w:val="28"/>
        </w:rPr>
        <w:t xml:space="preserve">3.2 </w:t>
      </w:r>
      <w:bookmarkStart w:id="20" w:name="_Hlk153213037"/>
      <w:r w:rsidRPr="00E34764">
        <w:rPr>
          <w:rFonts w:ascii="Times New Roman" w:hAnsi="Times New Roman" w:cs="Times New Roman"/>
          <w:b/>
          <w:bCs/>
          <w:sz w:val="28"/>
          <w:szCs w:val="28"/>
        </w:rPr>
        <w:t>Технологические показатели зерна исследуемых сортов пшеницы</w:t>
      </w:r>
      <w:bookmarkEnd w:id="20"/>
    </w:p>
    <w:p w14:paraId="7A1C7E4D" w14:textId="77777777" w:rsidR="00DC476F" w:rsidRPr="00E34764" w:rsidRDefault="00DC476F" w:rsidP="00EF173A">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В процессе переработки зерна с целью получения муки проявляются мукомольные свойства, зависящие от влажности, выполненности зерна, твердозерности, стекловидности и др. показателей, которые влияют на ее качество, выход готового продукта, расход электроэнергии на измельчение.</w:t>
      </w:r>
    </w:p>
    <w:p w14:paraId="217C7871" w14:textId="1DC5FAC8" w:rsidR="007D503A" w:rsidRPr="00E34764" w:rsidRDefault="00DC476F" w:rsidP="00092579">
      <w:pPr>
        <w:spacing w:before="0"/>
        <w:ind w:left="0"/>
        <w:rPr>
          <w:rFonts w:ascii="Times New Roman" w:eastAsia="Calibri" w:hAnsi="Times New Roman" w:cs="Times New Roman"/>
          <w:sz w:val="28"/>
          <w:szCs w:val="28"/>
        </w:rPr>
      </w:pPr>
      <w:bookmarkStart w:id="21" w:name="_Hlk153213228"/>
      <w:r w:rsidRPr="00E34764">
        <w:rPr>
          <w:rFonts w:ascii="Times New Roman" w:eastAsia="Calibri" w:hAnsi="Times New Roman" w:cs="Times New Roman"/>
          <w:sz w:val="28"/>
          <w:szCs w:val="28"/>
        </w:rPr>
        <w:t xml:space="preserve">В таблице </w:t>
      </w:r>
      <w:r w:rsidR="00655BB0" w:rsidRPr="00E34764">
        <w:rPr>
          <w:rFonts w:ascii="Times New Roman" w:eastAsia="Calibri" w:hAnsi="Times New Roman" w:cs="Times New Roman"/>
          <w:sz w:val="28"/>
          <w:szCs w:val="28"/>
        </w:rPr>
        <w:t>2</w:t>
      </w:r>
      <w:r w:rsidRPr="00E34764">
        <w:rPr>
          <w:rFonts w:ascii="Times New Roman" w:eastAsia="Calibri" w:hAnsi="Times New Roman" w:cs="Times New Roman"/>
          <w:sz w:val="28"/>
          <w:szCs w:val="28"/>
        </w:rPr>
        <w:t xml:space="preserve"> представлены масса тысячи зерен, в основном влияющие на выход пшеничной муки исследуемых сортов: Шортандинская, Новосибирская-31, Тризо, Тобольская, у которых различный вегетационный период - 95-100, 72-95, 85-90, 78-94 дней, соответственно. </w:t>
      </w:r>
      <w:bookmarkEnd w:id="21"/>
    </w:p>
    <w:p w14:paraId="613457F8" w14:textId="77777777" w:rsidR="00092579" w:rsidRPr="00E34764" w:rsidRDefault="00092579" w:rsidP="00092579">
      <w:pPr>
        <w:spacing w:before="0"/>
        <w:ind w:left="0"/>
        <w:rPr>
          <w:rFonts w:ascii="Times New Roman" w:eastAsia="Calibri" w:hAnsi="Times New Roman" w:cs="Times New Roman"/>
          <w:sz w:val="28"/>
          <w:szCs w:val="28"/>
        </w:rPr>
      </w:pPr>
    </w:p>
    <w:p w14:paraId="03DB94B8" w14:textId="014B2161" w:rsidR="00DC476F" w:rsidRPr="00E34764" w:rsidRDefault="00DC476F" w:rsidP="007D503A">
      <w:pPr>
        <w:spacing w:before="0"/>
        <w:ind w:left="0" w:firstLine="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Таблица </w:t>
      </w:r>
      <w:r w:rsidR="00C71038" w:rsidRPr="00E34764">
        <w:rPr>
          <w:rFonts w:ascii="Times New Roman" w:eastAsia="Calibri" w:hAnsi="Times New Roman" w:cs="Times New Roman"/>
          <w:sz w:val="28"/>
          <w:szCs w:val="28"/>
        </w:rPr>
        <w:t>2</w:t>
      </w:r>
      <w:r w:rsidR="009465DB" w:rsidRPr="00E34764">
        <w:rPr>
          <w:rFonts w:ascii="Times New Roman" w:eastAsia="Calibri" w:hAnsi="Times New Roman" w:cs="Times New Roman"/>
          <w:sz w:val="28"/>
          <w:szCs w:val="28"/>
        </w:rPr>
        <w:t xml:space="preserve"> – </w:t>
      </w:r>
      <w:r w:rsidRPr="00E34764">
        <w:rPr>
          <w:rFonts w:ascii="Times New Roman" w:eastAsia="Calibri" w:hAnsi="Times New Roman" w:cs="Times New Roman"/>
          <w:sz w:val="28"/>
          <w:szCs w:val="28"/>
        </w:rPr>
        <w:t>Характеристика исследуемых сортов свежеубранного зерна мягкой яровой исследуемых сортов пшеницы</w:t>
      </w:r>
    </w:p>
    <w:p w14:paraId="19E4FF75" w14:textId="77777777" w:rsidR="00DC2A89" w:rsidRPr="00E34764" w:rsidRDefault="00DC2A89" w:rsidP="001821D2">
      <w:pPr>
        <w:spacing w:before="0"/>
        <w:ind w:left="0" w:firstLine="851"/>
        <w:rPr>
          <w:rFonts w:ascii="Times New Roman" w:eastAsia="Calibri" w:hAnsi="Times New Roman" w:cs="Times New Roman"/>
          <w:sz w:val="28"/>
          <w:szCs w:val="28"/>
        </w:rPr>
      </w:pPr>
    </w:p>
    <w:tbl>
      <w:tblPr>
        <w:tblStyle w:val="a9"/>
        <w:tblW w:w="9351" w:type="dxa"/>
        <w:tblLayout w:type="fixed"/>
        <w:tblLook w:val="04A0" w:firstRow="1" w:lastRow="0" w:firstColumn="1" w:lastColumn="0" w:noHBand="0" w:noVBand="1"/>
      </w:tblPr>
      <w:tblGrid>
        <w:gridCol w:w="3402"/>
        <w:gridCol w:w="2126"/>
        <w:gridCol w:w="2155"/>
        <w:gridCol w:w="1668"/>
      </w:tblGrid>
      <w:tr w:rsidR="00E34764" w:rsidRPr="00E34764" w14:paraId="5F841198" w14:textId="77777777" w:rsidTr="009465DB">
        <w:tc>
          <w:tcPr>
            <w:tcW w:w="3402" w:type="dxa"/>
          </w:tcPr>
          <w:p w14:paraId="0128F038" w14:textId="77777777" w:rsidR="00DC476F" w:rsidRPr="00E34764" w:rsidRDefault="00DC476F" w:rsidP="00B970EB">
            <w:pPr>
              <w:ind w:left="0" w:hanging="76"/>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Сорт яровой пшеницы</w:t>
            </w:r>
          </w:p>
        </w:tc>
        <w:tc>
          <w:tcPr>
            <w:tcW w:w="2126" w:type="dxa"/>
          </w:tcPr>
          <w:p w14:paraId="1A94371D" w14:textId="77777777" w:rsidR="00DC476F" w:rsidRPr="00E34764" w:rsidRDefault="00DC476F" w:rsidP="0081461E">
            <w:pPr>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Тип созревания</w:t>
            </w:r>
          </w:p>
        </w:tc>
        <w:tc>
          <w:tcPr>
            <w:tcW w:w="2155" w:type="dxa"/>
          </w:tcPr>
          <w:p w14:paraId="431311CD" w14:textId="77777777" w:rsidR="00DC476F" w:rsidRPr="00E34764" w:rsidRDefault="00DC476F" w:rsidP="00E163BE">
            <w:pPr>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Длительность вегетационного периода, дней</w:t>
            </w:r>
          </w:p>
        </w:tc>
        <w:tc>
          <w:tcPr>
            <w:tcW w:w="1668" w:type="dxa"/>
          </w:tcPr>
          <w:p w14:paraId="4D9EC8A4" w14:textId="77777777" w:rsidR="00DC476F" w:rsidRPr="00E34764" w:rsidRDefault="00DC476F" w:rsidP="00E163BE">
            <w:pPr>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Масса 1000 зерен, г</w:t>
            </w:r>
          </w:p>
        </w:tc>
      </w:tr>
      <w:tr w:rsidR="00E34764" w:rsidRPr="00E34764" w14:paraId="1EDB31B6" w14:textId="77777777" w:rsidTr="00092579">
        <w:trPr>
          <w:trHeight w:val="346"/>
        </w:trPr>
        <w:tc>
          <w:tcPr>
            <w:tcW w:w="3402" w:type="dxa"/>
          </w:tcPr>
          <w:p w14:paraId="68A3E223" w14:textId="77777777" w:rsidR="00DC476F" w:rsidRPr="00E34764" w:rsidRDefault="00DC476F" w:rsidP="00B970EB">
            <w:pPr>
              <w:ind w:left="0" w:hanging="76"/>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Шортандинская</w:t>
            </w:r>
          </w:p>
          <w:p w14:paraId="72274476" w14:textId="77777777" w:rsidR="00DC476F" w:rsidRPr="00E34764" w:rsidRDefault="00DC476F" w:rsidP="00B970EB">
            <w:pPr>
              <w:ind w:left="0" w:hanging="76"/>
              <w:jc w:val="center"/>
              <w:rPr>
                <w:rFonts w:ascii="Times New Roman" w:eastAsia="Calibri" w:hAnsi="Times New Roman" w:cs="Times New Roman"/>
                <w:sz w:val="24"/>
                <w:szCs w:val="24"/>
              </w:rPr>
            </w:pPr>
          </w:p>
        </w:tc>
        <w:tc>
          <w:tcPr>
            <w:tcW w:w="2126" w:type="dxa"/>
          </w:tcPr>
          <w:p w14:paraId="677A4459" w14:textId="77777777" w:rsidR="00DC476F" w:rsidRPr="00E34764" w:rsidRDefault="00DC476F" w:rsidP="00E163BE">
            <w:pPr>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среднепоздний</w:t>
            </w:r>
          </w:p>
        </w:tc>
        <w:tc>
          <w:tcPr>
            <w:tcW w:w="2155" w:type="dxa"/>
          </w:tcPr>
          <w:p w14:paraId="589CF04F" w14:textId="77777777" w:rsidR="00DC476F" w:rsidRPr="00E34764" w:rsidRDefault="00E163BE" w:rsidP="00E163BE">
            <w:pPr>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lang w:val="en-US"/>
              </w:rPr>
              <w:t xml:space="preserve">      </w:t>
            </w:r>
            <w:r w:rsidR="00DC476F" w:rsidRPr="00E34764">
              <w:rPr>
                <w:rFonts w:ascii="Times New Roman" w:eastAsia="Calibri" w:hAnsi="Times New Roman" w:cs="Times New Roman"/>
                <w:sz w:val="24"/>
                <w:szCs w:val="24"/>
              </w:rPr>
              <w:t>95-100</w:t>
            </w:r>
          </w:p>
        </w:tc>
        <w:tc>
          <w:tcPr>
            <w:tcW w:w="1668" w:type="dxa"/>
          </w:tcPr>
          <w:p w14:paraId="17BBE8B5" w14:textId="77777777" w:rsidR="00DC476F" w:rsidRPr="00E34764" w:rsidRDefault="00DC476F" w:rsidP="00E163BE">
            <w:pPr>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32 – 36</w:t>
            </w:r>
          </w:p>
        </w:tc>
      </w:tr>
      <w:tr w:rsidR="00E34764" w:rsidRPr="00E34764" w14:paraId="1B50CF59" w14:textId="77777777" w:rsidTr="009465DB">
        <w:tc>
          <w:tcPr>
            <w:tcW w:w="3402" w:type="dxa"/>
          </w:tcPr>
          <w:p w14:paraId="5A0ED14E" w14:textId="77777777" w:rsidR="00DC476F" w:rsidRPr="00E34764" w:rsidRDefault="00DC476F" w:rsidP="00B970EB">
            <w:pPr>
              <w:ind w:left="0" w:hanging="76"/>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Новосибирская-31,</w:t>
            </w:r>
          </w:p>
          <w:p w14:paraId="05809467" w14:textId="77777777" w:rsidR="00DC476F" w:rsidRPr="00E34764" w:rsidRDefault="00DC476F" w:rsidP="00B970EB">
            <w:pPr>
              <w:ind w:left="0" w:hanging="76"/>
              <w:jc w:val="center"/>
              <w:rPr>
                <w:rFonts w:ascii="Times New Roman" w:eastAsia="Calibri" w:hAnsi="Times New Roman" w:cs="Times New Roman"/>
                <w:sz w:val="24"/>
                <w:szCs w:val="24"/>
              </w:rPr>
            </w:pPr>
          </w:p>
        </w:tc>
        <w:tc>
          <w:tcPr>
            <w:tcW w:w="2126" w:type="dxa"/>
          </w:tcPr>
          <w:p w14:paraId="30C9D895" w14:textId="77777777" w:rsidR="00DC476F" w:rsidRPr="00E34764" w:rsidRDefault="00DC476F" w:rsidP="00E163BE">
            <w:pPr>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среднеранний</w:t>
            </w:r>
          </w:p>
        </w:tc>
        <w:tc>
          <w:tcPr>
            <w:tcW w:w="2155" w:type="dxa"/>
          </w:tcPr>
          <w:p w14:paraId="4A86A990" w14:textId="77777777" w:rsidR="00DC476F" w:rsidRPr="00E34764" w:rsidRDefault="00E163BE" w:rsidP="00E163BE">
            <w:pPr>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lang w:val="en-US"/>
              </w:rPr>
              <w:t xml:space="preserve">      </w:t>
            </w:r>
            <w:r w:rsidR="00DC476F" w:rsidRPr="00E34764">
              <w:rPr>
                <w:rFonts w:ascii="Times New Roman" w:eastAsia="Calibri" w:hAnsi="Times New Roman" w:cs="Times New Roman"/>
                <w:sz w:val="24"/>
                <w:szCs w:val="24"/>
              </w:rPr>
              <w:t>72-95</w:t>
            </w:r>
          </w:p>
        </w:tc>
        <w:tc>
          <w:tcPr>
            <w:tcW w:w="1668" w:type="dxa"/>
          </w:tcPr>
          <w:p w14:paraId="2B23E68F" w14:textId="77777777" w:rsidR="00DC476F" w:rsidRPr="00E34764" w:rsidRDefault="00DC476F" w:rsidP="00E163BE">
            <w:pPr>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32 – 41</w:t>
            </w:r>
          </w:p>
        </w:tc>
      </w:tr>
      <w:tr w:rsidR="00E34764" w:rsidRPr="00E34764" w14:paraId="35657BB1" w14:textId="77777777" w:rsidTr="009465DB">
        <w:tc>
          <w:tcPr>
            <w:tcW w:w="3402" w:type="dxa"/>
          </w:tcPr>
          <w:p w14:paraId="062F432E" w14:textId="77777777" w:rsidR="00DC476F" w:rsidRPr="00E34764" w:rsidRDefault="00DC476F" w:rsidP="00B970EB">
            <w:pPr>
              <w:ind w:left="0" w:hanging="76"/>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Тризо</w:t>
            </w:r>
          </w:p>
          <w:p w14:paraId="5E30F7E0" w14:textId="77777777" w:rsidR="00DC476F" w:rsidRPr="00E34764" w:rsidRDefault="00DC476F" w:rsidP="00B970EB">
            <w:pPr>
              <w:ind w:left="0" w:hanging="76"/>
              <w:jc w:val="center"/>
              <w:rPr>
                <w:rFonts w:ascii="Times New Roman" w:eastAsia="Calibri" w:hAnsi="Times New Roman" w:cs="Times New Roman"/>
                <w:sz w:val="24"/>
                <w:szCs w:val="24"/>
              </w:rPr>
            </w:pPr>
          </w:p>
        </w:tc>
        <w:tc>
          <w:tcPr>
            <w:tcW w:w="2126" w:type="dxa"/>
          </w:tcPr>
          <w:p w14:paraId="17A2471C" w14:textId="77777777" w:rsidR="00DC476F" w:rsidRPr="00E34764" w:rsidRDefault="00DC476F" w:rsidP="00E163BE">
            <w:pPr>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среднепоздний</w:t>
            </w:r>
          </w:p>
        </w:tc>
        <w:tc>
          <w:tcPr>
            <w:tcW w:w="2155" w:type="dxa"/>
          </w:tcPr>
          <w:p w14:paraId="478EC4E1" w14:textId="77777777" w:rsidR="00DC476F" w:rsidRPr="00E34764" w:rsidRDefault="00E163BE" w:rsidP="00E163BE">
            <w:pPr>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lang w:val="en-US"/>
              </w:rPr>
              <w:t xml:space="preserve">      </w:t>
            </w:r>
            <w:r w:rsidR="00DC476F" w:rsidRPr="00E34764">
              <w:rPr>
                <w:rFonts w:ascii="Times New Roman" w:eastAsia="Calibri" w:hAnsi="Times New Roman" w:cs="Times New Roman"/>
                <w:sz w:val="24"/>
                <w:szCs w:val="24"/>
              </w:rPr>
              <w:t>85-90</w:t>
            </w:r>
          </w:p>
        </w:tc>
        <w:tc>
          <w:tcPr>
            <w:tcW w:w="1668" w:type="dxa"/>
          </w:tcPr>
          <w:p w14:paraId="4B23BF0F" w14:textId="77777777" w:rsidR="00DC476F" w:rsidRPr="00E34764" w:rsidRDefault="00DC476F" w:rsidP="00E163BE">
            <w:pPr>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33 – 40</w:t>
            </w:r>
          </w:p>
        </w:tc>
      </w:tr>
      <w:tr w:rsidR="00DC476F" w:rsidRPr="00E34764" w14:paraId="09872A30" w14:textId="77777777" w:rsidTr="009465DB">
        <w:tc>
          <w:tcPr>
            <w:tcW w:w="3402" w:type="dxa"/>
          </w:tcPr>
          <w:p w14:paraId="1146F598" w14:textId="77777777" w:rsidR="00DC476F" w:rsidRPr="00E34764" w:rsidRDefault="00DC476F" w:rsidP="00B970EB">
            <w:pPr>
              <w:ind w:left="0" w:hanging="76"/>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Тобольская</w:t>
            </w:r>
          </w:p>
          <w:p w14:paraId="6A4875D9" w14:textId="77777777" w:rsidR="00DC476F" w:rsidRPr="00E34764" w:rsidRDefault="00DC476F" w:rsidP="00B970EB">
            <w:pPr>
              <w:ind w:left="0" w:hanging="76"/>
              <w:jc w:val="center"/>
              <w:rPr>
                <w:rFonts w:ascii="Times New Roman" w:eastAsia="Calibri" w:hAnsi="Times New Roman" w:cs="Times New Roman"/>
                <w:sz w:val="24"/>
                <w:szCs w:val="24"/>
              </w:rPr>
            </w:pPr>
          </w:p>
        </w:tc>
        <w:tc>
          <w:tcPr>
            <w:tcW w:w="2126" w:type="dxa"/>
          </w:tcPr>
          <w:p w14:paraId="78DDF76C" w14:textId="77777777" w:rsidR="00DC476F" w:rsidRPr="00E34764" w:rsidRDefault="00DC476F" w:rsidP="00E163BE">
            <w:pPr>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среднепоздний</w:t>
            </w:r>
          </w:p>
        </w:tc>
        <w:tc>
          <w:tcPr>
            <w:tcW w:w="2155" w:type="dxa"/>
          </w:tcPr>
          <w:p w14:paraId="7669D228" w14:textId="77777777" w:rsidR="00DC476F" w:rsidRPr="00E34764" w:rsidRDefault="00E163BE" w:rsidP="00E163BE">
            <w:pPr>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lang w:val="en-US"/>
              </w:rPr>
              <w:t xml:space="preserve">     </w:t>
            </w:r>
            <w:r w:rsidR="00DC476F" w:rsidRPr="00E34764">
              <w:rPr>
                <w:rFonts w:ascii="Times New Roman" w:eastAsia="Calibri" w:hAnsi="Times New Roman" w:cs="Times New Roman"/>
                <w:sz w:val="24"/>
                <w:szCs w:val="24"/>
              </w:rPr>
              <w:t>78-94</w:t>
            </w:r>
          </w:p>
        </w:tc>
        <w:tc>
          <w:tcPr>
            <w:tcW w:w="1668" w:type="dxa"/>
          </w:tcPr>
          <w:p w14:paraId="54B04656" w14:textId="77777777" w:rsidR="00DC476F" w:rsidRPr="00E34764" w:rsidRDefault="00DC476F" w:rsidP="00E163BE">
            <w:pPr>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33 – 45</w:t>
            </w:r>
          </w:p>
        </w:tc>
      </w:tr>
    </w:tbl>
    <w:p w14:paraId="10563EE2" w14:textId="77777777" w:rsidR="007340FB" w:rsidRPr="00E34764" w:rsidRDefault="007340FB" w:rsidP="0028615C">
      <w:pPr>
        <w:spacing w:before="0"/>
        <w:ind w:left="0"/>
        <w:rPr>
          <w:rFonts w:ascii="Times New Roman" w:eastAsia="Calibri" w:hAnsi="Times New Roman" w:cs="Times New Roman"/>
          <w:sz w:val="28"/>
          <w:szCs w:val="28"/>
        </w:rPr>
      </w:pPr>
    </w:p>
    <w:p w14:paraId="301F9F3C" w14:textId="77777777" w:rsidR="00092579" w:rsidRPr="00E34764" w:rsidRDefault="00092579" w:rsidP="00092579">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lastRenderedPageBreak/>
        <w:t>Показатель массы 1000 зерен соответствовал 32 – 36, 32 – 41, 33 – 40, 33 – 45 граммов, что свидетельствует о высокой выполненности зерна исследуемых сортов, особенно у сорта Тобольская масса 1000 зерен наиболее высокая (33-45гр), несмотря на более короткую длительность вегетационного периода.</w:t>
      </w:r>
    </w:p>
    <w:p w14:paraId="7634B893" w14:textId="3A2A50E5" w:rsidR="00DC476F" w:rsidRPr="00E34764" w:rsidRDefault="00DC476F" w:rsidP="0028615C">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Лабораторный помол зерна пшеницы исследуемых образцов проводили на лабораторной мукомольной мельнице Бю</w:t>
      </w:r>
      <w:r w:rsidR="00D73A33" w:rsidRPr="00E34764">
        <w:rPr>
          <w:rFonts w:ascii="Times New Roman" w:eastAsia="Calibri" w:hAnsi="Times New Roman" w:cs="Times New Roman"/>
          <w:sz w:val="28"/>
          <w:szCs w:val="28"/>
        </w:rPr>
        <w:t>л</w:t>
      </w:r>
      <w:r w:rsidRPr="00E34764">
        <w:rPr>
          <w:rFonts w:ascii="Times New Roman" w:eastAsia="Calibri" w:hAnsi="Times New Roman" w:cs="Times New Roman"/>
          <w:sz w:val="28"/>
          <w:szCs w:val="28"/>
        </w:rPr>
        <w:t xml:space="preserve">лер MLU – 202. В верхней части установки размещены вальцы, в нижней – рассевы. Драной и размольный процессы включают по три системы. Величину рабочего зазора и параллельность вальцов устанавливали регулировочными винтами, расположенными на передней стенке вальцевого станка. </w:t>
      </w:r>
      <w:r w:rsidR="003B2F36" w:rsidRPr="00E34764">
        <w:rPr>
          <w:rFonts w:ascii="Times New Roman" w:hAnsi="Times New Roman" w:cs="Times New Roman"/>
          <w:sz w:val="28"/>
          <w:szCs w:val="28"/>
        </w:rPr>
        <w:t>Процесс размола включает следующие этапы: пшеничное зерно, предназначенное для переработки на мельнице, очищают от инородных включений и поддерживают влажность зерна на уровне 15-16%. Для этого зерно увлажняют на сутки до начала размола, сначала доводя влажность до около 13,5%. Затем, после 24-часового отстоя, зерно дополнительно увлажняют на 1,5%, после чего проводят отволаживание в течение 30 минут. После этой подготовки зерно отправляют на размол, который проводят с ожидаемым выходом муки 70% при нормальной производительности около 10 кг/ч</w:t>
      </w:r>
      <w:r w:rsidR="003B2F36" w:rsidRPr="00E34764">
        <w:rPr>
          <w:rFonts w:ascii="Times New Roman" w:eastAsia="Calibri" w:hAnsi="Times New Roman" w:cs="Times New Roman"/>
          <w:sz w:val="28"/>
          <w:szCs w:val="28"/>
        </w:rPr>
        <w:t xml:space="preserve"> </w:t>
      </w:r>
      <w:r w:rsidR="00F41EC6" w:rsidRPr="00E34764">
        <w:rPr>
          <w:rFonts w:ascii="Times New Roman" w:eastAsia="Calibri" w:hAnsi="Times New Roman" w:cs="Times New Roman"/>
          <w:sz w:val="28"/>
          <w:szCs w:val="28"/>
        </w:rPr>
        <w:t>[</w:t>
      </w:r>
      <w:r w:rsidR="00751C89" w:rsidRPr="00E34764">
        <w:rPr>
          <w:rFonts w:ascii="Times New Roman" w:eastAsia="Calibri" w:hAnsi="Times New Roman" w:cs="Times New Roman"/>
          <w:sz w:val="28"/>
          <w:szCs w:val="28"/>
        </w:rPr>
        <w:t>87</w:t>
      </w:r>
      <w:r w:rsidR="00F41EC6" w:rsidRPr="00E34764">
        <w:rPr>
          <w:rFonts w:ascii="Times New Roman" w:eastAsia="Calibri" w:hAnsi="Times New Roman" w:cs="Times New Roman"/>
          <w:sz w:val="28"/>
          <w:szCs w:val="28"/>
        </w:rPr>
        <w:t>].</w:t>
      </w:r>
      <w:r w:rsidR="00506360" w:rsidRPr="00E34764">
        <w:rPr>
          <w:rFonts w:ascii="Times New Roman" w:eastAsia="Calibri" w:hAnsi="Times New Roman" w:cs="Times New Roman"/>
          <w:sz w:val="28"/>
          <w:szCs w:val="28"/>
        </w:rPr>
        <w:t xml:space="preserve"> </w:t>
      </w:r>
      <w:r w:rsidRPr="00E34764">
        <w:rPr>
          <w:rFonts w:ascii="Times New Roman" w:eastAsia="Calibri" w:hAnsi="Times New Roman" w:cs="Times New Roman"/>
          <w:sz w:val="28"/>
          <w:szCs w:val="28"/>
        </w:rPr>
        <w:t>После размола мука проходит отлежку в течение пяти дней, после чего подвергается анализу на качественные показатели.</w:t>
      </w:r>
    </w:p>
    <w:p w14:paraId="5F99D56A" w14:textId="35D35D6B" w:rsidR="00DC476F" w:rsidRPr="00E34764" w:rsidRDefault="00DC476F" w:rsidP="0028615C">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Определение влажности, количества и качества клейковины, «числа падения» определяли методами в соответствии с принятыми в Казахстане нормативно-техническими документами </w:t>
      </w:r>
      <w:r w:rsidR="00FB7CB6" w:rsidRPr="00E34764">
        <w:rPr>
          <w:rFonts w:ascii="Times New Roman" w:eastAsia="Calibri" w:hAnsi="Times New Roman" w:cs="Times New Roman"/>
          <w:sz w:val="28"/>
          <w:szCs w:val="28"/>
        </w:rPr>
        <w:t>[</w:t>
      </w:r>
      <w:r w:rsidR="00751C89" w:rsidRPr="00E34764">
        <w:rPr>
          <w:rFonts w:ascii="Times New Roman" w:eastAsia="Calibri" w:hAnsi="Times New Roman" w:cs="Times New Roman"/>
          <w:sz w:val="28"/>
          <w:szCs w:val="28"/>
        </w:rPr>
        <w:t>88</w:t>
      </w:r>
      <w:r w:rsidR="00FB7CB6" w:rsidRPr="00E34764">
        <w:rPr>
          <w:rFonts w:ascii="Times New Roman" w:eastAsia="Calibri" w:hAnsi="Times New Roman" w:cs="Times New Roman"/>
          <w:sz w:val="28"/>
          <w:szCs w:val="28"/>
        </w:rPr>
        <w:t>-</w:t>
      </w:r>
      <w:r w:rsidR="006600EC" w:rsidRPr="00E34764">
        <w:rPr>
          <w:rFonts w:ascii="Times New Roman" w:eastAsia="Calibri" w:hAnsi="Times New Roman" w:cs="Times New Roman"/>
          <w:sz w:val="28"/>
          <w:szCs w:val="28"/>
        </w:rPr>
        <w:t>90</w:t>
      </w:r>
      <w:r w:rsidR="00FB7CB6" w:rsidRPr="00E34764">
        <w:rPr>
          <w:rFonts w:ascii="Times New Roman" w:eastAsia="Calibri" w:hAnsi="Times New Roman" w:cs="Times New Roman"/>
          <w:sz w:val="28"/>
          <w:szCs w:val="28"/>
        </w:rPr>
        <w:t>]</w:t>
      </w:r>
      <w:r w:rsidRPr="00E34764">
        <w:rPr>
          <w:rFonts w:ascii="Times New Roman" w:eastAsia="Calibri" w:hAnsi="Times New Roman" w:cs="Times New Roman"/>
          <w:sz w:val="28"/>
          <w:szCs w:val="28"/>
        </w:rPr>
        <w:t>.</w:t>
      </w:r>
    </w:p>
    <w:p w14:paraId="2B9D20A5" w14:textId="69A314E4" w:rsidR="00DC476F" w:rsidRPr="00E34764" w:rsidRDefault="003B2F36" w:rsidP="0028615C">
      <w:pPr>
        <w:tabs>
          <w:tab w:val="left" w:pos="8647"/>
        </w:tabs>
        <w:autoSpaceDE w:val="0"/>
        <w:autoSpaceDN w:val="0"/>
        <w:spacing w:before="0"/>
        <w:ind w:left="0"/>
        <w:rPr>
          <w:rFonts w:ascii="Times New Roman" w:eastAsia="Times New Roman" w:hAnsi="Times New Roman" w:cs="Times New Roman"/>
          <w:sz w:val="28"/>
          <w:szCs w:val="28"/>
        </w:rPr>
      </w:pPr>
      <w:r w:rsidRPr="00E34764">
        <w:rPr>
          <w:rFonts w:ascii="Times New Roman" w:hAnsi="Times New Roman" w:cs="Times New Roman"/>
          <w:sz w:val="28"/>
          <w:szCs w:val="28"/>
        </w:rPr>
        <w:t xml:space="preserve">Оценивание технологической способности пшеницы, которое включает в себя показатели ее технологических достоинств, </w:t>
      </w:r>
      <w:r w:rsidR="009465DB" w:rsidRPr="00E34764">
        <w:rPr>
          <w:rFonts w:ascii="Times New Roman" w:hAnsi="Times New Roman" w:cs="Times New Roman"/>
          <w:sz w:val="28"/>
          <w:szCs w:val="28"/>
        </w:rPr>
        <w:t>является критически</w:t>
      </w:r>
      <w:r w:rsidRPr="00E34764">
        <w:rPr>
          <w:rFonts w:ascii="Times New Roman" w:hAnsi="Times New Roman" w:cs="Times New Roman"/>
          <w:sz w:val="28"/>
          <w:szCs w:val="28"/>
        </w:rPr>
        <w:t xml:space="preserve"> важным этапом для определения механизмов создания характеристик муки и выявления путей конечного применения зерна.</w:t>
      </w:r>
      <w:r w:rsidRPr="00E34764">
        <w:rPr>
          <w:rFonts w:ascii="Times New Roman" w:eastAsia="Times New Roman" w:hAnsi="Times New Roman" w:cs="Times New Roman"/>
          <w:sz w:val="28"/>
          <w:szCs w:val="28"/>
        </w:rPr>
        <w:t xml:space="preserve"> </w:t>
      </w:r>
      <w:r w:rsidR="006E2A8B" w:rsidRPr="00E34764">
        <w:rPr>
          <w:rFonts w:ascii="Times New Roman" w:eastAsia="Times New Roman" w:hAnsi="Times New Roman" w:cs="Times New Roman"/>
          <w:sz w:val="28"/>
          <w:szCs w:val="28"/>
        </w:rPr>
        <w:t>Для получения муки т</w:t>
      </w:r>
      <w:r w:rsidR="00DC476F" w:rsidRPr="00E34764">
        <w:rPr>
          <w:rFonts w:ascii="Times New Roman" w:eastAsia="Times New Roman" w:hAnsi="Times New Roman" w:cs="Times New Roman"/>
          <w:sz w:val="28"/>
          <w:szCs w:val="28"/>
        </w:rPr>
        <w:t xml:space="preserve">ребования </w:t>
      </w:r>
      <w:r w:rsidR="009465DB" w:rsidRPr="00E34764">
        <w:rPr>
          <w:rFonts w:ascii="Times New Roman" w:eastAsia="Times New Roman" w:hAnsi="Times New Roman" w:cs="Times New Roman"/>
          <w:sz w:val="28"/>
          <w:szCs w:val="28"/>
        </w:rPr>
        <w:t>к пшенице</w:t>
      </w:r>
      <w:r w:rsidR="00DC476F" w:rsidRPr="00E34764">
        <w:rPr>
          <w:rFonts w:ascii="Times New Roman" w:eastAsia="Times New Roman" w:hAnsi="Times New Roman" w:cs="Times New Roman"/>
          <w:sz w:val="28"/>
          <w:szCs w:val="28"/>
        </w:rPr>
        <w:t xml:space="preserve"> характеризуется </w:t>
      </w:r>
      <w:r w:rsidR="006E2A8B" w:rsidRPr="00E34764">
        <w:rPr>
          <w:rFonts w:ascii="Times New Roman" w:eastAsia="Times New Roman" w:hAnsi="Times New Roman" w:cs="Times New Roman"/>
          <w:sz w:val="28"/>
          <w:szCs w:val="28"/>
        </w:rPr>
        <w:t xml:space="preserve">по </w:t>
      </w:r>
      <w:r w:rsidR="00DC476F" w:rsidRPr="00E34764">
        <w:rPr>
          <w:rFonts w:ascii="Times New Roman" w:eastAsia="Times New Roman" w:hAnsi="Times New Roman" w:cs="Times New Roman"/>
          <w:sz w:val="28"/>
          <w:szCs w:val="28"/>
        </w:rPr>
        <w:t>ее мукомольны</w:t>
      </w:r>
      <w:r w:rsidR="006E2A8B" w:rsidRPr="00E34764">
        <w:rPr>
          <w:rFonts w:ascii="Times New Roman" w:eastAsia="Times New Roman" w:hAnsi="Times New Roman" w:cs="Times New Roman"/>
          <w:sz w:val="28"/>
          <w:szCs w:val="28"/>
        </w:rPr>
        <w:t>м</w:t>
      </w:r>
      <w:r w:rsidR="00DC476F" w:rsidRPr="00E34764">
        <w:rPr>
          <w:rFonts w:ascii="Times New Roman" w:eastAsia="Times New Roman" w:hAnsi="Times New Roman" w:cs="Times New Roman"/>
          <w:sz w:val="28"/>
          <w:szCs w:val="28"/>
        </w:rPr>
        <w:t xml:space="preserve"> и хлебопекарны</w:t>
      </w:r>
      <w:r w:rsidR="006E2A8B" w:rsidRPr="00E34764">
        <w:rPr>
          <w:rFonts w:ascii="Times New Roman" w:eastAsia="Times New Roman" w:hAnsi="Times New Roman" w:cs="Times New Roman"/>
          <w:sz w:val="28"/>
          <w:szCs w:val="28"/>
        </w:rPr>
        <w:t>м</w:t>
      </w:r>
      <w:r w:rsidR="00DC476F" w:rsidRPr="00E34764">
        <w:rPr>
          <w:rFonts w:ascii="Times New Roman" w:eastAsia="Times New Roman" w:hAnsi="Times New Roman" w:cs="Times New Roman"/>
          <w:sz w:val="28"/>
          <w:szCs w:val="28"/>
        </w:rPr>
        <w:t xml:space="preserve"> свойств</w:t>
      </w:r>
      <w:r w:rsidR="006E2A8B" w:rsidRPr="00E34764">
        <w:rPr>
          <w:rFonts w:ascii="Times New Roman" w:eastAsia="Times New Roman" w:hAnsi="Times New Roman" w:cs="Times New Roman"/>
          <w:sz w:val="28"/>
          <w:szCs w:val="28"/>
        </w:rPr>
        <w:t>ам</w:t>
      </w:r>
      <w:r w:rsidR="00DC476F" w:rsidRPr="00E34764">
        <w:rPr>
          <w:rFonts w:ascii="Times New Roman" w:eastAsia="Times New Roman" w:hAnsi="Times New Roman" w:cs="Times New Roman"/>
          <w:sz w:val="28"/>
          <w:szCs w:val="28"/>
        </w:rPr>
        <w:t xml:space="preserve">: </w:t>
      </w:r>
      <w:r w:rsidR="006E2A8B" w:rsidRPr="00E34764">
        <w:rPr>
          <w:rFonts w:ascii="Times New Roman" w:eastAsia="Times New Roman" w:hAnsi="Times New Roman" w:cs="Times New Roman"/>
          <w:sz w:val="28"/>
          <w:szCs w:val="28"/>
        </w:rPr>
        <w:t xml:space="preserve">стекловидность, реологические свойства, длительность размола зерна, выход муки, зольность и крупность муки, </w:t>
      </w:r>
      <w:r w:rsidR="00DC476F" w:rsidRPr="00E34764">
        <w:rPr>
          <w:rFonts w:ascii="Times New Roman" w:eastAsia="Times New Roman" w:hAnsi="Times New Roman" w:cs="Times New Roman"/>
          <w:sz w:val="28"/>
          <w:szCs w:val="28"/>
        </w:rPr>
        <w:t xml:space="preserve">количество </w:t>
      </w:r>
      <w:r w:rsidR="006E2A8B" w:rsidRPr="00E34764">
        <w:rPr>
          <w:rFonts w:ascii="Times New Roman" w:eastAsia="Times New Roman" w:hAnsi="Times New Roman" w:cs="Times New Roman"/>
          <w:sz w:val="28"/>
          <w:szCs w:val="28"/>
        </w:rPr>
        <w:t xml:space="preserve">клейковины, </w:t>
      </w:r>
      <w:r w:rsidR="00DC476F" w:rsidRPr="00E34764">
        <w:rPr>
          <w:rFonts w:ascii="Times New Roman" w:eastAsia="Times New Roman" w:hAnsi="Times New Roman" w:cs="Times New Roman"/>
          <w:sz w:val="28"/>
          <w:szCs w:val="28"/>
        </w:rPr>
        <w:t>качество клейковины, твердозерность, натура, число падения, удельный расход энергии на размол пшеницы, цвет, формоустойчивость, внешний вид, состояние мякиша, пористость и т.д.</w:t>
      </w:r>
      <w:r w:rsidR="00760694" w:rsidRPr="00E34764">
        <w:rPr>
          <w:rFonts w:ascii="Times New Roman" w:eastAsia="Times New Roman" w:hAnsi="Times New Roman" w:cs="Times New Roman"/>
          <w:sz w:val="28"/>
          <w:szCs w:val="28"/>
        </w:rPr>
        <w:t xml:space="preserve"> </w:t>
      </w:r>
      <w:r w:rsidR="00FB7CB6" w:rsidRPr="00E34764">
        <w:rPr>
          <w:rFonts w:ascii="Times New Roman" w:eastAsia="Times New Roman" w:hAnsi="Times New Roman" w:cs="Times New Roman"/>
          <w:sz w:val="28"/>
          <w:szCs w:val="28"/>
        </w:rPr>
        <w:t>[</w:t>
      </w:r>
      <w:r w:rsidR="00751C89" w:rsidRPr="00E34764">
        <w:rPr>
          <w:rFonts w:ascii="Times New Roman" w:eastAsia="Times New Roman" w:hAnsi="Times New Roman" w:cs="Times New Roman"/>
          <w:sz w:val="28"/>
          <w:szCs w:val="28"/>
        </w:rPr>
        <w:t>91-</w:t>
      </w:r>
      <w:r w:rsidR="00874AB8" w:rsidRPr="00E34764">
        <w:rPr>
          <w:rFonts w:ascii="Times New Roman" w:eastAsia="Times New Roman" w:hAnsi="Times New Roman" w:cs="Times New Roman"/>
          <w:sz w:val="28"/>
          <w:szCs w:val="28"/>
        </w:rPr>
        <w:t>96</w:t>
      </w:r>
      <w:r w:rsidR="00FB7CB6" w:rsidRPr="00E34764">
        <w:rPr>
          <w:rFonts w:ascii="Times New Roman" w:eastAsia="Times New Roman" w:hAnsi="Times New Roman" w:cs="Times New Roman"/>
          <w:sz w:val="28"/>
          <w:szCs w:val="28"/>
        </w:rPr>
        <w:t>]</w:t>
      </w:r>
      <w:r w:rsidR="00DC476F" w:rsidRPr="00E34764">
        <w:rPr>
          <w:rFonts w:ascii="Times New Roman" w:eastAsia="Times New Roman" w:hAnsi="Times New Roman" w:cs="Times New Roman"/>
          <w:sz w:val="28"/>
          <w:szCs w:val="28"/>
        </w:rPr>
        <w:t xml:space="preserve">. </w:t>
      </w:r>
    </w:p>
    <w:p w14:paraId="45FA2B50" w14:textId="2982D2BC" w:rsidR="00DC476F" w:rsidRPr="00E34764" w:rsidRDefault="0028615C" w:rsidP="0028615C">
      <w:pPr>
        <w:tabs>
          <w:tab w:val="left" w:pos="8647"/>
        </w:tabs>
        <w:autoSpaceDE w:val="0"/>
        <w:autoSpaceDN w:val="0"/>
        <w:spacing w:before="0"/>
        <w:ind w:left="0"/>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Содержани</w:t>
      </w:r>
      <w:r w:rsidR="007340FB" w:rsidRPr="00E34764">
        <w:rPr>
          <w:rFonts w:ascii="Times New Roman" w:eastAsia="Times New Roman" w:hAnsi="Times New Roman" w:cs="Times New Roman"/>
          <w:sz w:val="28"/>
          <w:szCs w:val="28"/>
        </w:rPr>
        <w:t>е</w:t>
      </w:r>
      <w:r w:rsidRPr="00E34764">
        <w:rPr>
          <w:rFonts w:ascii="Times New Roman" w:eastAsia="Times New Roman" w:hAnsi="Times New Roman" w:cs="Times New Roman"/>
          <w:sz w:val="28"/>
          <w:szCs w:val="28"/>
        </w:rPr>
        <w:t xml:space="preserve"> и качество клейковины — это</w:t>
      </w:r>
      <w:r w:rsidR="006E2A8B" w:rsidRPr="00E34764">
        <w:rPr>
          <w:rFonts w:ascii="Times New Roman" w:eastAsia="Times New Roman" w:hAnsi="Times New Roman" w:cs="Times New Roman"/>
          <w:sz w:val="28"/>
          <w:szCs w:val="28"/>
        </w:rPr>
        <w:t xml:space="preserve"> важнейший показатель для получения хлеба и д</w:t>
      </w:r>
      <w:r w:rsidR="00DC476F" w:rsidRPr="00E34764">
        <w:rPr>
          <w:rFonts w:ascii="Times New Roman" w:eastAsia="Times New Roman" w:hAnsi="Times New Roman" w:cs="Times New Roman"/>
          <w:sz w:val="28"/>
          <w:szCs w:val="28"/>
        </w:rPr>
        <w:t>ля оценки технологических достоинств зерна пшеницы как сырья. Для</w:t>
      </w:r>
      <w:r w:rsidR="006E2A8B" w:rsidRPr="00E34764">
        <w:rPr>
          <w:rFonts w:ascii="Times New Roman" w:eastAsia="Times New Roman" w:hAnsi="Times New Roman" w:cs="Times New Roman"/>
          <w:sz w:val="28"/>
          <w:szCs w:val="28"/>
        </w:rPr>
        <w:t xml:space="preserve"> того чтобы получить качественный хлеб </w:t>
      </w:r>
      <w:r w:rsidR="00DC476F" w:rsidRPr="00E34764">
        <w:rPr>
          <w:rFonts w:ascii="Times New Roman" w:eastAsia="Times New Roman" w:hAnsi="Times New Roman" w:cs="Times New Roman"/>
          <w:sz w:val="28"/>
          <w:szCs w:val="28"/>
        </w:rPr>
        <w:t>пшениц</w:t>
      </w:r>
      <w:r w:rsidR="006E2A8B" w:rsidRPr="00E34764">
        <w:rPr>
          <w:rFonts w:ascii="Times New Roman" w:eastAsia="Times New Roman" w:hAnsi="Times New Roman" w:cs="Times New Roman"/>
          <w:sz w:val="28"/>
          <w:szCs w:val="28"/>
        </w:rPr>
        <w:t>а должна быть с</w:t>
      </w:r>
      <w:r w:rsidR="00DC476F" w:rsidRPr="00E34764">
        <w:rPr>
          <w:rFonts w:ascii="Times New Roman" w:eastAsia="Times New Roman" w:hAnsi="Times New Roman" w:cs="Times New Roman"/>
          <w:sz w:val="28"/>
          <w:szCs w:val="28"/>
        </w:rPr>
        <w:t xml:space="preserve"> </w:t>
      </w:r>
      <w:r w:rsidR="006E2A8B" w:rsidRPr="00E34764">
        <w:rPr>
          <w:rFonts w:ascii="Times New Roman" w:eastAsia="Times New Roman" w:hAnsi="Times New Roman" w:cs="Times New Roman"/>
          <w:sz w:val="28"/>
          <w:szCs w:val="28"/>
        </w:rPr>
        <w:t xml:space="preserve">хорошей </w:t>
      </w:r>
      <w:r w:rsidR="00DC476F" w:rsidRPr="00E34764">
        <w:rPr>
          <w:rFonts w:ascii="Times New Roman" w:eastAsia="Times New Roman" w:hAnsi="Times New Roman" w:cs="Times New Roman"/>
          <w:sz w:val="28"/>
          <w:szCs w:val="28"/>
        </w:rPr>
        <w:t>клейковиной.</w:t>
      </w:r>
    </w:p>
    <w:p w14:paraId="0E4519EF" w14:textId="4F334940" w:rsidR="00504A86" w:rsidRPr="00E34764" w:rsidRDefault="003B2F36" w:rsidP="0028615C">
      <w:pPr>
        <w:spacing w:before="0"/>
        <w:ind w:left="0"/>
        <w:rPr>
          <w:rFonts w:ascii="Times New Roman" w:eastAsia="Calibri" w:hAnsi="Times New Roman" w:cs="Times New Roman"/>
          <w:bCs/>
          <w:sz w:val="28"/>
          <w:szCs w:val="28"/>
        </w:rPr>
      </w:pPr>
      <w:r w:rsidRPr="00E34764">
        <w:rPr>
          <w:rFonts w:ascii="Times New Roman" w:hAnsi="Times New Roman" w:cs="Times New Roman"/>
          <w:sz w:val="28"/>
          <w:szCs w:val="28"/>
        </w:rPr>
        <w:t xml:space="preserve">Основной целью отрасли зерна является обеспечение сохранности собранного и подготовленного для длительного хранения зерна. При хранении происходит изменение биохимического состава зерна. Для представительной выборки верхних и нижних слоев использовали разноуровневые инструменты для отбора проб, формируя точечные образцы из каждой партии зерна и объединяя их. Для создания средней пробы брали образцы не менее 2 кг из каждой партии пшеницы, в итоге получив 40 средних образцов для </w:t>
      </w:r>
      <w:r w:rsidRPr="00E34764">
        <w:rPr>
          <w:rFonts w:ascii="Times New Roman" w:hAnsi="Times New Roman" w:cs="Times New Roman"/>
          <w:sz w:val="28"/>
          <w:szCs w:val="28"/>
        </w:rPr>
        <w:lastRenderedPageBreak/>
        <w:t xml:space="preserve">исследования. </w:t>
      </w:r>
      <w:r w:rsidR="00DC476F" w:rsidRPr="00E34764">
        <w:rPr>
          <w:rFonts w:ascii="Times New Roman" w:eastAsia="Calibri" w:hAnsi="Times New Roman" w:cs="Times New Roman"/>
          <w:bCs/>
          <w:sz w:val="28"/>
          <w:szCs w:val="28"/>
        </w:rPr>
        <w:t xml:space="preserve">Результаты исследований </w:t>
      </w:r>
      <w:r w:rsidR="00DC476F" w:rsidRPr="00E34764">
        <w:rPr>
          <w:rFonts w:ascii="Times New Roman" w:eastAsia="Calibri" w:hAnsi="Times New Roman" w:cs="Times New Roman"/>
          <w:bCs/>
          <w:sz w:val="28"/>
          <w:szCs w:val="28"/>
          <w:lang w:val="kk-KZ"/>
        </w:rPr>
        <w:t xml:space="preserve">по изучению показателей качества зерна и размола по сортам зерна пшеницы </w:t>
      </w:r>
      <w:r w:rsidR="00DC476F" w:rsidRPr="00E34764">
        <w:rPr>
          <w:rFonts w:ascii="Times New Roman" w:eastAsia="Calibri" w:hAnsi="Times New Roman" w:cs="Times New Roman"/>
          <w:bCs/>
          <w:sz w:val="28"/>
          <w:szCs w:val="28"/>
        </w:rPr>
        <w:t xml:space="preserve">представлены в таблице </w:t>
      </w:r>
      <w:r w:rsidR="00CB3BCA" w:rsidRPr="00E34764">
        <w:rPr>
          <w:rFonts w:ascii="Times New Roman" w:eastAsia="Calibri" w:hAnsi="Times New Roman" w:cs="Times New Roman"/>
          <w:bCs/>
          <w:sz w:val="28"/>
          <w:szCs w:val="28"/>
        </w:rPr>
        <w:t>3</w:t>
      </w:r>
      <w:r w:rsidR="00504A86" w:rsidRPr="00E34764">
        <w:rPr>
          <w:rFonts w:ascii="Times New Roman" w:eastAsia="Calibri" w:hAnsi="Times New Roman" w:cs="Times New Roman"/>
          <w:bCs/>
          <w:sz w:val="28"/>
          <w:szCs w:val="28"/>
        </w:rPr>
        <w:t>.</w:t>
      </w:r>
    </w:p>
    <w:p w14:paraId="3F255CC5" w14:textId="77777777" w:rsidR="007D503A" w:rsidRPr="00E34764" w:rsidRDefault="007D503A" w:rsidP="007D503A">
      <w:pPr>
        <w:spacing w:before="0"/>
        <w:ind w:left="0" w:firstLine="0"/>
        <w:rPr>
          <w:rFonts w:ascii="Times New Roman" w:eastAsia="Calibri" w:hAnsi="Times New Roman" w:cs="Times New Roman"/>
          <w:bCs/>
          <w:sz w:val="28"/>
          <w:szCs w:val="28"/>
          <w:lang w:val="kk-KZ"/>
        </w:rPr>
      </w:pPr>
    </w:p>
    <w:p w14:paraId="2B9B1B9D" w14:textId="4D73BC01" w:rsidR="005609EB" w:rsidRPr="00E34764" w:rsidRDefault="00F1759E" w:rsidP="007D503A">
      <w:pPr>
        <w:spacing w:before="0"/>
        <w:ind w:left="0" w:firstLine="0"/>
        <w:rPr>
          <w:rFonts w:ascii="Times New Roman" w:eastAsia="Calibri" w:hAnsi="Times New Roman" w:cs="Times New Roman"/>
          <w:sz w:val="28"/>
          <w:szCs w:val="28"/>
        </w:rPr>
      </w:pPr>
      <w:r w:rsidRPr="00E34764">
        <w:rPr>
          <w:rFonts w:ascii="Times New Roman" w:eastAsia="Calibri" w:hAnsi="Times New Roman" w:cs="Times New Roman"/>
          <w:bCs/>
          <w:sz w:val="28"/>
          <w:szCs w:val="28"/>
          <w:lang w:val="kk-KZ"/>
        </w:rPr>
        <w:t>Т</w:t>
      </w:r>
      <w:r w:rsidR="00DC476F" w:rsidRPr="00E34764">
        <w:rPr>
          <w:rFonts w:ascii="Times New Roman" w:eastAsia="Calibri" w:hAnsi="Times New Roman" w:cs="Times New Roman"/>
          <w:sz w:val="28"/>
          <w:szCs w:val="28"/>
        </w:rPr>
        <w:t xml:space="preserve">аблица </w:t>
      </w:r>
      <w:r w:rsidR="00CB3BCA" w:rsidRPr="00E34764">
        <w:rPr>
          <w:rFonts w:ascii="Times New Roman" w:eastAsia="Calibri" w:hAnsi="Times New Roman" w:cs="Times New Roman"/>
          <w:sz w:val="28"/>
          <w:szCs w:val="28"/>
        </w:rPr>
        <w:t>3</w:t>
      </w:r>
      <w:r w:rsidR="00DC476F" w:rsidRPr="00E34764">
        <w:rPr>
          <w:rFonts w:ascii="Times New Roman" w:eastAsia="Calibri" w:hAnsi="Times New Roman" w:cs="Times New Roman"/>
          <w:sz w:val="28"/>
          <w:szCs w:val="28"/>
        </w:rPr>
        <w:t xml:space="preserve"> – </w:t>
      </w:r>
      <w:bookmarkStart w:id="22" w:name="_Hlk142484084"/>
      <w:r w:rsidR="00DC476F" w:rsidRPr="00E34764">
        <w:rPr>
          <w:rFonts w:ascii="Times New Roman" w:eastAsia="Calibri" w:hAnsi="Times New Roman" w:cs="Times New Roman"/>
          <w:sz w:val="28"/>
          <w:szCs w:val="28"/>
        </w:rPr>
        <w:t>Показатели качества зерна и размола зерна пшеницы на лабораторной мельнице Бюл</w:t>
      </w:r>
      <w:r w:rsidR="003E3AE7" w:rsidRPr="00E34764">
        <w:rPr>
          <w:rFonts w:ascii="Times New Roman" w:eastAsia="Calibri" w:hAnsi="Times New Roman" w:cs="Times New Roman"/>
          <w:sz w:val="28"/>
          <w:szCs w:val="28"/>
        </w:rPr>
        <w:t>л</w:t>
      </w:r>
      <w:r w:rsidR="00DC476F" w:rsidRPr="00E34764">
        <w:rPr>
          <w:rFonts w:ascii="Times New Roman" w:eastAsia="Calibri" w:hAnsi="Times New Roman" w:cs="Times New Roman"/>
          <w:sz w:val="28"/>
          <w:szCs w:val="28"/>
        </w:rPr>
        <w:t xml:space="preserve">ер MLU </w:t>
      </w:r>
    </w:p>
    <w:p w14:paraId="787F162C" w14:textId="75B65EB2" w:rsidR="0081461E" w:rsidRPr="00E34764" w:rsidRDefault="0081461E" w:rsidP="00F1759E">
      <w:pPr>
        <w:spacing w:before="0"/>
        <w:ind w:left="0" w:firstLine="0"/>
        <w:rPr>
          <w:rFonts w:ascii="Times New Roman" w:eastAsia="Calibri" w:hAnsi="Times New Roman" w:cs="Times New Roman"/>
          <w:sz w:val="28"/>
          <w:szCs w:val="28"/>
          <w:lang w:val="kk-KZ"/>
        </w:rPr>
      </w:pPr>
    </w:p>
    <w:tbl>
      <w:tblPr>
        <w:tblStyle w:val="130"/>
        <w:tblW w:w="9786" w:type="dxa"/>
        <w:jc w:val="center"/>
        <w:tblLayout w:type="fixed"/>
        <w:tblLook w:val="04A0" w:firstRow="1" w:lastRow="0" w:firstColumn="1" w:lastColumn="0" w:noHBand="0" w:noVBand="1"/>
      </w:tblPr>
      <w:tblGrid>
        <w:gridCol w:w="445"/>
        <w:gridCol w:w="1393"/>
        <w:gridCol w:w="1559"/>
        <w:gridCol w:w="1578"/>
        <w:gridCol w:w="1702"/>
        <w:gridCol w:w="1906"/>
        <w:gridCol w:w="1203"/>
      </w:tblGrid>
      <w:tr w:rsidR="00E34764" w:rsidRPr="00E34764" w14:paraId="1ED66AEA" w14:textId="77777777" w:rsidTr="003D4528">
        <w:trPr>
          <w:jc w:val="center"/>
        </w:trPr>
        <w:tc>
          <w:tcPr>
            <w:tcW w:w="445" w:type="dxa"/>
          </w:tcPr>
          <w:bookmarkEnd w:id="22"/>
          <w:p w14:paraId="3E828268" w14:textId="6B5EC36A" w:rsidR="00DC476F" w:rsidRPr="00E34764" w:rsidRDefault="00DC476F" w:rsidP="009465DB">
            <w:pPr>
              <w:jc w:val="center"/>
              <w:rPr>
                <w:rFonts w:ascii="Times New Roman" w:hAnsi="Times New Roman" w:cs="Times New Roman"/>
                <w:sz w:val="26"/>
                <w:szCs w:val="26"/>
              </w:rPr>
            </w:pPr>
            <w:r w:rsidRPr="00E34764">
              <w:rPr>
                <w:rFonts w:ascii="Times New Roman" w:hAnsi="Times New Roman" w:cs="Times New Roman"/>
                <w:sz w:val="26"/>
                <w:szCs w:val="26"/>
              </w:rPr>
              <w:t>№</w:t>
            </w:r>
          </w:p>
        </w:tc>
        <w:tc>
          <w:tcPr>
            <w:tcW w:w="1393" w:type="dxa"/>
          </w:tcPr>
          <w:p w14:paraId="2FD1A354" w14:textId="77777777" w:rsidR="00DC476F" w:rsidRPr="00E34764" w:rsidRDefault="00DC476F" w:rsidP="003E3AE7">
            <w:pPr>
              <w:jc w:val="both"/>
              <w:rPr>
                <w:rFonts w:ascii="Times New Roman" w:hAnsi="Times New Roman" w:cs="Times New Roman"/>
                <w:sz w:val="26"/>
                <w:szCs w:val="26"/>
              </w:rPr>
            </w:pPr>
            <w:r w:rsidRPr="00E34764">
              <w:rPr>
                <w:rFonts w:ascii="Times New Roman" w:hAnsi="Times New Roman" w:cs="Times New Roman"/>
                <w:sz w:val="26"/>
                <w:szCs w:val="26"/>
              </w:rPr>
              <w:t>Наименование</w:t>
            </w:r>
            <w:r w:rsidR="0081461E" w:rsidRPr="00E34764">
              <w:rPr>
                <w:rFonts w:ascii="Times New Roman" w:hAnsi="Times New Roman" w:cs="Times New Roman"/>
                <w:sz w:val="26"/>
                <w:szCs w:val="26"/>
                <w:lang w:val="en-US"/>
              </w:rPr>
              <w:t xml:space="preserve"> </w:t>
            </w:r>
            <w:r w:rsidRPr="00E34764">
              <w:rPr>
                <w:rFonts w:ascii="Times New Roman" w:hAnsi="Times New Roman" w:cs="Times New Roman"/>
                <w:sz w:val="26"/>
                <w:szCs w:val="26"/>
              </w:rPr>
              <w:t>сорта пшеницы</w:t>
            </w:r>
          </w:p>
        </w:tc>
        <w:tc>
          <w:tcPr>
            <w:tcW w:w="1559" w:type="dxa"/>
          </w:tcPr>
          <w:p w14:paraId="1873954D"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Влажность, %</w:t>
            </w:r>
          </w:p>
        </w:tc>
        <w:tc>
          <w:tcPr>
            <w:tcW w:w="1578" w:type="dxa"/>
          </w:tcPr>
          <w:p w14:paraId="25335EE6"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Количество клейко</w:t>
            </w:r>
          </w:p>
          <w:p w14:paraId="3ECC72AC"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вины, %</w:t>
            </w:r>
          </w:p>
        </w:tc>
        <w:tc>
          <w:tcPr>
            <w:tcW w:w="1702" w:type="dxa"/>
          </w:tcPr>
          <w:p w14:paraId="44581783"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Качество клейковины, ИДК</w:t>
            </w:r>
          </w:p>
        </w:tc>
        <w:tc>
          <w:tcPr>
            <w:tcW w:w="1906" w:type="dxa"/>
          </w:tcPr>
          <w:p w14:paraId="028ACD11"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Описание сырой клейковины</w:t>
            </w:r>
          </w:p>
        </w:tc>
        <w:tc>
          <w:tcPr>
            <w:tcW w:w="1203" w:type="dxa"/>
          </w:tcPr>
          <w:p w14:paraId="21E9BBCD" w14:textId="7595059E" w:rsidR="00DC476F" w:rsidRPr="00E34764" w:rsidRDefault="009465DB" w:rsidP="009465DB">
            <w:pPr>
              <w:jc w:val="both"/>
              <w:rPr>
                <w:rFonts w:ascii="Times New Roman" w:hAnsi="Times New Roman" w:cs="Times New Roman"/>
                <w:sz w:val="26"/>
                <w:szCs w:val="26"/>
              </w:rPr>
            </w:pPr>
            <w:r w:rsidRPr="00E34764">
              <w:rPr>
                <w:rFonts w:ascii="Times New Roman" w:hAnsi="Times New Roman" w:cs="Times New Roman"/>
                <w:sz w:val="26"/>
                <w:szCs w:val="26"/>
              </w:rPr>
              <w:t>Число падения</w:t>
            </w:r>
            <w:r w:rsidR="00DC476F" w:rsidRPr="00E34764">
              <w:rPr>
                <w:rFonts w:ascii="Times New Roman" w:hAnsi="Times New Roman" w:cs="Times New Roman"/>
                <w:sz w:val="26"/>
                <w:szCs w:val="26"/>
              </w:rPr>
              <w:t>ПЧП-7</w:t>
            </w:r>
          </w:p>
        </w:tc>
      </w:tr>
      <w:tr w:rsidR="00E34764" w:rsidRPr="00E34764" w14:paraId="04299195" w14:textId="77777777" w:rsidTr="003D4528">
        <w:trPr>
          <w:jc w:val="center"/>
        </w:trPr>
        <w:tc>
          <w:tcPr>
            <w:tcW w:w="445" w:type="dxa"/>
            <w:vMerge w:val="restart"/>
          </w:tcPr>
          <w:p w14:paraId="22D04968" w14:textId="77777777" w:rsidR="00DC476F" w:rsidRPr="00E34764" w:rsidRDefault="00DC476F" w:rsidP="009465DB">
            <w:pPr>
              <w:jc w:val="center"/>
              <w:rPr>
                <w:rFonts w:ascii="Times New Roman" w:hAnsi="Times New Roman" w:cs="Times New Roman"/>
                <w:sz w:val="26"/>
                <w:szCs w:val="26"/>
              </w:rPr>
            </w:pPr>
            <w:r w:rsidRPr="00E34764">
              <w:rPr>
                <w:rFonts w:ascii="Times New Roman" w:hAnsi="Times New Roman" w:cs="Times New Roman"/>
                <w:sz w:val="26"/>
                <w:szCs w:val="26"/>
              </w:rPr>
              <w:t>1</w:t>
            </w:r>
          </w:p>
        </w:tc>
        <w:tc>
          <w:tcPr>
            <w:tcW w:w="1393" w:type="dxa"/>
          </w:tcPr>
          <w:p w14:paraId="2B9CEFAD" w14:textId="77777777" w:rsidR="00DC476F" w:rsidRPr="00E34764" w:rsidRDefault="00DC476F" w:rsidP="003E3AE7">
            <w:pPr>
              <w:jc w:val="both"/>
              <w:rPr>
                <w:rFonts w:ascii="Times New Roman" w:hAnsi="Times New Roman" w:cs="Times New Roman"/>
                <w:sz w:val="26"/>
                <w:szCs w:val="26"/>
              </w:rPr>
            </w:pPr>
            <w:r w:rsidRPr="00E34764">
              <w:rPr>
                <w:rFonts w:ascii="Times New Roman" w:hAnsi="Times New Roman" w:cs="Times New Roman"/>
                <w:sz w:val="26"/>
                <w:szCs w:val="26"/>
              </w:rPr>
              <w:t>Шортандинская (зерно)</w:t>
            </w:r>
          </w:p>
        </w:tc>
        <w:tc>
          <w:tcPr>
            <w:tcW w:w="1559" w:type="dxa"/>
          </w:tcPr>
          <w:p w14:paraId="3EA391F8"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10,3</w:t>
            </w:r>
          </w:p>
        </w:tc>
        <w:tc>
          <w:tcPr>
            <w:tcW w:w="1578" w:type="dxa"/>
          </w:tcPr>
          <w:p w14:paraId="2423B3EF"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29,0</w:t>
            </w:r>
          </w:p>
        </w:tc>
        <w:tc>
          <w:tcPr>
            <w:tcW w:w="1702" w:type="dxa"/>
          </w:tcPr>
          <w:p w14:paraId="08BA8D54"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87,0</w:t>
            </w:r>
          </w:p>
        </w:tc>
        <w:tc>
          <w:tcPr>
            <w:tcW w:w="1906" w:type="dxa"/>
          </w:tcPr>
          <w:p w14:paraId="77CC7726"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неоднородная, крошится, липкая</w:t>
            </w:r>
          </w:p>
        </w:tc>
        <w:tc>
          <w:tcPr>
            <w:tcW w:w="1203" w:type="dxa"/>
          </w:tcPr>
          <w:p w14:paraId="7A03F060"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390</w:t>
            </w:r>
          </w:p>
        </w:tc>
      </w:tr>
      <w:tr w:rsidR="00E34764" w:rsidRPr="00E34764" w14:paraId="120ADCF9" w14:textId="77777777" w:rsidTr="003D4528">
        <w:trPr>
          <w:jc w:val="center"/>
        </w:trPr>
        <w:tc>
          <w:tcPr>
            <w:tcW w:w="445" w:type="dxa"/>
            <w:vMerge/>
          </w:tcPr>
          <w:p w14:paraId="49C2BA99" w14:textId="77777777" w:rsidR="00DC476F" w:rsidRPr="00E34764" w:rsidRDefault="00DC476F" w:rsidP="009465DB">
            <w:pPr>
              <w:jc w:val="center"/>
              <w:rPr>
                <w:rFonts w:ascii="Times New Roman" w:hAnsi="Times New Roman" w:cs="Times New Roman"/>
                <w:sz w:val="26"/>
                <w:szCs w:val="26"/>
              </w:rPr>
            </w:pPr>
          </w:p>
        </w:tc>
        <w:tc>
          <w:tcPr>
            <w:tcW w:w="1393" w:type="dxa"/>
          </w:tcPr>
          <w:p w14:paraId="4E7D65A2" w14:textId="77777777" w:rsidR="00DC476F" w:rsidRPr="00E34764" w:rsidRDefault="00DC476F" w:rsidP="003E3AE7">
            <w:pPr>
              <w:jc w:val="both"/>
              <w:rPr>
                <w:rFonts w:ascii="Times New Roman" w:hAnsi="Times New Roman" w:cs="Times New Roman"/>
                <w:sz w:val="26"/>
                <w:szCs w:val="26"/>
              </w:rPr>
            </w:pPr>
            <w:r w:rsidRPr="00E34764">
              <w:rPr>
                <w:rFonts w:ascii="Times New Roman" w:hAnsi="Times New Roman" w:cs="Times New Roman"/>
                <w:sz w:val="26"/>
                <w:szCs w:val="26"/>
              </w:rPr>
              <w:t>Размол</w:t>
            </w:r>
          </w:p>
        </w:tc>
        <w:tc>
          <w:tcPr>
            <w:tcW w:w="1559" w:type="dxa"/>
          </w:tcPr>
          <w:p w14:paraId="3BB0E0D4"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13,5</w:t>
            </w:r>
          </w:p>
        </w:tc>
        <w:tc>
          <w:tcPr>
            <w:tcW w:w="1578" w:type="dxa"/>
          </w:tcPr>
          <w:p w14:paraId="0BADEADA"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32,9</w:t>
            </w:r>
          </w:p>
        </w:tc>
        <w:tc>
          <w:tcPr>
            <w:tcW w:w="1702" w:type="dxa"/>
          </w:tcPr>
          <w:p w14:paraId="2A176BC3" w14:textId="44B97CB9" w:rsidR="00DC476F" w:rsidRPr="00E34764" w:rsidRDefault="009465DB" w:rsidP="009465DB">
            <w:pPr>
              <w:jc w:val="both"/>
              <w:rPr>
                <w:rFonts w:ascii="Times New Roman" w:hAnsi="Times New Roman" w:cs="Times New Roman"/>
                <w:sz w:val="26"/>
                <w:szCs w:val="26"/>
              </w:rPr>
            </w:pPr>
            <w:r w:rsidRPr="00E34764">
              <w:rPr>
                <w:rFonts w:ascii="Times New Roman" w:hAnsi="Times New Roman" w:cs="Times New Roman"/>
                <w:sz w:val="26"/>
                <w:szCs w:val="26"/>
              </w:rPr>
              <w:t>65,9</w:t>
            </w:r>
          </w:p>
        </w:tc>
        <w:tc>
          <w:tcPr>
            <w:tcW w:w="1906" w:type="dxa"/>
          </w:tcPr>
          <w:p w14:paraId="5F8DE504"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неоднородная, губчатая, упругая</w:t>
            </w:r>
          </w:p>
        </w:tc>
        <w:tc>
          <w:tcPr>
            <w:tcW w:w="1203" w:type="dxa"/>
          </w:tcPr>
          <w:p w14:paraId="6197A7BD"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421</w:t>
            </w:r>
          </w:p>
        </w:tc>
      </w:tr>
      <w:tr w:rsidR="00E34764" w:rsidRPr="00E34764" w14:paraId="4AADD32A" w14:textId="77777777" w:rsidTr="003D4528">
        <w:trPr>
          <w:jc w:val="center"/>
        </w:trPr>
        <w:tc>
          <w:tcPr>
            <w:tcW w:w="445" w:type="dxa"/>
            <w:vMerge w:val="restart"/>
          </w:tcPr>
          <w:p w14:paraId="45CBF1BB" w14:textId="77777777" w:rsidR="00DC476F" w:rsidRPr="00E34764" w:rsidRDefault="00DC476F" w:rsidP="009465DB">
            <w:pPr>
              <w:jc w:val="center"/>
              <w:rPr>
                <w:rFonts w:ascii="Times New Roman" w:hAnsi="Times New Roman" w:cs="Times New Roman"/>
                <w:sz w:val="26"/>
                <w:szCs w:val="26"/>
              </w:rPr>
            </w:pPr>
            <w:r w:rsidRPr="00E34764">
              <w:rPr>
                <w:rFonts w:ascii="Times New Roman" w:hAnsi="Times New Roman" w:cs="Times New Roman"/>
                <w:sz w:val="26"/>
                <w:szCs w:val="26"/>
              </w:rPr>
              <w:t>2</w:t>
            </w:r>
          </w:p>
        </w:tc>
        <w:tc>
          <w:tcPr>
            <w:tcW w:w="1393" w:type="dxa"/>
          </w:tcPr>
          <w:p w14:paraId="3C057265" w14:textId="77777777" w:rsidR="00DC476F" w:rsidRPr="00E34764" w:rsidRDefault="00DC476F" w:rsidP="003E3AE7">
            <w:pPr>
              <w:jc w:val="both"/>
              <w:rPr>
                <w:rFonts w:ascii="Times New Roman" w:hAnsi="Times New Roman" w:cs="Times New Roman"/>
                <w:sz w:val="26"/>
                <w:szCs w:val="26"/>
              </w:rPr>
            </w:pPr>
            <w:r w:rsidRPr="00E34764">
              <w:rPr>
                <w:rFonts w:ascii="Times New Roman" w:hAnsi="Times New Roman" w:cs="Times New Roman"/>
                <w:sz w:val="26"/>
                <w:szCs w:val="26"/>
              </w:rPr>
              <w:t>Новосибирская-31 (зерно)</w:t>
            </w:r>
          </w:p>
        </w:tc>
        <w:tc>
          <w:tcPr>
            <w:tcW w:w="1559" w:type="dxa"/>
          </w:tcPr>
          <w:p w14:paraId="38024FE7"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10,0</w:t>
            </w:r>
          </w:p>
        </w:tc>
        <w:tc>
          <w:tcPr>
            <w:tcW w:w="1578" w:type="dxa"/>
          </w:tcPr>
          <w:p w14:paraId="4BC02822"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35,0</w:t>
            </w:r>
          </w:p>
        </w:tc>
        <w:tc>
          <w:tcPr>
            <w:tcW w:w="1702" w:type="dxa"/>
          </w:tcPr>
          <w:p w14:paraId="25D08AAD"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78,0</w:t>
            </w:r>
          </w:p>
        </w:tc>
        <w:tc>
          <w:tcPr>
            <w:tcW w:w="1906" w:type="dxa"/>
          </w:tcPr>
          <w:p w14:paraId="4C64DF05"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неоднородная, крошится</w:t>
            </w:r>
          </w:p>
        </w:tc>
        <w:tc>
          <w:tcPr>
            <w:tcW w:w="1203" w:type="dxa"/>
          </w:tcPr>
          <w:p w14:paraId="54CCAA4B"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300</w:t>
            </w:r>
          </w:p>
        </w:tc>
      </w:tr>
      <w:tr w:rsidR="00E34764" w:rsidRPr="00E34764" w14:paraId="328BB0F9" w14:textId="77777777" w:rsidTr="003D4528">
        <w:trPr>
          <w:jc w:val="center"/>
        </w:trPr>
        <w:tc>
          <w:tcPr>
            <w:tcW w:w="445" w:type="dxa"/>
            <w:vMerge/>
          </w:tcPr>
          <w:p w14:paraId="098ADCE2" w14:textId="77777777" w:rsidR="00DC476F" w:rsidRPr="00E34764" w:rsidRDefault="00DC476F" w:rsidP="009465DB">
            <w:pPr>
              <w:jc w:val="center"/>
              <w:rPr>
                <w:rFonts w:ascii="Times New Roman" w:hAnsi="Times New Roman" w:cs="Times New Roman"/>
                <w:sz w:val="26"/>
                <w:szCs w:val="26"/>
              </w:rPr>
            </w:pPr>
          </w:p>
        </w:tc>
        <w:tc>
          <w:tcPr>
            <w:tcW w:w="1393" w:type="dxa"/>
          </w:tcPr>
          <w:p w14:paraId="2F488FC9" w14:textId="77777777" w:rsidR="00DC476F" w:rsidRPr="00E34764" w:rsidRDefault="00DC476F" w:rsidP="003E3AE7">
            <w:pPr>
              <w:jc w:val="both"/>
              <w:rPr>
                <w:rFonts w:ascii="Times New Roman" w:hAnsi="Times New Roman" w:cs="Times New Roman"/>
                <w:sz w:val="26"/>
                <w:szCs w:val="26"/>
              </w:rPr>
            </w:pPr>
            <w:r w:rsidRPr="00E34764">
              <w:rPr>
                <w:rFonts w:ascii="Times New Roman" w:hAnsi="Times New Roman" w:cs="Times New Roman"/>
                <w:sz w:val="26"/>
                <w:szCs w:val="26"/>
              </w:rPr>
              <w:t>Размол</w:t>
            </w:r>
          </w:p>
        </w:tc>
        <w:tc>
          <w:tcPr>
            <w:tcW w:w="1559" w:type="dxa"/>
          </w:tcPr>
          <w:p w14:paraId="0DC0E904"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13,2</w:t>
            </w:r>
          </w:p>
        </w:tc>
        <w:tc>
          <w:tcPr>
            <w:tcW w:w="1578" w:type="dxa"/>
          </w:tcPr>
          <w:p w14:paraId="3CB7ED82"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34,0</w:t>
            </w:r>
          </w:p>
        </w:tc>
        <w:tc>
          <w:tcPr>
            <w:tcW w:w="1702" w:type="dxa"/>
          </w:tcPr>
          <w:p w14:paraId="771F70C3"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50,0</w:t>
            </w:r>
          </w:p>
        </w:tc>
        <w:tc>
          <w:tcPr>
            <w:tcW w:w="1906" w:type="dxa"/>
          </w:tcPr>
          <w:p w14:paraId="0C35CF32"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неоднородная, крошится, упругая, губчатая</w:t>
            </w:r>
          </w:p>
        </w:tc>
        <w:tc>
          <w:tcPr>
            <w:tcW w:w="1203" w:type="dxa"/>
          </w:tcPr>
          <w:p w14:paraId="075A6970"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342</w:t>
            </w:r>
          </w:p>
        </w:tc>
      </w:tr>
      <w:tr w:rsidR="00E34764" w:rsidRPr="00E34764" w14:paraId="05B62D3D" w14:textId="77777777" w:rsidTr="003D4528">
        <w:trPr>
          <w:jc w:val="center"/>
        </w:trPr>
        <w:tc>
          <w:tcPr>
            <w:tcW w:w="445" w:type="dxa"/>
            <w:vMerge w:val="restart"/>
          </w:tcPr>
          <w:p w14:paraId="34111EA5" w14:textId="77777777" w:rsidR="00DC476F" w:rsidRPr="00E34764" w:rsidRDefault="00DC476F" w:rsidP="009465DB">
            <w:pPr>
              <w:jc w:val="center"/>
              <w:rPr>
                <w:rFonts w:ascii="Times New Roman" w:hAnsi="Times New Roman" w:cs="Times New Roman"/>
                <w:sz w:val="26"/>
                <w:szCs w:val="26"/>
              </w:rPr>
            </w:pPr>
            <w:r w:rsidRPr="00E34764">
              <w:rPr>
                <w:rFonts w:ascii="Times New Roman" w:hAnsi="Times New Roman" w:cs="Times New Roman"/>
                <w:sz w:val="26"/>
                <w:szCs w:val="26"/>
              </w:rPr>
              <w:t>3</w:t>
            </w:r>
          </w:p>
        </w:tc>
        <w:tc>
          <w:tcPr>
            <w:tcW w:w="1393" w:type="dxa"/>
          </w:tcPr>
          <w:p w14:paraId="0FD15FC9" w14:textId="77777777" w:rsidR="00DC476F" w:rsidRPr="00E34764" w:rsidRDefault="00DC476F" w:rsidP="0081461E">
            <w:pPr>
              <w:jc w:val="both"/>
              <w:rPr>
                <w:rFonts w:ascii="Times New Roman" w:hAnsi="Times New Roman" w:cs="Times New Roman"/>
                <w:sz w:val="26"/>
                <w:szCs w:val="26"/>
              </w:rPr>
            </w:pPr>
            <w:r w:rsidRPr="00E34764">
              <w:rPr>
                <w:rFonts w:ascii="Times New Roman" w:hAnsi="Times New Roman" w:cs="Times New Roman"/>
                <w:sz w:val="26"/>
                <w:szCs w:val="26"/>
              </w:rPr>
              <w:t>Тобольская</w:t>
            </w:r>
          </w:p>
          <w:p w14:paraId="6E544C34" w14:textId="77777777" w:rsidR="00DC476F" w:rsidRPr="00E34764" w:rsidRDefault="00DC476F" w:rsidP="0081461E">
            <w:pPr>
              <w:jc w:val="both"/>
              <w:rPr>
                <w:rFonts w:ascii="Times New Roman" w:hAnsi="Times New Roman" w:cs="Times New Roman"/>
                <w:sz w:val="26"/>
                <w:szCs w:val="26"/>
              </w:rPr>
            </w:pPr>
            <w:r w:rsidRPr="00E34764">
              <w:rPr>
                <w:rFonts w:ascii="Times New Roman" w:hAnsi="Times New Roman" w:cs="Times New Roman"/>
                <w:sz w:val="26"/>
                <w:szCs w:val="26"/>
              </w:rPr>
              <w:t>(зерно)</w:t>
            </w:r>
          </w:p>
        </w:tc>
        <w:tc>
          <w:tcPr>
            <w:tcW w:w="1559" w:type="dxa"/>
          </w:tcPr>
          <w:p w14:paraId="32FC4AD9"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10,0</w:t>
            </w:r>
          </w:p>
        </w:tc>
        <w:tc>
          <w:tcPr>
            <w:tcW w:w="1578" w:type="dxa"/>
          </w:tcPr>
          <w:p w14:paraId="13D0264D"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28,0</w:t>
            </w:r>
          </w:p>
        </w:tc>
        <w:tc>
          <w:tcPr>
            <w:tcW w:w="1702" w:type="dxa"/>
          </w:tcPr>
          <w:p w14:paraId="335A05AE"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79,0</w:t>
            </w:r>
          </w:p>
        </w:tc>
        <w:tc>
          <w:tcPr>
            <w:tcW w:w="1906" w:type="dxa"/>
          </w:tcPr>
          <w:p w14:paraId="1F98B669"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неоднородная, крошится</w:t>
            </w:r>
          </w:p>
        </w:tc>
        <w:tc>
          <w:tcPr>
            <w:tcW w:w="1203" w:type="dxa"/>
          </w:tcPr>
          <w:p w14:paraId="409A9796"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340</w:t>
            </w:r>
          </w:p>
        </w:tc>
      </w:tr>
      <w:tr w:rsidR="00E34764" w:rsidRPr="00E34764" w14:paraId="52F21E8B" w14:textId="77777777" w:rsidTr="003D4528">
        <w:trPr>
          <w:jc w:val="center"/>
        </w:trPr>
        <w:tc>
          <w:tcPr>
            <w:tcW w:w="445" w:type="dxa"/>
            <w:vMerge/>
          </w:tcPr>
          <w:p w14:paraId="38F2252C" w14:textId="77777777" w:rsidR="00DC476F" w:rsidRPr="00E34764" w:rsidRDefault="00DC476F" w:rsidP="009465DB">
            <w:pPr>
              <w:jc w:val="center"/>
              <w:rPr>
                <w:rFonts w:ascii="Times New Roman" w:hAnsi="Times New Roman" w:cs="Times New Roman"/>
                <w:sz w:val="26"/>
                <w:szCs w:val="26"/>
              </w:rPr>
            </w:pPr>
          </w:p>
        </w:tc>
        <w:tc>
          <w:tcPr>
            <w:tcW w:w="1393" w:type="dxa"/>
          </w:tcPr>
          <w:p w14:paraId="3C88E2AD" w14:textId="77777777" w:rsidR="00DC476F" w:rsidRPr="00E34764" w:rsidRDefault="00DC476F" w:rsidP="0081461E">
            <w:pPr>
              <w:jc w:val="both"/>
              <w:rPr>
                <w:rFonts w:ascii="Times New Roman" w:hAnsi="Times New Roman" w:cs="Times New Roman"/>
                <w:sz w:val="26"/>
                <w:szCs w:val="26"/>
              </w:rPr>
            </w:pPr>
            <w:r w:rsidRPr="00E34764">
              <w:rPr>
                <w:rFonts w:ascii="Times New Roman" w:hAnsi="Times New Roman" w:cs="Times New Roman"/>
                <w:sz w:val="26"/>
                <w:szCs w:val="26"/>
              </w:rPr>
              <w:t>Размол</w:t>
            </w:r>
          </w:p>
        </w:tc>
        <w:tc>
          <w:tcPr>
            <w:tcW w:w="1559" w:type="dxa"/>
          </w:tcPr>
          <w:p w14:paraId="6A6CCA95"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13,5</w:t>
            </w:r>
          </w:p>
        </w:tc>
        <w:tc>
          <w:tcPr>
            <w:tcW w:w="1578" w:type="dxa"/>
          </w:tcPr>
          <w:p w14:paraId="6AA497C2"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32,0</w:t>
            </w:r>
          </w:p>
        </w:tc>
        <w:tc>
          <w:tcPr>
            <w:tcW w:w="1702" w:type="dxa"/>
          </w:tcPr>
          <w:p w14:paraId="475EE151"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59,4</w:t>
            </w:r>
          </w:p>
        </w:tc>
        <w:tc>
          <w:tcPr>
            <w:tcW w:w="1906" w:type="dxa"/>
          </w:tcPr>
          <w:p w14:paraId="1DF6B339"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Неоднородная, крошится, упругая</w:t>
            </w:r>
          </w:p>
        </w:tc>
        <w:tc>
          <w:tcPr>
            <w:tcW w:w="1203" w:type="dxa"/>
          </w:tcPr>
          <w:p w14:paraId="1C466089"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387</w:t>
            </w:r>
          </w:p>
        </w:tc>
      </w:tr>
      <w:tr w:rsidR="00E34764" w:rsidRPr="00E34764" w14:paraId="29298E27" w14:textId="77777777" w:rsidTr="003D4528">
        <w:trPr>
          <w:jc w:val="center"/>
        </w:trPr>
        <w:tc>
          <w:tcPr>
            <w:tcW w:w="445" w:type="dxa"/>
            <w:vMerge w:val="restart"/>
          </w:tcPr>
          <w:p w14:paraId="2D8A8BDF" w14:textId="77777777" w:rsidR="00DC476F" w:rsidRPr="00E34764" w:rsidRDefault="00DC476F" w:rsidP="009465DB">
            <w:pPr>
              <w:jc w:val="center"/>
              <w:rPr>
                <w:rFonts w:ascii="Times New Roman" w:hAnsi="Times New Roman" w:cs="Times New Roman"/>
                <w:sz w:val="26"/>
                <w:szCs w:val="26"/>
              </w:rPr>
            </w:pPr>
            <w:r w:rsidRPr="00E34764">
              <w:rPr>
                <w:rFonts w:ascii="Times New Roman" w:hAnsi="Times New Roman" w:cs="Times New Roman"/>
                <w:sz w:val="26"/>
                <w:szCs w:val="26"/>
              </w:rPr>
              <w:t>4</w:t>
            </w:r>
          </w:p>
        </w:tc>
        <w:tc>
          <w:tcPr>
            <w:tcW w:w="1393" w:type="dxa"/>
          </w:tcPr>
          <w:p w14:paraId="3724A787" w14:textId="77777777" w:rsidR="00DC476F" w:rsidRPr="00E34764" w:rsidRDefault="00DC476F" w:rsidP="0081461E">
            <w:pPr>
              <w:jc w:val="both"/>
              <w:rPr>
                <w:rFonts w:ascii="Times New Roman" w:hAnsi="Times New Roman" w:cs="Times New Roman"/>
                <w:sz w:val="26"/>
                <w:szCs w:val="26"/>
              </w:rPr>
            </w:pPr>
            <w:r w:rsidRPr="00E34764">
              <w:rPr>
                <w:rFonts w:ascii="Times New Roman" w:hAnsi="Times New Roman" w:cs="Times New Roman"/>
                <w:sz w:val="26"/>
                <w:szCs w:val="26"/>
              </w:rPr>
              <w:t>Тризо (зерно)</w:t>
            </w:r>
          </w:p>
        </w:tc>
        <w:tc>
          <w:tcPr>
            <w:tcW w:w="1559" w:type="dxa"/>
          </w:tcPr>
          <w:p w14:paraId="143BC4C1"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10,2</w:t>
            </w:r>
          </w:p>
        </w:tc>
        <w:tc>
          <w:tcPr>
            <w:tcW w:w="1578" w:type="dxa"/>
          </w:tcPr>
          <w:p w14:paraId="53F7EA5E"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27,0</w:t>
            </w:r>
          </w:p>
        </w:tc>
        <w:tc>
          <w:tcPr>
            <w:tcW w:w="1702" w:type="dxa"/>
          </w:tcPr>
          <w:p w14:paraId="68E6F236"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85,0</w:t>
            </w:r>
          </w:p>
        </w:tc>
        <w:tc>
          <w:tcPr>
            <w:tcW w:w="1906" w:type="dxa"/>
          </w:tcPr>
          <w:p w14:paraId="7EE6E831"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Неоднородная, крошащаяся</w:t>
            </w:r>
          </w:p>
        </w:tc>
        <w:tc>
          <w:tcPr>
            <w:tcW w:w="1203" w:type="dxa"/>
          </w:tcPr>
          <w:p w14:paraId="7B669330"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350</w:t>
            </w:r>
          </w:p>
        </w:tc>
      </w:tr>
      <w:tr w:rsidR="00E00417" w:rsidRPr="00E34764" w14:paraId="4F4424DE" w14:textId="77777777" w:rsidTr="003D4528">
        <w:trPr>
          <w:jc w:val="center"/>
        </w:trPr>
        <w:tc>
          <w:tcPr>
            <w:tcW w:w="445" w:type="dxa"/>
            <w:vMerge/>
          </w:tcPr>
          <w:p w14:paraId="3A3F2F6E" w14:textId="77777777" w:rsidR="00DC476F" w:rsidRPr="00E34764" w:rsidRDefault="00DC476F" w:rsidP="001821D2">
            <w:pPr>
              <w:ind w:firstLine="851"/>
              <w:jc w:val="both"/>
              <w:rPr>
                <w:rFonts w:ascii="Times New Roman" w:hAnsi="Times New Roman" w:cs="Times New Roman"/>
                <w:sz w:val="26"/>
                <w:szCs w:val="26"/>
              </w:rPr>
            </w:pPr>
          </w:p>
        </w:tc>
        <w:tc>
          <w:tcPr>
            <w:tcW w:w="1393" w:type="dxa"/>
          </w:tcPr>
          <w:p w14:paraId="250B70D2" w14:textId="77777777" w:rsidR="00DC476F" w:rsidRPr="00E34764" w:rsidRDefault="00DC476F" w:rsidP="0081461E">
            <w:pPr>
              <w:jc w:val="both"/>
              <w:rPr>
                <w:rFonts w:ascii="Times New Roman" w:hAnsi="Times New Roman" w:cs="Times New Roman"/>
                <w:sz w:val="26"/>
                <w:szCs w:val="26"/>
              </w:rPr>
            </w:pPr>
            <w:r w:rsidRPr="00E34764">
              <w:rPr>
                <w:rFonts w:ascii="Times New Roman" w:hAnsi="Times New Roman" w:cs="Times New Roman"/>
                <w:sz w:val="26"/>
                <w:szCs w:val="26"/>
              </w:rPr>
              <w:t>Размол</w:t>
            </w:r>
          </w:p>
        </w:tc>
        <w:tc>
          <w:tcPr>
            <w:tcW w:w="1559" w:type="dxa"/>
          </w:tcPr>
          <w:p w14:paraId="42F3E44F"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13,5</w:t>
            </w:r>
          </w:p>
        </w:tc>
        <w:tc>
          <w:tcPr>
            <w:tcW w:w="1578" w:type="dxa"/>
          </w:tcPr>
          <w:p w14:paraId="218A7122"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30,6</w:t>
            </w:r>
          </w:p>
        </w:tc>
        <w:tc>
          <w:tcPr>
            <w:tcW w:w="1702" w:type="dxa"/>
          </w:tcPr>
          <w:p w14:paraId="5722F54D"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65,0</w:t>
            </w:r>
          </w:p>
        </w:tc>
        <w:tc>
          <w:tcPr>
            <w:tcW w:w="1906" w:type="dxa"/>
          </w:tcPr>
          <w:p w14:paraId="73295D8A"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Неоднородная, крошащаяся</w:t>
            </w:r>
          </w:p>
        </w:tc>
        <w:tc>
          <w:tcPr>
            <w:tcW w:w="1203" w:type="dxa"/>
          </w:tcPr>
          <w:p w14:paraId="14F67DC8" w14:textId="77777777" w:rsidR="00DC476F" w:rsidRPr="00E34764" w:rsidRDefault="00DC476F" w:rsidP="009465DB">
            <w:pPr>
              <w:jc w:val="both"/>
              <w:rPr>
                <w:rFonts w:ascii="Times New Roman" w:hAnsi="Times New Roman" w:cs="Times New Roman"/>
                <w:sz w:val="26"/>
                <w:szCs w:val="26"/>
              </w:rPr>
            </w:pPr>
            <w:r w:rsidRPr="00E34764">
              <w:rPr>
                <w:rFonts w:ascii="Times New Roman" w:hAnsi="Times New Roman" w:cs="Times New Roman"/>
                <w:sz w:val="26"/>
                <w:szCs w:val="26"/>
              </w:rPr>
              <w:t>391</w:t>
            </w:r>
          </w:p>
        </w:tc>
      </w:tr>
    </w:tbl>
    <w:p w14:paraId="37D8401E" w14:textId="77777777" w:rsidR="00EC4417" w:rsidRPr="00E34764" w:rsidRDefault="00EC4417" w:rsidP="007D503A">
      <w:pPr>
        <w:spacing w:before="0"/>
        <w:ind w:left="0"/>
        <w:rPr>
          <w:rFonts w:ascii="Times New Roman" w:eastAsia="Calibri" w:hAnsi="Times New Roman" w:cs="Times New Roman"/>
          <w:sz w:val="28"/>
          <w:szCs w:val="28"/>
        </w:rPr>
      </w:pPr>
    </w:p>
    <w:p w14:paraId="04472FDE" w14:textId="5254CF1C" w:rsidR="00DC476F" w:rsidRPr="00E34764" w:rsidRDefault="00521F1F" w:rsidP="007D503A">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Из таблицы </w:t>
      </w:r>
      <w:r w:rsidR="00CB3BCA" w:rsidRPr="00E34764">
        <w:rPr>
          <w:rFonts w:ascii="Times New Roman" w:eastAsia="Calibri" w:hAnsi="Times New Roman" w:cs="Times New Roman"/>
          <w:sz w:val="28"/>
          <w:szCs w:val="28"/>
        </w:rPr>
        <w:t xml:space="preserve">3 </w:t>
      </w:r>
      <w:r w:rsidRPr="00E34764">
        <w:rPr>
          <w:rFonts w:ascii="Times New Roman" w:eastAsia="Calibri" w:hAnsi="Times New Roman" w:cs="Times New Roman"/>
          <w:sz w:val="28"/>
          <w:szCs w:val="28"/>
        </w:rPr>
        <w:t>видно, что с увеличением качества клейковины (ИДК) уменьшается число</w:t>
      </w:r>
      <w:r w:rsidR="007340FB" w:rsidRPr="00E34764">
        <w:rPr>
          <w:rFonts w:ascii="Times New Roman" w:eastAsia="Calibri" w:hAnsi="Times New Roman" w:cs="Times New Roman"/>
          <w:sz w:val="28"/>
          <w:szCs w:val="28"/>
        </w:rPr>
        <w:t xml:space="preserve"> </w:t>
      </w:r>
      <w:r w:rsidRPr="00E34764">
        <w:rPr>
          <w:rFonts w:ascii="Times New Roman" w:eastAsia="Calibri" w:hAnsi="Times New Roman" w:cs="Times New Roman"/>
          <w:sz w:val="28"/>
          <w:szCs w:val="28"/>
        </w:rPr>
        <w:t xml:space="preserve">падения, наблюдается обратная </w:t>
      </w:r>
      <w:r w:rsidR="007340FB" w:rsidRPr="00E34764">
        <w:rPr>
          <w:rFonts w:ascii="Times New Roman" w:eastAsia="Calibri" w:hAnsi="Times New Roman" w:cs="Times New Roman"/>
          <w:sz w:val="28"/>
          <w:szCs w:val="28"/>
        </w:rPr>
        <w:t>динамика</w:t>
      </w:r>
      <w:r w:rsidRPr="00E34764">
        <w:rPr>
          <w:rFonts w:ascii="Times New Roman" w:eastAsia="Calibri" w:hAnsi="Times New Roman" w:cs="Times New Roman"/>
          <w:sz w:val="28"/>
          <w:szCs w:val="28"/>
        </w:rPr>
        <w:t xml:space="preserve"> как в зерне, так и в</w:t>
      </w:r>
      <w:r w:rsidR="00FD6190" w:rsidRPr="00E34764">
        <w:rPr>
          <w:rFonts w:ascii="Times New Roman" w:eastAsia="Calibri" w:hAnsi="Times New Roman" w:cs="Times New Roman"/>
          <w:sz w:val="28"/>
          <w:szCs w:val="28"/>
        </w:rPr>
        <w:t xml:space="preserve"> </w:t>
      </w:r>
      <w:r w:rsidRPr="00E34764">
        <w:rPr>
          <w:rFonts w:ascii="Times New Roman" w:eastAsia="Calibri" w:hAnsi="Times New Roman" w:cs="Times New Roman"/>
          <w:sz w:val="28"/>
          <w:szCs w:val="28"/>
        </w:rPr>
        <w:t>размоле</w:t>
      </w:r>
      <w:r w:rsidR="00FD6190" w:rsidRPr="00E34764">
        <w:rPr>
          <w:rFonts w:ascii="Times New Roman" w:eastAsia="Calibri" w:hAnsi="Times New Roman" w:cs="Times New Roman"/>
          <w:sz w:val="28"/>
          <w:szCs w:val="28"/>
        </w:rPr>
        <w:t>.</w:t>
      </w:r>
      <w:r w:rsidR="00927582" w:rsidRPr="00E34764">
        <w:rPr>
          <w:rFonts w:ascii="Times New Roman" w:eastAsia="Calibri" w:hAnsi="Times New Roman" w:cs="Times New Roman"/>
          <w:sz w:val="28"/>
          <w:szCs w:val="28"/>
        </w:rPr>
        <w:t xml:space="preserve"> </w:t>
      </w:r>
      <w:r w:rsidR="00DC476F" w:rsidRPr="00E34764">
        <w:rPr>
          <w:rFonts w:ascii="Times New Roman" w:eastAsia="Calibri" w:hAnsi="Times New Roman" w:cs="Times New Roman"/>
          <w:sz w:val="28"/>
          <w:szCs w:val="28"/>
        </w:rPr>
        <w:t xml:space="preserve">Анализ </w:t>
      </w:r>
      <w:r w:rsidR="00874AB8" w:rsidRPr="00E34764">
        <w:rPr>
          <w:rFonts w:ascii="Times New Roman" w:eastAsia="Calibri" w:hAnsi="Times New Roman" w:cs="Times New Roman"/>
          <w:sz w:val="28"/>
          <w:szCs w:val="28"/>
        </w:rPr>
        <w:t>физико-химических показателей,</w:t>
      </w:r>
      <w:r w:rsidR="00DC476F" w:rsidRPr="00E34764">
        <w:rPr>
          <w:rFonts w:ascii="Times New Roman" w:eastAsia="Calibri" w:hAnsi="Times New Roman" w:cs="Times New Roman"/>
          <w:sz w:val="28"/>
          <w:szCs w:val="28"/>
        </w:rPr>
        <w:t xml:space="preserve"> исследуемых образцов зерна пшеницы (таблица </w:t>
      </w:r>
      <w:r w:rsidR="009465DB" w:rsidRPr="00E34764">
        <w:rPr>
          <w:rFonts w:ascii="Times New Roman" w:eastAsia="Calibri" w:hAnsi="Times New Roman" w:cs="Times New Roman"/>
          <w:sz w:val="28"/>
          <w:szCs w:val="28"/>
        </w:rPr>
        <w:t>6</w:t>
      </w:r>
      <w:r w:rsidR="00DC476F" w:rsidRPr="00E34764">
        <w:rPr>
          <w:rFonts w:ascii="Times New Roman" w:eastAsia="Calibri" w:hAnsi="Times New Roman" w:cs="Times New Roman"/>
          <w:sz w:val="28"/>
          <w:szCs w:val="28"/>
        </w:rPr>
        <w:t>) позволил установить, что все образцы характеризуются высокими значениями показателя количества</w:t>
      </w:r>
      <w:r w:rsidR="007340FB" w:rsidRPr="00E34764">
        <w:rPr>
          <w:rFonts w:ascii="Times New Roman" w:eastAsia="Calibri" w:hAnsi="Times New Roman" w:cs="Times New Roman"/>
          <w:sz w:val="28"/>
          <w:szCs w:val="28"/>
        </w:rPr>
        <w:t xml:space="preserve"> клейковины – от 27.0 до 35.0 %</w:t>
      </w:r>
      <w:r w:rsidR="00DC476F" w:rsidRPr="00E34764">
        <w:rPr>
          <w:rFonts w:ascii="Times New Roman" w:eastAsia="Calibri" w:hAnsi="Times New Roman" w:cs="Times New Roman"/>
          <w:sz w:val="28"/>
          <w:szCs w:val="28"/>
        </w:rPr>
        <w:t>.</w:t>
      </w:r>
    </w:p>
    <w:p w14:paraId="4AA3FFD8" w14:textId="0AE68831" w:rsidR="00DC476F" w:rsidRPr="00E34764" w:rsidRDefault="00DC476F" w:rsidP="007D503A">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Качество клейковины всех образцов имеет высокие значения. Качество клейковины для трех образцов Шортандинская, Новосибирская-31 и Тобольская характеризуются как хорошая</w:t>
      </w:r>
      <w:r w:rsidR="00856C41" w:rsidRPr="00E34764">
        <w:rPr>
          <w:rFonts w:ascii="Times New Roman" w:eastAsia="Calibri" w:hAnsi="Times New Roman" w:cs="Times New Roman"/>
          <w:sz w:val="28"/>
          <w:szCs w:val="28"/>
        </w:rPr>
        <w:t xml:space="preserve">. </w:t>
      </w:r>
      <w:r w:rsidRPr="00E34764">
        <w:rPr>
          <w:rFonts w:ascii="Times New Roman" w:eastAsia="Calibri" w:hAnsi="Times New Roman" w:cs="Times New Roman"/>
          <w:sz w:val="28"/>
          <w:szCs w:val="28"/>
        </w:rPr>
        <w:t xml:space="preserve">Качество клейковины характеризовалось как хорошее у трех сортов, и только у сорта Тризо характеризовалось как удовлетворительная слабая. По показателю «число </w:t>
      </w:r>
      <w:r w:rsidRPr="00E34764">
        <w:rPr>
          <w:rFonts w:ascii="Times New Roman" w:eastAsia="Calibri" w:hAnsi="Times New Roman" w:cs="Times New Roman"/>
          <w:sz w:val="28"/>
          <w:szCs w:val="28"/>
        </w:rPr>
        <w:lastRenderedPageBreak/>
        <w:t xml:space="preserve">падения» все четыре образца зерна характеризуются высокими значениями показателя (таблица </w:t>
      </w:r>
      <w:r w:rsidR="00CB3BCA" w:rsidRPr="00E34764">
        <w:rPr>
          <w:rFonts w:ascii="Times New Roman" w:eastAsia="Calibri" w:hAnsi="Times New Roman" w:cs="Times New Roman"/>
          <w:sz w:val="28"/>
          <w:szCs w:val="28"/>
        </w:rPr>
        <w:t>4</w:t>
      </w:r>
      <w:r w:rsidRPr="00E34764">
        <w:rPr>
          <w:rFonts w:ascii="Times New Roman" w:eastAsia="Calibri" w:hAnsi="Times New Roman" w:cs="Times New Roman"/>
          <w:sz w:val="28"/>
          <w:szCs w:val="28"/>
        </w:rPr>
        <w:t>).</w:t>
      </w:r>
    </w:p>
    <w:p w14:paraId="6811FB31" w14:textId="77777777" w:rsidR="00927582" w:rsidRPr="00E34764" w:rsidRDefault="00927582" w:rsidP="007D503A">
      <w:pPr>
        <w:suppressAutoHyphens/>
        <w:spacing w:before="0"/>
        <w:ind w:left="0" w:firstLine="0"/>
        <w:rPr>
          <w:rFonts w:ascii="Times New Roman" w:eastAsia="Calibri" w:hAnsi="Times New Roman" w:cs="Times New Roman"/>
          <w:sz w:val="28"/>
          <w:szCs w:val="28"/>
        </w:rPr>
      </w:pPr>
    </w:p>
    <w:p w14:paraId="47F50F50" w14:textId="77777777" w:rsidR="00205307" w:rsidRPr="00E34764" w:rsidRDefault="00205307" w:rsidP="007D503A">
      <w:pPr>
        <w:suppressAutoHyphens/>
        <w:spacing w:before="0"/>
        <w:ind w:left="0" w:firstLine="0"/>
        <w:rPr>
          <w:rFonts w:ascii="Times New Roman" w:eastAsia="Calibri" w:hAnsi="Times New Roman" w:cs="Times New Roman"/>
          <w:sz w:val="28"/>
          <w:szCs w:val="28"/>
        </w:rPr>
      </w:pPr>
    </w:p>
    <w:p w14:paraId="21E75FD6" w14:textId="2AF741AF" w:rsidR="00DC476F" w:rsidRPr="00E34764" w:rsidRDefault="00DC476F" w:rsidP="007D503A">
      <w:pPr>
        <w:suppressAutoHyphens/>
        <w:spacing w:before="0"/>
        <w:ind w:left="0" w:firstLine="0"/>
        <w:rPr>
          <w:rFonts w:ascii="Times New Roman" w:eastAsia="Calibri" w:hAnsi="Times New Roman" w:cs="Times New Roman"/>
          <w:sz w:val="28"/>
          <w:szCs w:val="28"/>
        </w:rPr>
      </w:pPr>
      <w:r w:rsidRPr="00E34764">
        <w:rPr>
          <w:rFonts w:ascii="Times New Roman" w:eastAsia="Calibri" w:hAnsi="Times New Roman" w:cs="Times New Roman"/>
          <w:sz w:val="28"/>
          <w:szCs w:val="28"/>
        </w:rPr>
        <w:t>Таблица</w:t>
      </w:r>
      <w:r w:rsidRPr="00E34764">
        <w:rPr>
          <w:rFonts w:ascii="Times New Roman" w:eastAsia="Times New Roman" w:hAnsi="Times New Roman" w:cs="Times New Roman"/>
          <w:bCs/>
          <w:sz w:val="28"/>
          <w:szCs w:val="28"/>
          <w:lang w:eastAsia="ar-SA"/>
        </w:rPr>
        <w:t xml:space="preserve"> </w:t>
      </w:r>
      <w:r w:rsidR="00CB3BCA" w:rsidRPr="00E34764">
        <w:rPr>
          <w:rFonts w:ascii="Times New Roman" w:eastAsia="Times New Roman" w:hAnsi="Times New Roman" w:cs="Times New Roman"/>
          <w:bCs/>
          <w:sz w:val="28"/>
          <w:szCs w:val="28"/>
          <w:lang w:eastAsia="ar-SA"/>
        </w:rPr>
        <w:t>4</w:t>
      </w:r>
      <w:r w:rsidR="009465DB" w:rsidRPr="00E34764">
        <w:rPr>
          <w:rFonts w:ascii="Times New Roman" w:eastAsia="Times New Roman" w:hAnsi="Times New Roman" w:cs="Times New Roman"/>
          <w:bCs/>
          <w:sz w:val="28"/>
          <w:szCs w:val="28"/>
          <w:lang w:eastAsia="ar-SA"/>
        </w:rPr>
        <w:t xml:space="preserve"> – </w:t>
      </w:r>
      <w:r w:rsidRPr="00E34764">
        <w:rPr>
          <w:rFonts w:ascii="Times New Roman" w:eastAsia="Times New Roman" w:hAnsi="Times New Roman" w:cs="Times New Roman"/>
          <w:bCs/>
          <w:sz w:val="28"/>
          <w:szCs w:val="28"/>
          <w:lang w:eastAsia="ar-SA"/>
        </w:rPr>
        <w:t xml:space="preserve">Химический состав и физико-химические показатели </w:t>
      </w:r>
      <w:r w:rsidRPr="00E34764">
        <w:rPr>
          <w:rFonts w:ascii="Times New Roman" w:eastAsia="Times New Roman" w:hAnsi="Times New Roman" w:cs="Times New Roman"/>
          <w:bCs/>
          <w:i/>
          <w:iCs/>
          <w:sz w:val="28"/>
          <w:szCs w:val="28"/>
          <w:lang w:eastAsia="ar-SA"/>
        </w:rPr>
        <w:t>зерна</w:t>
      </w:r>
      <w:r w:rsidRPr="00E34764">
        <w:rPr>
          <w:rFonts w:ascii="Times New Roman" w:eastAsia="Times New Roman" w:hAnsi="Times New Roman" w:cs="Times New Roman"/>
          <w:bCs/>
          <w:sz w:val="28"/>
          <w:szCs w:val="28"/>
          <w:lang w:eastAsia="ar-SA"/>
        </w:rPr>
        <w:t xml:space="preserve"> пшеницы</w:t>
      </w:r>
      <w:r w:rsidR="002C6568" w:rsidRPr="00E34764">
        <w:rPr>
          <w:rFonts w:ascii="Times New Roman" w:eastAsia="Times New Roman" w:hAnsi="Times New Roman" w:cs="Times New Roman"/>
          <w:bCs/>
          <w:sz w:val="28"/>
          <w:szCs w:val="28"/>
          <w:lang w:eastAsia="ar-SA"/>
        </w:rPr>
        <w:t xml:space="preserve"> на </w:t>
      </w:r>
      <w:r w:rsidR="00F91E8F" w:rsidRPr="00E34764">
        <w:rPr>
          <w:rFonts w:ascii="Times New Roman" w:eastAsia="Calibri" w:hAnsi="Times New Roman" w:cs="Times New Roman"/>
          <w:sz w:val="28"/>
          <w:szCs w:val="28"/>
        </w:rPr>
        <w:t>Бюллер MLU</w:t>
      </w:r>
    </w:p>
    <w:p w14:paraId="48FD48EB" w14:textId="77777777" w:rsidR="007D503A" w:rsidRPr="00E34764" w:rsidRDefault="007D503A" w:rsidP="007D503A">
      <w:pPr>
        <w:suppressAutoHyphens/>
        <w:spacing w:before="0"/>
        <w:ind w:left="0" w:firstLine="0"/>
        <w:rPr>
          <w:rFonts w:ascii="Times New Roman" w:eastAsia="Times New Roman" w:hAnsi="Times New Roman" w:cs="Times New Roman"/>
          <w:bCs/>
          <w:sz w:val="28"/>
          <w:szCs w:val="28"/>
          <w:lang w:eastAsia="ar-SA"/>
        </w:rPr>
      </w:pPr>
    </w:p>
    <w:tbl>
      <w:tblPr>
        <w:tblStyle w:val="a9"/>
        <w:tblW w:w="9777" w:type="dxa"/>
        <w:tblLayout w:type="fixed"/>
        <w:tblLook w:val="04A0" w:firstRow="1" w:lastRow="0" w:firstColumn="1" w:lastColumn="0" w:noHBand="0" w:noVBand="1"/>
      </w:tblPr>
      <w:tblGrid>
        <w:gridCol w:w="2547"/>
        <w:gridCol w:w="2127"/>
        <w:gridCol w:w="2268"/>
        <w:gridCol w:w="1275"/>
        <w:gridCol w:w="1560"/>
      </w:tblGrid>
      <w:tr w:rsidR="00E34764" w:rsidRPr="00E34764" w14:paraId="2CB7405A" w14:textId="77777777" w:rsidTr="003D4528">
        <w:trPr>
          <w:tblHeader/>
        </w:trPr>
        <w:tc>
          <w:tcPr>
            <w:tcW w:w="2547" w:type="dxa"/>
            <w:vMerge w:val="restart"/>
            <w:vAlign w:val="center"/>
          </w:tcPr>
          <w:p w14:paraId="44545900" w14:textId="77777777" w:rsidR="00DC476F" w:rsidRPr="00E34764" w:rsidRDefault="00DC476F" w:rsidP="0081461E">
            <w:pPr>
              <w:suppressAutoHyphens/>
              <w:ind w:left="0" w:firstLine="0"/>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Наименование показателя</w:t>
            </w:r>
          </w:p>
        </w:tc>
        <w:tc>
          <w:tcPr>
            <w:tcW w:w="7230" w:type="dxa"/>
            <w:gridSpan w:val="4"/>
            <w:vAlign w:val="center"/>
          </w:tcPr>
          <w:p w14:paraId="72E7410B" w14:textId="77777777" w:rsidR="00DC476F" w:rsidRPr="00E34764" w:rsidRDefault="00DC476F" w:rsidP="009465DB">
            <w:pPr>
              <w:suppressAutoHyphens/>
              <w:ind w:left="0" w:firstLine="0"/>
              <w:jc w:val="center"/>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Название сорта зерна пшеницы</w:t>
            </w:r>
          </w:p>
        </w:tc>
      </w:tr>
      <w:tr w:rsidR="00E34764" w:rsidRPr="00E34764" w14:paraId="04953D90" w14:textId="77777777" w:rsidTr="003D4528">
        <w:trPr>
          <w:tblHeader/>
        </w:trPr>
        <w:tc>
          <w:tcPr>
            <w:tcW w:w="2547" w:type="dxa"/>
            <w:vMerge/>
            <w:vAlign w:val="center"/>
          </w:tcPr>
          <w:p w14:paraId="0D2C9231" w14:textId="77777777" w:rsidR="00DC476F" w:rsidRPr="00E34764" w:rsidRDefault="00DC476F" w:rsidP="001821D2">
            <w:pPr>
              <w:suppressAutoHyphens/>
              <w:ind w:left="0" w:firstLine="851"/>
              <w:jc w:val="center"/>
              <w:rPr>
                <w:rFonts w:ascii="Times New Roman" w:eastAsia="Times New Roman" w:hAnsi="Times New Roman" w:cs="Times New Roman"/>
                <w:sz w:val="24"/>
                <w:szCs w:val="24"/>
                <w:lang w:eastAsia="ar-SA"/>
              </w:rPr>
            </w:pPr>
          </w:p>
        </w:tc>
        <w:tc>
          <w:tcPr>
            <w:tcW w:w="2127" w:type="dxa"/>
            <w:vAlign w:val="center"/>
          </w:tcPr>
          <w:p w14:paraId="01F11EF2" w14:textId="77777777" w:rsidR="00DC476F" w:rsidRPr="00E34764" w:rsidRDefault="00DC476F" w:rsidP="009465DB">
            <w:pPr>
              <w:suppressAutoHyphens/>
              <w:ind w:left="0" w:firstLine="0"/>
              <w:jc w:val="center"/>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Шортандинская</w:t>
            </w:r>
          </w:p>
        </w:tc>
        <w:tc>
          <w:tcPr>
            <w:tcW w:w="2268" w:type="dxa"/>
            <w:vAlign w:val="center"/>
          </w:tcPr>
          <w:p w14:paraId="1A3CE5C9" w14:textId="77777777" w:rsidR="00DC476F" w:rsidRPr="00E34764" w:rsidRDefault="00DC476F" w:rsidP="009465DB">
            <w:pPr>
              <w:suppressAutoHyphens/>
              <w:ind w:left="0" w:firstLine="0"/>
              <w:jc w:val="center"/>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Новосибирская-31</w:t>
            </w:r>
          </w:p>
        </w:tc>
        <w:tc>
          <w:tcPr>
            <w:tcW w:w="1275" w:type="dxa"/>
            <w:vAlign w:val="center"/>
          </w:tcPr>
          <w:p w14:paraId="2D480885" w14:textId="77777777" w:rsidR="00DC476F" w:rsidRPr="00E34764" w:rsidRDefault="00DC476F" w:rsidP="009465DB">
            <w:pPr>
              <w:suppressAutoHyphens/>
              <w:ind w:left="0" w:firstLine="0"/>
              <w:jc w:val="center"/>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Тризо</w:t>
            </w:r>
          </w:p>
        </w:tc>
        <w:tc>
          <w:tcPr>
            <w:tcW w:w="1560" w:type="dxa"/>
          </w:tcPr>
          <w:p w14:paraId="3F7B9F26" w14:textId="77777777" w:rsidR="00DC476F" w:rsidRPr="00E34764" w:rsidRDefault="00DC476F" w:rsidP="009465DB">
            <w:pPr>
              <w:suppressAutoHyphens/>
              <w:ind w:left="0" w:firstLine="0"/>
              <w:jc w:val="center"/>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Тобольская</w:t>
            </w:r>
          </w:p>
        </w:tc>
      </w:tr>
      <w:tr w:rsidR="00E34764" w:rsidRPr="00E34764" w14:paraId="2AD7F359" w14:textId="77777777" w:rsidTr="003D4528">
        <w:trPr>
          <w:tblHeader/>
        </w:trPr>
        <w:tc>
          <w:tcPr>
            <w:tcW w:w="2547" w:type="dxa"/>
            <w:vAlign w:val="center"/>
          </w:tcPr>
          <w:p w14:paraId="6C677F19" w14:textId="77777777" w:rsidR="00DC476F" w:rsidRPr="00E34764" w:rsidRDefault="00DC476F" w:rsidP="00F1759E">
            <w:pPr>
              <w:suppressAutoHyphens/>
              <w:ind w:left="0" w:firstLine="0"/>
              <w:contextualSpacing/>
              <w:jc w:val="left"/>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Число падения, сек.</w:t>
            </w:r>
          </w:p>
        </w:tc>
        <w:tc>
          <w:tcPr>
            <w:tcW w:w="2127" w:type="dxa"/>
            <w:vAlign w:val="center"/>
          </w:tcPr>
          <w:p w14:paraId="5983CE5A" w14:textId="77777777" w:rsidR="00DC476F" w:rsidRPr="00E34764" w:rsidRDefault="00DC476F" w:rsidP="009465DB">
            <w:pPr>
              <w:suppressAutoHyphens/>
              <w:ind w:left="0" w:firstLine="0"/>
              <w:contextualSpacing/>
              <w:jc w:val="center"/>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390±7</w:t>
            </w:r>
          </w:p>
        </w:tc>
        <w:tc>
          <w:tcPr>
            <w:tcW w:w="2268" w:type="dxa"/>
            <w:vAlign w:val="center"/>
          </w:tcPr>
          <w:p w14:paraId="30903EAB" w14:textId="77777777" w:rsidR="00DC476F" w:rsidRPr="00E34764" w:rsidRDefault="00DC476F" w:rsidP="009465DB">
            <w:pPr>
              <w:suppressAutoHyphens/>
              <w:ind w:left="0" w:firstLine="0"/>
              <w:contextualSpacing/>
              <w:jc w:val="center"/>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300±10</w:t>
            </w:r>
          </w:p>
        </w:tc>
        <w:tc>
          <w:tcPr>
            <w:tcW w:w="1275" w:type="dxa"/>
            <w:vAlign w:val="center"/>
          </w:tcPr>
          <w:p w14:paraId="28C0F625" w14:textId="77777777" w:rsidR="00DC476F" w:rsidRPr="00E34764" w:rsidRDefault="00DC476F" w:rsidP="009465DB">
            <w:pPr>
              <w:suppressAutoHyphens/>
              <w:ind w:left="0" w:firstLine="0"/>
              <w:contextualSpacing/>
              <w:jc w:val="center"/>
              <w:rPr>
                <w:rFonts w:ascii="Times New Roman" w:eastAsia="Times New Roman" w:hAnsi="Times New Roman" w:cs="Times New Roman"/>
                <w:b/>
                <w:sz w:val="24"/>
                <w:szCs w:val="24"/>
                <w:lang w:eastAsia="ar-SA"/>
              </w:rPr>
            </w:pPr>
            <w:r w:rsidRPr="00E34764">
              <w:rPr>
                <w:rFonts w:ascii="Times New Roman" w:eastAsia="Times New Roman" w:hAnsi="Times New Roman" w:cs="Times New Roman"/>
                <w:sz w:val="24"/>
                <w:szCs w:val="24"/>
                <w:lang w:eastAsia="ar-SA"/>
              </w:rPr>
              <w:t>350±13</w:t>
            </w:r>
          </w:p>
        </w:tc>
        <w:tc>
          <w:tcPr>
            <w:tcW w:w="1560" w:type="dxa"/>
          </w:tcPr>
          <w:p w14:paraId="0DAFC2FC" w14:textId="77777777" w:rsidR="00DC476F" w:rsidRPr="00E34764" w:rsidRDefault="00DC476F" w:rsidP="009465DB">
            <w:pPr>
              <w:suppressAutoHyphens/>
              <w:ind w:left="0" w:firstLine="0"/>
              <w:contextualSpacing/>
              <w:jc w:val="center"/>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340±15</w:t>
            </w:r>
          </w:p>
        </w:tc>
      </w:tr>
      <w:tr w:rsidR="00E34764" w:rsidRPr="00E34764" w14:paraId="365FB6B2" w14:textId="77777777" w:rsidTr="003D4528">
        <w:trPr>
          <w:tblHeader/>
        </w:trPr>
        <w:tc>
          <w:tcPr>
            <w:tcW w:w="2547" w:type="dxa"/>
          </w:tcPr>
          <w:p w14:paraId="399F60D8" w14:textId="77777777" w:rsidR="00DC476F" w:rsidRPr="00E34764" w:rsidRDefault="005B3E99" w:rsidP="00F1759E">
            <w:pPr>
              <w:suppressAutoHyphens/>
              <w:ind w:left="0" w:firstLine="0"/>
              <w:contextualSpacing/>
              <w:jc w:val="left"/>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Белки, %</w:t>
            </w:r>
          </w:p>
        </w:tc>
        <w:tc>
          <w:tcPr>
            <w:tcW w:w="2127" w:type="dxa"/>
            <w:vAlign w:val="center"/>
          </w:tcPr>
          <w:p w14:paraId="32530B32" w14:textId="77777777" w:rsidR="00DC476F" w:rsidRPr="00E34764" w:rsidRDefault="00DC476F" w:rsidP="009465DB">
            <w:pPr>
              <w:suppressAutoHyphens/>
              <w:ind w:left="0" w:firstLine="0"/>
              <w:contextualSpacing/>
              <w:jc w:val="center"/>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14.6±0.3</w:t>
            </w:r>
          </w:p>
        </w:tc>
        <w:tc>
          <w:tcPr>
            <w:tcW w:w="2268" w:type="dxa"/>
            <w:vAlign w:val="center"/>
          </w:tcPr>
          <w:p w14:paraId="36E15701" w14:textId="77777777" w:rsidR="00DC476F" w:rsidRPr="00E34764" w:rsidRDefault="00DC476F" w:rsidP="009465DB">
            <w:pPr>
              <w:suppressAutoHyphens/>
              <w:ind w:left="0" w:firstLine="0"/>
              <w:contextualSpacing/>
              <w:jc w:val="center"/>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16.7±0.2</w:t>
            </w:r>
          </w:p>
        </w:tc>
        <w:tc>
          <w:tcPr>
            <w:tcW w:w="1275" w:type="dxa"/>
            <w:vAlign w:val="center"/>
          </w:tcPr>
          <w:p w14:paraId="7DD39308" w14:textId="77777777" w:rsidR="00DC476F" w:rsidRPr="00E34764" w:rsidRDefault="00DC476F" w:rsidP="009465DB">
            <w:pPr>
              <w:suppressAutoHyphens/>
              <w:ind w:left="0" w:firstLine="0"/>
              <w:contextualSpacing/>
              <w:jc w:val="center"/>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13.8±0.3</w:t>
            </w:r>
          </w:p>
        </w:tc>
        <w:tc>
          <w:tcPr>
            <w:tcW w:w="1560" w:type="dxa"/>
          </w:tcPr>
          <w:p w14:paraId="38BC99A9" w14:textId="77777777" w:rsidR="00DC476F" w:rsidRPr="00E34764" w:rsidRDefault="00DC476F" w:rsidP="009465DB">
            <w:pPr>
              <w:suppressAutoHyphens/>
              <w:ind w:left="0" w:firstLine="0"/>
              <w:contextualSpacing/>
              <w:jc w:val="center"/>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14.5±0.4</w:t>
            </w:r>
          </w:p>
        </w:tc>
      </w:tr>
      <w:tr w:rsidR="00E34764" w:rsidRPr="00E34764" w14:paraId="543AFC19" w14:textId="77777777" w:rsidTr="003D4528">
        <w:trPr>
          <w:tblHeader/>
        </w:trPr>
        <w:tc>
          <w:tcPr>
            <w:tcW w:w="2547" w:type="dxa"/>
          </w:tcPr>
          <w:p w14:paraId="10F09D63" w14:textId="77777777" w:rsidR="00DC476F" w:rsidRPr="00E34764" w:rsidRDefault="005B3E99" w:rsidP="00F1759E">
            <w:pPr>
              <w:suppressAutoHyphens/>
              <w:ind w:left="0" w:firstLine="0"/>
              <w:contextualSpacing/>
              <w:jc w:val="left"/>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 xml:space="preserve">Клейковина, </w:t>
            </w:r>
            <w:r w:rsidR="00DC476F" w:rsidRPr="00E34764">
              <w:rPr>
                <w:rFonts w:ascii="Times New Roman" w:eastAsia="Times New Roman" w:hAnsi="Times New Roman" w:cs="Times New Roman"/>
                <w:sz w:val="24"/>
                <w:szCs w:val="24"/>
                <w:lang w:eastAsia="ar-SA"/>
              </w:rPr>
              <w:t>%</w:t>
            </w:r>
          </w:p>
        </w:tc>
        <w:tc>
          <w:tcPr>
            <w:tcW w:w="2127" w:type="dxa"/>
            <w:vAlign w:val="center"/>
          </w:tcPr>
          <w:p w14:paraId="79D2A6D1" w14:textId="77777777" w:rsidR="00DC476F" w:rsidRPr="00E34764" w:rsidRDefault="00DC476F" w:rsidP="009465DB">
            <w:pPr>
              <w:ind w:left="0" w:firstLine="0"/>
              <w:contextualSpacing/>
              <w:jc w:val="center"/>
              <w:rPr>
                <w:rFonts w:ascii="Times New Roman" w:eastAsia="Times-Roman" w:hAnsi="Times New Roman" w:cs="Times New Roman"/>
                <w:sz w:val="24"/>
                <w:szCs w:val="24"/>
              </w:rPr>
            </w:pPr>
            <w:r w:rsidRPr="00E34764">
              <w:rPr>
                <w:rFonts w:ascii="Times New Roman" w:eastAsia="Times-Roman" w:hAnsi="Times New Roman" w:cs="Times New Roman"/>
                <w:sz w:val="24"/>
                <w:szCs w:val="24"/>
              </w:rPr>
              <w:t>28.9±0.5</w:t>
            </w:r>
          </w:p>
        </w:tc>
        <w:tc>
          <w:tcPr>
            <w:tcW w:w="2268" w:type="dxa"/>
            <w:vAlign w:val="center"/>
          </w:tcPr>
          <w:p w14:paraId="2156A78C" w14:textId="77777777" w:rsidR="00DC476F" w:rsidRPr="00E34764" w:rsidRDefault="00DC476F" w:rsidP="009465DB">
            <w:pPr>
              <w:ind w:left="0" w:firstLine="0"/>
              <w:contextualSpacing/>
              <w:jc w:val="center"/>
              <w:rPr>
                <w:rFonts w:ascii="Times New Roman" w:eastAsia="Times-Roman" w:hAnsi="Times New Roman" w:cs="Times New Roman"/>
                <w:sz w:val="24"/>
                <w:szCs w:val="24"/>
              </w:rPr>
            </w:pPr>
            <w:r w:rsidRPr="00E34764">
              <w:rPr>
                <w:rFonts w:ascii="Times New Roman" w:eastAsia="Times-Roman" w:hAnsi="Times New Roman" w:cs="Times New Roman"/>
                <w:sz w:val="24"/>
                <w:szCs w:val="24"/>
              </w:rPr>
              <w:t>35.0±0.6</w:t>
            </w:r>
          </w:p>
        </w:tc>
        <w:tc>
          <w:tcPr>
            <w:tcW w:w="1275" w:type="dxa"/>
            <w:vAlign w:val="center"/>
          </w:tcPr>
          <w:p w14:paraId="14667702" w14:textId="77777777" w:rsidR="00DC476F" w:rsidRPr="00E34764" w:rsidRDefault="00DC476F" w:rsidP="009465DB">
            <w:pPr>
              <w:ind w:left="0" w:firstLine="0"/>
              <w:contextualSpacing/>
              <w:jc w:val="center"/>
              <w:rPr>
                <w:rFonts w:ascii="Times New Roman" w:eastAsia="Times-Roman" w:hAnsi="Times New Roman" w:cs="Times New Roman"/>
                <w:sz w:val="24"/>
                <w:szCs w:val="24"/>
              </w:rPr>
            </w:pPr>
            <w:r w:rsidRPr="00E34764">
              <w:rPr>
                <w:rFonts w:ascii="Times New Roman" w:eastAsia="Times-Roman" w:hAnsi="Times New Roman" w:cs="Times New Roman"/>
                <w:sz w:val="24"/>
                <w:szCs w:val="24"/>
              </w:rPr>
              <w:t>27.0±0.5</w:t>
            </w:r>
          </w:p>
        </w:tc>
        <w:tc>
          <w:tcPr>
            <w:tcW w:w="1560" w:type="dxa"/>
            <w:vAlign w:val="center"/>
          </w:tcPr>
          <w:p w14:paraId="39F056B4" w14:textId="77777777" w:rsidR="00DC476F" w:rsidRPr="00E34764" w:rsidRDefault="00DC476F" w:rsidP="009465DB">
            <w:pPr>
              <w:ind w:left="0" w:firstLine="0"/>
              <w:contextualSpacing/>
              <w:jc w:val="center"/>
              <w:rPr>
                <w:rFonts w:ascii="Times New Roman" w:eastAsia="Times-Roman" w:hAnsi="Times New Roman" w:cs="Times New Roman"/>
                <w:sz w:val="24"/>
                <w:szCs w:val="24"/>
              </w:rPr>
            </w:pPr>
            <w:r w:rsidRPr="00E34764">
              <w:rPr>
                <w:rFonts w:ascii="Times New Roman" w:eastAsia="Times-Roman" w:hAnsi="Times New Roman" w:cs="Times New Roman"/>
                <w:sz w:val="24"/>
                <w:szCs w:val="24"/>
              </w:rPr>
              <w:t>28.0±0.7</w:t>
            </w:r>
          </w:p>
        </w:tc>
      </w:tr>
      <w:tr w:rsidR="00E34764" w:rsidRPr="00E34764" w14:paraId="4182FB15" w14:textId="77777777" w:rsidTr="003D4528">
        <w:trPr>
          <w:tblHeader/>
        </w:trPr>
        <w:tc>
          <w:tcPr>
            <w:tcW w:w="2547" w:type="dxa"/>
          </w:tcPr>
          <w:p w14:paraId="75E63A93" w14:textId="77777777" w:rsidR="00DC476F" w:rsidRPr="00E34764" w:rsidRDefault="00F1759E" w:rsidP="00F1759E">
            <w:pPr>
              <w:suppressAutoHyphens/>
              <w:ind w:left="0" w:firstLine="0"/>
              <w:contextualSpacing/>
              <w:jc w:val="left"/>
              <w:rPr>
                <w:rFonts w:ascii="Times New Roman" w:eastAsia="Times New Roman" w:hAnsi="Times New Roman" w:cs="Times New Roman"/>
                <w:sz w:val="24"/>
                <w:szCs w:val="24"/>
                <w:lang w:val="kk-KZ" w:eastAsia="ar-SA"/>
              </w:rPr>
            </w:pPr>
            <w:r w:rsidRPr="00E34764">
              <w:rPr>
                <w:rFonts w:ascii="Times New Roman" w:eastAsia="Times New Roman" w:hAnsi="Times New Roman" w:cs="Times New Roman"/>
                <w:sz w:val="24"/>
                <w:szCs w:val="24"/>
                <w:lang w:val="kk-KZ" w:eastAsia="ar-SA"/>
              </w:rPr>
              <w:t>Индекс глютена</w:t>
            </w:r>
          </w:p>
          <w:p w14:paraId="1C61FE09" w14:textId="77777777" w:rsidR="005B3E99" w:rsidRPr="00E34764" w:rsidRDefault="005B3E99" w:rsidP="009465DB">
            <w:pPr>
              <w:suppressAutoHyphens/>
              <w:ind w:left="0" w:firstLine="0"/>
              <w:contextualSpacing/>
              <w:jc w:val="left"/>
              <w:rPr>
                <w:rFonts w:ascii="Times New Roman" w:eastAsia="Times New Roman" w:hAnsi="Times New Roman" w:cs="Times New Roman"/>
                <w:sz w:val="24"/>
                <w:szCs w:val="24"/>
                <w:lang w:eastAsia="ar-SA"/>
              </w:rPr>
            </w:pPr>
            <w:r w:rsidRPr="00E34764">
              <w:rPr>
                <w:rFonts w:ascii="Times New Roman" w:hAnsi="Times New Roman" w:cs="Times New Roman"/>
                <w:sz w:val="24"/>
                <w:szCs w:val="24"/>
              </w:rPr>
              <w:t>Индекс клейковины</w:t>
            </w:r>
          </w:p>
        </w:tc>
        <w:tc>
          <w:tcPr>
            <w:tcW w:w="2127" w:type="dxa"/>
          </w:tcPr>
          <w:p w14:paraId="765B50A5" w14:textId="77777777" w:rsidR="00DC476F" w:rsidRPr="00E34764" w:rsidRDefault="00DC476F" w:rsidP="009465DB">
            <w:pPr>
              <w:ind w:left="0" w:firstLine="0"/>
              <w:contextualSpacing/>
              <w:jc w:val="center"/>
              <w:rPr>
                <w:rFonts w:ascii="Times New Roman" w:eastAsia="Times-Roman" w:hAnsi="Times New Roman" w:cs="Times New Roman"/>
                <w:sz w:val="24"/>
                <w:szCs w:val="24"/>
              </w:rPr>
            </w:pPr>
            <w:r w:rsidRPr="00E34764">
              <w:rPr>
                <w:rFonts w:ascii="Times New Roman" w:eastAsia="Times-Roman" w:hAnsi="Times New Roman" w:cs="Times New Roman"/>
                <w:sz w:val="24"/>
                <w:szCs w:val="24"/>
              </w:rPr>
              <w:t>75.0±1.8</w:t>
            </w:r>
          </w:p>
        </w:tc>
        <w:tc>
          <w:tcPr>
            <w:tcW w:w="2268" w:type="dxa"/>
          </w:tcPr>
          <w:p w14:paraId="2831BEAE" w14:textId="77777777" w:rsidR="00DC476F" w:rsidRPr="00E34764" w:rsidRDefault="00DC476F" w:rsidP="009465DB">
            <w:pPr>
              <w:ind w:left="0" w:firstLine="0"/>
              <w:contextualSpacing/>
              <w:jc w:val="center"/>
              <w:rPr>
                <w:rFonts w:ascii="Times New Roman" w:eastAsia="Times-Roman" w:hAnsi="Times New Roman" w:cs="Times New Roman"/>
                <w:sz w:val="24"/>
                <w:szCs w:val="24"/>
              </w:rPr>
            </w:pPr>
            <w:r w:rsidRPr="00E34764">
              <w:rPr>
                <w:rFonts w:ascii="Times New Roman" w:eastAsia="Times-Roman" w:hAnsi="Times New Roman" w:cs="Times New Roman"/>
                <w:sz w:val="24"/>
                <w:szCs w:val="24"/>
              </w:rPr>
              <w:t>72.0±2.0</w:t>
            </w:r>
          </w:p>
        </w:tc>
        <w:tc>
          <w:tcPr>
            <w:tcW w:w="1275" w:type="dxa"/>
          </w:tcPr>
          <w:p w14:paraId="176CF30E" w14:textId="77777777" w:rsidR="00DC476F" w:rsidRPr="00E34764" w:rsidRDefault="00DC476F" w:rsidP="009465DB">
            <w:pPr>
              <w:ind w:left="0" w:firstLine="0"/>
              <w:contextualSpacing/>
              <w:jc w:val="center"/>
              <w:rPr>
                <w:rFonts w:ascii="Times New Roman" w:eastAsia="Times-Roman" w:hAnsi="Times New Roman" w:cs="Times New Roman"/>
                <w:sz w:val="24"/>
                <w:szCs w:val="24"/>
              </w:rPr>
            </w:pPr>
            <w:r w:rsidRPr="00E34764">
              <w:rPr>
                <w:rFonts w:ascii="Times New Roman" w:eastAsia="Times-Roman" w:hAnsi="Times New Roman" w:cs="Times New Roman"/>
                <w:sz w:val="24"/>
                <w:szCs w:val="24"/>
              </w:rPr>
              <w:t>85.0±1.9</w:t>
            </w:r>
          </w:p>
        </w:tc>
        <w:tc>
          <w:tcPr>
            <w:tcW w:w="1560" w:type="dxa"/>
          </w:tcPr>
          <w:p w14:paraId="49B50B65" w14:textId="77777777" w:rsidR="00DC476F" w:rsidRPr="00E34764" w:rsidRDefault="00DC476F" w:rsidP="009465DB">
            <w:pPr>
              <w:ind w:left="0" w:firstLine="0"/>
              <w:contextualSpacing/>
              <w:jc w:val="center"/>
              <w:rPr>
                <w:rFonts w:ascii="Times New Roman" w:eastAsia="Times-Roman" w:hAnsi="Times New Roman" w:cs="Times New Roman"/>
                <w:sz w:val="24"/>
                <w:szCs w:val="24"/>
              </w:rPr>
            </w:pPr>
            <w:r w:rsidRPr="00E34764">
              <w:rPr>
                <w:rFonts w:ascii="Times New Roman" w:eastAsia="Times-Roman" w:hAnsi="Times New Roman" w:cs="Times New Roman"/>
                <w:sz w:val="24"/>
                <w:szCs w:val="24"/>
              </w:rPr>
              <w:t>59.0±2.0</w:t>
            </w:r>
          </w:p>
        </w:tc>
      </w:tr>
    </w:tbl>
    <w:p w14:paraId="58E722DA" w14:textId="6D224BC1" w:rsidR="00DC476F" w:rsidRPr="00E34764" w:rsidRDefault="00DC476F" w:rsidP="007D503A">
      <w:pPr>
        <w:suppressAutoHyphens/>
        <w:spacing w:before="0"/>
        <w:ind w:left="0"/>
        <w:rPr>
          <w:rFonts w:ascii="Times New Roman" w:eastAsia="Times New Roman" w:hAnsi="Times New Roman" w:cs="Times New Roman"/>
          <w:sz w:val="24"/>
          <w:szCs w:val="28"/>
          <w:lang w:val="en-US" w:eastAsia="ar-SA"/>
        </w:rPr>
      </w:pPr>
      <w:r w:rsidRPr="00E34764">
        <w:rPr>
          <w:rFonts w:ascii="Times New Roman" w:eastAsia="Times New Roman" w:hAnsi="Times New Roman" w:cs="Times New Roman"/>
          <w:sz w:val="24"/>
          <w:szCs w:val="28"/>
          <w:vertAlign w:val="superscript"/>
          <w:lang w:val="en-US" w:eastAsia="ar-SA"/>
        </w:rPr>
        <w:t>1</w:t>
      </w:r>
      <w:r w:rsidRPr="00E34764">
        <w:rPr>
          <w:rFonts w:ascii="Times New Roman" w:eastAsia="Times New Roman" w:hAnsi="Times New Roman" w:cs="Times New Roman"/>
          <w:sz w:val="24"/>
          <w:szCs w:val="28"/>
          <w:lang w:val="en-US" w:eastAsia="ar-SA"/>
        </w:rPr>
        <w:t xml:space="preserve">Means ± </w:t>
      </w:r>
      <w:r w:rsidRPr="00E34764">
        <w:rPr>
          <w:rFonts w:ascii="Times New Roman" w:eastAsia="Times New Roman" w:hAnsi="Times New Roman" w:cs="Times New Roman"/>
          <w:sz w:val="24"/>
          <w:szCs w:val="28"/>
          <w:vertAlign w:val="superscript"/>
          <w:lang w:val="en-US" w:eastAsia="ar-SA"/>
        </w:rPr>
        <w:t>2</w:t>
      </w:r>
      <w:r w:rsidRPr="00E34764">
        <w:rPr>
          <w:rFonts w:ascii="Times New Roman" w:eastAsia="Times New Roman" w:hAnsi="Times New Roman" w:cs="Times New Roman"/>
          <w:sz w:val="24"/>
          <w:szCs w:val="28"/>
          <w:lang w:val="en-US" w:eastAsia="ar-SA"/>
        </w:rPr>
        <w:t>standard deviation. Means in a row without a common superscript letter differ statistically (p &lt; 0</w:t>
      </w:r>
      <w:r w:rsidR="002C6568" w:rsidRPr="00E34764">
        <w:rPr>
          <w:rFonts w:ascii="Times New Roman" w:eastAsia="Times New Roman" w:hAnsi="Times New Roman" w:cs="Times New Roman"/>
          <w:sz w:val="24"/>
          <w:szCs w:val="28"/>
          <w:lang w:val="en-US" w:eastAsia="ar-SA"/>
        </w:rPr>
        <w:t>,</w:t>
      </w:r>
      <w:r w:rsidRPr="00E34764">
        <w:rPr>
          <w:rFonts w:ascii="Times New Roman" w:eastAsia="Times New Roman" w:hAnsi="Times New Roman" w:cs="Times New Roman"/>
          <w:sz w:val="24"/>
          <w:szCs w:val="28"/>
          <w:lang w:val="en-US" w:eastAsia="ar-SA"/>
        </w:rPr>
        <w:t>05).</w:t>
      </w:r>
    </w:p>
    <w:p w14:paraId="658486D6" w14:textId="77777777" w:rsidR="00205307" w:rsidRPr="00E34764" w:rsidRDefault="00205307" w:rsidP="007D503A">
      <w:pPr>
        <w:spacing w:before="0"/>
        <w:ind w:left="0"/>
        <w:rPr>
          <w:rFonts w:ascii="Times New Roman" w:eastAsia="Calibri" w:hAnsi="Times New Roman" w:cs="Times New Roman"/>
          <w:sz w:val="28"/>
          <w:szCs w:val="28"/>
          <w:lang w:val="en-US"/>
        </w:rPr>
      </w:pPr>
      <w:bookmarkStart w:id="23" w:name="_Hlk153213434"/>
    </w:p>
    <w:p w14:paraId="3630F750" w14:textId="2793A097" w:rsidR="001552CF" w:rsidRPr="00E34764" w:rsidRDefault="00DC476F" w:rsidP="007D503A">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После получения муки пшеничной из исследуемых образцов зерна, были отмечены изменения следующих показателей</w:t>
      </w:r>
      <w:r w:rsidR="00926ABE" w:rsidRPr="00E34764">
        <w:rPr>
          <w:rFonts w:ascii="Times New Roman" w:eastAsia="Calibri" w:hAnsi="Times New Roman" w:cs="Times New Roman"/>
          <w:sz w:val="28"/>
          <w:szCs w:val="28"/>
        </w:rPr>
        <w:t xml:space="preserve"> сог</w:t>
      </w:r>
      <w:r w:rsidR="000C769A" w:rsidRPr="00E34764">
        <w:rPr>
          <w:rFonts w:ascii="Times New Roman" w:eastAsia="Calibri" w:hAnsi="Times New Roman" w:cs="Times New Roman"/>
          <w:sz w:val="28"/>
          <w:szCs w:val="28"/>
        </w:rPr>
        <w:t>л</w:t>
      </w:r>
      <w:r w:rsidR="00926ABE" w:rsidRPr="00E34764">
        <w:rPr>
          <w:rFonts w:ascii="Times New Roman" w:eastAsia="Calibri" w:hAnsi="Times New Roman" w:cs="Times New Roman"/>
          <w:sz w:val="28"/>
          <w:szCs w:val="28"/>
        </w:rPr>
        <w:t>асно</w:t>
      </w:r>
      <w:r w:rsidRPr="00E34764">
        <w:rPr>
          <w:rFonts w:ascii="Times New Roman" w:eastAsia="Calibri" w:hAnsi="Times New Roman" w:cs="Times New Roman"/>
          <w:sz w:val="28"/>
          <w:szCs w:val="28"/>
        </w:rPr>
        <w:t xml:space="preserve"> таблиц</w:t>
      </w:r>
      <w:r w:rsidR="00926ABE" w:rsidRPr="00E34764">
        <w:rPr>
          <w:rFonts w:ascii="Times New Roman" w:eastAsia="Calibri" w:hAnsi="Times New Roman" w:cs="Times New Roman"/>
          <w:sz w:val="28"/>
          <w:szCs w:val="28"/>
        </w:rPr>
        <w:t>е</w:t>
      </w:r>
      <w:r w:rsidRPr="00E34764">
        <w:rPr>
          <w:rFonts w:ascii="Times New Roman" w:eastAsia="Calibri" w:hAnsi="Times New Roman" w:cs="Times New Roman"/>
          <w:sz w:val="28"/>
          <w:szCs w:val="28"/>
        </w:rPr>
        <w:t xml:space="preserve"> </w:t>
      </w:r>
      <w:r w:rsidR="00CB3BCA" w:rsidRPr="00E34764">
        <w:rPr>
          <w:rFonts w:ascii="Times New Roman" w:eastAsia="Calibri" w:hAnsi="Times New Roman" w:cs="Times New Roman"/>
          <w:sz w:val="28"/>
          <w:szCs w:val="28"/>
        </w:rPr>
        <w:t>5</w:t>
      </w:r>
      <w:r w:rsidRPr="00E34764">
        <w:rPr>
          <w:rFonts w:ascii="Times New Roman" w:eastAsia="Calibri" w:hAnsi="Times New Roman" w:cs="Times New Roman"/>
          <w:sz w:val="28"/>
          <w:szCs w:val="28"/>
        </w:rPr>
        <w:t xml:space="preserve">. Наибольший прирост количества клейковины и показателя «число падения» характерен для сорта Тобольская –на 14,3% и 13,8%, соответственно, наименьший – по количеству клейковины для сорта Новосибирская-31 (на 11,4%), – по показателю «число падения» – сорт Шортандинская (на 7,9%). </w:t>
      </w:r>
    </w:p>
    <w:bookmarkEnd w:id="23"/>
    <w:p w14:paraId="0F8C840B" w14:textId="77777777" w:rsidR="00124C34" w:rsidRPr="00E34764" w:rsidRDefault="00124C34" w:rsidP="007D503A">
      <w:pPr>
        <w:spacing w:before="0"/>
        <w:ind w:left="0"/>
        <w:rPr>
          <w:rFonts w:ascii="Times New Roman" w:eastAsia="Calibri" w:hAnsi="Times New Roman" w:cs="Times New Roman"/>
          <w:sz w:val="28"/>
          <w:szCs w:val="28"/>
        </w:rPr>
      </w:pPr>
    </w:p>
    <w:p w14:paraId="1CB25484" w14:textId="263EC763" w:rsidR="00DC476F" w:rsidRPr="00E34764" w:rsidRDefault="00DC476F" w:rsidP="007D503A">
      <w:pPr>
        <w:suppressAutoHyphens/>
        <w:spacing w:before="0"/>
        <w:ind w:left="0" w:firstLine="0"/>
        <w:rPr>
          <w:rFonts w:ascii="Times New Roman" w:eastAsia="Times New Roman" w:hAnsi="Times New Roman" w:cs="Times New Roman"/>
          <w:bCs/>
          <w:sz w:val="28"/>
          <w:szCs w:val="28"/>
          <w:lang w:eastAsia="ar-SA"/>
        </w:rPr>
      </w:pPr>
      <w:r w:rsidRPr="00E34764">
        <w:rPr>
          <w:rFonts w:ascii="Times New Roman" w:eastAsia="Calibri" w:hAnsi="Times New Roman" w:cs="Times New Roman"/>
          <w:sz w:val="28"/>
          <w:szCs w:val="28"/>
        </w:rPr>
        <w:t>Таблица</w:t>
      </w:r>
      <w:r w:rsidRPr="00E34764">
        <w:rPr>
          <w:rFonts w:ascii="Times New Roman" w:eastAsia="Times New Roman" w:hAnsi="Times New Roman" w:cs="Times New Roman"/>
          <w:bCs/>
          <w:sz w:val="28"/>
          <w:szCs w:val="28"/>
          <w:lang w:eastAsia="ar-SA"/>
        </w:rPr>
        <w:t xml:space="preserve"> </w:t>
      </w:r>
      <w:r w:rsidR="00CB3BCA" w:rsidRPr="00E34764">
        <w:rPr>
          <w:rFonts w:ascii="Times New Roman" w:eastAsia="Times New Roman" w:hAnsi="Times New Roman" w:cs="Times New Roman"/>
          <w:bCs/>
          <w:sz w:val="28"/>
          <w:szCs w:val="28"/>
          <w:lang w:eastAsia="ar-SA"/>
        </w:rPr>
        <w:t>5</w:t>
      </w:r>
      <w:r w:rsidR="009465DB" w:rsidRPr="00E34764">
        <w:rPr>
          <w:rFonts w:ascii="Times New Roman" w:eastAsia="Times New Roman" w:hAnsi="Times New Roman" w:cs="Times New Roman"/>
          <w:bCs/>
          <w:sz w:val="28"/>
          <w:szCs w:val="28"/>
          <w:lang w:eastAsia="ar-SA"/>
        </w:rPr>
        <w:t xml:space="preserve"> – </w:t>
      </w:r>
      <w:r w:rsidRPr="00E34764">
        <w:rPr>
          <w:rFonts w:ascii="Times New Roman" w:eastAsia="Times New Roman" w:hAnsi="Times New Roman" w:cs="Times New Roman"/>
          <w:bCs/>
          <w:sz w:val="28"/>
          <w:szCs w:val="28"/>
          <w:lang w:eastAsia="ar-SA"/>
        </w:rPr>
        <w:t xml:space="preserve">Химический состав и физико-химические показатели полученной </w:t>
      </w:r>
      <w:r w:rsidRPr="00E34764">
        <w:rPr>
          <w:rFonts w:ascii="Times New Roman" w:eastAsia="Times New Roman" w:hAnsi="Times New Roman" w:cs="Times New Roman"/>
          <w:bCs/>
          <w:i/>
          <w:iCs/>
          <w:sz w:val="28"/>
          <w:szCs w:val="28"/>
          <w:lang w:eastAsia="ar-SA"/>
        </w:rPr>
        <w:t>муки</w:t>
      </w:r>
      <w:r w:rsidRPr="00E34764">
        <w:rPr>
          <w:rFonts w:ascii="Times New Roman" w:eastAsia="Times New Roman" w:hAnsi="Times New Roman" w:cs="Times New Roman"/>
          <w:bCs/>
          <w:sz w:val="28"/>
          <w:szCs w:val="28"/>
          <w:lang w:eastAsia="ar-SA"/>
        </w:rPr>
        <w:t xml:space="preserve"> из зерна пшеницы</w:t>
      </w:r>
      <w:r w:rsidR="002C6568" w:rsidRPr="00E34764">
        <w:rPr>
          <w:rFonts w:ascii="Times New Roman" w:eastAsia="Times New Roman" w:hAnsi="Times New Roman" w:cs="Times New Roman"/>
          <w:bCs/>
          <w:sz w:val="28"/>
          <w:szCs w:val="28"/>
          <w:lang w:eastAsia="ar-SA"/>
        </w:rPr>
        <w:t xml:space="preserve"> на </w:t>
      </w:r>
      <w:r w:rsidR="00F91E8F" w:rsidRPr="00E34764">
        <w:rPr>
          <w:rFonts w:ascii="Times New Roman" w:eastAsia="Calibri" w:hAnsi="Times New Roman" w:cs="Times New Roman"/>
          <w:sz w:val="28"/>
          <w:szCs w:val="28"/>
        </w:rPr>
        <w:t>Бюллер MLU</w:t>
      </w:r>
    </w:p>
    <w:p w14:paraId="0061207A" w14:textId="77777777" w:rsidR="00124C34" w:rsidRPr="00E34764" w:rsidRDefault="00124C34" w:rsidP="001821D2">
      <w:pPr>
        <w:suppressAutoHyphens/>
        <w:spacing w:before="0"/>
        <w:ind w:left="0" w:firstLine="851"/>
        <w:rPr>
          <w:rFonts w:ascii="Times New Roman" w:eastAsia="Times New Roman" w:hAnsi="Times New Roman" w:cs="Times New Roman"/>
          <w:bCs/>
          <w:sz w:val="28"/>
          <w:szCs w:val="28"/>
          <w:lang w:eastAsia="ar-SA"/>
        </w:rPr>
      </w:pPr>
    </w:p>
    <w:tbl>
      <w:tblPr>
        <w:tblStyle w:val="a9"/>
        <w:tblW w:w="9777" w:type="dxa"/>
        <w:tblLayout w:type="fixed"/>
        <w:tblLook w:val="04A0" w:firstRow="1" w:lastRow="0" w:firstColumn="1" w:lastColumn="0" w:noHBand="0" w:noVBand="1"/>
      </w:tblPr>
      <w:tblGrid>
        <w:gridCol w:w="2689"/>
        <w:gridCol w:w="1985"/>
        <w:gridCol w:w="2268"/>
        <w:gridCol w:w="1275"/>
        <w:gridCol w:w="1560"/>
      </w:tblGrid>
      <w:tr w:rsidR="00E34764" w:rsidRPr="00E34764" w14:paraId="7DC0608D" w14:textId="77777777" w:rsidTr="004179FD">
        <w:trPr>
          <w:tblHeader/>
        </w:trPr>
        <w:tc>
          <w:tcPr>
            <w:tcW w:w="2689" w:type="dxa"/>
            <w:vMerge w:val="restart"/>
            <w:vAlign w:val="center"/>
          </w:tcPr>
          <w:p w14:paraId="2927979A" w14:textId="77777777" w:rsidR="00DC476F" w:rsidRPr="00E34764" w:rsidRDefault="00DC476F" w:rsidP="0081461E">
            <w:pPr>
              <w:suppressAutoHyphens/>
              <w:ind w:left="0" w:firstLine="0"/>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Наименование показателя</w:t>
            </w:r>
          </w:p>
        </w:tc>
        <w:tc>
          <w:tcPr>
            <w:tcW w:w="7088" w:type="dxa"/>
            <w:gridSpan w:val="4"/>
            <w:vAlign w:val="center"/>
          </w:tcPr>
          <w:p w14:paraId="6EEFBA06" w14:textId="77777777" w:rsidR="00DC476F" w:rsidRPr="00E34764" w:rsidRDefault="00DC476F" w:rsidP="001821D2">
            <w:pPr>
              <w:suppressAutoHyphens/>
              <w:ind w:left="0" w:firstLine="851"/>
              <w:jc w:val="center"/>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Название сорта зерна пшеницы, из которого была получена мука</w:t>
            </w:r>
          </w:p>
        </w:tc>
      </w:tr>
      <w:tr w:rsidR="00E34764" w:rsidRPr="00E34764" w14:paraId="6398D2F9" w14:textId="77777777" w:rsidTr="004179FD">
        <w:trPr>
          <w:tblHeader/>
        </w:trPr>
        <w:tc>
          <w:tcPr>
            <w:tcW w:w="2689" w:type="dxa"/>
            <w:vMerge/>
            <w:vAlign w:val="center"/>
          </w:tcPr>
          <w:p w14:paraId="58450279" w14:textId="77777777" w:rsidR="00DC476F" w:rsidRPr="00E34764" w:rsidRDefault="00DC476F" w:rsidP="001821D2">
            <w:pPr>
              <w:suppressAutoHyphens/>
              <w:ind w:left="0" w:firstLine="851"/>
              <w:jc w:val="center"/>
              <w:rPr>
                <w:rFonts w:ascii="Times New Roman" w:eastAsia="Times New Roman" w:hAnsi="Times New Roman" w:cs="Times New Roman"/>
                <w:sz w:val="24"/>
                <w:szCs w:val="24"/>
                <w:lang w:eastAsia="ar-SA"/>
              </w:rPr>
            </w:pPr>
          </w:p>
        </w:tc>
        <w:tc>
          <w:tcPr>
            <w:tcW w:w="1985" w:type="dxa"/>
            <w:vAlign w:val="center"/>
          </w:tcPr>
          <w:p w14:paraId="6A7CC288" w14:textId="77777777" w:rsidR="00DC476F" w:rsidRPr="00E34764" w:rsidRDefault="00DC476F" w:rsidP="0081461E">
            <w:pPr>
              <w:suppressAutoHyphens/>
              <w:ind w:left="0" w:firstLine="0"/>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Шортандинская</w:t>
            </w:r>
          </w:p>
        </w:tc>
        <w:tc>
          <w:tcPr>
            <w:tcW w:w="2268" w:type="dxa"/>
            <w:vAlign w:val="center"/>
          </w:tcPr>
          <w:p w14:paraId="4F3FCECC" w14:textId="77777777" w:rsidR="00DC476F" w:rsidRPr="00E34764" w:rsidRDefault="00DC476F" w:rsidP="0081461E">
            <w:pPr>
              <w:suppressAutoHyphens/>
              <w:ind w:left="0" w:firstLine="0"/>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Новосибирская-31</w:t>
            </w:r>
          </w:p>
        </w:tc>
        <w:tc>
          <w:tcPr>
            <w:tcW w:w="1275" w:type="dxa"/>
            <w:vAlign w:val="center"/>
          </w:tcPr>
          <w:p w14:paraId="5DED3775" w14:textId="77777777" w:rsidR="00DC476F" w:rsidRPr="00E34764" w:rsidRDefault="00DC476F" w:rsidP="0081461E">
            <w:pPr>
              <w:suppressAutoHyphens/>
              <w:ind w:left="0" w:firstLine="0"/>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Тризо</w:t>
            </w:r>
          </w:p>
        </w:tc>
        <w:tc>
          <w:tcPr>
            <w:tcW w:w="1560" w:type="dxa"/>
          </w:tcPr>
          <w:p w14:paraId="70756B0D" w14:textId="77777777" w:rsidR="00DC476F" w:rsidRPr="00E34764" w:rsidRDefault="00DC476F" w:rsidP="0081461E">
            <w:pPr>
              <w:suppressAutoHyphens/>
              <w:ind w:left="0" w:firstLine="0"/>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Тобольская</w:t>
            </w:r>
          </w:p>
        </w:tc>
      </w:tr>
      <w:tr w:rsidR="00E34764" w:rsidRPr="00E34764" w14:paraId="7FFF9D32" w14:textId="77777777" w:rsidTr="004179FD">
        <w:trPr>
          <w:tblHeader/>
        </w:trPr>
        <w:tc>
          <w:tcPr>
            <w:tcW w:w="2689" w:type="dxa"/>
            <w:vAlign w:val="center"/>
          </w:tcPr>
          <w:p w14:paraId="78E28108" w14:textId="77777777" w:rsidR="00DC476F" w:rsidRPr="00E34764" w:rsidRDefault="00DC476F" w:rsidP="00F4598C">
            <w:pPr>
              <w:suppressAutoHyphens/>
              <w:ind w:left="0" w:firstLine="0"/>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Число падения, сек.</w:t>
            </w:r>
          </w:p>
        </w:tc>
        <w:tc>
          <w:tcPr>
            <w:tcW w:w="1985" w:type="dxa"/>
            <w:vAlign w:val="center"/>
          </w:tcPr>
          <w:p w14:paraId="247D034C" w14:textId="77777777" w:rsidR="00DC476F" w:rsidRPr="00E34764" w:rsidRDefault="00DC476F" w:rsidP="001821D2">
            <w:pPr>
              <w:suppressAutoHyphens/>
              <w:ind w:left="0" w:firstLine="851"/>
              <w:jc w:val="center"/>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421±10</w:t>
            </w:r>
          </w:p>
        </w:tc>
        <w:tc>
          <w:tcPr>
            <w:tcW w:w="2268" w:type="dxa"/>
            <w:vAlign w:val="center"/>
          </w:tcPr>
          <w:p w14:paraId="6AF449F5" w14:textId="77777777" w:rsidR="00DC476F" w:rsidRPr="00E34764" w:rsidRDefault="00DC476F" w:rsidP="001821D2">
            <w:pPr>
              <w:suppressAutoHyphens/>
              <w:ind w:left="0" w:firstLine="851"/>
              <w:jc w:val="center"/>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342±15</w:t>
            </w:r>
          </w:p>
        </w:tc>
        <w:tc>
          <w:tcPr>
            <w:tcW w:w="1275" w:type="dxa"/>
            <w:vAlign w:val="center"/>
          </w:tcPr>
          <w:p w14:paraId="38C6238E" w14:textId="77777777" w:rsidR="00DC476F" w:rsidRPr="00E34764" w:rsidRDefault="00DC476F" w:rsidP="0081461E">
            <w:pPr>
              <w:suppressAutoHyphens/>
              <w:ind w:left="0" w:firstLine="0"/>
              <w:rPr>
                <w:rFonts w:ascii="Times New Roman" w:eastAsia="Times New Roman" w:hAnsi="Times New Roman" w:cs="Times New Roman"/>
                <w:b/>
                <w:sz w:val="24"/>
                <w:szCs w:val="24"/>
                <w:lang w:eastAsia="ar-SA"/>
              </w:rPr>
            </w:pPr>
            <w:r w:rsidRPr="00E34764">
              <w:rPr>
                <w:rFonts w:ascii="Times New Roman" w:eastAsia="Times New Roman" w:hAnsi="Times New Roman" w:cs="Times New Roman"/>
                <w:sz w:val="24"/>
                <w:szCs w:val="24"/>
                <w:lang w:eastAsia="ar-SA"/>
              </w:rPr>
              <w:t>391±15</w:t>
            </w:r>
          </w:p>
        </w:tc>
        <w:tc>
          <w:tcPr>
            <w:tcW w:w="1560" w:type="dxa"/>
          </w:tcPr>
          <w:p w14:paraId="244ED9A0" w14:textId="77777777" w:rsidR="00DC476F" w:rsidRPr="00E34764" w:rsidRDefault="00DC476F" w:rsidP="0081461E">
            <w:pPr>
              <w:suppressAutoHyphens/>
              <w:ind w:left="0" w:firstLine="0"/>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387±14</w:t>
            </w:r>
          </w:p>
        </w:tc>
      </w:tr>
      <w:tr w:rsidR="00E34764" w:rsidRPr="00E34764" w14:paraId="0C4D377D" w14:textId="77777777" w:rsidTr="004179FD">
        <w:trPr>
          <w:tblHeader/>
        </w:trPr>
        <w:tc>
          <w:tcPr>
            <w:tcW w:w="2689" w:type="dxa"/>
          </w:tcPr>
          <w:p w14:paraId="0C3E91B6" w14:textId="309B040B" w:rsidR="00DC476F" w:rsidRPr="00E34764" w:rsidRDefault="007D50A5" w:rsidP="00F4598C">
            <w:pPr>
              <w:suppressAutoHyphens/>
              <w:ind w:left="0" w:firstLine="0"/>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Сод</w:t>
            </w:r>
            <w:r w:rsidR="00DC2427" w:rsidRPr="00E34764">
              <w:rPr>
                <w:rFonts w:ascii="Times New Roman" w:eastAsia="Times New Roman" w:hAnsi="Times New Roman" w:cs="Times New Roman"/>
                <w:sz w:val="24"/>
                <w:szCs w:val="24"/>
                <w:lang w:eastAsia="ar-SA"/>
              </w:rPr>
              <w:t xml:space="preserve">ержание </w:t>
            </w:r>
            <w:r w:rsidRPr="00E34764">
              <w:rPr>
                <w:rFonts w:ascii="Times New Roman" w:eastAsia="Times New Roman" w:hAnsi="Times New Roman" w:cs="Times New Roman"/>
                <w:sz w:val="24"/>
                <w:szCs w:val="24"/>
                <w:lang w:eastAsia="ar-SA"/>
              </w:rPr>
              <w:t xml:space="preserve">белка </w:t>
            </w:r>
            <w:r w:rsidR="00DC2427" w:rsidRPr="00E34764">
              <w:rPr>
                <w:rFonts w:ascii="Times New Roman" w:eastAsia="Times New Roman" w:hAnsi="Times New Roman" w:cs="Times New Roman"/>
                <w:sz w:val="24"/>
                <w:szCs w:val="24"/>
                <w:lang w:eastAsia="ar-SA"/>
              </w:rPr>
              <w:t>(</w:t>
            </w:r>
            <w:r w:rsidR="00DC476F" w:rsidRPr="00E34764">
              <w:rPr>
                <w:rFonts w:ascii="Times New Roman" w:eastAsia="Times New Roman" w:hAnsi="Times New Roman" w:cs="Times New Roman"/>
                <w:sz w:val="24"/>
                <w:szCs w:val="24"/>
                <w:lang w:val="en-US" w:eastAsia="ar-SA"/>
              </w:rPr>
              <w:t>Crude</w:t>
            </w:r>
            <w:r w:rsidR="00DC476F" w:rsidRPr="00E34764">
              <w:rPr>
                <w:rFonts w:ascii="Times New Roman" w:eastAsia="Times New Roman" w:hAnsi="Times New Roman" w:cs="Times New Roman"/>
                <w:sz w:val="24"/>
                <w:szCs w:val="24"/>
                <w:lang w:eastAsia="ar-SA"/>
              </w:rPr>
              <w:t xml:space="preserve"> </w:t>
            </w:r>
            <w:r w:rsidR="00DC476F" w:rsidRPr="00E34764">
              <w:rPr>
                <w:rFonts w:ascii="Times New Roman" w:eastAsia="Times New Roman" w:hAnsi="Times New Roman" w:cs="Times New Roman"/>
                <w:sz w:val="24"/>
                <w:szCs w:val="24"/>
                <w:lang w:val="en-US" w:eastAsia="ar-SA"/>
              </w:rPr>
              <w:t>protein</w:t>
            </w:r>
            <w:r w:rsidR="00DC2427" w:rsidRPr="00E34764">
              <w:rPr>
                <w:rFonts w:ascii="Times New Roman" w:eastAsia="Times New Roman" w:hAnsi="Times New Roman" w:cs="Times New Roman"/>
                <w:sz w:val="24"/>
                <w:szCs w:val="24"/>
                <w:lang w:eastAsia="ar-SA"/>
              </w:rPr>
              <w:t>)</w:t>
            </w:r>
            <w:r w:rsidR="00EF7AC7" w:rsidRPr="00E34764">
              <w:rPr>
                <w:rFonts w:ascii="Times New Roman" w:eastAsia="Times New Roman" w:hAnsi="Times New Roman" w:cs="Times New Roman"/>
                <w:sz w:val="24"/>
                <w:szCs w:val="24"/>
                <w:lang w:eastAsia="ar-SA"/>
              </w:rPr>
              <w:t xml:space="preserve"> %</w:t>
            </w:r>
          </w:p>
        </w:tc>
        <w:tc>
          <w:tcPr>
            <w:tcW w:w="1985" w:type="dxa"/>
            <w:vAlign w:val="center"/>
          </w:tcPr>
          <w:p w14:paraId="5768A10C" w14:textId="77777777" w:rsidR="00DC476F" w:rsidRPr="00E34764" w:rsidRDefault="00DC476F" w:rsidP="001821D2">
            <w:pPr>
              <w:suppressAutoHyphens/>
              <w:ind w:left="0" w:firstLine="851"/>
              <w:jc w:val="center"/>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16.3±0.3</w:t>
            </w:r>
          </w:p>
        </w:tc>
        <w:tc>
          <w:tcPr>
            <w:tcW w:w="2268" w:type="dxa"/>
            <w:vAlign w:val="center"/>
          </w:tcPr>
          <w:p w14:paraId="63F73075" w14:textId="77777777" w:rsidR="00DC476F" w:rsidRPr="00E34764" w:rsidRDefault="00DC476F" w:rsidP="001821D2">
            <w:pPr>
              <w:suppressAutoHyphens/>
              <w:ind w:left="0" w:firstLine="851"/>
              <w:jc w:val="center"/>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18.5±0.2</w:t>
            </w:r>
          </w:p>
        </w:tc>
        <w:tc>
          <w:tcPr>
            <w:tcW w:w="1275" w:type="dxa"/>
            <w:vAlign w:val="center"/>
          </w:tcPr>
          <w:p w14:paraId="1D0AF650" w14:textId="77777777" w:rsidR="00DC476F" w:rsidRPr="00E34764" w:rsidRDefault="00DC476F" w:rsidP="0081461E">
            <w:pPr>
              <w:suppressAutoHyphens/>
              <w:ind w:left="0" w:firstLine="0"/>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15.2±0.3</w:t>
            </w:r>
          </w:p>
        </w:tc>
        <w:tc>
          <w:tcPr>
            <w:tcW w:w="1560" w:type="dxa"/>
          </w:tcPr>
          <w:p w14:paraId="48980D90" w14:textId="77777777" w:rsidR="00DC476F" w:rsidRPr="00E34764" w:rsidRDefault="00DC476F" w:rsidP="0081461E">
            <w:pPr>
              <w:suppressAutoHyphens/>
              <w:ind w:left="0" w:firstLine="0"/>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16.2±0.4</w:t>
            </w:r>
          </w:p>
        </w:tc>
      </w:tr>
      <w:tr w:rsidR="00E34764" w:rsidRPr="00E34764" w14:paraId="4A1A2CBA" w14:textId="77777777" w:rsidTr="004179FD">
        <w:trPr>
          <w:tblHeader/>
        </w:trPr>
        <w:tc>
          <w:tcPr>
            <w:tcW w:w="2689" w:type="dxa"/>
          </w:tcPr>
          <w:p w14:paraId="095678A7" w14:textId="2EEC0C27" w:rsidR="00DC476F" w:rsidRPr="00E34764" w:rsidRDefault="007D50A5" w:rsidP="00F4598C">
            <w:pPr>
              <w:suppressAutoHyphens/>
              <w:ind w:left="0" w:firstLine="0"/>
              <w:rPr>
                <w:rFonts w:ascii="Times New Roman" w:eastAsia="Times New Roman" w:hAnsi="Times New Roman" w:cs="Times New Roman"/>
                <w:sz w:val="24"/>
                <w:szCs w:val="24"/>
                <w:lang w:val="en-US" w:eastAsia="ar-SA"/>
              </w:rPr>
            </w:pPr>
            <w:r w:rsidRPr="00E34764">
              <w:rPr>
                <w:rFonts w:ascii="Times New Roman" w:eastAsia="Times New Roman" w:hAnsi="Times New Roman" w:cs="Times New Roman"/>
                <w:sz w:val="24"/>
                <w:szCs w:val="24"/>
                <w:lang w:eastAsia="ar-SA"/>
              </w:rPr>
              <w:t>Глютен</w:t>
            </w:r>
            <w:r w:rsidRPr="00E34764">
              <w:rPr>
                <w:rFonts w:ascii="Times New Roman" w:eastAsia="Times New Roman" w:hAnsi="Times New Roman" w:cs="Times New Roman"/>
                <w:sz w:val="24"/>
                <w:szCs w:val="24"/>
                <w:lang w:val="en-US" w:eastAsia="ar-SA"/>
              </w:rPr>
              <w:t xml:space="preserve"> </w:t>
            </w:r>
            <w:r w:rsidR="008E1D65" w:rsidRPr="00E34764">
              <w:rPr>
                <w:rFonts w:ascii="Times New Roman" w:eastAsia="Times New Roman" w:hAnsi="Times New Roman" w:cs="Times New Roman"/>
                <w:sz w:val="24"/>
                <w:szCs w:val="24"/>
                <w:lang w:val="en-US" w:eastAsia="ar-SA"/>
              </w:rPr>
              <w:t>(</w:t>
            </w:r>
            <w:r w:rsidR="00DC476F" w:rsidRPr="00E34764">
              <w:rPr>
                <w:rFonts w:ascii="Times New Roman" w:eastAsia="Times New Roman" w:hAnsi="Times New Roman" w:cs="Times New Roman"/>
                <w:sz w:val="24"/>
                <w:szCs w:val="24"/>
                <w:lang w:val="en-US" w:eastAsia="ar-SA"/>
              </w:rPr>
              <w:t>Wet gluten</w:t>
            </w:r>
            <w:r w:rsidR="008E1D65" w:rsidRPr="00E34764">
              <w:rPr>
                <w:rFonts w:ascii="Times New Roman" w:eastAsia="Times New Roman" w:hAnsi="Times New Roman" w:cs="Times New Roman"/>
                <w:sz w:val="24"/>
                <w:szCs w:val="24"/>
                <w:lang w:val="en-US" w:eastAsia="ar-SA"/>
              </w:rPr>
              <w:t xml:space="preserve">), </w:t>
            </w:r>
            <w:r w:rsidR="00EF7AC7" w:rsidRPr="00E34764">
              <w:rPr>
                <w:rFonts w:ascii="Times New Roman" w:eastAsia="Times New Roman" w:hAnsi="Times New Roman" w:cs="Times New Roman"/>
                <w:sz w:val="24"/>
                <w:szCs w:val="24"/>
                <w:lang w:val="en-US" w:eastAsia="ar-SA"/>
              </w:rPr>
              <w:t>%</w:t>
            </w:r>
          </w:p>
        </w:tc>
        <w:tc>
          <w:tcPr>
            <w:tcW w:w="1985" w:type="dxa"/>
            <w:vAlign w:val="center"/>
          </w:tcPr>
          <w:p w14:paraId="555F41A9" w14:textId="77777777" w:rsidR="00DC476F" w:rsidRPr="00E34764" w:rsidRDefault="00DC476F" w:rsidP="001821D2">
            <w:pPr>
              <w:ind w:left="0" w:firstLine="851"/>
              <w:jc w:val="center"/>
              <w:rPr>
                <w:rFonts w:ascii="Times New Roman" w:eastAsia="Times-Roman" w:hAnsi="Times New Roman" w:cs="Times New Roman"/>
                <w:sz w:val="24"/>
                <w:szCs w:val="24"/>
              </w:rPr>
            </w:pPr>
            <w:r w:rsidRPr="00E34764">
              <w:rPr>
                <w:rFonts w:ascii="Times New Roman" w:eastAsia="Times-Roman" w:hAnsi="Times New Roman" w:cs="Times New Roman"/>
                <w:sz w:val="24"/>
                <w:szCs w:val="24"/>
              </w:rPr>
              <w:t>32.9±0.7</w:t>
            </w:r>
          </w:p>
        </w:tc>
        <w:tc>
          <w:tcPr>
            <w:tcW w:w="2268" w:type="dxa"/>
            <w:vAlign w:val="center"/>
          </w:tcPr>
          <w:p w14:paraId="4266C391" w14:textId="77777777" w:rsidR="00DC476F" w:rsidRPr="00E34764" w:rsidRDefault="00DC476F" w:rsidP="001821D2">
            <w:pPr>
              <w:ind w:left="0" w:firstLine="851"/>
              <w:jc w:val="center"/>
              <w:rPr>
                <w:rFonts w:ascii="Times New Roman" w:eastAsia="Times-Roman" w:hAnsi="Times New Roman" w:cs="Times New Roman"/>
                <w:sz w:val="24"/>
                <w:szCs w:val="24"/>
              </w:rPr>
            </w:pPr>
            <w:r w:rsidRPr="00E34764">
              <w:rPr>
                <w:rFonts w:ascii="Times New Roman" w:eastAsia="Times-Roman" w:hAnsi="Times New Roman" w:cs="Times New Roman"/>
                <w:sz w:val="24"/>
                <w:szCs w:val="24"/>
              </w:rPr>
              <w:t>39.0±0.6</w:t>
            </w:r>
          </w:p>
        </w:tc>
        <w:tc>
          <w:tcPr>
            <w:tcW w:w="1275" w:type="dxa"/>
            <w:vAlign w:val="center"/>
          </w:tcPr>
          <w:p w14:paraId="7B695CFA" w14:textId="77777777" w:rsidR="00DC476F" w:rsidRPr="00E34764" w:rsidRDefault="00DC476F" w:rsidP="0081461E">
            <w:pPr>
              <w:ind w:left="0" w:firstLine="0"/>
              <w:rPr>
                <w:rFonts w:ascii="Times New Roman" w:eastAsia="Times-Roman" w:hAnsi="Times New Roman" w:cs="Times New Roman"/>
                <w:sz w:val="24"/>
                <w:szCs w:val="24"/>
              </w:rPr>
            </w:pPr>
            <w:r w:rsidRPr="00E34764">
              <w:rPr>
                <w:rFonts w:ascii="Times New Roman" w:eastAsia="Times-Roman" w:hAnsi="Times New Roman" w:cs="Times New Roman"/>
                <w:sz w:val="24"/>
                <w:szCs w:val="24"/>
              </w:rPr>
              <w:t>30.6±0.5</w:t>
            </w:r>
          </w:p>
        </w:tc>
        <w:tc>
          <w:tcPr>
            <w:tcW w:w="1560" w:type="dxa"/>
            <w:vAlign w:val="center"/>
          </w:tcPr>
          <w:p w14:paraId="1420D1B8" w14:textId="77777777" w:rsidR="00DC476F" w:rsidRPr="00E34764" w:rsidRDefault="00DC476F" w:rsidP="0081461E">
            <w:pPr>
              <w:ind w:left="0" w:firstLine="0"/>
              <w:rPr>
                <w:rFonts w:ascii="Times New Roman" w:eastAsia="Times-Roman" w:hAnsi="Times New Roman" w:cs="Times New Roman"/>
                <w:sz w:val="24"/>
                <w:szCs w:val="24"/>
              </w:rPr>
            </w:pPr>
            <w:r w:rsidRPr="00E34764">
              <w:rPr>
                <w:rFonts w:ascii="Times New Roman" w:eastAsia="Times-Roman" w:hAnsi="Times New Roman" w:cs="Times New Roman"/>
                <w:sz w:val="24"/>
                <w:szCs w:val="24"/>
              </w:rPr>
              <w:t>32.0±0.4</w:t>
            </w:r>
          </w:p>
        </w:tc>
      </w:tr>
      <w:tr w:rsidR="00E34764" w:rsidRPr="00E34764" w14:paraId="648C9DA9" w14:textId="77777777" w:rsidTr="004179FD">
        <w:trPr>
          <w:tblHeader/>
        </w:trPr>
        <w:tc>
          <w:tcPr>
            <w:tcW w:w="2689" w:type="dxa"/>
          </w:tcPr>
          <w:p w14:paraId="6932ADD7" w14:textId="13A6F0F8" w:rsidR="00DC476F" w:rsidRPr="00E34764" w:rsidRDefault="00EF7AC7" w:rsidP="00EF7AC7">
            <w:pPr>
              <w:suppressAutoHyphens/>
              <w:ind w:left="0" w:firstLine="0"/>
              <w:rPr>
                <w:rFonts w:ascii="Times New Roman" w:eastAsia="Times New Roman" w:hAnsi="Times New Roman" w:cs="Times New Roman"/>
                <w:sz w:val="24"/>
                <w:szCs w:val="24"/>
                <w:lang w:eastAsia="ar-SA"/>
              </w:rPr>
            </w:pPr>
            <w:r w:rsidRPr="00E34764">
              <w:rPr>
                <w:rFonts w:ascii="Times New Roman" w:eastAsia="Times New Roman" w:hAnsi="Times New Roman" w:cs="Times New Roman"/>
                <w:sz w:val="24"/>
                <w:szCs w:val="24"/>
                <w:lang w:eastAsia="ar-SA"/>
              </w:rPr>
              <w:t>Индекс глютена (</w:t>
            </w:r>
            <w:r w:rsidR="00DC476F" w:rsidRPr="00E34764">
              <w:rPr>
                <w:rFonts w:ascii="Times New Roman" w:eastAsia="Times New Roman" w:hAnsi="Times New Roman" w:cs="Times New Roman"/>
                <w:sz w:val="24"/>
                <w:szCs w:val="24"/>
                <w:lang w:eastAsia="ar-SA"/>
              </w:rPr>
              <w:t>Gluten index</w:t>
            </w:r>
            <w:r w:rsidRPr="00E34764">
              <w:rPr>
                <w:rFonts w:ascii="Times New Roman" w:eastAsia="Times New Roman" w:hAnsi="Times New Roman" w:cs="Times New Roman"/>
                <w:sz w:val="24"/>
                <w:szCs w:val="24"/>
                <w:lang w:eastAsia="ar-SA"/>
              </w:rPr>
              <w:t>)</w:t>
            </w:r>
          </w:p>
        </w:tc>
        <w:tc>
          <w:tcPr>
            <w:tcW w:w="1985" w:type="dxa"/>
            <w:vAlign w:val="center"/>
          </w:tcPr>
          <w:p w14:paraId="5843FBE1" w14:textId="77777777" w:rsidR="00DC476F" w:rsidRPr="00E34764" w:rsidRDefault="00DC476F" w:rsidP="001821D2">
            <w:pPr>
              <w:ind w:left="0" w:firstLine="851"/>
              <w:jc w:val="center"/>
              <w:rPr>
                <w:rFonts w:ascii="Times New Roman" w:eastAsia="Times-Roman" w:hAnsi="Times New Roman" w:cs="Times New Roman"/>
                <w:sz w:val="24"/>
                <w:szCs w:val="24"/>
              </w:rPr>
            </w:pPr>
            <w:r w:rsidRPr="00E34764">
              <w:rPr>
                <w:rFonts w:ascii="Times New Roman" w:eastAsia="Times-Roman" w:hAnsi="Times New Roman" w:cs="Times New Roman"/>
                <w:sz w:val="24"/>
                <w:szCs w:val="24"/>
              </w:rPr>
              <w:t>75.7±1.0</w:t>
            </w:r>
          </w:p>
        </w:tc>
        <w:tc>
          <w:tcPr>
            <w:tcW w:w="2268" w:type="dxa"/>
            <w:vAlign w:val="center"/>
          </w:tcPr>
          <w:p w14:paraId="4322BA5C" w14:textId="77777777" w:rsidR="00DC476F" w:rsidRPr="00E34764" w:rsidRDefault="00DC476F" w:rsidP="001821D2">
            <w:pPr>
              <w:ind w:left="0" w:firstLine="851"/>
              <w:jc w:val="center"/>
              <w:rPr>
                <w:rFonts w:ascii="Times New Roman" w:eastAsia="Times-Roman" w:hAnsi="Times New Roman" w:cs="Times New Roman"/>
                <w:sz w:val="24"/>
                <w:szCs w:val="24"/>
              </w:rPr>
            </w:pPr>
            <w:r w:rsidRPr="00E34764">
              <w:rPr>
                <w:rFonts w:ascii="Times New Roman" w:eastAsia="Times-Roman" w:hAnsi="Times New Roman" w:cs="Times New Roman"/>
                <w:sz w:val="24"/>
                <w:szCs w:val="24"/>
              </w:rPr>
              <w:t>72.6±1.6</w:t>
            </w:r>
          </w:p>
        </w:tc>
        <w:tc>
          <w:tcPr>
            <w:tcW w:w="1275" w:type="dxa"/>
            <w:vAlign w:val="center"/>
          </w:tcPr>
          <w:p w14:paraId="26542A2C" w14:textId="77777777" w:rsidR="00DC476F" w:rsidRPr="00E34764" w:rsidRDefault="00DC476F" w:rsidP="0081461E">
            <w:pPr>
              <w:ind w:left="0" w:firstLine="0"/>
              <w:rPr>
                <w:rFonts w:ascii="Times New Roman" w:eastAsia="Times-Roman" w:hAnsi="Times New Roman" w:cs="Times New Roman"/>
                <w:sz w:val="24"/>
                <w:szCs w:val="24"/>
              </w:rPr>
            </w:pPr>
            <w:r w:rsidRPr="00E34764">
              <w:rPr>
                <w:rFonts w:ascii="Times New Roman" w:eastAsia="Times-Roman" w:hAnsi="Times New Roman" w:cs="Times New Roman"/>
                <w:sz w:val="24"/>
                <w:szCs w:val="24"/>
              </w:rPr>
              <w:t>73.8±0.3</w:t>
            </w:r>
          </w:p>
        </w:tc>
        <w:tc>
          <w:tcPr>
            <w:tcW w:w="1560" w:type="dxa"/>
          </w:tcPr>
          <w:p w14:paraId="05E2B028" w14:textId="77777777" w:rsidR="00DC476F" w:rsidRPr="00E34764" w:rsidRDefault="00DC476F" w:rsidP="0081461E">
            <w:pPr>
              <w:ind w:left="0" w:firstLine="0"/>
              <w:rPr>
                <w:rFonts w:ascii="Times New Roman" w:eastAsia="Times-Roman" w:hAnsi="Times New Roman" w:cs="Times New Roman"/>
                <w:sz w:val="24"/>
                <w:szCs w:val="24"/>
              </w:rPr>
            </w:pPr>
            <w:r w:rsidRPr="00E34764">
              <w:rPr>
                <w:rFonts w:ascii="Times New Roman" w:eastAsia="Times-Roman" w:hAnsi="Times New Roman" w:cs="Times New Roman"/>
                <w:sz w:val="24"/>
                <w:szCs w:val="24"/>
              </w:rPr>
              <w:t>59.6±1.6</w:t>
            </w:r>
          </w:p>
        </w:tc>
      </w:tr>
    </w:tbl>
    <w:p w14:paraId="09653CCA" w14:textId="531952AA" w:rsidR="00DC476F" w:rsidRPr="00E34764" w:rsidRDefault="00DC476F" w:rsidP="004179FD">
      <w:pPr>
        <w:suppressAutoHyphens/>
        <w:spacing w:before="0"/>
        <w:ind w:left="0"/>
        <w:rPr>
          <w:rFonts w:ascii="Times New Roman" w:eastAsia="Times New Roman" w:hAnsi="Times New Roman" w:cs="Times New Roman"/>
          <w:sz w:val="24"/>
          <w:szCs w:val="28"/>
          <w:lang w:val="en-US" w:eastAsia="ar-SA"/>
        </w:rPr>
      </w:pPr>
      <w:r w:rsidRPr="00E34764">
        <w:rPr>
          <w:rFonts w:ascii="Times New Roman" w:eastAsia="Times New Roman" w:hAnsi="Times New Roman" w:cs="Times New Roman"/>
          <w:sz w:val="24"/>
          <w:szCs w:val="28"/>
          <w:vertAlign w:val="superscript"/>
          <w:lang w:val="en-US" w:eastAsia="ar-SA"/>
        </w:rPr>
        <w:t>1</w:t>
      </w:r>
      <w:r w:rsidRPr="00E34764">
        <w:rPr>
          <w:rFonts w:ascii="Times New Roman" w:eastAsia="Times New Roman" w:hAnsi="Times New Roman" w:cs="Times New Roman"/>
          <w:sz w:val="24"/>
          <w:szCs w:val="28"/>
          <w:lang w:val="en-US" w:eastAsia="ar-SA"/>
        </w:rPr>
        <w:t xml:space="preserve">Means ± </w:t>
      </w:r>
      <w:r w:rsidRPr="00E34764">
        <w:rPr>
          <w:rFonts w:ascii="Times New Roman" w:eastAsia="Times New Roman" w:hAnsi="Times New Roman" w:cs="Times New Roman"/>
          <w:sz w:val="24"/>
          <w:szCs w:val="28"/>
          <w:vertAlign w:val="superscript"/>
          <w:lang w:val="en-US" w:eastAsia="ar-SA"/>
        </w:rPr>
        <w:t>2</w:t>
      </w:r>
      <w:r w:rsidRPr="00E34764">
        <w:rPr>
          <w:rFonts w:ascii="Times New Roman" w:eastAsia="Times New Roman" w:hAnsi="Times New Roman" w:cs="Times New Roman"/>
          <w:sz w:val="24"/>
          <w:szCs w:val="28"/>
          <w:lang w:val="en-US" w:eastAsia="ar-SA"/>
        </w:rPr>
        <w:t>standard deviation. Means in a row without a common superscript letter differ statistically (p &lt; 0</w:t>
      </w:r>
      <w:r w:rsidR="00B63A10" w:rsidRPr="00E34764">
        <w:rPr>
          <w:rFonts w:ascii="Times New Roman" w:eastAsia="Times New Roman" w:hAnsi="Times New Roman" w:cs="Times New Roman"/>
          <w:sz w:val="24"/>
          <w:szCs w:val="28"/>
          <w:lang w:val="en-US" w:eastAsia="ar-SA"/>
        </w:rPr>
        <w:t>,</w:t>
      </w:r>
      <w:r w:rsidRPr="00E34764">
        <w:rPr>
          <w:rFonts w:ascii="Times New Roman" w:eastAsia="Times New Roman" w:hAnsi="Times New Roman" w:cs="Times New Roman"/>
          <w:sz w:val="24"/>
          <w:szCs w:val="28"/>
          <w:lang w:val="en-US" w:eastAsia="ar-SA"/>
        </w:rPr>
        <w:t>05).</w:t>
      </w:r>
    </w:p>
    <w:p w14:paraId="59EB7F17" w14:textId="77777777" w:rsidR="004C4A28" w:rsidRPr="00E34764" w:rsidRDefault="004C4A28" w:rsidP="009465DB">
      <w:pPr>
        <w:spacing w:before="0"/>
        <w:ind w:left="0"/>
        <w:rPr>
          <w:rFonts w:ascii="Times New Roman" w:eastAsia="Calibri" w:hAnsi="Times New Roman" w:cs="Times New Roman"/>
          <w:sz w:val="28"/>
          <w:szCs w:val="28"/>
          <w:lang w:val="en-US"/>
        </w:rPr>
      </w:pPr>
      <w:bookmarkStart w:id="24" w:name="_Hlk153213761"/>
    </w:p>
    <w:p w14:paraId="0BD9C9E2" w14:textId="32509EDE" w:rsidR="00DC476F" w:rsidRPr="00E34764" w:rsidRDefault="00DC476F" w:rsidP="009465DB">
      <w:pPr>
        <w:spacing w:before="0"/>
        <w:ind w:left="0"/>
        <w:rPr>
          <w:rFonts w:ascii="Times New Roman" w:eastAsia="Calibri" w:hAnsi="Times New Roman" w:cs="Times New Roman"/>
          <w:i/>
          <w:iCs/>
          <w:sz w:val="28"/>
          <w:szCs w:val="28"/>
        </w:rPr>
      </w:pPr>
      <w:r w:rsidRPr="00E34764">
        <w:rPr>
          <w:rFonts w:ascii="Times New Roman" w:eastAsia="Calibri" w:hAnsi="Times New Roman" w:cs="Times New Roman"/>
          <w:sz w:val="28"/>
          <w:szCs w:val="28"/>
        </w:rPr>
        <w:t>Столь разный прирост показателей качества зерна пшеницы и муки из нее объясняется мукомольными свойствами, основными из которых являются степень вымалываемо</w:t>
      </w:r>
      <w:r w:rsidR="00D30714" w:rsidRPr="00E34764">
        <w:rPr>
          <w:rFonts w:ascii="Times New Roman" w:eastAsia="Calibri" w:hAnsi="Times New Roman" w:cs="Times New Roman"/>
          <w:sz w:val="28"/>
          <w:szCs w:val="28"/>
        </w:rPr>
        <w:t>сти и выход муки</w:t>
      </w:r>
      <w:r w:rsidRPr="00E34764">
        <w:rPr>
          <w:rFonts w:ascii="Times New Roman" w:eastAsia="Calibri" w:hAnsi="Times New Roman" w:cs="Times New Roman"/>
          <w:sz w:val="28"/>
          <w:szCs w:val="28"/>
        </w:rPr>
        <w:t xml:space="preserve">. </w:t>
      </w:r>
      <w:r w:rsidR="007B42CE" w:rsidRPr="00E34764">
        <w:rPr>
          <w:rFonts w:ascii="Times New Roman" w:eastAsia="Calibri" w:hAnsi="Times New Roman" w:cs="Times New Roman"/>
          <w:sz w:val="28"/>
          <w:szCs w:val="28"/>
        </w:rPr>
        <w:t>По</w:t>
      </w:r>
      <w:r w:rsidRPr="00E34764">
        <w:rPr>
          <w:rFonts w:ascii="Times New Roman" w:eastAsia="Calibri" w:hAnsi="Times New Roman" w:cs="Times New Roman"/>
          <w:sz w:val="28"/>
          <w:szCs w:val="28"/>
        </w:rPr>
        <w:t xml:space="preserve"> качеств</w:t>
      </w:r>
      <w:r w:rsidR="007B42CE" w:rsidRPr="00E34764">
        <w:rPr>
          <w:rFonts w:ascii="Times New Roman" w:eastAsia="Calibri" w:hAnsi="Times New Roman" w:cs="Times New Roman"/>
          <w:sz w:val="28"/>
          <w:szCs w:val="28"/>
        </w:rPr>
        <w:t>у</w:t>
      </w:r>
      <w:r w:rsidRPr="00E34764">
        <w:rPr>
          <w:rFonts w:ascii="Times New Roman" w:eastAsia="Calibri" w:hAnsi="Times New Roman" w:cs="Times New Roman"/>
          <w:sz w:val="28"/>
          <w:szCs w:val="28"/>
        </w:rPr>
        <w:t xml:space="preserve"> клейковины, прирост данного показателя во всех исследованных образцах был незначителен и не превысил 1%, что согласуется с литературными данными</w:t>
      </w:r>
      <w:bookmarkEnd w:id="24"/>
      <w:r w:rsidRPr="00E34764">
        <w:rPr>
          <w:rFonts w:ascii="Times New Roman" w:eastAsia="Calibri" w:hAnsi="Times New Roman" w:cs="Times New Roman"/>
          <w:sz w:val="28"/>
          <w:szCs w:val="28"/>
        </w:rPr>
        <w:t xml:space="preserve"> </w:t>
      </w:r>
      <w:r w:rsidR="00FB7CB6" w:rsidRPr="00E34764">
        <w:rPr>
          <w:rFonts w:ascii="Times New Roman" w:eastAsia="Calibri" w:hAnsi="Times New Roman" w:cs="Times New Roman"/>
          <w:sz w:val="28"/>
          <w:szCs w:val="28"/>
        </w:rPr>
        <w:t>[</w:t>
      </w:r>
      <w:r w:rsidR="00D30714" w:rsidRPr="00E34764">
        <w:rPr>
          <w:rFonts w:ascii="Times New Roman" w:eastAsia="Calibri" w:hAnsi="Times New Roman" w:cs="Times New Roman"/>
          <w:sz w:val="28"/>
          <w:szCs w:val="28"/>
        </w:rPr>
        <w:t>97-101</w:t>
      </w:r>
      <w:r w:rsidR="00FB7CB6" w:rsidRPr="00E34764">
        <w:rPr>
          <w:rFonts w:ascii="Times New Roman" w:eastAsia="Calibri" w:hAnsi="Times New Roman" w:cs="Times New Roman"/>
          <w:sz w:val="28"/>
          <w:szCs w:val="28"/>
        </w:rPr>
        <w:t>]</w:t>
      </w:r>
      <w:r w:rsidRPr="00E34764">
        <w:rPr>
          <w:rFonts w:ascii="Times New Roman" w:eastAsia="Calibri" w:hAnsi="Times New Roman" w:cs="Times New Roman"/>
          <w:sz w:val="28"/>
          <w:szCs w:val="28"/>
        </w:rPr>
        <w:t xml:space="preserve">. </w:t>
      </w:r>
    </w:p>
    <w:p w14:paraId="7B17CE0C" w14:textId="26DBB6E7" w:rsidR="00856C41" w:rsidRPr="00E34764" w:rsidRDefault="000F41D7" w:rsidP="007D503A">
      <w:pPr>
        <w:spacing w:before="0"/>
        <w:ind w:left="0"/>
        <w:rPr>
          <w:rFonts w:ascii="Times New Roman" w:eastAsia="Calibri" w:hAnsi="Times New Roman" w:cs="Times New Roman"/>
          <w:sz w:val="28"/>
          <w:szCs w:val="28"/>
        </w:rPr>
      </w:pPr>
      <w:bookmarkStart w:id="25" w:name="_Hlk153213688"/>
      <w:r w:rsidRPr="00E34764">
        <w:rPr>
          <w:rFonts w:ascii="Times New Roman" w:eastAsia="Calibri" w:hAnsi="Times New Roman" w:cs="Times New Roman"/>
          <w:sz w:val="28"/>
          <w:szCs w:val="28"/>
          <w:lang w:val="kk-KZ"/>
        </w:rPr>
        <w:t>В</w:t>
      </w:r>
      <w:r w:rsidR="00DC476F" w:rsidRPr="00E34764">
        <w:rPr>
          <w:rFonts w:ascii="Times New Roman" w:eastAsia="Calibri" w:hAnsi="Times New Roman" w:cs="Times New Roman"/>
          <w:sz w:val="28"/>
          <w:szCs w:val="28"/>
        </w:rPr>
        <w:t xml:space="preserve"> мукомольных предприятиях </w:t>
      </w:r>
      <w:r w:rsidRPr="00E34764">
        <w:rPr>
          <w:rFonts w:ascii="Times New Roman" w:eastAsia="Calibri" w:hAnsi="Times New Roman" w:cs="Times New Roman"/>
          <w:sz w:val="28"/>
          <w:szCs w:val="28"/>
          <w:lang w:val="kk-KZ"/>
        </w:rPr>
        <w:t>конролируют</w:t>
      </w:r>
      <w:r w:rsidR="00DC476F" w:rsidRPr="00E34764">
        <w:rPr>
          <w:rFonts w:ascii="Times New Roman" w:eastAsia="Calibri" w:hAnsi="Times New Roman" w:cs="Times New Roman"/>
          <w:sz w:val="28"/>
          <w:szCs w:val="28"/>
        </w:rPr>
        <w:t xml:space="preserve"> качество муки по физико-химическим показателям</w:t>
      </w:r>
      <w:r w:rsidRPr="00E34764">
        <w:rPr>
          <w:rFonts w:ascii="Times New Roman" w:eastAsia="Calibri" w:hAnsi="Times New Roman" w:cs="Times New Roman"/>
          <w:sz w:val="28"/>
          <w:szCs w:val="28"/>
          <w:lang w:val="kk-KZ"/>
        </w:rPr>
        <w:t>.</w:t>
      </w:r>
      <w:r w:rsidR="00DC476F" w:rsidRPr="00E34764">
        <w:rPr>
          <w:rFonts w:ascii="Times New Roman" w:eastAsia="Calibri" w:hAnsi="Times New Roman" w:cs="Times New Roman"/>
          <w:sz w:val="28"/>
          <w:szCs w:val="28"/>
        </w:rPr>
        <w:t xml:space="preserve"> </w:t>
      </w:r>
      <w:bookmarkEnd w:id="25"/>
      <w:r w:rsidR="006F32C3" w:rsidRPr="00E34764">
        <w:rPr>
          <w:rFonts w:ascii="Times New Roman" w:hAnsi="Times New Roman" w:cs="Times New Roman"/>
          <w:sz w:val="28"/>
          <w:szCs w:val="28"/>
        </w:rPr>
        <w:t xml:space="preserve">Однако, реологические свойства теста во время замеса на протяжении всего технологического процесса позволяют оценить </w:t>
      </w:r>
      <w:r w:rsidR="006F32C3" w:rsidRPr="00E34764">
        <w:rPr>
          <w:rFonts w:ascii="Times New Roman" w:hAnsi="Times New Roman" w:cs="Times New Roman"/>
          <w:sz w:val="28"/>
          <w:szCs w:val="28"/>
        </w:rPr>
        <w:lastRenderedPageBreak/>
        <w:t>свойства зернового сырья с высокой степенью точности и предсказывать качество конечного про</w:t>
      </w:r>
      <w:r w:rsidR="003B2F36" w:rsidRPr="00E34764">
        <w:rPr>
          <w:rFonts w:ascii="Times New Roman" w:hAnsi="Times New Roman" w:cs="Times New Roman"/>
          <w:sz w:val="28"/>
          <w:szCs w:val="28"/>
        </w:rPr>
        <w:t xml:space="preserve">дукта. </w:t>
      </w:r>
      <w:r w:rsidR="00DC476F" w:rsidRPr="00E34764">
        <w:rPr>
          <w:rFonts w:ascii="Times New Roman" w:eastAsia="Calibri" w:hAnsi="Times New Roman" w:cs="Times New Roman"/>
          <w:sz w:val="28"/>
          <w:szCs w:val="28"/>
        </w:rPr>
        <w:t xml:space="preserve">Мировая практика в области оценки </w:t>
      </w:r>
      <w:r w:rsidRPr="00E34764">
        <w:rPr>
          <w:rFonts w:ascii="Times New Roman" w:eastAsia="Calibri" w:hAnsi="Times New Roman" w:cs="Times New Roman"/>
          <w:sz w:val="28"/>
          <w:szCs w:val="28"/>
        </w:rPr>
        <w:t xml:space="preserve">безопасности </w:t>
      </w:r>
      <w:r w:rsidR="00DC476F" w:rsidRPr="00E34764">
        <w:rPr>
          <w:rFonts w:ascii="Times New Roman" w:eastAsia="Calibri" w:hAnsi="Times New Roman" w:cs="Times New Roman"/>
          <w:sz w:val="28"/>
          <w:szCs w:val="28"/>
        </w:rPr>
        <w:t xml:space="preserve">и </w:t>
      </w:r>
      <w:r w:rsidRPr="00E34764">
        <w:rPr>
          <w:rFonts w:ascii="Times New Roman" w:eastAsia="Calibri" w:hAnsi="Times New Roman" w:cs="Times New Roman"/>
          <w:sz w:val="28"/>
          <w:szCs w:val="28"/>
        </w:rPr>
        <w:t xml:space="preserve">качества </w:t>
      </w:r>
      <w:r w:rsidR="00DC476F" w:rsidRPr="00E34764">
        <w:rPr>
          <w:rFonts w:ascii="Times New Roman" w:eastAsia="Calibri" w:hAnsi="Times New Roman" w:cs="Times New Roman"/>
          <w:sz w:val="28"/>
          <w:szCs w:val="28"/>
        </w:rPr>
        <w:t xml:space="preserve">продуктов питания направлена на расширение </w:t>
      </w:r>
      <w:r w:rsidRPr="00E34764">
        <w:rPr>
          <w:rFonts w:ascii="Times New Roman" w:eastAsia="Calibri" w:hAnsi="Times New Roman" w:cs="Times New Roman"/>
          <w:sz w:val="28"/>
          <w:szCs w:val="28"/>
          <w:lang w:val="kk-KZ"/>
        </w:rPr>
        <w:t>видов</w:t>
      </w:r>
      <w:r w:rsidR="00DC476F" w:rsidRPr="00E34764">
        <w:rPr>
          <w:rFonts w:ascii="Times New Roman" w:eastAsia="Calibri" w:hAnsi="Times New Roman" w:cs="Times New Roman"/>
          <w:sz w:val="28"/>
          <w:szCs w:val="28"/>
        </w:rPr>
        <w:t xml:space="preserve"> контролируемых показателей сырья и пищевой продукции. </w:t>
      </w:r>
      <w:r w:rsidRPr="00E34764">
        <w:rPr>
          <w:rFonts w:ascii="Times New Roman" w:eastAsia="Calibri" w:hAnsi="Times New Roman" w:cs="Times New Roman"/>
          <w:sz w:val="28"/>
          <w:szCs w:val="28"/>
          <w:lang w:val="kk-KZ"/>
        </w:rPr>
        <w:t>Для этого можно использовать</w:t>
      </w:r>
      <w:r w:rsidR="00DC476F" w:rsidRPr="00E34764">
        <w:rPr>
          <w:rFonts w:ascii="Times New Roman" w:eastAsia="Calibri" w:hAnsi="Times New Roman" w:cs="Times New Roman"/>
          <w:sz w:val="28"/>
          <w:szCs w:val="28"/>
        </w:rPr>
        <w:t xml:space="preserve"> комплексные исследования взаимосвязи биохимических и технологических свойств муки, реологических свойств теста с и</w:t>
      </w:r>
      <w:r w:rsidRPr="00E34764">
        <w:rPr>
          <w:rFonts w:ascii="Times New Roman" w:eastAsia="Calibri" w:hAnsi="Times New Roman" w:cs="Times New Roman"/>
          <w:sz w:val="28"/>
          <w:szCs w:val="28"/>
        </w:rPr>
        <w:t>спользованием различных методов</w:t>
      </w:r>
      <w:r w:rsidR="00DC476F" w:rsidRPr="00E34764">
        <w:rPr>
          <w:rFonts w:ascii="Times New Roman" w:eastAsia="Calibri" w:hAnsi="Times New Roman" w:cs="Times New Roman"/>
          <w:sz w:val="28"/>
          <w:szCs w:val="28"/>
        </w:rPr>
        <w:t xml:space="preserve">. </w:t>
      </w:r>
      <w:bookmarkStart w:id="26" w:name="_Hlk142491075"/>
      <w:r w:rsidR="006F32C3" w:rsidRPr="00E34764">
        <w:rPr>
          <w:rFonts w:ascii="Times New Roman" w:hAnsi="Times New Roman" w:cs="Times New Roman"/>
          <w:sz w:val="28"/>
          <w:szCs w:val="28"/>
        </w:rPr>
        <w:t xml:space="preserve">Одно из таких исследований, проводимых на </w:t>
      </w:r>
      <w:r w:rsidR="005A3A08" w:rsidRPr="00E34764">
        <w:rPr>
          <w:rFonts w:ascii="Times New Roman" w:hAnsi="Times New Roman" w:cs="Times New Roman"/>
          <w:sz w:val="28"/>
          <w:szCs w:val="28"/>
        </w:rPr>
        <w:t>Миксолаб</w:t>
      </w:r>
      <w:r w:rsidR="006F32C3" w:rsidRPr="00E34764">
        <w:rPr>
          <w:rFonts w:ascii="Times New Roman" w:hAnsi="Times New Roman" w:cs="Times New Roman"/>
          <w:sz w:val="28"/>
          <w:szCs w:val="28"/>
        </w:rPr>
        <w:t xml:space="preserve">, имитирует условия производства хлебобулочных изделий, что позволяет оценить свойства белковых веществ, крахмала и ферментативной системы муки в процессе их взаимодействия. </w:t>
      </w:r>
      <w:r w:rsidR="0088142E" w:rsidRPr="00E34764">
        <w:rPr>
          <w:rFonts w:ascii="Times New Roman" w:eastAsia="Calibri" w:hAnsi="Times New Roman" w:cs="Times New Roman"/>
          <w:sz w:val="28"/>
          <w:szCs w:val="28"/>
        </w:rPr>
        <w:t xml:space="preserve">Комплексные результаты исследования реологических свойств муки из образцов зерна мягкой пшеницы на приборе </w:t>
      </w:r>
      <w:r w:rsidR="005A3A08" w:rsidRPr="00E34764">
        <w:rPr>
          <w:rFonts w:ascii="Times New Roman" w:eastAsia="Calibri" w:hAnsi="Times New Roman" w:cs="Times New Roman"/>
          <w:sz w:val="28"/>
          <w:szCs w:val="28"/>
        </w:rPr>
        <w:t>Миксолаб</w:t>
      </w:r>
      <w:r w:rsidR="0088142E" w:rsidRPr="00E34764">
        <w:rPr>
          <w:rFonts w:ascii="Times New Roman" w:eastAsia="Calibri" w:hAnsi="Times New Roman" w:cs="Times New Roman"/>
          <w:sz w:val="28"/>
          <w:szCs w:val="28"/>
        </w:rPr>
        <w:t xml:space="preserve"> представлены в таблице </w:t>
      </w:r>
      <w:r w:rsidR="009A505D" w:rsidRPr="00E34764">
        <w:rPr>
          <w:rFonts w:ascii="Times New Roman" w:eastAsia="Calibri" w:hAnsi="Times New Roman" w:cs="Times New Roman"/>
          <w:sz w:val="28"/>
          <w:szCs w:val="28"/>
        </w:rPr>
        <w:t>6</w:t>
      </w:r>
      <w:r w:rsidR="0088142E" w:rsidRPr="00E34764">
        <w:rPr>
          <w:rFonts w:ascii="Times New Roman" w:eastAsia="Calibri" w:hAnsi="Times New Roman" w:cs="Times New Roman"/>
          <w:sz w:val="28"/>
          <w:szCs w:val="28"/>
        </w:rPr>
        <w:t>.</w:t>
      </w:r>
    </w:p>
    <w:p w14:paraId="4683E117" w14:textId="77777777" w:rsidR="00CA6A7C" w:rsidRPr="00E34764" w:rsidRDefault="00CA6A7C" w:rsidP="00CA6A7C">
      <w:pPr>
        <w:spacing w:before="0"/>
        <w:ind w:left="0" w:firstLine="0"/>
        <w:rPr>
          <w:rFonts w:ascii="Times New Roman" w:eastAsia="Times New Roman" w:hAnsi="Times New Roman" w:cs="Times New Roman"/>
          <w:bCs/>
          <w:sz w:val="28"/>
          <w:szCs w:val="28"/>
          <w:lang w:eastAsia="ar-SA"/>
        </w:rPr>
      </w:pPr>
    </w:p>
    <w:p w14:paraId="77D25A05" w14:textId="08C40739" w:rsidR="001A6438" w:rsidRPr="00E34764" w:rsidRDefault="001A6438" w:rsidP="001A6438">
      <w:pPr>
        <w:spacing w:before="0"/>
        <w:ind w:left="0" w:firstLine="0"/>
        <w:rPr>
          <w:rFonts w:ascii="Times New Roman" w:eastAsia="Times New Roman" w:hAnsi="Times New Roman" w:cs="Times New Roman"/>
          <w:bCs/>
          <w:sz w:val="28"/>
          <w:szCs w:val="28"/>
          <w:lang w:eastAsia="ar-SA"/>
        </w:rPr>
      </w:pPr>
      <w:r w:rsidRPr="00E34764">
        <w:rPr>
          <w:rFonts w:ascii="Times New Roman" w:eastAsia="Times New Roman" w:hAnsi="Times New Roman" w:cs="Times New Roman"/>
          <w:bCs/>
          <w:sz w:val="28"/>
          <w:szCs w:val="28"/>
          <w:lang w:eastAsia="ar-SA"/>
        </w:rPr>
        <w:t>Таблица</w:t>
      </w:r>
      <w:r w:rsidR="009A505D" w:rsidRPr="00E34764">
        <w:rPr>
          <w:rFonts w:ascii="Times New Roman" w:eastAsia="Times New Roman" w:hAnsi="Times New Roman" w:cs="Times New Roman"/>
          <w:bCs/>
          <w:sz w:val="28"/>
          <w:szCs w:val="28"/>
          <w:lang w:eastAsia="ar-SA"/>
        </w:rPr>
        <w:t xml:space="preserve"> 6</w:t>
      </w:r>
      <w:r w:rsidRPr="00E34764">
        <w:rPr>
          <w:rFonts w:ascii="Times New Roman" w:eastAsia="Times New Roman" w:hAnsi="Times New Roman" w:cs="Times New Roman"/>
          <w:bCs/>
          <w:sz w:val="28"/>
          <w:szCs w:val="28"/>
          <w:lang w:eastAsia="ar-SA"/>
        </w:rPr>
        <w:t xml:space="preserve"> – Усредненные значения параметров значения прибора </w:t>
      </w:r>
      <w:r w:rsidR="005A3A08" w:rsidRPr="00E34764">
        <w:rPr>
          <w:rFonts w:ascii="Times New Roman" w:eastAsia="Times New Roman" w:hAnsi="Times New Roman" w:cs="Times New Roman"/>
          <w:bCs/>
          <w:sz w:val="28"/>
          <w:szCs w:val="28"/>
          <w:lang w:eastAsia="ar-SA"/>
        </w:rPr>
        <w:t>Миксолаб</w:t>
      </w:r>
      <w:r w:rsidRPr="00E34764">
        <w:rPr>
          <w:rFonts w:ascii="Times New Roman" w:eastAsia="Times New Roman" w:hAnsi="Times New Roman" w:cs="Times New Roman"/>
          <w:bCs/>
          <w:sz w:val="28"/>
          <w:szCs w:val="28"/>
          <w:lang w:eastAsia="ar-SA"/>
        </w:rPr>
        <w:t xml:space="preserve"> для муки из образцов зерна пшеницы в режиме «Chopin+»</w:t>
      </w:r>
    </w:p>
    <w:p w14:paraId="53F82DF9" w14:textId="77777777" w:rsidR="00A16601" w:rsidRPr="00E34764" w:rsidRDefault="00A16601" w:rsidP="001A6438">
      <w:pPr>
        <w:spacing w:before="0"/>
        <w:ind w:left="0" w:firstLine="0"/>
        <w:rPr>
          <w:rFonts w:ascii="Times New Roman" w:eastAsia="Times New Roman" w:hAnsi="Times New Roman" w:cs="Times New Roman"/>
          <w:bCs/>
          <w:sz w:val="28"/>
          <w:szCs w:val="28"/>
          <w:lang w:eastAsia="ar-SA"/>
        </w:rPr>
      </w:pPr>
    </w:p>
    <w:tbl>
      <w:tblPr>
        <w:tblStyle w:val="a9"/>
        <w:tblW w:w="9634" w:type="dxa"/>
        <w:tblLook w:val="04A0" w:firstRow="1" w:lastRow="0" w:firstColumn="1" w:lastColumn="0" w:noHBand="0" w:noVBand="1"/>
      </w:tblPr>
      <w:tblGrid>
        <w:gridCol w:w="1864"/>
        <w:gridCol w:w="1666"/>
        <w:gridCol w:w="1721"/>
        <w:gridCol w:w="1974"/>
        <w:gridCol w:w="1044"/>
        <w:gridCol w:w="1365"/>
      </w:tblGrid>
      <w:tr w:rsidR="00E34764" w:rsidRPr="00E34764" w14:paraId="1F62BF63" w14:textId="77777777" w:rsidTr="004179FD">
        <w:trPr>
          <w:trHeight w:val="401"/>
        </w:trPr>
        <w:tc>
          <w:tcPr>
            <w:tcW w:w="1864" w:type="dxa"/>
            <w:vMerge w:val="restart"/>
            <w:vAlign w:val="center"/>
          </w:tcPr>
          <w:p w14:paraId="0873E028" w14:textId="6B64B525" w:rsidR="000E3FC5" w:rsidRPr="00E34764" w:rsidRDefault="005A3A08" w:rsidP="00A16601">
            <w:pPr>
              <w:ind w:left="0" w:firstLine="0"/>
              <w:rPr>
                <w:rFonts w:ascii="Times New Roman" w:hAnsi="Times New Roman" w:cs="Times New Roman"/>
              </w:rPr>
            </w:pPr>
            <w:r w:rsidRPr="00E34764">
              <w:rPr>
                <w:rFonts w:ascii="Times New Roman" w:hAnsi="Times New Roman" w:cs="Times New Roman"/>
              </w:rPr>
              <w:t>Миксолаб</w:t>
            </w:r>
            <w:r w:rsidR="000E3FC5" w:rsidRPr="00E34764">
              <w:rPr>
                <w:rFonts w:ascii="Times New Roman" w:hAnsi="Times New Roman" w:cs="Times New Roman"/>
              </w:rPr>
              <w:t>ogram plot point</w:t>
            </w:r>
          </w:p>
        </w:tc>
        <w:tc>
          <w:tcPr>
            <w:tcW w:w="1666" w:type="dxa"/>
            <w:vMerge w:val="restart"/>
            <w:vAlign w:val="center"/>
          </w:tcPr>
          <w:p w14:paraId="606B141A" w14:textId="630CE32D" w:rsidR="000E3FC5" w:rsidRPr="00E34764" w:rsidRDefault="005A3A08" w:rsidP="00A16601">
            <w:pPr>
              <w:ind w:left="0" w:firstLine="0"/>
              <w:rPr>
                <w:rFonts w:ascii="Times New Roman" w:hAnsi="Times New Roman" w:cs="Times New Roman"/>
              </w:rPr>
            </w:pPr>
            <w:r w:rsidRPr="00E34764">
              <w:rPr>
                <w:rFonts w:ascii="Times New Roman" w:hAnsi="Times New Roman" w:cs="Times New Roman"/>
              </w:rPr>
              <w:t>Миксолаб</w:t>
            </w:r>
            <w:r w:rsidR="000E3FC5" w:rsidRPr="00E34764">
              <w:rPr>
                <w:rFonts w:ascii="Times New Roman" w:hAnsi="Times New Roman" w:cs="Times New Roman"/>
              </w:rPr>
              <w:t xml:space="preserve"> indicator</w:t>
            </w:r>
          </w:p>
        </w:tc>
        <w:tc>
          <w:tcPr>
            <w:tcW w:w="6104" w:type="dxa"/>
            <w:gridSpan w:val="4"/>
            <w:vAlign w:val="center"/>
          </w:tcPr>
          <w:p w14:paraId="06EF24C8" w14:textId="77777777" w:rsidR="000E3FC5" w:rsidRPr="00E34764" w:rsidRDefault="000E3FC5" w:rsidP="00A16601">
            <w:pPr>
              <w:ind w:left="0" w:firstLine="0"/>
              <w:rPr>
                <w:rFonts w:ascii="Times New Roman" w:hAnsi="Times New Roman" w:cs="Times New Roman"/>
              </w:rPr>
            </w:pPr>
            <w:r w:rsidRPr="00E34764">
              <w:rPr>
                <w:rFonts w:ascii="Times New Roman" w:hAnsi="Times New Roman" w:cs="Times New Roman"/>
              </w:rPr>
              <w:t>Название сорта зерна пшеницы, из которого была получена мука</w:t>
            </w:r>
          </w:p>
        </w:tc>
      </w:tr>
      <w:tr w:rsidR="00E34764" w:rsidRPr="00E34764" w14:paraId="6900F6B9" w14:textId="77777777" w:rsidTr="004179FD">
        <w:trPr>
          <w:trHeight w:val="401"/>
        </w:trPr>
        <w:tc>
          <w:tcPr>
            <w:tcW w:w="1864" w:type="dxa"/>
            <w:vMerge/>
            <w:vAlign w:val="center"/>
          </w:tcPr>
          <w:p w14:paraId="2A54EB51" w14:textId="77777777" w:rsidR="000E3FC5" w:rsidRPr="00E34764" w:rsidRDefault="000E3FC5" w:rsidP="00A16601">
            <w:pPr>
              <w:ind w:left="0" w:firstLine="0"/>
              <w:rPr>
                <w:rFonts w:ascii="Times New Roman" w:hAnsi="Times New Roman" w:cs="Times New Roman"/>
              </w:rPr>
            </w:pPr>
          </w:p>
        </w:tc>
        <w:tc>
          <w:tcPr>
            <w:tcW w:w="1666" w:type="dxa"/>
            <w:vMerge/>
            <w:vAlign w:val="center"/>
          </w:tcPr>
          <w:p w14:paraId="16D45EAA" w14:textId="77777777" w:rsidR="000E3FC5" w:rsidRPr="00E34764" w:rsidRDefault="000E3FC5" w:rsidP="00A16601">
            <w:pPr>
              <w:ind w:left="0" w:firstLine="0"/>
              <w:rPr>
                <w:rFonts w:ascii="Times New Roman" w:hAnsi="Times New Roman" w:cs="Times New Roman"/>
              </w:rPr>
            </w:pPr>
          </w:p>
        </w:tc>
        <w:tc>
          <w:tcPr>
            <w:tcW w:w="1721" w:type="dxa"/>
            <w:vAlign w:val="center"/>
          </w:tcPr>
          <w:p w14:paraId="6C406A3C" w14:textId="77777777" w:rsidR="000E3FC5" w:rsidRPr="00E34764" w:rsidRDefault="000E3FC5" w:rsidP="00A16601">
            <w:pPr>
              <w:ind w:left="0" w:firstLine="0"/>
              <w:rPr>
                <w:rFonts w:ascii="Times New Roman" w:hAnsi="Times New Roman" w:cs="Times New Roman"/>
              </w:rPr>
            </w:pPr>
            <w:r w:rsidRPr="00E34764">
              <w:rPr>
                <w:rFonts w:ascii="Times New Roman" w:hAnsi="Times New Roman" w:cs="Times New Roman"/>
              </w:rPr>
              <w:t>Шортандинская</w:t>
            </w:r>
          </w:p>
        </w:tc>
        <w:tc>
          <w:tcPr>
            <w:tcW w:w="1974" w:type="dxa"/>
            <w:vAlign w:val="center"/>
          </w:tcPr>
          <w:p w14:paraId="7E386EC3" w14:textId="0FD4B3B1" w:rsidR="000E3FC5" w:rsidRPr="00E34764" w:rsidRDefault="000E3FC5" w:rsidP="00A16601">
            <w:pPr>
              <w:ind w:left="0" w:firstLine="0"/>
              <w:rPr>
                <w:rFonts w:ascii="Times New Roman" w:hAnsi="Times New Roman" w:cs="Times New Roman"/>
              </w:rPr>
            </w:pPr>
            <w:r w:rsidRPr="00E34764">
              <w:rPr>
                <w:rFonts w:ascii="Times New Roman" w:hAnsi="Times New Roman" w:cs="Times New Roman"/>
              </w:rPr>
              <w:t>Новосибирская-</w:t>
            </w:r>
            <w:r w:rsidR="00F555DC" w:rsidRPr="00E34764">
              <w:rPr>
                <w:rFonts w:ascii="Times New Roman" w:hAnsi="Times New Roman" w:cs="Times New Roman"/>
              </w:rPr>
              <w:t>3</w:t>
            </w:r>
            <w:r w:rsidRPr="00E34764">
              <w:rPr>
                <w:rFonts w:ascii="Times New Roman" w:hAnsi="Times New Roman" w:cs="Times New Roman"/>
              </w:rPr>
              <w:t>1</w:t>
            </w:r>
          </w:p>
        </w:tc>
        <w:tc>
          <w:tcPr>
            <w:tcW w:w="1044" w:type="dxa"/>
            <w:vAlign w:val="center"/>
          </w:tcPr>
          <w:p w14:paraId="55FE2F7E" w14:textId="77777777" w:rsidR="000E3FC5" w:rsidRPr="00E34764" w:rsidRDefault="000E3FC5" w:rsidP="00A16601">
            <w:pPr>
              <w:ind w:left="0" w:firstLine="0"/>
              <w:rPr>
                <w:rFonts w:ascii="Times New Roman" w:hAnsi="Times New Roman" w:cs="Times New Roman"/>
              </w:rPr>
            </w:pPr>
            <w:r w:rsidRPr="00E34764">
              <w:rPr>
                <w:rFonts w:ascii="Times New Roman" w:hAnsi="Times New Roman" w:cs="Times New Roman"/>
              </w:rPr>
              <w:t>Тризо</w:t>
            </w:r>
          </w:p>
        </w:tc>
        <w:tc>
          <w:tcPr>
            <w:tcW w:w="1365" w:type="dxa"/>
            <w:vAlign w:val="center"/>
          </w:tcPr>
          <w:p w14:paraId="1370C9F8" w14:textId="77777777" w:rsidR="000E3FC5" w:rsidRPr="00E34764" w:rsidRDefault="000E3FC5" w:rsidP="00A16601">
            <w:pPr>
              <w:ind w:left="0" w:firstLine="0"/>
              <w:rPr>
                <w:rFonts w:ascii="Times New Roman" w:hAnsi="Times New Roman" w:cs="Times New Roman"/>
              </w:rPr>
            </w:pPr>
            <w:r w:rsidRPr="00E34764">
              <w:rPr>
                <w:rFonts w:ascii="Times New Roman" w:hAnsi="Times New Roman" w:cs="Times New Roman"/>
              </w:rPr>
              <w:t>Тобольская</w:t>
            </w:r>
          </w:p>
        </w:tc>
      </w:tr>
      <w:tr w:rsidR="00E34764" w:rsidRPr="00E34764" w14:paraId="47696591" w14:textId="77777777" w:rsidTr="004179FD">
        <w:trPr>
          <w:trHeight w:val="401"/>
        </w:trPr>
        <w:tc>
          <w:tcPr>
            <w:tcW w:w="1864" w:type="dxa"/>
            <w:vMerge w:val="restart"/>
            <w:vAlign w:val="center"/>
          </w:tcPr>
          <w:p w14:paraId="1B75CEFF" w14:textId="77777777" w:rsidR="000E3FC5" w:rsidRPr="00E34764" w:rsidRDefault="000E3FC5" w:rsidP="00A16601">
            <w:pPr>
              <w:ind w:left="29" w:firstLine="0"/>
              <w:rPr>
                <w:rFonts w:ascii="Times New Roman" w:hAnsi="Times New Roman" w:cs="Times New Roman"/>
                <w:lang w:val="en-US"/>
              </w:rPr>
            </w:pPr>
            <w:r w:rsidRPr="00E34764">
              <w:rPr>
                <w:rFonts w:ascii="Times New Roman" w:hAnsi="Times New Roman" w:cs="Times New Roman"/>
                <w:lang w:val="en-US"/>
              </w:rPr>
              <w:t>C1 – kneading at 30 °C</w:t>
            </w:r>
          </w:p>
          <w:p w14:paraId="650609EC" w14:textId="3D3919CA" w:rsidR="005E574A" w:rsidRPr="00E34764" w:rsidRDefault="005E574A" w:rsidP="00A16601">
            <w:pPr>
              <w:ind w:left="29" w:firstLine="0"/>
              <w:rPr>
                <w:rFonts w:ascii="Times New Roman" w:hAnsi="Times New Roman" w:cs="Times New Roman"/>
                <w:lang w:val="en-US"/>
              </w:rPr>
            </w:pPr>
            <w:r w:rsidRPr="00E34764">
              <w:rPr>
                <w:rFonts w:ascii="Times New Roman" w:hAnsi="Times New Roman" w:cs="Times New Roman"/>
                <w:lang w:val="en-US"/>
              </w:rPr>
              <w:t>(</w:t>
            </w:r>
            <w:r w:rsidRPr="00E34764">
              <w:rPr>
                <w:rFonts w:ascii="Times New Roman" w:hAnsi="Times New Roman" w:cs="Times New Roman"/>
              </w:rPr>
              <w:t>замес</w:t>
            </w:r>
            <w:r w:rsidRPr="00E34764">
              <w:rPr>
                <w:rFonts w:ascii="Times New Roman" w:hAnsi="Times New Roman" w:cs="Times New Roman"/>
                <w:lang w:val="en-US"/>
              </w:rPr>
              <w:t>)</w:t>
            </w:r>
          </w:p>
        </w:tc>
        <w:tc>
          <w:tcPr>
            <w:tcW w:w="1666" w:type="dxa"/>
            <w:vAlign w:val="center"/>
          </w:tcPr>
          <w:p w14:paraId="33B78019" w14:textId="77777777" w:rsidR="000E3FC5" w:rsidRPr="00E34764" w:rsidRDefault="000E3FC5" w:rsidP="00A16601">
            <w:pPr>
              <w:ind w:left="29" w:firstLine="0"/>
              <w:rPr>
                <w:rFonts w:ascii="Times New Roman" w:hAnsi="Times New Roman" w:cs="Times New Roman"/>
              </w:rPr>
            </w:pPr>
            <w:r w:rsidRPr="00E34764">
              <w:rPr>
                <w:rFonts w:ascii="Times New Roman" w:hAnsi="Times New Roman" w:cs="Times New Roman"/>
              </w:rPr>
              <w:t>Time, minutes</w:t>
            </w:r>
          </w:p>
        </w:tc>
        <w:tc>
          <w:tcPr>
            <w:tcW w:w="1721" w:type="dxa"/>
            <w:vAlign w:val="center"/>
          </w:tcPr>
          <w:p w14:paraId="21B9FEFF" w14:textId="77777777" w:rsidR="000E3FC5" w:rsidRPr="00E34764" w:rsidRDefault="000E3FC5" w:rsidP="00A16601">
            <w:pPr>
              <w:ind w:left="29" w:firstLine="0"/>
              <w:rPr>
                <w:rFonts w:ascii="Times New Roman" w:hAnsi="Times New Roman" w:cs="Times New Roman"/>
              </w:rPr>
            </w:pPr>
            <w:r w:rsidRPr="00E34764">
              <w:rPr>
                <w:rFonts w:ascii="Times New Roman" w:hAnsi="Times New Roman" w:cs="Times New Roman"/>
              </w:rPr>
              <w:t>1.98a</w:t>
            </w:r>
          </w:p>
        </w:tc>
        <w:tc>
          <w:tcPr>
            <w:tcW w:w="1974" w:type="dxa"/>
            <w:vAlign w:val="center"/>
          </w:tcPr>
          <w:p w14:paraId="77785426" w14:textId="77777777" w:rsidR="000E3FC5" w:rsidRPr="00E34764" w:rsidRDefault="000E3FC5" w:rsidP="00A16601">
            <w:pPr>
              <w:ind w:left="29" w:firstLine="0"/>
              <w:rPr>
                <w:rFonts w:ascii="Times New Roman" w:hAnsi="Times New Roman" w:cs="Times New Roman"/>
              </w:rPr>
            </w:pPr>
            <w:r w:rsidRPr="00E34764">
              <w:rPr>
                <w:rFonts w:ascii="Times New Roman" w:hAnsi="Times New Roman" w:cs="Times New Roman"/>
              </w:rPr>
              <w:t>8.45ab</w:t>
            </w:r>
          </w:p>
        </w:tc>
        <w:tc>
          <w:tcPr>
            <w:tcW w:w="1044" w:type="dxa"/>
            <w:vAlign w:val="center"/>
          </w:tcPr>
          <w:p w14:paraId="5E413C00" w14:textId="77777777" w:rsidR="000E3FC5" w:rsidRPr="00E34764" w:rsidRDefault="000E3FC5" w:rsidP="00A16601">
            <w:pPr>
              <w:ind w:left="29" w:firstLine="0"/>
              <w:rPr>
                <w:rFonts w:ascii="Times New Roman" w:hAnsi="Times New Roman" w:cs="Times New Roman"/>
              </w:rPr>
            </w:pPr>
            <w:r w:rsidRPr="00E34764">
              <w:rPr>
                <w:rFonts w:ascii="Times New Roman" w:hAnsi="Times New Roman" w:cs="Times New Roman"/>
              </w:rPr>
              <w:t>8.52ab</w:t>
            </w:r>
          </w:p>
        </w:tc>
        <w:tc>
          <w:tcPr>
            <w:tcW w:w="1365" w:type="dxa"/>
          </w:tcPr>
          <w:p w14:paraId="07A7B222" w14:textId="77777777" w:rsidR="000E3FC5" w:rsidRPr="00E34764" w:rsidRDefault="000E3FC5" w:rsidP="00A16601">
            <w:pPr>
              <w:ind w:left="29" w:firstLine="0"/>
              <w:rPr>
                <w:rFonts w:ascii="Times New Roman" w:hAnsi="Times New Roman" w:cs="Times New Roman"/>
              </w:rPr>
            </w:pPr>
            <w:r w:rsidRPr="00E34764">
              <w:rPr>
                <w:rFonts w:ascii="Times New Roman" w:hAnsi="Times New Roman" w:cs="Times New Roman"/>
              </w:rPr>
              <w:t>6.93ab</w:t>
            </w:r>
          </w:p>
        </w:tc>
      </w:tr>
      <w:tr w:rsidR="00E34764" w:rsidRPr="00E34764" w14:paraId="7EA9AF7B" w14:textId="77777777" w:rsidTr="004179FD">
        <w:trPr>
          <w:trHeight w:val="401"/>
        </w:trPr>
        <w:tc>
          <w:tcPr>
            <w:tcW w:w="1864" w:type="dxa"/>
            <w:vMerge/>
            <w:vAlign w:val="center"/>
          </w:tcPr>
          <w:p w14:paraId="316A53C1" w14:textId="77777777" w:rsidR="000E3FC5" w:rsidRPr="00E34764" w:rsidRDefault="000E3FC5" w:rsidP="00A16601">
            <w:pPr>
              <w:ind w:left="29" w:firstLine="0"/>
              <w:rPr>
                <w:rFonts w:ascii="Times New Roman" w:hAnsi="Times New Roman" w:cs="Times New Roman"/>
              </w:rPr>
            </w:pPr>
          </w:p>
        </w:tc>
        <w:tc>
          <w:tcPr>
            <w:tcW w:w="1666" w:type="dxa"/>
            <w:vAlign w:val="center"/>
          </w:tcPr>
          <w:p w14:paraId="571BD20D" w14:textId="77777777" w:rsidR="000E3FC5" w:rsidRPr="00E34764" w:rsidRDefault="000E3FC5" w:rsidP="00A16601">
            <w:pPr>
              <w:ind w:left="29" w:firstLine="0"/>
              <w:rPr>
                <w:rFonts w:ascii="Times New Roman" w:hAnsi="Times New Roman" w:cs="Times New Roman"/>
              </w:rPr>
            </w:pPr>
            <w:r w:rsidRPr="00E34764">
              <w:rPr>
                <w:rFonts w:ascii="Times New Roman" w:hAnsi="Times New Roman" w:cs="Times New Roman"/>
              </w:rPr>
              <w:t>Torque, N × m</w:t>
            </w:r>
          </w:p>
        </w:tc>
        <w:tc>
          <w:tcPr>
            <w:tcW w:w="1721" w:type="dxa"/>
            <w:vAlign w:val="center"/>
          </w:tcPr>
          <w:p w14:paraId="61562CBD" w14:textId="77777777" w:rsidR="000E3FC5" w:rsidRPr="00E34764" w:rsidRDefault="000E3FC5" w:rsidP="00A16601">
            <w:pPr>
              <w:ind w:left="29" w:firstLine="0"/>
              <w:rPr>
                <w:rFonts w:ascii="Times New Roman" w:hAnsi="Times New Roman" w:cs="Times New Roman"/>
              </w:rPr>
            </w:pPr>
            <w:r w:rsidRPr="00E34764">
              <w:rPr>
                <w:rFonts w:ascii="Times New Roman" w:hAnsi="Times New Roman" w:cs="Times New Roman"/>
              </w:rPr>
              <w:t>1.116</w:t>
            </w:r>
          </w:p>
        </w:tc>
        <w:tc>
          <w:tcPr>
            <w:tcW w:w="1974" w:type="dxa"/>
            <w:vAlign w:val="center"/>
          </w:tcPr>
          <w:p w14:paraId="41FF3DB4" w14:textId="77777777" w:rsidR="000E3FC5" w:rsidRPr="00E34764" w:rsidRDefault="000E3FC5" w:rsidP="00A16601">
            <w:pPr>
              <w:ind w:left="29" w:firstLine="0"/>
              <w:rPr>
                <w:rFonts w:ascii="Times New Roman" w:hAnsi="Times New Roman" w:cs="Times New Roman"/>
              </w:rPr>
            </w:pPr>
            <w:r w:rsidRPr="00E34764">
              <w:rPr>
                <w:rFonts w:ascii="Times New Roman" w:hAnsi="Times New Roman" w:cs="Times New Roman"/>
              </w:rPr>
              <w:t>1.125</w:t>
            </w:r>
          </w:p>
        </w:tc>
        <w:tc>
          <w:tcPr>
            <w:tcW w:w="1044" w:type="dxa"/>
            <w:vAlign w:val="center"/>
          </w:tcPr>
          <w:p w14:paraId="77EF0392" w14:textId="77777777" w:rsidR="000E3FC5" w:rsidRPr="00E34764" w:rsidRDefault="000E3FC5" w:rsidP="00A16601">
            <w:pPr>
              <w:ind w:left="29" w:firstLine="0"/>
              <w:rPr>
                <w:rFonts w:ascii="Times New Roman" w:hAnsi="Times New Roman" w:cs="Times New Roman"/>
              </w:rPr>
            </w:pPr>
            <w:r w:rsidRPr="00E34764">
              <w:rPr>
                <w:rFonts w:ascii="Times New Roman" w:hAnsi="Times New Roman" w:cs="Times New Roman"/>
              </w:rPr>
              <w:t>1.120</w:t>
            </w:r>
          </w:p>
        </w:tc>
        <w:tc>
          <w:tcPr>
            <w:tcW w:w="1365" w:type="dxa"/>
            <w:vAlign w:val="center"/>
          </w:tcPr>
          <w:p w14:paraId="2768E86F" w14:textId="77777777" w:rsidR="000E3FC5" w:rsidRPr="00E34764" w:rsidRDefault="000E3FC5" w:rsidP="00A16601">
            <w:pPr>
              <w:ind w:left="29" w:firstLine="0"/>
              <w:rPr>
                <w:rFonts w:ascii="Times New Roman" w:hAnsi="Times New Roman" w:cs="Times New Roman"/>
              </w:rPr>
            </w:pPr>
            <w:r w:rsidRPr="00E34764">
              <w:rPr>
                <w:rFonts w:ascii="Times New Roman" w:hAnsi="Times New Roman" w:cs="Times New Roman"/>
              </w:rPr>
              <w:t>1.070</w:t>
            </w:r>
          </w:p>
        </w:tc>
      </w:tr>
      <w:tr w:rsidR="00E34764" w:rsidRPr="00E34764" w14:paraId="144C51E4" w14:textId="77777777" w:rsidTr="004179FD">
        <w:trPr>
          <w:trHeight w:val="401"/>
        </w:trPr>
        <w:tc>
          <w:tcPr>
            <w:tcW w:w="1864" w:type="dxa"/>
            <w:vMerge/>
            <w:vAlign w:val="center"/>
          </w:tcPr>
          <w:p w14:paraId="4EBDF49F" w14:textId="77777777" w:rsidR="000E3FC5" w:rsidRPr="00E34764" w:rsidRDefault="000E3FC5" w:rsidP="00A16601">
            <w:pPr>
              <w:ind w:left="993" w:firstLine="0"/>
              <w:rPr>
                <w:rFonts w:ascii="Times New Roman" w:hAnsi="Times New Roman" w:cs="Times New Roman"/>
              </w:rPr>
            </w:pPr>
          </w:p>
        </w:tc>
        <w:tc>
          <w:tcPr>
            <w:tcW w:w="1666" w:type="dxa"/>
            <w:vAlign w:val="center"/>
          </w:tcPr>
          <w:p w14:paraId="685E6A2D"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Dough temperature, °C</w:t>
            </w:r>
          </w:p>
        </w:tc>
        <w:tc>
          <w:tcPr>
            <w:tcW w:w="1721" w:type="dxa"/>
            <w:vAlign w:val="center"/>
          </w:tcPr>
          <w:p w14:paraId="091C2834"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30.2a</w:t>
            </w:r>
          </w:p>
        </w:tc>
        <w:tc>
          <w:tcPr>
            <w:tcW w:w="1974" w:type="dxa"/>
            <w:vAlign w:val="center"/>
          </w:tcPr>
          <w:p w14:paraId="183EFCEE"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31.4</w:t>
            </w:r>
          </w:p>
        </w:tc>
        <w:tc>
          <w:tcPr>
            <w:tcW w:w="1044" w:type="dxa"/>
            <w:vAlign w:val="center"/>
          </w:tcPr>
          <w:p w14:paraId="4379E61E"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31.6a</w:t>
            </w:r>
          </w:p>
        </w:tc>
        <w:tc>
          <w:tcPr>
            <w:tcW w:w="1365" w:type="dxa"/>
            <w:vAlign w:val="center"/>
          </w:tcPr>
          <w:p w14:paraId="367DD475"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31.1</w:t>
            </w:r>
          </w:p>
        </w:tc>
      </w:tr>
      <w:tr w:rsidR="00E34764" w:rsidRPr="00E34764" w14:paraId="5012529E" w14:textId="77777777" w:rsidTr="004179FD">
        <w:trPr>
          <w:trHeight w:val="401"/>
        </w:trPr>
        <w:tc>
          <w:tcPr>
            <w:tcW w:w="1864" w:type="dxa"/>
            <w:vMerge w:val="restart"/>
            <w:vAlign w:val="center"/>
          </w:tcPr>
          <w:p w14:paraId="4EEE52F2" w14:textId="3ED45C10" w:rsidR="000E3FC5" w:rsidRPr="00E34764" w:rsidRDefault="000E3FC5" w:rsidP="00A16601">
            <w:pPr>
              <w:ind w:left="29" w:firstLine="0"/>
              <w:rPr>
                <w:rFonts w:ascii="Times New Roman" w:hAnsi="Times New Roman" w:cs="Times New Roman"/>
              </w:rPr>
            </w:pPr>
            <w:r w:rsidRPr="00E34764">
              <w:rPr>
                <w:rFonts w:ascii="Times New Roman" w:hAnsi="Times New Roman" w:cs="Times New Roman"/>
              </w:rPr>
              <w:t xml:space="preserve">CS – </w:t>
            </w:r>
            <w:r w:rsidR="00C74281" w:rsidRPr="00E34764">
              <w:rPr>
                <w:rFonts w:ascii="Times New Roman" w:hAnsi="Times New Roman" w:cs="Times New Roman"/>
              </w:rPr>
              <w:t>(</w:t>
            </w:r>
            <w:r w:rsidRPr="00E34764">
              <w:rPr>
                <w:rFonts w:ascii="Times New Roman" w:hAnsi="Times New Roman" w:cs="Times New Roman"/>
              </w:rPr>
              <w:t>Стабильность</w:t>
            </w:r>
            <w:r w:rsidR="00C74281" w:rsidRPr="00E34764">
              <w:rPr>
                <w:rFonts w:ascii="Times New Roman" w:hAnsi="Times New Roman" w:cs="Times New Roman"/>
              </w:rPr>
              <w:t>)</w:t>
            </w:r>
          </w:p>
        </w:tc>
        <w:tc>
          <w:tcPr>
            <w:tcW w:w="1666" w:type="dxa"/>
            <w:vAlign w:val="center"/>
          </w:tcPr>
          <w:p w14:paraId="27F0F3D1" w14:textId="77777777" w:rsidR="000E3FC5" w:rsidRPr="00E34764" w:rsidRDefault="000E3FC5" w:rsidP="00A16601">
            <w:pPr>
              <w:ind w:left="0" w:firstLine="0"/>
              <w:rPr>
                <w:rFonts w:ascii="Times New Roman" w:hAnsi="Times New Roman" w:cs="Times New Roman"/>
              </w:rPr>
            </w:pPr>
            <w:r w:rsidRPr="00E34764">
              <w:rPr>
                <w:rFonts w:ascii="Times New Roman" w:hAnsi="Times New Roman" w:cs="Times New Roman"/>
              </w:rPr>
              <w:t>Time, minutes</w:t>
            </w:r>
          </w:p>
        </w:tc>
        <w:tc>
          <w:tcPr>
            <w:tcW w:w="1721" w:type="dxa"/>
            <w:vAlign w:val="center"/>
          </w:tcPr>
          <w:p w14:paraId="61C673F6"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10.80c</w:t>
            </w:r>
          </w:p>
        </w:tc>
        <w:tc>
          <w:tcPr>
            <w:tcW w:w="1974" w:type="dxa"/>
            <w:vAlign w:val="center"/>
          </w:tcPr>
          <w:p w14:paraId="155B98CF"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9.80c</w:t>
            </w:r>
          </w:p>
        </w:tc>
        <w:tc>
          <w:tcPr>
            <w:tcW w:w="1044" w:type="dxa"/>
            <w:vAlign w:val="center"/>
          </w:tcPr>
          <w:p w14:paraId="7601FB03"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10.90c</w:t>
            </w:r>
          </w:p>
        </w:tc>
        <w:tc>
          <w:tcPr>
            <w:tcW w:w="1365" w:type="dxa"/>
            <w:vAlign w:val="center"/>
          </w:tcPr>
          <w:p w14:paraId="45079CAC"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10.00</w:t>
            </w:r>
          </w:p>
        </w:tc>
      </w:tr>
      <w:tr w:rsidR="00E34764" w:rsidRPr="00E34764" w14:paraId="26A2CAC2" w14:textId="77777777" w:rsidTr="004179FD">
        <w:trPr>
          <w:trHeight w:val="401"/>
        </w:trPr>
        <w:tc>
          <w:tcPr>
            <w:tcW w:w="1864" w:type="dxa"/>
            <w:vMerge/>
            <w:vAlign w:val="center"/>
          </w:tcPr>
          <w:p w14:paraId="69F852F5" w14:textId="77777777" w:rsidR="000E3FC5" w:rsidRPr="00E34764" w:rsidRDefault="000E3FC5" w:rsidP="00A16601">
            <w:pPr>
              <w:ind w:left="29" w:firstLine="0"/>
              <w:rPr>
                <w:rFonts w:ascii="Times New Roman" w:hAnsi="Times New Roman" w:cs="Times New Roman"/>
              </w:rPr>
            </w:pPr>
          </w:p>
        </w:tc>
        <w:tc>
          <w:tcPr>
            <w:tcW w:w="1666" w:type="dxa"/>
            <w:vAlign w:val="center"/>
          </w:tcPr>
          <w:p w14:paraId="76937FDB" w14:textId="77777777" w:rsidR="000E3FC5" w:rsidRPr="00E34764" w:rsidRDefault="000E3FC5" w:rsidP="00A16601">
            <w:pPr>
              <w:ind w:left="0" w:firstLine="0"/>
              <w:rPr>
                <w:rFonts w:ascii="Times New Roman" w:hAnsi="Times New Roman" w:cs="Times New Roman"/>
              </w:rPr>
            </w:pPr>
            <w:r w:rsidRPr="00E34764">
              <w:rPr>
                <w:rFonts w:ascii="Times New Roman" w:hAnsi="Times New Roman" w:cs="Times New Roman"/>
              </w:rPr>
              <w:t>Torque, N × m</w:t>
            </w:r>
          </w:p>
        </w:tc>
        <w:tc>
          <w:tcPr>
            <w:tcW w:w="1721" w:type="dxa"/>
            <w:vAlign w:val="center"/>
          </w:tcPr>
          <w:p w14:paraId="139CE242"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1.096</w:t>
            </w:r>
          </w:p>
        </w:tc>
        <w:tc>
          <w:tcPr>
            <w:tcW w:w="1974" w:type="dxa"/>
            <w:vAlign w:val="center"/>
          </w:tcPr>
          <w:p w14:paraId="04A0AE76"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1.088</w:t>
            </w:r>
          </w:p>
        </w:tc>
        <w:tc>
          <w:tcPr>
            <w:tcW w:w="1044" w:type="dxa"/>
            <w:vAlign w:val="center"/>
          </w:tcPr>
          <w:p w14:paraId="235185FD"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1.107</w:t>
            </w:r>
          </w:p>
        </w:tc>
        <w:tc>
          <w:tcPr>
            <w:tcW w:w="1365" w:type="dxa"/>
            <w:vAlign w:val="center"/>
          </w:tcPr>
          <w:p w14:paraId="098DF954"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1.065</w:t>
            </w:r>
          </w:p>
        </w:tc>
      </w:tr>
      <w:tr w:rsidR="00E34764" w:rsidRPr="00E34764" w14:paraId="73D7472B" w14:textId="77777777" w:rsidTr="004179FD">
        <w:trPr>
          <w:trHeight w:val="401"/>
        </w:trPr>
        <w:tc>
          <w:tcPr>
            <w:tcW w:w="1864" w:type="dxa"/>
            <w:vMerge/>
            <w:vAlign w:val="center"/>
          </w:tcPr>
          <w:p w14:paraId="4E4933A4" w14:textId="77777777" w:rsidR="000E3FC5" w:rsidRPr="00E34764" w:rsidRDefault="000E3FC5" w:rsidP="00A16601">
            <w:pPr>
              <w:ind w:left="29" w:firstLine="0"/>
              <w:rPr>
                <w:rFonts w:ascii="Times New Roman" w:hAnsi="Times New Roman" w:cs="Times New Roman"/>
              </w:rPr>
            </w:pPr>
          </w:p>
        </w:tc>
        <w:tc>
          <w:tcPr>
            <w:tcW w:w="1666" w:type="dxa"/>
            <w:vAlign w:val="center"/>
          </w:tcPr>
          <w:p w14:paraId="694EF923" w14:textId="77777777" w:rsidR="000E3FC5" w:rsidRPr="00E34764" w:rsidRDefault="000E3FC5" w:rsidP="00A16601">
            <w:pPr>
              <w:ind w:left="0" w:firstLine="0"/>
              <w:rPr>
                <w:rFonts w:ascii="Times New Roman" w:hAnsi="Times New Roman" w:cs="Times New Roman"/>
              </w:rPr>
            </w:pPr>
            <w:r w:rsidRPr="00E34764">
              <w:rPr>
                <w:rFonts w:ascii="Times New Roman" w:hAnsi="Times New Roman" w:cs="Times New Roman"/>
              </w:rPr>
              <w:t>Dough temperature, °C</w:t>
            </w:r>
          </w:p>
        </w:tc>
        <w:tc>
          <w:tcPr>
            <w:tcW w:w="1721" w:type="dxa"/>
            <w:vAlign w:val="center"/>
          </w:tcPr>
          <w:p w14:paraId="15B89666"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30.2</w:t>
            </w:r>
          </w:p>
        </w:tc>
        <w:tc>
          <w:tcPr>
            <w:tcW w:w="1974" w:type="dxa"/>
            <w:vAlign w:val="center"/>
          </w:tcPr>
          <w:p w14:paraId="656E82FF"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31.4</w:t>
            </w:r>
          </w:p>
        </w:tc>
        <w:tc>
          <w:tcPr>
            <w:tcW w:w="1044" w:type="dxa"/>
            <w:vAlign w:val="center"/>
          </w:tcPr>
          <w:p w14:paraId="5BA45677"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31.6</w:t>
            </w:r>
          </w:p>
        </w:tc>
        <w:tc>
          <w:tcPr>
            <w:tcW w:w="1365" w:type="dxa"/>
            <w:vAlign w:val="center"/>
          </w:tcPr>
          <w:p w14:paraId="4A95E74D"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31.1</w:t>
            </w:r>
          </w:p>
        </w:tc>
      </w:tr>
      <w:tr w:rsidR="00E34764" w:rsidRPr="00E34764" w14:paraId="1BACEE50" w14:textId="77777777" w:rsidTr="004179FD">
        <w:trPr>
          <w:trHeight w:val="401"/>
        </w:trPr>
        <w:tc>
          <w:tcPr>
            <w:tcW w:w="1864" w:type="dxa"/>
            <w:vMerge w:val="restart"/>
            <w:vAlign w:val="center"/>
          </w:tcPr>
          <w:p w14:paraId="3A431923" w14:textId="77777777" w:rsidR="000E3FC5" w:rsidRPr="00E34764" w:rsidRDefault="000E3FC5" w:rsidP="00A16601">
            <w:pPr>
              <w:ind w:left="29" w:firstLine="0"/>
              <w:rPr>
                <w:rFonts w:ascii="Times New Roman" w:hAnsi="Times New Roman" w:cs="Times New Roman"/>
              </w:rPr>
            </w:pPr>
            <w:r w:rsidRPr="00E34764">
              <w:rPr>
                <w:rFonts w:ascii="Times New Roman" w:hAnsi="Times New Roman" w:cs="Times New Roman"/>
              </w:rPr>
              <w:t>C2 – kneading under heat</w:t>
            </w:r>
          </w:p>
          <w:p w14:paraId="24D2206D" w14:textId="64EC66A2" w:rsidR="00CF37A7" w:rsidRPr="00E34764" w:rsidRDefault="00CF37A7" w:rsidP="00A16601">
            <w:pPr>
              <w:ind w:left="29" w:firstLine="0"/>
              <w:rPr>
                <w:rFonts w:ascii="Times New Roman" w:hAnsi="Times New Roman" w:cs="Times New Roman"/>
              </w:rPr>
            </w:pPr>
            <w:r w:rsidRPr="00E34764">
              <w:rPr>
                <w:rFonts w:ascii="Times New Roman" w:hAnsi="Times New Roman" w:cs="Times New Roman"/>
              </w:rPr>
              <w:t>(замес при нагреве)</w:t>
            </w:r>
          </w:p>
        </w:tc>
        <w:tc>
          <w:tcPr>
            <w:tcW w:w="1666" w:type="dxa"/>
            <w:vAlign w:val="center"/>
          </w:tcPr>
          <w:p w14:paraId="2C32CD57" w14:textId="77777777" w:rsidR="000E3FC5" w:rsidRPr="00E34764" w:rsidRDefault="000E3FC5" w:rsidP="00A16601">
            <w:pPr>
              <w:ind w:left="0" w:firstLine="0"/>
              <w:rPr>
                <w:rFonts w:ascii="Times New Roman" w:hAnsi="Times New Roman" w:cs="Times New Roman"/>
              </w:rPr>
            </w:pPr>
            <w:r w:rsidRPr="00E34764">
              <w:rPr>
                <w:rFonts w:ascii="Times New Roman" w:hAnsi="Times New Roman" w:cs="Times New Roman"/>
              </w:rPr>
              <w:t>Time, minutes</w:t>
            </w:r>
          </w:p>
        </w:tc>
        <w:tc>
          <w:tcPr>
            <w:tcW w:w="1721" w:type="dxa"/>
            <w:vAlign w:val="center"/>
          </w:tcPr>
          <w:p w14:paraId="33FC50FB"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16.10</w:t>
            </w:r>
          </w:p>
        </w:tc>
        <w:tc>
          <w:tcPr>
            <w:tcW w:w="1974" w:type="dxa"/>
            <w:vAlign w:val="center"/>
          </w:tcPr>
          <w:p w14:paraId="71BB86DF"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17.13</w:t>
            </w:r>
          </w:p>
        </w:tc>
        <w:tc>
          <w:tcPr>
            <w:tcW w:w="1044" w:type="dxa"/>
            <w:vAlign w:val="center"/>
          </w:tcPr>
          <w:p w14:paraId="4232031C"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16.83</w:t>
            </w:r>
          </w:p>
        </w:tc>
        <w:tc>
          <w:tcPr>
            <w:tcW w:w="1365" w:type="dxa"/>
            <w:vAlign w:val="center"/>
          </w:tcPr>
          <w:p w14:paraId="13AE2ACE"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16.20</w:t>
            </w:r>
          </w:p>
        </w:tc>
      </w:tr>
      <w:tr w:rsidR="00E34764" w:rsidRPr="00E34764" w14:paraId="2AE48C28" w14:textId="77777777" w:rsidTr="004179FD">
        <w:trPr>
          <w:trHeight w:val="401"/>
        </w:trPr>
        <w:tc>
          <w:tcPr>
            <w:tcW w:w="1864" w:type="dxa"/>
            <w:vMerge/>
            <w:vAlign w:val="center"/>
          </w:tcPr>
          <w:p w14:paraId="543F45DB" w14:textId="77777777" w:rsidR="000E3FC5" w:rsidRPr="00E34764" w:rsidRDefault="000E3FC5" w:rsidP="00A16601">
            <w:pPr>
              <w:ind w:left="29" w:firstLine="0"/>
              <w:rPr>
                <w:rFonts w:ascii="Times New Roman" w:hAnsi="Times New Roman" w:cs="Times New Roman"/>
              </w:rPr>
            </w:pPr>
          </w:p>
        </w:tc>
        <w:tc>
          <w:tcPr>
            <w:tcW w:w="1666" w:type="dxa"/>
            <w:vAlign w:val="center"/>
          </w:tcPr>
          <w:p w14:paraId="1A67D7C0" w14:textId="77777777" w:rsidR="000E3FC5" w:rsidRPr="00E34764" w:rsidRDefault="000E3FC5" w:rsidP="00A16601">
            <w:pPr>
              <w:ind w:left="0" w:firstLine="0"/>
              <w:rPr>
                <w:rFonts w:ascii="Times New Roman" w:hAnsi="Times New Roman" w:cs="Times New Roman"/>
              </w:rPr>
            </w:pPr>
            <w:r w:rsidRPr="00E34764">
              <w:rPr>
                <w:rFonts w:ascii="Times New Roman" w:hAnsi="Times New Roman" w:cs="Times New Roman"/>
              </w:rPr>
              <w:t>Torque, N × m</w:t>
            </w:r>
          </w:p>
        </w:tc>
        <w:tc>
          <w:tcPr>
            <w:tcW w:w="1721" w:type="dxa"/>
            <w:vAlign w:val="center"/>
          </w:tcPr>
          <w:p w14:paraId="1CCC9786"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0.594f</w:t>
            </w:r>
          </w:p>
        </w:tc>
        <w:tc>
          <w:tcPr>
            <w:tcW w:w="1974" w:type="dxa"/>
            <w:vAlign w:val="center"/>
          </w:tcPr>
          <w:p w14:paraId="6FDDC10D"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0.540 f</w:t>
            </w:r>
          </w:p>
        </w:tc>
        <w:tc>
          <w:tcPr>
            <w:tcW w:w="1044" w:type="dxa"/>
            <w:vAlign w:val="center"/>
          </w:tcPr>
          <w:p w14:paraId="2943F39B"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0.532f</w:t>
            </w:r>
          </w:p>
        </w:tc>
        <w:tc>
          <w:tcPr>
            <w:tcW w:w="1365" w:type="dxa"/>
            <w:vAlign w:val="center"/>
          </w:tcPr>
          <w:p w14:paraId="2EE539BB"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0.579</w:t>
            </w:r>
          </w:p>
        </w:tc>
      </w:tr>
      <w:tr w:rsidR="00E34764" w:rsidRPr="00E34764" w14:paraId="498ECD7E" w14:textId="77777777" w:rsidTr="004179FD">
        <w:trPr>
          <w:trHeight w:val="401"/>
        </w:trPr>
        <w:tc>
          <w:tcPr>
            <w:tcW w:w="1864" w:type="dxa"/>
            <w:vMerge/>
            <w:tcBorders>
              <w:bottom w:val="nil"/>
            </w:tcBorders>
            <w:vAlign w:val="center"/>
          </w:tcPr>
          <w:p w14:paraId="1CE1B07A" w14:textId="77777777" w:rsidR="000E3FC5" w:rsidRPr="00E34764" w:rsidRDefault="000E3FC5" w:rsidP="00A16601">
            <w:pPr>
              <w:ind w:left="29" w:firstLine="0"/>
              <w:rPr>
                <w:rFonts w:ascii="Times New Roman" w:hAnsi="Times New Roman" w:cs="Times New Roman"/>
              </w:rPr>
            </w:pPr>
          </w:p>
        </w:tc>
        <w:tc>
          <w:tcPr>
            <w:tcW w:w="1666" w:type="dxa"/>
            <w:tcBorders>
              <w:bottom w:val="nil"/>
            </w:tcBorders>
            <w:vAlign w:val="center"/>
          </w:tcPr>
          <w:p w14:paraId="193BF8E9" w14:textId="77777777" w:rsidR="000E3FC5" w:rsidRPr="00E34764" w:rsidRDefault="000E3FC5" w:rsidP="00A16601">
            <w:pPr>
              <w:ind w:left="0" w:firstLine="0"/>
              <w:rPr>
                <w:rFonts w:ascii="Times New Roman" w:hAnsi="Times New Roman" w:cs="Times New Roman"/>
              </w:rPr>
            </w:pPr>
            <w:r w:rsidRPr="00E34764">
              <w:rPr>
                <w:rFonts w:ascii="Times New Roman" w:hAnsi="Times New Roman" w:cs="Times New Roman"/>
              </w:rPr>
              <w:t>Dough temperature, °C</w:t>
            </w:r>
          </w:p>
        </w:tc>
        <w:tc>
          <w:tcPr>
            <w:tcW w:w="1721" w:type="dxa"/>
            <w:tcBorders>
              <w:bottom w:val="nil"/>
            </w:tcBorders>
            <w:vAlign w:val="center"/>
          </w:tcPr>
          <w:p w14:paraId="2CC8CC27"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48.1</w:t>
            </w:r>
          </w:p>
        </w:tc>
        <w:tc>
          <w:tcPr>
            <w:tcW w:w="1974" w:type="dxa"/>
            <w:tcBorders>
              <w:bottom w:val="nil"/>
            </w:tcBorders>
            <w:vAlign w:val="center"/>
          </w:tcPr>
          <w:p w14:paraId="2E4CAEEA"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51.9</w:t>
            </w:r>
          </w:p>
        </w:tc>
        <w:tc>
          <w:tcPr>
            <w:tcW w:w="1044" w:type="dxa"/>
            <w:tcBorders>
              <w:bottom w:val="nil"/>
            </w:tcBorders>
            <w:vAlign w:val="center"/>
          </w:tcPr>
          <w:p w14:paraId="4EDF0A11"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49.6</w:t>
            </w:r>
          </w:p>
        </w:tc>
        <w:tc>
          <w:tcPr>
            <w:tcW w:w="1365" w:type="dxa"/>
            <w:tcBorders>
              <w:bottom w:val="nil"/>
            </w:tcBorders>
            <w:vAlign w:val="center"/>
          </w:tcPr>
          <w:p w14:paraId="5D921DD1"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48.8</w:t>
            </w:r>
          </w:p>
        </w:tc>
      </w:tr>
      <w:tr w:rsidR="00E34764" w:rsidRPr="00E34764" w14:paraId="74A2661B" w14:textId="77777777" w:rsidTr="004179FD">
        <w:trPr>
          <w:trHeight w:val="401"/>
        </w:trPr>
        <w:tc>
          <w:tcPr>
            <w:tcW w:w="1864" w:type="dxa"/>
            <w:vMerge w:val="restart"/>
            <w:tcBorders>
              <w:top w:val="single" w:sz="4" w:space="0" w:color="auto"/>
              <w:left w:val="single" w:sz="4" w:space="0" w:color="auto"/>
              <w:bottom w:val="single" w:sz="4" w:space="0" w:color="auto"/>
              <w:right w:val="single" w:sz="4" w:space="0" w:color="auto"/>
            </w:tcBorders>
            <w:vAlign w:val="center"/>
          </w:tcPr>
          <w:p w14:paraId="5D981C92" w14:textId="77777777" w:rsidR="000E3FC5" w:rsidRPr="00E34764" w:rsidRDefault="000E3FC5" w:rsidP="00A16601">
            <w:pPr>
              <w:ind w:left="29" w:firstLine="0"/>
              <w:rPr>
                <w:rFonts w:ascii="Times New Roman" w:hAnsi="Times New Roman" w:cs="Times New Roman"/>
              </w:rPr>
            </w:pPr>
            <w:r w:rsidRPr="00E34764">
              <w:rPr>
                <w:rFonts w:ascii="Times New Roman" w:hAnsi="Times New Roman" w:cs="Times New Roman"/>
              </w:rPr>
              <w:t>C3 – gelatinization</w:t>
            </w:r>
          </w:p>
          <w:p w14:paraId="066E2A34" w14:textId="527667C5" w:rsidR="00CF37A7" w:rsidRPr="00E34764" w:rsidRDefault="00CF37A7" w:rsidP="00A16601">
            <w:pPr>
              <w:ind w:left="29" w:firstLine="0"/>
              <w:rPr>
                <w:rFonts w:ascii="Times New Roman" w:hAnsi="Times New Roman" w:cs="Times New Roman"/>
              </w:rPr>
            </w:pPr>
            <w:r w:rsidRPr="00E34764">
              <w:rPr>
                <w:rFonts w:ascii="Times New Roman" w:hAnsi="Times New Roman" w:cs="Times New Roman"/>
              </w:rPr>
              <w:t>(клейстеризация)</w:t>
            </w:r>
          </w:p>
        </w:tc>
        <w:tc>
          <w:tcPr>
            <w:tcW w:w="1666" w:type="dxa"/>
            <w:tcBorders>
              <w:top w:val="single" w:sz="4" w:space="0" w:color="auto"/>
              <w:left w:val="single" w:sz="4" w:space="0" w:color="auto"/>
              <w:bottom w:val="single" w:sz="4" w:space="0" w:color="auto"/>
              <w:right w:val="single" w:sz="4" w:space="0" w:color="auto"/>
            </w:tcBorders>
            <w:vAlign w:val="center"/>
          </w:tcPr>
          <w:p w14:paraId="4B55AEAF" w14:textId="77777777" w:rsidR="000E3FC5" w:rsidRPr="00E34764" w:rsidRDefault="000E3FC5" w:rsidP="00A16601">
            <w:pPr>
              <w:ind w:left="0" w:firstLine="0"/>
              <w:rPr>
                <w:rFonts w:ascii="Times New Roman" w:hAnsi="Times New Roman" w:cs="Times New Roman"/>
              </w:rPr>
            </w:pPr>
            <w:r w:rsidRPr="00E34764">
              <w:rPr>
                <w:rFonts w:ascii="Times New Roman" w:hAnsi="Times New Roman" w:cs="Times New Roman"/>
              </w:rPr>
              <w:t>Time, minutes</w:t>
            </w:r>
          </w:p>
        </w:tc>
        <w:tc>
          <w:tcPr>
            <w:tcW w:w="1721" w:type="dxa"/>
            <w:tcBorders>
              <w:top w:val="single" w:sz="4" w:space="0" w:color="auto"/>
              <w:left w:val="single" w:sz="4" w:space="0" w:color="auto"/>
              <w:bottom w:val="single" w:sz="4" w:space="0" w:color="auto"/>
              <w:right w:val="single" w:sz="4" w:space="0" w:color="auto"/>
            </w:tcBorders>
            <w:vAlign w:val="center"/>
          </w:tcPr>
          <w:p w14:paraId="311B4658"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24.83</w:t>
            </w:r>
          </w:p>
        </w:tc>
        <w:tc>
          <w:tcPr>
            <w:tcW w:w="1974" w:type="dxa"/>
            <w:tcBorders>
              <w:top w:val="single" w:sz="4" w:space="0" w:color="auto"/>
              <w:left w:val="single" w:sz="4" w:space="0" w:color="auto"/>
              <w:bottom w:val="single" w:sz="4" w:space="0" w:color="auto"/>
              <w:right w:val="single" w:sz="4" w:space="0" w:color="auto"/>
            </w:tcBorders>
            <w:vAlign w:val="center"/>
          </w:tcPr>
          <w:p w14:paraId="7E665E7B"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22.78</w:t>
            </w:r>
          </w:p>
        </w:tc>
        <w:tc>
          <w:tcPr>
            <w:tcW w:w="1044" w:type="dxa"/>
            <w:tcBorders>
              <w:top w:val="single" w:sz="4" w:space="0" w:color="auto"/>
              <w:left w:val="single" w:sz="4" w:space="0" w:color="auto"/>
              <w:bottom w:val="single" w:sz="4" w:space="0" w:color="auto"/>
              <w:right w:val="single" w:sz="4" w:space="0" w:color="auto"/>
            </w:tcBorders>
            <w:vAlign w:val="center"/>
          </w:tcPr>
          <w:p w14:paraId="38437D96"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24.27</w:t>
            </w:r>
          </w:p>
        </w:tc>
        <w:tc>
          <w:tcPr>
            <w:tcW w:w="1365" w:type="dxa"/>
            <w:tcBorders>
              <w:top w:val="single" w:sz="4" w:space="0" w:color="auto"/>
              <w:left w:val="single" w:sz="4" w:space="0" w:color="auto"/>
              <w:bottom w:val="single" w:sz="4" w:space="0" w:color="auto"/>
              <w:right w:val="single" w:sz="4" w:space="0" w:color="auto"/>
            </w:tcBorders>
            <w:vAlign w:val="center"/>
          </w:tcPr>
          <w:p w14:paraId="1035A25C"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23.57</w:t>
            </w:r>
          </w:p>
        </w:tc>
      </w:tr>
      <w:tr w:rsidR="00E34764" w:rsidRPr="00E34764" w14:paraId="092D149D" w14:textId="77777777" w:rsidTr="004179FD">
        <w:trPr>
          <w:trHeight w:val="401"/>
        </w:trPr>
        <w:tc>
          <w:tcPr>
            <w:tcW w:w="1864" w:type="dxa"/>
            <w:vMerge/>
            <w:tcBorders>
              <w:top w:val="single" w:sz="4" w:space="0" w:color="auto"/>
              <w:left w:val="single" w:sz="4" w:space="0" w:color="auto"/>
              <w:bottom w:val="single" w:sz="4" w:space="0" w:color="auto"/>
              <w:right w:val="single" w:sz="4" w:space="0" w:color="auto"/>
            </w:tcBorders>
            <w:vAlign w:val="center"/>
          </w:tcPr>
          <w:p w14:paraId="15340CFA" w14:textId="77777777" w:rsidR="000E3FC5" w:rsidRPr="00E34764" w:rsidRDefault="000E3FC5" w:rsidP="00A16601">
            <w:pPr>
              <w:ind w:left="29" w:firstLine="0"/>
              <w:rPr>
                <w:rFonts w:ascii="Times New Roman" w:hAnsi="Times New Roman" w:cs="Times New Roman"/>
              </w:rPr>
            </w:pPr>
          </w:p>
        </w:tc>
        <w:tc>
          <w:tcPr>
            <w:tcW w:w="1666" w:type="dxa"/>
            <w:tcBorders>
              <w:top w:val="single" w:sz="4" w:space="0" w:color="auto"/>
              <w:left w:val="single" w:sz="4" w:space="0" w:color="auto"/>
              <w:bottom w:val="single" w:sz="4" w:space="0" w:color="auto"/>
              <w:right w:val="single" w:sz="4" w:space="0" w:color="auto"/>
            </w:tcBorders>
            <w:vAlign w:val="center"/>
          </w:tcPr>
          <w:p w14:paraId="08E28D58" w14:textId="77777777" w:rsidR="000E3FC5" w:rsidRPr="00E34764" w:rsidRDefault="000E3FC5" w:rsidP="00A16601">
            <w:pPr>
              <w:ind w:left="0" w:firstLine="0"/>
              <w:rPr>
                <w:rFonts w:ascii="Times New Roman" w:hAnsi="Times New Roman" w:cs="Times New Roman"/>
              </w:rPr>
            </w:pPr>
            <w:r w:rsidRPr="00E34764">
              <w:rPr>
                <w:rFonts w:ascii="Times New Roman" w:hAnsi="Times New Roman" w:cs="Times New Roman"/>
              </w:rPr>
              <w:t>Torque, N × m</w:t>
            </w:r>
          </w:p>
        </w:tc>
        <w:tc>
          <w:tcPr>
            <w:tcW w:w="1721" w:type="dxa"/>
            <w:tcBorders>
              <w:top w:val="single" w:sz="4" w:space="0" w:color="auto"/>
              <w:left w:val="single" w:sz="4" w:space="0" w:color="auto"/>
              <w:bottom w:val="single" w:sz="4" w:space="0" w:color="auto"/>
              <w:right w:val="single" w:sz="4" w:space="0" w:color="auto"/>
            </w:tcBorders>
            <w:vAlign w:val="center"/>
          </w:tcPr>
          <w:p w14:paraId="7655171F"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2.008</w:t>
            </w:r>
          </w:p>
        </w:tc>
        <w:tc>
          <w:tcPr>
            <w:tcW w:w="1974" w:type="dxa"/>
            <w:tcBorders>
              <w:top w:val="single" w:sz="4" w:space="0" w:color="auto"/>
              <w:left w:val="single" w:sz="4" w:space="0" w:color="auto"/>
              <w:bottom w:val="single" w:sz="4" w:space="0" w:color="auto"/>
              <w:right w:val="single" w:sz="4" w:space="0" w:color="auto"/>
            </w:tcBorders>
            <w:vAlign w:val="center"/>
          </w:tcPr>
          <w:p w14:paraId="3964FC45"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1.869g</w:t>
            </w:r>
          </w:p>
        </w:tc>
        <w:tc>
          <w:tcPr>
            <w:tcW w:w="1044" w:type="dxa"/>
            <w:tcBorders>
              <w:top w:val="single" w:sz="4" w:space="0" w:color="auto"/>
              <w:left w:val="single" w:sz="4" w:space="0" w:color="auto"/>
              <w:bottom w:val="single" w:sz="4" w:space="0" w:color="auto"/>
              <w:right w:val="single" w:sz="4" w:space="0" w:color="auto"/>
            </w:tcBorders>
            <w:vAlign w:val="center"/>
          </w:tcPr>
          <w:p w14:paraId="722EAE37"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2.000</w:t>
            </w:r>
          </w:p>
        </w:tc>
        <w:tc>
          <w:tcPr>
            <w:tcW w:w="1365" w:type="dxa"/>
            <w:tcBorders>
              <w:top w:val="single" w:sz="4" w:space="0" w:color="auto"/>
              <w:left w:val="single" w:sz="4" w:space="0" w:color="auto"/>
              <w:bottom w:val="single" w:sz="4" w:space="0" w:color="auto"/>
              <w:right w:val="single" w:sz="4" w:space="0" w:color="auto"/>
            </w:tcBorders>
            <w:vAlign w:val="center"/>
          </w:tcPr>
          <w:p w14:paraId="03DE7B4E"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2.076g</w:t>
            </w:r>
          </w:p>
        </w:tc>
      </w:tr>
      <w:tr w:rsidR="00E34764" w:rsidRPr="00E34764" w14:paraId="44E91E9F" w14:textId="77777777" w:rsidTr="004179FD">
        <w:trPr>
          <w:trHeight w:val="401"/>
        </w:trPr>
        <w:tc>
          <w:tcPr>
            <w:tcW w:w="1864" w:type="dxa"/>
            <w:vMerge/>
            <w:tcBorders>
              <w:top w:val="single" w:sz="4" w:space="0" w:color="auto"/>
            </w:tcBorders>
            <w:vAlign w:val="center"/>
          </w:tcPr>
          <w:p w14:paraId="217C8422" w14:textId="77777777" w:rsidR="000E3FC5" w:rsidRPr="00E34764" w:rsidRDefault="000E3FC5" w:rsidP="00A16601">
            <w:pPr>
              <w:ind w:left="29" w:firstLine="0"/>
              <w:rPr>
                <w:rFonts w:ascii="Times New Roman" w:hAnsi="Times New Roman" w:cs="Times New Roman"/>
              </w:rPr>
            </w:pPr>
          </w:p>
        </w:tc>
        <w:tc>
          <w:tcPr>
            <w:tcW w:w="1666" w:type="dxa"/>
            <w:tcBorders>
              <w:top w:val="single" w:sz="4" w:space="0" w:color="auto"/>
            </w:tcBorders>
            <w:vAlign w:val="center"/>
          </w:tcPr>
          <w:p w14:paraId="40E5CF90" w14:textId="77777777" w:rsidR="000E3FC5" w:rsidRPr="00E34764" w:rsidRDefault="000E3FC5" w:rsidP="00A16601">
            <w:pPr>
              <w:ind w:left="0" w:firstLine="0"/>
              <w:rPr>
                <w:rFonts w:ascii="Times New Roman" w:hAnsi="Times New Roman" w:cs="Times New Roman"/>
              </w:rPr>
            </w:pPr>
            <w:r w:rsidRPr="00E34764">
              <w:rPr>
                <w:rFonts w:ascii="Times New Roman" w:hAnsi="Times New Roman" w:cs="Times New Roman"/>
              </w:rPr>
              <w:t>Dough temperature, °C</w:t>
            </w:r>
          </w:p>
        </w:tc>
        <w:tc>
          <w:tcPr>
            <w:tcW w:w="1721" w:type="dxa"/>
            <w:tcBorders>
              <w:top w:val="single" w:sz="4" w:space="0" w:color="auto"/>
            </w:tcBorders>
            <w:vAlign w:val="center"/>
          </w:tcPr>
          <w:p w14:paraId="4B589E87"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75.8</w:t>
            </w:r>
          </w:p>
        </w:tc>
        <w:tc>
          <w:tcPr>
            <w:tcW w:w="1974" w:type="dxa"/>
            <w:tcBorders>
              <w:top w:val="single" w:sz="4" w:space="0" w:color="auto"/>
            </w:tcBorders>
            <w:vAlign w:val="center"/>
          </w:tcPr>
          <w:p w14:paraId="21C68B5E"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70.2</w:t>
            </w:r>
          </w:p>
        </w:tc>
        <w:tc>
          <w:tcPr>
            <w:tcW w:w="1044" w:type="dxa"/>
            <w:tcBorders>
              <w:top w:val="single" w:sz="4" w:space="0" w:color="auto"/>
            </w:tcBorders>
            <w:vAlign w:val="center"/>
          </w:tcPr>
          <w:p w14:paraId="58DD6552"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73.1</w:t>
            </w:r>
          </w:p>
        </w:tc>
        <w:tc>
          <w:tcPr>
            <w:tcW w:w="1365" w:type="dxa"/>
            <w:tcBorders>
              <w:top w:val="single" w:sz="4" w:space="0" w:color="auto"/>
            </w:tcBorders>
            <w:vAlign w:val="center"/>
          </w:tcPr>
          <w:p w14:paraId="4084E244"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71.8</w:t>
            </w:r>
          </w:p>
        </w:tc>
      </w:tr>
      <w:tr w:rsidR="00E34764" w:rsidRPr="00E34764" w14:paraId="5200B4E2" w14:textId="77777777" w:rsidTr="004179FD">
        <w:trPr>
          <w:trHeight w:val="401"/>
        </w:trPr>
        <w:tc>
          <w:tcPr>
            <w:tcW w:w="1864" w:type="dxa"/>
            <w:vMerge w:val="restart"/>
            <w:vAlign w:val="center"/>
          </w:tcPr>
          <w:p w14:paraId="4435799E" w14:textId="77777777" w:rsidR="000E3FC5" w:rsidRPr="00E34764" w:rsidRDefault="000E3FC5" w:rsidP="00A16601">
            <w:pPr>
              <w:ind w:left="29" w:firstLine="0"/>
              <w:rPr>
                <w:rFonts w:ascii="Times New Roman" w:hAnsi="Times New Roman" w:cs="Times New Roman"/>
              </w:rPr>
            </w:pPr>
            <w:r w:rsidRPr="00E34764">
              <w:rPr>
                <w:rFonts w:ascii="Times New Roman" w:hAnsi="Times New Roman" w:cs="Times New Roman"/>
              </w:rPr>
              <w:t>C4–jellification</w:t>
            </w:r>
          </w:p>
          <w:p w14:paraId="3E48A463" w14:textId="7744D7C3" w:rsidR="00CF37A7" w:rsidRPr="00E34764" w:rsidRDefault="00CF37A7" w:rsidP="00A16601">
            <w:pPr>
              <w:ind w:left="29" w:firstLine="0"/>
              <w:rPr>
                <w:rFonts w:ascii="Times New Roman" w:hAnsi="Times New Roman" w:cs="Times New Roman"/>
              </w:rPr>
            </w:pPr>
            <w:r w:rsidRPr="00E34764">
              <w:rPr>
                <w:rFonts w:ascii="Times New Roman" w:hAnsi="Times New Roman" w:cs="Times New Roman"/>
              </w:rPr>
              <w:t>(желатинизация)</w:t>
            </w:r>
          </w:p>
        </w:tc>
        <w:tc>
          <w:tcPr>
            <w:tcW w:w="1666" w:type="dxa"/>
            <w:vAlign w:val="center"/>
          </w:tcPr>
          <w:p w14:paraId="03D72FA7" w14:textId="77777777" w:rsidR="000E3FC5" w:rsidRPr="00E34764" w:rsidRDefault="000E3FC5" w:rsidP="00A16601">
            <w:pPr>
              <w:ind w:left="0" w:firstLine="0"/>
              <w:rPr>
                <w:rFonts w:ascii="Times New Roman" w:hAnsi="Times New Roman" w:cs="Times New Roman"/>
              </w:rPr>
            </w:pPr>
            <w:r w:rsidRPr="00E34764">
              <w:rPr>
                <w:rFonts w:ascii="Times New Roman" w:hAnsi="Times New Roman" w:cs="Times New Roman"/>
              </w:rPr>
              <w:t>Time, minutes</w:t>
            </w:r>
          </w:p>
        </w:tc>
        <w:tc>
          <w:tcPr>
            <w:tcW w:w="1721" w:type="dxa"/>
            <w:vAlign w:val="center"/>
          </w:tcPr>
          <w:p w14:paraId="714BCA4B"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28.23</w:t>
            </w:r>
          </w:p>
        </w:tc>
        <w:tc>
          <w:tcPr>
            <w:tcW w:w="1974" w:type="dxa"/>
            <w:vAlign w:val="center"/>
          </w:tcPr>
          <w:p w14:paraId="039C9B08"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30.87</w:t>
            </w:r>
          </w:p>
        </w:tc>
        <w:tc>
          <w:tcPr>
            <w:tcW w:w="1044" w:type="dxa"/>
            <w:vAlign w:val="center"/>
          </w:tcPr>
          <w:p w14:paraId="29F43815"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29.22</w:t>
            </w:r>
          </w:p>
        </w:tc>
        <w:tc>
          <w:tcPr>
            <w:tcW w:w="1365" w:type="dxa"/>
            <w:vAlign w:val="center"/>
          </w:tcPr>
          <w:p w14:paraId="19183D9F"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28.55</w:t>
            </w:r>
          </w:p>
        </w:tc>
      </w:tr>
      <w:tr w:rsidR="00E34764" w:rsidRPr="00E34764" w14:paraId="54E97D93" w14:textId="77777777" w:rsidTr="004179FD">
        <w:trPr>
          <w:trHeight w:val="401"/>
        </w:trPr>
        <w:tc>
          <w:tcPr>
            <w:tcW w:w="1864" w:type="dxa"/>
            <w:vMerge/>
            <w:vAlign w:val="center"/>
          </w:tcPr>
          <w:p w14:paraId="00281DD1" w14:textId="77777777" w:rsidR="000E3FC5" w:rsidRPr="00E34764" w:rsidRDefault="000E3FC5" w:rsidP="00A16601">
            <w:pPr>
              <w:ind w:left="29" w:firstLine="0"/>
              <w:rPr>
                <w:rFonts w:ascii="Times New Roman" w:hAnsi="Times New Roman" w:cs="Times New Roman"/>
              </w:rPr>
            </w:pPr>
          </w:p>
        </w:tc>
        <w:tc>
          <w:tcPr>
            <w:tcW w:w="1666" w:type="dxa"/>
            <w:vAlign w:val="center"/>
          </w:tcPr>
          <w:p w14:paraId="1E0C9AFE" w14:textId="77777777" w:rsidR="000E3FC5" w:rsidRPr="00E34764" w:rsidRDefault="000E3FC5" w:rsidP="00A16601">
            <w:pPr>
              <w:ind w:left="0" w:firstLine="0"/>
              <w:rPr>
                <w:rFonts w:ascii="Times New Roman" w:hAnsi="Times New Roman" w:cs="Times New Roman"/>
              </w:rPr>
            </w:pPr>
            <w:r w:rsidRPr="00E34764">
              <w:rPr>
                <w:rFonts w:ascii="Times New Roman" w:hAnsi="Times New Roman" w:cs="Times New Roman"/>
              </w:rPr>
              <w:t>Torque, N × m</w:t>
            </w:r>
          </w:p>
        </w:tc>
        <w:tc>
          <w:tcPr>
            <w:tcW w:w="1721" w:type="dxa"/>
            <w:vAlign w:val="center"/>
          </w:tcPr>
          <w:p w14:paraId="64A2C15D"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1.795</w:t>
            </w:r>
          </w:p>
        </w:tc>
        <w:tc>
          <w:tcPr>
            <w:tcW w:w="1974" w:type="dxa"/>
            <w:vAlign w:val="center"/>
          </w:tcPr>
          <w:p w14:paraId="52E0F2C3"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1.705d</w:t>
            </w:r>
          </w:p>
        </w:tc>
        <w:tc>
          <w:tcPr>
            <w:tcW w:w="1044" w:type="dxa"/>
            <w:vAlign w:val="center"/>
          </w:tcPr>
          <w:p w14:paraId="1ACE04D9"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1.883d</w:t>
            </w:r>
          </w:p>
        </w:tc>
        <w:tc>
          <w:tcPr>
            <w:tcW w:w="1365" w:type="dxa"/>
            <w:vAlign w:val="center"/>
          </w:tcPr>
          <w:p w14:paraId="6C9CC2C9"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1.740</w:t>
            </w:r>
          </w:p>
        </w:tc>
      </w:tr>
      <w:tr w:rsidR="00E34764" w:rsidRPr="00E34764" w14:paraId="6CBFE5F7" w14:textId="77777777" w:rsidTr="004179FD">
        <w:trPr>
          <w:trHeight w:val="401"/>
        </w:trPr>
        <w:tc>
          <w:tcPr>
            <w:tcW w:w="1864" w:type="dxa"/>
            <w:vMerge/>
            <w:vAlign w:val="center"/>
          </w:tcPr>
          <w:p w14:paraId="1C834141" w14:textId="77777777" w:rsidR="000E3FC5" w:rsidRPr="00E34764" w:rsidRDefault="000E3FC5" w:rsidP="00A16601">
            <w:pPr>
              <w:ind w:left="29" w:firstLine="0"/>
              <w:rPr>
                <w:rFonts w:ascii="Times New Roman" w:hAnsi="Times New Roman" w:cs="Times New Roman"/>
              </w:rPr>
            </w:pPr>
          </w:p>
        </w:tc>
        <w:tc>
          <w:tcPr>
            <w:tcW w:w="1666" w:type="dxa"/>
            <w:vAlign w:val="center"/>
          </w:tcPr>
          <w:p w14:paraId="726B0DB6" w14:textId="77777777" w:rsidR="000E3FC5" w:rsidRPr="00E34764" w:rsidRDefault="000E3FC5" w:rsidP="00A16601">
            <w:pPr>
              <w:ind w:left="0" w:firstLine="0"/>
              <w:rPr>
                <w:rFonts w:ascii="Times New Roman" w:hAnsi="Times New Roman" w:cs="Times New Roman"/>
              </w:rPr>
            </w:pPr>
            <w:r w:rsidRPr="00E34764">
              <w:rPr>
                <w:rFonts w:ascii="Times New Roman" w:hAnsi="Times New Roman" w:cs="Times New Roman"/>
              </w:rPr>
              <w:t>Dough temperature, °C</w:t>
            </w:r>
          </w:p>
        </w:tc>
        <w:tc>
          <w:tcPr>
            <w:tcW w:w="1721" w:type="dxa"/>
            <w:vAlign w:val="center"/>
          </w:tcPr>
          <w:p w14:paraId="0FF9FAAD"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81.9</w:t>
            </w:r>
          </w:p>
        </w:tc>
        <w:tc>
          <w:tcPr>
            <w:tcW w:w="1974" w:type="dxa"/>
            <w:vAlign w:val="center"/>
          </w:tcPr>
          <w:p w14:paraId="0412868F"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84.1</w:t>
            </w:r>
          </w:p>
        </w:tc>
        <w:tc>
          <w:tcPr>
            <w:tcW w:w="1044" w:type="dxa"/>
            <w:vAlign w:val="center"/>
          </w:tcPr>
          <w:p w14:paraId="55C0C8E8"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82.3</w:t>
            </w:r>
          </w:p>
        </w:tc>
        <w:tc>
          <w:tcPr>
            <w:tcW w:w="1365" w:type="dxa"/>
            <w:vAlign w:val="center"/>
          </w:tcPr>
          <w:p w14:paraId="5FE84585"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81.4</w:t>
            </w:r>
          </w:p>
        </w:tc>
      </w:tr>
      <w:tr w:rsidR="00E34764" w:rsidRPr="00E34764" w14:paraId="6194DA2F" w14:textId="77777777" w:rsidTr="004179FD">
        <w:trPr>
          <w:trHeight w:val="401"/>
        </w:trPr>
        <w:tc>
          <w:tcPr>
            <w:tcW w:w="1864" w:type="dxa"/>
            <w:vMerge w:val="restart"/>
            <w:vAlign w:val="center"/>
          </w:tcPr>
          <w:p w14:paraId="1CF0EF33" w14:textId="77777777" w:rsidR="000E3FC5" w:rsidRPr="00E34764" w:rsidRDefault="000E3FC5" w:rsidP="00A16601">
            <w:pPr>
              <w:ind w:left="29" w:firstLine="0"/>
              <w:rPr>
                <w:rFonts w:ascii="Times New Roman" w:hAnsi="Times New Roman" w:cs="Times New Roman"/>
              </w:rPr>
            </w:pPr>
            <w:r w:rsidRPr="00E34764">
              <w:rPr>
                <w:rFonts w:ascii="Times New Roman" w:hAnsi="Times New Roman" w:cs="Times New Roman"/>
              </w:rPr>
              <w:t>C5 – starch retrogradation</w:t>
            </w:r>
          </w:p>
          <w:p w14:paraId="18E62F17" w14:textId="55EBEF87" w:rsidR="00CF37A7" w:rsidRPr="00E34764" w:rsidRDefault="00CF37A7" w:rsidP="00A16601">
            <w:pPr>
              <w:ind w:left="29" w:firstLine="0"/>
              <w:rPr>
                <w:rFonts w:ascii="Times New Roman" w:hAnsi="Times New Roman" w:cs="Times New Roman"/>
              </w:rPr>
            </w:pPr>
            <w:r w:rsidRPr="00E34764">
              <w:rPr>
                <w:rFonts w:ascii="Times New Roman" w:hAnsi="Times New Roman" w:cs="Times New Roman"/>
              </w:rPr>
              <w:t>(ретроградация крахмала)</w:t>
            </w:r>
          </w:p>
        </w:tc>
        <w:tc>
          <w:tcPr>
            <w:tcW w:w="1666" w:type="dxa"/>
            <w:vAlign w:val="center"/>
          </w:tcPr>
          <w:p w14:paraId="51A950A8" w14:textId="77777777" w:rsidR="000E3FC5" w:rsidRPr="00E34764" w:rsidRDefault="000E3FC5" w:rsidP="00A16601">
            <w:pPr>
              <w:ind w:left="0" w:firstLine="0"/>
              <w:rPr>
                <w:rFonts w:ascii="Times New Roman" w:hAnsi="Times New Roman" w:cs="Times New Roman"/>
              </w:rPr>
            </w:pPr>
            <w:r w:rsidRPr="00E34764">
              <w:rPr>
                <w:rFonts w:ascii="Times New Roman" w:hAnsi="Times New Roman" w:cs="Times New Roman"/>
              </w:rPr>
              <w:t>Time, minutes</w:t>
            </w:r>
          </w:p>
        </w:tc>
        <w:tc>
          <w:tcPr>
            <w:tcW w:w="1721" w:type="dxa"/>
            <w:vAlign w:val="center"/>
          </w:tcPr>
          <w:p w14:paraId="67882BEC"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45.02</w:t>
            </w:r>
          </w:p>
        </w:tc>
        <w:tc>
          <w:tcPr>
            <w:tcW w:w="1974" w:type="dxa"/>
            <w:vAlign w:val="center"/>
          </w:tcPr>
          <w:p w14:paraId="6E09F657"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45.02</w:t>
            </w:r>
          </w:p>
        </w:tc>
        <w:tc>
          <w:tcPr>
            <w:tcW w:w="1044" w:type="dxa"/>
            <w:vAlign w:val="center"/>
          </w:tcPr>
          <w:p w14:paraId="0F3C603E"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45.00</w:t>
            </w:r>
          </w:p>
        </w:tc>
        <w:tc>
          <w:tcPr>
            <w:tcW w:w="1365" w:type="dxa"/>
            <w:vAlign w:val="center"/>
          </w:tcPr>
          <w:p w14:paraId="1A44EF16"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45.02</w:t>
            </w:r>
          </w:p>
        </w:tc>
      </w:tr>
      <w:tr w:rsidR="00E34764" w:rsidRPr="00E34764" w14:paraId="4BF3E01C" w14:textId="77777777" w:rsidTr="004179FD">
        <w:trPr>
          <w:trHeight w:val="401"/>
        </w:trPr>
        <w:tc>
          <w:tcPr>
            <w:tcW w:w="1864" w:type="dxa"/>
            <w:vMerge/>
            <w:vAlign w:val="center"/>
          </w:tcPr>
          <w:p w14:paraId="268329F2" w14:textId="77777777" w:rsidR="000E3FC5" w:rsidRPr="00E34764" w:rsidRDefault="000E3FC5" w:rsidP="00A16601">
            <w:pPr>
              <w:ind w:left="993" w:firstLine="0"/>
              <w:rPr>
                <w:rFonts w:ascii="Times New Roman" w:hAnsi="Times New Roman" w:cs="Times New Roman"/>
              </w:rPr>
            </w:pPr>
          </w:p>
        </w:tc>
        <w:tc>
          <w:tcPr>
            <w:tcW w:w="1666" w:type="dxa"/>
            <w:vAlign w:val="center"/>
          </w:tcPr>
          <w:p w14:paraId="10ECFFD6" w14:textId="77777777" w:rsidR="000E3FC5" w:rsidRPr="00E34764" w:rsidRDefault="000E3FC5" w:rsidP="00A16601">
            <w:pPr>
              <w:ind w:left="0" w:firstLine="0"/>
              <w:rPr>
                <w:rFonts w:ascii="Times New Roman" w:hAnsi="Times New Roman" w:cs="Times New Roman"/>
              </w:rPr>
            </w:pPr>
            <w:r w:rsidRPr="00E34764">
              <w:rPr>
                <w:rFonts w:ascii="Times New Roman" w:hAnsi="Times New Roman" w:cs="Times New Roman"/>
              </w:rPr>
              <w:t>Torque, N × m</w:t>
            </w:r>
          </w:p>
        </w:tc>
        <w:tc>
          <w:tcPr>
            <w:tcW w:w="1721" w:type="dxa"/>
            <w:vAlign w:val="center"/>
          </w:tcPr>
          <w:p w14:paraId="6F1F5CD4"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2,899</w:t>
            </w:r>
          </w:p>
        </w:tc>
        <w:tc>
          <w:tcPr>
            <w:tcW w:w="1974" w:type="dxa"/>
            <w:vAlign w:val="center"/>
          </w:tcPr>
          <w:p w14:paraId="213911AD"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2.327d</w:t>
            </w:r>
          </w:p>
        </w:tc>
        <w:tc>
          <w:tcPr>
            <w:tcW w:w="1044" w:type="dxa"/>
            <w:vAlign w:val="center"/>
          </w:tcPr>
          <w:p w14:paraId="2567D99D"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2.917d</w:t>
            </w:r>
          </w:p>
        </w:tc>
        <w:tc>
          <w:tcPr>
            <w:tcW w:w="1365" w:type="dxa"/>
            <w:vAlign w:val="center"/>
          </w:tcPr>
          <w:p w14:paraId="1C14259E"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2.936d</w:t>
            </w:r>
          </w:p>
        </w:tc>
      </w:tr>
      <w:tr w:rsidR="00E34764" w:rsidRPr="00E34764" w14:paraId="5856DC3F" w14:textId="77777777" w:rsidTr="004179FD">
        <w:trPr>
          <w:trHeight w:val="401"/>
        </w:trPr>
        <w:tc>
          <w:tcPr>
            <w:tcW w:w="1864" w:type="dxa"/>
            <w:vMerge/>
            <w:vAlign w:val="center"/>
          </w:tcPr>
          <w:p w14:paraId="65E97779" w14:textId="77777777" w:rsidR="000E3FC5" w:rsidRPr="00E34764" w:rsidRDefault="000E3FC5" w:rsidP="00A16601">
            <w:pPr>
              <w:ind w:left="993" w:firstLine="0"/>
              <w:rPr>
                <w:rFonts w:ascii="Times New Roman" w:hAnsi="Times New Roman" w:cs="Times New Roman"/>
              </w:rPr>
            </w:pPr>
          </w:p>
        </w:tc>
        <w:tc>
          <w:tcPr>
            <w:tcW w:w="1666" w:type="dxa"/>
            <w:vAlign w:val="center"/>
          </w:tcPr>
          <w:p w14:paraId="48994CFA" w14:textId="77777777" w:rsidR="000E3FC5" w:rsidRPr="00E34764" w:rsidRDefault="000E3FC5" w:rsidP="00A16601">
            <w:pPr>
              <w:ind w:left="0" w:firstLine="0"/>
              <w:rPr>
                <w:rFonts w:ascii="Times New Roman" w:hAnsi="Times New Roman" w:cs="Times New Roman"/>
              </w:rPr>
            </w:pPr>
            <w:r w:rsidRPr="00E34764">
              <w:rPr>
                <w:rFonts w:ascii="Times New Roman" w:hAnsi="Times New Roman" w:cs="Times New Roman"/>
              </w:rPr>
              <w:t>Dough temperature, °C</w:t>
            </w:r>
          </w:p>
        </w:tc>
        <w:tc>
          <w:tcPr>
            <w:tcW w:w="1721" w:type="dxa"/>
            <w:vAlign w:val="center"/>
          </w:tcPr>
          <w:p w14:paraId="3C2ADB80"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61.1h</w:t>
            </w:r>
          </w:p>
        </w:tc>
        <w:tc>
          <w:tcPr>
            <w:tcW w:w="1974" w:type="dxa"/>
            <w:vAlign w:val="center"/>
          </w:tcPr>
          <w:p w14:paraId="53339EAE"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60.2</w:t>
            </w:r>
          </w:p>
        </w:tc>
        <w:tc>
          <w:tcPr>
            <w:tcW w:w="1044" w:type="dxa"/>
            <w:vAlign w:val="center"/>
          </w:tcPr>
          <w:p w14:paraId="7E5B699A"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60.4</w:t>
            </w:r>
          </w:p>
        </w:tc>
        <w:tc>
          <w:tcPr>
            <w:tcW w:w="1365" w:type="dxa"/>
            <w:vAlign w:val="center"/>
          </w:tcPr>
          <w:p w14:paraId="13EF2478" w14:textId="77777777" w:rsidR="000E3FC5" w:rsidRPr="00E34764" w:rsidRDefault="000E3FC5" w:rsidP="00A16601">
            <w:pPr>
              <w:ind w:left="34" w:firstLine="0"/>
              <w:rPr>
                <w:rFonts w:ascii="Times New Roman" w:hAnsi="Times New Roman" w:cs="Times New Roman"/>
              </w:rPr>
            </w:pPr>
            <w:r w:rsidRPr="00E34764">
              <w:rPr>
                <w:rFonts w:ascii="Times New Roman" w:hAnsi="Times New Roman" w:cs="Times New Roman"/>
              </w:rPr>
              <w:t>58.9h</w:t>
            </w:r>
          </w:p>
        </w:tc>
      </w:tr>
    </w:tbl>
    <w:p w14:paraId="4C445F15" w14:textId="77777777" w:rsidR="00DC476F" w:rsidRPr="00E34764" w:rsidRDefault="00DC476F" w:rsidP="00927582">
      <w:pPr>
        <w:suppressAutoHyphens/>
        <w:spacing w:before="0"/>
        <w:ind w:left="0"/>
        <w:rPr>
          <w:rFonts w:ascii="Times New Roman" w:eastAsia="Times New Roman" w:hAnsi="Times New Roman" w:cs="Times New Roman"/>
          <w:sz w:val="24"/>
          <w:szCs w:val="28"/>
          <w:lang w:val="en-US" w:eastAsia="ar-SA"/>
        </w:rPr>
      </w:pPr>
      <w:r w:rsidRPr="00E34764">
        <w:rPr>
          <w:rFonts w:ascii="Times New Roman" w:eastAsia="Times New Roman" w:hAnsi="Times New Roman" w:cs="Times New Roman"/>
          <w:sz w:val="24"/>
          <w:szCs w:val="28"/>
          <w:vertAlign w:val="superscript"/>
          <w:lang w:val="en-US" w:eastAsia="ar-SA"/>
        </w:rPr>
        <w:lastRenderedPageBreak/>
        <w:t>1</w:t>
      </w:r>
      <w:r w:rsidRPr="00E34764">
        <w:rPr>
          <w:rFonts w:ascii="Times New Roman" w:eastAsia="Times New Roman" w:hAnsi="Times New Roman" w:cs="Times New Roman"/>
          <w:sz w:val="24"/>
          <w:szCs w:val="28"/>
          <w:lang w:val="en-US" w:eastAsia="ar-SA"/>
        </w:rPr>
        <w:t xml:space="preserve">Means ± </w:t>
      </w:r>
      <w:r w:rsidRPr="00E34764">
        <w:rPr>
          <w:rFonts w:ascii="Times New Roman" w:eastAsia="Times New Roman" w:hAnsi="Times New Roman" w:cs="Times New Roman"/>
          <w:sz w:val="24"/>
          <w:szCs w:val="28"/>
          <w:vertAlign w:val="superscript"/>
          <w:lang w:val="en-US" w:eastAsia="ar-SA"/>
        </w:rPr>
        <w:t>2</w:t>
      </w:r>
      <w:r w:rsidRPr="00E34764">
        <w:rPr>
          <w:rFonts w:ascii="Times New Roman" w:eastAsia="Times New Roman" w:hAnsi="Times New Roman" w:cs="Times New Roman"/>
          <w:sz w:val="24"/>
          <w:szCs w:val="28"/>
          <w:lang w:val="en-US" w:eastAsia="ar-SA"/>
        </w:rPr>
        <w:t>standard deviation. Means in a row without a common superscript letter differ statistically (p &lt; 0:05).</w:t>
      </w:r>
    </w:p>
    <w:p w14:paraId="7E70BDA4" w14:textId="77777777" w:rsidR="00A6799E" w:rsidRPr="00E34764" w:rsidRDefault="00A6799E" w:rsidP="00927582">
      <w:pPr>
        <w:suppressAutoHyphens/>
        <w:spacing w:before="0"/>
        <w:ind w:left="0"/>
        <w:rPr>
          <w:rFonts w:ascii="Times New Roman" w:eastAsia="Times New Roman" w:hAnsi="Times New Roman" w:cs="Times New Roman"/>
          <w:bCs/>
          <w:sz w:val="28"/>
          <w:szCs w:val="28"/>
          <w:lang w:val="en-US" w:eastAsia="ar-SA"/>
        </w:rPr>
      </w:pPr>
    </w:p>
    <w:p w14:paraId="74CD312E" w14:textId="7EE49776" w:rsidR="004C4A28" w:rsidRPr="00E34764" w:rsidRDefault="004C4A28" w:rsidP="00A6799E">
      <w:pPr>
        <w:spacing w:before="0"/>
        <w:ind w:left="0"/>
        <w:rPr>
          <w:rFonts w:ascii="Times New Roman" w:eastAsia="Calibri" w:hAnsi="Times New Roman" w:cs="Times New Roman"/>
          <w:sz w:val="28"/>
          <w:szCs w:val="28"/>
        </w:rPr>
      </w:pPr>
      <w:r w:rsidRPr="00E34764">
        <w:rPr>
          <w:rFonts w:ascii="Times New Roman" w:hAnsi="Times New Roman" w:cs="Times New Roman"/>
          <w:sz w:val="28"/>
          <w:szCs w:val="28"/>
        </w:rPr>
        <w:t>Эти результаты помогают правильно определить технологические свойства размолотого зерна пшеницы или пшеничной муки и их целевое использование [</w:t>
      </w:r>
      <w:r w:rsidRPr="00E34764">
        <w:rPr>
          <w:rFonts w:ascii="Times New Roman" w:eastAsia="Calibri" w:hAnsi="Times New Roman" w:cs="Times New Roman"/>
          <w:sz w:val="28"/>
          <w:szCs w:val="28"/>
        </w:rPr>
        <w:t>102-103].</w:t>
      </w:r>
    </w:p>
    <w:p w14:paraId="111E0106" w14:textId="02D2EF72" w:rsidR="00A6799E" w:rsidRPr="00E34764" w:rsidRDefault="005A3A08" w:rsidP="00A6799E">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Миксолаб</w:t>
      </w:r>
      <w:r w:rsidR="00A6799E" w:rsidRPr="00E34764">
        <w:rPr>
          <w:rFonts w:ascii="Times New Roman" w:eastAsia="Calibri" w:hAnsi="Times New Roman" w:cs="Times New Roman"/>
          <w:sz w:val="28"/>
          <w:szCs w:val="28"/>
        </w:rPr>
        <w:t>-кривые исследованных образцов для каждой муки, полученной из исследуемых образцов зерна пшеницы имели характерный вид (рисунок 22).</w:t>
      </w:r>
    </w:p>
    <w:p w14:paraId="536D1D9A" w14:textId="77777777" w:rsidR="00366169" w:rsidRPr="00E34764" w:rsidRDefault="00366169" w:rsidP="00A6799E">
      <w:pPr>
        <w:spacing w:before="0"/>
        <w:ind w:left="0"/>
        <w:rPr>
          <w:rFonts w:ascii="Times New Roman" w:eastAsia="Calibri" w:hAnsi="Times New Roman" w:cs="Times New Roman"/>
          <w:sz w:val="28"/>
          <w:szCs w:val="28"/>
        </w:rPr>
      </w:pPr>
    </w:p>
    <w:p w14:paraId="4719F1B6" w14:textId="77777777" w:rsidR="00A6799E" w:rsidRPr="00E34764" w:rsidRDefault="00A6799E" w:rsidP="00A6799E">
      <w:pPr>
        <w:spacing w:before="0"/>
        <w:ind w:left="0"/>
        <w:rPr>
          <w:rFonts w:ascii="Times New Roman" w:eastAsia="Calibri" w:hAnsi="Times New Roman" w:cs="Times New Roman"/>
          <w:sz w:val="28"/>
          <w:szCs w:val="28"/>
        </w:rPr>
      </w:pPr>
      <w:r w:rsidRPr="00E34764">
        <w:rPr>
          <w:rFonts w:ascii="Times New Roman" w:eastAsia="Calibri" w:hAnsi="Times New Roman" w:cs="Times New Roman"/>
          <w:noProof/>
          <w:sz w:val="28"/>
          <w:szCs w:val="28"/>
          <w:lang w:eastAsia="ru-RU"/>
        </w:rPr>
        <w:drawing>
          <wp:anchor distT="0" distB="0" distL="114300" distR="114300" simplePos="0" relativeHeight="251789312" behindDoc="1" locked="0" layoutInCell="1" allowOverlap="1" wp14:anchorId="3446D7DC" wp14:editId="1CD3E5A6">
            <wp:simplePos x="0" y="0"/>
            <wp:positionH relativeFrom="column">
              <wp:posOffset>3112135</wp:posOffset>
            </wp:positionH>
            <wp:positionV relativeFrom="paragraph">
              <wp:posOffset>90170</wp:posOffset>
            </wp:positionV>
            <wp:extent cx="2603500" cy="1652270"/>
            <wp:effectExtent l="0" t="0" r="6350" b="5080"/>
            <wp:wrapTight wrapText="bothSides">
              <wp:wrapPolygon edited="0">
                <wp:start x="0" y="0"/>
                <wp:lineTo x="0" y="21417"/>
                <wp:lineTo x="21495" y="21417"/>
                <wp:lineTo x="21495" y="0"/>
                <wp:lineTo x="0" y="0"/>
              </wp:wrapPolygon>
            </wp:wrapTight>
            <wp:docPr id="566245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603500" cy="1652270"/>
                    </a:xfrm>
                    <a:prstGeom prst="rect">
                      <a:avLst/>
                    </a:prstGeom>
                    <a:noFill/>
                  </pic:spPr>
                </pic:pic>
              </a:graphicData>
            </a:graphic>
          </wp:anchor>
        </w:drawing>
      </w:r>
      <w:r w:rsidRPr="00E34764">
        <w:rPr>
          <w:rFonts w:ascii="Times New Roman" w:eastAsia="Calibri" w:hAnsi="Times New Roman" w:cs="Times New Roman"/>
          <w:noProof/>
          <w:sz w:val="28"/>
          <w:szCs w:val="28"/>
          <w:lang w:eastAsia="ru-RU"/>
        </w:rPr>
        <w:drawing>
          <wp:anchor distT="0" distB="0" distL="114300" distR="114300" simplePos="0" relativeHeight="251788288" behindDoc="1" locked="0" layoutInCell="1" allowOverlap="1" wp14:anchorId="081DC9CE" wp14:editId="79D395A9">
            <wp:simplePos x="0" y="0"/>
            <wp:positionH relativeFrom="column">
              <wp:posOffset>-176530</wp:posOffset>
            </wp:positionH>
            <wp:positionV relativeFrom="paragraph">
              <wp:posOffset>31115</wp:posOffset>
            </wp:positionV>
            <wp:extent cx="2670175" cy="1664335"/>
            <wp:effectExtent l="0" t="0" r="0" b="0"/>
            <wp:wrapTight wrapText="bothSides">
              <wp:wrapPolygon edited="0">
                <wp:start x="0" y="0"/>
                <wp:lineTo x="0" y="21262"/>
                <wp:lineTo x="21420" y="21262"/>
                <wp:lineTo x="21420" y="0"/>
                <wp:lineTo x="0" y="0"/>
              </wp:wrapPolygon>
            </wp:wrapTight>
            <wp:docPr id="8219427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670175" cy="1664335"/>
                    </a:xfrm>
                    <a:prstGeom prst="rect">
                      <a:avLst/>
                    </a:prstGeom>
                    <a:noFill/>
                  </pic:spPr>
                </pic:pic>
              </a:graphicData>
            </a:graphic>
          </wp:anchor>
        </w:drawing>
      </w:r>
      <w:r w:rsidRPr="00E34764">
        <w:rPr>
          <w:rFonts w:ascii="Times New Roman" w:eastAsia="Calibri" w:hAnsi="Times New Roman" w:cs="Times New Roman"/>
          <w:sz w:val="28"/>
          <w:szCs w:val="28"/>
        </w:rPr>
        <w:t>Шортандинская                                              Новосибирская-31</w:t>
      </w:r>
    </w:p>
    <w:p w14:paraId="495AA53D" w14:textId="77777777" w:rsidR="00A6799E" w:rsidRPr="00E34764" w:rsidRDefault="00A6799E" w:rsidP="00A6799E">
      <w:pPr>
        <w:spacing w:before="0"/>
        <w:ind w:left="0"/>
        <w:rPr>
          <w:rFonts w:ascii="Times New Roman" w:eastAsia="Calibri" w:hAnsi="Times New Roman" w:cs="Times New Roman"/>
          <w:sz w:val="28"/>
          <w:szCs w:val="28"/>
        </w:rPr>
      </w:pPr>
    </w:p>
    <w:p w14:paraId="3581F1FF" w14:textId="77777777" w:rsidR="00A6799E" w:rsidRPr="00E34764" w:rsidRDefault="00A6799E" w:rsidP="00A6799E">
      <w:pPr>
        <w:spacing w:before="0"/>
        <w:ind w:left="0" w:firstLine="851"/>
        <w:jc w:val="center"/>
        <w:rPr>
          <w:rFonts w:ascii="Times New Roman" w:eastAsia="Calibri" w:hAnsi="Times New Roman" w:cs="Times New Roman"/>
          <w:sz w:val="28"/>
          <w:szCs w:val="28"/>
        </w:rPr>
      </w:pPr>
      <w:r w:rsidRPr="00E34764">
        <w:rPr>
          <w:rFonts w:ascii="Times New Roman" w:eastAsia="Calibri" w:hAnsi="Times New Roman" w:cs="Times New Roman"/>
          <w:noProof/>
          <w:sz w:val="28"/>
          <w:szCs w:val="28"/>
          <w:lang w:eastAsia="ru-RU"/>
        </w:rPr>
        <w:drawing>
          <wp:anchor distT="0" distB="0" distL="114300" distR="114300" simplePos="0" relativeHeight="251787264" behindDoc="1" locked="0" layoutInCell="1" allowOverlap="1" wp14:anchorId="45216C94" wp14:editId="2E4F5118">
            <wp:simplePos x="0" y="0"/>
            <wp:positionH relativeFrom="column">
              <wp:posOffset>3145790</wp:posOffset>
            </wp:positionH>
            <wp:positionV relativeFrom="paragraph">
              <wp:posOffset>73025</wp:posOffset>
            </wp:positionV>
            <wp:extent cx="2674620" cy="1577340"/>
            <wp:effectExtent l="0" t="0" r="0" b="3810"/>
            <wp:wrapTight wrapText="bothSides">
              <wp:wrapPolygon edited="0">
                <wp:start x="0" y="0"/>
                <wp:lineTo x="0" y="21391"/>
                <wp:lineTo x="21385" y="21391"/>
                <wp:lineTo x="21385"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674620" cy="1577340"/>
                    </a:xfrm>
                    <a:prstGeom prst="rect">
                      <a:avLst/>
                    </a:prstGeom>
                  </pic:spPr>
                </pic:pic>
              </a:graphicData>
            </a:graphic>
            <wp14:sizeRelH relativeFrom="page">
              <wp14:pctWidth>0</wp14:pctWidth>
            </wp14:sizeRelH>
            <wp14:sizeRelV relativeFrom="page">
              <wp14:pctHeight>0</wp14:pctHeight>
            </wp14:sizeRelV>
          </wp:anchor>
        </w:drawing>
      </w:r>
      <w:r w:rsidRPr="00E34764">
        <w:rPr>
          <w:rFonts w:ascii="Times New Roman" w:eastAsia="Calibri" w:hAnsi="Times New Roman" w:cs="Times New Roman"/>
          <w:noProof/>
          <w:sz w:val="28"/>
          <w:szCs w:val="28"/>
          <w:lang w:eastAsia="ru-RU"/>
        </w:rPr>
        <w:drawing>
          <wp:anchor distT="0" distB="0" distL="114300" distR="114300" simplePos="0" relativeHeight="251786240" behindDoc="0" locked="0" layoutInCell="1" allowOverlap="1" wp14:anchorId="33E6CBB4" wp14:editId="7E599770">
            <wp:simplePos x="0" y="0"/>
            <wp:positionH relativeFrom="column">
              <wp:posOffset>19050</wp:posOffset>
            </wp:positionH>
            <wp:positionV relativeFrom="paragraph">
              <wp:posOffset>134620</wp:posOffset>
            </wp:positionV>
            <wp:extent cx="2545080" cy="1513205"/>
            <wp:effectExtent l="0" t="0" r="762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545080" cy="1513205"/>
                    </a:xfrm>
                    <a:prstGeom prst="rect">
                      <a:avLst/>
                    </a:prstGeom>
                  </pic:spPr>
                </pic:pic>
              </a:graphicData>
            </a:graphic>
            <wp14:sizeRelH relativeFrom="page">
              <wp14:pctWidth>0</wp14:pctWidth>
            </wp14:sizeRelH>
            <wp14:sizeRelV relativeFrom="page">
              <wp14:pctHeight>0</wp14:pctHeight>
            </wp14:sizeRelV>
          </wp:anchor>
        </w:drawing>
      </w:r>
    </w:p>
    <w:p w14:paraId="552D9F7F" w14:textId="77777777" w:rsidR="00A6799E" w:rsidRPr="00E34764" w:rsidRDefault="00A6799E" w:rsidP="00A6799E">
      <w:pPr>
        <w:spacing w:before="0"/>
        <w:ind w:left="0" w:firstLine="851"/>
        <w:jc w:val="center"/>
        <w:rPr>
          <w:rFonts w:ascii="Times New Roman" w:eastAsia="Calibri" w:hAnsi="Times New Roman" w:cs="Times New Roman"/>
          <w:sz w:val="28"/>
          <w:szCs w:val="28"/>
        </w:rPr>
      </w:pPr>
    </w:p>
    <w:p w14:paraId="524CBF80" w14:textId="77777777" w:rsidR="00A6799E" w:rsidRPr="00E34764" w:rsidRDefault="00A6799E" w:rsidP="00A6799E">
      <w:pPr>
        <w:spacing w:before="0"/>
        <w:ind w:left="0" w:firstLine="851"/>
        <w:jc w:val="center"/>
        <w:rPr>
          <w:rFonts w:ascii="Times New Roman" w:eastAsia="Calibri" w:hAnsi="Times New Roman" w:cs="Times New Roman"/>
          <w:sz w:val="28"/>
          <w:szCs w:val="28"/>
        </w:rPr>
      </w:pPr>
    </w:p>
    <w:p w14:paraId="655B6EB5" w14:textId="77777777" w:rsidR="00A6799E" w:rsidRPr="00E34764" w:rsidRDefault="00A6799E" w:rsidP="00A6799E">
      <w:pPr>
        <w:spacing w:before="0"/>
        <w:ind w:left="0" w:firstLine="851"/>
        <w:jc w:val="center"/>
        <w:rPr>
          <w:rFonts w:ascii="Times New Roman" w:eastAsia="Calibri" w:hAnsi="Times New Roman" w:cs="Times New Roman"/>
          <w:sz w:val="28"/>
          <w:szCs w:val="28"/>
        </w:rPr>
      </w:pPr>
    </w:p>
    <w:p w14:paraId="7FB31474" w14:textId="77777777" w:rsidR="00A6799E" w:rsidRPr="00E34764" w:rsidRDefault="00A6799E" w:rsidP="00A6799E">
      <w:pPr>
        <w:spacing w:before="0"/>
        <w:ind w:left="0" w:firstLine="851"/>
        <w:jc w:val="center"/>
        <w:rPr>
          <w:rFonts w:ascii="Times New Roman" w:eastAsia="Calibri" w:hAnsi="Times New Roman" w:cs="Times New Roman"/>
          <w:sz w:val="28"/>
          <w:szCs w:val="28"/>
        </w:rPr>
      </w:pPr>
    </w:p>
    <w:p w14:paraId="1424AC44" w14:textId="77777777" w:rsidR="00A6799E" w:rsidRPr="00E34764" w:rsidRDefault="00A6799E" w:rsidP="00A6799E">
      <w:pPr>
        <w:spacing w:before="0"/>
        <w:ind w:left="0" w:firstLine="851"/>
        <w:jc w:val="center"/>
        <w:rPr>
          <w:rFonts w:ascii="Times New Roman" w:eastAsia="Calibri" w:hAnsi="Times New Roman" w:cs="Times New Roman"/>
          <w:sz w:val="28"/>
          <w:szCs w:val="28"/>
        </w:rPr>
      </w:pPr>
    </w:p>
    <w:p w14:paraId="5DF16592" w14:textId="77777777" w:rsidR="00A6799E" w:rsidRPr="00E34764" w:rsidRDefault="00A6799E" w:rsidP="00A6799E">
      <w:pPr>
        <w:spacing w:before="0"/>
        <w:ind w:left="0" w:firstLine="851"/>
        <w:jc w:val="center"/>
        <w:rPr>
          <w:rFonts w:ascii="Times New Roman" w:eastAsia="Calibri" w:hAnsi="Times New Roman" w:cs="Times New Roman"/>
          <w:sz w:val="28"/>
          <w:szCs w:val="28"/>
        </w:rPr>
      </w:pPr>
    </w:p>
    <w:p w14:paraId="10D28D13" w14:textId="77777777" w:rsidR="00A6799E" w:rsidRPr="00E34764" w:rsidRDefault="00A6799E" w:rsidP="00A6799E">
      <w:pPr>
        <w:spacing w:before="0"/>
        <w:ind w:left="0" w:firstLine="851"/>
        <w:jc w:val="center"/>
        <w:rPr>
          <w:rFonts w:ascii="Times New Roman" w:eastAsia="Calibri" w:hAnsi="Times New Roman" w:cs="Times New Roman"/>
          <w:sz w:val="28"/>
          <w:szCs w:val="28"/>
        </w:rPr>
      </w:pPr>
    </w:p>
    <w:p w14:paraId="787ACF1E" w14:textId="77777777" w:rsidR="00A6799E" w:rsidRPr="00E34764" w:rsidRDefault="00A6799E" w:rsidP="00A6799E">
      <w:pPr>
        <w:spacing w:before="0"/>
        <w:ind w:left="0" w:firstLine="0"/>
        <w:jc w:val="center"/>
        <w:rPr>
          <w:rFonts w:ascii="Times New Roman" w:hAnsi="Times New Roman" w:cs="Times New Roman"/>
          <w:sz w:val="28"/>
          <w:szCs w:val="28"/>
        </w:rPr>
      </w:pPr>
      <w:r w:rsidRPr="00E34764">
        <w:rPr>
          <w:rFonts w:ascii="Times New Roman" w:hAnsi="Times New Roman" w:cs="Times New Roman"/>
          <w:sz w:val="28"/>
          <w:szCs w:val="28"/>
        </w:rPr>
        <w:t>Тризо                                                             Тобольская</w:t>
      </w:r>
    </w:p>
    <w:p w14:paraId="1A689B1A" w14:textId="77777777" w:rsidR="00A6799E" w:rsidRPr="00E34764" w:rsidRDefault="00A6799E" w:rsidP="00A6799E">
      <w:pPr>
        <w:spacing w:before="0"/>
        <w:ind w:left="0" w:firstLine="851"/>
        <w:jc w:val="center"/>
        <w:rPr>
          <w:rFonts w:ascii="Times New Roman" w:eastAsia="Calibri" w:hAnsi="Times New Roman" w:cs="Times New Roman"/>
          <w:sz w:val="28"/>
          <w:szCs w:val="28"/>
        </w:rPr>
      </w:pPr>
    </w:p>
    <w:p w14:paraId="3A12E8D2" w14:textId="2300BFAB" w:rsidR="00A6799E" w:rsidRPr="00E34764" w:rsidRDefault="00A6799E" w:rsidP="00A6799E">
      <w:pPr>
        <w:spacing w:before="0"/>
        <w:ind w:left="0" w:firstLine="0"/>
        <w:jc w:val="center"/>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Рисунок 22 – Характерный вид кривых </w:t>
      </w:r>
      <w:r w:rsidR="005A3A08" w:rsidRPr="00E34764">
        <w:rPr>
          <w:rFonts w:ascii="Times New Roman" w:eastAsia="Calibri" w:hAnsi="Times New Roman" w:cs="Times New Roman"/>
          <w:sz w:val="28"/>
          <w:szCs w:val="28"/>
        </w:rPr>
        <w:t>Миксолаб</w:t>
      </w:r>
    </w:p>
    <w:p w14:paraId="027A98DC" w14:textId="77777777" w:rsidR="00A6799E" w:rsidRPr="00E34764" w:rsidRDefault="00A6799E" w:rsidP="00A6799E">
      <w:pPr>
        <w:spacing w:before="0"/>
        <w:ind w:left="0" w:firstLine="851"/>
        <w:jc w:val="center"/>
        <w:rPr>
          <w:rFonts w:ascii="Times New Roman" w:eastAsia="Calibri" w:hAnsi="Times New Roman" w:cs="Times New Roman"/>
          <w:sz w:val="28"/>
          <w:szCs w:val="28"/>
        </w:rPr>
      </w:pPr>
    </w:p>
    <w:p w14:paraId="76007A5F" w14:textId="46282F98" w:rsidR="00DC476F" w:rsidRPr="00E34764" w:rsidRDefault="00DC476F" w:rsidP="00927582">
      <w:pPr>
        <w:suppressAutoHyphens/>
        <w:spacing w:before="0"/>
        <w:ind w:left="0"/>
        <w:rPr>
          <w:rFonts w:ascii="Times New Roman" w:eastAsia="Times New Roman" w:hAnsi="Times New Roman" w:cs="Times New Roman"/>
          <w:sz w:val="28"/>
          <w:szCs w:val="28"/>
          <w:lang w:eastAsia="ar-SA"/>
        </w:rPr>
      </w:pPr>
      <w:r w:rsidRPr="00E34764">
        <w:rPr>
          <w:rFonts w:ascii="Times New Roman" w:eastAsia="Times New Roman" w:hAnsi="Times New Roman" w:cs="Times New Roman"/>
          <w:bCs/>
          <w:sz w:val="28"/>
          <w:szCs w:val="28"/>
          <w:lang w:eastAsia="ar-SA"/>
        </w:rPr>
        <w:t xml:space="preserve">Время замеса С1 и стабильность CS варьировались от 1,98 мин (Шортандинская) до 8,52 мин (Тризо) и от 9,80 мин (Новосибирская-31) до 10,90 мин (Тризо), соответственно. </w:t>
      </w:r>
      <w:r w:rsidRPr="00E34764">
        <w:rPr>
          <w:rFonts w:ascii="Times New Roman" w:eastAsia="Times New Roman" w:hAnsi="Times New Roman" w:cs="Times New Roman"/>
          <w:sz w:val="28"/>
          <w:szCs w:val="28"/>
          <w:lang w:eastAsia="ar-SA"/>
        </w:rPr>
        <w:t xml:space="preserve">Более длительные значения C1, а также стадии стабильности может быть связано с лучшим качеством клейковины муки. Так сорт Тризо имеет более имеет самые высокие значения крутящего момента C1 и CS, указывающее на образование сильной глютеновой сети, что хорошо согласуется с литературными данными </w:t>
      </w:r>
      <w:r w:rsidR="00FB7CB6" w:rsidRPr="00E34764">
        <w:rPr>
          <w:rFonts w:ascii="Times New Roman" w:eastAsia="Times New Roman" w:hAnsi="Times New Roman" w:cs="Times New Roman"/>
          <w:sz w:val="28"/>
          <w:szCs w:val="28"/>
          <w:lang w:eastAsia="ar-SA"/>
        </w:rPr>
        <w:t>[1</w:t>
      </w:r>
      <w:r w:rsidR="00D30714" w:rsidRPr="00E34764">
        <w:rPr>
          <w:rFonts w:ascii="Times New Roman" w:eastAsia="Times New Roman" w:hAnsi="Times New Roman" w:cs="Times New Roman"/>
          <w:sz w:val="28"/>
          <w:szCs w:val="28"/>
          <w:lang w:eastAsia="ar-SA"/>
        </w:rPr>
        <w:t>04</w:t>
      </w:r>
      <w:r w:rsidR="00FB7CB6" w:rsidRPr="00E34764">
        <w:rPr>
          <w:rFonts w:ascii="Times New Roman" w:eastAsia="Times New Roman" w:hAnsi="Times New Roman" w:cs="Times New Roman"/>
          <w:sz w:val="28"/>
          <w:szCs w:val="28"/>
          <w:lang w:eastAsia="ar-SA"/>
        </w:rPr>
        <w:t>-1</w:t>
      </w:r>
      <w:r w:rsidR="00D30714" w:rsidRPr="00E34764">
        <w:rPr>
          <w:rFonts w:ascii="Times New Roman" w:eastAsia="Times New Roman" w:hAnsi="Times New Roman" w:cs="Times New Roman"/>
          <w:sz w:val="28"/>
          <w:szCs w:val="28"/>
          <w:lang w:eastAsia="ar-SA"/>
        </w:rPr>
        <w:t>05</w:t>
      </w:r>
      <w:r w:rsidR="00FB7CB6" w:rsidRPr="00E34764">
        <w:rPr>
          <w:rFonts w:ascii="Times New Roman" w:eastAsia="Times New Roman" w:hAnsi="Times New Roman" w:cs="Times New Roman"/>
          <w:sz w:val="28"/>
          <w:szCs w:val="28"/>
          <w:lang w:eastAsia="ar-SA"/>
        </w:rPr>
        <w:t>]</w:t>
      </w:r>
      <w:r w:rsidRPr="00E34764">
        <w:rPr>
          <w:rFonts w:ascii="Times New Roman" w:eastAsia="Times New Roman" w:hAnsi="Times New Roman" w:cs="Times New Roman"/>
          <w:sz w:val="28"/>
          <w:szCs w:val="28"/>
          <w:lang w:eastAsia="ar-SA"/>
        </w:rPr>
        <w:t xml:space="preserve">. </w:t>
      </w:r>
    </w:p>
    <w:p w14:paraId="0B63953D" w14:textId="77777777" w:rsidR="00DC476F" w:rsidRPr="00E34764" w:rsidRDefault="00DC476F" w:rsidP="00927582">
      <w:pPr>
        <w:suppressAutoHyphens/>
        <w:spacing w:before="0"/>
        <w:ind w:left="0"/>
        <w:rPr>
          <w:rFonts w:ascii="Times New Roman" w:eastAsia="Times New Roman" w:hAnsi="Times New Roman" w:cs="Times New Roman"/>
          <w:sz w:val="28"/>
          <w:szCs w:val="28"/>
          <w:lang w:eastAsia="ar-SA"/>
        </w:rPr>
      </w:pPr>
      <w:r w:rsidRPr="00E34764">
        <w:rPr>
          <w:rFonts w:ascii="Times New Roman" w:eastAsia="Times New Roman" w:hAnsi="Times New Roman" w:cs="Times New Roman"/>
          <w:sz w:val="28"/>
          <w:szCs w:val="28"/>
          <w:lang w:eastAsia="ar-SA"/>
        </w:rPr>
        <w:t>Более высокий крутящий момент C2 относится к более прочной сети глютена и более высокой устойчивости глютена к нагреванию. Крутящий момент C2 варьировался от 0,532 Н × м (сорт Тризо) до 0,594 Н × м (сорт Шортандинская). Полученные значения позволяют сказать, что наибольшую стабильность и большую устойчивость к нагреванию глютена характерна для сорта Тризо и сорта Новосибирская-31.</w:t>
      </w:r>
    </w:p>
    <w:p w14:paraId="0660E90E" w14:textId="31CCDF53" w:rsidR="00DC476F" w:rsidRPr="00E34764" w:rsidRDefault="00DC476F" w:rsidP="00927582">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lastRenderedPageBreak/>
        <w:t xml:space="preserve">Вторая часть полученных значений </w:t>
      </w:r>
      <w:r w:rsidR="005A3A08" w:rsidRPr="00E34764">
        <w:rPr>
          <w:rFonts w:ascii="Times New Roman" w:eastAsia="Calibri" w:hAnsi="Times New Roman" w:cs="Times New Roman"/>
          <w:sz w:val="28"/>
          <w:szCs w:val="28"/>
        </w:rPr>
        <w:t>Миксолаб</w:t>
      </w:r>
      <w:r w:rsidRPr="00E34764">
        <w:rPr>
          <w:rFonts w:ascii="Times New Roman" w:eastAsia="Calibri" w:hAnsi="Times New Roman" w:cs="Times New Roman"/>
          <w:sz w:val="28"/>
          <w:szCs w:val="28"/>
        </w:rPr>
        <w:t xml:space="preserve"> (параметры с C3 по C5) предоставляют информацию о пастообразующих и ретроградационных свойствах крахмала, на которые могут влиять другие углеводные компоненты (например, некрахмальные полисахариды).</w:t>
      </w:r>
    </w:p>
    <w:p w14:paraId="4ED971C9" w14:textId="1F9EF01F" w:rsidR="00DC476F" w:rsidRPr="00E34764" w:rsidRDefault="00DC476F" w:rsidP="00927582">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Крутящий момент C3 составил от 1,869 Н × м у сорта Новосибирская 31 до 2,076 Н × м у сорта Тобольская. На значения данного показателя в значительной степени влияют форма гранул крахмала и способность его к набуханию, а также особенности взаимодействия молекул амилопектина и амилозы. Kumar R and Khatkar BS в своих исследованиях отмечают </w:t>
      </w:r>
      <w:r w:rsidR="00FB7CB6" w:rsidRPr="00E34764">
        <w:rPr>
          <w:rFonts w:ascii="Times New Roman" w:eastAsia="Calibri" w:hAnsi="Times New Roman" w:cs="Times New Roman"/>
          <w:sz w:val="28"/>
          <w:szCs w:val="28"/>
        </w:rPr>
        <w:t>[</w:t>
      </w:r>
      <w:r w:rsidR="00D30714" w:rsidRPr="00E34764">
        <w:rPr>
          <w:rFonts w:ascii="Times New Roman" w:eastAsia="Calibri" w:hAnsi="Times New Roman" w:cs="Times New Roman"/>
          <w:sz w:val="28"/>
          <w:szCs w:val="28"/>
        </w:rPr>
        <w:t>106</w:t>
      </w:r>
      <w:r w:rsidR="00FB7CB6" w:rsidRPr="00E34764">
        <w:rPr>
          <w:rFonts w:ascii="Times New Roman" w:eastAsia="Calibri" w:hAnsi="Times New Roman" w:cs="Times New Roman"/>
          <w:sz w:val="28"/>
          <w:szCs w:val="28"/>
        </w:rPr>
        <w:t>]</w:t>
      </w:r>
      <w:r w:rsidRPr="00E34764">
        <w:rPr>
          <w:rFonts w:ascii="Times New Roman" w:eastAsia="Calibri" w:hAnsi="Times New Roman" w:cs="Times New Roman"/>
          <w:sz w:val="28"/>
          <w:szCs w:val="28"/>
        </w:rPr>
        <w:t>, что при нагревании молекулы крахмала, путем молекулярного взаимодействия, образуют сеть, сгущающую пищевую систему, что называется процессом желатинизации.</w:t>
      </w:r>
    </w:p>
    <w:p w14:paraId="06EF129A" w14:textId="08283453" w:rsidR="00DC476F" w:rsidRPr="00E34764" w:rsidRDefault="00DC476F" w:rsidP="00927582">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Крутящий момент C4 является показателем стабильности горячего геля и связан с устойчивостью крахмала к ферментативному гидролизу амилазой. Значения крутящего момента C4 находились в пределах от 1,705 Н × м (сорт Новосибирская-31) до 1,883 Н × м (сорт Тризо). Более высокое значение крутящего момента С4 говорит о более высокой амилазной активности и образовании более стабильных горячих гелей. Крутящий момент С5 находтся в диапазоне значений от 2,627 Н × м (сорт Новосибирская-31) до 2,936 Н × м (сорт Тризо). Более высокое значение крутящего момента C5 указывает на высокий уровень ретроградации крахмала у муки из зерна пшеницы сорта Тризо, тогда, как сорт Новосибирская-31 образует более жидкую пасту во время цикла охлаждения по сравнению с другими видами муки. По данным исследований Ágnes Bánfalvi et al, более прочные крахмальные гели с высоким крутящим моментом С5 обычно связаны с более высоким содержанием амилозы </w:t>
      </w:r>
      <w:r w:rsidR="00FB7CB6" w:rsidRPr="00E34764">
        <w:rPr>
          <w:rFonts w:ascii="Times New Roman" w:eastAsia="Calibri" w:hAnsi="Times New Roman" w:cs="Times New Roman"/>
          <w:sz w:val="28"/>
          <w:szCs w:val="28"/>
        </w:rPr>
        <w:t>[1</w:t>
      </w:r>
      <w:r w:rsidR="00D30714" w:rsidRPr="00E34764">
        <w:rPr>
          <w:rFonts w:ascii="Times New Roman" w:eastAsia="Calibri" w:hAnsi="Times New Roman" w:cs="Times New Roman"/>
          <w:sz w:val="28"/>
          <w:szCs w:val="28"/>
        </w:rPr>
        <w:t>07</w:t>
      </w:r>
      <w:r w:rsidR="00FB7CB6" w:rsidRPr="00E34764">
        <w:rPr>
          <w:rFonts w:ascii="Times New Roman" w:eastAsia="Calibri" w:hAnsi="Times New Roman" w:cs="Times New Roman"/>
          <w:sz w:val="28"/>
          <w:szCs w:val="28"/>
        </w:rPr>
        <w:t>]</w:t>
      </w:r>
      <w:r w:rsidRPr="00E34764">
        <w:rPr>
          <w:rFonts w:ascii="Times New Roman" w:eastAsia="Calibri" w:hAnsi="Times New Roman" w:cs="Times New Roman"/>
          <w:sz w:val="28"/>
          <w:szCs w:val="28"/>
        </w:rPr>
        <w:t xml:space="preserve">. Как считают Wang S. et al, ретроградация амилозы определяет начальную твердость крахмального геля в то время, как долговременное развитие структуры и кристалличности геля – время черствения хлеба, связаны с ретроградацией амилопектина </w:t>
      </w:r>
      <w:r w:rsidR="00FB7CB6" w:rsidRPr="00E34764">
        <w:rPr>
          <w:rFonts w:ascii="Times New Roman" w:eastAsia="Calibri" w:hAnsi="Times New Roman" w:cs="Times New Roman"/>
          <w:sz w:val="28"/>
          <w:szCs w:val="28"/>
        </w:rPr>
        <w:t>[1</w:t>
      </w:r>
      <w:r w:rsidR="00D30714" w:rsidRPr="00E34764">
        <w:rPr>
          <w:rFonts w:ascii="Times New Roman" w:eastAsia="Calibri" w:hAnsi="Times New Roman" w:cs="Times New Roman"/>
          <w:sz w:val="28"/>
          <w:szCs w:val="28"/>
        </w:rPr>
        <w:t>08</w:t>
      </w:r>
      <w:r w:rsidR="00FB7CB6" w:rsidRPr="00E34764">
        <w:rPr>
          <w:rFonts w:ascii="Times New Roman" w:eastAsia="Calibri" w:hAnsi="Times New Roman" w:cs="Times New Roman"/>
          <w:sz w:val="28"/>
          <w:szCs w:val="28"/>
        </w:rPr>
        <w:t>-1</w:t>
      </w:r>
      <w:r w:rsidR="00D30714" w:rsidRPr="00E34764">
        <w:rPr>
          <w:rFonts w:ascii="Times New Roman" w:eastAsia="Calibri" w:hAnsi="Times New Roman" w:cs="Times New Roman"/>
          <w:sz w:val="28"/>
          <w:szCs w:val="28"/>
        </w:rPr>
        <w:t>09</w:t>
      </w:r>
      <w:r w:rsidR="00FB7CB6" w:rsidRPr="00E34764">
        <w:rPr>
          <w:rFonts w:ascii="Times New Roman" w:eastAsia="Calibri" w:hAnsi="Times New Roman" w:cs="Times New Roman"/>
          <w:sz w:val="28"/>
          <w:szCs w:val="28"/>
        </w:rPr>
        <w:t>]</w:t>
      </w:r>
      <w:r w:rsidRPr="00E34764">
        <w:rPr>
          <w:rFonts w:ascii="Times New Roman" w:eastAsia="Calibri" w:hAnsi="Times New Roman" w:cs="Times New Roman"/>
          <w:sz w:val="28"/>
          <w:szCs w:val="28"/>
        </w:rPr>
        <w:t xml:space="preserve">. </w:t>
      </w:r>
    </w:p>
    <w:p w14:paraId="1CA9449C" w14:textId="18457C21" w:rsidR="00DC476F" w:rsidRPr="00E34764" w:rsidRDefault="00DC476F" w:rsidP="00927582">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Профили пшеничного теста показывают более высокий индекс водопоглотительной способности (Absorption) пшеницы сорта Новосибирская-31 (рисунок </w:t>
      </w:r>
      <w:r w:rsidR="0064076B" w:rsidRPr="00E34764">
        <w:rPr>
          <w:rFonts w:ascii="Times New Roman" w:eastAsia="Calibri" w:hAnsi="Times New Roman" w:cs="Times New Roman"/>
          <w:sz w:val="28"/>
          <w:szCs w:val="28"/>
        </w:rPr>
        <w:t>2</w:t>
      </w:r>
      <w:r w:rsidR="00A16601" w:rsidRPr="00E34764">
        <w:rPr>
          <w:rFonts w:ascii="Times New Roman" w:eastAsia="Calibri" w:hAnsi="Times New Roman" w:cs="Times New Roman"/>
          <w:sz w:val="28"/>
          <w:szCs w:val="28"/>
        </w:rPr>
        <w:t>3</w:t>
      </w:r>
      <w:r w:rsidRPr="00E34764">
        <w:rPr>
          <w:rFonts w:ascii="Times New Roman" w:eastAsia="Calibri" w:hAnsi="Times New Roman" w:cs="Times New Roman"/>
          <w:sz w:val="28"/>
          <w:szCs w:val="28"/>
        </w:rPr>
        <w:t xml:space="preserve">), что, соответствует более высоким показателям количества и качества клейковины в данном сорте и хорошо согласуется с данными исследователей </w:t>
      </w:r>
      <w:r w:rsidR="00FB7CB6" w:rsidRPr="00E34764">
        <w:rPr>
          <w:rFonts w:ascii="Times New Roman" w:eastAsia="Calibri" w:hAnsi="Times New Roman" w:cs="Times New Roman"/>
          <w:sz w:val="28"/>
          <w:szCs w:val="28"/>
        </w:rPr>
        <w:t>[1</w:t>
      </w:r>
      <w:r w:rsidR="00D30714" w:rsidRPr="00E34764">
        <w:rPr>
          <w:rFonts w:ascii="Times New Roman" w:eastAsia="Calibri" w:hAnsi="Times New Roman" w:cs="Times New Roman"/>
          <w:sz w:val="28"/>
          <w:szCs w:val="28"/>
        </w:rPr>
        <w:t>10</w:t>
      </w:r>
      <w:r w:rsidR="00FB7CB6" w:rsidRPr="00E34764">
        <w:rPr>
          <w:rFonts w:ascii="Times New Roman" w:eastAsia="Calibri" w:hAnsi="Times New Roman" w:cs="Times New Roman"/>
          <w:sz w:val="28"/>
          <w:szCs w:val="28"/>
        </w:rPr>
        <w:t>-1</w:t>
      </w:r>
      <w:r w:rsidR="00D30714" w:rsidRPr="00E34764">
        <w:rPr>
          <w:rFonts w:ascii="Times New Roman" w:eastAsia="Calibri" w:hAnsi="Times New Roman" w:cs="Times New Roman"/>
          <w:sz w:val="28"/>
          <w:szCs w:val="28"/>
        </w:rPr>
        <w:t>11</w:t>
      </w:r>
      <w:r w:rsidR="00FB7CB6" w:rsidRPr="00E34764">
        <w:rPr>
          <w:rFonts w:ascii="Times New Roman" w:eastAsia="Calibri" w:hAnsi="Times New Roman" w:cs="Times New Roman"/>
          <w:sz w:val="28"/>
          <w:szCs w:val="28"/>
        </w:rPr>
        <w:t>]</w:t>
      </w:r>
      <w:r w:rsidRPr="00E34764">
        <w:rPr>
          <w:rFonts w:ascii="Times New Roman" w:eastAsia="Calibri" w:hAnsi="Times New Roman" w:cs="Times New Roman"/>
          <w:sz w:val="28"/>
          <w:szCs w:val="28"/>
        </w:rPr>
        <w:t xml:space="preserve">. В данных исследованиях установлено, что более длительное время C1 и стабильность обычно связаны с лучшим качеством клейковины. </w:t>
      </w:r>
    </w:p>
    <w:p w14:paraId="24B9E406" w14:textId="77777777" w:rsidR="00DC476F" w:rsidRPr="00E34764" w:rsidRDefault="00DC476F" w:rsidP="00927582">
      <w:pPr>
        <w:spacing w:before="0"/>
        <w:ind w:left="0"/>
        <w:rPr>
          <w:rFonts w:ascii="Times New Roman" w:eastAsia="Calibri" w:hAnsi="Times New Roman" w:cs="Times New Roman"/>
          <w:sz w:val="28"/>
          <w:szCs w:val="28"/>
        </w:rPr>
      </w:pPr>
    </w:p>
    <w:p w14:paraId="0A6D7B5F" w14:textId="77777777" w:rsidR="00DC476F" w:rsidRPr="00E34764" w:rsidRDefault="00DC476F" w:rsidP="001821D2">
      <w:pPr>
        <w:spacing w:before="0"/>
        <w:ind w:left="0" w:firstLine="851"/>
        <w:rPr>
          <w:rFonts w:ascii="Times New Roman" w:eastAsia="Calibri" w:hAnsi="Times New Roman" w:cs="Times New Roman"/>
          <w:sz w:val="28"/>
          <w:szCs w:val="28"/>
        </w:rPr>
      </w:pPr>
      <w:r w:rsidRPr="00E34764">
        <w:rPr>
          <w:rFonts w:ascii="Times New Roman" w:eastAsia="Calibri" w:hAnsi="Times New Roman" w:cs="Times New Roman"/>
          <w:noProof/>
          <w:sz w:val="28"/>
          <w:szCs w:val="28"/>
          <w:lang w:eastAsia="ru-RU"/>
        </w:rPr>
        <w:drawing>
          <wp:inline distT="0" distB="0" distL="0" distR="0" wp14:anchorId="589B6911" wp14:editId="2CB0E243">
            <wp:extent cx="4352925"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522A00A" w14:textId="77777777" w:rsidR="00DC476F" w:rsidRPr="00E34764" w:rsidRDefault="00DC476F" w:rsidP="001821D2">
      <w:pPr>
        <w:spacing w:before="0"/>
        <w:ind w:left="0" w:firstLine="851"/>
        <w:rPr>
          <w:rFonts w:ascii="Times New Roman" w:eastAsia="Calibri" w:hAnsi="Times New Roman" w:cs="Times New Roman"/>
          <w:sz w:val="28"/>
          <w:szCs w:val="28"/>
        </w:rPr>
      </w:pPr>
    </w:p>
    <w:p w14:paraId="3C625FC6" w14:textId="6E0D1115" w:rsidR="00DC476F" w:rsidRPr="00E34764" w:rsidRDefault="00DC476F" w:rsidP="007D503A">
      <w:pPr>
        <w:spacing w:before="0"/>
        <w:ind w:left="0" w:firstLine="0"/>
        <w:jc w:val="center"/>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Рисунок </w:t>
      </w:r>
      <w:r w:rsidR="002D0750" w:rsidRPr="00E34764">
        <w:rPr>
          <w:rFonts w:ascii="Times New Roman" w:eastAsia="Calibri" w:hAnsi="Times New Roman" w:cs="Times New Roman"/>
          <w:sz w:val="28"/>
          <w:szCs w:val="28"/>
        </w:rPr>
        <w:t>2</w:t>
      </w:r>
      <w:r w:rsidR="00A16601" w:rsidRPr="00E34764">
        <w:rPr>
          <w:rFonts w:ascii="Times New Roman" w:eastAsia="Calibri" w:hAnsi="Times New Roman" w:cs="Times New Roman"/>
          <w:sz w:val="28"/>
          <w:szCs w:val="28"/>
        </w:rPr>
        <w:t>3</w:t>
      </w:r>
      <w:r w:rsidR="001A6438" w:rsidRPr="00E34764">
        <w:rPr>
          <w:rFonts w:ascii="Times New Roman" w:eastAsia="Calibri" w:hAnsi="Times New Roman" w:cs="Times New Roman"/>
          <w:sz w:val="28"/>
          <w:szCs w:val="28"/>
        </w:rPr>
        <w:t xml:space="preserve"> – </w:t>
      </w:r>
      <w:r w:rsidRPr="00E34764">
        <w:rPr>
          <w:rFonts w:ascii="Times New Roman" w:eastAsia="Calibri" w:hAnsi="Times New Roman" w:cs="Times New Roman"/>
          <w:sz w:val="28"/>
          <w:szCs w:val="28"/>
        </w:rPr>
        <w:t xml:space="preserve">Профилометрический индекс </w:t>
      </w:r>
      <w:r w:rsidR="005A3A08" w:rsidRPr="00E34764">
        <w:rPr>
          <w:rFonts w:ascii="Times New Roman" w:eastAsia="Calibri" w:hAnsi="Times New Roman" w:cs="Times New Roman"/>
          <w:sz w:val="28"/>
          <w:szCs w:val="28"/>
        </w:rPr>
        <w:t>Миксолаб</w:t>
      </w:r>
      <w:r w:rsidRPr="00E34764">
        <w:rPr>
          <w:rFonts w:ascii="Times New Roman" w:eastAsia="Calibri" w:hAnsi="Times New Roman" w:cs="Times New Roman"/>
          <w:sz w:val="28"/>
          <w:szCs w:val="28"/>
        </w:rPr>
        <w:t xml:space="preserve"> для муки, полученной из исследуемых сортов зерна пшеницы*</w:t>
      </w:r>
    </w:p>
    <w:p w14:paraId="30C36162" w14:textId="77777777" w:rsidR="00DC476F" w:rsidRPr="00E34764" w:rsidRDefault="00DC476F" w:rsidP="007D503A">
      <w:pPr>
        <w:spacing w:before="0"/>
        <w:ind w:left="0"/>
        <w:rPr>
          <w:rFonts w:ascii="Times New Roman" w:eastAsia="Calibri" w:hAnsi="Times New Roman" w:cs="Times New Roman"/>
          <w:sz w:val="24"/>
          <w:szCs w:val="28"/>
          <w:lang w:val="en-US"/>
        </w:rPr>
      </w:pPr>
      <w:r w:rsidRPr="00E34764">
        <w:rPr>
          <w:rFonts w:ascii="Times New Roman" w:eastAsia="Calibri" w:hAnsi="Times New Roman" w:cs="Times New Roman"/>
          <w:sz w:val="24"/>
          <w:szCs w:val="28"/>
          <w:lang w:val="en-US"/>
        </w:rPr>
        <w:t>* Means in a row without a common superscript letter differ statistically (p &lt; 0:05)</w:t>
      </w:r>
    </w:p>
    <w:p w14:paraId="26D84D47" w14:textId="77777777" w:rsidR="004179FD" w:rsidRPr="00E34764" w:rsidRDefault="004179FD" w:rsidP="007D503A">
      <w:pPr>
        <w:spacing w:before="0"/>
        <w:ind w:left="0"/>
        <w:rPr>
          <w:rFonts w:ascii="Times New Roman" w:eastAsia="Calibri" w:hAnsi="Times New Roman" w:cs="Times New Roman"/>
          <w:sz w:val="28"/>
          <w:szCs w:val="28"/>
          <w:lang w:val="en-US"/>
        </w:rPr>
      </w:pPr>
    </w:p>
    <w:p w14:paraId="527BAD6A" w14:textId="63DCB777" w:rsidR="00DC476F" w:rsidRPr="00E34764" w:rsidRDefault="00DC476F" w:rsidP="007D503A">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Наиболее низкие значения индексов absorption и </w:t>
      </w:r>
      <w:r w:rsidR="001E6FC8" w:rsidRPr="00E34764">
        <w:rPr>
          <w:rFonts w:ascii="Times New Roman" w:hAnsi="Times New Roman" w:cs="Times New Roman"/>
          <w:sz w:val="28"/>
          <w:szCs w:val="28"/>
        </w:rPr>
        <w:t>gluten</w:t>
      </w:r>
      <w:r w:rsidRPr="00E34764">
        <w:rPr>
          <w:rFonts w:ascii="Times New Roman" w:eastAsia="Calibri" w:hAnsi="Times New Roman" w:cs="Times New Roman"/>
          <w:sz w:val="28"/>
          <w:szCs w:val="28"/>
        </w:rPr>
        <w:t>+ наблюдается у сортов Тризо и Тобольская. Сорт Тризо характеризовался самым низким значением количества и качества клейковины из исследуемых сортов пшеницы, что также согласуется с данными исследований</w:t>
      </w:r>
      <w:r w:rsidR="006600EC" w:rsidRPr="00E34764">
        <w:rPr>
          <w:rFonts w:ascii="Times New Roman" w:eastAsia="Calibri" w:hAnsi="Times New Roman" w:cs="Times New Roman"/>
          <w:sz w:val="28"/>
          <w:szCs w:val="28"/>
        </w:rPr>
        <w:t>.</w:t>
      </w:r>
      <w:r w:rsidRPr="00E34764">
        <w:rPr>
          <w:rFonts w:ascii="Times New Roman" w:eastAsia="Calibri" w:hAnsi="Times New Roman" w:cs="Times New Roman"/>
          <w:sz w:val="28"/>
          <w:szCs w:val="28"/>
        </w:rPr>
        <w:t xml:space="preserve"> В них наблюдается более высокое значение индекса клейковины, что способствует повышению объема теста и имело отрицательную корреляцию с содержанием белка и содержанием сырой клейковины.</w:t>
      </w:r>
    </w:p>
    <w:p w14:paraId="6DB899EA" w14:textId="33048BB5" w:rsidR="00DC476F" w:rsidRPr="00E34764" w:rsidRDefault="00DC476F" w:rsidP="007D503A">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Ряд исследований отмечают, что высокий индекс глютен+ означает значительную устойчивость протеиновой структуры клейковины (сорт Тобольская). Чем выше показатель индекса вязкости, тем выше консистенция теста при выпечке. Индекс замешивания зависит от поведения теста при замешивании, в особенности, от стабильности. Чем выше индекс, тем устойчивее будет тесто при замесе. В наших исследованиях индексы всех образцов указывают на стабильные показатели силы теста и находятся в интервале от 5 до 7 баллов.</w:t>
      </w:r>
    </w:p>
    <w:p w14:paraId="5DF5A11D" w14:textId="0CD91C60" w:rsidR="00FF0217" w:rsidRPr="00E34764" w:rsidRDefault="00DC476F" w:rsidP="007D503A">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По мнению некоторых исследователей, показатель «число падения» – один из важнейших признаков, определяющих хлебопекарные качества муки</w:t>
      </w:r>
      <w:r w:rsidR="006600EC" w:rsidRPr="00E34764">
        <w:rPr>
          <w:rFonts w:ascii="Times New Roman" w:eastAsia="Calibri" w:hAnsi="Times New Roman" w:cs="Times New Roman"/>
          <w:sz w:val="28"/>
          <w:szCs w:val="28"/>
        </w:rPr>
        <w:t>.</w:t>
      </w:r>
      <w:r w:rsidRPr="00E34764">
        <w:rPr>
          <w:rFonts w:ascii="Times New Roman" w:eastAsia="Calibri" w:hAnsi="Times New Roman" w:cs="Times New Roman"/>
          <w:sz w:val="28"/>
          <w:szCs w:val="28"/>
        </w:rPr>
        <w:t xml:space="preserve"> В данных исследованиях ретроградация имела положительную корреляцию с числом падения. </w:t>
      </w:r>
      <w:r w:rsidR="00D30714" w:rsidRPr="00E34764">
        <w:rPr>
          <w:rFonts w:ascii="Times New Roman" w:eastAsia="Calibri" w:hAnsi="Times New Roman" w:cs="Times New Roman"/>
          <w:sz w:val="28"/>
          <w:szCs w:val="28"/>
        </w:rPr>
        <w:t>Это</w:t>
      </w:r>
      <w:r w:rsidRPr="00E34764">
        <w:rPr>
          <w:rFonts w:ascii="Times New Roman" w:eastAsia="Calibri" w:hAnsi="Times New Roman" w:cs="Times New Roman"/>
          <w:sz w:val="28"/>
          <w:szCs w:val="28"/>
        </w:rPr>
        <w:t xml:space="preserve"> также согласуется с нашими исследованиями</w:t>
      </w:r>
      <w:r w:rsidR="006600EC" w:rsidRPr="00E34764">
        <w:rPr>
          <w:rFonts w:ascii="Times New Roman" w:eastAsia="Calibri" w:hAnsi="Times New Roman" w:cs="Times New Roman"/>
          <w:sz w:val="28"/>
          <w:szCs w:val="28"/>
        </w:rPr>
        <w:t xml:space="preserve"> [112- 113]. </w:t>
      </w:r>
      <w:r w:rsidRPr="00E34764">
        <w:rPr>
          <w:rFonts w:ascii="Times New Roman" w:eastAsia="Calibri" w:hAnsi="Times New Roman" w:cs="Times New Roman"/>
          <w:sz w:val="28"/>
          <w:szCs w:val="28"/>
        </w:rPr>
        <w:t xml:space="preserve"> Все проанализированные образцы муки из зерна пшеницы имели высокие значения показателя «число падения» и индекса ретроградации (7 – 8).</w:t>
      </w:r>
    </w:p>
    <w:p w14:paraId="3332C029" w14:textId="01AD5C89" w:rsidR="00DC476F" w:rsidRPr="00E34764" w:rsidRDefault="00DC476F" w:rsidP="007D503A">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Результаты исследования реологических свойств теста на приборе Alveolab представлены на рисунке </w:t>
      </w:r>
      <w:r w:rsidR="0064076B" w:rsidRPr="00E34764">
        <w:rPr>
          <w:rFonts w:ascii="Times New Roman" w:eastAsia="Calibri" w:hAnsi="Times New Roman" w:cs="Times New Roman"/>
          <w:sz w:val="28"/>
          <w:szCs w:val="28"/>
        </w:rPr>
        <w:t>2</w:t>
      </w:r>
      <w:r w:rsidR="00A16601" w:rsidRPr="00E34764">
        <w:rPr>
          <w:rFonts w:ascii="Times New Roman" w:eastAsia="Calibri" w:hAnsi="Times New Roman" w:cs="Times New Roman"/>
          <w:sz w:val="28"/>
          <w:szCs w:val="28"/>
        </w:rPr>
        <w:t>4</w:t>
      </w:r>
      <w:r w:rsidRPr="00E34764">
        <w:rPr>
          <w:rFonts w:ascii="Times New Roman" w:eastAsia="Calibri" w:hAnsi="Times New Roman" w:cs="Times New Roman"/>
          <w:sz w:val="28"/>
          <w:szCs w:val="28"/>
        </w:rPr>
        <w:t>.</w:t>
      </w:r>
    </w:p>
    <w:p w14:paraId="65DD614B" w14:textId="77777777" w:rsidR="007D503A" w:rsidRPr="00E34764" w:rsidRDefault="007D503A" w:rsidP="007D503A">
      <w:pPr>
        <w:spacing w:before="0"/>
        <w:ind w:left="0"/>
        <w:rPr>
          <w:rFonts w:ascii="Times New Roman" w:eastAsia="Calibri" w:hAnsi="Times New Roman" w:cs="Times New Roman"/>
          <w:sz w:val="28"/>
          <w:szCs w:val="28"/>
        </w:rPr>
      </w:pPr>
    </w:p>
    <w:p w14:paraId="3D02AA94" w14:textId="77777777" w:rsidR="00DC476F" w:rsidRPr="00E34764" w:rsidRDefault="00DC476F" w:rsidP="00927582">
      <w:pPr>
        <w:spacing w:before="0"/>
        <w:ind w:left="0" w:firstLine="0"/>
        <w:jc w:val="center"/>
        <w:rPr>
          <w:rFonts w:ascii="Times New Roman" w:eastAsia="Calibri" w:hAnsi="Times New Roman" w:cs="Times New Roman"/>
          <w:sz w:val="28"/>
          <w:szCs w:val="28"/>
        </w:rPr>
      </w:pPr>
      <w:r w:rsidRPr="00E34764">
        <w:rPr>
          <w:rFonts w:ascii="Times New Roman" w:eastAsia="Calibri" w:hAnsi="Times New Roman" w:cs="Times New Roman"/>
          <w:noProof/>
          <w:sz w:val="28"/>
          <w:szCs w:val="28"/>
          <w:lang w:eastAsia="ru-RU"/>
        </w:rPr>
        <w:drawing>
          <wp:inline distT="0" distB="0" distL="0" distR="0" wp14:anchorId="6244DCBB" wp14:editId="06D4D6A4">
            <wp:extent cx="5105400" cy="3188970"/>
            <wp:effectExtent l="0" t="0" r="0" b="0"/>
            <wp:docPr id="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430FA7-F60F-4544-BF9B-468B260148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8EA7A98" w14:textId="77777777" w:rsidR="007D503A" w:rsidRPr="00E34764" w:rsidRDefault="007D503A" w:rsidP="005609EB">
      <w:pPr>
        <w:spacing w:before="0"/>
        <w:ind w:left="0" w:firstLine="851"/>
        <w:jc w:val="center"/>
        <w:rPr>
          <w:rFonts w:ascii="Times New Roman" w:eastAsia="Calibri" w:hAnsi="Times New Roman" w:cs="Times New Roman"/>
          <w:sz w:val="28"/>
          <w:szCs w:val="28"/>
        </w:rPr>
      </w:pPr>
    </w:p>
    <w:p w14:paraId="2A56C6C2" w14:textId="6FFA3E90" w:rsidR="00DC476F" w:rsidRPr="00E34764" w:rsidRDefault="00DC476F" w:rsidP="007D503A">
      <w:pPr>
        <w:spacing w:before="0"/>
        <w:ind w:left="0" w:firstLine="0"/>
        <w:jc w:val="center"/>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Рисунок </w:t>
      </w:r>
      <w:r w:rsidR="002D0750" w:rsidRPr="00E34764">
        <w:rPr>
          <w:rFonts w:ascii="Times New Roman" w:eastAsia="Calibri" w:hAnsi="Times New Roman" w:cs="Times New Roman"/>
          <w:sz w:val="28"/>
          <w:szCs w:val="28"/>
        </w:rPr>
        <w:t>2</w:t>
      </w:r>
      <w:r w:rsidR="00A16601" w:rsidRPr="00E34764">
        <w:rPr>
          <w:rFonts w:ascii="Times New Roman" w:eastAsia="Calibri" w:hAnsi="Times New Roman" w:cs="Times New Roman"/>
          <w:sz w:val="28"/>
          <w:szCs w:val="28"/>
        </w:rPr>
        <w:t>4</w:t>
      </w:r>
      <w:r w:rsidR="001A6438" w:rsidRPr="00E34764">
        <w:rPr>
          <w:rFonts w:ascii="Times New Roman" w:eastAsia="Calibri" w:hAnsi="Times New Roman" w:cs="Times New Roman"/>
          <w:sz w:val="28"/>
          <w:szCs w:val="28"/>
        </w:rPr>
        <w:t xml:space="preserve"> – </w:t>
      </w:r>
      <w:r w:rsidRPr="00E34764">
        <w:rPr>
          <w:rFonts w:ascii="Times New Roman" w:eastAsia="Calibri" w:hAnsi="Times New Roman" w:cs="Times New Roman"/>
          <w:sz w:val="28"/>
          <w:szCs w:val="28"/>
        </w:rPr>
        <w:t>Усредненные значения параметров значения прибора Alveolab для муки из образцов зерна пшеницы</w:t>
      </w:r>
    </w:p>
    <w:p w14:paraId="5E13D5E5" w14:textId="77777777" w:rsidR="009A6477" w:rsidRPr="00E34764" w:rsidRDefault="009A6477" w:rsidP="005609EB">
      <w:pPr>
        <w:spacing w:before="0"/>
        <w:ind w:left="0" w:firstLine="851"/>
        <w:jc w:val="center"/>
        <w:rPr>
          <w:rFonts w:ascii="Times New Roman" w:eastAsia="Calibri" w:hAnsi="Times New Roman" w:cs="Times New Roman"/>
          <w:sz w:val="28"/>
          <w:szCs w:val="28"/>
        </w:rPr>
      </w:pPr>
    </w:p>
    <w:p w14:paraId="3A018EBB" w14:textId="6927F5DF" w:rsidR="00DC476F" w:rsidRPr="00E34764" w:rsidRDefault="00DC476F" w:rsidP="00927582">
      <w:pPr>
        <w:spacing w:before="0"/>
        <w:ind w:left="0"/>
        <w:rPr>
          <w:rFonts w:ascii="Times New Roman" w:eastAsia="Calibri" w:hAnsi="Times New Roman" w:cs="Times New Roman"/>
          <w:sz w:val="28"/>
          <w:szCs w:val="28"/>
        </w:rPr>
      </w:pPr>
      <w:bookmarkStart w:id="27" w:name="_Hlk153213921"/>
      <w:r w:rsidRPr="00E34764">
        <w:rPr>
          <w:rFonts w:ascii="Times New Roman" w:eastAsia="Calibri" w:hAnsi="Times New Roman" w:cs="Times New Roman"/>
          <w:sz w:val="28"/>
          <w:szCs w:val="28"/>
        </w:rPr>
        <w:t>Определение реологических свойств муки из исследуемых сортов пшеницы показало, что параметр W (сила муки) находился в пределах от 263⸱10</w:t>
      </w:r>
      <w:r w:rsidRPr="00E34764">
        <w:rPr>
          <w:rFonts w:ascii="Times New Roman" w:eastAsia="Calibri" w:hAnsi="Times New Roman" w:cs="Times New Roman"/>
          <w:sz w:val="28"/>
          <w:szCs w:val="28"/>
          <w:vertAlign w:val="superscript"/>
        </w:rPr>
        <w:t>-4</w:t>
      </w:r>
      <w:r w:rsidRPr="00E34764">
        <w:rPr>
          <w:rFonts w:ascii="Times New Roman" w:eastAsia="Calibri" w:hAnsi="Times New Roman" w:cs="Times New Roman"/>
          <w:sz w:val="28"/>
          <w:szCs w:val="28"/>
        </w:rPr>
        <w:t xml:space="preserve"> Дж (сорт Шортандинская) до 420⸱10</w:t>
      </w:r>
      <w:r w:rsidRPr="00E34764">
        <w:rPr>
          <w:rFonts w:ascii="Times New Roman" w:eastAsia="Calibri" w:hAnsi="Times New Roman" w:cs="Times New Roman"/>
          <w:sz w:val="28"/>
          <w:szCs w:val="28"/>
          <w:vertAlign w:val="superscript"/>
        </w:rPr>
        <w:t xml:space="preserve">-4 </w:t>
      </w:r>
      <w:r w:rsidRPr="00E34764">
        <w:rPr>
          <w:rFonts w:ascii="Times New Roman" w:eastAsia="Calibri" w:hAnsi="Times New Roman" w:cs="Times New Roman"/>
          <w:sz w:val="28"/>
          <w:szCs w:val="28"/>
        </w:rPr>
        <w:t>Дж (сорт Новосибирская-31). Данный показатель называют прочностью муки, прочностью при выпечке или прочностью белка в муке</w:t>
      </w:r>
      <w:r w:rsidR="009F0E82" w:rsidRPr="00E34764">
        <w:rPr>
          <w:rFonts w:ascii="Times New Roman" w:eastAsia="Calibri" w:hAnsi="Times New Roman" w:cs="Times New Roman"/>
          <w:sz w:val="28"/>
          <w:szCs w:val="28"/>
        </w:rPr>
        <w:t xml:space="preserve">, </w:t>
      </w:r>
      <w:r w:rsidRPr="00E34764">
        <w:rPr>
          <w:rFonts w:ascii="Times New Roman" w:eastAsia="Calibri" w:hAnsi="Times New Roman" w:cs="Times New Roman"/>
          <w:sz w:val="28"/>
          <w:szCs w:val="28"/>
        </w:rPr>
        <w:t>Полученные значения данного показателя для муки из сортов зерна пшеницы Новосибирская-31, Тризо и Тобольская позволяют спрогнозировать получение хлеба с высокими потребительскими свойствами и повышенным удельным объемом изделий.</w:t>
      </w:r>
    </w:p>
    <w:p w14:paraId="68CD5BEC" w14:textId="06329A90" w:rsidR="00DC476F" w:rsidRPr="00E34764" w:rsidRDefault="00DC476F" w:rsidP="00927582">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Значения параметра P (упругость теста) варьировались в диапазоне от 122 мм для сорта Новосибирская-31 до 199 мм для сорта Шортандинская</w:t>
      </w:r>
      <w:r w:rsidR="008B3D09" w:rsidRPr="00E34764">
        <w:rPr>
          <w:rFonts w:ascii="Times New Roman" w:eastAsia="Calibri" w:hAnsi="Times New Roman" w:cs="Times New Roman"/>
          <w:sz w:val="28"/>
          <w:szCs w:val="28"/>
        </w:rPr>
        <w:t>, согласно таблице 7</w:t>
      </w:r>
      <w:r w:rsidRPr="00E34764">
        <w:rPr>
          <w:rFonts w:ascii="Times New Roman" w:eastAsia="Calibri" w:hAnsi="Times New Roman" w:cs="Times New Roman"/>
          <w:sz w:val="28"/>
          <w:szCs w:val="28"/>
        </w:rPr>
        <w:t xml:space="preserve">. Учитывая тот факт, что это один из наиболее часто используемых параметров альвеографа, который считается показателем устойчивости теста к деформации и стабильности теста можно сказать, что мука из сортов Шортандинская позволяет получить самое упругое и прочное к растяжимости тесто </w:t>
      </w:r>
      <w:r w:rsidR="00505264" w:rsidRPr="00E34764">
        <w:rPr>
          <w:rFonts w:ascii="Times New Roman" w:eastAsia="Calibri" w:hAnsi="Times New Roman" w:cs="Times New Roman"/>
          <w:sz w:val="28"/>
          <w:szCs w:val="28"/>
        </w:rPr>
        <w:t>[1</w:t>
      </w:r>
      <w:r w:rsidR="00D30714" w:rsidRPr="00E34764">
        <w:rPr>
          <w:rFonts w:ascii="Times New Roman" w:eastAsia="Calibri" w:hAnsi="Times New Roman" w:cs="Times New Roman"/>
          <w:sz w:val="28"/>
          <w:szCs w:val="28"/>
        </w:rPr>
        <w:t>14</w:t>
      </w:r>
      <w:r w:rsidR="00505264" w:rsidRPr="00E34764">
        <w:rPr>
          <w:rFonts w:ascii="Times New Roman" w:eastAsia="Calibri" w:hAnsi="Times New Roman" w:cs="Times New Roman"/>
          <w:sz w:val="28"/>
          <w:szCs w:val="28"/>
        </w:rPr>
        <w:t>]</w:t>
      </w:r>
      <w:r w:rsidRPr="00E34764">
        <w:rPr>
          <w:rFonts w:ascii="Times New Roman" w:eastAsia="Calibri" w:hAnsi="Times New Roman" w:cs="Times New Roman"/>
          <w:sz w:val="28"/>
          <w:szCs w:val="28"/>
        </w:rPr>
        <w:t xml:space="preserve">. </w:t>
      </w:r>
    </w:p>
    <w:p w14:paraId="294C4B38" w14:textId="6FCDE1AB" w:rsidR="00DC476F" w:rsidRPr="00E34764" w:rsidRDefault="00DC476F" w:rsidP="00927582">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Параметр L (растяжимость теста) варьируется от 28 мм для муки из сорта зерна Шортандинская до 84 мм у сорта Новосибирская-31. Данный показатель является важным параметром в отношении хлебопекарных свойств пшеницы, поскольку в данном процессе требуется достаточно большая растяжимость для объема хлеба и тонкостенной структуры мякиша. Растяжимость теста зависит как от скорости растяжения из-за вязкого течения, так и от эластичных свойств теста, влияющих на величину напряжения, необходимого для растяжения теста. Растяжимость теста из пшеничной муки среди прочего связана со структурой глютеновой сети и распределением размеров молекул полимеров глютена, поскольку теория полимерной запутанной сети была предложена для объяснения растяжимости на молекулярном уровне </w:t>
      </w:r>
      <w:r w:rsidR="00D30714" w:rsidRPr="00E34764">
        <w:rPr>
          <w:rFonts w:ascii="Times New Roman" w:eastAsia="Calibri" w:hAnsi="Times New Roman" w:cs="Times New Roman"/>
          <w:sz w:val="28"/>
          <w:szCs w:val="28"/>
        </w:rPr>
        <w:t>[115</w:t>
      </w:r>
      <w:r w:rsidR="00505264" w:rsidRPr="00E34764">
        <w:rPr>
          <w:rFonts w:ascii="Times New Roman" w:eastAsia="Calibri" w:hAnsi="Times New Roman" w:cs="Times New Roman"/>
          <w:sz w:val="28"/>
          <w:szCs w:val="28"/>
        </w:rPr>
        <w:t>]</w:t>
      </w:r>
      <w:r w:rsidRPr="00E34764">
        <w:rPr>
          <w:rFonts w:ascii="Times New Roman" w:eastAsia="Calibri" w:hAnsi="Times New Roman" w:cs="Times New Roman"/>
          <w:sz w:val="28"/>
          <w:szCs w:val="28"/>
        </w:rPr>
        <w:t>. Также было показано, что на растяжимость влияют несколько переменных, помимо качества клейковины, включая водопоглощающую способность муки и содержание воды в тесте. Многочисленные исследования показали, что L имеет сильную положительную корреляцию с некоторыми свойствами</w:t>
      </w:r>
      <w:r w:rsidR="00D30714" w:rsidRPr="00E34764">
        <w:rPr>
          <w:rFonts w:ascii="Times New Roman" w:eastAsia="Calibri" w:hAnsi="Times New Roman" w:cs="Times New Roman"/>
          <w:sz w:val="28"/>
          <w:szCs w:val="28"/>
        </w:rPr>
        <w:t xml:space="preserve"> хлеба, включая объем хлеба</w:t>
      </w:r>
      <w:r w:rsidRPr="00E34764">
        <w:rPr>
          <w:rFonts w:ascii="Times New Roman" w:eastAsia="Calibri" w:hAnsi="Times New Roman" w:cs="Times New Roman"/>
          <w:sz w:val="28"/>
          <w:szCs w:val="28"/>
        </w:rPr>
        <w:t>.</w:t>
      </w:r>
    </w:p>
    <w:bookmarkEnd w:id="27"/>
    <w:p w14:paraId="4500CBC0" w14:textId="77777777" w:rsidR="007D503A" w:rsidRPr="00E34764" w:rsidRDefault="007D503A" w:rsidP="007D503A">
      <w:pPr>
        <w:spacing w:before="0"/>
        <w:ind w:left="0" w:firstLine="0"/>
        <w:rPr>
          <w:rFonts w:ascii="Times New Roman" w:eastAsia="Calibri" w:hAnsi="Times New Roman" w:cs="Times New Roman"/>
          <w:sz w:val="28"/>
          <w:szCs w:val="28"/>
        </w:rPr>
      </w:pPr>
    </w:p>
    <w:p w14:paraId="6EEE7F0E" w14:textId="1A85D9BB" w:rsidR="00DC476F" w:rsidRPr="00E34764" w:rsidRDefault="00DC476F" w:rsidP="007D503A">
      <w:pPr>
        <w:spacing w:before="0"/>
        <w:ind w:left="0" w:firstLine="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Таблица </w:t>
      </w:r>
      <w:r w:rsidR="004C4A28" w:rsidRPr="00E34764">
        <w:rPr>
          <w:rFonts w:ascii="Times New Roman" w:eastAsia="Calibri" w:hAnsi="Times New Roman" w:cs="Times New Roman"/>
          <w:sz w:val="28"/>
          <w:szCs w:val="28"/>
        </w:rPr>
        <w:t>7</w:t>
      </w:r>
      <w:r w:rsidR="00927582" w:rsidRPr="00E34764">
        <w:rPr>
          <w:rFonts w:ascii="Times New Roman" w:eastAsia="Calibri" w:hAnsi="Times New Roman" w:cs="Times New Roman"/>
          <w:sz w:val="28"/>
          <w:szCs w:val="28"/>
        </w:rPr>
        <w:t xml:space="preserve"> – </w:t>
      </w:r>
      <w:r w:rsidRPr="00E34764">
        <w:rPr>
          <w:rFonts w:ascii="Times New Roman" w:eastAsia="Calibri" w:hAnsi="Times New Roman" w:cs="Times New Roman"/>
          <w:sz w:val="28"/>
          <w:szCs w:val="28"/>
        </w:rPr>
        <w:t>Реологические показатели четырех сортов мягкой пшеницы, определенные на приборе A</w:t>
      </w:r>
      <w:r w:rsidR="00041809" w:rsidRPr="00E34764">
        <w:rPr>
          <w:rFonts w:ascii="Times New Roman" w:eastAsia="Calibri" w:hAnsi="Times New Roman" w:cs="Times New Roman"/>
          <w:sz w:val="28"/>
          <w:szCs w:val="28"/>
        </w:rPr>
        <w:t>lveolab</w:t>
      </w:r>
      <w:r w:rsidRPr="00E34764">
        <w:rPr>
          <w:rFonts w:ascii="Times New Roman" w:eastAsia="Calibri" w:hAnsi="Times New Roman" w:cs="Times New Roman"/>
          <w:sz w:val="28"/>
          <w:szCs w:val="28"/>
        </w:rPr>
        <w:t xml:space="preserve"> фирмы Chopin</w:t>
      </w:r>
    </w:p>
    <w:p w14:paraId="4E8D2283" w14:textId="77777777" w:rsidR="00124C34" w:rsidRPr="00E34764" w:rsidRDefault="00124C34" w:rsidP="001821D2">
      <w:pPr>
        <w:spacing w:before="0"/>
        <w:ind w:left="0" w:firstLine="851"/>
        <w:rPr>
          <w:rFonts w:ascii="Times New Roman" w:eastAsia="Calibri" w:hAnsi="Times New Roman" w:cs="Times New Roman"/>
          <w:sz w:val="28"/>
          <w:szCs w:val="28"/>
        </w:rPr>
      </w:pPr>
    </w:p>
    <w:tbl>
      <w:tblPr>
        <w:tblStyle w:val="31"/>
        <w:tblW w:w="0" w:type="auto"/>
        <w:tblLayout w:type="fixed"/>
        <w:tblLook w:val="04A0" w:firstRow="1" w:lastRow="0" w:firstColumn="1" w:lastColumn="0" w:noHBand="0" w:noVBand="1"/>
      </w:tblPr>
      <w:tblGrid>
        <w:gridCol w:w="2693"/>
        <w:gridCol w:w="1157"/>
        <w:gridCol w:w="2382"/>
        <w:gridCol w:w="2268"/>
        <w:gridCol w:w="1090"/>
      </w:tblGrid>
      <w:tr w:rsidR="00E34764" w:rsidRPr="00E34764" w14:paraId="4790193F" w14:textId="77777777" w:rsidTr="00927582">
        <w:tc>
          <w:tcPr>
            <w:tcW w:w="2693" w:type="dxa"/>
          </w:tcPr>
          <w:p w14:paraId="1771E11F" w14:textId="77777777" w:rsidR="00DC476F" w:rsidRPr="00E34764" w:rsidRDefault="00DC476F" w:rsidP="00742A95">
            <w:pPr>
              <w:ind w:left="0" w:firstLine="0"/>
              <w:rPr>
                <w:rFonts w:ascii="Times New Roman" w:eastAsia="Calibri" w:hAnsi="Times New Roman" w:cs="Times New Roman"/>
                <w:sz w:val="24"/>
                <w:szCs w:val="24"/>
                <w:lang w:val="kk-KZ"/>
              </w:rPr>
            </w:pPr>
            <w:r w:rsidRPr="00E34764">
              <w:rPr>
                <w:rFonts w:ascii="Times New Roman" w:eastAsia="Calibri" w:hAnsi="Times New Roman" w:cs="Times New Roman"/>
                <w:sz w:val="24"/>
                <w:szCs w:val="24"/>
                <w:lang w:val="kk-KZ"/>
              </w:rPr>
              <w:t xml:space="preserve">Сорт </w:t>
            </w:r>
          </w:p>
        </w:tc>
        <w:tc>
          <w:tcPr>
            <w:tcW w:w="1157" w:type="dxa"/>
          </w:tcPr>
          <w:p w14:paraId="06D61A76" w14:textId="77777777" w:rsidR="00DC476F" w:rsidRPr="00E34764" w:rsidRDefault="00DC476F" w:rsidP="00742A95">
            <w:pPr>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W</w:t>
            </w:r>
          </w:p>
        </w:tc>
        <w:tc>
          <w:tcPr>
            <w:tcW w:w="2382" w:type="dxa"/>
          </w:tcPr>
          <w:p w14:paraId="5EC1DD2F" w14:textId="0200E2D0" w:rsidR="00DC476F" w:rsidRPr="00E34764" w:rsidRDefault="00DC476F" w:rsidP="00742A95">
            <w:pPr>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P</w:t>
            </w:r>
            <w:r w:rsidR="002362E3" w:rsidRPr="00E34764">
              <w:rPr>
                <w:rFonts w:ascii="Times New Roman" w:eastAsia="Calibri" w:hAnsi="Times New Roman" w:cs="Times New Roman"/>
                <w:sz w:val="24"/>
                <w:szCs w:val="24"/>
              </w:rPr>
              <w:t>,</w:t>
            </w:r>
            <w:r w:rsidRPr="00E34764">
              <w:rPr>
                <w:rFonts w:ascii="Times New Roman" w:eastAsia="Calibri" w:hAnsi="Times New Roman" w:cs="Times New Roman"/>
                <w:sz w:val="24"/>
                <w:szCs w:val="24"/>
                <w:lang w:val="kk-KZ"/>
              </w:rPr>
              <w:t xml:space="preserve"> мм (упругость)</w:t>
            </w:r>
          </w:p>
        </w:tc>
        <w:tc>
          <w:tcPr>
            <w:tcW w:w="2268" w:type="dxa"/>
          </w:tcPr>
          <w:p w14:paraId="4E4F3661" w14:textId="6DB6344A" w:rsidR="00DC476F" w:rsidRPr="00E34764" w:rsidRDefault="00DC476F" w:rsidP="002E4CAB">
            <w:pPr>
              <w:ind w:left="0" w:right="115" w:firstLine="0"/>
              <w:jc w:val="left"/>
              <w:rPr>
                <w:rFonts w:ascii="Times New Roman" w:eastAsia="Calibri" w:hAnsi="Times New Roman" w:cs="Times New Roman"/>
                <w:sz w:val="24"/>
                <w:szCs w:val="24"/>
              </w:rPr>
            </w:pPr>
            <w:r w:rsidRPr="00E34764">
              <w:rPr>
                <w:rFonts w:ascii="Times New Roman" w:eastAsia="Calibri" w:hAnsi="Times New Roman" w:cs="Times New Roman"/>
                <w:sz w:val="24"/>
                <w:szCs w:val="24"/>
              </w:rPr>
              <w:t>L</w:t>
            </w:r>
            <w:r w:rsidR="002362E3" w:rsidRPr="00E34764">
              <w:rPr>
                <w:rFonts w:ascii="Times New Roman" w:eastAsia="Calibri" w:hAnsi="Times New Roman" w:cs="Times New Roman"/>
                <w:sz w:val="24"/>
                <w:szCs w:val="24"/>
              </w:rPr>
              <w:t>,</w:t>
            </w:r>
            <w:r w:rsidR="0081461E" w:rsidRPr="00E34764">
              <w:rPr>
                <w:rFonts w:ascii="Times New Roman" w:eastAsia="Calibri" w:hAnsi="Times New Roman" w:cs="Times New Roman"/>
                <w:sz w:val="24"/>
                <w:szCs w:val="24"/>
              </w:rPr>
              <w:t xml:space="preserve"> </w:t>
            </w:r>
            <w:r w:rsidRPr="00E34764">
              <w:rPr>
                <w:rFonts w:ascii="Times New Roman" w:eastAsia="Calibri" w:hAnsi="Times New Roman" w:cs="Times New Roman"/>
                <w:sz w:val="24"/>
                <w:szCs w:val="24"/>
              </w:rPr>
              <w:t>мм (растяж</w:t>
            </w:r>
            <w:r w:rsidR="005A3FBE" w:rsidRPr="00E34764">
              <w:rPr>
                <w:rFonts w:ascii="Times New Roman" w:eastAsia="Calibri" w:hAnsi="Times New Roman" w:cs="Times New Roman"/>
                <w:sz w:val="24"/>
                <w:szCs w:val="24"/>
              </w:rPr>
              <w:t>и</w:t>
            </w:r>
            <w:r w:rsidRPr="00E34764">
              <w:rPr>
                <w:rFonts w:ascii="Times New Roman" w:eastAsia="Calibri" w:hAnsi="Times New Roman" w:cs="Times New Roman"/>
                <w:sz w:val="24"/>
                <w:szCs w:val="24"/>
              </w:rPr>
              <w:t>мость)</w:t>
            </w:r>
          </w:p>
        </w:tc>
        <w:tc>
          <w:tcPr>
            <w:tcW w:w="1090" w:type="dxa"/>
          </w:tcPr>
          <w:p w14:paraId="4FE60D11" w14:textId="77777777" w:rsidR="00DC476F" w:rsidRPr="00E34764" w:rsidRDefault="00DC476F" w:rsidP="00742A95">
            <w:pPr>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P</w:t>
            </w:r>
            <w:r w:rsidRPr="00E34764">
              <w:rPr>
                <w:rFonts w:ascii="Times New Roman" w:eastAsia="Calibri" w:hAnsi="Times New Roman" w:cs="Times New Roman"/>
                <w:sz w:val="24"/>
                <w:szCs w:val="24"/>
                <w:lang w:val="kk-KZ"/>
              </w:rPr>
              <w:t xml:space="preserve"> </w:t>
            </w:r>
            <w:r w:rsidRPr="00E34764">
              <w:rPr>
                <w:rFonts w:ascii="Times New Roman" w:eastAsia="Calibri" w:hAnsi="Times New Roman" w:cs="Times New Roman"/>
                <w:sz w:val="24"/>
                <w:szCs w:val="24"/>
              </w:rPr>
              <w:t>/ L</w:t>
            </w:r>
          </w:p>
        </w:tc>
      </w:tr>
      <w:tr w:rsidR="00E34764" w:rsidRPr="00E34764" w14:paraId="7835EDA1" w14:textId="77777777" w:rsidTr="00927582">
        <w:tc>
          <w:tcPr>
            <w:tcW w:w="2693" w:type="dxa"/>
          </w:tcPr>
          <w:p w14:paraId="7E255814" w14:textId="77777777" w:rsidR="00DC476F" w:rsidRPr="00E34764" w:rsidRDefault="00DC476F" w:rsidP="0081461E">
            <w:pPr>
              <w:ind w:left="0" w:firstLine="0"/>
              <w:rPr>
                <w:rFonts w:ascii="Times New Roman" w:eastAsia="Calibri" w:hAnsi="Times New Roman" w:cs="Times New Roman"/>
                <w:sz w:val="24"/>
                <w:szCs w:val="24"/>
                <w:lang w:val="kk-KZ"/>
              </w:rPr>
            </w:pPr>
            <w:r w:rsidRPr="00E34764">
              <w:rPr>
                <w:rFonts w:ascii="Times New Roman" w:eastAsia="Calibri" w:hAnsi="Times New Roman" w:cs="Times New Roman"/>
                <w:sz w:val="24"/>
                <w:szCs w:val="24"/>
              </w:rPr>
              <w:t>Шортандинская</w:t>
            </w:r>
          </w:p>
        </w:tc>
        <w:tc>
          <w:tcPr>
            <w:tcW w:w="1157" w:type="dxa"/>
          </w:tcPr>
          <w:p w14:paraId="79B1016E" w14:textId="77777777" w:rsidR="00DC476F" w:rsidRPr="00E34764" w:rsidRDefault="00DC476F" w:rsidP="0081461E">
            <w:pPr>
              <w:ind w:left="0" w:firstLine="0"/>
              <w:rPr>
                <w:rFonts w:ascii="Times New Roman" w:eastAsia="Calibri" w:hAnsi="Times New Roman" w:cs="Times New Roman"/>
                <w:bCs/>
                <w:sz w:val="24"/>
                <w:szCs w:val="24"/>
              </w:rPr>
            </w:pPr>
            <w:r w:rsidRPr="00E34764">
              <w:rPr>
                <w:rFonts w:ascii="Times New Roman" w:eastAsia="Calibri" w:hAnsi="Times New Roman" w:cs="Times New Roman"/>
                <w:bCs/>
                <w:sz w:val="24"/>
                <w:szCs w:val="24"/>
              </w:rPr>
              <w:t>263</w:t>
            </w:r>
          </w:p>
        </w:tc>
        <w:tc>
          <w:tcPr>
            <w:tcW w:w="2382" w:type="dxa"/>
          </w:tcPr>
          <w:p w14:paraId="1690D711" w14:textId="77777777" w:rsidR="00DC476F" w:rsidRPr="00E34764" w:rsidRDefault="00DC476F" w:rsidP="001821D2">
            <w:pPr>
              <w:ind w:left="0" w:firstLine="851"/>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199</w:t>
            </w:r>
          </w:p>
        </w:tc>
        <w:tc>
          <w:tcPr>
            <w:tcW w:w="2268" w:type="dxa"/>
          </w:tcPr>
          <w:p w14:paraId="4D9775A0" w14:textId="77777777" w:rsidR="00DC476F" w:rsidRPr="00E34764" w:rsidRDefault="00DC476F" w:rsidP="001821D2">
            <w:pPr>
              <w:ind w:left="0" w:firstLine="851"/>
              <w:rPr>
                <w:rFonts w:ascii="Times New Roman" w:eastAsia="Calibri" w:hAnsi="Times New Roman" w:cs="Times New Roman"/>
                <w:sz w:val="24"/>
                <w:szCs w:val="24"/>
                <w:lang w:val="kk-KZ"/>
              </w:rPr>
            </w:pPr>
            <w:r w:rsidRPr="00E34764">
              <w:rPr>
                <w:rFonts w:ascii="Times New Roman" w:eastAsia="Calibri" w:hAnsi="Times New Roman" w:cs="Times New Roman"/>
                <w:sz w:val="24"/>
                <w:szCs w:val="24"/>
                <w:lang w:val="kk-KZ"/>
              </w:rPr>
              <w:t>28</w:t>
            </w:r>
          </w:p>
        </w:tc>
        <w:tc>
          <w:tcPr>
            <w:tcW w:w="1090" w:type="dxa"/>
          </w:tcPr>
          <w:p w14:paraId="46885BC8" w14:textId="77777777" w:rsidR="00DC476F" w:rsidRPr="00E34764" w:rsidRDefault="00DC476F" w:rsidP="0081461E">
            <w:pPr>
              <w:ind w:left="0" w:firstLine="0"/>
              <w:rPr>
                <w:rFonts w:ascii="Times New Roman" w:eastAsia="Calibri" w:hAnsi="Times New Roman" w:cs="Times New Roman"/>
                <w:sz w:val="24"/>
                <w:szCs w:val="24"/>
                <w:lang w:val="kk-KZ"/>
              </w:rPr>
            </w:pPr>
            <w:r w:rsidRPr="00E34764">
              <w:rPr>
                <w:rFonts w:ascii="Times New Roman" w:eastAsia="Calibri" w:hAnsi="Times New Roman" w:cs="Times New Roman"/>
                <w:sz w:val="24"/>
                <w:szCs w:val="24"/>
                <w:lang w:val="kk-KZ"/>
              </w:rPr>
              <w:t>7,11</w:t>
            </w:r>
          </w:p>
        </w:tc>
      </w:tr>
      <w:tr w:rsidR="00E34764" w:rsidRPr="00E34764" w14:paraId="702312DA" w14:textId="77777777" w:rsidTr="00927582">
        <w:tc>
          <w:tcPr>
            <w:tcW w:w="2693" w:type="dxa"/>
          </w:tcPr>
          <w:p w14:paraId="47EA41DC" w14:textId="77777777" w:rsidR="00DC476F" w:rsidRPr="00E34764" w:rsidRDefault="00DC476F" w:rsidP="0081461E">
            <w:pPr>
              <w:ind w:left="0" w:firstLine="0"/>
              <w:rPr>
                <w:rFonts w:ascii="Times New Roman" w:eastAsia="Calibri" w:hAnsi="Times New Roman" w:cs="Times New Roman"/>
                <w:sz w:val="24"/>
                <w:szCs w:val="24"/>
                <w:lang w:val="kk-KZ"/>
              </w:rPr>
            </w:pPr>
            <w:r w:rsidRPr="00E34764">
              <w:rPr>
                <w:rFonts w:ascii="Times New Roman" w:eastAsia="Calibri" w:hAnsi="Times New Roman" w:cs="Times New Roman"/>
                <w:sz w:val="24"/>
                <w:szCs w:val="24"/>
              </w:rPr>
              <w:t>Новосибирская -31</w:t>
            </w:r>
          </w:p>
        </w:tc>
        <w:tc>
          <w:tcPr>
            <w:tcW w:w="1157" w:type="dxa"/>
          </w:tcPr>
          <w:p w14:paraId="00ED5EE1" w14:textId="77777777" w:rsidR="00DC476F" w:rsidRPr="00E34764" w:rsidRDefault="00DC476F" w:rsidP="0081461E">
            <w:pPr>
              <w:ind w:left="0" w:firstLine="0"/>
              <w:rPr>
                <w:rFonts w:ascii="Times New Roman" w:eastAsia="Calibri" w:hAnsi="Times New Roman" w:cs="Times New Roman"/>
                <w:bCs/>
                <w:sz w:val="24"/>
                <w:szCs w:val="24"/>
              </w:rPr>
            </w:pPr>
            <w:r w:rsidRPr="00E34764">
              <w:rPr>
                <w:rFonts w:ascii="Times New Roman" w:eastAsia="Calibri" w:hAnsi="Times New Roman" w:cs="Times New Roman"/>
                <w:bCs/>
                <w:sz w:val="24"/>
                <w:szCs w:val="24"/>
              </w:rPr>
              <w:t>420</w:t>
            </w:r>
          </w:p>
        </w:tc>
        <w:tc>
          <w:tcPr>
            <w:tcW w:w="2382" w:type="dxa"/>
          </w:tcPr>
          <w:p w14:paraId="2D5D9BEE" w14:textId="77777777" w:rsidR="00DC476F" w:rsidRPr="00E34764" w:rsidRDefault="00DC476F" w:rsidP="001821D2">
            <w:pPr>
              <w:ind w:left="0" w:firstLine="851"/>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122</w:t>
            </w:r>
          </w:p>
        </w:tc>
        <w:tc>
          <w:tcPr>
            <w:tcW w:w="2268" w:type="dxa"/>
          </w:tcPr>
          <w:p w14:paraId="7B33CA28" w14:textId="77777777" w:rsidR="00DC476F" w:rsidRPr="00E34764" w:rsidRDefault="00DC476F" w:rsidP="001821D2">
            <w:pPr>
              <w:ind w:left="0" w:firstLine="851"/>
              <w:rPr>
                <w:rFonts w:ascii="Times New Roman" w:eastAsia="Calibri" w:hAnsi="Times New Roman" w:cs="Times New Roman"/>
                <w:sz w:val="24"/>
                <w:szCs w:val="24"/>
                <w:lang w:val="kk-KZ"/>
              </w:rPr>
            </w:pPr>
            <w:r w:rsidRPr="00E34764">
              <w:rPr>
                <w:rFonts w:ascii="Times New Roman" w:eastAsia="Calibri" w:hAnsi="Times New Roman" w:cs="Times New Roman"/>
                <w:sz w:val="24"/>
                <w:szCs w:val="24"/>
                <w:lang w:val="kk-KZ"/>
              </w:rPr>
              <w:t>84</w:t>
            </w:r>
          </w:p>
        </w:tc>
        <w:tc>
          <w:tcPr>
            <w:tcW w:w="1090" w:type="dxa"/>
          </w:tcPr>
          <w:p w14:paraId="0CDF5DED" w14:textId="77777777" w:rsidR="00DC476F" w:rsidRPr="00E34764" w:rsidRDefault="00DC476F" w:rsidP="0081461E">
            <w:pPr>
              <w:ind w:left="0" w:firstLine="0"/>
              <w:rPr>
                <w:rFonts w:ascii="Times New Roman" w:eastAsia="Calibri" w:hAnsi="Times New Roman" w:cs="Times New Roman"/>
                <w:sz w:val="24"/>
                <w:szCs w:val="24"/>
                <w:lang w:val="kk-KZ"/>
              </w:rPr>
            </w:pPr>
            <w:r w:rsidRPr="00E34764">
              <w:rPr>
                <w:rFonts w:ascii="Times New Roman" w:eastAsia="Calibri" w:hAnsi="Times New Roman" w:cs="Times New Roman"/>
                <w:sz w:val="24"/>
                <w:szCs w:val="24"/>
                <w:lang w:val="kk-KZ"/>
              </w:rPr>
              <w:t>1,45</w:t>
            </w:r>
          </w:p>
        </w:tc>
      </w:tr>
      <w:tr w:rsidR="00E34764" w:rsidRPr="00E34764" w14:paraId="5D1D5B06" w14:textId="77777777" w:rsidTr="00927582">
        <w:tc>
          <w:tcPr>
            <w:tcW w:w="2693" w:type="dxa"/>
          </w:tcPr>
          <w:p w14:paraId="0C973986" w14:textId="77777777" w:rsidR="00DC476F" w:rsidRPr="00E34764" w:rsidRDefault="00DC476F" w:rsidP="00F4598C">
            <w:pPr>
              <w:ind w:left="0" w:firstLine="0"/>
              <w:rPr>
                <w:rFonts w:ascii="Times New Roman" w:eastAsia="Calibri" w:hAnsi="Times New Roman" w:cs="Times New Roman"/>
                <w:sz w:val="24"/>
                <w:szCs w:val="24"/>
                <w:lang w:val="kk-KZ"/>
              </w:rPr>
            </w:pPr>
            <w:r w:rsidRPr="00E34764">
              <w:rPr>
                <w:rFonts w:ascii="Times New Roman" w:eastAsia="Calibri" w:hAnsi="Times New Roman" w:cs="Times New Roman"/>
                <w:sz w:val="24"/>
                <w:szCs w:val="24"/>
              </w:rPr>
              <w:t>Тризо</w:t>
            </w:r>
          </w:p>
        </w:tc>
        <w:tc>
          <w:tcPr>
            <w:tcW w:w="1157" w:type="dxa"/>
          </w:tcPr>
          <w:p w14:paraId="208674C4" w14:textId="77777777" w:rsidR="00DC476F" w:rsidRPr="00E34764" w:rsidRDefault="00DC476F" w:rsidP="0081461E">
            <w:pPr>
              <w:ind w:left="0" w:firstLine="0"/>
              <w:rPr>
                <w:rFonts w:ascii="Times New Roman" w:eastAsia="Calibri" w:hAnsi="Times New Roman" w:cs="Times New Roman"/>
                <w:bCs/>
                <w:sz w:val="24"/>
                <w:szCs w:val="24"/>
              </w:rPr>
            </w:pPr>
            <w:r w:rsidRPr="00E34764">
              <w:rPr>
                <w:rFonts w:ascii="Times New Roman" w:eastAsia="Calibri" w:hAnsi="Times New Roman" w:cs="Times New Roman"/>
                <w:bCs/>
                <w:sz w:val="24"/>
                <w:szCs w:val="24"/>
              </w:rPr>
              <w:t>379</w:t>
            </w:r>
          </w:p>
        </w:tc>
        <w:tc>
          <w:tcPr>
            <w:tcW w:w="2382" w:type="dxa"/>
          </w:tcPr>
          <w:p w14:paraId="613A47B0" w14:textId="77777777" w:rsidR="00DC476F" w:rsidRPr="00E34764" w:rsidRDefault="00DC476F" w:rsidP="001821D2">
            <w:pPr>
              <w:ind w:left="0" w:firstLine="851"/>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 xml:space="preserve">134 </w:t>
            </w:r>
          </w:p>
        </w:tc>
        <w:tc>
          <w:tcPr>
            <w:tcW w:w="2268" w:type="dxa"/>
          </w:tcPr>
          <w:p w14:paraId="13DD0587" w14:textId="77777777" w:rsidR="00DC476F" w:rsidRPr="00E34764" w:rsidRDefault="00DC476F" w:rsidP="001821D2">
            <w:pPr>
              <w:ind w:left="0" w:firstLine="851"/>
              <w:rPr>
                <w:rFonts w:ascii="Times New Roman" w:eastAsia="Calibri" w:hAnsi="Times New Roman" w:cs="Times New Roman"/>
                <w:sz w:val="24"/>
                <w:szCs w:val="24"/>
                <w:lang w:val="kk-KZ"/>
              </w:rPr>
            </w:pPr>
            <w:r w:rsidRPr="00E34764">
              <w:rPr>
                <w:rFonts w:ascii="Times New Roman" w:eastAsia="Calibri" w:hAnsi="Times New Roman" w:cs="Times New Roman"/>
                <w:sz w:val="24"/>
                <w:szCs w:val="24"/>
                <w:lang w:val="kk-KZ"/>
              </w:rPr>
              <w:t>69</w:t>
            </w:r>
          </w:p>
        </w:tc>
        <w:tc>
          <w:tcPr>
            <w:tcW w:w="1090" w:type="dxa"/>
          </w:tcPr>
          <w:p w14:paraId="2129D6AC" w14:textId="77777777" w:rsidR="00DC476F" w:rsidRPr="00E34764" w:rsidRDefault="00DC476F" w:rsidP="0081461E">
            <w:pPr>
              <w:ind w:left="0" w:firstLine="0"/>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1,94</w:t>
            </w:r>
          </w:p>
        </w:tc>
      </w:tr>
      <w:tr w:rsidR="00DC476F" w:rsidRPr="00E34764" w14:paraId="1DE2A78F" w14:textId="77777777" w:rsidTr="00927582">
        <w:tc>
          <w:tcPr>
            <w:tcW w:w="2693" w:type="dxa"/>
          </w:tcPr>
          <w:p w14:paraId="4A39ED84" w14:textId="77777777" w:rsidR="00DC476F" w:rsidRPr="00E34764" w:rsidRDefault="00DC476F" w:rsidP="0081461E">
            <w:pPr>
              <w:ind w:left="0" w:firstLine="0"/>
              <w:rPr>
                <w:rFonts w:ascii="Times New Roman" w:eastAsia="Calibri" w:hAnsi="Times New Roman" w:cs="Times New Roman"/>
                <w:sz w:val="24"/>
                <w:szCs w:val="24"/>
                <w:lang w:val="kk-KZ"/>
              </w:rPr>
            </w:pPr>
            <w:r w:rsidRPr="00E34764">
              <w:rPr>
                <w:rFonts w:ascii="Times New Roman" w:eastAsia="Calibri" w:hAnsi="Times New Roman" w:cs="Times New Roman"/>
                <w:sz w:val="24"/>
                <w:szCs w:val="24"/>
              </w:rPr>
              <w:t>Тобольская</w:t>
            </w:r>
          </w:p>
        </w:tc>
        <w:tc>
          <w:tcPr>
            <w:tcW w:w="1157" w:type="dxa"/>
          </w:tcPr>
          <w:p w14:paraId="2B59AFDB" w14:textId="77777777" w:rsidR="00DC476F" w:rsidRPr="00E34764" w:rsidRDefault="00DC476F" w:rsidP="0081461E">
            <w:pPr>
              <w:ind w:left="0" w:firstLine="0"/>
              <w:rPr>
                <w:rFonts w:ascii="Times New Roman" w:eastAsia="Calibri" w:hAnsi="Times New Roman" w:cs="Times New Roman"/>
                <w:bCs/>
                <w:sz w:val="24"/>
                <w:szCs w:val="24"/>
              </w:rPr>
            </w:pPr>
            <w:r w:rsidRPr="00E34764">
              <w:rPr>
                <w:rFonts w:ascii="Times New Roman" w:eastAsia="Calibri" w:hAnsi="Times New Roman" w:cs="Times New Roman"/>
                <w:bCs/>
                <w:sz w:val="24"/>
                <w:szCs w:val="24"/>
              </w:rPr>
              <w:t>342</w:t>
            </w:r>
          </w:p>
        </w:tc>
        <w:tc>
          <w:tcPr>
            <w:tcW w:w="2382" w:type="dxa"/>
          </w:tcPr>
          <w:p w14:paraId="2ABC224D" w14:textId="77777777" w:rsidR="00DC476F" w:rsidRPr="00E34764" w:rsidRDefault="00DC476F" w:rsidP="001821D2">
            <w:pPr>
              <w:ind w:left="0" w:firstLine="851"/>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140</w:t>
            </w:r>
          </w:p>
        </w:tc>
        <w:tc>
          <w:tcPr>
            <w:tcW w:w="2268" w:type="dxa"/>
          </w:tcPr>
          <w:p w14:paraId="0E7CB13A" w14:textId="77777777" w:rsidR="00DC476F" w:rsidRPr="00E34764" w:rsidRDefault="00DC476F" w:rsidP="001821D2">
            <w:pPr>
              <w:ind w:left="0" w:firstLine="851"/>
              <w:rPr>
                <w:rFonts w:ascii="Times New Roman" w:eastAsia="Calibri" w:hAnsi="Times New Roman" w:cs="Times New Roman"/>
                <w:sz w:val="24"/>
                <w:szCs w:val="24"/>
                <w:lang w:val="kk-KZ"/>
              </w:rPr>
            </w:pPr>
            <w:r w:rsidRPr="00E34764">
              <w:rPr>
                <w:rFonts w:ascii="Times New Roman" w:eastAsia="Calibri" w:hAnsi="Times New Roman" w:cs="Times New Roman"/>
                <w:sz w:val="24"/>
                <w:szCs w:val="24"/>
                <w:lang w:val="kk-KZ"/>
              </w:rPr>
              <w:t>58</w:t>
            </w:r>
          </w:p>
        </w:tc>
        <w:tc>
          <w:tcPr>
            <w:tcW w:w="1090" w:type="dxa"/>
          </w:tcPr>
          <w:p w14:paraId="60A7BBF6" w14:textId="77777777" w:rsidR="00DC476F" w:rsidRPr="00E34764" w:rsidRDefault="00DC476F" w:rsidP="0081461E">
            <w:pPr>
              <w:ind w:left="0" w:firstLine="0"/>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2,41</w:t>
            </w:r>
          </w:p>
        </w:tc>
      </w:tr>
    </w:tbl>
    <w:p w14:paraId="1B42CE9A" w14:textId="77777777" w:rsidR="00DC476F" w:rsidRPr="00E34764" w:rsidRDefault="00DC476F" w:rsidP="001821D2">
      <w:pPr>
        <w:spacing w:before="0"/>
        <w:ind w:left="0" w:firstLine="851"/>
        <w:rPr>
          <w:rFonts w:ascii="Times New Roman" w:eastAsia="Calibri" w:hAnsi="Times New Roman" w:cs="Times New Roman"/>
          <w:sz w:val="28"/>
          <w:szCs w:val="28"/>
        </w:rPr>
      </w:pPr>
    </w:p>
    <w:p w14:paraId="6CFC9F84" w14:textId="2FF4C5C7" w:rsidR="00DC476F" w:rsidRPr="00E34764" w:rsidRDefault="00DC476F" w:rsidP="007D503A">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В таблице </w:t>
      </w:r>
      <w:r w:rsidR="004C4A28" w:rsidRPr="00E34764">
        <w:rPr>
          <w:rFonts w:ascii="Times New Roman" w:eastAsia="Calibri" w:hAnsi="Times New Roman" w:cs="Times New Roman"/>
          <w:sz w:val="28"/>
          <w:szCs w:val="28"/>
        </w:rPr>
        <w:t>7</w:t>
      </w:r>
      <w:r w:rsidRPr="00E34764">
        <w:rPr>
          <w:rFonts w:ascii="Times New Roman" w:eastAsia="Calibri" w:hAnsi="Times New Roman" w:cs="Times New Roman"/>
          <w:sz w:val="28"/>
          <w:szCs w:val="28"/>
        </w:rPr>
        <w:t xml:space="preserve"> представлены реологические характеристики исследуемых сортов свежеубранного зерна мягкой яровой пшеницы: Шортандинская, Новосибирская-31, Тризо, Тобольская, у которых вегетационный период составил 95-100, 72-95, 85-90, 78-94 дней, соответственно. </w:t>
      </w:r>
    </w:p>
    <w:p w14:paraId="07AC77C3" w14:textId="34582D44" w:rsidR="00DC476F" w:rsidRPr="00E34764" w:rsidRDefault="00DC476F" w:rsidP="007D503A">
      <w:pPr>
        <w:spacing w:before="0"/>
        <w:ind w:left="0"/>
        <w:rPr>
          <w:rFonts w:ascii="Times New Roman" w:eastAsia="Calibri" w:hAnsi="Times New Roman" w:cs="Times New Roman"/>
          <w:sz w:val="28"/>
          <w:szCs w:val="28"/>
        </w:rPr>
      </w:pPr>
      <w:bookmarkStart w:id="28" w:name="_Hlk153213992"/>
      <w:r w:rsidRPr="00E34764">
        <w:rPr>
          <w:rFonts w:ascii="Times New Roman" w:eastAsia="Calibri" w:hAnsi="Times New Roman" w:cs="Times New Roman"/>
          <w:sz w:val="28"/>
          <w:szCs w:val="28"/>
        </w:rPr>
        <w:t>Отношение P/L представляет собой соотношение между максимальным избыточным давлением и длиной кривой. Высокий P/L указывает на устойчивое и нерастяжимое тесто (в данном случае характерным для муки из сорта Шортандинская-7,11), а низкий P/L</w:t>
      </w:r>
      <w:r w:rsidR="00FF0217" w:rsidRPr="00E34764">
        <w:rPr>
          <w:rFonts w:ascii="Times New Roman" w:eastAsia="Calibri" w:hAnsi="Times New Roman" w:cs="Times New Roman"/>
          <w:sz w:val="28"/>
          <w:szCs w:val="28"/>
        </w:rPr>
        <w:t xml:space="preserve"> </w:t>
      </w:r>
      <w:r w:rsidRPr="00E34764">
        <w:rPr>
          <w:rFonts w:ascii="Times New Roman" w:eastAsia="Calibri" w:hAnsi="Times New Roman" w:cs="Times New Roman"/>
          <w:sz w:val="28"/>
          <w:szCs w:val="28"/>
        </w:rPr>
        <w:t xml:space="preserve">(сорт Новосибирская-31 – 1,45), указывает на слабое и растяжимое тесто. Abuhammad W. A. et al в своих исследованиях обнаружили, что P/L нельзя использовать для различения качества муки, если мука не имеет высоких значений W, </w:t>
      </w:r>
      <w:r w:rsidR="00D30714" w:rsidRPr="00E34764">
        <w:rPr>
          <w:rFonts w:ascii="Times New Roman" w:eastAsia="Calibri" w:hAnsi="Times New Roman" w:cs="Times New Roman"/>
          <w:sz w:val="28"/>
          <w:szCs w:val="28"/>
        </w:rPr>
        <w:t>что приводит к высокому P/L</w:t>
      </w:r>
      <w:r w:rsidRPr="00E34764">
        <w:rPr>
          <w:rFonts w:ascii="Times New Roman" w:eastAsia="Calibri" w:hAnsi="Times New Roman" w:cs="Times New Roman"/>
          <w:sz w:val="28"/>
          <w:szCs w:val="28"/>
        </w:rPr>
        <w:t>. В нашем случае сорт Шортандинский имеет очень большое значение P/L=7,11, что характеризует низкую растяжимость, то есть, тесто из муки пшеницы данного сорта не будет давать хорошее в технологическом аспекте готовый продукт. При этом имеет сильную клейковину и может рекомендоваться для помольных партий со слабой клейковиной.</w:t>
      </w:r>
      <w:bookmarkEnd w:id="28"/>
      <w:r w:rsidR="00A80C23" w:rsidRPr="00E34764">
        <w:rPr>
          <w:rFonts w:ascii="Times New Roman" w:eastAsia="Calibri" w:hAnsi="Times New Roman" w:cs="Times New Roman"/>
          <w:sz w:val="28"/>
          <w:szCs w:val="28"/>
        </w:rPr>
        <w:t xml:space="preserve"> </w:t>
      </w:r>
      <w:r w:rsidRPr="00E34764">
        <w:rPr>
          <w:rFonts w:ascii="Times New Roman" w:eastAsia="Calibri" w:hAnsi="Times New Roman" w:cs="Times New Roman"/>
          <w:sz w:val="28"/>
          <w:szCs w:val="28"/>
        </w:rPr>
        <w:t xml:space="preserve"> Тогда, как у сорта Новосибирская-31 – соотношение P/L=1,45, характеризует как </w:t>
      </w:r>
      <w:r w:rsidR="00A80C23" w:rsidRPr="00E34764">
        <w:rPr>
          <w:rFonts w:ascii="Times New Roman" w:eastAsia="Calibri" w:hAnsi="Times New Roman" w:cs="Times New Roman"/>
          <w:sz w:val="28"/>
          <w:szCs w:val="28"/>
        </w:rPr>
        <w:t xml:space="preserve">более </w:t>
      </w:r>
      <w:r w:rsidRPr="00E34764">
        <w:rPr>
          <w:rFonts w:ascii="Times New Roman" w:eastAsia="Calibri" w:hAnsi="Times New Roman" w:cs="Times New Roman"/>
          <w:sz w:val="28"/>
          <w:szCs w:val="28"/>
        </w:rPr>
        <w:t xml:space="preserve">слабую муку высокой растяжимостью (L =84мм) и </w:t>
      </w:r>
      <w:r w:rsidR="00A80C23" w:rsidRPr="00E34764">
        <w:rPr>
          <w:rFonts w:ascii="Times New Roman" w:eastAsia="Calibri" w:hAnsi="Times New Roman" w:cs="Times New Roman"/>
          <w:sz w:val="28"/>
          <w:szCs w:val="28"/>
        </w:rPr>
        <w:t xml:space="preserve">более </w:t>
      </w:r>
      <w:r w:rsidRPr="00E34764">
        <w:rPr>
          <w:rFonts w:ascii="Times New Roman" w:eastAsia="Calibri" w:hAnsi="Times New Roman" w:cs="Times New Roman"/>
          <w:sz w:val="28"/>
          <w:szCs w:val="28"/>
        </w:rPr>
        <w:t>слабой газообразующей и газоудерживающей способностью</w:t>
      </w:r>
      <w:bookmarkEnd w:id="26"/>
      <w:r w:rsidRPr="00E34764">
        <w:rPr>
          <w:rFonts w:ascii="Times New Roman" w:eastAsia="Calibri" w:hAnsi="Times New Roman" w:cs="Times New Roman"/>
          <w:sz w:val="28"/>
          <w:szCs w:val="28"/>
        </w:rPr>
        <w:t>.</w:t>
      </w:r>
    </w:p>
    <w:p w14:paraId="17CBF253" w14:textId="77777777" w:rsidR="00927582" w:rsidRPr="00E34764" w:rsidRDefault="00927582" w:rsidP="007D503A">
      <w:pPr>
        <w:spacing w:before="0"/>
        <w:ind w:left="0"/>
        <w:rPr>
          <w:rFonts w:ascii="Times New Roman" w:eastAsia="Calibri" w:hAnsi="Times New Roman" w:cs="Times New Roman"/>
          <w:sz w:val="28"/>
          <w:szCs w:val="28"/>
        </w:rPr>
      </w:pPr>
    </w:p>
    <w:p w14:paraId="578BA9FB" w14:textId="55D43A34" w:rsidR="00124C34" w:rsidRPr="00E34764" w:rsidRDefault="00DC476F" w:rsidP="007D503A">
      <w:pPr>
        <w:spacing w:before="0"/>
        <w:ind w:left="0"/>
        <w:rPr>
          <w:rFonts w:ascii="Times New Roman" w:eastAsia="Times New Roman" w:hAnsi="Times New Roman" w:cs="Times New Roman"/>
          <w:b/>
          <w:iCs/>
          <w:sz w:val="28"/>
          <w:szCs w:val="28"/>
        </w:rPr>
      </w:pPr>
      <w:r w:rsidRPr="00E34764">
        <w:rPr>
          <w:rFonts w:ascii="Times New Roman" w:eastAsia="Times New Roman" w:hAnsi="Times New Roman" w:cs="Times New Roman"/>
          <w:b/>
          <w:bCs/>
          <w:sz w:val="28"/>
          <w:szCs w:val="28"/>
        </w:rPr>
        <w:t xml:space="preserve">3.3 Технология </w:t>
      </w:r>
      <w:r w:rsidRPr="00E34764">
        <w:rPr>
          <w:rFonts w:ascii="Times New Roman" w:eastAsia="Calibri" w:hAnsi="Times New Roman" w:cs="Times New Roman"/>
          <w:b/>
          <w:iCs/>
          <w:sz w:val="28"/>
          <w:szCs w:val="28"/>
        </w:rPr>
        <w:t xml:space="preserve">цельносмолотой пшеничной </w:t>
      </w:r>
      <w:r w:rsidRPr="00E34764">
        <w:rPr>
          <w:rFonts w:ascii="Times New Roman" w:eastAsia="Times New Roman" w:hAnsi="Times New Roman" w:cs="Times New Roman"/>
          <w:b/>
          <w:iCs/>
          <w:sz w:val="28"/>
          <w:szCs w:val="28"/>
        </w:rPr>
        <w:t>муки различной крупности из исследуемых сортов зерна</w:t>
      </w:r>
    </w:p>
    <w:p w14:paraId="1BA5F64C" w14:textId="338477DA" w:rsidR="006F32C3" w:rsidRPr="00E34764" w:rsidRDefault="006F32C3" w:rsidP="006F32C3">
      <w:pPr>
        <w:pStyle w:val="a5"/>
        <w:spacing w:before="0" w:beforeAutospacing="0" w:after="0" w:afterAutospacing="0"/>
        <w:ind w:firstLine="709"/>
        <w:jc w:val="both"/>
        <w:rPr>
          <w:sz w:val="28"/>
          <w:szCs w:val="28"/>
        </w:rPr>
      </w:pPr>
      <w:bookmarkStart w:id="29" w:name="_Hlk153214072"/>
      <w:r w:rsidRPr="00E34764">
        <w:rPr>
          <w:sz w:val="28"/>
          <w:szCs w:val="28"/>
        </w:rPr>
        <w:t>Пшеница (</w:t>
      </w:r>
      <w:r w:rsidRPr="00E34764">
        <w:rPr>
          <w:rStyle w:val="ac"/>
          <w:sz w:val="28"/>
          <w:szCs w:val="28"/>
        </w:rPr>
        <w:t>Triticum aestivum L.</w:t>
      </w:r>
      <w:r w:rsidRPr="00E34764">
        <w:rPr>
          <w:sz w:val="28"/>
          <w:szCs w:val="28"/>
        </w:rPr>
        <w:t xml:space="preserve">) является основным продуктом питания человека и выращивается во всем мире благодаря простоте выращивания, разнообразному использованию и длительному хранению.  Пшеничное зерно состоит из трех частей: эндосперма, содержащего в основном крахмал и белки, зародыша, состоящего в основном из липидов и белков, и отрубей, содержащих в основном пищевые волокна </w:t>
      </w:r>
      <w:r w:rsidR="001A6438" w:rsidRPr="00E34764">
        <w:rPr>
          <w:sz w:val="28"/>
          <w:szCs w:val="28"/>
        </w:rPr>
        <w:t>Ядро пшеницы,</w:t>
      </w:r>
      <w:r w:rsidRPr="00E34764">
        <w:rPr>
          <w:sz w:val="28"/>
          <w:szCs w:val="28"/>
        </w:rPr>
        <w:t xml:space="preserve"> состоит примерно из 85% эндосперма, 13% отрубей и 2% зародышей.  </w:t>
      </w:r>
    </w:p>
    <w:p w14:paraId="0E800D8F" w14:textId="6B7E8130" w:rsidR="006F32C3" w:rsidRPr="00E34764" w:rsidRDefault="006F32C3" w:rsidP="00301334">
      <w:pPr>
        <w:pStyle w:val="a5"/>
        <w:spacing w:before="0" w:beforeAutospacing="0" w:after="0" w:afterAutospacing="0"/>
        <w:ind w:firstLine="709"/>
        <w:jc w:val="both"/>
        <w:rPr>
          <w:sz w:val="28"/>
          <w:szCs w:val="28"/>
        </w:rPr>
      </w:pPr>
      <w:r w:rsidRPr="00E34764">
        <w:rPr>
          <w:sz w:val="28"/>
          <w:szCs w:val="28"/>
        </w:rPr>
        <w:t xml:space="preserve">Эти три компонента отделяются на мельнице в процессе рафинирования. В результате этого процесса получается белая пшеничная мука, которая используется для производства </w:t>
      </w:r>
      <w:r w:rsidR="0072196E" w:rsidRPr="00E34764">
        <w:rPr>
          <w:sz w:val="28"/>
          <w:szCs w:val="28"/>
        </w:rPr>
        <w:t>мучных</w:t>
      </w:r>
      <w:r w:rsidRPr="00E34764">
        <w:rPr>
          <w:sz w:val="28"/>
          <w:szCs w:val="28"/>
        </w:rPr>
        <w:t xml:space="preserve"> изделий. Чаще всего отруби и зародышевые части предназначены для питания животных, что приводит к потере многих потенциально полезных микроэлементов, антиоксидантов, минералов и клетчатки. Поэтому производству цельнозерновой муки уделялось значительное вним</w:t>
      </w:r>
      <w:r w:rsidR="0072196E" w:rsidRPr="00E34764">
        <w:rPr>
          <w:sz w:val="28"/>
          <w:szCs w:val="28"/>
        </w:rPr>
        <w:t xml:space="preserve">ание. Цельные зерна состоят из </w:t>
      </w:r>
      <w:r w:rsidRPr="00E34764">
        <w:rPr>
          <w:sz w:val="28"/>
          <w:szCs w:val="28"/>
        </w:rPr>
        <w:t xml:space="preserve">неповрежденной, измельченной, с трещинами или отслаивающейся зерновки (плода или ядра) зерна, основные анатомические компоненты которого, крахмалистый эндосперм, зародыши и отруби, присутствуют в тех же относительных пропорциях, что и в неповрежденном зерне.  </w:t>
      </w:r>
    </w:p>
    <w:p w14:paraId="2C080F8C" w14:textId="4A21D423" w:rsidR="00301334" w:rsidRPr="00E34764" w:rsidRDefault="00301334" w:rsidP="00301334">
      <w:pPr>
        <w:pStyle w:val="a5"/>
        <w:spacing w:before="0" w:beforeAutospacing="0" w:after="0" w:afterAutospacing="0"/>
        <w:ind w:firstLine="709"/>
        <w:jc w:val="both"/>
        <w:rPr>
          <w:sz w:val="28"/>
          <w:szCs w:val="28"/>
        </w:rPr>
      </w:pPr>
      <w:r w:rsidRPr="00E34764">
        <w:rPr>
          <w:sz w:val="28"/>
          <w:szCs w:val="28"/>
        </w:rPr>
        <w:t>При измельчении отруби отделяются от эндосперма. Для оптимизации урожайности мукомольные предприятия стремятся производить крупные куски отрубей (&gt; 2000 мкм) и минимальное количество шрот</w:t>
      </w:r>
      <w:r w:rsidR="006F32C3" w:rsidRPr="00E34764">
        <w:rPr>
          <w:sz w:val="28"/>
          <w:szCs w:val="28"/>
        </w:rPr>
        <w:t>ов (дробленых кусочков отрубей)</w:t>
      </w:r>
      <w:r w:rsidRPr="00E34764">
        <w:rPr>
          <w:sz w:val="28"/>
          <w:szCs w:val="28"/>
        </w:rPr>
        <w:t>.  Из-за различий в химическом составе и функциях отрубей, зародышей и эндосперма, отличающихся от ядра, пото</w:t>
      </w:r>
      <w:r w:rsidR="006F32C3" w:rsidRPr="00E34764">
        <w:rPr>
          <w:sz w:val="28"/>
          <w:szCs w:val="28"/>
        </w:rPr>
        <w:t>ки помола химически различаются</w:t>
      </w:r>
      <w:r w:rsidRPr="00E34764">
        <w:rPr>
          <w:sz w:val="28"/>
          <w:szCs w:val="28"/>
        </w:rPr>
        <w:t>.</w:t>
      </w:r>
    </w:p>
    <w:p w14:paraId="4C494274" w14:textId="4715F33B" w:rsidR="00301334" w:rsidRPr="00E34764" w:rsidRDefault="00301334" w:rsidP="00301334">
      <w:pPr>
        <w:pStyle w:val="a5"/>
        <w:spacing w:before="0" w:beforeAutospacing="0" w:after="0" w:afterAutospacing="0"/>
        <w:ind w:firstLine="709"/>
        <w:jc w:val="both"/>
        <w:rPr>
          <w:sz w:val="28"/>
          <w:szCs w:val="28"/>
        </w:rPr>
      </w:pPr>
      <w:r w:rsidRPr="00E34764">
        <w:rPr>
          <w:sz w:val="28"/>
          <w:szCs w:val="28"/>
        </w:rPr>
        <w:t>Фенольные соединения являются основными антиоксидантными компонентами, содержащи</w:t>
      </w:r>
      <w:r w:rsidR="006F32C3" w:rsidRPr="00E34764">
        <w:rPr>
          <w:sz w:val="28"/>
          <w:szCs w:val="28"/>
        </w:rPr>
        <w:t>мися в пшенице</w:t>
      </w:r>
      <w:r w:rsidRPr="00E34764">
        <w:rPr>
          <w:sz w:val="28"/>
          <w:szCs w:val="28"/>
        </w:rPr>
        <w:t>, а феруловая кислота является доминирующей фенольной кислотой в</w:t>
      </w:r>
      <w:bookmarkStart w:id="30" w:name="bbb0050"/>
      <w:bookmarkStart w:id="31" w:name="bbb0055"/>
      <w:r w:rsidR="006F32C3" w:rsidRPr="00E34764">
        <w:rPr>
          <w:sz w:val="28"/>
          <w:szCs w:val="28"/>
        </w:rPr>
        <w:t xml:space="preserve"> твердой красной озимой пшенице</w:t>
      </w:r>
      <w:r w:rsidRPr="00E34764">
        <w:rPr>
          <w:sz w:val="28"/>
          <w:szCs w:val="28"/>
        </w:rPr>
        <w:t>. Содержание феруловой кислоты составляет примерно 0</w:t>
      </w:r>
      <w:r w:rsidR="006F32C3" w:rsidRPr="00E34764">
        <w:rPr>
          <w:sz w:val="28"/>
          <w:szCs w:val="28"/>
        </w:rPr>
        <w:t xml:space="preserve">,8–2,0 г/кг сухого веса пшеницы </w:t>
      </w:r>
      <w:r w:rsidRPr="00E34764">
        <w:rPr>
          <w:sz w:val="28"/>
          <w:szCs w:val="28"/>
        </w:rPr>
        <w:t>и всегда выше в отрубях, чем в муке из того же зерна в 10-20 раз</w:t>
      </w:r>
      <w:bookmarkEnd w:id="30"/>
      <w:r w:rsidRPr="00E34764">
        <w:rPr>
          <w:sz w:val="28"/>
          <w:szCs w:val="28"/>
        </w:rPr>
        <w:t>. Фенольные соединения преимущественно содержатся во внешних слоях пшеничных отрубей как структурный компонент клеточной стенки и обеспечивают защиту от природных элементов, патогенных организмов и ультрафиолетовых лучей [</w:t>
      </w:r>
      <w:r w:rsidR="00D30714" w:rsidRPr="00E34764">
        <w:rPr>
          <w:sz w:val="28"/>
          <w:szCs w:val="28"/>
        </w:rPr>
        <w:t>116</w:t>
      </w:r>
      <w:r w:rsidRPr="00E34764">
        <w:rPr>
          <w:sz w:val="28"/>
          <w:szCs w:val="28"/>
        </w:rPr>
        <w:t>].</w:t>
      </w:r>
      <w:bookmarkEnd w:id="31"/>
    </w:p>
    <w:bookmarkEnd w:id="29"/>
    <w:p w14:paraId="4C60C0E2" w14:textId="7096AFE4" w:rsidR="00DC476F" w:rsidRPr="00E34764" w:rsidRDefault="006F32C3" w:rsidP="006F32C3">
      <w:pPr>
        <w:spacing w:before="0"/>
        <w:ind w:left="0"/>
        <w:rPr>
          <w:rFonts w:ascii="Times New Roman" w:hAnsi="Times New Roman" w:cs="Times New Roman"/>
          <w:sz w:val="28"/>
          <w:szCs w:val="28"/>
        </w:rPr>
      </w:pPr>
      <w:r w:rsidRPr="00E34764">
        <w:rPr>
          <w:rFonts w:ascii="Times New Roman" w:hAnsi="Times New Roman" w:cs="Times New Roman"/>
          <w:sz w:val="28"/>
          <w:szCs w:val="28"/>
        </w:rPr>
        <w:t>На данный момент в РК и странах СНГ отсутствуют нормативные акты, которые могли бы регулировать это направление в области технологии продуктов питания и способствовать разработке новых видов п</w:t>
      </w:r>
      <w:r w:rsidR="00A16601" w:rsidRPr="00E34764">
        <w:rPr>
          <w:rFonts w:ascii="Times New Roman" w:hAnsi="Times New Roman" w:cs="Times New Roman"/>
          <w:sz w:val="28"/>
          <w:szCs w:val="28"/>
        </w:rPr>
        <w:t xml:space="preserve">олезных и безопасных продуктов </w:t>
      </w:r>
      <w:r w:rsidR="00D30714" w:rsidRPr="00E34764">
        <w:rPr>
          <w:rFonts w:ascii="Times New Roman" w:hAnsi="Times New Roman" w:cs="Times New Roman"/>
          <w:sz w:val="28"/>
          <w:szCs w:val="28"/>
        </w:rPr>
        <w:t>[117-120</w:t>
      </w:r>
      <w:r w:rsidR="00505264" w:rsidRPr="00E34764">
        <w:rPr>
          <w:rFonts w:ascii="Times New Roman" w:hAnsi="Times New Roman" w:cs="Times New Roman"/>
          <w:sz w:val="28"/>
          <w:szCs w:val="28"/>
        </w:rPr>
        <w:t>]</w:t>
      </w:r>
      <w:r w:rsidR="00D30714" w:rsidRPr="00E34764">
        <w:rPr>
          <w:rFonts w:ascii="Times New Roman" w:hAnsi="Times New Roman" w:cs="Times New Roman"/>
          <w:sz w:val="28"/>
          <w:szCs w:val="28"/>
        </w:rPr>
        <w:t>.</w:t>
      </w:r>
    </w:p>
    <w:p w14:paraId="36D47492" w14:textId="0B70C186" w:rsidR="00DC476F" w:rsidRPr="00E34764" w:rsidRDefault="006F32C3" w:rsidP="006F32C3">
      <w:pPr>
        <w:spacing w:before="0"/>
        <w:ind w:left="0"/>
        <w:rPr>
          <w:rFonts w:ascii="Times New Roman" w:hAnsi="Times New Roman" w:cs="Times New Roman"/>
          <w:sz w:val="28"/>
          <w:szCs w:val="28"/>
          <w:lang w:val="kk-KZ"/>
        </w:rPr>
      </w:pPr>
      <w:bookmarkStart w:id="32" w:name="_Hlk142577755"/>
      <w:r w:rsidRPr="00E34764">
        <w:rPr>
          <w:rFonts w:ascii="Times New Roman" w:hAnsi="Times New Roman" w:cs="Times New Roman"/>
          <w:sz w:val="28"/>
          <w:szCs w:val="28"/>
        </w:rPr>
        <w:t xml:space="preserve">Известно, что цельносмолотая мука отличается от обычной сортовой муки тем, что зерно </w:t>
      </w:r>
      <w:r w:rsidR="0072196E" w:rsidRPr="00E34764">
        <w:rPr>
          <w:rFonts w:ascii="Times New Roman" w:hAnsi="Times New Roman" w:cs="Times New Roman"/>
          <w:sz w:val="28"/>
          <w:szCs w:val="28"/>
        </w:rPr>
        <w:t>смолото</w:t>
      </w:r>
      <w:r w:rsidRPr="00E34764">
        <w:rPr>
          <w:rFonts w:ascii="Times New Roman" w:hAnsi="Times New Roman" w:cs="Times New Roman"/>
          <w:sz w:val="28"/>
          <w:szCs w:val="28"/>
        </w:rPr>
        <w:t xml:space="preserve"> однократно, что позволяет сохранить в продукте все ценные компоненты зерна - зародыш, оболочку и эндосперм.</w:t>
      </w:r>
      <w:r w:rsidRPr="00E34764">
        <w:rPr>
          <w:rFonts w:ascii="Times New Roman" w:hAnsi="Times New Roman" w:cs="Times New Roman"/>
          <w:sz w:val="28"/>
          <w:szCs w:val="28"/>
          <w:lang w:val="kk-KZ"/>
        </w:rPr>
        <w:t xml:space="preserve"> </w:t>
      </w:r>
      <w:r w:rsidR="00DC476F" w:rsidRPr="00E34764">
        <w:rPr>
          <w:rFonts w:ascii="Times New Roman" w:hAnsi="Times New Roman" w:cs="Times New Roman"/>
          <w:sz w:val="28"/>
          <w:szCs w:val="28"/>
          <w:lang w:val="kk-KZ"/>
        </w:rPr>
        <w:t>При изготовлении обычной муки сохраняется только эндосперм – белковая ткань зерна. В цельносмолотой остается больше полезных веществ, выравнивается баланс белков и углеводов, что позволяет использовать этот продукт как лечебный и диетический.</w:t>
      </w:r>
    </w:p>
    <w:bookmarkEnd w:id="32"/>
    <w:p w14:paraId="619B8792" w14:textId="2D7A7FAE" w:rsidR="00DC476F" w:rsidRPr="00E34764" w:rsidRDefault="00DC476F" w:rsidP="007D503A">
      <w:pPr>
        <w:spacing w:before="0"/>
        <w:ind w:left="0"/>
        <w:rPr>
          <w:rFonts w:ascii="Times New Roman" w:eastAsia="Calibri" w:hAnsi="Times New Roman" w:cs="Times New Roman"/>
          <w:bCs/>
          <w:sz w:val="28"/>
          <w:szCs w:val="28"/>
          <w:lang w:val="kk-KZ"/>
        </w:rPr>
      </w:pPr>
      <w:r w:rsidRPr="00E34764">
        <w:rPr>
          <w:rFonts w:ascii="Times New Roman" w:eastAsia="Calibri" w:hAnsi="Times New Roman" w:cs="Times New Roman"/>
          <w:bCs/>
          <w:sz w:val="28"/>
          <w:szCs w:val="28"/>
          <w:lang w:val="kk-KZ"/>
        </w:rPr>
        <w:t xml:space="preserve">На рисунке </w:t>
      </w:r>
      <w:r w:rsidR="00742A95" w:rsidRPr="00E34764">
        <w:rPr>
          <w:rFonts w:ascii="Times New Roman" w:eastAsia="Calibri" w:hAnsi="Times New Roman" w:cs="Times New Roman"/>
          <w:bCs/>
          <w:sz w:val="28"/>
          <w:szCs w:val="28"/>
          <w:lang w:val="kk-KZ"/>
        </w:rPr>
        <w:t>2</w:t>
      </w:r>
      <w:r w:rsidR="00A16601" w:rsidRPr="00E34764">
        <w:rPr>
          <w:rFonts w:ascii="Times New Roman" w:eastAsia="Calibri" w:hAnsi="Times New Roman" w:cs="Times New Roman"/>
          <w:bCs/>
          <w:sz w:val="28"/>
          <w:szCs w:val="28"/>
          <w:lang w:val="kk-KZ"/>
        </w:rPr>
        <w:t>5</w:t>
      </w:r>
      <w:r w:rsidRPr="00E34764">
        <w:rPr>
          <w:rFonts w:ascii="Times New Roman" w:eastAsia="Calibri" w:hAnsi="Times New Roman" w:cs="Times New Roman"/>
          <w:bCs/>
          <w:sz w:val="28"/>
          <w:szCs w:val="28"/>
          <w:lang w:val="kk-KZ"/>
        </w:rPr>
        <w:t xml:space="preserve"> представлена разработанная схема технологии цельносмолотой муки из выбранного сорта зерна в лабораторных условиях Алматинского технологического университета. </w:t>
      </w:r>
    </w:p>
    <w:p w14:paraId="4EEAC67E" w14:textId="77777777" w:rsidR="00DC476F" w:rsidRPr="00E34764" w:rsidRDefault="00DC476F" w:rsidP="007D503A">
      <w:pPr>
        <w:spacing w:before="0"/>
        <w:ind w:left="0"/>
        <w:rPr>
          <w:rFonts w:ascii="Times New Roman" w:eastAsia="Calibri" w:hAnsi="Times New Roman" w:cs="Times New Roman"/>
          <w:bCs/>
          <w:sz w:val="28"/>
          <w:szCs w:val="28"/>
          <w:lang w:val="kk-KZ"/>
        </w:rPr>
      </w:pPr>
    </w:p>
    <w:p w14:paraId="1FCDBAB3" w14:textId="77777777" w:rsidR="00DC476F" w:rsidRPr="00E34764" w:rsidRDefault="00842E1C" w:rsidP="003D4528">
      <w:pPr>
        <w:spacing w:before="0"/>
        <w:ind w:left="0" w:firstLine="0"/>
        <w:rPr>
          <w:rFonts w:ascii="Times New Roman" w:eastAsia="Calibri" w:hAnsi="Times New Roman" w:cs="Times New Roman"/>
          <w:bCs/>
          <w:sz w:val="28"/>
          <w:szCs w:val="28"/>
          <w:lang w:val="kk-KZ"/>
        </w:rPr>
      </w:pPr>
      <w:r w:rsidRPr="00E34764">
        <w:rPr>
          <w:rFonts w:ascii="Times New Roman" w:hAnsi="Times New Roman"/>
          <w:noProof/>
          <w:sz w:val="28"/>
          <w:szCs w:val="28"/>
          <w:lang w:eastAsia="ru-RU"/>
        </w:rPr>
        <w:drawing>
          <wp:inline distT="0" distB="0" distL="0" distR="0" wp14:anchorId="2E3B09DA" wp14:editId="2F046D7F">
            <wp:extent cx="5549900" cy="4375150"/>
            <wp:effectExtent l="57150" t="0" r="50800" b="6350"/>
            <wp:docPr id="37"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32802039" w14:textId="77777777" w:rsidR="00F4598C" w:rsidRPr="00E34764" w:rsidRDefault="00F4598C" w:rsidP="00F1759E">
      <w:pPr>
        <w:spacing w:before="0"/>
        <w:ind w:left="0" w:firstLine="0"/>
        <w:rPr>
          <w:rFonts w:ascii="Times New Roman" w:eastAsia="Calibri" w:hAnsi="Times New Roman" w:cs="Times New Roman"/>
          <w:sz w:val="28"/>
          <w:szCs w:val="28"/>
        </w:rPr>
      </w:pPr>
    </w:p>
    <w:p w14:paraId="7860F136" w14:textId="20CB2884" w:rsidR="00DC476F" w:rsidRPr="00E34764" w:rsidRDefault="00DC476F" w:rsidP="007D503A">
      <w:pPr>
        <w:spacing w:before="0"/>
        <w:ind w:left="0" w:firstLine="0"/>
        <w:jc w:val="center"/>
        <w:rPr>
          <w:rFonts w:ascii="Times New Roman" w:eastAsia="Calibri" w:hAnsi="Times New Roman" w:cs="Times New Roman"/>
          <w:sz w:val="28"/>
          <w:szCs w:val="28"/>
        </w:rPr>
      </w:pPr>
      <w:r w:rsidRPr="00E34764">
        <w:rPr>
          <w:rFonts w:ascii="Times New Roman" w:eastAsia="Calibri" w:hAnsi="Times New Roman" w:cs="Times New Roman"/>
          <w:sz w:val="28"/>
          <w:szCs w:val="28"/>
        </w:rPr>
        <w:t>Рис</w:t>
      </w:r>
      <w:r w:rsidR="002D0750" w:rsidRPr="00E34764">
        <w:rPr>
          <w:rFonts w:ascii="Times New Roman" w:eastAsia="Calibri" w:hAnsi="Times New Roman" w:cs="Times New Roman"/>
          <w:sz w:val="28"/>
          <w:szCs w:val="28"/>
        </w:rPr>
        <w:t>унок</w:t>
      </w:r>
      <w:r w:rsidRPr="00E34764">
        <w:rPr>
          <w:rFonts w:ascii="Times New Roman" w:eastAsia="Calibri" w:hAnsi="Times New Roman" w:cs="Times New Roman"/>
          <w:sz w:val="28"/>
          <w:szCs w:val="28"/>
        </w:rPr>
        <w:t xml:space="preserve"> </w:t>
      </w:r>
      <w:r w:rsidR="002D0750" w:rsidRPr="00E34764">
        <w:rPr>
          <w:rFonts w:ascii="Times New Roman" w:eastAsia="Calibri" w:hAnsi="Times New Roman" w:cs="Times New Roman"/>
          <w:sz w:val="28"/>
          <w:szCs w:val="28"/>
        </w:rPr>
        <w:t>2</w:t>
      </w:r>
      <w:r w:rsidR="00A16601" w:rsidRPr="00E34764">
        <w:rPr>
          <w:rFonts w:ascii="Times New Roman" w:eastAsia="Calibri" w:hAnsi="Times New Roman" w:cs="Times New Roman"/>
          <w:sz w:val="28"/>
          <w:szCs w:val="28"/>
        </w:rPr>
        <w:t>5</w:t>
      </w:r>
      <w:r w:rsidR="001A6438" w:rsidRPr="00E34764">
        <w:rPr>
          <w:rFonts w:ascii="Times New Roman" w:eastAsia="Calibri" w:hAnsi="Times New Roman" w:cs="Times New Roman"/>
          <w:sz w:val="28"/>
          <w:szCs w:val="28"/>
        </w:rPr>
        <w:t xml:space="preserve"> – </w:t>
      </w:r>
      <w:r w:rsidRPr="00E34764">
        <w:rPr>
          <w:rFonts w:ascii="Times New Roman" w:eastAsia="Calibri" w:hAnsi="Times New Roman" w:cs="Times New Roman"/>
          <w:bCs/>
          <w:sz w:val="28"/>
          <w:szCs w:val="28"/>
          <w:lang w:val="kk-KZ"/>
        </w:rPr>
        <w:t>Обобщенная</w:t>
      </w:r>
      <w:r w:rsidRPr="00E34764">
        <w:rPr>
          <w:rFonts w:ascii="Times New Roman" w:eastAsia="Calibri" w:hAnsi="Times New Roman" w:cs="Times New Roman"/>
          <w:sz w:val="28"/>
          <w:szCs w:val="28"/>
        </w:rPr>
        <w:t xml:space="preserve"> схема получения </w:t>
      </w:r>
      <w:r w:rsidR="00595E8B" w:rsidRPr="00E34764">
        <w:rPr>
          <w:rFonts w:ascii="Times New Roman" w:eastAsia="Calibri" w:hAnsi="Times New Roman" w:cs="Times New Roman"/>
          <w:sz w:val="28"/>
          <w:szCs w:val="28"/>
        </w:rPr>
        <w:t>цельносмолотой</w:t>
      </w:r>
      <w:r w:rsidRPr="00E34764">
        <w:rPr>
          <w:rFonts w:ascii="Times New Roman" w:eastAsia="Calibri" w:hAnsi="Times New Roman" w:cs="Times New Roman"/>
          <w:sz w:val="28"/>
          <w:szCs w:val="28"/>
        </w:rPr>
        <w:t xml:space="preserve"> пшеничной муки</w:t>
      </w:r>
    </w:p>
    <w:p w14:paraId="043B6D2F" w14:textId="77777777" w:rsidR="007D503A" w:rsidRPr="00E34764" w:rsidRDefault="007D503A" w:rsidP="001821D2">
      <w:pPr>
        <w:spacing w:before="0"/>
        <w:ind w:left="0" w:firstLine="851"/>
        <w:rPr>
          <w:rFonts w:ascii="Times New Roman" w:eastAsia="Calibri" w:hAnsi="Times New Roman" w:cs="Times New Roman"/>
          <w:bCs/>
          <w:sz w:val="28"/>
          <w:szCs w:val="28"/>
          <w:lang w:val="kk-KZ"/>
        </w:rPr>
      </w:pPr>
    </w:p>
    <w:p w14:paraId="32817EC4" w14:textId="719E429D" w:rsidR="008C4F24" w:rsidRPr="00E34764" w:rsidRDefault="00DC476F" w:rsidP="007D503A">
      <w:pPr>
        <w:spacing w:before="0"/>
        <w:ind w:left="0"/>
        <w:rPr>
          <w:rFonts w:ascii="Times New Roman" w:eastAsia="Calibri" w:hAnsi="Times New Roman" w:cs="Times New Roman"/>
          <w:bCs/>
          <w:sz w:val="28"/>
          <w:szCs w:val="28"/>
        </w:rPr>
      </w:pPr>
      <w:r w:rsidRPr="00E34764">
        <w:rPr>
          <w:rFonts w:ascii="Times New Roman" w:eastAsia="Calibri" w:hAnsi="Times New Roman" w:cs="Times New Roman"/>
          <w:bCs/>
          <w:sz w:val="28"/>
          <w:szCs w:val="28"/>
          <w:lang w:val="kk-KZ"/>
        </w:rPr>
        <w:t>Зерно пшеницы сорт</w:t>
      </w:r>
      <w:r w:rsidRPr="00E34764">
        <w:rPr>
          <w:rFonts w:ascii="Times New Roman" w:eastAsia="Calibri" w:hAnsi="Times New Roman" w:cs="Times New Roman"/>
          <w:bCs/>
          <w:sz w:val="28"/>
          <w:szCs w:val="28"/>
        </w:rPr>
        <w:t xml:space="preserve"> Шортандинский </w:t>
      </w:r>
      <w:r w:rsidRPr="00E34764">
        <w:rPr>
          <w:rFonts w:ascii="Times New Roman" w:eastAsia="Calibri" w:hAnsi="Times New Roman" w:cs="Times New Roman"/>
          <w:bCs/>
          <w:sz w:val="28"/>
          <w:szCs w:val="28"/>
          <w:lang w:val="kk-KZ"/>
        </w:rPr>
        <w:t xml:space="preserve">урожая 2021 года, </w:t>
      </w:r>
      <w:r w:rsidRPr="00E34764">
        <w:rPr>
          <w:rFonts w:ascii="Times New Roman" w:eastAsia="Calibri" w:hAnsi="Times New Roman" w:cs="Times New Roman"/>
          <w:bCs/>
          <w:sz w:val="28"/>
          <w:szCs w:val="28"/>
        </w:rPr>
        <w:t xml:space="preserve"> массой по 5 кг подвергалось очистке на ситах. </w:t>
      </w:r>
      <w:r w:rsidR="00366169" w:rsidRPr="00E34764">
        <w:rPr>
          <w:rFonts w:ascii="Times New Roman" w:eastAsia="Calibri" w:hAnsi="Times New Roman" w:cs="Times New Roman"/>
          <w:bCs/>
          <w:sz w:val="28"/>
          <w:szCs w:val="28"/>
        </w:rPr>
        <w:t>Результаты очистки пшеницы на разных ситах представлены в таблице 8.</w:t>
      </w:r>
    </w:p>
    <w:p w14:paraId="298F9DE2" w14:textId="77777777" w:rsidR="001A6438" w:rsidRPr="00E34764" w:rsidRDefault="001A6438" w:rsidP="001821D2">
      <w:pPr>
        <w:spacing w:before="0"/>
        <w:ind w:left="0" w:firstLine="851"/>
        <w:rPr>
          <w:rFonts w:ascii="Times New Roman" w:eastAsia="Calibri" w:hAnsi="Times New Roman" w:cs="Times New Roman"/>
          <w:bCs/>
          <w:sz w:val="28"/>
          <w:szCs w:val="28"/>
        </w:rPr>
      </w:pPr>
    </w:p>
    <w:p w14:paraId="3A12A1E6" w14:textId="2CD9441F" w:rsidR="00DC476F" w:rsidRPr="00E34764" w:rsidRDefault="001A6438" w:rsidP="001A6438">
      <w:pPr>
        <w:spacing w:before="0"/>
        <w:ind w:left="0" w:firstLine="0"/>
        <w:rPr>
          <w:rFonts w:ascii="Times New Roman" w:eastAsia="Calibri" w:hAnsi="Times New Roman" w:cs="Times New Roman"/>
          <w:bCs/>
          <w:sz w:val="28"/>
          <w:szCs w:val="28"/>
        </w:rPr>
      </w:pPr>
      <w:r w:rsidRPr="00E34764">
        <w:rPr>
          <w:rFonts w:ascii="Times New Roman" w:eastAsia="Calibri" w:hAnsi="Times New Roman" w:cs="Times New Roman"/>
          <w:bCs/>
          <w:sz w:val="28"/>
          <w:szCs w:val="28"/>
        </w:rPr>
        <w:t xml:space="preserve">Таблица </w:t>
      </w:r>
      <w:r w:rsidR="008B5697" w:rsidRPr="00E34764">
        <w:rPr>
          <w:rFonts w:ascii="Times New Roman" w:eastAsia="Calibri" w:hAnsi="Times New Roman" w:cs="Times New Roman"/>
          <w:bCs/>
          <w:sz w:val="28"/>
          <w:szCs w:val="28"/>
        </w:rPr>
        <w:t>8</w:t>
      </w:r>
      <w:r w:rsidR="00B66DED" w:rsidRPr="00E34764">
        <w:rPr>
          <w:rFonts w:ascii="Times New Roman" w:eastAsia="Calibri" w:hAnsi="Times New Roman" w:cs="Times New Roman"/>
          <w:bCs/>
          <w:sz w:val="28"/>
          <w:szCs w:val="28"/>
        </w:rPr>
        <w:t xml:space="preserve"> – </w:t>
      </w:r>
      <w:r w:rsidR="007D503A" w:rsidRPr="00E34764">
        <w:rPr>
          <w:rFonts w:ascii="Times New Roman" w:eastAsia="Calibri" w:hAnsi="Times New Roman" w:cs="Times New Roman"/>
          <w:bCs/>
          <w:sz w:val="28"/>
          <w:szCs w:val="28"/>
        </w:rPr>
        <w:t>Результаты очистки пшеницы на разных ситах</w:t>
      </w:r>
    </w:p>
    <w:p w14:paraId="49D2FEE2" w14:textId="77777777" w:rsidR="007D503A" w:rsidRPr="00E34764" w:rsidRDefault="007D503A" w:rsidP="001821D2">
      <w:pPr>
        <w:spacing w:before="0"/>
        <w:ind w:left="0" w:firstLine="851"/>
        <w:rPr>
          <w:rFonts w:ascii="Times New Roman" w:eastAsia="Calibri" w:hAnsi="Times New Roman" w:cs="Times New Roman"/>
          <w:bCs/>
          <w:sz w:val="28"/>
          <w:szCs w:val="28"/>
        </w:rPr>
      </w:pPr>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23"/>
        <w:gridCol w:w="3167"/>
        <w:gridCol w:w="2860"/>
        <w:gridCol w:w="1945"/>
      </w:tblGrid>
      <w:tr w:rsidR="00E34764" w:rsidRPr="00E34764" w14:paraId="7F6045B7" w14:textId="77777777" w:rsidTr="003D4528">
        <w:trPr>
          <w:tblHeader/>
        </w:trPr>
        <w:tc>
          <w:tcPr>
            <w:tcW w:w="0" w:type="auto"/>
            <w:shd w:val="clear" w:color="auto" w:fill="FFFFFF"/>
            <w:tcMar>
              <w:top w:w="75" w:type="dxa"/>
              <w:left w:w="75" w:type="dxa"/>
              <w:bottom w:w="75" w:type="dxa"/>
              <w:right w:w="150" w:type="dxa"/>
            </w:tcMar>
            <w:vAlign w:val="center"/>
            <w:hideMark/>
          </w:tcPr>
          <w:p w14:paraId="77D9C300" w14:textId="77777777" w:rsidR="00DC476F" w:rsidRPr="00E34764" w:rsidRDefault="00DC476F" w:rsidP="001A6438">
            <w:pPr>
              <w:spacing w:before="0"/>
              <w:ind w:left="0" w:firstLine="0"/>
              <w:jc w:val="center"/>
              <w:rPr>
                <w:rFonts w:ascii="Times New Roman" w:eastAsia="Times New Roman" w:hAnsi="Times New Roman" w:cs="Times New Roman"/>
                <w:sz w:val="24"/>
                <w:szCs w:val="24"/>
                <w:lang w:eastAsia="ru-RU"/>
              </w:rPr>
            </w:pPr>
            <w:r w:rsidRPr="00E34764">
              <w:rPr>
                <w:rFonts w:ascii="Times New Roman" w:eastAsia="Times New Roman" w:hAnsi="Times New Roman" w:cs="Times New Roman"/>
                <w:sz w:val="24"/>
                <w:szCs w:val="24"/>
                <w:lang w:eastAsia="ru-RU"/>
              </w:rPr>
              <w:t>Культура</w:t>
            </w:r>
          </w:p>
        </w:tc>
        <w:tc>
          <w:tcPr>
            <w:tcW w:w="0" w:type="auto"/>
            <w:shd w:val="clear" w:color="auto" w:fill="FFFFFF"/>
            <w:tcMar>
              <w:top w:w="75" w:type="dxa"/>
              <w:left w:w="75" w:type="dxa"/>
              <w:bottom w:w="75" w:type="dxa"/>
              <w:right w:w="150" w:type="dxa"/>
            </w:tcMar>
            <w:vAlign w:val="center"/>
            <w:hideMark/>
          </w:tcPr>
          <w:p w14:paraId="781ADE05" w14:textId="77777777" w:rsidR="00DC476F" w:rsidRPr="00E34764" w:rsidRDefault="00DC476F" w:rsidP="001A6438">
            <w:pPr>
              <w:spacing w:before="0"/>
              <w:ind w:left="0" w:firstLine="0"/>
              <w:jc w:val="center"/>
              <w:rPr>
                <w:rFonts w:ascii="Times New Roman" w:eastAsia="Times New Roman" w:hAnsi="Times New Roman" w:cs="Times New Roman"/>
                <w:sz w:val="24"/>
                <w:szCs w:val="24"/>
                <w:lang w:eastAsia="ru-RU"/>
              </w:rPr>
            </w:pPr>
            <w:r w:rsidRPr="00E34764">
              <w:rPr>
                <w:rFonts w:ascii="Times New Roman" w:eastAsia="Times New Roman" w:hAnsi="Times New Roman" w:cs="Times New Roman"/>
                <w:sz w:val="24"/>
                <w:szCs w:val="24"/>
                <w:lang w:eastAsia="ru-RU"/>
              </w:rPr>
              <w:t>Решето для</w:t>
            </w:r>
            <w:r w:rsidRPr="00E34764">
              <w:rPr>
                <w:rFonts w:ascii="Times New Roman" w:eastAsia="Times New Roman" w:hAnsi="Times New Roman" w:cs="Times New Roman"/>
                <w:sz w:val="24"/>
                <w:szCs w:val="24"/>
                <w:lang w:eastAsia="ru-RU"/>
              </w:rPr>
              <w:br/>
              <w:t>отделения крупных</w:t>
            </w:r>
            <w:r w:rsidRPr="00E34764">
              <w:rPr>
                <w:rFonts w:ascii="Times New Roman" w:eastAsia="Times New Roman" w:hAnsi="Times New Roman" w:cs="Times New Roman"/>
                <w:sz w:val="24"/>
                <w:szCs w:val="24"/>
                <w:lang w:eastAsia="ru-RU"/>
              </w:rPr>
              <w:br/>
              <w:t>примесей (сход), мм</w:t>
            </w:r>
          </w:p>
        </w:tc>
        <w:tc>
          <w:tcPr>
            <w:tcW w:w="2860" w:type="dxa"/>
            <w:shd w:val="clear" w:color="auto" w:fill="FFFFFF"/>
            <w:tcMar>
              <w:top w:w="75" w:type="dxa"/>
              <w:left w:w="75" w:type="dxa"/>
              <w:bottom w:w="75" w:type="dxa"/>
              <w:right w:w="150" w:type="dxa"/>
            </w:tcMar>
            <w:vAlign w:val="center"/>
            <w:hideMark/>
          </w:tcPr>
          <w:p w14:paraId="39C44BF2" w14:textId="77777777" w:rsidR="00DC476F" w:rsidRPr="00E34764" w:rsidRDefault="00DC476F" w:rsidP="001A6438">
            <w:pPr>
              <w:spacing w:before="0"/>
              <w:ind w:left="0" w:firstLine="0"/>
              <w:jc w:val="center"/>
              <w:rPr>
                <w:rFonts w:ascii="Times New Roman" w:eastAsia="Times New Roman" w:hAnsi="Times New Roman" w:cs="Times New Roman"/>
                <w:sz w:val="24"/>
                <w:szCs w:val="24"/>
                <w:lang w:eastAsia="ru-RU"/>
              </w:rPr>
            </w:pPr>
            <w:r w:rsidRPr="00E34764">
              <w:rPr>
                <w:rFonts w:ascii="Times New Roman" w:eastAsia="Times New Roman" w:hAnsi="Times New Roman" w:cs="Times New Roman"/>
                <w:sz w:val="24"/>
                <w:szCs w:val="24"/>
                <w:lang w:eastAsia="ru-RU"/>
              </w:rPr>
              <w:t>Решето для</w:t>
            </w:r>
            <w:r w:rsidRPr="00E34764">
              <w:rPr>
                <w:rFonts w:ascii="Times New Roman" w:eastAsia="Times New Roman" w:hAnsi="Times New Roman" w:cs="Times New Roman"/>
                <w:sz w:val="24"/>
                <w:szCs w:val="24"/>
                <w:lang w:eastAsia="ru-RU"/>
              </w:rPr>
              <w:br/>
              <w:t>отделения мелких</w:t>
            </w:r>
            <w:r w:rsidRPr="00E34764">
              <w:rPr>
                <w:rFonts w:ascii="Times New Roman" w:eastAsia="Times New Roman" w:hAnsi="Times New Roman" w:cs="Times New Roman"/>
                <w:sz w:val="24"/>
                <w:szCs w:val="24"/>
                <w:lang w:eastAsia="ru-RU"/>
              </w:rPr>
              <w:br/>
              <w:t>примесей (подсев), мм</w:t>
            </w:r>
          </w:p>
        </w:tc>
        <w:tc>
          <w:tcPr>
            <w:tcW w:w="1945" w:type="dxa"/>
            <w:shd w:val="clear" w:color="auto" w:fill="FFFFFF"/>
            <w:tcMar>
              <w:top w:w="75" w:type="dxa"/>
              <w:left w:w="75" w:type="dxa"/>
              <w:bottom w:w="75" w:type="dxa"/>
              <w:right w:w="150" w:type="dxa"/>
            </w:tcMar>
            <w:vAlign w:val="center"/>
            <w:hideMark/>
          </w:tcPr>
          <w:p w14:paraId="3AA24C92" w14:textId="77777777" w:rsidR="00DC476F" w:rsidRPr="00E34764" w:rsidRDefault="00DC476F" w:rsidP="001A6438">
            <w:pPr>
              <w:spacing w:before="0"/>
              <w:ind w:left="0" w:firstLine="0"/>
              <w:jc w:val="center"/>
              <w:rPr>
                <w:rFonts w:ascii="Times New Roman" w:eastAsia="Times New Roman" w:hAnsi="Times New Roman" w:cs="Times New Roman"/>
                <w:sz w:val="24"/>
                <w:szCs w:val="24"/>
                <w:lang w:eastAsia="ru-RU"/>
              </w:rPr>
            </w:pPr>
            <w:r w:rsidRPr="00E34764">
              <w:rPr>
                <w:rFonts w:ascii="Times New Roman" w:eastAsia="Times New Roman" w:hAnsi="Times New Roman" w:cs="Times New Roman"/>
                <w:sz w:val="24"/>
                <w:szCs w:val="24"/>
                <w:lang w:eastAsia="ru-RU"/>
              </w:rPr>
              <w:t>Решета для выделения</w:t>
            </w:r>
            <w:r w:rsidRPr="00E34764">
              <w:rPr>
                <w:rFonts w:ascii="Times New Roman" w:eastAsia="Times New Roman" w:hAnsi="Times New Roman" w:cs="Times New Roman"/>
                <w:sz w:val="24"/>
                <w:szCs w:val="24"/>
                <w:lang w:eastAsia="ru-RU"/>
              </w:rPr>
              <w:br/>
              <w:t>щуплых семян (2 сорт), мм</w:t>
            </w:r>
          </w:p>
        </w:tc>
      </w:tr>
      <w:tr w:rsidR="00E34764" w:rsidRPr="00E34764" w14:paraId="771A15EE" w14:textId="77777777" w:rsidTr="003D4528">
        <w:tc>
          <w:tcPr>
            <w:tcW w:w="0" w:type="auto"/>
            <w:shd w:val="clear" w:color="auto" w:fill="FFFFFF"/>
            <w:tcMar>
              <w:top w:w="75" w:type="dxa"/>
              <w:left w:w="75" w:type="dxa"/>
              <w:bottom w:w="75" w:type="dxa"/>
              <w:right w:w="150" w:type="dxa"/>
            </w:tcMar>
            <w:vAlign w:val="center"/>
            <w:hideMark/>
          </w:tcPr>
          <w:p w14:paraId="2B5F8507" w14:textId="77777777" w:rsidR="00DC476F" w:rsidRPr="00E34764" w:rsidRDefault="00DC476F" w:rsidP="001A6438">
            <w:pPr>
              <w:spacing w:before="0"/>
              <w:ind w:left="0" w:firstLine="0"/>
              <w:jc w:val="center"/>
              <w:rPr>
                <w:rFonts w:ascii="Times New Roman" w:eastAsia="Times New Roman" w:hAnsi="Times New Roman" w:cs="Times New Roman"/>
                <w:sz w:val="24"/>
                <w:szCs w:val="24"/>
                <w:lang w:eastAsia="ru-RU"/>
              </w:rPr>
            </w:pPr>
            <w:r w:rsidRPr="00E34764">
              <w:rPr>
                <w:rFonts w:ascii="Times New Roman" w:eastAsia="Times New Roman" w:hAnsi="Times New Roman" w:cs="Times New Roman"/>
                <w:sz w:val="24"/>
                <w:szCs w:val="24"/>
                <w:lang w:eastAsia="ru-RU"/>
              </w:rPr>
              <w:t>Пшеница</w:t>
            </w:r>
          </w:p>
        </w:tc>
        <w:tc>
          <w:tcPr>
            <w:tcW w:w="0" w:type="auto"/>
            <w:shd w:val="clear" w:color="auto" w:fill="FFFFFF"/>
            <w:tcMar>
              <w:top w:w="75" w:type="dxa"/>
              <w:left w:w="75" w:type="dxa"/>
              <w:bottom w:w="75" w:type="dxa"/>
              <w:right w:w="150" w:type="dxa"/>
            </w:tcMar>
            <w:vAlign w:val="center"/>
            <w:hideMark/>
          </w:tcPr>
          <w:p w14:paraId="0A7F27A7" w14:textId="77777777" w:rsidR="00DC476F" w:rsidRPr="00E34764" w:rsidRDefault="00DC476F" w:rsidP="001A6438">
            <w:pPr>
              <w:spacing w:before="0"/>
              <w:ind w:left="0" w:firstLine="0"/>
              <w:jc w:val="center"/>
              <w:rPr>
                <w:rFonts w:ascii="Times New Roman" w:eastAsia="Times New Roman" w:hAnsi="Times New Roman" w:cs="Times New Roman"/>
                <w:sz w:val="24"/>
                <w:szCs w:val="24"/>
                <w:lang w:eastAsia="ru-RU"/>
              </w:rPr>
            </w:pPr>
            <w:r w:rsidRPr="00E34764">
              <w:rPr>
                <w:rFonts w:ascii="Times New Roman" w:eastAsia="Times New Roman" w:hAnsi="Times New Roman" w:cs="Times New Roman"/>
                <w:sz w:val="24"/>
                <w:szCs w:val="24"/>
                <w:lang w:eastAsia="ru-RU"/>
              </w:rPr>
              <w:t>Ø 4,0-7,0</w:t>
            </w:r>
            <w:r w:rsidRPr="00E34764">
              <w:rPr>
                <w:rFonts w:ascii="Times New Roman" w:eastAsia="Times New Roman" w:hAnsi="Times New Roman" w:cs="Times New Roman"/>
                <w:sz w:val="24"/>
                <w:szCs w:val="24"/>
                <w:lang w:eastAsia="ru-RU"/>
              </w:rPr>
              <w:br/>
              <w:t>□ 3,0-4,0</w:t>
            </w:r>
          </w:p>
        </w:tc>
        <w:tc>
          <w:tcPr>
            <w:tcW w:w="2860" w:type="dxa"/>
            <w:shd w:val="clear" w:color="auto" w:fill="FFFFFF"/>
            <w:tcMar>
              <w:top w:w="75" w:type="dxa"/>
              <w:left w:w="75" w:type="dxa"/>
              <w:bottom w:w="75" w:type="dxa"/>
              <w:right w:w="150" w:type="dxa"/>
            </w:tcMar>
            <w:vAlign w:val="center"/>
            <w:hideMark/>
          </w:tcPr>
          <w:p w14:paraId="4B20D76E" w14:textId="77777777" w:rsidR="00DC476F" w:rsidRPr="00E34764" w:rsidRDefault="00DC476F" w:rsidP="001A6438">
            <w:pPr>
              <w:spacing w:before="0"/>
              <w:ind w:left="0" w:firstLine="0"/>
              <w:jc w:val="center"/>
              <w:rPr>
                <w:rFonts w:ascii="Times New Roman" w:eastAsia="Times New Roman" w:hAnsi="Times New Roman" w:cs="Times New Roman"/>
                <w:sz w:val="24"/>
                <w:szCs w:val="24"/>
                <w:lang w:eastAsia="ru-RU"/>
              </w:rPr>
            </w:pPr>
            <w:r w:rsidRPr="00E34764">
              <w:rPr>
                <w:rFonts w:ascii="Times New Roman" w:eastAsia="Times New Roman" w:hAnsi="Times New Roman" w:cs="Times New Roman"/>
                <w:sz w:val="24"/>
                <w:szCs w:val="24"/>
                <w:lang w:eastAsia="ru-RU"/>
              </w:rPr>
              <w:t>Ø 2,0-2,5</w:t>
            </w:r>
            <w:r w:rsidRPr="00E34764">
              <w:rPr>
                <w:rFonts w:ascii="Times New Roman" w:eastAsia="Times New Roman" w:hAnsi="Times New Roman" w:cs="Times New Roman"/>
                <w:sz w:val="24"/>
                <w:szCs w:val="24"/>
                <w:lang w:eastAsia="ru-RU"/>
              </w:rPr>
              <w:br/>
              <w:t>□ 1,7-2,2</w:t>
            </w:r>
          </w:p>
        </w:tc>
        <w:tc>
          <w:tcPr>
            <w:tcW w:w="1945" w:type="dxa"/>
            <w:shd w:val="clear" w:color="auto" w:fill="FFFFFF"/>
            <w:tcMar>
              <w:top w:w="75" w:type="dxa"/>
              <w:left w:w="75" w:type="dxa"/>
              <w:bottom w:w="75" w:type="dxa"/>
              <w:right w:w="150" w:type="dxa"/>
            </w:tcMar>
            <w:vAlign w:val="center"/>
            <w:hideMark/>
          </w:tcPr>
          <w:p w14:paraId="45F585C8" w14:textId="77777777" w:rsidR="00DC476F" w:rsidRPr="00E34764" w:rsidRDefault="00DC476F" w:rsidP="001A6438">
            <w:pPr>
              <w:spacing w:before="0"/>
              <w:ind w:left="0" w:firstLine="0"/>
              <w:jc w:val="center"/>
              <w:rPr>
                <w:rFonts w:ascii="Times New Roman" w:eastAsia="Times New Roman" w:hAnsi="Times New Roman" w:cs="Times New Roman"/>
                <w:sz w:val="24"/>
                <w:szCs w:val="24"/>
                <w:lang w:eastAsia="ru-RU"/>
              </w:rPr>
            </w:pPr>
            <w:r w:rsidRPr="00E34764">
              <w:rPr>
                <w:rFonts w:ascii="Times New Roman" w:eastAsia="Times New Roman" w:hAnsi="Times New Roman" w:cs="Times New Roman"/>
                <w:sz w:val="24"/>
                <w:szCs w:val="24"/>
                <w:lang w:eastAsia="ru-RU"/>
              </w:rPr>
              <w:t>Ø 2,5-3,0</w:t>
            </w:r>
            <w:r w:rsidRPr="00E34764">
              <w:rPr>
                <w:rFonts w:ascii="Times New Roman" w:eastAsia="Times New Roman" w:hAnsi="Times New Roman" w:cs="Times New Roman"/>
                <w:sz w:val="24"/>
                <w:szCs w:val="24"/>
                <w:lang w:eastAsia="ru-RU"/>
              </w:rPr>
              <w:br/>
              <w:t>□ 2,0-2,4</w:t>
            </w:r>
          </w:p>
        </w:tc>
      </w:tr>
    </w:tbl>
    <w:p w14:paraId="3EC84838" w14:textId="77777777" w:rsidR="00DC476F" w:rsidRPr="00E34764" w:rsidRDefault="00DC476F" w:rsidP="001821D2">
      <w:pPr>
        <w:spacing w:before="0"/>
        <w:ind w:left="0" w:firstLine="851"/>
        <w:rPr>
          <w:rFonts w:ascii="Times New Roman" w:eastAsia="Calibri" w:hAnsi="Times New Roman" w:cs="Times New Roman"/>
          <w:bCs/>
          <w:sz w:val="28"/>
          <w:szCs w:val="28"/>
        </w:rPr>
      </w:pPr>
    </w:p>
    <w:p w14:paraId="24875075" w14:textId="72765401" w:rsidR="00DC476F" w:rsidRPr="00E34764" w:rsidRDefault="00DC476F" w:rsidP="008C4F24">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Следующим этапом явилась влажная обработка зерна пшеницы. Влажность зерна варьировалась в пределах 15,5-16,0%. В дальнейшем образцы зерна пшеницы проходили отлежку в течение пяти дней при температуре 15-20</w:t>
      </w:r>
      <w:r w:rsidR="00A22BB2" w:rsidRPr="00E34764">
        <w:rPr>
          <w:rFonts w:ascii="Times New Roman" w:eastAsia="Calibri" w:hAnsi="Times New Roman" w:cs="Times New Roman"/>
          <w:sz w:val="28"/>
          <w:szCs w:val="28"/>
          <w:vertAlign w:val="superscript"/>
        </w:rPr>
        <w:t>°</w:t>
      </w:r>
      <w:r w:rsidRPr="00E34764">
        <w:rPr>
          <w:rFonts w:ascii="Times New Roman" w:eastAsia="Calibri" w:hAnsi="Times New Roman" w:cs="Times New Roman"/>
          <w:sz w:val="28"/>
          <w:szCs w:val="28"/>
        </w:rPr>
        <w:t>С. Сушка лабораторных образцов пров</w:t>
      </w:r>
      <w:r w:rsidR="001A6438" w:rsidRPr="00E34764">
        <w:rPr>
          <w:rFonts w:ascii="Times New Roman" w:eastAsia="Calibri" w:hAnsi="Times New Roman" w:cs="Times New Roman"/>
          <w:sz w:val="28"/>
          <w:szCs w:val="28"/>
        </w:rPr>
        <w:t>одилась в сушильном шкафу</w:t>
      </w:r>
      <w:r w:rsidRPr="00E34764">
        <w:rPr>
          <w:rFonts w:ascii="Times New Roman" w:eastAsia="Calibri" w:hAnsi="Times New Roman" w:cs="Times New Roman"/>
          <w:sz w:val="28"/>
          <w:szCs w:val="28"/>
        </w:rPr>
        <w:t xml:space="preserve"> при температуре 45-50 </w:t>
      </w:r>
      <w:r w:rsidR="00A22BB2" w:rsidRPr="00E34764">
        <w:rPr>
          <w:rFonts w:ascii="Times New Roman" w:eastAsia="Calibri" w:hAnsi="Times New Roman" w:cs="Times New Roman"/>
          <w:sz w:val="28"/>
          <w:szCs w:val="28"/>
          <w:vertAlign w:val="superscript"/>
        </w:rPr>
        <w:t>°</w:t>
      </w:r>
      <w:r w:rsidRPr="00E34764">
        <w:rPr>
          <w:rFonts w:ascii="Times New Roman" w:eastAsia="Calibri" w:hAnsi="Times New Roman" w:cs="Times New Roman"/>
          <w:sz w:val="28"/>
          <w:szCs w:val="28"/>
        </w:rPr>
        <w:t>С в течение 3-4 часов до влажности 13,0-14,0 %.</w:t>
      </w:r>
    </w:p>
    <w:p w14:paraId="7626503F" w14:textId="7F24EE67" w:rsidR="00DC476F" w:rsidRPr="00E34764" w:rsidRDefault="00DC476F" w:rsidP="008C4F24">
      <w:pPr>
        <w:spacing w:before="0"/>
        <w:ind w:left="0"/>
        <w:rPr>
          <w:rFonts w:ascii="Times New Roman" w:eastAsia="Times New Roman" w:hAnsi="Times New Roman" w:cs="Times New Roman"/>
          <w:sz w:val="28"/>
          <w:szCs w:val="28"/>
          <w:lang w:eastAsia="ru-RU"/>
        </w:rPr>
      </w:pPr>
      <w:r w:rsidRPr="00E34764">
        <w:rPr>
          <w:rFonts w:ascii="Times New Roman" w:eastAsia="Calibri" w:hAnsi="Times New Roman" w:cs="Times New Roman"/>
          <w:sz w:val="28"/>
          <w:szCs w:val="28"/>
        </w:rPr>
        <w:t xml:space="preserve">Измельчение зерна происходило в дезинтеграторе пальцевом однороторном. </w:t>
      </w:r>
      <w:bookmarkStart w:id="33" w:name="_Hlk153214657"/>
      <w:r w:rsidRPr="00E34764">
        <w:rPr>
          <w:rFonts w:ascii="Times New Roman" w:eastAsia="Calibri" w:hAnsi="Times New Roman" w:cs="Times New Roman"/>
          <w:sz w:val="28"/>
          <w:szCs w:val="28"/>
        </w:rPr>
        <w:t>П</w:t>
      </w:r>
      <w:r w:rsidRPr="00E34764">
        <w:rPr>
          <w:rFonts w:ascii="Times New Roman" w:eastAsia="Calibri" w:hAnsi="Times New Roman" w:cs="Times New Roman"/>
          <w:bCs/>
          <w:sz w:val="28"/>
          <w:szCs w:val="28"/>
          <w:lang w:val="kk-KZ"/>
        </w:rPr>
        <w:t xml:space="preserve">родуктами помола зерна пшеницы явились цельнозерновая (цельносмолотая) пшеничная мука (ЦПшМ) крупного, среднего и мелкого помолов. При этом размер помола определялся интенсивностью вращения ротора лабораторной мельницы в результате измельчения. </w:t>
      </w:r>
      <w:r w:rsidRPr="00E34764">
        <w:rPr>
          <w:rFonts w:ascii="Times New Roman" w:eastAsia="Times New Roman" w:hAnsi="Times New Roman" w:cs="Times New Roman"/>
          <w:sz w:val="28"/>
          <w:szCs w:val="28"/>
          <w:lang w:eastAsia="ru-RU"/>
        </w:rPr>
        <w:t>ЦПшМ (</w:t>
      </w:r>
      <w:r w:rsidRPr="00E34764">
        <w:rPr>
          <w:rFonts w:ascii="Times New Roman" w:eastAsia="Times New Roman" w:hAnsi="Times New Roman" w:cs="Times New Roman"/>
          <w:sz w:val="28"/>
          <w:szCs w:val="28"/>
          <w:lang w:val="kk-KZ" w:eastAsia="ru-RU"/>
        </w:rPr>
        <w:t>цельнозерновая пшеничная мука)</w:t>
      </w:r>
      <w:r w:rsidRPr="00E34764">
        <w:rPr>
          <w:rFonts w:ascii="Times New Roman" w:eastAsia="Times New Roman" w:hAnsi="Times New Roman" w:cs="Times New Roman"/>
          <w:sz w:val="28"/>
          <w:szCs w:val="28"/>
          <w:lang w:eastAsia="ru-RU"/>
        </w:rPr>
        <w:t> мелкого помола вырабатывали при скорости вращения ротора 3000 об/мин, ЦПшМ среднего помола – при скорости вращения ротора 2100 об/мин и ЦПшМ крупного помола – при скорости вращения ротора 1200 об/мин.</w:t>
      </w:r>
      <w:bookmarkEnd w:id="33"/>
    </w:p>
    <w:p w14:paraId="6F951478" w14:textId="301EA839" w:rsidR="008C4F24" w:rsidRPr="00E34764" w:rsidRDefault="00301334" w:rsidP="00301334">
      <w:pPr>
        <w:spacing w:before="0"/>
        <w:ind w:left="0"/>
        <w:rPr>
          <w:rFonts w:ascii="Times New Roman" w:hAnsi="Times New Roman" w:cs="Times New Roman"/>
          <w:kern w:val="2"/>
          <w:sz w:val="28"/>
          <w:szCs w:val="28"/>
          <w14:ligatures w14:val="standardContextual"/>
        </w:rPr>
      </w:pPr>
      <w:bookmarkStart w:id="34" w:name="_Hlk158534219"/>
      <w:r w:rsidRPr="00E34764">
        <w:rPr>
          <w:rFonts w:ascii="Times New Roman" w:hAnsi="Times New Roman" w:cs="Times New Roman"/>
          <w:sz w:val="28"/>
          <w:szCs w:val="28"/>
        </w:rPr>
        <w:t>Пшеничная цельносмолотая мука должна соответствовать общим техническим требованиям, как по органолептическим, так и п</w:t>
      </w:r>
      <w:r w:rsidR="001A6438" w:rsidRPr="00E34764">
        <w:rPr>
          <w:rFonts w:ascii="Times New Roman" w:hAnsi="Times New Roman" w:cs="Times New Roman"/>
          <w:sz w:val="28"/>
          <w:szCs w:val="28"/>
        </w:rPr>
        <w:t>о физико-химическим показателям</w:t>
      </w:r>
      <w:r w:rsidR="00505264" w:rsidRPr="00E34764">
        <w:rPr>
          <w:rFonts w:ascii="Times New Roman" w:hAnsi="Times New Roman" w:cs="Times New Roman"/>
          <w:kern w:val="2"/>
          <w:sz w:val="28"/>
          <w:szCs w:val="28"/>
          <w14:ligatures w14:val="standardContextual"/>
        </w:rPr>
        <w:t xml:space="preserve"> </w:t>
      </w:r>
      <w:r w:rsidR="00D30714" w:rsidRPr="00E34764">
        <w:rPr>
          <w:rFonts w:ascii="Times New Roman" w:hAnsi="Times New Roman" w:cs="Times New Roman"/>
          <w:kern w:val="2"/>
          <w:sz w:val="28"/>
          <w:szCs w:val="28"/>
          <w14:ligatures w14:val="standardContextual"/>
        </w:rPr>
        <w:t xml:space="preserve">(таблица </w:t>
      </w:r>
      <w:r w:rsidR="008B5697" w:rsidRPr="00E34764">
        <w:rPr>
          <w:rFonts w:ascii="Times New Roman" w:hAnsi="Times New Roman" w:cs="Times New Roman"/>
          <w:kern w:val="2"/>
          <w:sz w:val="28"/>
          <w:szCs w:val="28"/>
          <w14:ligatures w14:val="standardContextual"/>
        </w:rPr>
        <w:t>9</w:t>
      </w:r>
      <w:r w:rsidR="00D30714" w:rsidRPr="00E34764">
        <w:rPr>
          <w:rFonts w:ascii="Times New Roman" w:hAnsi="Times New Roman" w:cs="Times New Roman"/>
          <w:kern w:val="2"/>
          <w:sz w:val="28"/>
          <w:szCs w:val="28"/>
          <w14:ligatures w14:val="standardContextual"/>
        </w:rPr>
        <w:t>)</w:t>
      </w:r>
      <w:r w:rsidR="008C4F24" w:rsidRPr="00E34764">
        <w:rPr>
          <w:rFonts w:ascii="Times New Roman" w:hAnsi="Times New Roman" w:cs="Times New Roman"/>
          <w:kern w:val="2"/>
          <w:sz w:val="28"/>
          <w:szCs w:val="28"/>
          <w14:ligatures w14:val="standardContextual"/>
        </w:rPr>
        <w:t>.</w:t>
      </w:r>
      <w:bookmarkEnd w:id="34"/>
    </w:p>
    <w:p w14:paraId="268226A7" w14:textId="77777777" w:rsidR="008C4F24" w:rsidRPr="00E34764" w:rsidRDefault="008C4F24" w:rsidP="008C4F24">
      <w:pPr>
        <w:spacing w:before="0"/>
        <w:ind w:left="0"/>
        <w:rPr>
          <w:rFonts w:ascii="Times New Roman" w:hAnsi="Times New Roman" w:cs="Times New Roman"/>
          <w:kern w:val="2"/>
          <w:sz w:val="28"/>
          <w:szCs w:val="28"/>
          <w14:ligatures w14:val="standardContextual"/>
        </w:rPr>
      </w:pPr>
    </w:p>
    <w:p w14:paraId="302A8AEF" w14:textId="5E974286" w:rsidR="000D19A0" w:rsidRPr="00E34764" w:rsidRDefault="000D19A0" w:rsidP="007D503A">
      <w:pPr>
        <w:spacing w:before="0"/>
        <w:ind w:left="0" w:firstLine="0"/>
        <w:rPr>
          <w:rFonts w:ascii="Times New Roman" w:hAnsi="Times New Roman" w:cs="Times New Roman"/>
          <w:kern w:val="2"/>
          <w:sz w:val="28"/>
          <w:szCs w:val="28"/>
          <w14:ligatures w14:val="standardContextual"/>
        </w:rPr>
      </w:pPr>
      <w:r w:rsidRPr="00E34764">
        <w:rPr>
          <w:rFonts w:ascii="Times New Roman" w:hAnsi="Times New Roman" w:cs="Times New Roman"/>
          <w:kern w:val="2"/>
          <w:sz w:val="28"/>
          <w:szCs w:val="28"/>
          <w14:ligatures w14:val="standardContextual"/>
        </w:rPr>
        <w:t xml:space="preserve">Таблица </w:t>
      </w:r>
      <w:r w:rsidR="008B5697" w:rsidRPr="00E34764">
        <w:rPr>
          <w:rFonts w:ascii="Times New Roman" w:hAnsi="Times New Roman" w:cs="Times New Roman"/>
          <w:kern w:val="2"/>
          <w:sz w:val="28"/>
          <w:szCs w:val="28"/>
          <w14:ligatures w14:val="standardContextual"/>
        </w:rPr>
        <w:t>9</w:t>
      </w:r>
      <w:r w:rsidR="001A6438" w:rsidRPr="00E34764">
        <w:rPr>
          <w:rFonts w:ascii="Times New Roman" w:hAnsi="Times New Roman" w:cs="Times New Roman"/>
          <w:kern w:val="2"/>
          <w:sz w:val="28"/>
          <w:szCs w:val="28"/>
          <w14:ligatures w14:val="standardContextual"/>
        </w:rPr>
        <w:t xml:space="preserve"> – </w:t>
      </w:r>
      <w:r w:rsidRPr="00E34764">
        <w:rPr>
          <w:rFonts w:ascii="Times New Roman" w:hAnsi="Times New Roman" w:cs="Times New Roman"/>
          <w:kern w:val="2"/>
          <w:sz w:val="28"/>
          <w:szCs w:val="28"/>
          <w14:ligatures w14:val="standardContextual"/>
        </w:rPr>
        <w:t>Показатели качества муки ЦП</w:t>
      </w:r>
      <w:r w:rsidR="00A36911" w:rsidRPr="00E34764">
        <w:rPr>
          <w:rFonts w:ascii="Times New Roman" w:hAnsi="Times New Roman" w:cs="Times New Roman"/>
          <w:kern w:val="2"/>
          <w:sz w:val="28"/>
          <w:szCs w:val="28"/>
          <w14:ligatures w14:val="standardContextual"/>
        </w:rPr>
        <w:t>ш</w:t>
      </w:r>
      <w:r w:rsidRPr="00E34764">
        <w:rPr>
          <w:rFonts w:ascii="Times New Roman" w:hAnsi="Times New Roman" w:cs="Times New Roman"/>
          <w:kern w:val="2"/>
          <w:sz w:val="28"/>
          <w:szCs w:val="28"/>
          <w14:ligatures w14:val="standardContextual"/>
        </w:rPr>
        <w:t>М после размола</w:t>
      </w:r>
    </w:p>
    <w:p w14:paraId="73BF501E" w14:textId="77777777" w:rsidR="007D503A" w:rsidRPr="00E34764" w:rsidRDefault="007D503A" w:rsidP="007D503A">
      <w:pPr>
        <w:spacing w:before="0"/>
        <w:ind w:left="0" w:firstLine="0"/>
        <w:rPr>
          <w:rFonts w:ascii="Times New Roman" w:hAnsi="Times New Roman" w:cs="Times New Roman"/>
          <w:kern w:val="2"/>
          <w:sz w:val="28"/>
          <w:szCs w:val="28"/>
          <w14:ligatures w14:val="standardContextual"/>
        </w:rPr>
      </w:pPr>
    </w:p>
    <w:tbl>
      <w:tblPr>
        <w:tblStyle w:val="180"/>
        <w:tblW w:w="9634" w:type="dxa"/>
        <w:tblLook w:val="04A0" w:firstRow="1" w:lastRow="0" w:firstColumn="1" w:lastColumn="0" w:noHBand="0" w:noVBand="1"/>
      </w:tblPr>
      <w:tblGrid>
        <w:gridCol w:w="1237"/>
        <w:gridCol w:w="1380"/>
        <w:gridCol w:w="1079"/>
        <w:gridCol w:w="1006"/>
        <w:gridCol w:w="1635"/>
        <w:gridCol w:w="1919"/>
        <w:gridCol w:w="1378"/>
      </w:tblGrid>
      <w:tr w:rsidR="00E34764" w:rsidRPr="00E34764" w14:paraId="094B6CF0" w14:textId="77777777" w:rsidTr="003D4528">
        <w:tc>
          <w:tcPr>
            <w:tcW w:w="1237" w:type="dxa"/>
            <w:vMerge w:val="restart"/>
          </w:tcPr>
          <w:p w14:paraId="6B20B189" w14:textId="46A0C8FF"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Крупнота помола ЦП</w:t>
            </w:r>
            <w:r w:rsidR="00E96B78" w:rsidRPr="00E34764">
              <w:rPr>
                <w:rFonts w:ascii="Times New Roman" w:hAnsi="Times New Roman" w:cs="Times New Roman"/>
                <w:sz w:val="24"/>
                <w:szCs w:val="24"/>
              </w:rPr>
              <w:t>ш</w:t>
            </w:r>
            <w:r w:rsidRPr="00E34764">
              <w:rPr>
                <w:rFonts w:ascii="Times New Roman" w:hAnsi="Times New Roman" w:cs="Times New Roman"/>
                <w:sz w:val="24"/>
                <w:szCs w:val="24"/>
              </w:rPr>
              <w:t>М</w:t>
            </w:r>
          </w:p>
        </w:tc>
        <w:tc>
          <w:tcPr>
            <w:tcW w:w="1380" w:type="dxa"/>
            <w:vMerge w:val="restart"/>
          </w:tcPr>
          <w:p w14:paraId="6047D63E"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Влажность муки, %</w:t>
            </w:r>
          </w:p>
        </w:tc>
        <w:tc>
          <w:tcPr>
            <w:tcW w:w="2085" w:type="dxa"/>
            <w:gridSpan w:val="2"/>
          </w:tcPr>
          <w:p w14:paraId="3EF303EE"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Крупность помола</w:t>
            </w:r>
          </w:p>
        </w:tc>
        <w:tc>
          <w:tcPr>
            <w:tcW w:w="1635" w:type="dxa"/>
            <w:vMerge w:val="restart"/>
          </w:tcPr>
          <w:p w14:paraId="0BEAA186"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Качество клейковины, ед. ИДК</w:t>
            </w:r>
          </w:p>
        </w:tc>
        <w:tc>
          <w:tcPr>
            <w:tcW w:w="1919" w:type="dxa"/>
            <w:vMerge w:val="restart"/>
          </w:tcPr>
          <w:p w14:paraId="43433FE9"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Количество сырой клейковины, %</w:t>
            </w:r>
          </w:p>
        </w:tc>
        <w:tc>
          <w:tcPr>
            <w:tcW w:w="1378" w:type="dxa"/>
            <w:vMerge w:val="restart"/>
          </w:tcPr>
          <w:p w14:paraId="05F7AA43"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 xml:space="preserve">Частота вращни я ротора, об/мин </w:t>
            </w:r>
          </w:p>
        </w:tc>
      </w:tr>
      <w:tr w:rsidR="00E34764" w:rsidRPr="00E34764" w14:paraId="0B7A7D04" w14:textId="77777777" w:rsidTr="003D4528">
        <w:tc>
          <w:tcPr>
            <w:tcW w:w="1237" w:type="dxa"/>
            <w:vMerge/>
          </w:tcPr>
          <w:p w14:paraId="2D9EE730" w14:textId="77777777" w:rsidR="000D19A0" w:rsidRPr="00E34764" w:rsidRDefault="000D19A0" w:rsidP="000D19A0">
            <w:pPr>
              <w:ind w:left="0" w:firstLine="36"/>
              <w:rPr>
                <w:rFonts w:ascii="Times New Roman" w:hAnsi="Times New Roman" w:cs="Times New Roman"/>
                <w:sz w:val="24"/>
                <w:szCs w:val="24"/>
              </w:rPr>
            </w:pPr>
          </w:p>
        </w:tc>
        <w:tc>
          <w:tcPr>
            <w:tcW w:w="1380" w:type="dxa"/>
            <w:vMerge/>
          </w:tcPr>
          <w:p w14:paraId="4417F886" w14:textId="77777777" w:rsidR="000D19A0" w:rsidRPr="00E34764" w:rsidRDefault="000D19A0" w:rsidP="000D19A0">
            <w:pPr>
              <w:ind w:left="0" w:firstLine="36"/>
              <w:rPr>
                <w:rFonts w:ascii="Times New Roman" w:hAnsi="Times New Roman" w:cs="Times New Roman"/>
                <w:sz w:val="24"/>
                <w:szCs w:val="24"/>
              </w:rPr>
            </w:pPr>
          </w:p>
        </w:tc>
        <w:tc>
          <w:tcPr>
            <w:tcW w:w="1079" w:type="dxa"/>
          </w:tcPr>
          <w:p w14:paraId="66A60F95"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Остаток на сите</w:t>
            </w:r>
          </w:p>
          <w:p w14:paraId="0BB0BE58"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lang w:val="kk-KZ"/>
              </w:rPr>
              <w:t xml:space="preserve"> № %</w:t>
            </w:r>
          </w:p>
        </w:tc>
        <w:tc>
          <w:tcPr>
            <w:tcW w:w="1006" w:type="dxa"/>
          </w:tcPr>
          <w:p w14:paraId="1682E913"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 xml:space="preserve">Проход сита </w:t>
            </w:r>
          </w:p>
          <w:p w14:paraId="37342CBC"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 %</w:t>
            </w:r>
          </w:p>
        </w:tc>
        <w:tc>
          <w:tcPr>
            <w:tcW w:w="1635" w:type="dxa"/>
            <w:vMerge/>
          </w:tcPr>
          <w:p w14:paraId="67A4EFED" w14:textId="77777777" w:rsidR="000D19A0" w:rsidRPr="00E34764" w:rsidRDefault="000D19A0" w:rsidP="000D19A0">
            <w:pPr>
              <w:ind w:left="0" w:firstLine="36"/>
              <w:rPr>
                <w:rFonts w:ascii="Times New Roman" w:hAnsi="Times New Roman" w:cs="Times New Roman"/>
                <w:sz w:val="24"/>
                <w:szCs w:val="24"/>
              </w:rPr>
            </w:pPr>
          </w:p>
        </w:tc>
        <w:tc>
          <w:tcPr>
            <w:tcW w:w="1919" w:type="dxa"/>
            <w:vMerge/>
          </w:tcPr>
          <w:p w14:paraId="3D9549D0" w14:textId="77777777" w:rsidR="000D19A0" w:rsidRPr="00E34764" w:rsidRDefault="000D19A0" w:rsidP="000D19A0">
            <w:pPr>
              <w:ind w:left="0" w:firstLine="36"/>
              <w:rPr>
                <w:rFonts w:ascii="Times New Roman" w:hAnsi="Times New Roman" w:cs="Times New Roman"/>
                <w:sz w:val="24"/>
                <w:szCs w:val="24"/>
              </w:rPr>
            </w:pPr>
          </w:p>
        </w:tc>
        <w:tc>
          <w:tcPr>
            <w:tcW w:w="1378" w:type="dxa"/>
            <w:vMerge/>
          </w:tcPr>
          <w:p w14:paraId="233D8DED" w14:textId="77777777" w:rsidR="000D19A0" w:rsidRPr="00E34764" w:rsidRDefault="000D19A0" w:rsidP="000D19A0">
            <w:pPr>
              <w:ind w:left="0" w:firstLine="36"/>
              <w:rPr>
                <w:rFonts w:ascii="Times New Roman" w:hAnsi="Times New Roman" w:cs="Times New Roman"/>
                <w:sz w:val="24"/>
                <w:szCs w:val="24"/>
              </w:rPr>
            </w:pPr>
          </w:p>
        </w:tc>
      </w:tr>
      <w:tr w:rsidR="00E34764" w:rsidRPr="00E34764" w14:paraId="79C5DE37" w14:textId="77777777" w:rsidTr="003D4528">
        <w:tc>
          <w:tcPr>
            <w:tcW w:w="1237" w:type="dxa"/>
          </w:tcPr>
          <w:p w14:paraId="751AB39A"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Крупный помол</w:t>
            </w:r>
          </w:p>
        </w:tc>
        <w:tc>
          <w:tcPr>
            <w:tcW w:w="1380" w:type="dxa"/>
          </w:tcPr>
          <w:p w14:paraId="1C692125"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13,0</w:t>
            </w:r>
          </w:p>
        </w:tc>
        <w:tc>
          <w:tcPr>
            <w:tcW w:w="1079" w:type="dxa"/>
          </w:tcPr>
          <w:p w14:paraId="08294836"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067</w:t>
            </w:r>
            <w:r w:rsidR="00CA183F" w:rsidRPr="00E34764">
              <w:rPr>
                <w:rFonts w:ascii="Times New Roman" w:eastAsia="Calibri" w:hAnsi="Times New Roman" w:cs="Times New Roman"/>
                <w:kern w:val="0"/>
                <w:sz w:val="24"/>
                <w:szCs w:val="24"/>
                <w14:ligatures w14:val="none"/>
              </w:rPr>
              <w:t>/</w:t>
            </w:r>
            <w:r w:rsidRPr="00E34764">
              <w:rPr>
                <w:rFonts w:ascii="Times New Roman" w:hAnsi="Times New Roman" w:cs="Times New Roman"/>
                <w:sz w:val="24"/>
                <w:szCs w:val="24"/>
              </w:rPr>
              <w:t>2</w:t>
            </w:r>
          </w:p>
        </w:tc>
        <w:tc>
          <w:tcPr>
            <w:tcW w:w="1006" w:type="dxa"/>
          </w:tcPr>
          <w:p w14:paraId="32C3E2D6"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w:t>
            </w:r>
          </w:p>
        </w:tc>
        <w:tc>
          <w:tcPr>
            <w:tcW w:w="1635" w:type="dxa"/>
          </w:tcPr>
          <w:p w14:paraId="1FE1ED75"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63,0</w:t>
            </w:r>
          </w:p>
        </w:tc>
        <w:tc>
          <w:tcPr>
            <w:tcW w:w="1919" w:type="dxa"/>
          </w:tcPr>
          <w:p w14:paraId="395F6072"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31,0</w:t>
            </w:r>
          </w:p>
        </w:tc>
        <w:tc>
          <w:tcPr>
            <w:tcW w:w="1378" w:type="dxa"/>
          </w:tcPr>
          <w:p w14:paraId="1B03BF12"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1200</w:t>
            </w:r>
          </w:p>
        </w:tc>
      </w:tr>
      <w:tr w:rsidR="00E34764" w:rsidRPr="00E34764" w14:paraId="2D3458E2" w14:textId="77777777" w:rsidTr="003D4528">
        <w:tc>
          <w:tcPr>
            <w:tcW w:w="1237" w:type="dxa"/>
          </w:tcPr>
          <w:p w14:paraId="36EAEB87"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 xml:space="preserve">Средний помол </w:t>
            </w:r>
          </w:p>
        </w:tc>
        <w:tc>
          <w:tcPr>
            <w:tcW w:w="1380" w:type="dxa"/>
          </w:tcPr>
          <w:p w14:paraId="6D5A6425"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13,6</w:t>
            </w:r>
          </w:p>
        </w:tc>
        <w:tc>
          <w:tcPr>
            <w:tcW w:w="1079" w:type="dxa"/>
          </w:tcPr>
          <w:p w14:paraId="3FC0D1EF"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27</w:t>
            </w:r>
            <w:r w:rsidR="00CA183F" w:rsidRPr="00E34764">
              <w:rPr>
                <w:rFonts w:ascii="Times New Roman" w:eastAsia="Calibri" w:hAnsi="Times New Roman" w:cs="Times New Roman"/>
                <w:kern w:val="0"/>
                <w:sz w:val="24"/>
                <w:szCs w:val="24"/>
                <w14:ligatures w14:val="none"/>
              </w:rPr>
              <w:t>/</w:t>
            </w:r>
            <w:r w:rsidRPr="00E34764">
              <w:rPr>
                <w:rFonts w:ascii="Times New Roman" w:hAnsi="Times New Roman" w:cs="Times New Roman"/>
                <w:sz w:val="24"/>
                <w:szCs w:val="24"/>
              </w:rPr>
              <w:t>2</w:t>
            </w:r>
          </w:p>
        </w:tc>
        <w:tc>
          <w:tcPr>
            <w:tcW w:w="1006" w:type="dxa"/>
          </w:tcPr>
          <w:p w14:paraId="63428647"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38</w:t>
            </w:r>
            <w:r w:rsidR="00CA183F" w:rsidRPr="00E34764">
              <w:rPr>
                <w:rFonts w:ascii="Times New Roman" w:eastAsia="Calibri" w:hAnsi="Times New Roman" w:cs="Times New Roman"/>
                <w:kern w:val="0"/>
                <w:sz w:val="24"/>
                <w:szCs w:val="24"/>
                <w14:ligatures w14:val="none"/>
              </w:rPr>
              <w:t>/</w:t>
            </w:r>
            <w:r w:rsidRPr="00E34764">
              <w:rPr>
                <w:rFonts w:ascii="Times New Roman" w:hAnsi="Times New Roman" w:cs="Times New Roman"/>
                <w:sz w:val="24"/>
                <w:szCs w:val="24"/>
              </w:rPr>
              <w:t>65</w:t>
            </w:r>
          </w:p>
        </w:tc>
        <w:tc>
          <w:tcPr>
            <w:tcW w:w="1635" w:type="dxa"/>
          </w:tcPr>
          <w:p w14:paraId="0A264470"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65,9</w:t>
            </w:r>
          </w:p>
        </w:tc>
        <w:tc>
          <w:tcPr>
            <w:tcW w:w="1919" w:type="dxa"/>
          </w:tcPr>
          <w:p w14:paraId="791C2CB7"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32,9</w:t>
            </w:r>
          </w:p>
        </w:tc>
        <w:tc>
          <w:tcPr>
            <w:tcW w:w="1378" w:type="dxa"/>
          </w:tcPr>
          <w:p w14:paraId="48EC52E1"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2100</w:t>
            </w:r>
          </w:p>
        </w:tc>
      </w:tr>
      <w:tr w:rsidR="00CA183F" w:rsidRPr="00E34764" w14:paraId="5E822AD3" w14:textId="77777777" w:rsidTr="003D4528">
        <w:tc>
          <w:tcPr>
            <w:tcW w:w="1237" w:type="dxa"/>
          </w:tcPr>
          <w:p w14:paraId="4C429318"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Мелкий помол</w:t>
            </w:r>
          </w:p>
        </w:tc>
        <w:tc>
          <w:tcPr>
            <w:tcW w:w="1380" w:type="dxa"/>
          </w:tcPr>
          <w:p w14:paraId="3111D404"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14,0</w:t>
            </w:r>
          </w:p>
        </w:tc>
        <w:tc>
          <w:tcPr>
            <w:tcW w:w="1079" w:type="dxa"/>
          </w:tcPr>
          <w:p w14:paraId="13FF5E32"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35</w:t>
            </w:r>
            <w:r w:rsidR="00CA183F" w:rsidRPr="00E34764">
              <w:rPr>
                <w:rFonts w:ascii="Times New Roman" w:eastAsia="Calibri" w:hAnsi="Times New Roman" w:cs="Times New Roman"/>
                <w:kern w:val="0"/>
                <w:sz w:val="24"/>
                <w:szCs w:val="24"/>
                <w14:ligatures w14:val="none"/>
              </w:rPr>
              <w:t>/</w:t>
            </w:r>
            <w:r w:rsidRPr="00E34764">
              <w:rPr>
                <w:rFonts w:ascii="Times New Roman" w:hAnsi="Times New Roman" w:cs="Times New Roman"/>
                <w:sz w:val="24"/>
                <w:szCs w:val="24"/>
              </w:rPr>
              <w:t>2</w:t>
            </w:r>
          </w:p>
        </w:tc>
        <w:tc>
          <w:tcPr>
            <w:tcW w:w="1006" w:type="dxa"/>
          </w:tcPr>
          <w:p w14:paraId="46CD553E"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43</w:t>
            </w:r>
            <w:r w:rsidR="00CA183F" w:rsidRPr="00E34764">
              <w:rPr>
                <w:rFonts w:ascii="Times New Roman" w:eastAsia="Calibri" w:hAnsi="Times New Roman" w:cs="Times New Roman"/>
                <w:kern w:val="0"/>
                <w:sz w:val="24"/>
                <w:szCs w:val="24"/>
                <w14:ligatures w14:val="none"/>
              </w:rPr>
              <w:t>/</w:t>
            </w:r>
            <w:r w:rsidRPr="00E34764">
              <w:rPr>
                <w:rFonts w:ascii="Times New Roman" w:hAnsi="Times New Roman" w:cs="Times New Roman"/>
                <w:sz w:val="24"/>
                <w:szCs w:val="24"/>
              </w:rPr>
              <w:t>80</w:t>
            </w:r>
          </w:p>
          <w:p w14:paraId="4E4C0463" w14:textId="77777777" w:rsidR="00CA183F" w:rsidRPr="00E34764" w:rsidRDefault="00CA183F"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не менее</w:t>
            </w:r>
          </w:p>
        </w:tc>
        <w:tc>
          <w:tcPr>
            <w:tcW w:w="1635" w:type="dxa"/>
          </w:tcPr>
          <w:p w14:paraId="55513423"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70,0</w:t>
            </w:r>
          </w:p>
        </w:tc>
        <w:tc>
          <w:tcPr>
            <w:tcW w:w="1919" w:type="dxa"/>
          </w:tcPr>
          <w:p w14:paraId="274A0B51"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33,4</w:t>
            </w:r>
          </w:p>
        </w:tc>
        <w:tc>
          <w:tcPr>
            <w:tcW w:w="1378" w:type="dxa"/>
          </w:tcPr>
          <w:p w14:paraId="5EA0EBC7" w14:textId="77777777" w:rsidR="000D19A0" w:rsidRPr="00E34764" w:rsidRDefault="000D19A0" w:rsidP="000D19A0">
            <w:pPr>
              <w:ind w:left="0" w:firstLine="36"/>
              <w:rPr>
                <w:rFonts w:ascii="Times New Roman" w:hAnsi="Times New Roman" w:cs="Times New Roman"/>
                <w:sz w:val="24"/>
                <w:szCs w:val="24"/>
              </w:rPr>
            </w:pPr>
            <w:r w:rsidRPr="00E34764">
              <w:rPr>
                <w:rFonts w:ascii="Times New Roman" w:hAnsi="Times New Roman" w:cs="Times New Roman"/>
                <w:sz w:val="24"/>
                <w:szCs w:val="24"/>
              </w:rPr>
              <w:t>3000</w:t>
            </w:r>
          </w:p>
        </w:tc>
      </w:tr>
    </w:tbl>
    <w:p w14:paraId="42B1D252" w14:textId="77777777" w:rsidR="000D19A0" w:rsidRPr="00E34764" w:rsidRDefault="000D19A0" w:rsidP="000D19A0">
      <w:pPr>
        <w:widowControl w:val="0"/>
        <w:spacing w:before="0"/>
        <w:ind w:left="0" w:firstLine="0"/>
        <w:rPr>
          <w:rFonts w:ascii="Times New Roman" w:eastAsia="Calibri" w:hAnsi="Times New Roman" w:cs="Times New Roman"/>
          <w:sz w:val="28"/>
          <w:szCs w:val="28"/>
        </w:rPr>
      </w:pPr>
    </w:p>
    <w:p w14:paraId="13444D43" w14:textId="77777777" w:rsidR="003D4528" w:rsidRPr="00E34764" w:rsidRDefault="00033282" w:rsidP="007D503A">
      <w:pPr>
        <w:tabs>
          <w:tab w:val="left" w:pos="993"/>
        </w:tabs>
        <w:spacing w:before="0"/>
        <w:ind w:left="0"/>
        <w:rPr>
          <w:rFonts w:ascii="Times New Roman" w:eastAsia="Times New Roman" w:hAnsi="Times New Roman" w:cs="Times New Roman"/>
          <w:sz w:val="28"/>
          <w:szCs w:val="28"/>
          <w:lang w:eastAsia="ru-RU"/>
        </w:rPr>
      </w:pPr>
      <w:bookmarkStart w:id="35" w:name="_Hlk153214685"/>
      <w:r w:rsidRPr="00E34764">
        <w:rPr>
          <w:rFonts w:ascii="Times New Roman" w:eastAsia="Times New Roman" w:hAnsi="Times New Roman" w:cs="Times New Roman"/>
          <w:sz w:val="28"/>
          <w:szCs w:val="28"/>
          <w:lang w:eastAsia="ru-RU"/>
        </w:rPr>
        <w:t>Таким образом, с изменением частоты вращения ротора получили цельносмолотую муку крупного помола – (500-1000) мкм, среднего-(100-500) мкм, мелкого – (50-100) мкм, соответственно. Контроль крупности помола осуществлялся   на шелковых ситах №067, 27, 35, соответственно.</w:t>
      </w:r>
      <w:bookmarkStart w:id="36" w:name="_Hlk153214830"/>
      <w:bookmarkEnd w:id="35"/>
    </w:p>
    <w:p w14:paraId="7A5FF36E" w14:textId="3E54D037" w:rsidR="0072196E" w:rsidRPr="00E34764" w:rsidRDefault="0072196E" w:rsidP="007D503A">
      <w:pPr>
        <w:tabs>
          <w:tab w:val="left" w:pos="993"/>
        </w:tabs>
        <w:spacing w:before="0"/>
        <w:ind w:left="0"/>
        <w:rPr>
          <w:rFonts w:ascii="Times New Roman" w:eastAsia="Calibri" w:hAnsi="Times New Roman" w:cs="Times New Roman"/>
          <w:b/>
          <w:sz w:val="28"/>
          <w:szCs w:val="28"/>
        </w:rPr>
      </w:pPr>
      <w:r w:rsidRPr="00E34764">
        <w:rPr>
          <w:rFonts w:ascii="Times New Roman" w:eastAsia="Calibri" w:hAnsi="Times New Roman" w:cs="Times New Roman"/>
          <w:b/>
          <w:sz w:val="28"/>
          <w:szCs w:val="28"/>
        </w:rPr>
        <w:br w:type="page"/>
      </w:r>
    </w:p>
    <w:p w14:paraId="605072C7" w14:textId="0E1FF0A7" w:rsidR="00DC476F" w:rsidRPr="00E34764" w:rsidRDefault="00DC476F" w:rsidP="007D503A">
      <w:pPr>
        <w:tabs>
          <w:tab w:val="left" w:pos="993"/>
        </w:tabs>
        <w:spacing w:before="0"/>
        <w:ind w:left="0"/>
        <w:rPr>
          <w:rFonts w:ascii="Times New Roman" w:eastAsia="Calibri" w:hAnsi="Times New Roman" w:cs="Times New Roman"/>
          <w:b/>
          <w:sz w:val="28"/>
          <w:szCs w:val="28"/>
        </w:rPr>
      </w:pPr>
      <w:r w:rsidRPr="00E34764">
        <w:rPr>
          <w:rFonts w:ascii="Times New Roman" w:eastAsia="Calibri" w:hAnsi="Times New Roman" w:cs="Times New Roman"/>
          <w:b/>
          <w:sz w:val="28"/>
          <w:szCs w:val="28"/>
        </w:rPr>
        <w:t>В</w:t>
      </w:r>
      <w:r w:rsidR="001A6438" w:rsidRPr="00E34764">
        <w:rPr>
          <w:rFonts w:ascii="Times New Roman" w:eastAsia="Calibri" w:hAnsi="Times New Roman" w:cs="Times New Roman"/>
          <w:b/>
          <w:sz w:val="28"/>
          <w:szCs w:val="28"/>
        </w:rPr>
        <w:t>ыводы по третьему разделу</w:t>
      </w:r>
    </w:p>
    <w:p w14:paraId="09501E4E" w14:textId="77777777" w:rsidR="00DC476F" w:rsidRPr="00E34764" w:rsidRDefault="00DC476F" w:rsidP="007D503A">
      <w:pPr>
        <w:tabs>
          <w:tab w:val="left" w:pos="993"/>
        </w:tabs>
        <w:spacing w:before="0"/>
        <w:ind w:left="0"/>
        <w:rPr>
          <w:rFonts w:ascii="Times New Roman" w:eastAsia="Calibri" w:hAnsi="Times New Roman" w:cs="Times New Roman"/>
          <w:strike/>
          <w:sz w:val="28"/>
          <w:szCs w:val="28"/>
        </w:rPr>
      </w:pPr>
      <w:r w:rsidRPr="00E34764">
        <w:rPr>
          <w:rFonts w:ascii="Times New Roman" w:eastAsia="Calibri" w:hAnsi="Times New Roman" w:cs="Times New Roman"/>
          <w:sz w:val="28"/>
          <w:szCs w:val="28"/>
        </w:rPr>
        <w:t xml:space="preserve">Проведены исследования по оценке качества </w:t>
      </w:r>
      <w:r w:rsidRPr="00E34764">
        <w:rPr>
          <w:rFonts w:ascii="Times New Roman" w:hAnsi="Times New Roman" w:cs="Times New Roman"/>
          <w:sz w:val="28"/>
          <w:szCs w:val="28"/>
        </w:rPr>
        <w:t xml:space="preserve">зерна и муки мягкой пшеницы северного региона Казахстана по </w:t>
      </w:r>
      <w:r w:rsidRPr="00E34764">
        <w:rPr>
          <w:rFonts w:ascii="Times New Roman" w:eastAsia="Calibri" w:hAnsi="Times New Roman" w:cs="Times New Roman"/>
          <w:sz w:val="28"/>
          <w:szCs w:val="28"/>
        </w:rPr>
        <w:t>физико-химическим и реологическим свойствам четырех сортов мягкой пшеницы</w:t>
      </w:r>
      <w:r w:rsidRPr="00E34764">
        <w:rPr>
          <w:rFonts w:ascii="Times New Roman" w:eastAsia="Calibri" w:hAnsi="Times New Roman" w:cs="Times New Roman"/>
          <w:strike/>
          <w:sz w:val="28"/>
          <w:szCs w:val="28"/>
        </w:rPr>
        <w:t xml:space="preserve">. </w:t>
      </w:r>
    </w:p>
    <w:p w14:paraId="61A739ED" w14:textId="77777777" w:rsidR="00DC476F" w:rsidRPr="00E34764" w:rsidRDefault="00DC476F" w:rsidP="007D503A">
      <w:pPr>
        <w:pStyle w:val="a3"/>
        <w:widowControl w:val="0"/>
        <w:numPr>
          <w:ilvl w:val="0"/>
          <w:numId w:val="2"/>
        </w:numPr>
        <w:tabs>
          <w:tab w:val="left" w:pos="993"/>
        </w:tabs>
        <w:ind w:left="0" w:firstLine="709"/>
        <w:contextualSpacing w:val="0"/>
        <w:jc w:val="both"/>
        <w:rPr>
          <w:rFonts w:eastAsia="Calibri"/>
          <w:sz w:val="28"/>
          <w:szCs w:val="28"/>
        </w:rPr>
      </w:pPr>
      <w:r w:rsidRPr="00E34764">
        <w:rPr>
          <w:rFonts w:eastAsia="Calibri"/>
          <w:sz w:val="28"/>
          <w:szCs w:val="28"/>
        </w:rPr>
        <w:t>Исследования показали, что все образцы зерна характеризуются высокими показателями количества клейковины – от 27,0 до 35,0%. Качество клейковины характеризовалось как хорошее у трех сортов мягкой пшеницы (Шортандинская, Новосибирская-31, Тобольская), и только у сорта Тризо характеризовалось как удовлетворительная слабая. При этом мука из данного сорта имела наибольшую стабильность и большую устойчивость к нагреванию глютена и устойчивость к ретроградации крахмала. Результаты исследований показали, что ретроградация имеет положительную корреляцию с числом падения. Все проанализированные образцы муки из зерна пшеницы имели высокие значения показателя «число падения» (391-421) и индекса ретроградации (7 – 8).</w:t>
      </w:r>
    </w:p>
    <w:p w14:paraId="67661DA6" w14:textId="77777777" w:rsidR="00DC476F" w:rsidRPr="00E34764" w:rsidRDefault="00DC476F" w:rsidP="007D503A">
      <w:pPr>
        <w:pStyle w:val="a3"/>
        <w:widowControl w:val="0"/>
        <w:numPr>
          <w:ilvl w:val="0"/>
          <w:numId w:val="2"/>
        </w:numPr>
        <w:tabs>
          <w:tab w:val="left" w:pos="993"/>
        </w:tabs>
        <w:ind w:left="0" w:firstLine="709"/>
        <w:contextualSpacing w:val="0"/>
        <w:jc w:val="both"/>
        <w:rPr>
          <w:rFonts w:eastAsia="Calibri"/>
          <w:sz w:val="28"/>
          <w:szCs w:val="28"/>
        </w:rPr>
      </w:pPr>
      <w:r w:rsidRPr="00E34764">
        <w:rPr>
          <w:rFonts w:eastAsia="Calibri"/>
          <w:sz w:val="28"/>
          <w:szCs w:val="28"/>
        </w:rPr>
        <w:t>Профили пшеничного теста показывают наиболее высокий индекс водопоглотительной способности пшеницы сорта Новосибирская-31, что, соответствует более высоким показателям количества и лучшим показателям качества клейковины в данном сорте и хорошо согласуется с данными исследователей. Наибольшим значением параметра W характеризовался сорт Новосибирская 31, параметра Р – сорт Шортандинская, параметра L и соотношения P/L – сорт Новосибирская 31.</w:t>
      </w:r>
    </w:p>
    <w:p w14:paraId="538C605D" w14:textId="73E1D016" w:rsidR="00DC476F" w:rsidRPr="00E34764" w:rsidRDefault="00DC476F" w:rsidP="007D503A">
      <w:pPr>
        <w:pStyle w:val="a3"/>
        <w:numPr>
          <w:ilvl w:val="0"/>
          <w:numId w:val="2"/>
        </w:numPr>
        <w:tabs>
          <w:tab w:val="left" w:pos="993"/>
        </w:tabs>
        <w:ind w:left="0" w:firstLine="709"/>
        <w:contextualSpacing w:val="0"/>
        <w:jc w:val="both"/>
        <w:rPr>
          <w:rFonts w:eastAsia="Calibri"/>
          <w:sz w:val="28"/>
          <w:szCs w:val="28"/>
        </w:rPr>
      </w:pPr>
      <w:r w:rsidRPr="00E34764">
        <w:rPr>
          <w:sz w:val="28"/>
          <w:szCs w:val="28"/>
          <w:lang w:eastAsia="uk-UA"/>
        </w:rPr>
        <w:t xml:space="preserve">Установлено, что крупность помола отражается на технологических показателях качества цельносмолотой пшеничной муки. Количество сырой клейковины в </w:t>
      </w:r>
      <w:r w:rsidR="00595E8B" w:rsidRPr="00E34764">
        <w:rPr>
          <w:sz w:val="28"/>
          <w:szCs w:val="28"/>
          <w:lang w:eastAsia="uk-UA"/>
        </w:rPr>
        <w:t>цельносмолотой</w:t>
      </w:r>
      <w:r w:rsidRPr="00E34764">
        <w:rPr>
          <w:sz w:val="28"/>
          <w:szCs w:val="28"/>
          <w:lang w:eastAsia="uk-UA"/>
        </w:rPr>
        <w:t xml:space="preserve"> в муке крупного помола</w:t>
      </w:r>
      <w:r w:rsidRPr="00E34764">
        <w:rPr>
          <w:sz w:val="28"/>
          <w:szCs w:val="28"/>
          <w:lang w:val="uk-UA" w:eastAsia="uk-UA"/>
        </w:rPr>
        <w:t xml:space="preserve"> </w:t>
      </w:r>
      <w:r w:rsidRPr="00E34764">
        <w:rPr>
          <w:sz w:val="28"/>
          <w:szCs w:val="28"/>
          <w:lang w:eastAsia="uk-UA"/>
        </w:rPr>
        <w:t xml:space="preserve">составило 31, %. В муке среднего и мелкого помолов количество сырой клейковины соответствовало 32,9 % и 33,4 %.  </w:t>
      </w:r>
      <w:bookmarkEnd w:id="36"/>
    </w:p>
    <w:p w14:paraId="4D67E748" w14:textId="5DFECDD2" w:rsidR="00DC476F" w:rsidRPr="00E34764" w:rsidRDefault="00DC476F" w:rsidP="007D503A">
      <w:pPr>
        <w:tabs>
          <w:tab w:val="left" w:pos="993"/>
        </w:tabs>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Таким образом, все четыре сорта характеризуются хорошими показателями количества и качества клейковины, однако, для использования в хлебопечении </w:t>
      </w:r>
      <w:r w:rsidR="0072196E" w:rsidRPr="00E34764">
        <w:rPr>
          <w:rFonts w:ascii="Times New Roman" w:eastAsia="Calibri" w:hAnsi="Times New Roman" w:cs="Times New Roman"/>
          <w:sz w:val="28"/>
          <w:szCs w:val="28"/>
        </w:rPr>
        <w:t xml:space="preserve">по реологическим свойствам и </w:t>
      </w:r>
      <w:r w:rsidRPr="00E34764">
        <w:rPr>
          <w:rFonts w:ascii="Times New Roman" w:eastAsia="Calibri" w:hAnsi="Times New Roman" w:cs="Times New Roman"/>
          <w:sz w:val="28"/>
          <w:szCs w:val="28"/>
        </w:rPr>
        <w:t>наиболее подходящим</w:t>
      </w:r>
      <w:r w:rsidR="0072196E" w:rsidRPr="00E34764">
        <w:rPr>
          <w:rFonts w:ascii="Times New Roman" w:eastAsia="Calibri" w:hAnsi="Times New Roman" w:cs="Times New Roman"/>
          <w:sz w:val="28"/>
          <w:szCs w:val="28"/>
        </w:rPr>
        <w:t>и являют</w:t>
      </w:r>
      <w:r w:rsidRPr="00E34764">
        <w:rPr>
          <w:rFonts w:ascii="Times New Roman" w:eastAsia="Calibri" w:hAnsi="Times New Roman" w:cs="Times New Roman"/>
          <w:sz w:val="28"/>
          <w:szCs w:val="28"/>
        </w:rPr>
        <w:t>ся сорт</w:t>
      </w:r>
      <w:r w:rsidR="0072196E" w:rsidRPr="00E34764">
        <w:rPr>
          <w:rFonts w:ascii="Times New Roman" w:eastAsia="Calibri" w:hAnsi="Times New Roman" w:cs="Times New Roman"/>
          <w:sz w:val="28"/>
          <w:szCs w:val="28"/>
        </w:rPr>
        <w:t>а</w:t>
      </w:r>
      <w:r w:rsidRPr="00E34764">
        <w:rPr>
          <w:rFonts w:ascii="Times New Roman" w:eastAsia="Calibri" w:hAnsi="Times New Roman" w:cs="Times New Roman"/>
          <w:sz w:val="28"/>
          <w:szCs w:val="28"/>
        </w:rPr>
        <w:t xml:space="preserve"> Новосибирская-31</w:t>
      </w:r>
      <w:r w:rsidR="007E1E0B" w:rsidRPr="00E34764">
        <w:rPr>
          <w:rFonts w:ascii="Times New Roman" w:eastAsia="Calibri" w:hAnsi="Times New Roman" w:cs="Times New Roman"/>
          <w:sz w:val="28"/>
          <w:szCs w:val="28"/>
        </w:rPr>
        <w:t xml:space="preserve"> и </w:t>
      </w:r>
      <w:r w:rsidRPr="00E34764">
        <w:rPr>
          <w:rFonts w:ascii="Times New Roman" w:eastAsia="Calibri" w:hAnsi="Times New Roman" w:cs="Times New Roman"/>
          <w:sz w:val="28"/>
          <w:szCs w:val="28"/>
        </w:rPr>
        <w:t>Шортандинская.</w:t>
      </w:r>
    </w:p>
    <w:p w14:paraId="2620A267" w14:textId="77777777" w:rsidR="000334CE" w:rsidRPr="00E34764" w:rsidRDefault="000334CE" w:rsidP="007D503A">
      <w:pPr>
        <w:tabs>
          <w:tab w:val="left" w:pos="993"/>
        </w:tabs>
        <w:spacing w:before="0"/>
        <w:ind w:left="0"/>
        <w:rPr>
          <w:rFonts w:ascii="Times New Roman" w:eastAsia="Calibri" w:hAnsi="Times New Roman" w:cs="Times New Roman"/>
          <w:sz w:val="28"/>
          <w:szCs w:val="28"/>
        </w:rPr>
      </w:pPr>
    </w:p>
    <w:p w14:paraId="4D031CD0" w14:textId="77777777" w:rsidR="000334CE" w:rsidRPr="00E34764" w:rsidRDefault="000334CE" w:rsidP="007D503A">
      <w:pPr>
        <w:tabs>
          <w:tab w:val="left" w:pos="993"/>
        </w:tabs>
        <w:spacing w:before="0"/>
        <w:ind w:left="0"/>
        <w:rPr>
          <w:rFonts w:ascii="Times New Roman" w:eastAsia="Calibri" w:hAnsi="Times New Roman" w:cs="Times New Roman"/>
          <w:sz w:val="28"/>
          <w:szCs w:val="28"/>
        </w:rPr>
      </w:pPr>
    </w:p>
    <w:p w14:paraId="0B7537C6" w14:textId="77777777" w:rsidR="000334CE" w:rsidRPr="00E34764" w:rsidRDefault="000334CE" w:rsidP="007D503A">
      <w:pPr>
        <w:spacing w:before="0"/>
        <w:ind w:left="0"/>
        <w:rPr>
          <w:rFonts w:ascii="Times New Roman" w:eastAsia="Calibri" w:hAnsi="Times New Roman" w:cs="Times New Roman"/>
          <w:sz w:val="28"/>
          <w:szCs w:val="28"/>
        </w:rPr>
      </w:pPr>
    </w:p>
    <w:p w14:paraId="2AE96319" w14:textId="29B1F2FB" w:rsidR="00202835" w:rsidRPr="00E34764" w:rsidRDefault="00202835" w:rsidP="007D503A">
      <w:pPr>
        <w:spacing w:after="200" w:line="326" w:lineRule="exact"/>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br w:type="page"/>
      </w:r>
    </w:p>
    <w:p w14:paraId="424B4BD9" w14:textId="4341FF7D" w:rsidR="005D1225" w:rsidRPr="00E34764" w:rsidRDefault="000B59E9" w:rsidP="007D503A">
      <w:pPr>
        <w:spacing w:before="0"/>
        <w:ind w:left="0"/>
        <w:rPr>
          <w:rFonts w:ascii="Times New Roman" w:eastAsia="Times New Roman" w:hAnsi="Times New Roman" w:cs="Times New Roman"/>
          <w:b/>
          <w:iCs/>
          <w:sz w:val="28"/>
          <w:szCs w:val="28"/>
        </w:rPr>
      </w:pPr>
      <w:r w:rsidRPr="00E34764">
        <w:rPr>
          <w:rFonts w:ascii="Times New Roman" w:eastAsia="Times New Roman" w:hAnsi="Times New Roman" w:cs="Times New Roman"/>
          <w:b/>
          <w:iCs/>
          <w:sz w:val="28"/>
          <w:szCs w:val="28"/>
        </w:rPr>
        <w:t xml:space="preserve">4 </w:t>
      </w:r>
      <w:r w:rsidR="005D1225" w:rsidRPr="00E34764">
        <w:rPr>
          <w:rFonts w:ascii="Times New Roman" w:eastAsia="Times New Roman" w:hAnsi="Times New Roman" w:cs="Times New Roman"/>
          <w:b/>
          <w:iCs/>
          <w:sz w:val="28"/>
          <w:szCs w:val="28"/>
        </w:rPr>
        <w:t>ОБЕСПЕЧЕНИЕ КАЧЕСТВА И БЕЗОПАСНОСТИ ХЛЕБА ИЗ ЦЕЛЬНОСМОЛОТОЙ ПШЕНИЧНОЙ МУКИ РАЗЛИЧНОЙ КРУПНОСТИ</w:t>
      </w:r>
    </w:p>
    <w:p w14:paraId="319A83F6" w14:textId="77777777" w:rsidR="001A6438" w:rsidRPr="00E34764" w:rsidRDefault="001A6438" w:rsidP="007D503A">
      <w:pPr>
        <w:spacing w:before="0"/>
        <w:ind w:left="0"/>
        <w:rPr>
          <w:rFonts w:ascii="Times New Roman" w:eastAsia="Calibri" w:hAnsi="Times New Roman" w:cs="Times New Roman"/>
          <w:sz w:val="28"/>
          <w:szCs w:val="28"/>
        </w:rPr>
      </w:pPr>
    </w:p>
    <w:p w14:paraId="5DA99727" w14:textId="77777777" w:rsidR="005D1225" w:rsidRPr="00E34764" w:rsidRDefault="005D1225" w:rsidP="007D503A">
      <w:pPr>
        <w:widowControl w:val="0"/>
        <w:spacing w:before="0"/>
        <w:ind w:left="0"/>
        <w:rPr>
          <w:rFonts w:ascii="Times New Roman" w:eastAsia="Calibri" w:hAnsi="Times New Roman" w:cs="Times New Roman"/>
          <w:b/>
          <w:bCs/>
          <w:sz w:val="28"/>
          <w:szCs w:val="28"/>
          <w:lang w:val="kk-KZ"/>
        </w:rPr>
      </w:pPr>
      <w:r w:rsidRPr="00E34764">
        <w:rPr>
          <w:rFonts w:ascii="Times New Roman" w:eastAsia="Calibri" w:hAnsi="Times New Roman" w:cs="Times New Roman"/>
          <w:b/>
          <w:bCs/>
          <w:sz w:val="28"/>
          <w:szCs w:val="28"/>
          <w:lang w:val="kk-KZ"/>
        </w:rPr>
        <w:t xml:space="preserve">4.1 Установление сроков безопасного хранения </w:t>
      </w:r>
      <w:bookmarkStart w:id="37" w:name="_Hlk145757920"/>
      <w:r w:rsidRPr="00E34764">
        <w:rPr>
          <w:rFonts w:ascii="Times New Roman" w:eastAsia="Calibri" w:hAnsi="Times New Roman" w:cs="Times New Roman"/>
          <w:b/>
          <w:bCs/>
          <w:sz w:val="28"/>
          <w:szCs w:val="28"/>
          <w:lang w:val="kk-KZ"/>
        </w:rPr>
        <w:t xml:space="preserve">цельносмолотой пшеничной муки различной крупности </w:t>
      </w:r>
    </w:p>
    <w:p w14:paraId="1BD45A64" w14:textId="27B7630E" w:rsidR="00301334" w:rsidRPr="00E34764" w:rsidRDefault="00301334" w:rsidP="007D503A">
      <w:pPr>
        <w:widowControl w:val="0"/>
        <w:spacing w:before="0"/>
        <w:ind w:left="0"/>
        <w:rPr>
          <w:rFonts w:ascii="Times New Roman" w:eastAsia="Calibri" w:hAnsi="Times New Roman" w:cs="Times New Roman"/>
          <w:bCs/>
          <w:sz w:val="28"/>
          <w:szCs w:val="28"/>
          <w:lang w:val="kk-KZ"/>
        </w:rPr>
      </w:pPr>
      <w:bookmarkStart w:id="38" w:name="_Hlk153214884"/>
      <w:bookmarkEnd w:id="37"/>
      <w:r w:rsidRPr="00E34764">
        <w:rPr>
          <w:rFonts w:ascii="Times New Roman" w:hAnsi="Times New Roman" w:cs="Times New Roman"/>
          <w:sz w:val="28"/>
          <w:szCs w:val="28"/>
        </w:rPr>
        <w:t>Цельные зерна являются важным источником пищевых волокон, устойчивого крахмала, витаминов, минералов и других биологически активных питательных веществ, которые могут играть роль в защите от хронических заболеваний. </w:t>
      </w:r>
      <w:r w:rsidRPr="00E34764">
        <w:rPr>
          <w:rFonts w:ascii="Times New Roman" w:eastAsia="Calibri" w:hAnsi="Times New Roman" w:cs="Times New Roman"/>
          <w:bCs/>
          <w:sz w:val="28"/>
          <w:szCs w:val="28"/>
          <w:lang w:val="kk-KZ"/>
        </w:rPr>
        <w:t xml:space="preserve"> </w:t>
      </w:r>
    </w:p>
    <w:p w14:paraId="1ECF586F" w14:textId="5446B4F5" w:rsidR="005D1225" w:rsidRPr="00E34764" w:rsidRDefault="005D1225" w:rsidP="007D503A">
      <w:pPr>
        <w:widowControl w:val="0"/>
        <w:spacing w:before="0"/>
        <w:ind w:left="0"/>
        <w:rPr>
          <w:rFonts w:ascii="Times New Roman" w:eastAsia="Calibri" w:hAnsi="Times New Roman" w:cs="Times New Roman"/>
          <w:bCs/>
          <w:sz w:val="28"/>
          <w:szCs w:val="28"/>
          <w:lang w:val="kk-KZ"/>
        </w:rPr>
      </w:pPr>
      <w:r w:rsidRPr="00E34764">
        <w:rPr>
          <w:rFonts w:ascii="Times New Roman" w:eastAsia="Calibri" w:hAnsi="Times New Roman" w:cs="Times New Roman"/>
          <w:bCs/>
          <w:sz w:val="28"/>
          <w:szCs w:val="28"/>
          <w:lang w:val="kk-KZ"/>
        </w:rPr>
        <w:t>Мука</w:t>
      </w:r>
      <w:r w:rsidR="006C3E53" w:rsidRPr="00E34764">
        <w:rPr>
          <w:rFonts w:ascii="Times New Roman" w:eastAsia="Calibri" w:hAnsi="Times New Roman" w:cs="Times New Roman"/>
          <w:bCs/>
          <w:sz w:val="28"/>
          <w:szCs w:val="28"/>
          <w:lang w:val="kk-KZ"/>
        </w:rPr>
        <w:t>,</w:t>
      </w:r>
      <w:r w:rsidRPr="00E34764">
        <w:rPr>
          <w:rFonts w:ascii="Times New Roman" w:eastAsia="Calibri" w:hAnsi="Times New Roman" w:cs="Times New Roman"/>
          <w:bCs/>
          <w:sz w:val="28"/>
          <w:szCs w:val="28"/>
          <w:lang w:val="kk-KZ"/>
        </w:rPr>
        <w:t xml:space="preserve"> как продукт интенсивного измельчения зерна</w:t>
      </w:r>
      <w:r w:rsidR="006C3E53" w:rsidRPr="00E34764">
        <w:rPr>
          <w:rFonts w:ascii="Times New Roman" w:eastAsia="Calibri" w:hAnsi="Times New Roman" w:cs="Times New Roman"/>
          <w:bCs/>
          <w:sz w:val="28"/>
          <w:szCs w:val="28"/>
          <w:lang w:val="kk-KZ"/>
        </w:rPr>
        <w:t>,</w:t>
      </w:r>
      <w:r w:rsidRPr="00E34764">
        <w:rPr>
          <w:rFonts w:ascii="Times New Roman" w:eastAsia="Calibri" w:hAnsi="Times New Roman" w:cs="Times New Roman"/>
          <w:bCs/>
          <w:sz w:val="28"/>
          <w:szCs w:val="28"/>
          <w:lang w:val="kk-KZ"/>
        </w:rPr>
        <w:t xml:space="preserve"> является менее устойчивым объектом хранения по сравнению с другими продуктами (зерном, крупой), так как имеет более развитую поверхн</w:t>
      </w:r>
      <w:r w:rsidR="003D1742" w:rsidRPr="00E34764">
        <w:rPr>
          <w:rFonts w:ascii="Times New Roman" w:eastAsia="Calibri" w:hAnsi="Times New Roman" w:cs="Times New Roman"/>
          <w:bCs/>
          <w:sz w:val="28"/>
          <w:szCs w:val="28"/>
          <w:lang w:val="kk-KZ"/>
        </w:rPr>
        <w:t>о</w:t>
      </w:r>
      <w:r w:rsidRPr="00E34764">
        <w:rPr>
          <w:rFonts w:ascii="Times New Roman" w:eastAsia="Calibri" w:hAnsi="Times New Roman" w:cs="Times New Roman"/>
          <w:bCs/>
          <w:sz w:val="28"/>
          <w:szCs w:val="28"/>
          <w:lang w:val="kk-KZ"/>
        </w:rPr>
        <w:t xml:space="preserve">сть контакта с кислородом воздуха и микрофлорой. Таким образом, атакуемость и доступность питательных веществ муки действию внешних факторов существенно возрастает. </w:t>
      </w:r>
      <w:r w:rsidR="003611D5" w:rsidRPr="00E34764">
        <w:rPr>
          <w:rFonts w:ascii="Times New Roman" w:hAnsi="Times New Roman" w:cs="Times New Roman"/>
          <w:sz w:val="28"/>
          <w:szCs w:val="28"/>
        </w:rPr>
        <w:t>Ускоряет процессы порчи мучных продуктов при хранении температура и влажность воздуха, его газовый состав, а также наличие и видовый состав микрофлоры. Исследования показали, что сухая сортовая мука, полученная из здорового зерна пшеницы, может храниться при температуре 20±5 °С в течение 6−8 месяцев.</w:t>
      </w:r>
      <w:r w:rsidR="003611D5" w:rsidRPr="00E34764">
        <w:rPr>
          <w:rFonts w:ascii="Open Sans" w:hAnsi="Open Sans" w:cs="Open Sans"/>
          <w:sz w:val="27"/>
          <w:szCs w:val="27"/>
          <w:shd w:val="clear" w:color="auto" w:fill="F1F3F5"/>
        </w:rPr>
        <w:t xml:space="preserve"> </w:t>
      </w:r>
      <w:r w:rsidRPr="00E34764">
        <w:rPr>
          <w:rFonts w:ascii="Times New Roman" w:eastAsia="Calibri" w:hAnsi="Times New Roman" w:cs="Times New Roman"/>
          <w:bCs/>
          <w:sz w:val="28"/>
          <w:szCs w:val="28"/>
          <w:lang w:val="kk-KZ"/>
        </w:rPr>
        <w:t xml:space="preserve"> </w:t>
      </w:r>
      <w:bookmarkStart w:id="39" w:name="_Hlk146901015"/>
      <w:r w:rsidRPr="00E34764">
        <w:rPr>
          <w:rFonts w:ascii="Times New Roman" w:eastAsia="Calibri" w:hAnsi="Times New Roman" w:cs="Times New Roman"/>
          <w:bCs/>
          <w:sz w:val="28"/>
          <w:szCs w:val="28"/>
          <w:lang w:val="kk-KZ"/>
        </w:rPr>
        <w:t xml:space="preserve">Однако еще недостаточно изучены сроки безопасного хранения </w:t>
      </w:r>
      <w:r w:rsidR="00595E8B" w:rsidRPr="00E34764">
        <w:rPr>
          <w:rFonts w:ascii="Times New Roman" w:eastAsia="Calibri" w:hAnsi="Times New Roman" w:cs="Times New Roman"/>
          <w:bCs/>
          <w:sz w:val="28"/>
          <w:szCs w:val="28"/>
          <w:lang w:val="kk-KZ"/>
        </w:rPr>
        <w:t>цельносмолотой</w:t>
      </w:r>
      <w:r w:rsidRPr="00E34764">
        <w:rPr>
          <w:rFonts w:ascii="Times New Roman" w:eastAsia="Calibri" w:hAnsi="Times New Roman" w:cs="Times New Roman"/>
          <w:bCs/>
          <w:sz w:val="28"/>
          <w:szCs w:val="28"/>
          <w:lang w:val="kk-KZ"/>
        </w:rPr>
        <w:t xml:space="preserve"> пшеничной муки</w:t>
      </w:r>
      <w:bookmarkEnd w:id="38"/>
      <w:r w:rsidRPr="00E34764">
        <w:rPr>
          <w:rFonts w:ascii="Times New Roman" w:eastAsia="Calibri" w:hAnsi="Times New Roman" w:cs="Times New Roman"/>
          <w:sz w:val="28"/>
          <w:szCs w:val="28"/>
        </w:rPr>
        <w:t>.</w:t>
      </w:r>
    </w:p>
    <w:p w14:paraId="13806E52" w14:textId="6AEC035A" w:rsidR="005D1225" w:rsidRPr="00E34764" w:rsidRDefault="006C3E53" w:rsidP="007D503A">
      <w:pPr>
        <w:widowControl w:val="0"/>
        <w:spacing w:before="0"/>
        <w:ind w:left="0"/>
        <w:rPr>
          <w:rFonts w:ascii="Times New Roman" w:eastAsia="Calibri" w:hAnsi="Times New Roman" w:cs="Times New Roman"/>
          <w:bCs/>
          <w:sz w:val="28"/>
          <w:szCs w:val="28"/>
          <w:lang w:val="kk-KZ"/>
        </w:rPr>
      </w:pPr>
      <w:bookmarkStart w:id="40" w:name="_Hlk153214944"/>
      <w:bookmarkEnd w:id="39"/>
      <w:r w:rsidRPr="00E34764">
        <w:rPr>
          <w:rFonts w:ascii="Times New Roman" w:eastAsia="Calibri" w:hAnsi="Times New Roman" w:cs="Times New Roman"/>
          <w:bCs/>
          <w:sz w:val="28"/>
          <w:szCs w:val="28"/>
          <w:lang w:val="kk-KZ"/>
        </w:rPr>
        <w:t>П</w:t>
      </w:r>
      <w:r w:rsidR="005D1225" w:rsidRPr="00E34764">
        <w:rPr>
          <w:rFonts w:ascii="Times New Roman" w:eastAsia="Calibri" w:hAnsi="Times New Roman" w:cs="Times New Roman"/>
          <w:bCs/>
          <w:sz w:val="28"/>
          <w:szCs w:val="28"/>
          <w:lang w:val="kk-KZ"/>
        </w:rPr>
        <w:t xml:space="preserve">ри правильном режиме хранения и обработке перед началом хранения развитие микроорганизмов, присутствующих в муке, не происходит или существенно тормозится. </w:t>
      </w:r>
      <w:bookmarkEnd w:id="40"/>
      <w:r w:rsidR="005D1225" w:rsidRPr="00E34764">
        <w:rPr>
          <w:rFonts w:ascii="Times New Roman" w:eastAsia="Calibri" w:hAnsi="Times New Roman" w:cs="Times New Roman"/>
          <w:bCs/>
          <w:sz w:val="28"/>
          <w:szCs w:val="28"/>
          <w:lang w:val="kk-KZ"/>
        </w:rPr>
        <w:t xml:space="preserve">С повышением относительной влажности воздуха микроорганизмы, попавшие в муку и находящиеся в ней в неактивном состоянии, начинают развиваться. Первыми развиваются плесени, которые растут при минимальной влажности. Чаще всего в муке обнаруживаются плесени родов </w:t>
      </w:r>
      <w:r w:rsidR="005D1225" w:rsidRPr="00E34764">
        <w:rPr>
          <w:rFonts w:ascii="Times New Roman" w:eastAsia="Calibri" w:hAnsi="Times New Roman" w:cs="Times New Roman"/>
          <w:bCs/>
          <w:i/>
          <w:sz w:val="28"/>
          <w:szCs w:val="28"/>
          <w:lang w:val="en-US"/>
        </w:rPr>
        <w:t>Penicillium</w:t>
      </w:r>
      <w:r w:rsidR="005D1225" w:rsidRPr="00E34764">
        <w:rPr>
          <w:rFonts w:ascii="Times New Roman" w:eastAsia="Calibri" w:hAnsi="Times New Roman" w:cs="Times New Roman"/>
          <w:bCs/>
          <w:sz w:val="28"/>
          <w:szCs w:val="28"/>
        </w:rPr>
        <w:t xml:space="preserve"> и </w:t>
      </w:r>
      <w:r w:rsidR="005D1225" w:rsidRPr="00E34764">
        <w:rPr>
          <w:rFonts w:ascii="Times New Roman" w:eastAsia="Calibri" w:hAnsi="Times New Roman" w:cs="Times New Roman"/>
          <w:bCs/>
          <w:i/>
          <w:sz w:val="28"/>
          <w:szCs w:val="28"/>
          <w:lang w:val="en-US"/>
        </w:rPr>
        <w:t>Aspergillus</w:t>
      </w:r>
      <w:r w:rsidR="005D1225" w:rsidRPr="00E34764">
        <w:rPr>
          <w:rFonts w:ascii="Times New Roman" w:eastAsia="Calibri" w:hAnsi="Times New Roman" w:cs="Times New Roman"/>
          <w:bCs/>
          <w:sz w:val="28"/>
          <w:szCs w:val="28"/>
          <w:lang w:val="kk-KZ"/>
        </w:rPr>
        <w:t>, которые синтезируют микотоксины. Многие из них термоустойчивы и могут сохраняться в хлебе. Хлебопекарные свойства муки при плесневении резко снижаются, мука приобретает неприятный затхлый запах и ее использование в хлебопечении ограничивается.</w:t>
      </w:r>
    </w:p>
    <w:p w14:paraId="41150B04" w14:textId="77777777" w:rsidR="005D1225" w:rsidRPr="00E34764" w:rsidRDefault="005D1225" w:rsidP="007D503A">
      <w:pPr>
        <w:widowControl w:val="0"/>
        <w:spacing w:before="0"/>
        <w:ind w:left="0"/>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 xml:space="preserve">Помимо микробиологических процессов, при хранении продуктов переработки зерна возможно протекание различных химических процессов. При неблагоприятных условиях хранения эти процессы развиваются с большой скоростью, что приводит к нежелательному ухудшению качества продукции. </w:t>
      </w:r>
    </w:p>
    <w:p w14:paraId="5F548061" w14:textId="488E2C3F" w:rsidR="005D1225" w:rsidRPr="00E34764" w:rsidRDefault="0072196E" w:rsidP="007D503A">
      <w:pPr>
        <w:widowControl w:val="0"/>
        <w:spacing w:before="0"/>
        <w:ind w:left="0"/>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Понижением</w:t>
      </w:r>
      <w:r w:rsidR="005D1225" w:rsidRPr="00E34764">
        <w:rPr>
          <w:rFonts w:ascii="Times New Roman" w:eastAsia="Times New Roman" w:hAnsi="Times New Roman" w:cs="Times New Roman"/>
          <w:sz w:val="28"/>
          <w:szCs w:val="28"/>
        </w:rPr>
        <w:t xml:space="preserve"> качества муки является наличие накопление свободных жирных кислот, а при дальнейшем их окислении – перекисей и гидроперекисей, что приводит к развитию процесса прогоркания. </w:t>
      </w:r>
      <w:r w:rsidR="003611D5" w:rsidRPr="00E34764">
        <w:rPr>
          <w:rFonts w:ascii="Times New Roman" w:hAnsi="Times New Roman" w:cs="Times New Roman"/>
          <w:sz w:val="28"/>
          <w:szCs w:val="28"/>
        </w:rPr>
        <w:t>При хранении зерна и муки происходят процессы гидролитического распада, которые приводят к увеличению концентрации кислых фосфатов, органических и свободных жирных кислот, что в свою очередь повышает кислотность продуктов. Степень свежести зерна и продуктов его переработки может быть оценена по уровню кислотности, в то время как кислотное число жира служит ин</w:t>
      </w:r>
      <w:r w:rsidR="00D30714" w:rsidRPr="00E34764">
        <w:rPr>
          <w:rFonts w:ascii="Times New Roman" w:hAnsi="Times New Roman" w:cs="Times New Roman"/>
          <w:sz w:val="28"/>
          <w:szCs w:val="28"/>
        </w:rPr>
        <w:t xml:space="preserve">дикатором безопасности хранения </w:t>
      </w:r>
      <w:r w:rsidR="00D30714" w:rsidRPr="00E34764">
        <w:rPr>
          <w:rFonts w:ascii="Times New Roman" w:eastAsia="Times New Roman" w:hAnsi="Times New Roman" w:cs="Times New Roman"/>
          <w:sz w:val="28"/>
          <w:szCs w:val="28"/>
        </w:rPr>
        <w:t>[121</w:t>
      </w:r>
      <w:r w:rsidR="00505264" w:rsidRPr="00E34764">
        <w:rPr>
          <w:rFonts w:ascii="Times New Roman" w:eastAsia="Times New Roman" w:hAnsi="Times New Roman" w:cs="Times New Roman"/>
          <w:sz w:val="28"/>
          <w:szCs w:val="28"/>
        </w:rPr>
        <w:t>]</w:t>
      </w:r>
      <w:r w:rsidR="00D30714" w:rsidRPr="00E34764">
        <w:rPr>
          <w:rFonts w:ascii="Times New Roman" w:eastAsia="Times New Roman" w:hAnsi="Times New Roman" w:cs="Times New Roman"/>
          <w:sz w:val="28"/>
          <w:szCs w:val="28"/>
        </w:rPr>
        <w:t>.</w:t>
      </w:r>
    </w:p>
    <w:p w14:paraId="47CDE09B" w14:textId="67EA4EDA" w:rsidR="005D1225" w:rsidRPr="00E34764" w:rsidRDefault="005D1225" w:rsidP="007D503A">
      <w:pPr>
        <w:widowControl w:val="0"/>
        <w:spacing w:before="0"/>
        <w:ind w:left="0"/>
        <w:rPr>
          <w:rFonts w:ascii="Times New Roman" w:eastAsia="Times New Roman" w:hAnsi="Times New Roman" w:cs="Times New Roman"/>
          <w:sz w:val="28"/>
          <w:szCs w:val="28"/>
        </w:rPr>
      </w:pPr>
      <w:bookmarkStart w:id="41" w:name="_Hlk153215014"/>
      <w:r w:rsidRPr="00E34764">
        <w:rPr>
          <w:rFonts w:ascii="Times New Roman" w:eastAsia="Times New Roman" w:hAnsi="Times New Roman" w:cs="Times New Roman"/>
          <w:sz w:val="28"/>
          <w:szCs w:val="28"/>
        </w:rPr>
        <w:t>В этой связи поиск новых способов обработки муки, обеспечение длительного хранения</w:t>
      </w:r>
      <w:bookmarkStart w:id="42" w:name="_Hlk131240887"/>
      <w:r w:rsidRPr="00E34764">
        <w:rPr>
          <w:rFonts w:ascii="Times New Roman" w:eastAsia="Times New Roman" w:hAnsi="Times New Roman" w:cs="Times New Roman"/>
          <w:sz w:val="28"/>
          <w:szCs w:val="28"/>
        </w:rPr>
        <w:t xml:space="preserve"> </w:t>
      </w:r>
      <w:r w:rsidR="00595E8B" w:rsidRPr="00E34764">
        <w:rPr>
          <w:rFonts w:ascii="Times New Roman" w:eastAsia="Times New Roman" w:hAnsi="Times New Roman" w:cs="Times New Roman"/>
          <w:sz w:val="28"/>
          <w:szCs w:val="28"/>
        </w:rPr>
        <w:t>цельносмолотой</w:t>
      </w:r>
      <w:r w:rsidRPr="00E34764">
        <w:rPr>
          <w:rFonts w:ascii="Times New Roman" w:eastAsia="Times New Roman" w:hAnsi="Times New Roman" w:cs="Times New Roman"/>
          <w:sz w:val="28"/>
          <w:szCs w:val="28"/>
        </w:rPr>
        <w:t xml:space="preserve"> </w:t>
      </w:r>
      <w:bookmarkEnd w:id="42"/>
      <w:r w:rsidRPr="00E34764">
        <w:rPr>
          <w:rFonts w:ascii="Times New Roman" w:eastAsia="Times New Roman" w:hAnsi="Times New Roman" w:cs="Times New Roman"/>
          <w:sz w:val="28"/>
          <w:szCs w:val="28"/>
        </w:rPr>
        <w:t xml:space="preserve">муки с высокой пищевой ценностью представляется актуальным. Необходимо установить сроки безопасного хранения, при которых не происходит значительное увеличение микроорганизмов, кислотности и кислотного числа жира, как основных критериев, позволяющих сохранить технологические, хлебопекарные достоинства </w:t>
      </w:r>
      <w:r w:rsidR="00595E8B" w:rsidRPr="00E34764">
        <w:rPr>
          <w:rFonts w:ascii="Times New Roman" w:eastAsia="Times New Roman" w:hAnsi="Times New Roman" w:cs="Times New Roman"/>
          <w:sz w:val="28"/>
          <w:szCs w:val="28"/>
        </w:rPr>
        <w:t>цельносмолотой</w:t>
      </w:r>
      <w:r w:rsidRPr="00E34764">
        <w:rPr>
          <w:rFonts w:ascii="Times New Roman" w:eastAsia="Times New Roman" w:hAnsi="Times New Roman" w:cs="Times New Roman"/>
          <w:sz w:val="28"/>
          <w:szCs w:val="28"/>
        </w:rPr>
        <w:t xml:space="preserve"> пшеничной муки, как сырья для хлебопечения.</w:t>
      </w:r>
    </w:p>
    <w:p w14:paraId="402E6C35" w14:textId="77777777" w:rsidR="005D1225" w:rsidRPr="00E34764" w:rsidRDefault="005D1225" w:rsidP="007D503A">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Применение газообразных веществ для обработки мучных и других продуктов переработки зерна актуально с целью регулирования функционально-технологических свойств мучного сырья и готовой продукции. </w:t>
      </w:r>
      <w:r w:rsidRPr="00E34764">
        <w:rPr>
          <w:rFonts w:ascii="Times New Roman" w:eastAsia="Calibri" w:hAnsi="Times New Roman" w:cs="Times New Roman"/>
          <w:sz w:val="28"/>
          <w:szCs w:val="28"/>
          <w:lang w:val="kk-KZ"/>
        </w:rPr>
        <w:t>Д</w:t>
      </w:r>
      <w:r w:rsidRPr="00E34764">
        <w:rPr>
          <w:rFonts w:ascii="Times New Roman" w:eastAsia="Calibri" w:hAnsi="Times New Roman" w:cs="Times New Roman"/>
          <w:sz w:val="28"/>
          <w:szCs w:val="28"/>
        </w:rPr>
        <w:t xml:space="preserve">анный метод улучшает санитарное состояние и показатели безопасности пищевых продуктов. </w:t>
      </w:r>
    </w:p>
    <w:p w14:paraId="078BFADA" w14:textId="6A26F4D9" w:rsidR="005D1225" w:rsidRPr="00E34764" w:rsidRDefault="00391475" w:rsidP="007D503A">
      <w:pPr>
        <w:widowControl w:val="0"/>
        <w:spacing w:before="0"/>
        <w:ind w:left="0"/>
        <w:rPr>
          <w:rFonts w:ascii="Times New Roman" w:eastAsia="Calibri" w:hAnsi="Times New Roman" w:cs="Times New Roman"/>
          <w:sz w:val="28"/>
          <w:szCs w:val="28"/>
        </w:rPr>
      </w:pPr>
      <w:bookmarkStart w:id="43" w:name="_Hlk153215045"/>
      <w:bookmarkEnd w:id="41"/>
      <w:r w:rsidRPr="00E34764">
        <w:rPr>
          <w:rFonts w:ascii="Times New Roman" w:eastAsia="Calibri" w:hAnsi="Times New Roman" w:cs="Times New Roman"/>
          <w:sz w:val="28"/>
          <w:szCs w:val="28"/>
        </w:rPr>
        <w:t>Известно</w:t>
      </w:r>
      <w:r w:rsidR="005D1225" w:rsidRPr="00E34764">
        <w:rPr>
          <w:rFonts w:ascii="Times New Roman" w:eastAsia="Calibri" w:hAnsi="Times New Roman" w:cs="Times New Roman"/>
          <w:sz w:val="28"/>
          <w:szCs w:val="28"/>
        </w:rPr>
        <w:t>,</w:t>
      </w:r>
      <w:r w:rsidRPr="00E34764">
        <w:rPr>
          <w:rFonts w:ascii="Times New Roman" w:eastAsia="Calibri" w:hAnsi="Times New Roman" w:cs="Times New Roman"/>
          <w:sz w:val="28"/>
          <w:szCs w:val="28"/>
        </w:rPr>
        <w:t xml:space="preserve"> что</w:t>
      </w:r>
      <w:r w:rsidR="005D1225" w:rsidRPr="00E34764">
        <w:rPr>
          <w:rFonts w:ascii="Times New Roman" w:eastAsia="Calibri" w:hAnsi="Times New Roman" w:cs="Times New Roman"/>
          <w:sz w:val="28"/>
          <w:szCs w:val="28"/>
        </w:rPr>
        <w:t xml:space="preserve"> азот (N</w:t>
      </w:r>
      <w:r w:rsidR="005D1225" w:rsidRPr="00E34764">
        <w:rPr>
          <w:rFonts w:ascii="Times New Roman" w:eastAsia="Calibri" w:hAnsi="Times New Roman" w:cs="Times New Roman"/>
          <w:sz w:val="28"/>
          <w:szCs w:val="28"/>
          <w:vertAlign w:val="subscript"/>
        </w:rPr>
        <w:t>2</w:t>
      </w:r>
      <w:r w:rsidR="005D1225" w:rsidRPr="00E34764">
        <w:rPr>
          <w:rFonts w:ascii="Times New Roman" w:eastAsia="Calibri" w:hAnsi="Times New Roman" w:cs="Times New Roman"/>
          <w:sz w:val="28"/>
          <w:szCs w:val="28"/>
        </w:rPr>
        <w:t>) и двуокись углерода (CO</w:t>
      </w:r>
      <w:r w:rsidR="005D1225" w:rsidRPr="00E34764">
        <w:rPr>
          <w:rFonts w:ascii="Times New Roman" w:eastAsia="Calibri" w:hAnsi="Times New Roman" w:cs="Times New Roman"/>
          <w:sz w:val="28"/>
          <w:szCs w:val="28"/>
          <w:vertAlign w:val="subscript"/>
        </w:rPr>
        <w:t>2</w:t>
      </w:r>
      <w:r w:rsidR="005D1225" w:rsidRPr="00E34764">
        <w:rPr>
          <w:rFonts w:ascii="Times New Roman" w:eastAsia="Calibri" w:hAnsi="Times New Roman" w:cs="Times New Roman"/>
          <w:sz w:val="28"/>
          <w:szCs w:val="28"/>
        </w:rPr>
        <w:t xml:space="preserve">) используют в качестве инертных газов в </w:t>
      </w:r>
      <w:r w:rsidRPr="00E34764">
        <w:rPr>
          <w:rFonts w:ascii="Times New Roman" w:eastAsia="Calibri" w:hAnsi="Times New Roman" w:cs="Times New Roman"/>
          <w:sz w:val="28"/>
          <w:szCs w:val="28"/>
        </w:rPr>
        <w:t>пищев</w:t>
      </w:r>
      <w:r w:rsidR="005D1225" w:rsidRPr="00E34764">
        <w:rPr>
          <w:rFonts w:ascii="Times New Roman" w:eastAsia="Calibri" w:hAnsi="Times New Roman" w:cs="Times New Roman"/>
          <w:sz w:val="28"/>
          <w:szCs w:val="28"/>
        </w:rPr>
        <w:t>ой промышленности, поскольку они практическ</w:t>
      </w:r>
      <w:r w:rsidR="00D30714" w:rsidRPr="00E34764">
        <w:rPr>
          <w:rFonts w:ascii="Times New Roman" w:eastAsia="Calibri" w:hAnsi="Times New Roman" w:cs="Times New Roman"/>
          <w:sz w:val="28"/>
          <w:szCs w:val="28"/>
        </w:rPr>
        <w:t xml:space="preserve">и не вступают в реакцию с </w:t>
      </w:r>
      <w:r w:rsidRPr="00E34764">
        <w:rPr>
          <w:rFonts w:ascii="Times New Roman" w:eastAsia="Calibri" w:hAnsi="Times New Roman" w:cs="Times New Roman"/>
          <w:sz w:val="28"/>
          <w:szCs w:val="28"/>
        </w:rPr>
        <w:t>обрабатываемой продукцией</w:t>
      </w:r>
      <w:r w:rsidR="005D1225" w:rsidRPr="00E34764">
        <w:rPr>
          <w:rFonts w:ascii="Times New Roman" w:eastAsia="Calibri" w:hAnsi="Times New Roman" w:cs="Times New Roman"/>
          <w:sz w:val="28"/>
          <w:szCs w:val="28"/>
        </w:rPr>
        <w:t>. Их можно использовать по отдельности или в виде смеси в различных пропорциях для защиты от воздействия кислорода, которое включает окисление и повышенный риск заражения микробами порчи.</w:t>
      </w:r>
      <w:r w:rsidRPr="00E34764">
        <w:rPr>
          <w:rFonts w:ascii="Times New Roman" w:eastAsia="Calibri" w:hAnsi="Times New Roman" w:cs="Times New Roman"/>
          <w:sz w:val="28"/>
          <w:szCs w:val="28"/>
        </w:rPr>
        <w:t xml:space="preserve"> </w:t>
      </w:r>
      <w:r w:rsidR="005D1225" w:rsidRPr="00E34764">
        <w:rPr>
          <w:rFonts w:ascii="Times New Roman" w:eastAsia="Calibri" w:hAnsi="Times New Roman" w:cs="Times New Roman"/>
          <w:sz w:val="28"/>
          <w:szCs w:val="28"/>
        </w:rPr>
        <w:t xml:space="preserve">Использование инертного газа выражается в том, что он не вступает в химические реакции ни с производимым продуктом, ни с организмом человека. </w:t>
      </w:r>
      <w:r w:rsidRPr="00E34764">
        <w:rPr>
          <w:rFonts w:ascii="Times New Roman" w:eastAsia="Calibri" w:hAnsi="Times New Roman" w:cs="Times New Roman"/>
          <w:sz w:val="28"/>
          <w:szCs w:val="28"/>
        </w:rPr>
        <w:t>Поэтому</w:t>
      </w:r>
      <w:r w:rsidR="005D1225" w:rsidRPr="00E34764">
        <w:rPr>
          <w:rFonts w:ascii="Times New Roman" w:eastAsia="Calibri" w:hAnsi="Times New Roman" w:cs="Times New Roman"/>
          <w:sz w:val="28"/>
          <w:szCs w:val="28"/>
        </w:rPr>
        <w:t xml:space="preserve"> утвержда</w:t>
      </w:r>
      <w:r w:rsidRPr="00E34764">
        <w:rPr>
          <w:rFonts w:ascii="Times New Roman" w:eastAsia="Calibri" w:hAnsi="Times New Roman" w:cs="Times New Roman"/>
          <w:sz w:val="28"/>
          <w:szCs w:val="28"/>
        </w:rPr>
        <w:t>ют</w:t>
      </w:r>
      <w:r w:rsidR="005D1225" w:rsidRPr="00E34764">
        <w:rPr>
          <w:rFonts w:ascii="Times New Roman" w:eastAsia="Calibri" w:hAnsi="Times New Roman" w:cs="Times New Roman"/>
          <w:sz w:val="28"/>
          <w:szCs w:val="28"/>
        </w:rPr>
        <w:t>, что целесообразным является проведение исследования, посвященного</w:t>
      </w:r>
      <w:r w:rsidR="005D1225" w:rsidRPr="00E34764">
        <w:rPr>
          <w:rFonts w:ascii="Times New Roman" w:eastAsia="Calibri" w:hAnsi="Times New Roman" w:cs="Times New Roman"/>
          <w:i/>
          <w:sz w:val="28"/>
          <w:szCs w:val="28"/>
        </w:rPr>
        <w:t xml:space="preserve"> </w:t>
      </w:r>
      <w:r w:rsidR="005D1225" w:rsidRPr="00E34764">
        <w:rPr>
          <w:rFonts w:ascii="Times New Roman" w:eastAsia="Calibri" w:hAnsi="Times New Roman" w:cs="Times New Roman"/>
          <w:sz w:val="28"/>
          <w:szCs w:val="28"/>
        </w:rPr>
        <w:t>применению данных газов при хранении: замедляется различные негативные процессы жизнедеятельности в самом зерне и муке, что соответственно продлев</w:t>
      </w:r>
      <w:r w:rsidR="00D30714" w:rsidRPr="00E34764">
        <w:rPr>
          <w:rFonts w:ascii="Times New Roman" w:eastAsia="Calibri" w:hAnsi="Times New Roman" w:cs="Times New Roman"/>
          <w:sz w:val="28"/>
          <w:szCs w:val="28"/>
        </w:rPr>
        <w:t>ает длительность срока хранения.</w:t>
      </w:r>
    </w:p>
    <w:bookmarkEnd w:id="43"/>
    <w:p w14:paraId="0325B01B" w14:textId="33D28F39" w:rsidR="005D1225" w:rsidRPr="00E34764" w:rsidRDefault="005D1225" w:rsidP="007D503A">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Таким образом, </w:t>
      </w:r>
      <w:r w:rsidR="009008AB" w:rsidRPr="00E34764">
        <w:rPr>
          <w:rFonts w:ascii="Times New Roman" w:eastAsia="Calibri" w:hAnsi="Times New Roman" w:cs="Times New Roman"/>
          <w:sz w:val="28"/>
          <w:szCs w:val="28"/>
        </w:rPr>
        <w:t>утверждение</w:t>
      </w:r>
      <w:r w:rsidRPr="00E34764">
        <w:rPr>
          <w:rFonts w:ascii="Times New Roman" w:eastAsia="Calibri" w:hAnsi="Times New Roman" w:cs="Times New Roman"/>
          <w:sz w:val="28"/>
          <w:szCs w:val="28"/>
        </w:rPr>
        <w:t xml:space="preserve"> целесообразност</w:t>
      </w:r>
      <w:r w:rsidR="009008AB" w:rsidRPr="00E34764">
        <w:rPr>
          <w:rFonts w:ascii="Times New Roman" w:eastAsia="Calibri" w:hAnsi="Times New Roman" w:cs="Times New Roman"/>
          <w:sz w:val="28"/>
          <w:szCs w:val="28"/>
        </w:rPr>
        <w:t>и</w:t>
      </w:r>
      <w:r w:rsidRPr="00E34764">
        <w:rPr>
          <w:rFonts w:ascii="Times New Roman" w:eastAsia="Calibri" w:hAnsi="Times New Roman" w:cs="Times New Roman"/>
          <w:sz w:val="28"/>
          <w:szCs w:val="28"/>
        </w:rPr>
        <w:t xml:space="preserve"> проведения исследования, посвященного</w:t>
      </w:r>
      <w:r w:rsidRPr="00E34764">
        <w:rPr>
          <w:rFonts w:ascii="Times New Roman" w:eastAsia="Times New Roman" w:hAnsi="Times New Roman" w:cs="Times New Roman"/>
          <w:sz w:val="28"/>
          <w:szCs w:val="28"/>
        </w:rPr>
        <w:t xml:space="preserve"> </w:t>
      </w:r>
      <w:r w:rsidRPr="00E34764">
        <w:rPr>
          <w:rFonts w:ascii="Times New Roman" w:eastAsia="Calibri" w:hAnsi="Times New Roman" w:cs="Times New Roman"/>
          <w:sz w:val="28"/>
          <w:szCs w:val="28"/>
        </w:rPr>
        <w:t>улучшению качества мучного и зернового сырья, увелич</w:t>
      </w:r>
      <w:r w:rsidR="009008AB" w:rsidRPr="00E34764">
        <w:rPr>
          <w:rFonts w:ascii="Times New Roman" w:eastAsia="Calibri" w:hAnsi="Times New Roman" w:cs="Times New Roman"/>
          <w:sz w:val="28"/>
          <w:szCs w:val="28"/>
        </w:rPr>
        <w:t xml:space="preserve">ивающего </w:t>
      </w:r>
      <w:r w:rsidRPr="00E34764">
        <w:rPr>
          <w:rFonts w:ascii="Times New Roman" w:eastAsia="Calibri" w:hAnsi="Times New Roman" w:cs="Times New Roman"/>
          <w:sz w:val="28"/>
          <w:szCs w:val="28"/>
        </w:rPr>
        <w:t>срок</w:t>
      </w:r>
      <w:r w:rsidR="009008AB" w:rsidRPr="00E34764">
        <w:rPr>
          <w:rFonts w:ascii="Times New Roman" w:eastAsia="Calibri" w:hAnsi="Times New Roman" w:cs="Times New Roman"/>
          <w:sz w:val="28"/>
          <w:szCs w:val="28"/>
        </w:rPr>
        <w:t>и</w:t>
      </w:r>
      <w:r w:rsidRPr="00E34764">
        <w:rPr>
          <w:rFonts w:ascii="Times New Roman" w:eastAsia="Calibri" w:hAnsi="Times New Roman" w:cs="Times New Roman"/>
          <w:sz w:val="28"/>
          <w:szCs w:val="28"/>
        </w:rPr>
        <w:t xml:space="preserve"> его безопасного хранения</w:t>
      </w:r>
      <w:r w:rsidR="009008AB" w:rsidRPr="00E34764">
        <w:rPr>
          <w:rFonts w:ascii="Times New Roman" w:eastAsia="Calibri" w:hAnsi="Times New Roman" w:cs="Times New Roman"/>
          <w:sz w:val="28"/>
          <w:szCs w:val="28"/>
        </w:rPr>
        <w:t xml:space="preserve"> имеет место</w:t>
      </w:r>
      <w:r w:rsidRPr="00E34764">
        <w:rPr>
          <w:rFonts w:ascii="Times New Roman" w:eastAsia="Calibri" w:hAnsi="Times New Roman" w:cs="Times New Roman"/>
          <w:sz w:val="28"/>
          <w:szCs w:val="28"/>
        </w:rPr>
        <w:t xml:space="preserve">. Исследователи рекомендуют различные методы, среди которых лидирующие позиции занимает модификация газового состава воздуха в хранилищах. </w:t>
      </w:r>
    </w:p>
    <w:p w14:paraId="57E1AF95" w14:textId="77777777" w:rsidR="005D1225" w:rsidRPr="00E34764" w:rsidRDefault="005D1225" w:rsidP="007D503A">
      <w:pPr>
        <w:widowControl w:val="0"/>
        <w:spacing w:before="0"/>
        <w:ind w:left="0"/>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Следует отметить, что научный поиск проводится не только в направлении совершенствования условий безопасного хранения мучного сырья, но также и с точки зрения расширения ассортимента мучных продуктов.</w:t>
      </w:r>
    </w:p>
    <w:p w14:paraId="2E63FAC0" w14:textId="77777777" w:rsidR="003611D5" w:rsidRPr="00E34764" w:rsidRDefault="003611D5" w:rsidP="003611D5">
      <w:pPr>
        <w:spacing w:before="0"/>
        <w:ind w:left="0"/>
        <w:rPr>
          <w:rFonts w:ascii="Times New Roman" w:hAnsi="Times New Roman" w:cs="Times New Roman"/>
          <w:sz w:val="28"/>
          <w:szCs w:val="28"/>
        </w:rPr>
      </w:pPr>
      <w:r w:rsidRPr="00E34764">
        <w:rPr>
          <w:rFonts w:ascii="Times New Roman" w:hAnsi="Times New Roman" w:cs="Times New Roman"/>
          <w:sz w:val="28"/>
          <w:szCs w:val="28"/>
        </w:rPr>
        <w:t>С развитием мировых коммуникаций в обществе возникла потребность в здоровом питании, что отразилось на рынке муки. Промышленные изменения и использование очищенной муки привели к потере полезных свойств. В такой муке преимущественно содержится эндосперм зерна, а оболочка и зародыш удаляются в процессе помола. Именно оболочка и зародыш содержат все важные микроэлементы, поэтому возрос интерес к продуктам из цельного зерна.</w:t>
      </w:r>
    </w:p>
    <w:p w14:paraId="54556922" w14:textId="6263BD50" w:rsidR="005D1225" w:rsidRPr="00E34764" w:rsidRDefault="003611D5" w:rsidP="00032632">
      <w:pPr>
        <w:spacing w:before="0"/>
        <w:ind w:left="0"/>
        <w:rPr>
          <w:rFonts w:ascii="Times New Roman" w:hAnsi="Times New Roman" w:cs="Times New Roman"/>
          <w:sz w:val="28"/>
          <w:szCs w:val="28"/>
        </w:rPr>
      </w:pPr>
      <w:r w:rsidRPr="00E34764">
        <w:rPr>
          <w:rFonts w:ascii="Times New Roman" w:hAnsi="Times New Roman" w:cs="Times New Roman"/>
          <w:sz w:val="28"/>
          <w:szCs w:val="28"/>
        </w:rPr>
        <w:t>Согласно Кодексу Алиментариус, понятие «цельнозерновой» означает целое нетронутое зерно, находящееся в хлебе или его корке, сдавленное или превращенное в хлопья, а также «цельнозерновую» муку, используемую для пригото</w:t>
      </w:r>
      <w:r w:rsidR="00032632" w:rsidRPr="00E34764">
        <w:rPr>
          <w:rFonts w:ascii="Times New Roman" w:hAnsi="Times New Roman" w:cs="Times New Roman"/>
          <w:sz w:val="28"/>
          <w:szCs w:val="28"/>
        </w:rPr>
        <w:t>вления хлеба из цельного зерна</w:t>
      </w:r>
      <w:r w:rsidR="00224590" w:rsidRPr="00E34764">
        <w:rPr>
          <w:rFonts w:ascii="Times New Roman" w:hAnsi="Times New Roman" w:cs="Times New Roman"/>
          <w:sz w:val="28"/>
          <w:szCs w:val="28"/>
        </w:rPr>
        <w:t xml:space="preserve"> [122].</w:t>
      </w:r>
    </w:p>
    <w:p w14:paraId="3B6ABD59" w14:textId="01026E0A" w:rsidR="005D1225" w:rsidRPr="00E34764" w:rsidRDefault="003B647A" w:rsidP="003611D5">
      <w:pPr>
        <w:widowControl w:val="0"/>
        <w:spacing w:before="0"/>
        <w:ind w:left="0"/>
        <w:rPr>
          <w:rFonts w:ascii="Times New Roman" w:eastAsia="Calibri" w:hAnsi="Times New Roman" w:cs="Times New Roman"/>
          <w:b/>
          <w:sz w:val="28"/>
          <w:szCs w:val="28"/>
          <w:lang w:val="uk-UA"/>
        </w:rPr>
      </w:pPr>
      <w:r w:rsidRPr="00E34764">
        <w:rPr>
          <w:rFonts w:ascii="Times New Roman" w:eastAsia="Calibri" w:hAnsi="Times New Roman" w:cs="Times New Roman"/>
          <w:sz w:val="28"/>
          <w:szCs w:val="28"/>
        </w:rPr>
        <w:t>В</w:t>
      </w:r>
      <w:r w:rsidR="005D1225" w:rsidRPr="00E34764">
        <w:rPr>
          <w:rFonts w:ascii="Times New Roman" w:eastAsia="Calibri" w:hAnsi="Times New Roman" w:cs="Times New Roman"/>
          <w:sz w:val="28"/>
          <w:szCs w:val="28"/>
        </w:rPr>
        <w:t xml:space="preserve">ключения </w:t>
      </w:r>
      <w:r w:rsidRPr="00E34764">
        <w:rPr>
          <w:rFonts w:ascii="Times New Roman" w:eastAsia="Calibri" w:hAnsi="Times New Roman" w:cs="Times New Roman"/>
          <w:sz w:val="28"/>
          <w:szCs w:val="28"/>
        </w:rPr>
        <w:t xml:space="preserve">в рацион питания </w:t>
      </w:r>
      <w:r w:rsidR="005D1225" w:rsidRPr="00E34764">
        <w:rPr>
          <w:rFonts w:ascii="Times New Roman" w:eastAsia="Calibri" w:hAnsi="Times New Roman" w:cs="Times New Roman"/>
          <w:sz w:val="28"/>
          <w:szCs w:val="28"/>
        </w:rPr>
        <w:t>цельнозерновых продуктов разнообразны, например, изделия из цельно</w:t>
      </w:r>
      <w:r w:rsidRPr="00E34764">
        <w:rPr>
          <w:rFonts w:ascii="Times New Roman" w:eastAsia="Calibri" w:hAnsi="Times New Roman" w:cs="Times New Roman"/>
          <w:sz w:val="28"/>
          <w:szCs w:val="28"/>
        </w:rPr>
        <w:t>смолотой</w:t>
      </w:r>
      <w:r w:rsidR="005D1225" w:rsidRPr="00E34764">
        <w:rPr>
          <w:rFonts w:ascii="Times New Roman" w:eastAsia="Calibri" w:hAnsi="Times New Roman" w:cs="Times New Roman"/>
          <w:sz w:val="28"/>
          <w:szCs w:val="28"/>
        </w:rPr>
        <w:t xml:space="preserve"> муки (основа для пиццы, макаронные изделия, хлеб)</w:t>
      </w:r>
      <w:r w:rsidR="005D1225" w:rsidRPr="00E34764">
        <w:rPr>
          <w:rFonts w:ascii="Times New Roman" w:eastAsia="Calibri" w:hAnsi="Times New Roman" w:cs="Times New Roman"/>
          <w:sz w:val="28"/>
          <w:szCs w:val="28"/>
          <w:shd w:val="clear" w:color="auto" w:fill="FFFFFF"/>
        </w:rPr>
        <w:t>.</w:t>
      </w:r>
      <w:r w:rsidR="005D1225" w:rsidRPr="00E34764">
        <w:rPr>
          <w:rFonts w:ascii="Times New Roman" w:eastAsia="Calibri" w:hAnsi="Times New Roman" w:cs="Times New Roman"/>
          <w:sz w:val="28"/>
          <w:szCs w:val="28"/>
        </w:rPr>
        <w:t xml:space="preserve"> При этом представлены рекомендации режимов микронизации зерна пшеницы для производства </w:t>
      </w:r>
      <w:r w:rsidRPr="00E34764">
        <w:rPr>
          <w:rFonts w:ascii="Times New Roman" w:eastAsia="Calibri" w:hAnsi="Times New Roman" w:cs="Times New Roman"/>
          <w:sz w:val="28"/>
          <w:szCs w:val="28"/>
        </w:rPr>
        <w:t xml:space="preserve">продуктов из </w:t>
      </w:r>
      <w:r w:rsidR="005D1225" w:rsidRPr="00E34764">
        <w:rPr>
          <w:rFonts w:ascii="Times New Roman" w:eastAsia="Calibri" w:hAnsi="Times New Roman" w:cs="Times New Roman"/>
          <w:sz w:val="28"/>
          <w:szCs w:val="28"/>
        </w:rPr>
        <w:t>цельно</w:t>
      </w:r>
      <w:r w:rsidRPr="00E34764">
        <w:rPr>
          <w:rFonts w:ascii="Times New Roman" w:eastAsia="Calibri" w:hAnsi="Times New Roman" w:cs="Times New Roman"/>
          <w:sz w:val="28"/>
          <w:szCs w:val="28"/>
        </w:rPr>
        <w:t>смолотой муки</w:t>
      </w:r>
      <w:r w:rsidR="005D1225" w:rsidRPr="00E34764">
        <w:rPr>
          <w:rFonts w:ascii="Times New Roman" w:eastAsia="Calibri" w:hAnsi="Times New Roman" w:cs="Times New Roman"/>
          <w:sz w:val="28"/>
          <w:szCs w:val="28"/>
          <w:shd w:val="clear" w:color="auto" w:fill="FFFFFF"/>
        </w:rPr>
        <w:t>.</w:t>
      </w:r>
      <w:r w:rsidR="005D1225" w:rsidRPr="00E34764">
        <w:rPr>
          <w:rFonts w:ascii="Times New Roman" w:eastAsia="Calibri" w:hAnsi="Times New Roman" w:cs="Times New Roman"/>
          <w:sz w:val="28"/>
          <w:szCs w:val="28"/>
        </w:rPr>
        <w:t xml:space="preserve"> Авторы обосновывают эффективность применения </w:t>
      </w:r>
      <w:r w:rsidR="005D1225" w:rsidRPr="00E34764">
        <w:rPr>
          <w:rFonts w:ascii="Times New Roman" w:eastAsia="Times New Roman" w:hAnsi="Times New Roman" w:cs="Times New Roman"/>
          <w:sz w:val="28"/>
          <w:szCs w:val="28"/>
        </w:rPr>
        <w:t>цельнозерновой</w:t>
      </w:r>
      <w:r w:rsidR="005D1225" w:rsidRPr="00E34764">
        <w:rPr>
          <w:rFonts w:ascii="Times New Roman" w:eastAsia="Calibri" w:hAnsi="Times New Roman" w:cs="Times New Roman"/>
          <w:sz w:val="28"/>
          <w:szCs w:val="28"/>
        </w:rPr>
        <w:t xml:space="preserve"> муки из пророщенного зерна пшеницы в технологии широкого круга продуктов питания. Научно обоснована ионноозонная технология обработки зерна и продуктов его переработки представлена в работе</w:t>
      </w:r>
      <w:r w:rsidR="005D1225" w:rsidRPr="00E34764">
        <w:rPr>
          <w:rFonts w:ascii="Times New Roman" w:eastAsia="Calibri" w:hAnsi="Times New Roman" w:cs="Times New Roman"/>
          <w:sz w:val="28"/>
          <w:szCs w:val="28"/>
          <w:shd w:val="clear" w:color="auto" w:fill="FFFFFF"/>
        </w:rPr>
        <w:t>.</w:t>
      </w:r>
      <w:r w:rsidR="005D1225" w:rsidRPr="00E34764">
        <w:rPr>
          <w:rFonts w:ascii="Times New Roman" w:eastAsia="Calibri" w:hAnsi="Times New Roman" w:cs="Times New Roman"/>
          <w:sz w:val="28"/>
          <w:szCs w:val="28"/>
        </w:rPr>
        <w:t xml:space="preserve"> Исследование </w:t>
      </w:r>
      <w:r w:rsidR="00224590" w:rsidRPr="00E34764">
        <w:rPr>
          <w:rFonts w:ascii="Times New Roman" w:eastAsia="Calibri" w:hAnsi="Times New Roman" w:cs="Times New Roman"/>
          <w:sz w:val="28"/>
          <w:szCs w:val="28"/>
        </w:rPr>
        <w:t>[123</w:t>
      </w:r>
      <w:r w:rsidR="000F3914" w:rsidRPr="00E34764">
        <w:rPr>
          <w:rFonts w:ascii="Times New Roman" w:eastAsia="Calibri" w:hAnsi="Times New Roman" w:cs="Times New Roman"/>
          <w:sz w:val="28"/>
          <w:szCs w:val="28"/>
        </w:rPr>
        <w:t>]</w:t>
      </w:r>
      <w:r w:rsidR="003D1742" w:rsidRPr="00E34764">
        <w:rPr>
          <w:rFonts w:ascii="Times New Roman" w:eastAsia="Calibri" w:hAnsi="Times New Roman" w:cs="Times New Roman"/>
          <w:sz w:val="28"/>
          <w:szCs w:val="28"/>
        </w:rPr>
        <w:t xml:space="preserve"> </w:t>
      </w:r>
      <w:r w:rsidR="005D1225" w:rsidRPr="00E34764">
        <w:rPr>
          <w:rFonts w:ascii="Times New Roman" w:eastAsia="Calibri" w:hAnsi="Times New Roman" w:cs="Times New Roman"/>
          <w:sz w:val="28"/>
          <w:szCs w:val="28"/>
        </w:rPr>
        <w:t>направлено на определение влияния различных параметров ионно-озоновой обработки на показатели качества и безопасности цельнозерновых продуктов из проса, гречихи, нута и чечевицы. Показана эффективность переработки зерна с использованием его в качестве зерновых основ пищевых продуктов.</w:t>
      </w:r>
    </w:p>
    <w:p w14:paraId="4FDD09D6" w14:textId="4C5F1D47" w:rsidR="005D1225" w:rsidRPr="00E34764" w:rsidRDefault="005D1225" w:rsidP="007D503A">
      <w:pPr>
        <w:widowControl w:val="0"/>
        <w:shd w:val="clear" w:color="auto" w:fill="FFFFFF"/>
        <w:spacing w:before="0"/>
        <w:ind w:left="0"/>
        <w:rPr>
          <w:rFonts w:ascii="Times New Roman" w:eastAsia="Calibri" w:hAnsi="Times New Roman" w:cs="Times New Roman"/>
          <w:b/>
          <w:sz w:val="28"/>
          <w:szCs w:val="28"/>
        </w:rPr>
      </w:pPr>
      <w:r w:rsidRPr="00E34764">
        <w:rPr>
          <w:rFonts w:ascii="Times New Roman" w:eastAsia="Calibri" w:hAnsi="Times New Roman" w:cs="Times New Roman"/>
          <w:sz w:val="28"/>
          <w:szCs w:val="28"/>
          <w:shd w:val="clear" w:color="auto" w:fill="FFFFFF"/>
          <w:lang w:val="uk-UA"/>
        </w:rPr>
        <w:t>Большинство</w:t>
      </w:r>
      <w:r w:rsidRPr="00E34764">
        <w:rPr>
          <w:rFonts w:ascii="Times New Roman" w:eastAsia="Calibri" w:hAnsi="Times New Roman" w:cs="Times New Roman"/>
          <w:sz w:val="28"/>
          <w:szCs w:val="28"/>
          <w:shd w:val="clear" w:color="auto" w:fill="FFFFFF"/>
        </w:rPr>
        <w:t xml:space="preserve"> проведенных исследовательских работ, как видно из приведенной выше информации, посвящены решению проблемы обработки пищевых продуктов газообразными агентами с целью повысить их качественные показатели, а также угнетению микрофлоры продукта. В то же время недостаточное внимание уделялось обоснованию сроков хранения пищевых продуктов на основании их особых технологических свойств и показателей безопасности. Особо остро проблема научно обоснованных сроков безопасного хранения стоит для новых зернопродуктов. </w:t>
      </w:r>
    </w:p>
    <w:p w14:paraId="6DCF24D1" w14:textId="0D86A33D" w:rsidR="005D1225" w:rsidRPr="00E34764" w:rsidRDefault="005D1225" w:rsidP="007D503A">
      <w:pPr>
        <w:widowControl w:val="0"/>
        <w:spacing w:before="0"/>
        <w:ind w:left="0"/>
        <w:textAlignment w:val="baseline"/>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В этой связи обеспечение сохранности цельно</w:t>
      </w:r>
      <w:r w:rsidR="007A6586" w:rsidRPr="00E34764">
        <w:rPr>
          <w:rFonts w:ascii="Times New Roman" w:eastAsia="Times New Roman" w:hAnsi="Times New Roman" w:cs="Times New Roman"/>
          <w:sz w:val="28"/>
          <w:szCs w:val="28"/>
        </w:rPr>
        <w:t>смолотой</w:t>
      </w:r>
      <w:r w:rsidRPr="00E34764">
        <w:rPr>
          <w:rFonts w:ascii="Times New Roman" w:eastAsia="Times New Roman" w:hAnsi="Times New Roman" w:cs="Times New Roman"/>
          <w:sz w:val="28"/>
          <w:szCs w:val="28"/>
        </w:rPr>
        <w:t xml:space="preserve"> муки, обладающей высокой пищевой ценностью, является чрезвычайно актуальной задачей.</w:t>
      </w:r>
    </w:p>
    <w:p w14:paraId="0FC5552E" w14:textId="77777777" w:rsidR="001A6438" w:rsidRPr="00E34764" w:rsidRDefault="001A6438" w:rsidP="007D503A">
      <w:pPr>
        <w:widowControl w:val="0"/>
        <w:spacing w:before="0"/>
        <w:ind w:left="0"/>
        <w:textAlignment w:val="baseline"/>
        <w:rPr>
          <w:rFonts w:ascii="Times New Roman" w:eastAsia="Times New Roman" w:hAnsi="Times New Roman" w:cs="Times New Roman"/>
          <w:sz w:val="28"/>
          <w:szCs w:val="28"/>
        </w:rPr>
      </w:pPr>
    </w:p>
    <w:p w14:paraId="3EC44A1B" w14:textId="23E49BE8" w:rsidR="005D1225" w:rsidRPr="00E34764" w:rsidRDefault="005D1225" w:rsidP="007D503A">
      <w:pPr>
        <w:widowControl w:val="0"/>
        <w:spacing w:before="0"/>
        <w:ind w:left="0"/>
        <w:textAlignment w:val="baseline"/>
        <w:rPr>
          <w:rFonts w:ascii="Times New Roman" w:eastAsia="Times New Roman" w:hAnsi="Times New Roman" w:cs="Times New Roman"/>
          <w:bCs/>
          <w:sz w:val="28"/>
          <w:szCs w:val="28"/>
        </w:rPr>
      </w:pPr>
      <w:r w:rsidRPr="00E34764">
        <w:rPr>
          <w:rFonts w:ascii="Times New Roman" w:eastAsia="Times New Roman" w:hAnsi="Times New Roman" w:cs="Times New Roman"/>
          <w:bCs/>
          <w:sz w:val="28"/>
          <w:szCs w:val="28"/>
        </w:rPr>
        <w:t xml:space="preserve">4.1.1 Постановка экспериментов технологии и хранения </w:t>
      </w:r>
      <w:bookmarkStart w:id="44" w:name="_Hlk131241951"/>
      <w:r w:rsidRPr="00E34764">
        <w:rPr>
          <w:rFonts w:ascii="Times New Roman" w:eastAsia="Times New Roman" w:hAnsi="Times New Roman" w:cs="Times New Roman"/>
          <w:bCs/>
          <w:sz w:val="28"/>
          <w:szCs w:val="28"/>
        </w:rPr>
        <w:t>цельно</w:t>
      </w:r>
      <w:r w:rsidR="003D1742" w:rsidRPr="00E34764">
        <w:rPr>
          <w:rFonts w:ascii="Times New Roman" w:eastAsia="Times New Roman" w:hAnsi="Times New Roman" w:cs="Times New Roman"/>
          <w:bCs/>
          <w:sz w:val="28"/>
          <w:szCs w:val="28"/>
        </w:rPr>
        <w:t>смолотой</w:t>
      </w:r>
      <w:r w:rsidRPr="00E34764">
        <w:rPr>
          <w:rFonts w:ascii="Times New Roman" w:eastAsia="Times New Roman" w:hAnsi="Times New Roman" w:cs="Times New Roman"/>
          <w:bCs/>
          <w:sz w:val="28"/>
          <w:szCs w:val="28"/>
        </w:rPr>
        <w:t xml:space="preserve"> муки</w:t>
      </w:r>
    </w:p>
    <w:bookmarkEnd w:id="44"/>
    <w:p w14:paraId="0B5BC21B" w14:textId="13284496" w:rsidR="005D1225" w:rsidRPr="00E34764" w:rsidRDefault="005D1225" w:rsidP="007D503A">
      <w:pPr>
        <w:widowControl w:val="0"/>
        <w:spacing w:before="0"/>
        <w:ind w:left="0"/>
        <w:textAlignment w:val="baseline"/>
        <w:rPr>
          <w:rFonts w:ascii="Times New Roman" w:eastAsia="Times New Roman" w:hAnsi="Times New Roman" w:cs="Times New Roman"/>
          <w:sz w:val="28"/>
          <w:szCs w:val="28"/>
        </w:rPr>
      </w:pPr>
      <w:r w:rsidRPr="00E34764">
        <w:rPr>
          <w:rFonts w:ascii="Times New Roman" w:eastAsia="Calibri" w:hAnsi="Times New Roman" w:cs="Times New Roman"/>
          <w:sz w:val="28"/>
          <w:szCs w:val="28"/>
        </w:rPr>
        <w:t>Перспективным направлением исследований является использование газов (диоксида углерода, азота) для продления сохранности продуктов питания, в том числе</w:t>
      </w:r>
      <w:r w:rsidRPr="00E34764">
        <w:rPr>
          <w:rFonts w:ascii="Times New Roman" w:eastAsia="Times New Roman" w:hAnsi="Times New Roman" w:cs="Times New Roman"/>
          <w:sz w:val="28"/>
          <w:szCs w:val="28"/>
        </w:rPr>
        <w:t xml:space="preserve"> цельно</w:t>
      </w:r>
      <w:r w:rsidR="003D1742" w:rsidRPr="00E34764">
        <w:rPr>
          <w:rFonts w:ascii="Times New Roman" w:eastAsia="Times New Roman" w:hAnsi="Times New Roman" w:cs="Times New Roman"/>
          <w:sz w:val="28"/>
          <w:szCs w:val="28"/>
        </w:rPr>
        <w:t>смолотой</w:t>
      </w:r>
      <w:r w:rsidRPr="00E34764">
        <w:rPr>
          <w:rFonts w:ascii="Times New Roman" w:eastAsia="Times New Roman" w:hAnsi="Times New Roman" w:cs="Times New Roman"/>
          <w:sz w:val="28"/>
          <w:szCs w:val="28"/>
        </w:rPr>
        <w:t>й муки.</w:t>
      </w:r>
    </w:p>
    <w:p w14:paraId="5A32468C" w14:textId="2D4A97C2" w:rsidR="005D1225" w:rsidRPr="00E34764" w:rsidRDefault="005D1225" w:rsidP="007D503A">
      <w:pPr>
        <w:widowControl w:val="0"/>
        <w:spacing w:before="0"/>
        <w:ind w:left="0"/>
        <w:rPr>
          <w:rFonts w:ascii="Times New Roman" w:eastAsia="Calibri" w:hAnsi="Times New Roman" w:cs="Times New Roman"/>
          <w:strike/>
          <w:sz w:val="28"/>
          <w:szCs w:val="28"/>
        </w:rPr>
      </w:pPr>
      <w:r w:rsidRPr="00E34764">
        <w:rPr>
          <w:rFonts w:ascii="Times New Roman" w:eastAsia="Calibri" w:hAnsi="Times New Roman" w:cs="Times New Roman"/>
          <w:sz w:val="28"/>
          <w:szCs w:val="28"/>
        </w:rPr>
        <w:t xml:space="preserve">Эти газы не вступают в химические реакции ни с производимым продуктом, ни с организмом человека. Они способны </w:t>
      </w:r>
      <w:r w:rsidRPr="00E34764">
        <w:rPr>
          <w:rFonts w:ascii="Times New Roman" w:eastAsia="Times New Roman" w:hAnsi="Times New Roman" w:cs="Times New Roman"/>
          <w:sz w:val="28"/>
          <w:szCs w:val="28"/>
          <w:lang w:eastAsia="ru-RU"/>
        </w:rPr>
        <w:t>замедлять различные негативные процессы в муке, что увеличивает сроки ее безопасного</w:t>
      </w:r>
      <w:r w:rsidRPr="00E34764">
        <w:rPr>
          <w:rFonts w:ascii="Times New Roman" w:eastAsia="Calibri" w:hAnsi="Times New Roman" w:cs="Times New Roman"/>
          <w:sz w:val="28"/>
          <w:szCs w:val="28"/>
        </w:rPr>
        <w:t xml:space="preserve"> хранения.</w:t>
      </w:r>
      <w:r w:rsidRPr="00E34764">
        <w:rPr>
          <w:rFonts w:ascii="Times New Roman" w:eastAsia="Calibri" w:hAnsi="Times New Roman" w:cs="Times New Roman"/>
          <w:sz w:val="28"/>
          <w:szCs w:val="28"/>
          <w:lang w:val="uk-UA"/>
        </w:rPr>
        <w:t xml:space="preserve"> В этой связи, с высокой потребностью и дальнейшим производством цельно</w:t>
      </w:r>
      <w:r w:rsidR="002D25C3" w:rsidRPr="00E34764">
        <w:rPr>
          <w:rFonts w:ascii="Times New Roman" w:eastAsia="Calibri" w:hAnsi="Times New Roman" w:cs="Times New Roman"/>
          <w:sz w:val="28"/>
          <w:szCs w:val="28"/>
          <w:lang w:val="uk-UA"/>
        </w:rPr>
        <w:t>смолотой</w:t>
      </w:r>
      <w:r w:rsidRPr="00E34764">
        <w:rPr>
          <w:rFonts w:ascii="Times New Roman" w:eastAsia="Calibri" w:hAnsi="Times New Roman" w:cs="Times New Roman"/>
          <w:sz w:val="28"/>
          <w:szCs w:val="28"/>
          <w:lang w:val="uk-UA"/>
        </w:rPr>
        <w:t xml:space="preserve"> муки, возникла необходимость ее сохранности в течение длительного времени, для чего могут быть использованы различные  способы обработки газами перед хранением в емкостях</w:t>
      </w:r>
      <w:r w:rsidR="002D25C3" w:rsidRPr="00E34764">
        <w:rPr>
          <w:rFonts w:ascii="Times New Roman" w:eastAsia="Calibri" w:hAnsi="Times New Roman" w:cs="Times New Roman"/>
          <w:sz w:val="28"/>
          <w:szCs w:val="28"/>
          <w:lang w:val="uk-UA"/>
        </w:rPr>
        <w:t>.</w:t>
      </w:r>
    </w:p>
    <w:p w14:paraId="55C9404D" w14:textId="5211A1BC" w:rsidR="005D1225" w:rsidRPr="00E34764" w:rsidRDefault="00377464" w:rsidP="007D503A">
      <w:pPr>
        <w:widowControl w:val="0"/>
        <w:spacing w:before="0"/>
        <w:ind w:left="0"/>
        <w:rPr>
          <w:rFonts w:ascii="Times New Roman" w:eastAsia="Calibri" w:hAnsi="Times New Roman" w:cs="Times New Roman"/>
          <w:bCs/>
          <w:sz w:val="28"/>
          <w:szCs w:val="28"/>
          <w:lang w:val="kk-KZ"/>
        </w:rPr>
      </w:pPr>
      <w:bookmarkStart w:id="45" w:name="_Hlk142572683"/>
      <w:r w:rsidRPr="00E34764">
        <w:rPr>
          <w:rFonts w:ascii="Times New Roman" w:eastAsia="Calibri" w:hAnsi="Times New Roman" w:cs="Times New Roman"/>
          <w:bCs/>
          <w:sz w:val="28"/>
          <w:szCs w:val="28"/>
          <w:lang w:val="kk-KZ"/>
        </w:rPr>
        <w:t>Для</w:t>
      </w:r>
      <w:r w:rsidR="005D1225" w:rsidRPr="00E34764">
        <w:rPr>
          <w:rFonts w:ascii="Times New Roman" w:eastAsia="Calibri" w:hAnsi="Times New Roman" w:cs="Times New Roman"/>
          <w:bCs/>
          <w:sz w:val="28"/>
          <w:szCs w:val="28"/>
          <w:lang w:val="kk-KZ"/>
        </w:rPr>
        <w:t xml:space="preserve"> исследования</w:t>
      </w:r>
      <w:r w:rsidRPr="00E34764">
        <w:rPr>
          <w:rFonts w:ascii="Times New Roman" w:eastAsia="Calibri" w:hAnsi="Times New Roman" w:cs="Times New Roman"/>
          <w:bCs/>
          <w:sz w:val="28"/>
          <w:szCs w:val="28"/>
          <w:lang w:val="kk-KZ"/>
        </w:rPr>
        <w:t xml:space="preserve"> выбран</w:t>
      </w:r>
      <w:r w:rsidR="005D1225" w:rsidRPr="00E34764">
        <w:rPr>
          <w:rFonts w:ascii="Times New Roman" w:eastAsia="Calibri" w:hAnsi="Times New Roman" w:cs="Times New Roman"/>
          <w:bCs/>
          <w:sz w:val="28"/>
          <w:szCs w:val="28"/>
          <w:lang w:val="kk-KZ"/>
        </w:rPr>
        <w:t xml:space="preserve"> </w:t>
      </w:r>
      <w:r w:rsidR="008D197F" w:rsidRPr="00E34764">
        <w:rPr>
          <w:rFonts w:ascii="Times New Roman" w:eastAsia="Calibri" w:hAnsi="Times New Roman" w:cs="Times New Roman"/>
          <w:bCs/>
          <w:sz w:val="28"/>
          <w:szCs w:val="28"/>
          <w:lang w:val="kk-KZ"/>
        </w:rPr>
        <w:t xml:space="preserve">высокоурожайный </w:t>
      </w:r>
      <w:r w:rsidR="005D1225" w:rsidRPr="00E34764">
        <w:rPr>
          <w:rFonts w:ascii="Times New Roman" w:eastAsia="Calibri" w:hAnsi="Times New Roman" w:cs="Times New Roman"/>
          <w:bCs/>
          <w:sz w:val="28"/>
          <w:szCs w:val="28"/>
          <w:lang w:val="kk-KZ"/>
        </w:rPr>
        <w:t xml:space="preserve">сорт Шортандинская урожая 2021 года, а также продукты помола зерна пшеницы </w:t>
      </w:r>
      <w:r w:rsidR="005D1225" w:rsidRPr="00E34764">
        <w:rPr>
          <w:rFonts w:ascii="Times New Roman" w:eastAsia="Calibri" w:hAnsi="Times New Roman" w:cs="Times New Roman"/>
          <w:i/>
          <w:sz w:val="28"/>
          <w:szCs w:val="28"/>
        </w:rPr>
        <w:t>–</w:t>
      </w:r>
      <w:r w:rsidR="005D1225" w:rsidRPr="00E34764">
        <w:rPr>
          <w:rFonts w:ascii="Times New Roman" w:eastAsia="Calibri" w:hAnsi="Times New Roman" w:cs="Times New Roman"/>
          <w:bCs/>
          <w:sz w:val="28"/>
          <w:szCs w:val="28"/>
          <w:lang w:val="kk-KZ"/>
        </w:rPr>
        <w:t xml:space="preserve"> цельнозерновая (цельносмолотая) пшеничная мука (ЦПшМ) крупного, среднего и мелкого помолов. При этом размер помола определялся интенсивностью вращения ротора лабораторной мельницы после измельчения.</w:t>
      </w:r>
      <w:r w:rsidR="005D1225" w:rsidRPr="00E34764">
        <w:rPr>
          <w:rFonts w:ascii="Times New Roman" w:eastAsia="Calibri" w:hAnsi="Times New Roman" w:cs="Times New Roman"/>
          <w:sz w:val="28"/>
          <w:szCs w:val="28"/>
          <w:lang w:val="uk-UA"/>
        </w:rPr>
        <w:t xml:space="preserve"> </w:t>
      </w:r>
    </w:p>
    <w:p w14:paraId="40D7D5EA" w14:textId="660DD042" w:rsidR="005D1225" w:rsidRPr="00E34764" w:rsidRDefault="002D6332" w:rsidP="007D503A">
      <w:pPr>
        <w:widowControl w:val="0"/>
        <w:spacing w:before="0"/>
        <w:ind w:left="0"/>
        <w:rPr>
          <w:rFonts w:ascii="Times New Roman" w:eastAsia="Calibri" w:hAnsi="Times New Roman" w:cs="Times New Roman"/>
          <w:bCs/>
          <w:sz w:val="28"/>
          <w:szCs w:val="28"/>
        </w:rPr>
      </w:pPr>
      <w:bookmarkStart w:id="46" w:name="_Hlk153215104"/>
      <w:r w:rsidRPr="00E34764">
        <w:rPr>
          <w:rFonts w:ascii="Times New Roman" w:eastAsia="Calibri" w:hAnsi="Times New Roman" w:cs="Times New Roman"/>
          <w:bCs/>
          <w:sz w:val="28"/>
          <w:szCs w:val="28"/>
          <w:lang w:val="kk-KZ"/>
        </w:rPr>
        <w:t>Для</w:t>
      </w:r>
      <w:r w:rsidR="005D1225" w:rsidRPr="00E34764">
        <w:rPr>
          <w:rFonts w:ascii="Times New Roman" w:eastAsia="Calibri" w:hAnsi="Times New Roman" w:cs="Times New Roman"/>
          <w:bCs/>
          <w:sz w:val="28"/>
          <w:szCs w:val="28"/>
          <w:lang w:val="kk-KZ"/>
        </w:rPr>
        <w:t xml:space="preserve"> увеличения безопасных сроков хранения ЦПшМ различной крупности помола исследуемые образцы муки подвергали обработке азотом (</w:t>
      </w:r>
      <w:r w:rsidR="005D1225" w:rsidRPr="00E34764">
        <w:rPr>
          <w:rFonts w:ascii="Times New Roman" w:eastAsia="Calibri" w:hAnsi="Times New Roman" w:cs="Times New Roman"/>
          <w:bCs/>
          <w:sz w:val="28"/>
          <w:szCs w:val="28"/>
          <w:lang w:val="en-US"/>
        </w:rPr>
        <w:t>N</w:t>
      </w:r>
      <w:r w:rsidR="005D1225" w:rsidRPr="00E34764">
        <w:rPr>
          <w:rFonts w:ascii="Times New Roman" w:eastAsia="Calibri" w:hAnsi="Times New Roman" w:cs="Times New Roman"/>
          <w:bCs/>
          <w:sz w:val="28"/>
          <w:szCs w:val="28"/>
          <w:vertAlign w:val="subscript"/>
        </w:rPr>
        <w:t>2</w:t>
      </w:r>
      <w:r w:rsidR="005D1225" w:rsidRPr="00E34764">
        <w:rPr>
          <w:rFonts w:ascii="Times New Roman" w:eastAsia="Calibri" w:hAnsi="Times New Roman" w:cs="Times New Roman"/>
          <w:bCs/>
          <w:sz w:val="28"/>
          <w:szCs w:val="28"/>
        </w:rPr>
        <w:t>)</w:t>
      </w:r>
      <w:r w:rsidR="005D1225" w:rsidRPr="00E34764">
        <w:rPr>
          <w:rFonts w:ascii="Times New Roman" w:eastAsia="Calibri" w:hAnsi="Times New Roman" w:cs="Times New Roman"/>
          <w:bCs/>
          <w:sz w:val="28"/>
          <w:szCs w:val="28"/>
          <w:lang w:val="kk-KZ"/>
        </w:rPr>
        <w:t xml:space="preserve"> и углекислым газом (CO</w:t>
      </w:r>
      <w:r w:rsidR="005D1225" w:rsidRPr="00E34764">
        <w:rPr>
          <w:rFonts w:ascii="Times New Roman" w:eastAsia="Calibri" w:hAnsi="Times New Roman" w:cs="Times New Roman"/>
          <w:bCs/>
          <w:sz w:val="28"/>
          <w:szCs w:val="28"/>
          <w:vertAlign w:val="subscript"/>
          <w:lang w:val="kk-KZ"/>
        </w:rPr>
        <w:t>2</w:t>
      </w:r>
      <w:r w:rsidR="005D1225" w:rsidRPr="00E34764">
        <w:rPr>
          <w:rFonts w:ascii="Times New Roman" w:eastAsia="Calibri" w:hAnsi="Times New Roman" w:cs="Times New Roman"/>
          <w:bCs/>
          <w:sz w:val="28"/>
          <w:szCs w:val="28"/>
          <w:lang w:val="kk-KZ"/>
        </w:rPr>
        <w:t>)</w:t>
      </w:r>
      <w:r w:rsidRPr="00E34764">
        <w:rPr>
          <w:rFonts w:ascii="Times New Roman" w:eastAsia="Calibri" w:hAnsi="Times New Roman" w:cs="Times New Roman"/>
          <w:bCs/>
          <w:sz w:val="28"/>
          <w:szCs w:val="28"/>
          <w:lang w:val="kk-KZ"/>
        </w:rPr>
        <w:t xml:space="preserve"> </w:t>
      </w:r>
      <w:r w:rsidR="00224590" w:rsidRPr="00E34764">
        <w:rPr>
          <w:rFonts w:ascii="Times New Roman" w:eastAsia="Calibri" w:hAnsi="Times New Roman" w:cs="Times New Roman"/>
          <w:bCs/>
          <w:sz w:val="28"/>
          <w:szCs w:val="28"/>
        </w:rPr>
        <w:t>[124-126].</w:t>
      </w:r>
    </w:p>
    <w:p w14:paraId="33365A9C" w14:textId="77777777" w:rsidR="005D1225" w:rsidRPr="00E34764" w:rsidRDefault="005D1225" w:rsidP="007D503A">
      <w:pPr>
        <w:widowControl w:val="0"/>
        <w:spacing w:before="0"/>
        <w:ind w:left="0"/>
        <w:rPr>
          <w:rFonts w:ascii="Times New Roman" w:eastAsia="Calibri" w:hAnsi="Times New Roman" w:cs="Times New Roman"/>
          <w:bCs/>
          <w:sz w:val="28"/>
          <w:szCs w:val="28"/>
          <w:lang w:val="kk-KZ"/>
        </w:rPr>
      </w:pPr>
      <w:bookmarkStart w:id="47" w:name="_Hlk153215141"/>
      <w:bookmarkEnd w:id="45"/>
      <w:bookmarkEnd w:id="46"/>
      <w:r w:rsidRPr="00E34764">
        <w:rPr>
          <w:rFonts w:ascii="Times New Roman" w:eastAsia="Calibri" w:hAnsi="Times New Roman" w:cs="Times New Roman"/>
          <w:bCs/>
          <w:sz w:val="28"/>
          <w:szCs w:val="28"/>
          <w:lang w:val="kk-KZ"/>
        </w:rPr>
        <w:t xml:space="preserve">Обработку исследуемых образцов муки газами проводили после </w:t>
      </w:r>
      <w:r w:rsidR="00CE156A" w:rsidRPr="00E34764">
        <w:rPr>
          <w:rFonts w:ascii="Times New Roman" w:eastAsia="Calibri" w:hAnsi="Times New Roman" w:cs="Times New Roman"/>
          <w:bCs/>
          <w:sz w:val="28"/>
          <w:szCs w:val="28"/>
          <w:lang w:val="kk-KZ"/>
        </w:rPr>
        <w:t>10</w:t>
      </w:r>
      <w:r w:rsidRPr="00E34764">
        <w:rPr>
          <w:rFonts w:ascii="Times New Roman" w:eastAsia="Calibri" w:hAnsi="Times New Roman" w:cs="Times New Roman"/>
          <w:bCs/>
          <w:sz w:val="28"/>
          <w:szCs w:val="28"/>
          <w:lang w:val="kk-KZ"/>
        </w:rPr>
        <w:t xml:space="preserve"> суток отлеживания после помола. В качестве контрольных образцов использовали ЦПшМ различной крупности помола, полученные на той же лабораторной мельнице, без применения газовой обработки.</w:t>
      </w:r>
    </w:p>
    <w:bookmarkEnd w:id="47"/>
    <w:p w14:paraId="7B12F6C8" w14:textId="70FA7DFA" w:rsidR="005D1225" w:rsidRPr="00E34764" w:rsidRDefault="005D1225" w:rsidP="007D503A">
      <w:pPr>
        <w:widowControl w:val="0"/>
        <w:spacing w:before="0"/>
        <w:ind w:left="0"/>
        <w:rPr>
          <w:rFonts w:ascii="Times New Roman" w:eastAsia="Calibri" w:hAnsi="Times New Roman" w:cs="Times New Roman"/>
          <w:bCs/>
          <w:sz w:val="28"/>
          <w:szCs w:val="28"/>
        </w:rPr>
      </w:pPr>
      <w:r w:rsidRPr="00E34764">
        <w:rPr>
          <w:rFonts w:ascii="Times New Roman" w:eastAsia="Calibri" w:hAnsi="Times New Roman" w:cs="Times New Roman"/>
          <w:sz w:val="28"/>
          <w:szCs w:val="28"/>
        </w:rPr>
        <w:t xml:space="preserve">Обработку муки газами проводили </w:t>
      </w:r>
      <w:r w:rsidR="009E6EA0" w:rsidRPr="00E34764">
        <w:rPr>
          <w:rFonts w:ascii="Times New Roman" w:eastAsia="Calibri" w:hAnsi="Times New Roman" w:cs="Times New Roman"/>
          <w:sz w:val="28"/>
          <w:szCs w:val="28"/>
        </w:rPr>
        <w:t xml:space="preserve">в </w:t>
      </w:r>
      <w:r w:rsidRPr="00E34764">
        <w:rPr>
          <w:rFonts w:ascii="Times New Roman" w:eastAsia="Calibri" w:hAnsi="Times New Roman" w:cs="Times New Roman"/>
          <w:sz w:val="28"/>
          <w:szCs w:val="28"/>
        </w:rPr>
        <w:t>лабораторных емкостях силосного типа из оргстекла (рис. </w:t>
      </w:r>
      <w:r w:rsidR="005261D2" w:rsidRPr="00E34764">
        <w:rPr>
          <w:rFonts w:ascii="Times New Roman" w:eastAsia="Calibri" w:hAnsi="Times New Roman" w:cs="Times New Roman"/>
          <w:sz w:val="28"/>
          <w:szCs w:val="28"/>
        </w:rPr>
        <w:t>2</w:t>
      </w:r>
      <w:r w:rsidR="00A16601" w:rsidRPr="00E34764">
        <w:rPr>
          <w:rFonts w:ascii="Times New Roman" w:eastAsia="Calibri" w:hAnsi="Times New Roman" w:cs="Times New Roman"/>
          <w:sz w:val="28"/>
          <w:szCs w:val="28"/>
        </w:rPr>
        <w:t>6</w:t>
      </w:r>
      <w:r w:rsidRPr="00E34764">
        <w:rPr>
          <w:rFonts w:ascii="Times New Roman" w:eastAsia="Calibri" w:hAnsi="Times New Roman" w:cs="Times New Roman"/>
          <w:sz w:val="28"/>
          <w:szCs w:val="28"/>
        </w:rPr>
        <w:t>). Хранение обработанных (экспериментальных) и необработанных (контрольных) образцов ЦПшМ проводили при температуре 20–25 °С в указанных емкостях.</w:t>
      </w:r>
      <w:r w:rsidR="002D6332" w:rsidRPr="00E34764">
        <w:rPr>
          <w:rFonts w:ascii="Times New Roman" w:eastAsia="Calibri" w:hAnsi="Times New Roman" w:cs="Times New Roman"/>
          <w:sz w:val="28"/>
          <w:szCs w:val="28"/>
        </w:rPr>
        <w:t xml:space="preserve"> </w:t>
      </w:r>
      <w:r w:rsidRPr="00E34764">
        <w:rPr>
          <w:rFonts w:ascii="Times New Roman" w:eastAsia="Calibri" w:hAnsi="Times New Roman" w:cs="Times New Roman"/>
          <w:bCs/>
          <w:sz w:val="28"/>
          <w:szCs w:val="28"/>
        </w:rPr>
        <w:t xml:space="preserve">Для оценки безопасности и качества мучных </w:t>
      </w:r>
      <w:r w:rsidR="003E4452" w:rsidRPr="00E34764">
        <w:rPr>
          <w:rFonts w:ascii="Times New Roman" w:eastAsia="Calibri" w:hAnsi="Times New Roman" w:cs="Times New Roman"/>
          <w:bCs/>
          <w:sz w:val="28"/>
          <w:szCs w:val="28"/>
        </w:rPr>
        <w:t xml:space="preserve">и пищевых </w:t>
      </w:r>
      <w:r w:rsidRPr="00E34764">
        <w:rPr>
          <w:rFonts w:ascii="Times New Roman" w:eastAsia="Calibri" w:hAnsi="Times New Roman" w:cs="Times New Roman"/>
          <w:bCs/>
          <w:sz w:val="28"/>
          <w:szCs w:val="28"/>
        </w:rPr>
        <w:t>продуктов исследовали микробиологические, химические и технологические показатели</w:t>
      </w:r>
      <w:r w:rsidR="003E4452" w:rsidRPr="00E34764">
        <w:rPr>
          <w:rFonts w:ascii="Times New Roman" w:eastAsia="Calibri" w:hAnsi="Times New Roman" w:cs="Times New Roman"/>
          <w:bCs/>
          <w:sz w:val="28"/>
          <w:szCs w:val="28"/>
        </w:rPr>
        <w:t xml:space="preserve">. </w:t>
      </w:r>
    </w:p>
    <w:p w14:paraId="20616CE7" w14:textId="77777777" w:rsidR="001A6438" w:rsidRPr="00E34764" w:rsidRDefault="001A6438" w:rsidP="007D503A">
      <w:pPr>
        <w:widowControl w:val="0"/>
        <w:spacing w:before="0"/>
        <w:ind w:left="0"/>
        <w:rPr>
          <w:rFonts w:ascii="Times New Roman" w:eastAsia="Calibri" w:hAnsi="Times New Roman" w:cs="Times New Roman"/>
          <w:sz w:val="28"/>
          <w:szCs w:val="28"/>
        </w:rPr>
      </w:pPr>
    </w:p>
    <w:p w14:paraId="2192458D" w14:textId="77777777" w:rsidR="005D1225" w:rsidRPr="00E34764" w:rsidRDefault="005D1225" w:rsidP="007D503A">
      <w:pPr>
        <w:widowControl w:val="0"/>
        <w:spacing w:before="0"/>
        <w:ind w:left="0" w:firstLine="0"/>
        <w:jc w:val="center"/>
        <w:rPr>
          <w:rFonts w:ascii="Times New Roman" w:eastAsia="Calibri" w:hAnsi="Times New Roman" w:cs="Times New Roman"/>
          <w:sz w:val="28"/>
          <w:szCs w:val="28"/>
        </w:rPr>
      </w:pPr>
      <w:r w:rsidRPr="00E34764">
        <w:rPr>
          <w:rFonts w:ascii="Times New Roman" w:eastAsia="Calibri" w:hAnsi="Times New Roman" w:cs="Times New Roman"/>
          <w:noProof/>
          <w:sz w:val="28"/>
          <w:szCs w:val="28"/>
          <w:lang w:eastAsia="ru-RU"/>
        </w:rPr>
        <w:drawing>
          <wp:inline distT="0" distB="0" distL="0" distR="0" wp14:anchorId="51F353DE" wp14:editId="63971BC6">
            <wp:extent cx="2668905" cy="2450402"/>
            <wp:effectExtent l="0" t="0" r="0" b="7620"/>
            <wp:docPr id="1687184166" name="Рисунок 168718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735457" cy="2511505"/>
                    </a:xfrm>
                    <a:prstGeom prst="rect">
                      <a:avLst/>
                    </a:prstGeom>
                    <a:noFill/>
                    <a:ln>
                      <a:noFill/>
                    </a:ln>
                  </pic:spPr>
                </pic:pic>
              </a:graphicData>
            </a:graphic>
          </wp:inline>
        </w:drawing>
      </w:r>
    </w:p>
    <w:p w14:paraId="03830579" w14:textId="77777777" w:rsidR="005D1225" w:rsidRPr="00E34764" w:rsidRDefault="005D1225" w:rsidP="001821D2">
      <w:pPr>
        <w:widowControl w:val="0"/>
        <w:spacing w:before="0"/>
        <w:ind w:left="0" w:firstLine="851"/>
        <w:rPr>
          <w:rFonts w:ascii="Times New Roman" w:eastAsia="Calibri" w:hAnsi="Times New Roman" w:cs="Times New Roman"/>
          <w:sz w:val="28"/>
          <w:szCs w:val="28"/>
        </w:rPr>
      </w:pPr>
    </w:p>
    <w:p w14:paraId="54759EDD" w14:textId="162B7E73" w:rsidR="000334CE" w:rsidRPr="00E34764" w:rsidRDefault="005D1225" w:rsidP="007D503A">
      <w:pPr>
        <w:widowControl w:val="0"/>
        <w:spacing w:before="0"/>
        <w:ind w:left="0" w:firstLine="0"/>
        <w:jc w:val="center"/>
        <w:rPr>
          <w:rFonts w:ascii="Times New Roman" w:eastAsia="Calibri" w:hAnsi="Times New Roman" w:cs="Times New Roman"/>
          <w:sz w:val="28"/>
          <w:szCs w:val="28"/>
        </w:rPr>
      </w:pPr>
      <w:r w:rsidRPr="00E34764">
        <w:rPr>
          <w:rFonts w:ascii="Times New Roman" w:eastAsia="Calibri" w:hAnsi="Times New Roman" w:cs="Times New Roman"/>
          <w:sz w:val="28"/>
          <w:szCs w:val="28"/>
        </w:rPr>
        <w:t>Рис</w:t>
      </w:r>
      <w:r w:rsidR="002D0750" w:rsidRPr="00E34764">
        <w:rPr>
          <w:rFonts w:ascii="Times New Roman" w:eastAsia="Calibri" w:hAnsi="Times New Roman" w:cs="Times New Roman"/>
          <w:sz w:val="28"/>
          <w:szCs w:val="28"/>
        </w:rPr>
        <w:t xml:space="preserve">унок </w:t>
      </w:r>
      <w:r w:rsidR="005261D2" w:rsidRPr="00E34764">
        <w:rPr>
          <w:rFonts w:ascii="Times New Roman" w:eastAsia="Calibri" w:hAnsi="Times New Roman" w:cs="Times New Roman"/>
          <w:sz w:val="28"/>
          <w:szCs w:val="28"/>
        </w:rPr>
        <w:t>2</w:t>
      </w:r>
      <w:r w:rsidR="00A16601" w:rsidRPr="00E34764">
        <w:rPr>
          <w:rFonts w:ascii="Times New Roman" w:eastAsia="Calibri" w:hAnsi="Times New Roman" w:cs="Times New Roman"/>
          <w:sz w:val="28"/>
          <w:szCs w:val="28"/>
        </w:rPr>
        <w:t>6</w:t>
      </w:r>
      <w:r w:rsidR="001A6438" w:rsidRPr="00E34764">
        <w:rPr>
          <w:rFonts w:ascii="Times New Roman" w:eastAsia="Calibri" w:hAnsi="Times New Roman" w:cs="Times New Roman"/>
          <w:sz w:val="28"/>
          <w:szCs w:val="28"/>
        </w:rPr>
        <w:t xml:space="preserve"> – </w:t>
      </w:r>
      <w:r w:rsidRPr="00E34764">
        <w:rPr>
          <w:rFonts w:ascii="Times New Roman" w:eastAsia="Calibri" w:hAnsi="Times New Roman" w:cs="Times New Roman"/>
          <w:sz w:val="28"/>
          <w:szCs w:val="28"/>
        </w:rPr>
        <w:t>Лабораторная установка силосного типа для обработки и хранения муки</w:t>
      </w:r>
    </w:p>
    <w:p w14:paraId="258D99F5" w14:textId="77777777" w:rsidR="00927582" w:rsidRPr="00E34764" w:rsidRDefault="00927582" w:rsidP="007D503A">
      <w:pPr>
        <w:widowControl w:val="0"/>
        <w:spacing w:before="0"/>
        <w:ind w:left="0" w:firstLine="0"/>
        <w:jc w:val="center"/>
        <w:rPr>
          <w:rFonts w:ascii="Times New Roman" w:eastAsia="Calibri" w:hAnsi="Times New Roman" w:cs="Times New Roman"/>
          <w:sz w:val="28"/>
          <w:szCs w:val="28"/>
        </w:rPr>
      </w:pPr>
    </w:p>
    <w:p w14:paraId="5A2B1597" w14:textId="23B26F03" w:rsidR="006F442D" w:rsidRPr="00E34764" w:rsidRDefault="005D1225" w:rsidP="001821D2">
      <w:pPr>
        <w:widowControl w:val="0"/>
        <w:spacing w:before="0"/>
        <w:ind w:left="0" w:firstLine="851"/>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Общая схема экспериментальных исследований </w:t>
      </w:r>
      <w:r w:rsidR="00F06371" w:rsidRPr="00E34764">
        <w:rPr>
          <w:rFonts w:ascii="Times New Roman" w:eastAsia="Calibri" w:hAnsi="Times New Roman" w:cs="Times New Roman"/>
          <w:sz w:val="28"/>
          <w:szCs w:val="28"/>
        </w:rPr>
        <w:t>при хранении цельносмолотой</w:t>
      </w:r>
      <w:r w:rsidR="00C0796F" w:rsidRPr="00E34764">
        <w:rPr>
          <w:rFonts w:ascii="Times New Roman" w:eastAsia="Calibri" w:hAnsi="Times New Roman" w:cs="Times New Roman"/>
          <w:sz w:val="28"/>
          <w:szCs w:val="28"/>
        </w:rPr>
        <w:t xml:space="preserve"> муки </w:t>
      </w:r>
      <w:r w:rsidRPr="00E34764">
        <w:rPr>
          <w:rFonts w:ascii="Times New Roman" w:eastAsia="Calibri" w:hAnsi="Times New Roman" w:cs="Times New Roman"/>
          <w:sz w:val="28"/>
          <w:szCs w:val="28"/>
        </w:rPr>
        <w:t>представлена на рис. </w:t>
      </w:r>
      <w:r w:rsidR="00A16601" w:rsidRPr="00E34764">
        <w:rPr>
          <w:rFonts w:ascii="Times New Roman" w:eastAsia="Calibri" w:hAnsi="Times New Roman" w:cs="Times New Roman"/>
          <w:sz w:val="28"/>
          <w:szCs w:val="28"/>
        </w:rPr>
        <w:t>27</w:t>
      </w:r>
      <w:r w:rsidRPr="00E34764">
        <w:rPr>
          <w:rFonts w:ascii="Times New Roman" w:eastAsia="Calibri" w:hAnsi="Times New Roman" w:cs="Times New Roman"/>
          <w:sz w:val="28"/>
          <w:szCs w:val="28"/>
        </w:rPr>
        <w:t>.</w:t>
      </w:r>
    </w:p>
    <w:p w14:paraId="7B620A40" w14:textId="77777777" w:rsidR="00B0260B" w:rsidRPr="00E34764" w:rsidRDefault="00B0260B" w:rsidP="001821D2">
      <w:pPr>
        <w:widowControl w:val="0"/>
        <w:spacing w:before="0"/>
        <w:ind w:left="0" w:firstLine="851"/>
        <w:rPr>
          <w:rFonts w:ascii="Times New Roman" w:eastAsia="Calibri" w:hAnsi="Times New Roman" w:cs="Times New Roman"/>
          <w:sz w:val="28"/>
          <w:szCs w:val="28"/>
        </w:rPr>
      </w:pPr>
    </w:p>
    <w:p w14:paraId="1FE80022" w14:textId="5D3BE54F" w:rsidR="002D6332" w:rsidRPr="00E34764" w:rsidRDefault="00B0260B" w:rsidP="006F442D">
      <w:pPr>
        <w:widowControl w:val="0"/>
        <w:spacing w:before="0"/>
        <w:ind w:left="0" w:firstLine="0"/>
        <w:jc w:val="center"/>
        <w:rPr>
          <w:rFonts w:ascii="Times New Roman" w:eastAsia="Calibri" w:hAnsi="Times New Roman" w:cs="Times New Roman"/>
          <w:sz w:val="28"/>
          <w:szCs w:val="28"/>
        </w:rPr>
      </w:pPr>
      <w:r w:rsidRPr="00E34764">
        <w:rPr>
          <w:noProof/>
          <w:lang w:eastAsia="ru-RU"/>
        </w:rPr>
        <w:drawing>
          <wp:inline distT="0" distB="0" distL="0" distR="0" wp14:anchorId="25666756" wp14:editId="2A1483F2">
            <wp:extent cx="5600855" cy="3178205"/>
            <wp:effectExtent l="0" t="0" r="0" b="3175"/>
            <wp:docPr id="35890650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638073" cy="3199324"/>
                    </a:xfrm>
                    <a:prstGeom prst="rect">
                      <a:avLst/>
                    </a:prstGeom>
                    <a:noFill/>
                    <a:ln>
                      <a:noFill/>
                    </a:ln>
                  </pic:spPr>
                </pic:pic>
              </a:graphicData>
            </a:graphic>
          </wp:inline>
        </w:drawing>
      </w:r>
    </w:p>
    <w:p w14:paraId="007D4F0E" w14:textId="77777777" w:rsidR="002D6332" w:rsidRPr="00E34764" w:rsidRDefault="002D6332" w:rsidP="002D6332">
      <w:pPr>
        <w:widowControl w:val="0"/>
        <w:spacing w:before="0"/>
        <w:ind w:left="0" w:firstLine="851"/>
        <w:jc w:val="center"/>
        <w:rPr>
          <w:rFonts w:ascii="Times New Roman" w:eastAsia="Calibri" w:hAnsi="Times New Roman" w:cs="Times New Roman"/>
          <w:sz w:val="28"/>
          <w:szCs w:val="28"/>
        </w:rPr>
      </w:pPr>
    </w:p>
    <w:p w14:paraId="7AE18F49" w14:textId="67778C90" w:rsidR="005D1225" w:rsidRPr="00E34764" w:rsidRDefault="005D1225" w:rsidP="002D6332">
      <w:pPr>
        <w:widowControl w:val="0"/>
        <w:spacing w:before="0"/>
        <w:ind w:left="0" w:firstLine="0"/>
        <w:jc w:val="center"/>
        <w:rPr>
          <w:rFonts w:ascii="Times New Roman" w:eastAsia="Calibri" w:hAnsi="Times New Roman" w:cs="Times New Roman"/>
          <w:sz w:val="28"/>
          <w:szCs w:val="28"/>
        </w:rPr>
      </w:pPr>
      <w:r w:rsidRPr="00E34764">
        <w:rPr>
          <w:rFonts w:ascii="Times New Roman" w:eastAsia="Calibri" w:hAnsi="Times New Roman" w:cs="Times New Roman"/>
          <w:sz w:val="28"/>
          <w:szCs w:val="28"/>
        </w:rPr>
        <w:t>Рис</w:t>
      </w:r>
      <w:r w:rsidR="002D0750" w:rsidRPr="00E34764">
        <w:rPr>
          <w:rFonts w:ascii="Times New Roman" w:eastAsia="Calibri" w:hAnsi="Times New Roman" w:cs="Times New Roman"/>
          <w:sz w:val="28"/>
          <w:szCs w:val="28"/>
        </w:rPr>
        <w:t>унок</w:t>
      </w:r>
      <w:r w:rsidRPr="00E34764">
        <w:rPr>
          <w:rFonts w:ascii="Times New Roman" w:eastAsia="Calibri" w:hAnsi="Times New Roman" w:cs="Times New Roman"/>
          <w:sz w:val="28"/>
          <w:szCs w:val="28"/>
        </w:rPr>
        <w:t xml:space="preserve"> </w:t>
      </w:r>
      <w:r w:rsidR="00A16601" w:rsidRPr="00E34764">
        <w:rPr>
          <w:rFonts w:ascii="Times New Roman" w:eastAsia="Calibri" w:hAnsi="Times New Roman" w:cs="Times New Roman"/>
          <w:sz w:val="28"/>
          <w:szCs w:val="28"/>
        </w:rPr>
        <w:t>27</w:t>
      </w:r>
      <w:r w:rsidR="001A6438" w:rsidRPr="00E34764">
        <w:rPr>
          <w:rFonts w:ascii="Times New Roman" w:eastAsia="Calibri" w:hAnsi="Times New Roman" w:cs="Times New Roman"/>
          <w:sz w:val="28"/>
          <w:szCs w:val="28"/>
        </w:rPr>
        <w:t xml:space="preserve"> – </w:t>
      </w:r>
      <w:r w:rsidRPr="00E34764">
        <w:rPr>
          <w:rFonts w:ascii="Times New Roman" w:eastAsia="Calibri" w:hAnsi="Times New Roman" w:cs="Times New Roman"/>
          <w:sz w:val="28"/>
          <w:szCs w:val="28"/>
        </w:rPr>
        <w:t xml:space="preserve">Общая схема экспериментальных исследований </w:t>
      </w:r>
      <w:bookmarkStart w:id="48" w:name="_Hlk112669161"/>
      <w:r w:rsidRPr="00E34764">
        <w:rPr>
          <w:rFonts w:ascii="Times New Roman" w:eastAsia="Calibri" w:hAnsi="Times New Roman" w:cs="Times New Roman"/>
          <w:sz w:val="28"/>
          <w:szCs w:val="28"/>
        </w:rPr>
        <w:t xml:space="preserve">при хранении </w:t>
      </w:r>
      <w:bookmarkStart w:id="49" w:name="_Hlk112349990"/>
      <w:r w:rsidR="001A6438" w:rsidRPr="00E34764">
        <w:rPr>
          <w:rFonts w:ascii="Times New Roman" w:eastAsia="Calibri" w:hAnsi="Times New Roman" w:cs="Times New Roman"/>
          <w:sz w:val="28"/>
          <w:szCs w:val="28"/>
        </w:rPr>
        <w:t>цельносмолотой пшеничной</w:t>
      </w:r>
      <w:r w:rsidRPr="00E34764">
        <w:rPr>
          <w:rFonts w:ascii="Times New Roman" w:eastAsia="Calibri" w:hAnsi="Times New Roman" w:cs="Times New Roman"/>
          <w:sz w:val="28"/>
          <w:szCs w:val="28"/>
        </w:rPr>
        <w:t xml:space="preserve"> муки </w:t>
      </w:r>
      <w:bookmarkEnd w:id="49"/>
      <w:r w:rsidRPr="00E34764">
        <w:rPr>
          <w:rFonts w:ascii="Times New Roman" w:eastAsia="Calibri" w:hAnsi="Times New Roman" w:cs="Times New Roman"/>
          <w:sz w:val="28"/>
          <w:szCs w:val="28"/>
        </w:rPr>
        <w:t>в лабораторных условиях</w:t>
      </w:r>
    </w:p>
    <w:p w14:paraId="5F0B693A" w14:textId="77777777" w:rsidR="005D1225" w:rsidRPr="00E34764" w:rsidRDefault="005D1225" w:rsidP="007D503A">
      <w:pPr>
        <w:widowControl w:val="0"/>
        <w:spacing w:before="0"/>
        <w:ind w:left="0"/>
        <w:rPr>
          <w:rFonts w:ascii="Times New Roman" w:eastAsia="Calibri" w:hAnsi="Times New Roman" w:cs="Times New Roman"/>
          <w:sz w:val="28"/>
          <w:szCs w:val="28"/>
        </w:rPr>
      </w:pPr>
      <w:bookmarkStart w:id="50" w:name="_Hlk153215185"/>
      <w:r w:rsidRPr="00E34764">
        <w:rPr>
          <w:rFonts w:ascii="Times New Roman" w:eastAsia="Calibri" w:hAnsi="Times New Roman" w:cs="Times New Roman"/>
          <w:sz w:val="28"/>
          <w:szCs w:val="28"/>
        </w:rPr>
        <w:t>За величину срока безопасного хранения принимали продолжительность хранения в сутках, предшествующее росту в муке колоний микроорганизмов в 10 раз, при этом также контролировали показатели кислотности и КЧЖ муки.</w:t>
      </w:r>
    </w:p>
    <w:bookmarkEnd w:id="50"/>
    <w:p w14:paraId="53D0B00F" w14:textId="3060276A" w:rsidR="005D1225" w:rsidRPr="00E34764" w:rsidRDefault="005D1225" w:rsidP="007D503A">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На выше представленной схеме</w:t>
      </w:r>
      <w:r w:rsidRPr="00E34764">
        <w:rPr>
          <w:rFonts w:ascii="Times New Roman" w:eastAsia="Calibri" w:hAnsi="Times New Roman" w:cs="Times New Roman"/>
          <w:sz w:val="28"/>
          <w:szCs w:val="28"/>
          <w:lang w:val="uk-UA"/>
        </w:rPr>
        <w:t xml:space="preserve"> (рис. </w:t>
      </w:r>
      <w:r w:rsidR="007C4AB6" w:rsidRPr="00E34764">
        <w:rPr>
          <w:rFonts w:ascii="Times New Roman" w:eastAsia="Calibri" w:hAnsi="Times New Roman" w:cs="Times New Roman"/>
          <w:sz w:val="28"/>
          <w:szCs w:val="28"/>
          <w:lang w:val="uk-UA"/>
        </w:rPr>
        <w:t>27</w:t>
      </w:r>
      <w:r w:rsidRPr="00E34764">
        <w:rPr>
          <w:rFonts w:ascii="Times New Roman" w:eastAsia="Calibri" w:hAnsi="Times New Roman" w:cs="Times New Roman"/>
          <w:sz w:val="28"/>
          <w:szCs w:val="28"/>
          <w:lang w:val="uk-UA"/>
        </w:rPr>
        <w:t xml:space="preserve">) </w:t>
      </w:r>
      <w:r w:rsidRPr="00E34764">
        <w:rPr>
          <w:rFonts w:ascii="Times New Roman" w:eastAsia="Calibri" w:hAnsi="Times New Roman" w:cs="Times New Roman"/>
          <w:sz w:val="28"/>
          <w:szCs w:val="28"/>
        </w:rPr>
        <w:t>показана последовательность хранения цельно</w:t>
      </w:r>
      <w:r w:rsidR="009359E4" w:rsidRPr="00E34764">
        <w:rPr>
          <w:rFonts w:ascii="Times New Roman" w:eastAsia="Calibri" w:hAnsi="Times New Roman" w:cs="Times New Roman"/>
          <w:sz w:val="28"/>
          <w:szCs w:val="28"/>
        </w:rPr>
        <w:t>смолот</w:t>
      </w:r>
      <w:r w:rsidRPr="00E34764">
        <w:rPr>
          <w:rFonts w:ascii="Times New Roman" w:eastAsia="Calibri" w:hAnsi="Times New Roman" w:cs="Times New Roman"/>
          <w:sz w:val="28"/>
          <w:szCs w:val="28"/>
        </w:rPr>
        <w:t>ой муки в сравнении с контрольным образцом.</w:t>
      </w:r>
    </w:p>
    <w:p w14:paraId="07FF0F10" w14:textId="39252C76" w:rsidR="00E43357" w:rsidRPr="00E34764" w:rsidRDefault="00E43357" w:rsidP="007D503A">
      <w:pPr>
        <w:widowControl w:val="0"/>
        <w:spacing w:before="0"/>
        <w:ind w:left="0"/>
        <w:rPr>
          <w:rFonts w:ascii="Times New Roman" w:eastAsia="Calibri" w:hAnsi="Times New Roman" w:cs="Times New Roman"/>
          <w:b/>
          <w:sz w:val="28"/>
          <w:szCs w:val="28"/>
        </w:rPr>
      </w:pPr>
      <w:r w:rsidRPr="00E34764">
        <w:rPr>
          <w:rFonts w:ascii="Times New Roman" w:eastAsia="Calibri" w:hAnsi="Times New Roman" w:cs="Times New Roman"/>
          <w:sz w:val="28"/>
          <w:szCs w:val="28"/>
        </w:rPr>
        <w:t>Показатели качества мучных продуктов непосредственно после помола представлены в табл</w:t>
      </w:r>
      <w:r w:rsidR="008B5697" w:rsidRPr="00E34764">
        <w:rPr>
          <w:rFonts w:ascii="Times New Roman" w:eastAsia="Calibri" w:hAnsi="Times New Roman" w:cs="Times New Roman"/>
          <w:sz w:val="28"/>
          <w:szCs w:val="28"/>
        </w:rPr>
        <w:t xml:space="preserve">ице </w:t>
      </w:r>
      <w:r w:rsidRPr="00E34764">
        <w:rPr>
          <w:rFonts w:ascii="Times New Roman" w:eastAsia="Calibri" w:hAnsi="Times New Roman" w:cs="Times New Roman"/>
          <w:sz w:val="28"/>
          <w:szCs w:val="28"/>
        </w:rPr>
        <w:t>1</w:t>
      </w:r>
      <w:r w:rsidR="008B5697" w:rsidRPr="00E34764">
        <w:rPr>
          <w:rFonts w:ascii="Times New Roman" w:eastAsia="Calibri" w:hAnsi="Times New Roman" w:cs="Times New Roman"/>
          <w:sz w:val="28"/>
          <w:szCs w:val="28"/>
        </w:rPr>
        <w:t>0</w:t>
      </w:r>
      <w:r w:rsidRPr="00E34764">
        <w:rPr>
          <w:rFonts w:ascii="Times New Roman" w:eastAsia="Calibri" w:hAnsi="Times New Roman" w:cs="Times New Roman"/>
          <w:sz w:val="28"/>
          <w:szCs w:val="28"/>
        </w:rPr>
        <w:t>.</w:t>
      </w:r>
    </w:p>
    <w:p w14:paraId="5EF18398" w14:textId="77777777" w:rsidR="00E43357" w:rsidRPr="00E34764" w:rsidRDefault="00E43357" w:rsidP="00E43357">
      <w:pPr>
        <w:widowControl w:val="0"/>
        <w:spacing w:before="0"/>
        <w:ind w:left="0" w:firstLine="567"/>
        <w:rPr>
          <w:rFonts w:ascii="Times New Roman" w:eastAsia="Calibri" w:hAnsi="Times New Roman" w:cs="Times New Roman"/>
          <w:sz w:val="28"/>
          <w:szCs w:val="28"/>
        </w:rPr>
      </w:pPr>
    </w:p>
    <w:p w14:paraId="5B5C59A8" w14:textId="1E4F25A1" w:rsidR="00E43357" w:rsidRPr="00E34764" w:rsidRDefault="00E43357" w:rsidP="00E43357">
      <w:pPr>
        <w:widowControl w:val="0"/>
        <w:spacing w:before="0"/>
        <w:ind w:left="0" w:firstLine="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Таблица </w:t>
      </w:r>
      <w:r w:rsidR="00742A95" w:rsidRPr="00E34764">
        <w:rPr>
          <w:rFonts w:ascii="Times New Roman" w:eastAsia="Calibri" w:hAnsi="Times New Roman" w:cs="Times New Roman"/>
          <w:sz w:val="28"/>
          <w:szCs w:val="28"/>
        </w:rPr>
        <w:t>1</w:t>
      </w:r>
      <w:r w:rsidR="008B5697" w:rsidRPr="00E34764">
        <w:rPr>
          <w:rFonts w:ascii="Times New Roman" w:eastAsia="Calibri" w:hAnsi="Times New Roman" w:cs="Times New Roman"/>
          <w:sz w:val="28"/>
          <w:szCs w:val="28"/>
        </w:rPr>
        <w:t>0</w:t>
      </w:r>
      <w:r w:rsidR="001A6438" w:rsidRPr="00E34764">
        <w:rPr>
          <w:rFonts w:ascii="Times New Roman" w:eastAsia="Calibri" w:hAnsi="Times New Roman" w:cs="Times New Roman"/>
          <w:sz w:val="28"/>
          <w:szCs w:val="28"/>
        </w:rPr>
        <w:t xml:space="preserve"> – П</w:t>
      </w:r>
      <w:r w:rsidRPr="00E34764">
        <w:rPr>
          <w:rFonts w:ascii="Times New Roman" w:eastAsia="Calibri" w:hAnsi="Times New Roman" w:cs="Times New Roman"/>
          <w:sz w:val="28"/>
          <w:szCs w:val="28"/>
        </w:rPr>
        <w:t>оказатели качества му</w:t>
      </w:r>
      <w:r w:rsidR="00B165C8" w:rsidRPr="00E34764">
        <w:rPr>
          <w:rFonts w:ascii="Times New Roman" w:eastAsia="Calibri" w:hAnsi="Times New Roman" w:cs="Times New Roman"/>
          <w:sz w:val="28"/>
          <w:szCs w:val="28"/>
        </w:rPr>
        <w:t>ки</w:t>
      </w:r>
      <w:r w:rsidRPr="00E34764">
        <w:rPr>
          <w:rFonts w:ascii="Times New Roman" w:eastAsia="Calibri" w:hAnsi="Times New Roman" w:cs="Times New Roman"/>
          <w:sz w:val="28"/>
          <w:szCs w:val="28"/>
        </w:rPr>
        <w:t xml:space="preserve"> после помола</w:t>
      </w:r>
      <w:r w:rsidRPr="00E34764">
        <w:rPr>
          <w:rFonts w:ascii="Times New Roman" w:eastAsia="Calibri" w:hAnsi="Times New Roman" w:cs="Times New Roman"/>
          <w:sz w:val="28"/>
          <w:szCs w:val="28"/>
          <w:lang w:val="uk-UA"/>
        </w:rPr>
        <w:t xml:space="preserve"> </w:t>
      </w:r>
      <w:r w:rsidRPr="00E34764">
        <w:rPr>
          <w:rFonts w:ascii="Times New Roman" w:eastAsia="Calibri" w:hAnsi="Times New Roman" w:cs="Times New Roman"/>
          <w:sz w:val="28"/>
          <w:szCs w:val="28"/>
        </w:rPr>
        <w:t>(</w:t>
      </w:r>
      <w:r w:rsidRPr="00E34764">
        <w:rPr>
          <w:rFonts w:ascii="Times New Roman" w:eastAsia="Calibri" w:hAnsi="Times New Roman" w:cs="Times New Roman"/>
          <w:sz w:val="28"/>
          <w:szCs w:val="28"/>
          <w:lang w:val="en-US"/>
        </w:rPr>
        <w:t>n</w:t>
      </w:r>
      <w:r w:rsidRPr="00E34764">
        <w:rPr>
          <w:rFonts w:ascii="Times New Roman" w:eastAsia="Calibri" w:hAnsi="Times New Roman" w:cs="Times New Roman"/>
          <w:sz w:val="28"/>
          <w:szCs w:val="28"/>
        </w:rPr>
        <w:t xml:space="preserve">=5, </w:t>
      </w:r>
      <w:r w:rsidRPr="00E34764">
        <w:rPr>
          <w:rFonts w:ascii="Times New Roman" w:eastAsia="Calibri" w:hAnsi="Times New Roman" w:cs="Times New Roman"/>
          <w:sz w:val="28"/>
          <w:szCs w:val="28"/>
          <w:lang w:val="en-US"/>
        </w:rPr>
        <w:t>p</w:t>
      </w:r>
      <w:r w:rsidRPr="00E34764">
        <w:rPr>
          <w:rFonts w:ascii="Times New Roman" w:eastAsia="Calibri" w:hAnsi="Times New Roman" w:cs="Times New Roman"/>
          <w:sz w:val="28"/>
          <w:szCs w:val="28"/>
        </w:rPr>
        <w:t>&lt;0,05)</w:t>
      </w:r>
    </w:p>
    <w:p w14:paraId="6304DDE2" w14:textId="77777777" w:rsidR="007D503A" w:rsidRPr="00E34764" w:rsidRDefault="007D503A" w:rsidP="00E43357">
      <w:pPr>
        <w:widowControl w:val="0"/>
        <w:spacing w:before="0"/>
        <w:ind w:left="0" w:firstLine="0"/>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9"/>
        <w:gridCol w:w="1399"/>
        <w:gridCol w:w="1496"/>
        <w:gridCol w:w="1500"/>
      </w:tblGrid>
      <w:tr w:rsidR="00E34764" w:rsidRPr="00E34764" w14:paraId="4BBD255F" w14:textId="77777777" w:rsidTr="00842E1C">
        <w:trPr>
          <w:trHeight w:val="313"/>
        </w:trPr>
        <w:tc>
          <w:tcPr>
            <w:tcW w:w="2770" w:type="pct"/>
            <w:vMerge w:val="restart"/>
          </w:tcPr>
          <w:p w14:paraId="00E8719B"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bookmarkStart w:id="51" w:name="_Hlk159156388"/>
            <w:r w:rsidRPr="00E34764">
              <w:rPr>
                <w:rFonts w:ascii="Times New Roman" w:eastAsia="Calibri" w:hAnsi="Times New Roman" w:cs="Times New Roman"/>
                <w:sz w:val="24"/>
                <w:szCs w:val="24"/>
              </w:rPr>
              <w:t xml:space="preserve">Показатели </w:t>
            </w:r>
          </w:p>
          <w:p w14:paraId="705AE62D" w14:textId="6FD388B0" w:rsidR="00E43357" w:rsidRPr="00E34764" w:rsidRDefault="00E43357" w:rsidP="001A6438">
            <w:pPr>
              <w:widowControl w:val="0"/>
              <w:spacing w:before="0"/>
              <w:ind w:left="0" w:firstLine="0"/>
              <w:rPr>
                <w:rFonts w:ascii="Times New Roman" w:eastAsia="Calibri" w:hAnsi="Times New Roman" w:cs="Times New Roman"/>
                <w:sz w:val="24"/>
                <w:szCs w:val="24"/>
              </w:rPr>
            </w:pPr>
          </w:p>
        </w:tc>
        <w:tc>
          <w:tcPr>
            <w:tcW w:w="2230" w:type="pct"/>
            <w:gridSpan w:val="3"/>
          </w:tcPr>
          <w:p w14:paraId="6A3D4641"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Тип ЦПшМ различного помола</w:t>
            </w:r>
          </w:p>
        </w:tc>
      </w:tr>
      <w:tr w:rsidR="00E34764" w:rsidRPr="00E34764" w14:paraId="6E5E8789" w14:textId="77777777" w:rsidTr="009F4B83">
        <w:trPr>
          <w:trHeight w:val="418"/>
        </w:trPr>
        <w:tc>
          <w:tcPr>
            <w:tcW w:w="2770" w:type="pct"/>
            <w:vMerge/>
          </w:tcPr>
          <w:p w14:paraId="324F8DB9"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p>
        </w:tc>
        <w:tc>
          <w:tcPr>
            <w:tcW w:w="710" w:type="pct"/>
          </w:tcPr>
          <w:p w14:paraId="30FCAE60"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крупного</w:t>
            </w:r>
          </w:p>
        </w:tc>
        <w:tc>
          <w:tcPr>
            <w:tcW w:w="759" w:type="pct"/>
          </w:tcPr>
          <w:p w14:paraId="68BA6D3E"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среднего</w:t>
            </w:r>
          </w:p>
        </w:tc>
        <w:tc>
          <w:tcPr>
            <w:tcW w:w="761" w:type="pct"/>
          </w:tcPr>
          <w:p w14:paraId="52FDD198"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мелкого</w:t>
            </w:r>
          </w:p>
        </w:tc>
      </w:tr>
      <w:tr w:rsidR="00E34764" w:rsidRPr="00E34764" w14:paraId="14AD7F53" w14:textId="77777777" w:rsidTr="009F4B83">
        <w:trPr>
          <w:trHeight w:val="418"/>
        </w:trPr>
        <w:tc>
          <w:tcPr>
            <w:tcW w:w="2770" w:type="pct"/>
          </w:tcPr>
          <w:p w14:paraId="31CDD8DA" w14:textId="5353A0D3" w:rsidR="00B165C8" w:rsidRPr="00E34764" w:rsidRDefault="00D97DD7" w:rsidP="001A6438">
            <w:pPr>
              <w:widowControl w:val="0"/>
              <w:spacing w:before="0"/>
              <w:ind w:left="0" w:firstLine="0"/>
              <w:rPr>
                <w:rFonts w:ascii="Times New Roman" w:eastAsia="Calibri" w:hAnsi="Times New Roman" w:cs="Times New Roman"/>
                <w:sz w:val="24"/>
                <w:szCs w:val="24"/>
              </w:rPr>
            </w:pPr>
            <w:r w:rsidRPr="00E34764">
              <w:rPr>
                <w:rFonts w:ascii="Times New Roman" w:hAnsi="Times New Roman" w:cs="Times New Roman"/>
                <w:sz w:val="24"/>
                <w:szCs w:val="24"/>
              </w:rPr>
              <w:t>Частота вращ</w:t>
            </w:r>
            <w:r w:rsidR="00C8084A" w:rsidRPr="00E34764">
              <w:rPr>
                <w:rFonts w:ascii="Times New Roman" w:hAnsi="Times New Roman" w:cs="Times New Roman"/>
                <w:sz w:val="24"/>
                <w:szCs w:val="24"/>
              </w:rPr>
              <w:t>е</w:t>
            </w:r>
            <w:r w:rsidRPr="00E34764">
              <w:rPr>
                <w:rFonts w:ascii="Times New Roman" w:hAnsi="Times New Roman" w:cs="Times New Roman"/>
                <w:sz w:val="24"/>
                <w:szCs w:val="24"/>
              </w:rPr>
              <w:t>ния ротора, об/мин</w:t>
            </w:r>
          </w:p>
        </w:tc>
        <w:tc>
          <w:tcPr>
            <w:tcW w:w="710" w:type="pct"/>
          </w:tcPr>
          <w:p w14:paraId="4104E941" w14:textId="3DC54E4D" w:rsidR="00B165C8" w:rsidRPr="00E34764" w:rsidRDefault="00D97DD7" w:rsidP="001A6438">
            <w:pPr>
              <w:widowControl w:val="0"/>
              <w:spacing w:before="0"/>
              <w:ind w:left="0" w:firstLine="0"/>
              <w:rPr>
                <w:rFonts w:ascii="Times New Roman" w:eastAsia="Calibri" w:hAnsi="Times New Roman" w:cs="Times New Roman"/>
                <w:sz w:val="24"/>
                <w:szCs w:val="24"/>
              </w:rPr>
            </w:pPr>
            <w:r w:rsidRPr="00E34764">
              <w:rPr>
                <w:rFonts w:ascii="Times New Roman" w:hAnsi="Times New Roman" w:cs="Times New Roman"/>
                <w:sz w:val="24"/>
                <w:szCs w:val="24"/>
              </w:rPr>
              <w:t>1200</w:t>
            </w:r>
          </w:p>
        </w:tc>
        <w:tc>
          <w:tcPr>
            <w:tcW w:w="759" w:type="pct"/>
          </w:tcPr>
          <w:p w14:paraId="74753615" w14:textId="4A035882" w:rsidR="00B165C8" w:rsidRPr="00E34764" w:rsidRDefault="00D97DD7" w:rsidP="001A6438">
            <w:pPr>
              <w:widowControl w:val="0"/>
              <w:spacing w:before="0"/>
              <w:ind w:left="0" w:firstLine="0"/>
              <w:rPr>
                <w:rFonts w:ascii="Times New Roman" w:eastAsia="Calibri" w:hAnsi="Times New Roman" w:cs="Times New Roman"/>
                <w:sz w:val="24"/>
                <w:szCs w:val="24"/>
              </w:rPr>
            </w:pPr>
            <w:r w:rsidRPr="00E34764">
              <w:rPr>
                <w:rFonts w:ascii="Times New Roman" w:hAnsi="Times New Roman" w:cs="Times New Roman"/>
                <w:sz w:val="24"/>
                <w:szCs w:val="24"/>
              </w:rPr>
              <w:t>2100</w:t>
            </w:r>
          </w:p>
        </w:tc>
        <w:tc>
          <w:tcPr>
            <w:tcW w:w="761" w:type="pct"/>
          </w:tcPr>
          <w:p w14:paraId="4FA8AACE" w14:textId="17E997BF" w:rsidR="00B165C8" w:rsidRPr="00E34764" w:rsidRDefault="00D97DD7" w:rsidP="001A6438">
            <w:pPr>
              <w:widowControl w:val="0"/>
              <w:spacing w:before="0"/>
              <w:ind w:left="0" w:firstLine="0"/>
              <w:rPr>
                <w:rFonts w:ascii="Times New Roman" w:eastAsia="Calibri" w:hAnsi="Times New Roman" w:cs="Times New Roman"/>
                <w:sz w:val="24"/>
                <w:szCs w:val="24"/>
              </w:rPr>
            </w:pPr>
            <w:r w:rsidRPr="00E34764">
              <w:rPr>
                <w:rFonts w:ascii="Times New Roman" w:hAnsi="Times New Roman" w:cs="Times New Roman"/>
                <w:sz w:val="24"/>
                <w:szCs w:val="24"/>
              </w:rPr>
              <w:t>3000</w:t>
            </w:r>
          </w:p>
        </w:tc>
      </w:tr>
      <w:tr w:rsidR="00E34764" w:rsidRPr="00E34764" w14:paraId="75A1194C" w14:textId="77777777" w:rsidTr="009F4B83">
        <w:trPr>
          <w:trHeight w:val="418"/>
        </w:trPr>
        <w:tc>
          <w:tcPr>
            <w:tcW w:w="2770" w:type="pct"/>
          </w:tcPr>
          <w:p w14:paraId="3007FEAC" w14:textId="77777777" w:rsidR="00B165C8" w:rsidRPr="00E34764" w:rsidRDefault="00B165C8" w:rsidP="001A6438">
            <w:pPr>
              <w:spacing w:before="0"/>
              <w:ind w:left="0" w:firstLine="34"/>
              <w:rPr>
                <w:rFonts w:ascii="Times New Roman" w:hAnsi="Times New Roman" w:cs="Times New Roman"/>
                <w:sz w:val="24"/>
                <w:szCs w:val="24"/>
              </w:rPr>
            </w:pPr>
            <w:r w:rsidRPr="00E34764">
              <w:rPr>
                <w:rFonts w:ascii="Times New Roman" w:hAnsi="Times New Roman" w:cs="Times New Roman"/>
                <w:sz w:val="24"/>
                <w:szCs w:val="24"/>
              </w:rPr>
              <w:t>Остаток на сите</w:t>
            </w:r>
          </w:p>
          <w:p w14:paraId="4FC1FF87" w14:textId="3DC1EC78" w:rsidR="00B165C8" w:rsidRPr="00E34764" w:rsidRDefault="00B165C8" w:rsidP="001A6438">
            <w:pPr>
              <w:widowControl w:val="0"/>
              <w:spacing w:before="0"/>
              <w:ind w:left="0" w:firstLine="0"/>
              <w:rPr>
                <w:rFonts w:ascii="Times New Roman" w:eastAsia="Calibri" w:hAnsi="Times New Roman" w:cs="Times New Roman"/>
                <w:sz w:val="24"/>
                <w:szCs w:val="24"/>
              </w:rPr>
            </w:pPr>
            <w:r w:rsidRPr="00E34764">
              <w:rPr>
                <w:rFonts w:ascii="Times New Roman" w:hAnsi="Times New Roman" w:cs="Times New Roman"/>
                <w:sz w:val="24"/>
                <w:szCs w:val="24"/>
                <w:lang w:val="kk-KZ"/>
              </w:rPr>
              <w:t xml:space="preserve"> № %</w:t>
            </w:r>
          </w:p>
        </w:tc>
        <w:tc>
          <w:tcPr>
            <w:tcW w:w="710" w:type="pct"/>
          </w:tcPr>
          <w:p w14:paraId="6074BA34" w14:textId="34B15FE9" w:rsidR="00B165C8" w:rsidRPr="00E34764" w:rsidRDefault="00B165C8" w:rsidP="001A6438">
            <w:pPr>
              <w:widowControl w:val="0"/>
              <w:spacing w:before="0"/>
              <w:ind w:left="0" w:firstLine="0"/>
              <w:rPr>
                <w:rFonts w:ascii="Times New Roman" w:eastAsia="Calibri" w:hAnsi="Times New Roman" w:cs="Times New Roman"/>
                <w:sz w:val="24"/>
                <w:szCs w:val="24"/>
              </w:rPr>
            </w:pPr>
            <w:r w:rsidRPr="00E34764">
              <w:rPr>
                <w:rFonts w:ascii="Times New Roman" w:hAnsi="Times New Roman" w:cs="Times New Roman"/>
                <w:sz w:val="24"/>
                <w:szCs w:val="24"/>
              </w:rPr>
              <w:t>067</w:t>
            </w:r>
            <w:r w:rsidRPr="00E34764">
              <w:rPr>
                <w:rFonts w:ascii="Times New Roman" w:eastAsia="Calibri" w:hAnsi="Times New Roman" w:cs="Times New Roman"/>
                <w:sz w:val="24"/>
                <w:szCs w:val="24"/>
              </w:rPr>
              <w:t>/</w:t>
            </w:r>
            <w:r w:rsidRPr="00E34764">
              <w:rPr>
                <w:rFonts w:ascii="Times New Roman" w:hAnsi="Times New Roman" w:cs="Times New Roman"/>
                <w:sz w:val="24"/>
                <w:szCs w:val="24"/>
              </w:rPr>
              <w:t>2</w:t>
            </w:r>
          </w:p>
        </w:tc>
        <w:tc>
          <w:tcPr>
            <w:tcW w:w="759" w:type="pct"/>
          </w:tcPr>
          <w:p w14:paraId="791846C3" w14:textId="6B64EA1B" w:rsidR="00B165C8" w:rsidRPr="00E34764" w:rsidRDefault="00B165C8" w:rsidP="001A6438">
            <w:pPr>
              <w:widowControl w:val="0"/>
              <w:spacing w:before="0"/>
              <w:ind w:left="0" w:firstLine="0"/>
              <w:rPr>
                <w:rFonts w:ascii="Times New Roman" w:eastAsia="Calibri" w:hAnsi="Times New Roman" w:cs="Times New Roman"/>
                <w:sz w:val="24"/>
                <w:szCs w:val="24"/>
              </w:rPr>
            </w:pPr>
            <w:r w:rsidRPr="00E34764">
              <w:rPr>
                <w:rFonts w:ascii="Times New Roman" w:hAnsi="Times New Roman" w:cs="Times New Roman"/>
                <w:sz w:val="24"/>
                <w:szCs w:val="24"/>
              </w:rPr>
              <w:t>27</w:t>
            </w:r>
            <w:r w:rsidRPr="00E34764">
              <w:rPr>
                <w:rFonts w:ascii="Times New Roman" w:eastAsia="Calibri" w:hAnsi="Times New Roman" w:cs="Times New Roman"/>
                <w:sz w:val="24"/>
                <w:szCs w:val="24"/>
              </w:rPr>
              <w:t>/</w:t>
            </w:r>
            <w:r w:rsidRPr="00E34764">
              <w:rPr>
                <w:rFonts w:ascii="Times New Roman" w:hAnsi="Times New Roman" w:cs="Times New Roman"/>
                <w:sz w:val="24"/>
                <w:szCs w:val="24"/>
              </w:rPr>
              <w:t>2</w:t>
            </w:r>
          </w:p>
        </w:tc>
        <w:tc>
          <w:tcPr>
            <w:tcW w:w="761" w:type="pct"/>
          </w:tcPr>
          <w:p w14:paraId="335F99EE" w14:textId="7F781B8C" w:rsidR="00B165C8" w:rsidRPr="00E34764" w:rsidRDefault="00B165C8" w:rsidP="001A6438">
            <w:pPr>
              <w:widowControl w:val="0"/>
              <w:spacing w:before="0"/>
              <w:ind w:left="0" w:firstLine="0"/>
              <w:rPr>
                <w:rFonts w:ascii="Times New Roman" w:eastAsia="Calibri" w:hAnsi="Times New Roman" w:cs="Times New Roman"/>
                <w:sz w:val="24"/>
                <w:szCs w:val="24"/>
              </w:rPr>
            </w:pPr>
            <w:r w:rsidRPr="00E34764">
              <w:rPr>
                <w:rFonts w:ascii="Times New Roman" w:hAnsi="Times New Roman" w:cs="Times New Roman"/>
                <w:sz w:val="24"/>
                <w:szCs w:val="24"/>
              </w:rPr>
              <w:t>35</w:t>
            </w:r>
            <w:r w:rsidRPr="00E34764">
              <w:rPr>
                <w:rFonts w:ascii="Times New Roman" w:eastAsia="Calibri" w:hAnsi="Times New Roman" w:cs="Times New Roman"/>
                <w:sz w:val="24"/>
                <w:szCs w:val="24"/>
              </w:rPr>
              <w:t>/</w:t>
            </w:r>
            <w:r w:rsidRPr="00E34764">
              <w:rPr>
                <w:rFonts w:ascii="Times New Roman" w:hAnsi="Times New Roman" w:cs="Times New Roman"/>
                <w:sz w:val="24"/>
                <w:szCs w:val="24"/>
              </w:rPr>
              <w:t>2</w:t>
            </w:r>
          </w:p>
        </w:tc>
      </w:tr>
      <w:tr w:rsidR="00E34764" w:rsidRPr="00E34764" w14:paraId="02DE0768" w14:textId="77777777" w:rsidTr="009F4B83">
        <w:trPr>
          <w:trHeight w:val="418"/>
        </w:trPr>
        <w:tc>
          <w:tcPr>
            <w:tcW w:w="2770" w:type="pct"/>
          </w:tcPr>
          <w:p w14:paraId="5803A4B2" w14:textId="00C1C7C1" w:rsidR="00B165C8" w:rsidRPr="00E34764" w:rsidRDefault="00B165C8" w:rsidP="001A6438">
            <w:pPr>
              <w:spacing w:before="0"/>
              <w:ind w:left="0" w:firstLine="36"/>
              <w:rPr>
                <w:rFonts w:ascii="Times New Roman" w:eastAsia="Calibri" w:hAnsi="Times New Roman" w:cs="Times New Roman"/>
                <w:sz w:val="24"/>
                <w:szCs w:val="24"/>
              </w:rPr>
            </w:pPr>
            <w:r w:rsidRPr="00E34764">
              <w:rPr>
                <w:rFonts w:ascii="Times New Roman" w:hAnsi="Times New Roman" w:cs="Times New Roman"/>
                <w:sz w:val="24"/>
                <w:szCs w:val="24"/>
              </w:rPr>
              <w:t>Проход сита</w:t>
            </w:r>
            <w:r w:rsidR="00D97DD7" w:rsidRPr="00E34764">
              <w:rPr>
                <w:rFonts w:ascii="Times New Roman" w:hAnsi="Times New Roman" w:cs="Times New Roman"/>
                <w:sz w:val="24"/>
                <w:szCs w:val="24"/>
              </w:rPr>
              <w:t xml:space="preserve"> </w:t>
            </w:r>
            <w:r w:rsidRPr="00E34764">
              <w:rPr>
                <w:rFonts w:ascii="Times New Roman" w:hAnsi="Times New Roman" w:cs="Times New Roman"/>
                <w:sz w:val="24"/>
                <w:szCs w:val="24"/>
              </w:rPr>
              <w:t>№ %</w:t>
            </w:r>
          </w:p>
        </w:tc>
        <w:tc>
          <w:tcPr>
            <w:tcW w:w="710" w:type="pct"/>
          </w:tcPr>
          <w:p w14:paraId="1ED237CD" w14:textId="4CEF4232" w:rsidR="00B165C8" w:rsidRPr="00E34764" w:rsidRDefault="00B165C8"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w:t>
            </w:r>
          </w:p>
        </w:tc>
        <w:tc>
          <w:tcPr>
            <w:tcW w:w="759" w:type="pct"/>
          </w:tcPr>
          <w:p w14:paraId="01B385F9" w14:textId="11CB51EE" w:rsidR="00B165C8" w:rsidRPr="00E34764" w:rsidRDefault="00B165C8" w:rsidP="001A6438">
            <w:pPr>
              <w:widowControl w:val="0"/>
              <w:spacing w:before="0"/>
              <w:ind w:left="0" w:firstLine="0"/>
              <w:rPr>
                <w:rFonts w:ascii="Times New Roman" w:eastAsia="Calibri" w:hAnsi="Times New Roman" w:cs="Times New Roman"/>
                <w:sz w:val="24"/>
                <w:szCs w:val="24"/>
              </w:rPr>
            </w:pPr>
            <w:r w:rsidRPr="00E34764">
              <w:rPr>
                <w:rFonts w:ascii="Times New Roman" w:hAnsi="Times New Roman" w:cs="Times New Roman"/>
                <w:sz w:val="24"/>
                <w:szCs w:val="24"/>
              </w:rPr>
              <w:t>38</w:t>
            </w:r>
            <w:r w:rsidRPr="00E34764">
              <w:rPr>
                <w:rFonts w:ascii="Times New Roman" w:eastAsia="Calibri" w:hAnsi="Times New Roman" w:cs="Times New Roman"/>
                <w:sz w:val="24"/>
                <w:szCs w:val="24"/>
              </w:rPr>
              <w:t>/</w:t>
            </w:r>
            <w:r w:rsidRPr="00E34764">
              <w:rPr>
                <w:rFonts w:ascii="Times New Roman" w:hAnsi="Times New Roman" w:cs="Times New Roman"/>
                <w:sz w:val="24"/>
                <w:szCs w:val="24"/>
              </w:rPr>
              <w:t>65</w:t>
            </w:r>
          </w:p>
        </w:tc>
        <w:tc>
          <w:tcPr>
            <w:tcW w:w="761" w:type="pct"/>
          </w:tcPr>
          <w:p w14:paraId="474FD125" w14:textId="77777777" w:rsidR="00B165C8" w:rsidRPr="00E34764" w:rsidRDefault="00B165C8" w:rsidP="001A6438">
            <w:pPr>
              <w:spacing w:before="0"/>
              <w:ind w:left="0" w:firstLine="34"/>
              <w:rPr>
                <w:rFonts w:ascii="Times New Roman" w:hAnsi="Times New Roman" w:cs="Times New Roman"/>
                <w:sz w:val="24"/>
                <w:szCs w:val="24"/>
              </w:rPr>
            </w:pPr>
            <w:r w:rsidRPr="00E34764">
              <w:rPr>
                <w:rFonts w:ascii="Times New Roman" w:hAnsi="Times New Roman" w:cs="Times New Roman"/>
                <w:sz w:val="24"/>
                <w:szCs w:val="24"/>
              </w:rPr>
              <w:t>43</w:t>
            </w:r>
            <w:r w:rsidRPr="00E34764">
              <w:rPr>
                <w:rFonts w:ascii="Times New Roman" w:eastAsia="Calibri" w:hAnsi="Times New Roman" w:cs="Times New Roman"/>
                <w:sz w:val="24"/>
                <w:szCs w:val="24"/>
              </w:rPr>
              <w:t>/</w:t>
            </w:r>
            <w:r w:rsidRPr="00E34764">
              <w:rPr>
                <w:rFonts w:ascii="Times New Roman" w:hAnsi="Times New Roman" w:cs="Times New Roman"/>
                <w:sz w:val="24"/>
                <w:szCs w:val="24"/>
              </w:rPr>
              <w:t>80</w:t>
            </w:r>
          </w:p>
          <w:p w14:paraId="5F275468" w14:textId="5C175906" w:rsidR="00B165C8" w:rsidRPr="00E34764" w:rsidRDefault="00B165C8" w:rsidP="001A6438">
            <w:pPr>
              <w:widowControl w:val="0"/>
              <w:spacing w:before="0"/>
              <w:ind w:left="0" w:firstLine="0"/>
              <w:rPr>
                <w:rFonts w:ascii="Times New Roman" w:eastAsia="Calibri" w:hAnsi="Times New Roman" w:cs="Times New Roman"/>
                <w:sz w:val="24"/>
                <w:szCs w:val="24"/>
              </w:rPr>
            </w:pPr>
            <w:r w:rsidRPr="00E34764">
              <w:rPr>
                <w:rFonts w:ascii="Times New Roman" w:hAnsi="Times New Roman" w:cs="Times New Roman"/>
                <w:sz w:val="24"/>
                <w:szCs w:val="24"/>
              </w:rPr>
              <w:t>не менее</w:t>
            </w:r>
          </w:p>
        </w:tc>
      </w:tr>
      <w:tr w:rsidR="00E34764" w:rsidRPr="00E34764" w14:paraId="40F6103C" w14:textId="77777777" w:rsidTr="009F4B83">
        <w:trPr>
          <w:trHeight w:val="409"/>
        </w:trPr>
        <w:tc>
          <w:tcPr>
            <w:tcW w:w="2770" w:type="pct"/>
          </w:tcPr>
          <w:p w14:paraId="3B82925F"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Влажность, %</w:t>
            </w:r>
          </w:p>
        </w:tc>
        <w:tc>
          <w:tcPr>
            <w:tcW w:w="710" w:type="pct"/>
            <w:vAlign w:val="center"/>
          </w:tcPr>
          <w:p w14:paraId="1B362D3E"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13,0</w:t>
            </w:r>
          </w:p>
        </w:tc>
        <w:tc>
          <w:tcPr>
            <w:tcW w:w="759" w:type="pct"/>
            <w:vAlign w:val="center"/>
          </w:tcPr>
          <w:p w14:paraId="08725820"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13,6</w:t>
            </w:r>
          </w:p>
        </w:tc>
        <w:tc>
          <w:tcPr>
            <w:tcW w:w="761" w:type="pct"/>
            <w:vAlign w:val="center"/>
          </w:tcPr>
          <w:p w14:paraId="25AB8ABC"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14,0</w:t>
            </w:r>
          </w:p>
        </w:tc>
      </w:tr>
      <w:tr w:rsidR="00E34764" w:rsidRPr="00E34764" w14:paraId="3A157241" w14:textId="77777777" w:rsidTr="009F4B83">
        <w:trPr>
          <w:trHeight w:val="331"/>
        </w:trPr>
        <w:tc>
          <w:tcPr>
            <w:tcW w:w="2770" w:type="pct"/>
          </w:tcPr>
          <w:p w14:paraId="3AD9A1A4"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Кислотность, град</w:t>
            </w:r>
          </w:p>
        </w:tc>
        <w:tc>
          <w:tcPr>
            <w:tcW w:w="710" w:type="pct"/>
            <w:vAlign w:val="center"/>
          </w:tcPr>
          <w:p w14:paraId="4A1AF43C"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6,0</w:t>
            </w:r>
          </w:p>
        </w:tc>
        <w:tc>
          <w:tcPr>
            <w:tcW w:w="759" w:type="pct"/>
            <w:vAlign w:val="center"/>
          </w:tcPr>
          <w:p w14:paraId="07186B9B"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7,1</w:t>
            </w:r>
          </w:p>
        </w:tc>
        <w:tc>
          <w:tcPr>
            <w:tcW w:w="761" w:type="pct"/>
            <w:vAlign w:val="center"/>
          </w:tcPr>
          <w:p w14:paraId="4EE4C990"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8,5</w:t>
            </w:r>
          </w:p>
        </w:tc>
      </w:tr>
      <w:tr w:rsidR="00E34764" w:rsidRPr="00E34764" w14:paraId="2A7F113C" w14:textId="77777777" w:rsidTr="009F4B83">
        <w:trPr>
          <w:trHeight w:val="400"/>
        </w:trPr>
        <w:tc>
          <w:tcPr>
            <w:tcW w:w="2770" w:type="pct"/>
          </w:tcPr>
          <w:p w14:paraId="63CCF264"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 xml:space="preserve">Кислотное число жира, мг КОН на 1 г жира </w:t>
            </w:r>
          </w:p>
        </w:tc>
        <w:tc>
          <w:tcPr>
            <w:tcW w:w="710" w:type="pct"/>
            <w:vAlign w:val="center"/>
          </w:tcPr>
          <w:p w14:paraId="487BCACF"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12,8</w:t>
            </w:r>
          </w:p>
        </w:tc>
        <w:tc>
          <w:tcPr>
            <w:tcW w:w="759" w:type="pct"/>
            <w:vAlign w:val="center"/>
          </w:tcPr>
          <w:p w14:paraId="502030EE"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13,1</w:t>
            </w:r>
          </w:p>
        </w:tc>
        <w:tc>
          <w:tcPr>
            <w:tcW w:w="761" w:type="pct"/>
            <w:vAlign w:val="center"/>
          </w:tcPr>
          <w:p w14:paraId="7E01EA1B"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13,5</w:t>
            </w:r>
          </w:p>
        </w:tc>
      </w:tr>
      <w:tr w:rsidR="00E34764" w:rsidRPr="00E34764" w14:paraId="02BF0D80" w14:textId="77777777" w:rsidTr="009F4B83">
        <w:trPr>
          <w:trHeight w:val="302"/>
        </w:trPr>
        <w:tc>
          <w:tcPr>
            <w:tcW w:w="2770" w:type="pct"/>
          </w:tcPr>
          <w:p w14:paraId="67C4F559"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Количество сырой клейковины, %</w:t>
            </w:r>
          </w:p>
        </w:tc>
        <w:tc>
          <w:tcPr>
            <w:tcW w:w="710" w:type="pct"/>
            <w:vAlign w:val="center"/>
          </w:tcPr>
          <w:p w14:paraId="0A054D46"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31,0</w:t>
            </w:r>
          </w:p>
        </w:tc>
        <w:tc>
          <w:tcPr>
            <w:tcW w:w="759" w:type="pct"/>
            <w:vAlign w:val="center"/>
          </w:tcPr>
          <w:p w14:paraId="0872262A" w14:textId="6BC158DF"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32,</w:t>
            </w:r>
            <w:r w:rsidR="00372FF1" w:rsidRPr="00E34764">
              <w:rPr>
                <w:rFonts w:ascii="Times New Roman" w:eastAsia="Calibri" w:hAnsi="Times New Roman" w:cs="Times New Roman"/>
                <w:sz w:val="24"/>
                <w:szCs w:val="24"/>
              </w:rPr>
              <w:t>0</w:t>
            </w:r>
          </w:p>
        </w:tc>
        <w:tc>
          <w:tcPr>
            <w:tcW w:w="761" w:type="pct"/>
            <w:vAlign w:val="center"/>
          </w:tcPr>
          <w:p w14:paraId="1E2EC16C" w14:textId="5F15CCAD"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33,</w:t>
            </w:r>
            <w:r w:rsidR="00372FF1" w:rsidRPr="00E34764">
              <w:rPr>
                <w:rFonts w:ascii="Times New Roman" w:eastAsia="Calibri" w:hAnsi="Times New Roman" w:cs="Times New Roman"/>
                <w:sz w:val="24"/>
                <w:szCs w:val="24"/>
              </w:rPr>
              <w:t>1</w:t>
            </w:r>
          </w:p>
        </w:tc>
      </w:tr>
      <w:tr w:rsidR="00E34764" w:rsidRPr="00E34764" w14:paraId="779D6BB6" w14:textId="77777777" w:rsidTr="009F4B83">
        <w:trPr>
          <w:trHeight w:val="293"/>
        </w:trPr>
        <w:tc>
          <w:tcPr>
            <w:tcW w:w="2770" w:type="pct"/>
          </w:tcPr>
          <w:p w14:paraId="7675A2FD" w14:textId="3C92AF19"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 xml:space="preserve">Качество клейковины, ед. ИДК </w:t>
            </w:r>
          </w:p>
        </w:tc>
        <w:tc>
          <w:tcPr>
            <w:tcW w:w="710" w:type="pct"/>
            <w:vAlign w:val="center"/>
          </w:tcPr>
          <w:p w14:paraId="19FACCA9"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63,0</w:t>
            </w:r>
          </w:p>
        </w:tc>
        <w:tc>
          <w:tcPr>
            <w:tcW w:w="759" w:type="pct"/>
            <w:vAlign w:val="center"/>
          </w:tcPr>
          <w:p w14:paraId="458A2678"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65,9</w:t>
            </w:r>
          </w:p>
        </w:tc>
        <w:tc>
          <w:tcPr>
            <w:tcW w:w="761" w:type="pct"/>
            <w:vAlign w:val="center"/>
          </w:tcPr>
          <w:p w14:paraId="5FF29079"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70,0</w:t>
            </w:r>
          </w:p>
        </w:tc>
      </w:tr>
      <w:tr w:rsidR="00E64761" w:rsidRPr="00E34764" w14:paraId="56C190C5" w14:textId="77777777" w:rsidTr="009F4B83">
        <w:trPr>
          <w:trHeight w:val="299"/>
        </w:trPr>
        <w:tc>
          <w:tcPr>
            <w:tcW w:w="2770" w:type="pct"/>
          </w:tcPr>
          <w:p w14:paraId="6D3A2BB0"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КМАФАнМ, КОЕ/ г</w:t>
            </w:r>
          </w:p>
        </w:tc>
        <w:tc>
          <w:tcPr>
            <w:tcW w:w="710" w:type="pct"/>
            <w:vAlign w:val="center"/>
          </w:tcPr>
          <w:p w14:paraId="6BAAE177" w14:textId="77777777" w:rsidR="00E43357" w:rsidRPr="00E34764" w:rsidRDefault="00E43357"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8·10</w:t>
            </w:r>
            <w:r w:rsidRPr="00E34764">
              <w:rPr>
                <w:rFonts w:ascii="Times New Roman" w:eastAsia="Calibri" w:hAnsi="Times New Roman" w:cs="Times New Roman"/>
                <w:sz w:val="24"/>
                <w:szCs w:val="24"/>
                <w:vertAlign w:val="superscript"/>
              </w:rPr>
              <w:t>3</w:t>
            </w:r>
          </w:p>
        </w:tc>
        <w:tc>
          <w:tcPr>
            <w:tcW w:w="759" w:type="pct"/>
            <w:vAlign w:val="center"/>
          </w:tcPr>
          <w:p w14:paraId="15988D0A" w14:textId="68CF2A76" w:rsidR="00E43357" w:rsidRPr="00E34764" w:rsidRDefault="00D21558"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9</w:t>
            </w:r>
            <w:r w:rsidR="00E43357" w:rsidRPr="00E34764">
              <w:rPr>
                <w:rFonts w:ascii="Times New Roman" w:eastAsia="Calibri" w:hAnsi="Times New Roman" w:cs="Times New Roman"/>
                <w:sz w:val="24"/>
                <w:szCs w:val="24"/>
              </w:rPr>
              <w:t>·10</w:t>
            </w:r>
            <w:r w:rsidR="00E43357" w:rsidRPr="00E34764">
              <w:rPr>
                <w:rFonts w:ascii="Times New Roman" w:eastAsia="Calibri" w:hAnsi="Times New Roman" w:cs="Times New Roman"/>
                <w:sz w:val="24"/>
                <w:szCs w:val="24"/>
                <w:vertAlign w:val="superscript"/>
              </w:rPr>
              <w:t>3</w:t>
            </w:r>
          </w:p>
        </w:tc>
        <w:tc>
          <w:tcPr>
            <w:tcW w:w="761" w:type="pct"/>
            <w:vAlign w:val="center"/>
          </w:tcPr>
          <w:p w14:paraId="18678763" w14:textId="02275C39" w:rsidR="00E43357" w:rsidRPr="00E34764" w:rsidRDefault="00D21558" w:rsidP="001A6438">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11</w:t>
            </w:r>
            <w:r w:rsidR="00E43357" w:rsidRPr="00E34764">
              <w:rPr>
                <w:rFonts w:ascii="Times New Roman" w:eastAsia="Calibri" w:hAnsi="Times New Roman" w:cs="Times New Roman"/>
                <w:sz w:val="24"/>
                <w:szCs w:val="24"/>
              </w:rPr>
              <w:t>·10</w:t>
            </w:r>
            <w:r w:rsidR="00E43357" w:rsidRPr="00E34764">
              <w:rPr>
                <w:rFonts w:ascii="Times New Roman" w:eastAsia="Calibri" w:hAnsi="Times New Roman" w:cs="Times New Roman"/>
                <w:sz w:val="24"/>
                <w:szCs w:val="24"/>
                <w:vertAlign w:val="superscript"/>
              </w:rPr>
              <w:t>3</w:t>
            </w:r>
          </w:p>
        </w:tc>
      </w:tr>
      <w:bookmarkEnd w:id="51"/>
    </w:tbl>
    <w:p w14:paraId="6E4EA111" w14:textId="77777777" w:rsidR="003B647A" w:rsidRPr="00E34764" w:rsidRDefault="003B647A" w:rsidP="003B647A">
      <w:pPr>
        <w:spacing w:before="0"/>
        <w:ind w:left="0" w:firstLine="0"/>
        <w:rPr>
          <w:rFonts w:ascii="Times New Roman" w:hAnsi="Times New Roman" w:cs="Times New Roman"/>
          <w:kern w:val="2"/>
          <w:sz w:val="24"/>
          <w:szCs w:val="24"/>
          <w14:ligatures w14:val="standardContextual"/>
        </w:rPr>
      </w:pPr>
    </w:p>
    <w:p w14:paraId="09128FCA" w14:textId="7DF5A8DD" w:rsidR="00842E1C" w:rsidRPr="00E34764" w:rsidRDefault="00842E1C" w:rsidP="003B647A">
      <w:pPr>
        <w:spacing w:before="0"/>
        <w:ind w:left="0"/>
        <w:rPr>
          <w:rFonts w:ascii="Times New Roman" w:eastAsia="Calibri" w:hAnsi="Times New Roman" w:cs="Times New Roman"/>
          <w:bCs/>
          <w:sz w:val="28"/>
          <w:szCs w:val="28"/>
        </w:rPr>
      </w:pPr>
      <w:r w:rsidRPr="00E34764">
        <w:rPr>
          <w:rFonts w:ascii="Times New Roman" w:eastAsia="Calibri" w:hAnsi="Times New Roman" w:cs="Times New Roman"/>
          <w:bCs/>
          <w:sz w:val="28"/>
          <w:szCs w:val="28"/>
        </w:rPr>
        <w:t xml:space="preserve">Качественный состав </w:t>
      </w:r>
      <w:r w:rsidR="00F03541" w:rsidRPr="00E34764">
        <w:rPr>
          <w:rFonts w:ascii="Times New Roman" w:eastAsia="Calibri" w:hAnsi="Times New Roman" w:cs="Times New Roman"/>
          <w:bCs/>
          <w:sz w:val="28"/>
          <w:szCs w:val="28"/>
        </w:rPr>
        <w:t>цельносмолотой</w:t>
      </w:r>
      <w:r w:rsidRPr="00E34764">
        <w:rPr>
          <w:rFonts w:ascii="Times New Roman" w:eastAsia="Calibri" w:hAnsi="Times New Roman" w:cs="Times New Roman"/>
          <w:bCs/>
          <w:sz w:val="28"/>
          <w:szCs w:val="28"/>
        </w:rPr>
        <w:t xml:space="preserve"> пшеничной муки, исследованные в зависимости от крупноты помола представленные в табл</w:t>
      </w:r>
      <w:r w:rsidRPr="00E34764">
        <w:rPr>
          <w:rFonts w:ascii="Times New Roman" w:eastAsia="Calibri" w:hAnsi="Times New Roman" w:cs="Times New Roman"/>
          <w:bCs/>
          <w:sz w:val="28"/>
          <w:szCs w:val="28"/>
          <w:lang w:val="uk-UA"/>
        </w:rPr>
        <w:t>.</w:t>
      </w:r>
      <w:r w:rsidRPr="00E34764">
        <w:rPr>
          <w:rFonts w:ascii="Times New Roman" w:eastAsia="Calibri" w:hAnsi="Times New Roman" w:cs="Times New Roman"/>
          <w:bCs/>
          <w:sz w:val="28"/>
          <w:szCs w:val="28"/>
        </w:rPr>
        <w:t xml:space="preserve"> 1</w:t>
      </w:r>
      <w:r w:rsidR="008B5697" w:rsidRPr="00E34764">
        <w:rPr>
          <w:rFonts w:ascii="Times New Roman" w:eastAsia="Calibri" w:hAnsi="Times New Roman" w:cs="Times New Roman"/>
          <w:bCs/>
          <w:sz w:val="28"/>
          <w:szCs w:val="28"/>
        </w:rPr>
        <w:t>0.</w:t>
      </w:r>
      <w:r w:rsidRPr="00E34764">
        <w:rPr>
          <w:rFonts w:ascii="Times New Roman" w:eastAsia="Calibri" w:hAnsi="Times New Roman" w:cs="Times New Roman"/>
          <w:bCs/>
          <w:sz w:val="28"/>
          <w:szCs w:val="28"/>
        </w:rPr>
        <w:t xml:space="preserve"> </w:t>
      </w:r>
    </w:p>
    <w:p w14:paraId="61CFE549" w14:textId="27B4429A" w:rsidR="00E43357" w:rsidRPr="00E34764" w:rsidRDefault="00842E1C" w:rsidP="003B647A">
      <w:pPr>
        <w:spacing w:before="0"/>
        <w:ind w:left="0"/>
        <w:rPr>
          <w:rFonts w:ascii="Times New Roman" w:eastAsia="Calibri" w:hAnsi="Times New Roman" w:cs="Times New Roman"/>
          <w:bCs/>
          <w:sz w:val="28"/>
          <w:szCs w:val="28"/>
        </w:rPr>
      </w:pPr>
      <w:bookmarkStart w:id="52" w:name="_Hlk153214755"/>
      <w:r w:rsidRPr="00E34764">
        <w:rPr>
          <w:rFonts w:ascii="Times New Roman" w:eastAsia="Calibri" w:hAnsi="Times New Roman" w:cs="Times New Roman"/>
          <w:bCs/>
          <w:sz w:val="28"/>
          <w:szCs w:val="28"/>
        </w:rPr>
        <w:t>Влажность цельносмолотой муки различного помола в зависимости от крупности соответствовала от 13 до 14</w:t>
      </w:r>
      <w:r w:rsidRPr="00E34764">
        <w:rPr>
          <w:rFonts w:ascii="Times New Roman" w:eastAsia="Calibri" w:hAnsi="Times New Roman" w:cs="Times New Roman"/>
          <w:bCs/>
          <w:sz w:val="28"/>
          <w:szCs w:val="28"/>
          <w:lang w:val="uk-UA"/>
        </w:rPr>
        <w:t xml:space="preserve"> </w:t>
      </w:r>
      <w:r w:rsidRPr="00E34764">
        <w:rPr>
          <w:rFonts w:ascii="Times New Roman" w:eastAsia="Calibri" w:hAnsi="Times New Roman" w:cs="Times New Roman"/>
          <w:bCs/>
          <w:sz w:val="28"/>
          <w:szCs w:val="28"/>
        </w:rPr>
        <w:t>%</w:t>
      </w:r>
      <w:r w:rsidR="00C8084A" w:rsidRPr="00E34764">
        <w:rPr>
          <w:rFonts w:ascii="Times New Roman" w:eastAsia="Calibri" w:hAnsi="Times New Roman" w:cs="Times New Roman"/>
          <w:bCs/>
          <w:sz w:val="28"/>
          <w:szCs w:val="28"/>
        </w:rPr>
        <w:t xml:space="preserve">. </w:t>
      </w:r>
      <w:r w:rsidRPr="00E34764">
        <w:rPr>
          <w:rFonts w:ascii="Times New Roman" w:eastAsia="Calibri" w:hAnsi="Times New Roman" w:cs="Times New Roman"/>
          <w:bCs/>
          <w:sz w:val="28"/>
          <w:szCs w:val="28"/>
        </w:rPr>
        <w:t xml:space="preserve">Кислотность увеличивается соотвественно по крупности помола от 6 до 8,5 градусов, чем мельче степень измельченности, тем выше кислотность. </w:t>
      </w:r>
      <w:r w:rsidRPr="00E34764">
        <w:rPr>
          <w:rFonts w:ascii="Times New Roman" w:eastAsia="Calibri" w:hAnsi="Times New Roman" w:cs="Times New Roman"/>
          <w:sz w:val="28"/>
          <w:szCs w:val="28"/>
        </w:rPr>
        <w:t>Кислотное число жира</w:t>
      </w:r>
      <w:r w:rsidRPr="00E34764">
        <w:rPr>
          <w:rFonts w:ascii="Times New Roman" w:eastAsia="Calibri" w:hAnsi="Times New Roman" w:cs="Times New Roman"/>
          <w:bCs/>
          <w:sz w:val="28"/>
          <w:szCs w:val="28"/>
        </w:rPr>
        <w:t xml:space="preserve"> в зависимости от степени измельченности повышается от 12,8 до 13,5 </w:t>
      </w:r>
      <w:r w:rsidRPr="00E34764">
        <w:rPr>
          <w:rFonts w:ascii="Times New Roman" w:eastAsia="Calibri" w:hAnsi="Times New Roman" w:cs="Times New Roman"/>
          <w:sz w:val="28"/>
          <w:szCs w:val="28"/>
        </w:rPr>
        <w:t>мг КОН на 1</w:t>
      </w:r>
      <w:r w:rsidRPr="00E34764">
        <w:rPr>
          <w:rFonts w:ascii="Times New Roman" w:eastAsia="Calibri" w:hAnsi="Times New Roman" w:cs="Times New Roman"/>
          <w:sz w:val="28"/>
          <w:szCs w:val="28"/>
          <w:lang w:val="uk-UA"/>
        </w:rPr>
        <w:t> </w:t>
      </w:r>
      <w:r w:rsidRPr="00E34764">
        <w:rPr>
          <w:rFonts w:ascii="Times New Roman" w:eastAsia="Calibri" w:hAnsi="Times New Roman" w:cs="Times New Roman"/>
          <w:sz w:val="28"/>
          <w:szCs w:val="28"/>
        </w:rPr>
        <w:t xml:space="preserve">г жира. </w:t>
      </w:r>
      <w:r w:rsidRPr="00E34764">
        <w:rPr>
          <w:rFonts w:ascii="Times New Roman" w:eastAsia="Calibri" w:hAnsi="Times New Roman" w:cs="Times New Roman"/>
          <w:bCs/>
          <w:sz w:val="28"/>
          <w:szCs w:val="28"/>
        </w:rPr>
        <w:t>По количеству и качеству сырой клейковины идет увеличение значений от крупного к мелкому помолу (от 31,0 до 33,</w:t>
      </w:r>
      <w:r w:rsidR="00A85B77" w:rsidRPr="00E34764">
        <w:rPr>
          <w:rFonts w:ascii="Times New Roman" w:eastAsia="Calibri" w:hAnsi="Times New Roman" w:cs="Times New Roman"/>
          <w:bCs/>
          <w:sz w:val="28"/>
          <w:szCs w:val="28"/>
        </w:rPr>
        <w:t>1</w:t>
      </w:r>
      <w:r w:rsidRPr="00E34764">
        <w:rPr>
          <w:rFonts w:ascii="Times New Roman" w:eastAsia="Calibri" w:hAnsi="Times New Roman" w:cs="Times New Roman"/>
          <w:bCs/>
          <w:sz w:val="28"/>
          <w:szCs w:val="28"/>
        </w:rPr>
        <w:t>).</w:t>
      </w:r>
      <w:bookmarkEnd w:id="52"/>
    </w:p>
    <w:bookmarkEnd w:id="48"/>
    <w:p w14:paraId="593EA372" w14:textId="77777777" w:rsidR="003B647A" w:rsidRPr="00E34764" w:rsidRDefault="003B647A" w:rsidP="003B647A">
      <w:pPr>
        <w:widowControl w:val="0"/>
        <w:spacing w:before="0"/>
        <w:ind w:left="0"/>
        <w:rPr>
          <w:rFonts w:ascii="Times New Roman" w:eastAsia="Calibri" w:hAnsi="Times New Roman" w:cs="Times New Roman"/>
          <w:b/>
          <w:bCs/>
          <w:sz w:val="28"/>
          <w:szCs w:val="28"/>
        </w:rPr>
      </w:pPr>
    </w:p>
    <w:p w14:paraId="21D53E41" w14:textId="100556C8" w:rsidR="006248B5" w:rsidRPr="00E34764" w:rsidRDefault="005D1225" w:rsidP="007D503A">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bCs/>
          <w:sz w:val="28"/>
          <w:szCs w:val="28"/>
        </w:rPr>
        <w:t xml:space="preserve">4.1.2 </w:t>
      </w:r>
      <w:bookmarkStart w:id="53" w:name="_Hlk112336552"/>
      <w:r w:rsidRPr="00E34764">
        <w:rPr>
          <w:rFonts w:ascii="Times New Roman" w:eastAsia="Calibri" w:hAnsi="Times New Roman" w:cs="Times New Roman"/>
          <w:sz w:val="28"/>
          <w:szCs w:val="28"/>
        </w:rPr>
        <w:t xml:space="preserve">Установление показателей качества и </w:t>
      </w:r>
      <w:bookmarkEnd w:id="53"/>
      <w:r w:rsidR="00482641" w:rsidRPr="00E34764">
        <w:rPr>
          <w:rFonts w:ascii="Times New Roman" w:eastAsia="Calibri" w:hAnsi="Times New Roman" w:cs="Times New Roman"/>
          <w:bCs/>
          <w:sz w:val="28"/>
          <w:szCs w:val="28"/>
          <w:lang w:val="kk-KZ"/>
        </w:rPr>
        <w:t>о</w:t>
      </w:r>
      <w:r w:rsidRPr="00E34764">
        <w:rPr>
          <w:rFonts w:ascii="Times New Roman" w:eastAsia="Calibri" w:hAnsi="Times New Roman" w:cs="Times New Roman"/>
          <w:bCs/>
          <w:sz w:val="28"/>
          <w:szCs w:val="28"/>
          <w:lang w:val="kk-KZ"/>
        </w:rPr>
        <w:t>пределение влияния газов (азота, диоксида углерода) на повышение сохранности цельно</w:t>
      </w:r>
      <w:r w:rsidR="00F03541" w:rsidRPr="00E34764">
        <w:rPr>
          <w:rFonts w:ascii="Times New Roman" w:eastAsia="Calibri" w:hAnsi="Times New Roman" w:cs="Times New Roman"/>
          <w:bCs/>
          <w:sz w:val="28"/>
          <w:szCs w:val="28"/>
          <w:lang w:val="kk-KZ"/>
        </w:rPr>
        <w:t>смолотой</w:t>
      </w:r>
      <w:r w:rsidRPr="00E34764">
        <w:rPr>
          <w:rFonts w:ascii="Times New Roman" w:eastAsia="Calibri" w:hAnsi="Times New Roman" w:cs="Times New Roman"/>
          <w:bCs/>
          <w:sz w:val="28"/>
          <w:szCs w:val="28"/>
          <w:lang w:val="kk-KZ"/>
        </w:rPr>
        <w:t xml:space="preserve"> пшеничной муки </w:t>
      </w:r>
    </w:p>
    <w:p w14:paraId="1871D12B" w14:textId="77777777" w:rsidR="00236999" w:rsidRPr="00E34764" w:rsidRDefault="00E56B68" w:rsidP="00236999">
      <w:pPr>
        <w:widowControl w:val="0"/>
        <w:spacing w:before="0"/>
        <w:ind w:left="0"/>
        <w:rPr>
          <w:rFonts w:ascii="Times New Roman" w:hAnsi="Times New Roman" w:cs="Times New Roman"/>
          <w:sz w:val="28"/>
          <w:szCs w:val="28"/>
        </w:rPr>
      </w:pPr>
      <w:r w:rsidRPr="00E34764">
        <w:rPr>
          <w:rFonts w:ascii="Times New Roman" w:eastAsia="Calibri" w:hAnsi="Times New Roman" w:cs="Times New Roman"/>
          <w:bCs/>
          <w:sz w:val="28"/>
          <w:szCs w:val="28"/>
        </w:rPr>
        <w:t xml:space="preserve">Ежегодно увеличивается производство цельнозерновой пшеничной муки. </w:t>
      </w:r>
      <w:r w:rsidR="00236999" w:rsidRPr="00E34764">
        <w:rPr>
          <w:rFonts w:ascii="Times New Roman" w:hAnsi="Times New Roman" w:cs="Times New Roman"/>
          <w:sz w:val="28"/>
          <w:szCs w:val="28"/>
        </w:rPr>
        <w:t>Это связано с тем, что мука из цельного зерна является предпочтительным ингредиентом для продуктов, направленных на профилактику заболеваний, поскольку она содержит значительное количество клетчатки, витаминов, полиненасыщенных жирных кислот, фитоэстрогенов и других компонентов, которые способствуют предотвращению многих хронических болезней. Большая часть этих полезных составляющих находится в зародышевом и оболочечном слоях зерна, которые удаляются во время помола.</w:t>
      </w:r>
    </w:p>
    <w:p w14:paraId="65333716" w14:textId="1393F6B7" w:rsidR="00857BBA" w:rsidRPr="00E34764" w:rsidRDefault="00857BBA" w:rsidP="007D503A">
      <w:pPr>
        <w:widowControl w:val="0"/>
        <w:spacing w:before="0"/>
        <w:ind w:left="0"/>
        <w:rPr>
          <w:rFonts w:ascii="Times New Roman" w:eastAsia="Calibri" w:hAnsi="Times New Roman" w:cs="Times New Roman"/>
          <w:bCs/>
          <w:sz w:val="28"/>
          <w:szCs w:val="28"/>
        </w:rPr>
      </w:pPr>
      <w:r w:rsidRPr="00E34764">
        <w:rPr>
          <w:rFonts w:ascii="Times New Roman" w:eastAsia="Times New Roman" w:hAnsi="Times New Roman" w:cs="Times New Roman"/>
          <w:sz w:val="28"/>
          <w:szCs w:val="24"/>
          <w:lang w:eastAsia="ru-RU"/>
        </w:rPr>
        <w:t>Цельнозерновая мука это приготовленная из пшеницы в пропорции неповрежденного зерна – отрубей, зародышей и эндосперма в неизменном виде. Цельнозерновая мука содержит значительно больше витаминов, минералов, антиоксидантов и других питательных веществ, чем обычная пшеничная мука, поскольку эти соединения сосредоточены во внешних частях зерна. Некоторые из этих питательных веществ заменяются в процессе обогащения пшеничной муки, которое является обязательным в 64 странах мира, хотя содержание многих питательных компонентов по-прежнему ниже, особенно минералов и пищевых волокон.</w:t>
      </w:r>
      <w:r w:rsidR="00927582" w:rsidRPr="00E34764">
        <w:rPr>
          <w:rFonts w:ascii="Times New Roman" w:eastAsia="Times New Roman" w:hAnsi="Times New Roman" w:cs="Times New Roman"/>
          <w:sz w:val="28"/>
          <w:szCs w:val="24"/>
          <w:lang w:eastAsia="ru-RU"/>
        </w:rPr>
        <w:t xml:space="preserve"> </w:t>
      </w:r>
      <w:r w:rsidRPr="00E34764">
        <w:rPr>
          <w:rFonts w:ascii="Times New Roman" w:hAnsi="Times New Roman" w:cs="Times New Roman"/>
          <w:sz w:val="28"/>
          <w:szCs w:val="28"/>
        </w:rPr>
        <w:t>Хотя существует недостаточно данных, позволяющих предположить окончательный срок годности цельнозерновой муки, общепризнано, что срок годности цельнозерновой муки значительно короче, чем обычной пшеничной муки. </w:t>
      </w:r>
    </w:p>
    <w:p w14:paraId="1AEADC40" w14:textId="0AF15CED" w:rsidR="00E56B68" w:rsidRPr="00E34764" w:rsidRDefault="00E56B68" w:rsidP="007D503A">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bCs/>
          <w:sz w:val="28"/>
          <w:szCs w:val="28"/>
        </w:rPr>
        <w:t xml:space="preserve">Из </w:t>
      </w:r>
      <w:r w:rsidR="004975B7" w:rsidRPr="00E34764">
        <w:rPr>
          <w:rFonts w:ascii="Times New Roman" w:eastAsia="Calibri" w:hAnsi="Times New Roman" w:cs="Times New Roman"/>
          <w:bCs/>
          <w:sz w:val="28"/>
          <w:szCs w:val="28"/>
        </w:rPr>
        <w:t xml:space="preserve">источников разных исследователей </w:t>
      </w:r>
      <w:r w:rsidRPr="00E34764">
        <w:rPr>
          <w:rFonts w:ascii="Times New Roman" w:eastAsia="Calibri" w:hAnsi="Times New Roman" w:cs="Times New Roman"/>
          <w:bCs/>
          <w:sz w:val="28"/>
          <w:szCs w:val="28"/>
        </w:rPr>
        <w:t xml:space="preserve">известно, </w:t>
      </w:r>
      <w:r w:rsidR="004975B7" w:rsidRPr="00E34764">
        <w:rPr>
          <w:rFonts w:ascii="Times New Roman" w:eastAsia="Calibri" w:hAnsi="Times New Roman" w:cs="Times New Roman"/>
          <w:bCs/>
          <w:sz w:val="28"/>
          <w:szCs w:val="28"/>
        </w:rPr>
        <w:t>что хранение в течение 30 дней при температуре 75 °</w:t>
      </w:r>
      <w:r w:rsidR="00B64420" w:rsidRPr="00E34764">
        <w:rPr>
          <w:rFonts w:ascii="Times New Roman" w:eastAsia="Calibri" w:hAnsi="Times New Roman" w:cs="Times New Roman"/>
          <w:bCs/>
          <w:sz w:val="28"/>
          <w:szCs w:val="28"/>
          <w:lang w:val="en-US"/>
        </w:rPr>
        <w:t>F</w:t>
      </w:r>
      <w:r w:rsidR="004975B7" w:rsidRPr="00E34764">
        <w:rPr>
          <w:rFonts w:ascii="Times New Roman" w:eastAsia="Calibri" w:hAnsi="Times New Roman" w:cs="Times New Roman"/>
          <w:bCs/>
          <w:sz w:val="28"/>
          <w:szCs w:val="28"/>
        </w:rPr>
        <w:t xml:space="preserve"> цельносмолотой </w:t>
      </w:r>
      <w:r w:rsidRPr="00E34764">
        <w:rPr>
          <w:rFonts w:ascii="Times New Roman" w:eastAsia="Calibri" w:hAnsi="Times New Roman" w:cs="Times New Roman"/>
          <w:bCs/>
          <w:sz w:val="28"/>
          <w:szCs w:val="28"/>
        </w:rPr>
        <w:t xml:space="preserve">пшеничной муки может привести к </w:t>
      </w:r>
      <w:r w:rsidR="004975B7" w:rsidRPr="00E34764">
        <w:rPr>
          <w:rFonts w:ascii="Times New Roman" w:eastAsia="Calibri" w:hAnsi="Times New Roman" w:cs="Times New Roman"/>
          <w:bCs/>
          <w:sz w:val="28"/>
          <w:szCs w:val="28"/>
        </w:rPr>
        <w:t>образованию</w:t>
      </w:r>
      <w:r w:rsidRPr="00E34764">
        <w:rPr>
          <w:rFonts w:ascii="Times New Roman" w:eastAsia="Calibri" w:hAnsi="Times New Roman" w:cs="Times New Roman"/>
          <w:bCs/>
          <w:sz w:val="28"/>
          <w:szCs w:val="28"/>
        </w:rPr>
        <w:t xml:space="preserve"> </w:t>
      </w:r>
      <w:r w:rsidR="004975B7" w:rsidRPr="00E34764">
        <w:rPr>
          <w:rFonts w:ascii="Times New Roman" w:eastAsia="Calibri" w:hAnsi="Times New Roman" w:cs="Times New Roman"/>
          <w:bCs/>
          <w:sz w:val="28"/>
          <w:szCs w:val="28"/>
        </w:rPr>
        <w:t xml:space="preserve">в продуктах из него </w:t>
      </w:r>
      <w:r w:rsidRPr="00E34764">
        <w:rPr>
          <w:rFonts w:ascii="Times New Roman" w:eastAsia="Calibri" w:hAnsi="Times New Roman" w:cs="Times New Roman"/>
          <w:bCs/>
          <w:sz w:val="28"/>
          <w:szCs w:val="28"/>
        </w:rPr>
        <w:t xml:space="preserve">нежелательного </w:t>
      </w:r>
      <w:r w:rsidR="004975B7" w:rsidRPr="00E34764">
        <w:rPr>
          <w:rFonts w:ascii="Times New Roman" w:eastAsia="Calibri" w:hAnsi="Times New Roman" w:cs="Times New Roman"/>
          <w:bCs/>
          <w:sz w:val="28"/>
          <w:szCs w:val="28"/>
        </w:rPr>
        <w:t xml:space="preserve">привкуса и </w:t>
      </w:r>
      <w:r w:rsidRPr="00E34764">
        <w:rPr>
          <w:rFonts w:ascii="Times New Roman" w:eastAsia="Calibri" w:hAnsi="Times New Roman" w:cs="Times New Roman"/>
          <w:bCs/>
          <w:sz w:val="28"/>
          <w:szCs w:val="28"/>
        </w:rPr>
        <w:t xml:space="preserve">запаха. </w:t>
      </w:r>
      <w:r w:rsidR="00AB1402" w:rsidRPr="00E34764">
        <w:rPr>
          <w:rFonts w:ascii="Times New Roman" w:eastAsia="Calibri" w:hAnsi="Times New Roman" w:cs="Times New Roman"/>
          <w:bCs/>
          <w:sz w:val="28"/>
          <w:szCs w:val="28"/>
        </w:rPr>
        <w:t>С</w:t>
      </w:r>
      <w:r w:rsidRPr="00E34764">
        <w:rPr>
          <w:rFonts w:ascii="Times New Roman" w:eastAsia="Calibri" w:hAnsi="Times New Roman" w:cs="Times New Roman"/>
          <w:bCs/>
          <w:sz w:val="28"/>
          <w:szCs w:val="28"/>
        </w:rPr>
        <w:t xml:space="preserve"> появлением </w:t>
      </w:r>
      <w:r w:rsidR="00AB1402" w:rsidRPr="00E34764">
        <w:rPr>
          <w:rFonts w:ascii="Times New Roman" w:eastAsia="Calibri" w:hAnsi="Times New Roman" w:cs="Times New Roman"/>
          <w:bCs/>
          <w:sz w:val="28"/>
          <w:szCs w:val="28"/>
        </w:rPr>
        <w:t>из-за таких не желательных свойств</w:t>
      </w:r>
      <w:r w:rsidRPr="00E34764">
        <w:rPr>
          <w:rFonts w:ascii="Times New Roman" w:eastAsia="Calibri" w:hAnsi="Times New Roman" w:cs="Times New Roman"/>
          <w:bCs/>
          <w:sz w:val="28"/>
          <w:szCs w:val="28"/>
        </w:rPr>
        <w:t xml:space="preserve"> увеличивается количество</w:t>
      </w:r>
      <w:r w:rsidRPr="00E34764">
        <w:rPr>
          <w:rFonts w:ascii="Times New Roman" w:eastAsia="Calibri" w:hAnsi="Times New Roman" w:cs="Times New Roman"/>
          <w:sz w:val="28"/>
          <w:szCs w:val="28"/>
        </w:rPr>
        <w:t xml:space="preserve"> свободных жирных кислот, </w:t>
      </w:r>
      <w:r w:rsidR="00AB1402" w:rsidRPr="00E34764">
        <w:rPr>
          <w:rFonts w:ascii="Times New Roman" w:eastAsia="Calibri" w:hAnsi="Times New Roman" w:cs="Times New Roman"/>
          <w:sz w:val="28"/>
          <w:szCs w:val="28"/>
        </w:rPr>
        <w:t xml:space="preserve">это коррелируется </w:t>
      </w:r>
      <w:r w:rsidRPr="00E34764">
        <w:rPr>
          <w:rFonts w:ascii="Times New Roman" w:eastAsia="Calibri" w:hAnsi="Times New Roman" w:cs="Times New Roman"/>
          <w:sz w:val="28"/>
          <w:szCs w:val="28"/>
        </w:rPr>
        <w:t>с увеличением кисл</w:t>
      </w:r>
      <w:r w:rsidR="00AB1402" w:rsidRPr="00E34764">
        <w:rPr>
          <w:rFonts w:ascii="Times New Roman" w:eastAsia="Calibri" w:hAnsi="Times New Roman" w:cs="Times New Roman"/>
          <w:sz w:val="28"/>
          <w:szCs w:val="28"/>
        </w:rPr>
        <w:t>орода в муке. И образовывается окислительные компоненты прогоркания, а также уменьшение</w:t>
      </w:r>
      <w:r w:rsidRPr="00E34764">
        <w:rPr>
          <w:rFonts w:ascii="Times New Roman" w:eastAsia="Calibri" w:hAnsi="Times New Roman" w:cs="Times New Roman"/>
          <w:sz w:val="28"/>
          <w:szCs w:val="28"/>
        </w:rPr>
        <w:t xml:space="preserve"> размеров увеличивает скорость и </w:t>
      </w:r>
      <w:r w:rsidR="00AB1402" w:rsidRPr="00E34764">
        <w:rPr>
          <w:rFonts w:ascii="Times New Roman" w:eastAsia="Calibri" w:hAnsi="Times New Roman" w:cs="Times New Roman"/>
          <w:sz w:val="28"/>
          <w:szCs w:val="28"/>
        </w:rPr>
        <w:t>степень порчи компонентов зерна</w:t>
      </w:r>
      <w:r w:rsidR="006F12F1" w:rsidRPr="00E34764">
        <w:rPr>
          <w:rFonts w:ascii="Times New Roman" w:eastAsia="Calibri" w:hAnsi="Times New Roman" w:cs="Times New Roman"/>
          <w:sz w:val="28"/>
          <w:szCs w:val="28"/>
          <w:shd w:val="clear" w:color="auto" w:fill="FFFFFF"/>
        </w:rPr>
        <w:t xml:space="preserve">. </w:t>
      </w:r>
      <w:r w:rsidR="00F67CB0" w:rsidRPr="00E34764">
        <w:rPr>
          <w:rFonts w:ascii="Times New Roman" w:eastAsia="Calibri" w:hAnsi="Times New Roman" w:cs="Times New Roman"/>
          <w:sz w:val="28"/>
          <w:szCs w:val="28"/>
          <w:shd w:val="clear" w:color="auto" w:fill="FFFFFF"/>
        </w:rPr>
        <w:t xml:space="preserve">Было проанализировано, что </w:t>
      </w:r>
      <w:r w:rsidR="006F12F1" w:rsidRPr="00E34764">
        <w:rPr>
          <w:rFonts w:ascii="Times New Roman" w:hAnsi="Times New Roman" w:cs="Times New Roman"/>
          <w:sz w:val="28"/>
          <w:szCs w:val="28"/>
          <w:shd w:val="clear" w:color="auto" w:fill="F5F5F5"/>
        </w:rPr>
        <w:t>«</w:t>
      </w:r>
      <w:r w:rsidR="00F67CB0" w:rsidRPr="00E34764">
        <w:rPr>
          <w:rFonts w:ascii="Times New Roman" w:hAnsi="Times New Roman" w:cs="Times New Roman"/>
          <w:sz w:val="28"/>
          <w:szCs w:val="28"/>
          <w:shd w:val="clear" w:color="auto" w:fill="F5F5F5"/>
        </w:rPr>
        <w:t>в</w:t>
      </w:r>
      <w:r w:rsidR="006F12F1" w:rsidRPr="00E34764">
        <w:rPr>
          <w:rFonts w:ascii="Times New Roman" w:hAnsi="Times New Roman" w:cs="Times New Roman"/>
          <w:sz w:val="28"/>
          <w:szCs w:val="28"/>
          <w:shd w:val="clear" w:color="auto" w:fill="F5F5F5"/>
        </w:rPr>
        <w:t xml:space="preserve"> сравнении с мукой высшего сорта, в состав пшеничной цельносмолотой муки содержатся растительные волокна, которые в свою очередь служат благоприятным элементом для кишечника, способствующим выводу из организма продуктов переработки, тяжеллых металлов, радиоактивных веществ, а </w:t>
      </w:r>
      <w:r w:rsidR="00927582" w:rsidRPr="00E34764">
        <w:rPr>
          <w:rFonts w:ascii="Times New Roman" w:hAnsi="Times New Roman" w:cs="Times New Roman"/>
          <w:sz w:val="28"/>
          <w:szCs w:val="28"/>
          <w:shd w:val="clear" w:color="auto" w:fill="F5F5F5"/>
        </w:rPr>
        <w:t>также</w:t>
      </w:r>
      <w:r w:rsidR="006F12F1" w:rsidRPr="00E34764">
        <w:rPr>
          <w:rFonts w:ascii="Times New Roman" w:hAnsi="Times New Roman" w:cs="Times New Roman"/>
          <w:sz w:val="28"/>
          <w:szCs w:val="28"/>
          <w:shd w:val="clear" w:color="auto" w:fill="F5F5F5"/>
        </w:rPr>
        <w:t xml:space="preserve"> стимулированию иммунитета»</w:t>
      </w:r>
      <w:r w:rsidR="006F12F1" w:rsidRPr="00E34764">
        <w:rPr>
          <w:rFonts w:ascii="Times New Roman" w:eastAsia="Calibri" w:hAnsi="Times New Roman" w:cs="Times New Roman"/>
          <w:sz w:val="28"/>
          <w:szCs w:val="28"/>
        </w:rPr>
        <w:t xml:space="preserve"> </w:t>
      </w:r>
      <w:r w:rsidRPr="00E34764">
        <w:rPr>
          <w:rFonts w:ascii="Times New Roman" w:eastAsia="Calibri" w:hAnsi="Times New Roman" w:cs="Times New Roman"/>
          <w:sz w:val="28"/>
          <w:szCs w:val="28"/>
          <w:shd w:val="clear" w:color="auto" w:fill="FFFFFF"/>
        </w:rPr>
        <w:t>[1</w:t>
      </w:r>
      <w:r w:rsidR="00224590" w:rsidRPr="00E34764">
        <w:rPr>
          <w:rFonts w:ascii="Times New Roman" w:eastAsia="Calibri" w:hAnsi="Times New Roman" w:cs="Times New Roman"/>
          <w:sz w:val="28"/>
          <w:szCs w:val="28"/>
          <w:shd w:val="clear" w:color="auto" w:fill="FFFFFF"/>
        </w:rPr>
        <w:t>27</w:t>
      </w:r>
      <w:r w:rsidRPr="00E34764">
        <w:rPr>
          <w:rFonts w:ascii="Times New Roman" w:eastAsia="Calibri" w:hAnsi="Times New Roman" w:cs="Times New Roman"/>
          <w:sz w:val="28"/>
          <w:szCs w:val="28"/>
          <w:shd w:val="clear" w:color="auto" w:fill="FFFFFF"/>
        </w:rPr>
        <w:t>]</w:t>
      </w:r>
      <w:r w:rsidR="00224590" w:rsidRPr="00E34764">
        <w:rPr>
          <w:rFonts w:ascii="Times New Roman" w:eastAsia="Calibri" w:hAnsi="Times New Roman" w:cs="Times New Roman"/>
          <w:sz w:val="28"/>
          <w:szCs w:val="28"/>
          <w:shd w:val="clear" w:color="auto" w:fill="FFFFFF"/>
        </w:rPr>
        <w:t>.</w:t>
      </w:r>
    </w:p>
    <w:p w14:paraId="3F104856" w14:textId="1486DF44" w:rsidR="00E56B68" w:rsidRPr="00E34764" w:rsidRDefault="00236999" w:rsidP="007D503A">
      <w:pPr>
        <w:widowControl w:val="0"/>
        <w:spacing w:before="0"/>
        <w:ind w:left="0"/>
        <w:rPr>
          <w:rFonts w:ascii="Times New Roman" w:eastAsia="Calibri" w:hAnsi="Times New Roman" w:cs="Times New Roman"/>
          <w:sz w:val="28"/>
          <w:szCs w:val="28"/>
        </w:rPr>
      </w:pPr>
      <w:bookmarkStart w:id="54" w:name="_Hlk153215341"/>
      <w:r w:rsidRPr="00E34764">
        <w:rPr>
          <w:rFonts w:ascii="Times New Roman" w:hAnsi="Times New Roman" w:cs="Times New Roman"/>
          <w:sz w:val="28"/>
          <w:szCs w:val="28"/>
        </w:rPr>
        <w:t>Период хранения муки определяется производителем товара при температуре не выше 25 градусов по Цельсию и относительной влажности воздуха не более 70%, при условии, что кислотное число жира на 1 грамм не превыша</w:t>
      </w:r>
      <w:r w:rsidR="00AD2F55" w:rsidRPr="00E34764">
        <w:rPr>
          <w:rFonts w:ascii="Times New Roman" w:hAnsi="Times New Roman" w:cs="Times New Roman"/>
          <w:sz w:val="28"/>
          <w:szCs w:val="28"/>
        </w:rPr>
        <w:t xml:space="preserve"> </w:t>
      </w:r>
      <w:r w:rsidRPr="00E34764">
        <w:rPr>
          <w:rFonts w:ascii="Times New Roman" w:hAnsi="Times New Roman" w:cs="Times New Roman"/>
          <w:sz w:val="28"/>
          <w:szCs w:val="28"/>
        </w:rPr>
        <w:t xml:space="preserve">0 миллиграммов КОН для пшеничной муки. </w:t>
      </w:r>
      <w:r w:rsidR="00E56B68" w:rsidRPr="00E34764">
        <w:rPr>
          <w:rFonts w:ascii="Times New Roman" w:eastAsia="Calibri" w:hAnsi="Times New Roman" w:cs="Times New Roman"/>
          <w:sz w:val="28"/>
          <w:szCs w:val="28"/>
        </w:rPr>
        <w:t>При таких условиях обычно х</w:t>
      </w:r>
      <w:r w:rsidR="00504F4B" w:rsidRPr="00E34764">
        <w:rPr>
          <w:rFonts w:ascii="Times New Roman" w:eastAsia="Calibri" w:hAnsi="Times New Roman" w:cs="Times New Roman"/>
          <w:sz w:val="28"/>
          <w:szCs w:val="28"/>
        </w:rPr>
        <w:t>ранят сортовую пшеничную муку до 6 до 8 месяцев</w:t>
      </w:r>
      <w:r w:rsidR="00E56B68" w:rsidRPr="00E34764">
        <w:rPr>
          <w:rFonts w:ascii="Times New Roman" w:eastAsia="Calibri" w:hAnsi="Times New Roman" w:cs="Times New Roman"/>
          <w:sz w:val="28"/>
          <w:szCs w:val="28"/>
        </w:rPr>
        <w:t xml:space="preserve">. </w:t>
      </w:r>
      <w:r w:rsidR="00504F4B" w:rsidRPr="00E34764">
        <w:rPr>
          <w:rFonts w:ascii="Times New Roman" w:eastAsia="Calibri" w:hAnsi="Times New Roman" w:cs="Times New Roman"/>
          <w:sz w:val="28"/>
          <w:szCs w:val="28"/>
        </w:rPr>
        <w:t xml:space="preserve">Срок хранения муки при низких температурах </w:t>
      </w:r>
      <w:r w:rsidR="00E56B68" w:rsidRPr="00E34764">
        <w:rPr>
          <w:rFonts w:ascii="Times New Roman" w:eastAsia="Calibri" w:hAnsi="Times New Roman" w:cs="Times New Roman"/>
          <w:sz w:val="28"/>
          <w:szCs w:val="28"/>
        </w:rPr>
        <w:t xml:space="preserve">продлевает до двух лет </w:t>
      </w:r>
      <w:r w:rsidR="00E56B68" w:rsidRPr="00E34764">
        <w:rPr>
          <w:rFonts w:ascii="Times New Roman" w:eastAsia="Calibri" w:hAnsi="Times New Roman" w:cs="Times New Roman"/>
          <w:sz w:val="28"/>
          <w:szCs w:val="28"/>
          <w:shd w:val="clear" w:color="auto" w:fill="FFFFFF"/>
        </w:rPr>
        <w:t>[1</w:t>
      </w:r>
      <w:r w:rsidR="00224590" w:rsidRPr="00E34764">
        <w:rPr>
          <w:rFonts w:ascii="Times New Roman" w:eastAsia="Calibri" w:hAnsi="Times New Roman" w:cs="Times New Roman"/>
          <w:sz w:val="28"/>
          <w:szCs w:val="28"/>
          <w:shd w:val="clear" w:color="auto" w:fill="FFFFFF"/>
        </w:rPr>
        <w:t>28</w:t>
      </w:r>
      <w:r w:rsidR="00E56B68" w:rsidRPr="00E34764">
        <w:rPr>
          <w:rFonts w:ascii="Times New Roman" w:eastAsia="Calibri" w:hAnsi="Times New Roman" w:cs="Times New Roman"/>
          <w:sz w:val="28"/>
          <w:szCs w:val="28"/>
          <w:shd w:val="clear" w:color="auto" w:fill="FFFFFF"/>
        </w:rPr>
        <w:t>-1</w:t>
      </w:r>
      <w:r w:rsidR="00224590" w:rsidRPr="00E34764">
        <w:rPr>
          <w:rFonts w:ascii="Times New Roman" w:eastAsia="Calibri" w:hAnsi="Times New Roman" w:cs="Times New Roman"/>
          <w:sz w:val="28"/>
          <w:szCs w:val="28"/>
          <w:shd w:val="clear" w:color="auto" w:fill="FFFFFF"/>
        </w:rPr>
        <w:t>29</w:t>
      </w:r>
      <w:r w:rsidR="00E56B68" w:rsidRPr="00E34764">
        <w:rPr>
          <w:rFonts w:ascii="Times New Roman" w:eastAsia="Calibri" w:hAnsi="Times New Roman" w:cs="Times New Roman"/>
          <w:sz w:val="28"/>
          <w:szCs w:val="28"/>
          <w:shd w:val="clear" w:color="auto" w:fill="FFFFFF"/>
        </w:rPr>
        <w:t>]</w:t>
      </w:r>
    </w:p>
    <w:bookmarkEnd w:id="54"/>
    <w:p w14:paraId="6EB3D0D9" w14:textId="2380AEA1" w:rsidR="00E56B68" w:rsidRPr="00E34764" w:rsidRDefault="00E56B68" w:rsidP="007D503A">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Учитывая, что хранение в производственных условиях проходит при температуре склада не выше 25 градусов, важно сравнить полученные результаты с производственным хранением. В этой связи обработку газами и хранение необработанной и обработанной муки проводили лабораторных емкостях силосного типа (из оргстекла) при температуре 20–25 °С в указанных емкостях (рис. </w:t>
      </w:r>
      <w:r w:rsidR="00A16601" w:rsidRPr="00E34764">
        <w:rPr>
          <w:rFonts w:ascii="Times New Roman" w:eastAsia="Calibri" w:hAnsi="Times New Roman" w:cs="Times New Roman"/>
          <w:sz w:val="28"/>
          <w:szCs w:val="28"/>
        </w:rPr>
        <w:t>27</w:t>
      </w:r>
      <w:r w:rsidRPr="00E34764">
        <w:rPr>
          <w:rFonts w:ascii="Times New Roman" w:eastAsia="Calibri" w:hAnsi="Times New Roman" w:cs="Times New Roman"/>
          <w:sz w:val="28"/>
          <w:szCs w:val="28"/>
        </w:rPr>
        <w:t>).</w:t>
      </w:r>
    </w:p>
    <w:p w14:paraId="03600B39" w14:textId="265147D6" w:rsidR="00E56B68" w:rsidRPr="00E34764" w:rsidRDefault="00E56B68" w:rsidP="007D503A">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В соответствии со схемой производства мучных продук</w:t>
      </w:r>
      <w:r w:rsidR="00DD0A2C" w:rsidRPr="00E34764">
        <w:rPr>
          <w:rFonts w:ascii="Times New Roman" w:eastAsia="Calibri" w:hAnsi="Times New Roman" w:cs="Times New Roman"/>
          <w:sz w:val="28"/>
          <w:szCs w:val="28"/>
        </w:rPr>
        <w:t>тов в лабораторных условиях</w:t>
      </w:r>
      <w:r w:rsidRPr="00E34764">
        <w:rPr>
          <w:rFonts w:ascii="Times New Roman" w:eastAsia="Calibri" w:hAnsi="Times New Roman" w:cs="Times New Roman"/>
          <w:sz w:val="28"/>
          <w:szCs w:val="28"/>
        </w:rPr>
        <w:t xml:space="preserve"> в зависимости от интенсивности измельчения были получены образцы ЦПшМ</w:t>
      </w:r>
      <w:r w:rsidRPr="00E34764">
        <w:rPr>
          <w:rFonts w:ascii="Times New Roman" w:eastAsia="Calibri" w:hAnsi="Times New Roman" w:cs="Times New Roman"/>
          <w:b/>
          <w:sz w:val="28"/>
          <w:szCs w:val="28"/>
        </w:rPr>
        <w:t xml:space="preserve"> </w:t>
      </w:r>
      <w:r w:rsidRPr="00E34764">
        <w:rPr>
          <w:rFonts w:ascii="Times New Roman" w:eastAsia="Calibri" w:hAnsi="Times New Roman" w:cs="Times New Roman"/>
          <w:sz w:val="28"/>
          <w:szCs w:val="28"/>
        </w:rPr>
        <w:t>пшеничной цельнозерновой муки различной крупности. Показатели качества мучных продуктов непосредственно после помола представлены в табл. 13. Анализ табл. 14. показывает, что с уменьшением крупности муки увеличивались показатели влажности, кислотности, КЧЖ. Напротив, количество сырой клейковины возрастало от 31,0 % в муке крупного помола до 32,9 % и 33,4 % для среднего и мелкого помола, соответственно.</w:t>
      </w:r>
    </w:p>
    <w:p w14:paraId="0CC20D1F" w14:textId="12A39C4C" w:rsidR="005D1225" w:rsidRPr="00E34764" w:rsidRDefault="005D1225" w:rsidP="007D503A">
      <w:pPr>
        <w:widowControl w:val="0"/>
        <w:spacing w:before="0"/>
        <w:ind w:left="0"/>
        <w:rPr>
          <w:rFonts w:ascii="Times New Roman" w:eastAsia="Calibri" w:hAnsi="Times New Roman" w:cs="Times New Roman"/>
          <w:b/>
          <w:sz w:val="28"/>
          <w:szCs w:val="28"/>
        </w:rPr>
      </w:pPr>
      <w:r w:rsidRPr="00E34764">
        <w:rPr>
          <w:rFonts w:ascii="Times New Roman" w:eastAsia="Calibri" w:hAnsi="Times New Roman" w:cs="Times New Roman"/>
          <w:bCs/>
          <w:sz w:val="28"/>
          <w:szCs w:val="28"/>
          <w:lang w:val="kk-KZ"/>
        </w:rPr>
        <w:t>Исследования показали, что обработка газами</w:t>
      </w:r>
      <w:r w:rsidRPr="00E34764">
        <w:rPr>
          <w:rFonts w:ascii="Times New Roman" w:eastAsia="Calibri" w:hAnsi="Times New Roman" w:cs="Times New Roman"/>
          <w:bCs/>
          <w:sz w:val="28"/>
          <w:szCs w:val="28"/>
        </w:rPr>
        <w:t xml:space="preserve"> (как азотом, так и диоксидом углерода)</w:t>
      </w:r>
      <w:r w:rsidRPr="00E34764">
        <w:rPr>
          <w:rFonts w:ascii="Times New Roman" w:eastAsia="Calibri" w:hAnsi="Times New Roman" w:cs="Times New Roman"/>
          <w:bCs/>
          <w:sz w:val="28"/>
          <w:szCs w:val="28"/>
          <w:lang w:val="kk-KZ"/>
        </w:rPr>
        <w:t xml:space="preserve"> перед хранением приводила к заметному изменению микробиологических показателей качества экспериментальных образов по сравнению с контрольными (без обработки), причем в процессе хранения различия сохранялись (табл. </w:t>
      </w:r>
      <w:r w:rsidR="00742A95" w:rsidRPr="00E34764">
        <w:rPr>
          <w:rFonts w:ascii="Times New Roman" w:eastAsia="Calibri" w:hAnsi="Times New Roman" w:cs="Times New Roman"/>
          <w:bCs/>
          <w:sz w:val="28"/>
          <w:szCs w:val="28"/>
          <w:lang w:val="kk-KZ"/>
        </w:rPr>
        <w:t>1</w:t>
      </w:r>
      <w:r w:rsidR="008B5697" w:rsidRPr="00E34764">
        <w:rPr>
          <w:rFonts w:ascii="Times New Roman" w:eastAsia="Calibri" w:hAnsi="Times New Roman" w:cs="Times New Roman"/>
          <w:bCs/>
          <w:sz w:val="28"/>
          <w:szCs w:val="28"/>
          <w:lang w:val="kk-KZ"/>
        </w:rPr>
        <w:t>1</w:t>
      </w:r>
      <w:r w:rsidRPr="00E34764">
        <w:rPr>
          <w:rFonts w:ascii="Times New Roman" w:eastAsia="Calibri" w:hAnsi="Times New Roman" w:cs="Times New Roman"/>
          <w:bCs/>
          <w:sz w:val="28"/>
          <w:szCs w:val="28"/>
          <w:lang w:val="kk-KZ"/>
        </w:rPr>
        <w:t>‒</w:t>
      </w:r>
      <w:r w:rsidR="00742A95" w:rsidRPr="00E34764">
        <w:rPr>
          <w:rFonts w:ascii="Times New Roman" w:eastAsia="Calibri" w:hAnsi="Times New Roman" w:cs="Times New Roman"/>
          <w:bCs/>
          <w:sz w:val="28"/>
          <w:szCs w:val="28"/>
          <w:lang w:val="kk-KZ"/>
        </w:rPr>
        <w:t>1</w:t>
      </w:r>
      <w:r w:rsidR="008B5697" w:rsidRPr="00E34764">
        <w:rPr>
          <w:rFonts w:ascii="Times New Roman" w:eastAsia="Calibri" w:hAnsi="Times New Roman" w:cs="Times New Roman"/>
          <w:bCs/>
          <w:sz w:val="28"/>
          <w:szCs w:val="28"/>
          <w:lang w:val="kk-KZ"/>
        </w:rPr>
        <w:t>3</w:t>
      </w:r>
      <w:r w:rsidRPr="00E34764">
        <w:rPr>
          <w:rFonts w:ascii="Times New Roman" w:eastAsia="Calibri" w:hAnsi="Times New Roman" w:cs="Times New Roman"/>
          <w:bCs/>
          <w:sz w:val="28"/>
          <w:szCs w:val="28"/>
          <w:lang w:val="kk-KZ"/>
        </w:rPr>
        <w:t>).</w:t>
      </w:r>
      <w:r w:rsidR="004C3102" w:rsidRPr="00E34764">
        <w:rPr>
          <w:rFonts w:ascii="Times New Roman" w:eastAsia="Calibri" w:hAnsi="Times New Roman" w:cs="Times New Roman"/>
          <w:bCs/>
          <w:sz w:val="28"/>
          <w:szCs w:val="28"/>
          <w:lang w:val="kk-KZ"/>
        </w:rPr>
        <w:t xml:space="preserve"> </w:t>
      </w:r>
    </w:p>
    <w:p w14:paraId="5E763B04" w14:textId="77777777" w:rsidR="001A6438" w:rsidRPr="00E34764" w:rsidRDefault="001A6438" w:rsidP="001821D2">
      <w:pPr>
        <w:widowControl w:val="0"/>
        <w:spacing w:before="0"/>
        <w:ind w:left="0" w:firstLine="851"/>
        <w:rPr>
          <w:rFonts w:ascii="Times New Roman" w:eastAsia="Calibri" w:hAnsi="Times New Roman" w:cs="Times New Roman"/>
          <w:bCs/>
          <w:sz w:val="28"/>
          <w:szCs w:val="28"/>
          <w:lang w:val="kk-KZ"/>
        </w:rPr>
      </w:pPr>
    </w:p>
    <w:p w14:paraId="7F9224C9" w14:textId="6E62B966" w:rsidR="005D1225" w:rsidRPr="00E34764" w:rsidRDefault="005D1225" w:rsidP="007D503A">
      <w:pPr>
        <w:widowControl w:val="0"/>
        <w:spacing w:before="0"/>
        <w:ind w:left="0" w:firstLine="0"/>
        <w:rPr>
          <w:rFonts w:ascii="Times New Roman" w:eastAsia="Calibri" w:hAnsi="Times New Roman" w:cs="Times New Roman"/>
          <w:sz w:val="28"/>
          <w:szCs w:val="28"/>
        </w:rPr>
      </w:pPr>
      <w:r w:rsidRPr="00E34764">
        <w:rPr>
          <w:rFonts w:ascii="Times New Roman" w:eastAsia="Calibri" w:hAnsi="Times New Roman" w:cs="Times New Roman"/>
          <w:bCs/>
          <w:sz w:val="28"/>
          <w:szCs w:val="28"/>
          <w:lang w:val="kk-KZ"/>
        </w:rPr>
        <w:t xml:space="preserve">Таблица </w:t>
      </w:r>
      <w:r w:rsidR="00742A95" w:rsidRPr="00E34764">
        <w:rPr>
          <w:rFonts w:ascii="Times New Roman" w:eastAsia="Calibri" w:hAnsi="Times New Roman" w:cs="Times New Roman"/>
          <w:bCs/>
          <w:sz w:val="28"/>
          <w:szCs w:val="28"/>
          <w:lang w:val="kk-KZ"/>
        </w:rPr>
        <w:t>1</w:t>
      </w:r>
      <w:r w:rsidR="008B5697" w:rsidRPr="00E34764">
        <w:rPr>
          <w:rFonts w:ascii="Times New Roman" w:eastAsia="Calibri" w:hAnsi="Times New Roman" w:cs="Times New Roman"/>
          <w:bCs/>
          <w:sz w:val="28"/>
          <w:szCs w:val="28"/>
          <w:lang w:val="kk-KZ"/>
        </w:rPr>
        <w:t>1</w:t>
      </w:r>
      <w:r w:rsidR="006F12F1" w:rsidRPr="00E34764">
        <w:rPr>
          <w:rFonts w:ascii="Times New Roman" w:eastAsia="Calibri" w:hAnsi="Times New Roman" w:cs="Times New Roman"/>
          <w:bCs/>
          <w:sz w:val="28"/>
          <w:szCs w:val="28"/>
          <w:lang w:val="kk-KZ"/>
        </w:rPr>
        <w:t xml:space="preserve"> </w:t>
      </w:r>
      <w:r w:rsidR="001A6438" w:rsidRPr="00E34764">
        <w:rPr>
          <w:rFonts w:ascii="Times New Roman" w:eastAsia="Calibri" w:hAnsi="Times New Roman" w:cs="Times New Roman"/>
          <w:bCs/>
          <w:sz w:val="28"/>
          <w:szCs w:val="28"/>
          <w:lang w:val="kk-KZ"/>
        </w:rPr>
        <w:t>–</w:t>
      </w:r>
      <w:r w:rsidR="006F12F1" w:rsidRPr="00E34764">
        <w:rPr>
          <w:rFonts w:ascii="Times New Roman" w:eastAsia="Calibri" w:hAnsi="Times New Roman" w:cs="Times New Roman"/>
          <w:bCs/>
          <w:sz w:val="28"/>
          <w:szCs w:val="28"/>
          <w:lang w:val="kk-KZ"/>
        </w:rPr>
        <w:t xml:space="preserve"> </w:t>
      </w:r>
      <w:r w:rsidRPr="00E34764">
        <w:rPr>
          <w:rFonts w:ascii="Times New Roman" w:eastAsia="Calibri" w:hAnsi="Times New Roman" w:cs="Times New Roman"/>
          <w:bCs/>
          <w:sz w:val="28"/>
          <w:szCs w:val="28"/>
          <w:lang w:val="kk-KZ"/>
        </w:rPr>
        <w:t xml:space="preserve">Изменение микробиологической обсемененности </w:t>
      </w:r>
      <w:r w:rsidRPr="00E34764">
        <w:rPr>
          <w:rFonts w:ascii="Times New Roman" w:eastAsia="Calibri" w:hAnsi="Times New Roman" w:cs="Times New Roman"/>
          <w:sz w:val="28"/>
          <w:szCs w:val="28"/>
        </w:rPr>
        <w:t>ЦПшМ</w:t>
      </w:r>
      <w:r w:rsidRPr="00E34764">
        <w:rPr>
          <w:rFonts w:ascii="Times New Roman" w:eastAsia="Calibri" w:hAnsi="Times New Roman" w:cs="Times New Roman"/>
          <w:bCs/>
          <w:sz w:val="28"/>
          <w:szCs w:val="28"/>
          <w:lang w:val="kk-KZ"/>
        </w:rPr>
        <w:t xml:space="preserve"> крупного помола при хранении </w:t>
      </w:r>
      <w:r w:rsidRPr="00E34764">
        <w:rPr>
          <w:rFonts w:ascii="Times New Roman" w:eastAsia="Calibri" w:hAnsi="Times New Roman" w:cs="Times New Roman"/>
          <w:sz w:val="28"/>
          <w:szCs w:val="28"/>
        </w:rPr>
        <w:t>(</w:t>
      </w:r>
      <w:r w:rsidRPr="00E34764">
        <w:rPr>
          <w:rFonts w:ascii="Times New Roman" w:eastAsia="Calibri" w:hAnsi="Times New Roman" w:cs="Times New Roman"/>
          <w:i/>
          <w:sz w:val="28"/>
          <w:szCs w:val="28"/>
          <w:lang w:val="en-US"/>
        </w:rPr>
        <w:t>n</w:t>
      </w:r>
      <w:r w:rsidRPr="00E34764">
        <w:rPr>
          <w:rFonts w:ascii="Times New Roman" w:eastAsia="Calibri" w:hAnsi="Times New Roman" w:cs="Times New Roman"/>
          <w:sz w:val="28"/>
          <w:szCs w:val="28"/>
        </w:rPr>
        <w:t xml:space="preserve">=5, </w:t>
      </w:r>
      <w:r w:rsidRPr="00E34764">
        <w:rPr>
          <w:rFonts w:ascii="Times New Roman" w:eastAsia="Calibri" w:hAnsi="Times New Roman" w:cs="Times New Roman"/>
          <w:i/>
          <w:sz w:val="28"/>
          <w:szCs w:val="28"/>
          <w:lang w:val="en-US"/>
        </w:rPr>
        <w:t>p</w:t>
      </w:r>
      <w:r w:rsidRPr="00E34764">
        <w:rPr>
          <w:rFonts w:ascii="Times New Roman" w:eastAsia="Calibri" w:hAnsi="Times New Roman" w:cs="Times New Roman"/>
          <w:sz w:val="28"/>
          <w:szCs w:val="28"/>
        </w:rPr>
        <w:t>&lt;0,05)</w:t>
      </w:r>
    </w:p>
    <w:p w14:paraId="249A22AA" w14:textId="77777777" w:rsidR="00F4598C" w:rsidRPr="00E34764" w:rsidRDefault="00F4598C" w:rsidP="001821D2">
      <w:pPr>
        <w:widowControl w:val="0"/>
        <w:spacing w:before="0"/>
        <w:ind w:left="0" w:firstLine="851"/>
        <w:rPr>
          <w:rFonts w:ascii="Times New Roman" w:eastAsia="Calibri" w:hAnsi="Times New Roman" w:cs="Times New Roman"/>
          <w:bCs/>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6"/>
        <w:gridCol w:w="985"/>
        <w:gridCol w:w="844"/>
        <w:gridCol w:w="845"/>
        <w:gridCol w:w="844"/>
        <w:gridCol w:w="845"/>
        <w:gridCol w:w="985"/>
        <w:gridCol w:w="845"/>
        <w:gridCol w:w="845"/>
      </w:tblGrid>
      <w:tr w:rsidR="00E34764" w:rsidRPr="00E34764" w14:paraId="6CDB5AAE" w14:textId="77777777" w:rsidTr="0020621B">
        <w:trPr>
          <w:trHeight w:val="316"/>
          <w:jc w:val="center"/>
        </w:trPr>
        <w:tc>
          <w:tcPr>
            <w:tcW w:w="999" w:type="pct"/>
            <w:vMerge w:val="restart"/>
            <w:tcBorders>
              <w:top w:val="single" w:sz="4" w:space="0" w:color="auto"/>
              <w:left w:val="single" w:sz="4" w:space="0" w:color="auto"/>
              <w:right w:val="single" w:sz="4" w:space="0" w:color="auto"/>
            </w:tcBorders>
          </w:tcPr>
          <w:p w14:paraId="4830A01C" w14:textId="77777777" w:rsidR="005D1225" w:rsidRPr="00E34764" w:rsidRDefault="005D1225" w:rsidP="00F907BC">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Вид обработки</w:t>
            </w:r>
          </w:p>
        </w:tc>
        <w:tc>
          <w:tcPr>
            <w:tcW w:w="4001" w:type="pct"/>
            <w:gridSpan w:val="9"/>
            <w:tcBorders>
              <w:top w:val="single" w:sz="4" w:space="0" w:color="auto"/>
              <w:left w:val="single" w:sz="4" w:space="0" w:color="auto"/>
              <w:bottom w:val="single" w:sz="4" w:space="0" w:color="auto"/>
              <w:right w:val="single" w:sz="4" w:space="0" w:color="auto"/>
            </w:tcBorders>
            <w:hideMark/>
          </w:tcPr>
          <w:p w14:paraId="0C7B2F89" w14:textId="77777777" w:rsidR="005D1225" w:rsidRPr="00E34764" w:rsidRDefault="005D1225" w:rsidP="001821D2">
            <w:pPr>
              <w:widowControl w:val="0"/>
              <w:spacing w:before="0"/>
              <w:ind w:left="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КМАФАнМ, КОЕ/ г, при длительности хранения, суток</w:t>
            </w:r>
          </w:p>
        </w:tc>
      </w:tr>
      <w:tr w:rsidR="00E34764" w:rsidRPr="00E34764" w14:paraId="06921A20" w14:textId="77777777" w:rsidTr="0020621B">
        <w:trPr>
          <w:trHeight w:val="437"/>
          <w:jc w:val="center"/>
        </w:trPr>
        <w:tc>
          <w:tcPr>
            <w:tcW w:w="999" w:type="pct"/>
            <w:vMerge/>
            <w:tcBorders>
              <w:left w:val="single" w:sz="4" w:space="0" w:color="auto"/>
              <w:bottom w:val="single" w:sz="4" w:space="0" w:color="auto"/>
              <w:right w:val="single" w:sz="4" w:space="0" w:color="auto"/>
            </w:tcBorders>
          </w:tcPr>
          <w:p w14:paraId="3632C317" w14:textId="77777777" w:rsidR="005D1225" w:rsidRPr="00E34764" w:rsidRDefault="005D1225" w:rsidP="001821D2">
            <w:pPr>
              <w:widowControl w:val="0"/>
              <w:spacing w:before="0"/>
              <w:ind w:left="0" w:firstLine="851"/>
              <w:rPr>
                <w:rFonts w:ascii="Times New Roman" w:eastAsia="Calibri" w:hAnsi="Times New Roman" w:cs="Times New Roman"/>
                <w:sz w:val="24"/>
                <w:szCs w:val="24"/>
              </w:rPr>
            </w:pPr>
          </w:p>
        </w:tc>
        <w:tc>
          <w:tcPr>
            <w:tcW w:w="429" w:type="pct"/>
            <w:tcBorders>
              <w:top w:val="single" w:sz="4" w:space="0" w:color="auto"/>
              <w:left w:val="single" w:sz="4" w:space="0" w:color="auto"/>
              <w:bottom w:val="single" w:sz="4" w:space="0" w:color="auto"/>
              <w:right w:val="single" w:sz="4" w:space="0" w:color="auto"/>
            </w:tcBorders>
          </w:tcPr>
          <w:p w14:paraId="54732930" w14:textId="77777777" w:rsidR="005D1225" w:rsidRPr="00E34764" w:rsidRDefault="005D1225" w:rsidP="00327611">
            <w:pPr>
              <w:widowControl w:val="0"/>
              <w:spacing w:before="0"/>
              <w:ind w:left="-865" w:firstLine="851"/>
              <w:rPr>
                <w:rFonts w:ascii="Times New Roman" w:eastAsia="Calibri" w:hAnsi="Times New Roman" w:cs="Times New Roman"/>
                <w:sz w:val="24"/>
                <w:szCs w:val="24"/>
                <w:vertAlign w:val="superscript"/>
              </w:rPr>
            </w:pPr>
            <w:r w:rsidRPr="00E34764">
              <w:rPr>
                <w:rFonts w:ascii="Times New Roman" w:eastAsia="Calibri" w:hAnsi="Times New Roman" w:cs="Times New Roman"/>
                <w:sz w:val="24"/>
                <w:szCs w:val="24"/>
              </w:rPr>
              <w:t>0</w:t>
            </w:r>
          </w:p>
        </w:tc>
        <w:tc>
          <w:tcPr>
            <w:tcW w:w="500" w:type="pct"/>
            <w:tcBorders>
              <w:top w:val="single" w:sz="4" w:space="0" w:color="auto"/>
              <w:left w:val="single" w:sz="4" w:space="0" w:color="auto"/>
              <w:bottom w:val="single" w:sz="4" w:space="0" w:color="auto"/>
              <w:right w:val="single" w:sz="4" w:space="0" w:color="auto"/>
            </w:tcBorders>
          </w:tcPr>
          <w:p w14:paraId="60FFFC7D"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10</w:t>
            </w:r>
          </w:p>
        </w:tc>
        <w:tc>
          <w:tcPr>
            <w:tcW w:w="428" w:type="pct"/>
            <w:tcBorders>
              <w:top w:val="single" w:sz="4" w:space="0" w:color="auto"/>
              <w:left w:val="single" w:sz="4" w:space="0" w:color="auto"/>
              <w:bottom w:val="single" w:sz="4" w:space="0" w:color="auto"/>
              <w:right w:val="single" w:sz="4" w:space="0" w:color="auto"/>
            </w:tcBorders>
          </w:tcPr>
          <w:p w14:paraId="57863062"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20</w:t>
            </w:r>
          </w:p>
        </w:tc>
        <w:tc>
          <w:tcPr>
            <w:tcW w:w="429" w:type="pct"/>
            <w:tcBorders>
              <w:top w:val="single" w:sz="4" w:space="0" w:color="auto"/>
              <w:left w:val="single" w:sz="4" w:space="0" w:color="auto"/>
              <w:bottom w:val="single" w:sz="4" w:space="0" w:color="auto"/>
              <w:right w:val="single" w:sz="4" w:space="0" w:color="auto"/>
            </w:tcBorders>
          </w:tcPr>
          <w:p w14:paraId="51FB0BCC"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30</w:t>
            </w:r>
          </w:p>
        </w:tc>
        <w:tc>
          <w:tcPr>
            <w:tcW w:w="428" w:type="pct"/>
            <w:tcBorders>
              <w:top w:val="single" w:sz="4" w:space="0" w:color="auto"/>
              <w:left w:val="single" w:sz="4" w:space="0" w:color="auto"/>
              <w:bottom w:val="single" w:sz="4" w:space="0" w:color="auto"/>
              <w:right w:val="single" w:sz="4" w:space="0" w:color="auto"/>
            </w:tcBorders>
          </w:tcPr>
          <w:p w14:paraId="2700760A"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40</w:t>
            </w:r>
          </w:p>
        </w:tc>
        <w:tc>
          <w:tcPr>
            <w:tcW w:w="429" w:type="pct"/>
            <w:tcBorders>
              <w:top w:val="single" w:sz="4" w:space="0" w:color="auto"/>
              <w:left w:val="single" w:sz="4" w:space="0" w:color="auto"/>
              <w:bottom w:val="single" w:sz="4" w:space="0" w:color="auto"/>
              <w:right w:val="single" w:sz="4" w:space="0" w:color="auto"/>
            </w:tcBorders>
          </w:tcPr>
          <w:p w14:paraId="57BD2ACF"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50</w:t>
            </w:r>
          </w:p>
        </w:tc>
        <w:tc>
          <w:tcPr>
            <w:tcW w:w="500" w:type="pct"/>
            <w:tcBorders>
              <w:top w:val="single" w:sz="4" w:space="0" w:color="auto"/>
              <w:left w:val="single" w:sz="4" w:space="0" w:color="auto"/>
              <w:bottom w:val="single" w:sz="4" w:space="0" w:color="auto"/>
              <w:right w:val="single" w:sz="4" w:space="0" w:color="auto"/>
            </w:tcBorders>
          </w:tcPr>
          <w:p w14:paraId="0F20247D"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60</w:t>
            </w:r>
          </w:p>
        </w:tc>
        <w:tc>
          <w:tcPr>
            <w:tcW w:w="429" w:type="pct"/>
            <w:tcBorders>
              <w:top w:val="single" w:sz="4" w:space="0" w:color="auto"/>
              <w:left w:val="single" w:sz="4" w:space="0" w:color="auto"/>
              <w:bottom w:val="single" w:sz="4" w:space="0" w:color="auto"/>
              <w:right w:val="single" w:sz="4" w:space="0" w:color="auto"/>
            </w:tcBorders>
          </w:tcPr>
          <w:p w14:paraId="5F24885B"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70</w:t>
            </w:r>
          </w:p>
        </w:tc>
        <w:tc>
          <w:tcPr>
            <w:tcW w:w="428" w:type="pct"/>
            <w:tcBorders>
              <w:top w:val="single" w:sz="4" w:space="0" w:color="auto"/>
              <w:left w:val="single" w:sz="4" w:space="0" w:color="auto"/>
              <w:bottom w:val="single" w:sz="4" w:space="0" w:color="auto"/>
              <w:right w:val="single" w:sz="4" w:space="0" w:color="auto"/>
            </w:tcBorders>
          </w:tcPr>
          <w:p w14:paraId="178FE6B3"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90</w:t>
            </w:r>
          </w:p>
        </w:tc>
      </w:tr>
      <w:tr w:rsidR="00E34764" w:rsidRPr="00E34764" w14:paraId="7B77D2F3" w14:textId="77777777" w:rsidTr="0020621B">
        <w:trPr>
          <w:trHeight w:val="461"/>
          <w:jc w:val="center"/>
        </w:trPr>
        <w:tc>
          <w:tcPr>
            <w:tcW w:w="999" w:type="pct"/>
            <w:tcBorders>
              <w:top w:val="single" w:sz="4" w:space="0" w:color="auto"/>
              <w:left w:val="single" w:sz="4" w:space="0" w:color="auto"/>
              <w:right w:val="single" w:sz="4" w:space="0" w:color="auto"/>
            </w:tcBorders>
          </w:tcPr>
          <w:p w14:paraId="2E0100D6" w14:textId="77777777" w:rsidR="005D1225" w:rsidRPr="00E34764" w:rsidRDefault="005D1225" w:rsidP="00F907BC">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Без обработки (контроль)</w:t>
            </w:r>
          </w:p>
        </w:tc>
        <w:tc>
          <w:tcPr>
            <w:tcW w:w="429" w:type="pct"/>
            <w:tcBorders>
              <w:top w:val="single" w:sz="4" w:space="0" w:color="auto"/>
              <w:left w:val="single" w:sz="4" w:space="0" w:color="auto"/>
              <w:right w:val="single" w:sz="4" w:space="0" w:color="auto"/>
            </w:tcBorders>
            <w:vAlign w:val="center"/>
          </w:tcPr>
          <w:p w14:paraId="7789E8F5" w14:textId="6738F57C" w:rsidR="005D1225" w:rsidRPr="00E34764" w:rsidRDefault="00AC4B0C"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8</w:t>
            </w:r>
            <w:r w:rsidR="005D1225" w:rsidRPr="00E34764">
              <w:rPr>
                <w:rFonts w:ascii="Times New Roman" w:eastAsia="Calibri" w:hAnsi="Times New Roman" w:cs="Times New Roman"/>
                <w:sz w:val="24"/>
                <w:szCs w:val="24"/>
              </w:rPr>
              <w:t>·10</w:t>
            </w:r>
            <w:r w:rsidR="005D1225" w:rsidRPr="00E34764">
              <w:rPr>
                <w:rFonts w:ascii="Times New Roman" w:eastAsia="Calibri" w:hAnsi="Times New Roman" w:cs="Times New Roman"/>
                <w:sz w:val="24"/>
                <w:szCs w:val="24"/>
                <w:vertAlign w:val="superscript"/>
              </w:rPr>
              <w:t>3</w:t>
            </w:r>
          </w:p>
        </w:tc>
        <w:tc>
          <w:tcPr>
            <w:tcW w:w="500" w:type="pct"/>
            <w:tcBorders>
              <w:top w:val="single" w:sz="4" w:space="0" w:color="auto"/>
              <w:left w:val="single" w:sz="4" w:space="0" w:color="auto"/>
              <w:right w:val="single" w:sz="4" w:space="0" w:color="auto"/>
            </w:tcBorders>
            <w:vAlign w:val="center"/>
          </w:tcPr>
          <w:p w14:paraId="00BAE955"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8·10</w:t>
            </w:r>
            <w:r w:rsidRPr="00E34764">
              <w:rPr>
                <w:rFonts w:ascii="Times New Roman" w:eastAsia="Calibri" w:hAnsi="Times New Roman" w:cs="Times New Roman"/>
                <w:sz w:val="24"/>
                <w:szCs w:val="24"/>
                <w:vertAlign w:val="superscript"/>
              </w:rPr>
              <w:t>3</w:t>
            </w:r>
          </w:p>
        </w:tc>
        <w:tc>
          <w:tcPr>
            <w:tcW w:w="428" w:type="pct"/>
            <w:tcBorders>
              <w:top w:val="single" w:sz="4" w:space="0" w:color="auto"/>
              <w:left w:val="single" w:sz="4" w:space="0" w:color="auto"/>
              <w:right w:val="single" w:sz="4" w:space="0" w:color="auto"/>
            </w:tcBorders>
            <w:vAlign w:val="center"/>
          </w:tcPr>
          <w:p w14:paraId="1D960BC4"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8·10</w:t>
            </w:r>
            <w:r w:rsidRPr="00E34764">
              <w:rPr>
                <w:rFonts w:ascii="Times New Roman" w:eastAsia="Calibri" w:hAnsi="Times New Roman" w:cs="Times New Roman"/>
                <w:sz w:val="24"/>
                <w:szCs w:val="24"/>
                <w:vertAlign w:val="superscript"/>
              </w:rPr>
              <w:t>3</w:t>
            </w:r>
          </w:p>
        </w:tc>
        <w:tc>
          <w:tcPr>
            <w:tcW w:w="429" w:type="pct"/>
            <w:tcBorders>
              <w:top w:val="single" w:sz="4" w:space="0" w:color="auto"/>
              <w:left w:val="single" w:sz="4" w:space="0" w:color="auto"/>
              <w:right w:val="single" w:sz="4" w:space="0" w:color="auto"/>
            </w:tcBorders>
            <w:vAlign w:val="center"/>
          </w:tcPr>
          <w:p w14:paraId="204E264A"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9·10</w:t>
            </w:r>
            <w:r w:rsidRPr="00E34764">
              <w:rPr>
                <w:rFonts w:ascii="Times New Roman" w:eastAsia="Calibri" w:hAnsi="Times New Roman" w:cs="Times New Roman"/>
                <w:sz w:val="24"/>
                <w:szCs w:val="24"/>
                <w:vertAlign w:val="superscript"/>
              </w:rPr>
              <w:t>3</w:t>
            </w:r>
          </w:p>
        </w:tc>
        <w:tc>
          <w:tcPr>
            <w:tcW w:w="428" w:type="pct"/>
            <w:tcBorders>
              <w:top w:val="single" w:sz="4" w:space="0" w:color="auto"/>
              <w:left w:val="single" w:sz="4" w:space="0" w:color="auto"/>
              <w:right w:val="single" w:sz="4" w:space="0" w:color="auto"/>
            </w:tcBorders>
            <w:vAlign w:val="center"/>
          </w:tcPr>
          <w:p w14:paraId="711F99D1"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6·10</w:t>
            </w:r>
            <w:r w:rsidRPr="00E34764">
              <w:rPr>
                <w:rFonts w:ascii="Times New Roman" w:eastAsia="Calibri" w:hAnsi="Times New Roman" w:cs="Times New Roman"/>
                <w:sz w:val="24"/>
                <w:szCs w:val="24"/>
                <w:vertAlign w:val="superscript"/>
              </w:rPr>
              <w:t>3</w:t>
            </w:r>
          </w:p>
        </w:tc>
        <w:tc>
          <w:tcPr>
            <w:tcW w:w="429" w:type="pct"/>
            <w:tcBorders>
              <w:top w:val="single" w:sz="4" w:space="0" w:color="auto"/>
              <w:left w:val="single" w:sz="4" w:space="0" w:color="auto"/>
              <w:right w:val="single" w:sz="4" w:space="0" w:color="auto"/>
            </w:tcBorders>
            <w:vAlign w:val="center"/>
          </w:tcPr>
          <w:p w14:paraId="645CE092" w14:textId="77777777" w:rsidR="005D1225" w:rsidRPr="00E34764" w:rsidRDefault="005D1225" w:rsidP="00327611">
            <w:pPr>
              <w:widowControl w:val="0"/>
              <w:spacing w:before="0"/>
              <w:ind w:left="-865" w:firstLine="851"/>
              <w:rPr>
                <w:rFonts w:ascii="Times New Roman" w:eastAsia="Calibri" w:hAnsi="Times New Roman" w:cs="Times New Roman"/>
                <w:b/>
                <w:bCs/>
                <w:sz w:val="24"/>
                <w:szCs w:val="24"/>
              </w:rPr>
            </w:pPr>
            <w:r w:rsidRPr="00E34764">
              <w:rPr>
                <w:rFonts w:ascii="Times New Roman" w:eastAsia="Calibri" w:hAnsi="Times New Roman" w:cs="Times New Roman"/>
                <w:b/>
                <w:bCs/>
                <w:sz w:val="24"/>
                <w:szCs w:val="24"/>
              </w:rPr>
              <w:t>8·10</w:t>
            </w:r>
            <w:r w:rsidRPr="00E34764">
              <w:rPr>
                <w:rFonts w:ascii="Times New Roman" w:eastAsia="Calibri" w:hAnsi="Times New Roman" w:cs="Times New Roman"/>
                <w:b/>
                <w:bCs/>
                <w:sz w:val="24"/>
                <w:szCs w:val="24"/>
                <w:vertAlign w:val="superscript"/>
              </w:rPr>
              <w:t>4</w:t>
            </w:r>
          </w:p>
        </w:tc>
        <w:tc>
          <w:tcPr>
            <w:tcW w:w="500" w:type="pct"/>
            <w:tcBorders>
              <w:top w:val="single" w:sz="4" w:space="0" w:color="auto"/>
              <w:left w:val="single" w:sz="4" w:space="0" w:color="auto"/>
              <w:right w:val="single" w:sz="4" w:space="0" w:color="auto"/>
            </w:tcBorders>
            <w:vAlign w:val="center"/>
          </w:tcPr>
          <w:p w14:paraId="5A202A03"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9·10</w:t>
            </w:r>
            <w:r w:rsidRPr="00E34764">
              <w:rPr>
                <w:rFonts w:ascii="Times New Roman" w:eastAsia="Calibri" w:hAnsi="Times New Roman" w:cs="Times New Roman"/>
                <w:sz w:val="24"/>
                <w:szCs w:val="24"/>
                <w:vertAlign w:val="superscript"/>
              </w:rPr>
              <w:t>5</w:t>
            </w:r>
          </w:p>
        </w:tc>
        <w:tc>
          <w:tcPr>
            <w:tcW w:w="429" w:type="pct"/>
            <w:tcBorders>
              <w:top w:val="single" w:sz="4" w:space="0" w:color="auto"/>
              <w:left w:val="single" w:sz="4" w:space="0" w:color="auto"/>
              <w:right w:val="single" w:sz="4" w:space="0" w:color="auto"/>
            </w:tcBorders>
            <w:vAlign w:val="center"/>
          </w:tcPr>
          <w:p w14:paraId="1EF8A14A"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9·10</w:t>
            </w:r>
            <w:r w:rsidRPr="00E34764">
              <w:rPr>
                <w:rFonts w:ascii="Times New Roman" w:eastAsia="Calibri" w:hAnsi="Times New Roman" w:cs="Times New Roman"/>
                <w:sz w:val="24"/>
                <w:szCs w:val="24"/>
                <w:vertAlign w:val="superscript"/>
              </w:rPr>
              <w:t>6</w:t>
            </w:r>
          </w:p>
        </w:tc>
        <w:tc>
          <w:tcPr>
            <w:tcW w:w="428" w:type="pct"/>
            <w:tcBorders>
              <w:top w:val="single" w:sz="4" w:space="0" w:color="auto"/>
              <w:left w:val="single" w:sz="4" w:space="0" w:color="auto"/>
              <w:right w:val="single" w:sz="4" w:space="0" w:color="auto"/>
            </w:tcBorders>
            <w:vAlign w:val="center"/>
          </w:tcPr>
          <w:p w14:paraId="43505273"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8·10</w:t>
            </w:r>
            <w:r w:rsidRPr="00E34764">
              <w:rPr>
                <w:rFonts w:ascii="Times New Roman" w:eastAsia="Calibri" w:hAnsi="Times New Roman" w:cs="Times New Roman"/>
                <w:sz w:val="24"/>
                <w:szCs w:val="24"/>
                <w:vertAlign w:val="superscript"/>
              </w:rPr>
              <w:t>8</w:t>
            </w:r>
          </w:p>
        </w:tc>
      </w:tr>
      <w:tr w:rsidR="00E34764" w:rsidRPr="00E34764" w14:paraId="03410468" w14:textId="77777777" w:rsidTr="0020621B">
        <w:trPr>
          <w:trHeight w:val="495"/>
          <w:jc w:val="center"/>
        </w:trPr>
        <w:tc>
          <w:tcPr>
            <w:tcW w:w="999" w:type="pct"/>
            <w:tcBorders>
              <w:top w:val="single" w:sz="4" w:space="0" w:color="auto"/>
              <w:left w:val="single" w:sz="4" w:space="0" w:color="auto"/>
              <w:right w:val="single" w:sz="4" w:space="0" w:color="auto"/>
            </w:tcBorders>
          </w:tcPr>
          <w:p w14:paraId="3EE4B7ED" w14:textId="77777777" w:rsidR="005D1225" w:rsidRPr="00E34764" w:rsidRDefault="005D1225" w:rsidP="00F907BC">
            <w:pPr>
              <w:widowControl w:val="0"/>
              <w:spacing w:before="0"/>
              <w:ind w:left="0" w:firstLine="0"/>
              <w:rPr>
                <w:rFonts w:ascii="Times New Roman" w:eastAsia="Calibri" w:hAnsi="Times New Roman" w:cs="Times New Roman"/>
                <w:sz w:val="24"/>
                <w:szCs w:val="24"/>
                <w:lang w:val="en-US"/>
              </w:rPr>
            </w:pPr>
            <w:bookmarkStart w:id="55" w:name="_Hlk97279337"/>
            <w:r w:rsidRPr="00E34764">
              <w:rPr>
                <w:rFonts w:ascii="Times New Roman" w:eastAsia="Calibri" w:hAnsi="Times New Roman" w:cs="Times New Roman"/>
                <w:sz w:val="24"/>
                <w:szCs w:val="24"/>
                <w:lang w:val="kk-KZ"/>
              </w:rPr>
              <w:t>Обработка азотом</w:t>
            </w:r>
          </w:p>
        </w:tc>
        <w:tc>
          <w:tcPr>
            <w:tcW w:w="429" w:type="pct"/>
            <w:tcBorders>
              <w:top w:val="single" w:sz="4" w:space="0" w:color="auto"/>
              <w:left w:val="single" w:sz="4" w:space="0" w:color="auto"/>
              <w:right w:val="single" w:sz="4" w:space="0" w:color="auto"/>
            </w:tcBorders>
            <w:vAlign w:val="center"/>
          </w:tcPr>
          <w:p w14:paraId="6770DE7B"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2·10</w:t>
            </w:r>
            <w:r w:rsidRPr="00E34764">
              <w:rPr>
                <w:rFonts w:ascii="Times New Roman" w:eastAsia="Calibri" w:hAnsi="Times New Roman" w:cs="Times New Roman"/>
                <w:sz w:val="24"/>
                <w:szCs w:val="24"/>
                <w:vertAlign w:val="superscript"/>
              </w:rPr>
              <w:t>3</w:t>
            </w:r>
          </w:p>
        </w:tc>
        <w:tc>
          <w:tcPr>
            <w:tcW w:w="500" w:type="pct"/>
            <w:tcBorders>
              <w:top w:val="single" w:sz="4" w:space="0" w:color="auto"/>
              <w:left w:val="single" w:sz="4" w:space="0" w:color="auto"/>
              <w:right w:val="single" w:sz="4" w:space="0" w:color="auto"/>
            </w:tcBorders>
            <w:vAlign w:val="center"/>
          </w:tcPr>
          <w:p w14:paraId="7013F749"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2·10</w:t>
            </w:r>
            <w:r w:rsidRPr="00E34764">
              <w:rPr>
                <w:rFonts w:ascii="Times New Roman" w:eastAsia="Calibri" w:hAnsi="Times New Roman" w:cs="Times New Roman"/>
                <w:sz w:val="24"/>
                <w:szCs w:val="24"/>
                <w:vertAlign w:val="superscript"/>
              </w:rPr>
              <w:t>3</w:t>
            </w:r>
          </w:p>
        </w:tc>
        <w:tc>
          <w:tcPr>
            <w:tcW w:w="428" w:type="pct"/>
            <w:tcBorders>
              <w:top w:val="single" w:sz="4" w:space="0" w:color="auto"/>
              <w:left w:val="single" w:sz="4" w:space="0" w:color="auto"/>
              <w:right w:val="single" w:sz="4" w:space="0" w:color="auto"/>
            </w:tcBorders>
            <w:vAlign w:val="center"/>
          </w:tcPr>
          <w:p w14:paraId="4902AD38"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3·10</w:t>
            </w:r>
            <w:r w:rsidRPr="00E34764">
              <w:rPr>
                <w:rFonts w:ascii="Times New Roman" w:eastAsia="Calibri" w:hAnsi="Times New Roman" w:cs="Times New Roman"/>
                <w:sz w:val="24"/>
                <w:szCs w:val="24"/>
                <w:vertAlign w:val="superscript"/>
              </w:rPr>
              <w:t>3</w:t>
            </w:r>
          </w:p>
        </w:tc>
        <w:tc>
          <w:tcPr>
            <w:tcW w:w="429" w:type="pct"/>
            <w:tcBorders>
              <w:top w:val="single" w:sz="4" w:space="0" w:color="auto"/>
              <w:left w:val="single" w:sz="4" w:space="0" w:color="auto"/>
              <w:right w:val="single" w:sz="4" w:space="0" w:color="auto"/>
            </w:tcBorders>
            <w:vAlign w:val="center"/>
          </w:tcPr>
          <w:p w14:paraId="06BC275F"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4·10</w:t>
            </w:r>
            <w:r w:rsidRPr="00E34764">
              <w:rPr>
                <w:rFonts w:ascii="Times New Roman" w:eastAsia="Calibri" w:hAnsi="Times New Roman" w:cs="Times New Roman"/>
                <w:sz w:val="24"/>
                <w:szCs w:val="24"/>
                <w:vertAlign w:val="superscript"/>
              </w:rPr>
              <w:t>3</w:t>
            </w:r>
          </w:p>
        </w:tc>
        <w:tc>
          <w:tcPr>
            <w:tcW w:w="428" w:type="pct"/>
            <w:tcBorders>
              <w:top w:val="single" w:sz="4" w:space="0" w:color="auto"/>
              <w:left w:val="single" w:sz="4" w:space="0" w:color="auto"/>
              <w:right w:val="single" w:sz="4" w:space="0" w:color="auto"/>
            </w:tcBorders>
            <w:vAlign w:val="center"/>
          </w:tcPr>
          <w:p w14:paraId="7B3F1BCF"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5·10</w:t>
            </w:r>
            <w:r w:rsidRPr="00E34764">
              <w:rPr>
                <w:rFonts w:ascii="Times New Roman" w:eastAsia="Calibri" w:hAnsi="Times New Roman" w:cs="Times New Roman"/>
                <w:sz w:val="24"/>
                <w:szCs w:val="24"/>
                <w:vertAlign w:val="superscript"/>
              </w:rPr>
              <w:t>3</w:t>
            </w:r>
          </w:p>
        </w:tc>
        <w:tc>
          <w:tcPr>
            <w:tcW w:w="429" w:type="pct"/>
            <w:tcBorders>
              <w:top w:val="single" w:sz="4" w:space="0" w:color="auto"/>
              <w:left w:val="single" w:sz="4" w:space="0" w:color="auto"/>
              <w:right w:val="single" w:sz="4" w:space="0" w:color="auto"/>
            </w:tcBorders>
            <w:vAlign w:val="center"/>
          </w:tcPr>
          <w:p w14:paraId="3F1ACC29"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6·10</w:t>
            </w:r>
            <w:r w:rsidRPr="00E34764">
              <w:rPr>
                <w:rFonts w:ascii="Times New Roman" w:eastAsia="Calibri" w:hAnsi="Times New Roman" w:cs="Times New Roman"/>
                <w:sz w:val="24"/>
                <w:szCs w:val="24"/>
                <w:vertAlign w:val="superscript"/>
              </w:rPr>
              <w:t>3</w:t>
            </w:r>
          </w:p>
        </w:tc>
        <w:tc>
          <w:tcPr>
            <w:tcW w:w="500" w:type="pct"/>
            <w:tcBorders>
              <w:top w:val="single" w:sz="4" w:space="0" w:color="auto"/>
              <w:left w:val="single" w:sz="4" w:space="0" w:color="auto"/>
              <w:right w:val="single" w:sz="4" w:space="0" w:color="auto"/>
            </w:tcBorders>
            <w:vAlign w:val="center"/>
          </w:tcPr>
          <w:p w14:paraId="02171365"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7·10</w:t>
            </w:r>
            <w:r w:rsidRPr="00E34764">
              <w:rPr>
                <w:rFonts w:ascii="Times New Roman" w:eastAsia="Calibri" w:hAnsi="Times New Roman" w:cs="Times New Roman"/>
                <w:sz w:val="24"/>
                <w:szCs w:val="24"/>
                <w:vertAlign w:val="superscript"/>
              </w:rPr>
              <w:t>3</w:t>
            </w:r>
          </w:p>
        </w:tc>
        <w:tc>
          <w:tcPr>
            <w:tcW w:w="429" w:type="pct"/>
            <w:tcBorders>
              <w:top w:val="single" w:sz="4" w:space="0" w:color="auto"/>
              <w:left w:val="single" w:sz="4" w:space="0" w:color="auto"/>
              <w:right w:val="single" w:sz="4" w:space="0" w:color="auto"/>
            </w:tcBorders>
            <w:vAlign w:val="center"/>
          </w:tcPr>
          <w:p w14:paraId="4A4FBCA4"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8·10</w:t>
            </w:r>
            <w:r w:rsidRPr="00E34764">
              <w:rPr>
                <w:rFonts w:ascii="Times New Roman" w:eastAsia="Calibri" w:hAnsi="Times New Roman" w:cs="Times New Roman"/>
                <w:sz w:val="24"/>
                <w:szCs w:val="24"/>
                <w:vertAlign w:val="superscript"/>
              </w:rPr>
              <w:t>3</w:t>
            </w:r>
          </w:p>
        </w:tc>
        <w:tc>
          <w:tcPr>
            <w:tcW w:w="428" w:type="pct"/>
            <w:tcBorders>
              <w:top w:val="single" w:sz="4" w:space="0" w:color="auto"/>
              <w:left w:val="single" w:sz="4" w:space="0" w:color="auto"/>
              <w:right w:val="single" w:sz="4" w:space="0" w:color="auto"/>
            </w:tcBorders>
            <w:vAlign w:val="center"/>
          </w:tcPr>
          <w:p w14:paraId="7004CD33" w14:textId="77777777" w:rsidR="005D1225" w:rsidRPr="00E34764" w:rsidRDefault="005D1225" w:rsidP="00327611">
            <w:pPr>
              <w:widowControl w:val="0"/>
              <w:spacing w:before="0"/>
              <w:ind w:left="-865" w:firstLine="851"/>
              <w:rPr>
                <w:rFonts w:ascii="Times New Roman" w:eastAsia="Calibri" w:hAnsi="Times New Roman" w:cs="Times New Roman"/>
                <w:b/>
                <w:bCs/>
                <w:sz w:val="24"/>
                <w:szCs w:val="24"/>
              </w:rPr>
            </w:pPr>
            <w:r w:rsidRPr="00E34764">
              <w:rPr>
                <w:rFonts w:ascii="Times New Roman" w:eastAsia="Calibri" w:hAnsi="Times New Roman" w:cs="Times New Roman"/>
                <w:b/>
                <w:bCs/>
                <w:sz w:val="24"/>
                <w:szCs w:val="24"/>
              </w:rPr>
              <w:t>4·10</w:t>
            </w:r>
            <w:r w:rsidRPr="00E34764">
              <w:rPr>
                <w:rFonts w:ascii="Times New Roman" w:eastAsia="Calibri" w:hAnsi="Times New Roman" w:cs="Times New Roman"/>
                <w:b/>
                <w:bCs/>
                <w:sz w:val="24"/>
                <w:szCs w:val="24"/>
                <w:vertAlign w:val="superscript"/>
              </w:rPr>
              <w:t>4</w:t>
            </w:r>
          </w:p>
        </w:tc>
      </w:tr>
      <w:tr w:rsidR="005D1225" w:rsidRPr="00E34764" w14:paraId="43B145E1" w14:textId="77777777" w:rsidTr="0020621B">
        <w:trPr>
          <w:trHeight w:val="396"/>
          <w:jc w:val="center"/>
        </w:trPr>
        <w:tc>
          <w:tcPr>
            <w:tcW w:w="999" w:type="pct"/>
            <w:tcBorders>
              <w:top w:val="single" w:sz="4" w:space="0" w:color="auto"/>
              <w:left w:val="single" w:sz="4" w:space="0" w:color="auto"/>
              <w:right w:val="single" w:sz="4" w:space="0" w:color="auto"/>
            </w:tcBorders>
          </w:tcPr>
          <w:p w14:paraId="7052CC64" w14:textId="77777777" w:rsidR="005D1225" w:rsidRPr="00E34764" w:rsidRDefault="005D1225" w:rsidP="00F907BC">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lang w:val="kk-KZ"/>
              </w:rPr>
              <w:t xml:space="preserve">Обработка </w:t>
            </w:r>
            <w:r w:rsidRPr="00E34764">
              <w:rPr>
                <w:rFonts w:ascii="Times New Roman" w:eastAsia="Calibri" w:hAnsi="Times New Roman" w:cs="Times New Roman"/>
                <w:sz w:val="24"/>
                <w:szCs w:val="24"/>
              </w:rPr>
              <w:t>углекислым газом</w:t>
            </w:r>
          </w:p>
        </w:tc>
        <w:tc>
          <w:tcPr>
            <w:tcW w:w="429" w:type="pct"/>
            <w:tcBorders>
              <w:top w:val="single" w:sz="4" w:space="0" w:color="auto"/>
              <w:left w:val="single" w:sz="4" w:space="0" w:color="auto"/>
              <w:right w:val="single" w:sz="4" w:space="0" w:color="auto"/>
            </w:tcBorders>
            <w:vAlign w:val="center"/>
          </w:tcPr>
          <w:p w14:paraId="33780487"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5·10</w:t>
            </w:r>
            <w:r w:rsidRPr="00E34764">
              <w:rPr>
                <w:rFonts w:ascii="Times New Roman" w:eastAsia="Calibri" w:hAnsi="Times New Roman" w:cs="Times New Roman"/>
                <w:sz w:val="24"/>
                <w:szCs w:val="24"/>
                <w:vertAlign w:val="superscript"/>
              </w:rPr>
              <w:t>3</w:t>
            </w:r>
          </w:p>
        </w:tc>
        <w:tc>
          <w:tcPr>
            <w:tcW w:w="500" w:type="pct"/>
            <w:tcBorders>
              <w:top w:val="single" w:sz="4" w:space="0" w:color="auto"/>
              <w:left w:val="single" w:sz="4" w:space="0" w:color="auto"/>
              <w:right w:val="single" w:sz="4" w:space="0" w:color="auto"/>
            </w:tcBorders>
            <w:vAlign w:val="center"/>
          </w:tcPr>
          <w:p w14:paraId="1E5284B0"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6·10</w:t>
            </w:r>
            <w:r w:rsidRPr="00E34764">
              <w:rPr>
                <w:rFonts w:ascii="Times New Roman" w:eastAsia="Calibri" w:hAnsi="Times New Roman" w:cs="Times New Roman"/>
                <w:sz w:val="24"/>
                <w:szCs w:val="24"/>
                <w:vertAlign w:val="superscript"/>
              </w:rPr>
              <w:t>3</w:t>
            </w:r>
          </w:p>
        </w:tc>
        <w:tc>
          <w:tcPr>
            <w:tcW w:w="428" w:type="pct"/>
            <w:tcBorders>
              <w:top w:val="single" w:sz="4" w:space="0" w:color="auto"/>
              <w:left w:val="single" w:sz="4" w:space="0" w:color="auto"/>
              <w:right w:val="single" w:sz="4" w:space="0" w:color="auto"/>
            </w:tcBorders>
            <w:vAlign w:val="center"/>
          </w:tcPr>
          <w:p w14:paraId="5EB91F04"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7·10</w:t>
            </w:r>
            <w:r w:rsidRPr="00E34764">
              <w:rPr>
                <w:rFonts w:ascii="Times New Roman" w:eastAsia="Calibri" w:hAnsi="Times New Roman" w:cs="Times New Roman"/>
                <w:sz w:val="24"/>
                <w:szCs w:val="24"/>
                <w:vertAlign w:val="superscript"/>
              </w:rPr>
              <w:t>3</w:t>
            </w:r>
          </w:p>
        </w:tc>
        <w:tc>
          <w:tcPr>
            <w:tcW w:w="429" w:type="pct"/>
            <w:tcBorders>
              <w:top w:val="single" w:sz="4" w:space="0" w:color="auto"/>
              <w:left w:val="single" w:sz="4" w:space="0" w:color="auto"/>
              <w:right w:val="single" w:sz="4" w:space="0" w:color="auto"/>
            </w:tcBorders>
            <w:vAlign w:val="center"/>
          </w:tcPr>
          <w:p w14:paraId="7EE7B670"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8·10</w:t>
            </w:r>
            <w:r w:rsidRPr="00E34764">
              <w:rPr>
                <w:rFonts w:ascii="Times New Roman" w:eastAsia="Calibri" w:hAnsi="Times New Roman" w:cs="Times New Roman"/>
                <w:sz w:val="24"/>
                <w:szCs w:val="24"/>
                <w:vertAlign w:val="superscript"/>
              </w:rPr>
              <w:t>3</w:t>
            </w:r>
          </w:p>
        </w:tc>
        <w:tc>
          <w:tcPr>
            <w:tcW w:w="428" w:type="pct"/>
            <w:tcBorders>
              <w:top w:val="single" w:sz="4" w:space="0" w:color="auto"/>
              <w:left w:val="single" w:sz="4" w:space="0" w:color="auto"/>
              <w:right w:val="single" w:sz="4" w:space="0" w:color="auto"/>
            </w:tcBorders>
            <w:vAlign w:val="center"/>
          </w:tcPr>
          <w:p w14:paraId="1A4EECA9"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8·10</w:t>
            </w:r>
            <w:r w:rsidRPr="00E34764">
              <w:rPr>
                <w:rFonts w:ascii="Times New Roman" w:eastAsia="Calibri" w:hAnsi="Times New Roman" w:cs="Times New Roman"/>
                <w:sz w:val="24"/>
                <w:szCs w:val="24"/>
                <w:vertAlign w:val="superscript"/>
              </w:rPr>
              <w:t>3</w:t>
            </w:r>
          </w:p>
        </w:tc>
        <w:tc>
          <w:tcPr>
            <w:tcW w:w="429" w:type="pct"/>
            <w:tcBorders>
              <w:top w:val="single" w:sz="4" w:space="0" w:color="auto"/>
              <w:left w:val="single" w:sz="4" w:space="0" w:color="auto"/>
              <w:right w:val="single" w:sz="4" w:space="0" w:color="auto"/>
            </w:tcBorders>
            <w:vAlign w:val="center"/>
          </w:tcPr>
          <w:p w14:paraId="60D9E08A"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9·10</w:t>
            </w:r>
            <w:r w:rsidRPr="00E34764">
              <w:rPr>
                <w:rFonts w:ascii="Times New Roman" w:eastAsia="Calibri" w:hAnsi="Times New Roman" w:cs="Times New Roman"/>
                <w:sz w:val="24"/>
                <w:szCs w:val="24"/>
                <w:vertAlign w:val="superscript"/>
              </w:rPr>
              <w:t>3</w:t>
            </w:r>
          </w:p>
        </w:tc>
        <w:tc>
          <w:tcPr>
            <w:tcW w:w="500" w:type="pct"/>
            <w:tcBorders>
              <w:top w:val="single" w:sz="4" w:space="0" w:color="auto"/>
              <w:left w:val="single" w:sz="4" w:space="0" w:color="auto"/>
              <w:right w:val="single" w:sz="4" w:space="0" w:color="auto"/>
            </w:tcBorders>
            <w:vAlign w:val="center"/>
          </w:tcPr>
          <w:p w14:paraId="21880379"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9·10</w:t>
            </w:r>
            <w:r w:rsidRPr="00E34764">
              <w:rPr>
                <w:rFonts w:ascii="Times New Roman" w:eastAsia="Calibri" w:hAnsi="Times New Roman" w:cs="Times New Roman"/>
                <w:sz w:val="24"/>
                <w:szCs w:val="24"/>
                <w:vertAlign w:val="superscript"/>
              </w:rPr>
              <w:t>3</w:t>
            </w:r>
          </w:p>
        </w:tc>
        <w:tc>
          <w:tcPr>
            <w:tcW w:w="429" w:type="pct"/>
            <w:tcBorders>
              <w:top w:val="single" w:sz="4" w:space="0" w:color="auto"/>
              <w:left w:val="single" w:sz="4" w:space="0" w:color="auto"/>
              <w:right w:val="single" w:sz="4" w:space="0" w:color="auto"/>
            </w:tcBorders>
            <w:vAlign w:val="center"/>
          </w:tcPr>
          <w:p w14:paraId="79F9FDAA" w14:textId="77777777" w:rsidR="005D1225" w:rsidRPr="00E34764" w:rsidRDefault="005D1225" w:rsidP="00327611">
            <w:pPr>
              <w:widowControl w:val="0"/>
              <w:spacing w:before="0"/>
              <w:ind w:left="-865" w:firstLine="851"/>
              <w:rPr>
                <w:rFonts w:ascii="Times New Roman" w:eastAsia="Calibri" w:hAnsi="Times New Roman" w:cs="Times New Roman"/>
                <w:b/>
                <w:bCs/>
                <w:sz w:val="24"/>
                <w:szCs w:val="24"/>
              </w:rPr>
            </w:pPr>
            <w:r w:rsidRPr="00E34764">
              <w:rPr>
                <w:rFonts w:ascii="Times New Roman" w:eastAsia="Calibri" w:hAnsi="Times New Roman" w:cs="Times New Roman"/>
                <w:b/>
                <w:bCs/>
                <w:sz w:val="24"/>
                <w:szCs w:val="24"/>
              </w:rPr>
              <w:t>6·10</w:t>
            </w:r>
            <w:r w:rsidRPr="00E34764">
              <w:rPr>
                <w:rFonts w:ascii="Times New Roman" w:eastAsia="Calibri" w:hAnsi="Times New Roman" w:cs="Times New Roman"/>
                <w:b/>
                <w:bCs/>
                <w:sz w:val="24"/>
                <w:szCs w:val="24"/>
                <w:vertAlign w:val="superscript"/>
              </w:rPr>
              <w:t>4</w:t>
            </w:r>
          </w:p>
        </w:tc>
        <w:tc>
          <w:tcPr>
            <w:tcW w:w="428" w:type="pct"/>
            <w:tcBorders>
              <w:top w:val="single" w:sz="4" w:space="0" w:color="auto"/>
              <w:left w:val="single" w:sz="4" w:space="0" w:color="auto"/>
              <w:right w:val="single" w:sz="4" w:space="0" w:color="auto"/>
            </w:tcBorders>
            <w:vAlign w:val="center"/>
          </w:tcPr>
          <w:p w14:paraId="06855241" w14:textId="77777777" w:rsidR="005D1225" w:rsidRPr="00E34764" w:rsidRDefault="005D1225" w:rsidP="0032761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8·10</w:t>
            </w:r>
            <w:r w:rsidRPr="00E34764">
              <w:rPr>
                <w:rFonts w:ascii="Times New Roman" w:eastAsia="Calibri" w:hAnsi="Times New Roman" w:cs="Times New Roman"/>
                <w:sz w:val="24"/>
                <w:szCs w:val="24"/>
                <w:vertAlign w:val="superscript"/>
              </w:rPr>
              <w:t>5</w:t>
            </w:r>
          </w:p>
        </w:tc>
      </w:tr>
      <w:bookmarkEnd w:id="55"/>
    </w:tbl>
    <w:p w14:paraId="12A59953" w14:textId="77777777" w:rsidR="005151D4" w:rsidRPr="00E34764" w:rsidRDefault="005151D4" w:rsidP="00871EDF">
      <w:pPr>
        <w:widowControl w:val="0"/>
        <w:spacing w:before="0"/>
        <w:ind w:left="0" w:firstLine="0"/>
        <w:jc w:val="center"/>
        <w:rPr>
          <w:rFonts w:ascii="Times New Roman" w:eastAsia="Calibri" w:hAnsi="Times New Roman" w:cs="Times New Roman"/>
          <w:bCs/>
          <w:sz w:val="28"/>
          <w:szCs w:val="28"/>
          <w:lang w:val="kk-KZ"/>
        </w:rPr>
      </w:pPr>
    </w:p>
    <w:p w14:paraId="02D2A069" w14:textId="79EEBDCC" w:rsidR="005D1225" w:rsidRPr="00E34764" w:rsidRDefault="005D1225" w:rsidP="007D503A">
      <w:pPr>
        <w:widowControl w:val="0"/>
        <w:spacing w:before="0"/>
        <w:ind w:left="0" w:firstLine="0"/>
        <w:rPr>
          <w:rFonts w:ascii="Times New Roman" w:eastAsia="Calibri" w:hAnsi="Times New Roman" w:cs="Times New Roman"/>
          <w:sz w:val="28"/>
          <w:szCs w:val="28"/>
        </w:rPr>
      </w:pPr>
      <w:r w:rsidRPr="00E34764">
        <w:rPr>
          <w:rFonts w:ascii="Times New Roman" w:eastAsia="Calibri" w:hAnsi="Times New Roman" w:cs="Times New Roman"/>
          <w:bCs/>
          <w:sz w:val="28"/>
          <w:szCs w:val="28"/>
          <w:lang w:val="kk-KZ"/>
        </w:rPr>
        <w:t xml:space="preserve">Таблица </w:t>
      </w:r>
      <w:r w:rsidR="00742A95" w:rsidRPr="00E34764">
        <w:rPr>
          <w:rFonts w:ascii="Times New Roman" w:eastAsia="Calibri" w:hAnsi="Times New Roman" w:cs="Times New Roman"/>
          <w:bCs/>
          <w:sz w:val="28"/>
          <w:szCs w:val="28"/>
          <w:lang w:val="kk-KZ"/>
        </w:rPr>
        <w:t>1</w:t>
      </w:r>
      <w:r w:rsidR="00AD3162" w:rsidRPr="00E34764">
        <w:rPr>
          <w:rFonts w:ascii="Times New Roman" w:eastAsia="Calibri" w:hAnsi="Times New Roman" w:cs="Times New Roman"/>
          <w:bCs/>
          <w:sz w:val="28"/>
          <w:szCs w:val="28"/>
          <w:lang w:val="kk-KZ"/>
        </w:rPr>
        <w:t>2</w:t>
      </w:r>
      <w:r w:rsidR="001A6438" w:rsidRPr="00E34764">
        <w:rPr>
          <w:rFonts w:ascii="Times New Roman" w:eastAsia="Calibri" w:hAnsi="Times New Roman" w:cs="Times New Roman"/>
          <w:bCs/>
          <w:sz w:val="28"/>
          <w:szCs w:val="28"/>
          <w:lang w:val="kk-KZ"/>
        </w:rPr>
        <w:t xml:space="preserve"> – </w:t>
      </w:r>
      <w:r w:rsidRPr="00E34764">
        <w:rPr>
          <w:rFonts w:ascii="Times New Roman" w:eastAsia="Calibri" w:hAnsi="Times New Roman" w:cs="Times New Roman"/>
          <w:bCs/>
          <w:sz w:val="28"/>
          <w:szCs w:val="28"/>
          <w:lang w:val="kk-KZ"/>
        </w:rPr>
        <w:t xml:space="preserve">Изменение микробиологической обсемененности </w:t>
      </w:r>
      <w:r w:rsidRPr="00E34764">
        <w:rPr>
          <w:rFonts w:ascii="Times New Roman" w:eastAsia="Calibri" w:hAnsi="Times New Roman" w:cs="Times New Roman"/>
          <w:sz w:val="28"/>
          <w:szCs w:val="28"/>
        </w:rPr>
        <w:t>ЦПшМ</w:t>
      </w:r>
      <w:r w:rsidRPr="00E34764">
        <w:rPr>
          <w:rFonts w:ascii="Times New Roman" w:eastAsia="Calibri" w:hAnsi="Times New Roman" w:cs="Times New Roman"/>
          <w:bCs/>
          <w:sz w:val="28"/>
          <w:szCs w:val="28"/>
          <w:lang w:val="kk-KZ"/>
        </w:rPr>
        <w:t xml:space="preserve"> среднего помола при хранении </w:t>
      </w:r>
      <w:r w:rsidRPr="00E34764">
        <w:rPr>
          <w:rFonts w:ascii="Times New Roman" w:eastAsia="Calibri" w:hAnsi="Times New Roman" w:cs="Times New Roman"/>
          <w:sz w:val="28"/>
          <w:szCs w:val="28"/>
        </w:rPr>
        <w:t>(</w:t>
      </w:r>
      <w:r w:rsidRPr="00E34764">
        <w:rPr>
          <w:rFonts w:ascii="Times New Roman" w:eastAsia="Calibri" w:hAnsi="Times New Roman" w:cs="Times New Roman"/>
          <w:i/>
          <w:sz w:val="28"/>
          <w:szCs w:val="28"/>
          <w:lang w:val="en-US"/>
        </w:rPr>
        <w:t>n</w:t>
      </w:r>
      <w:r w:rsidRPr="00E34764">
        <w:rPr>
          <w:rFonts w:ascii="Times New Roman" w:eastAsia="Calibri" w:hAnsi="Times New Roman" w:cs="Times New Roman"/>
          <w:sz w:val="28"/>
          <w:szCs w:val="28"/>
        </w:rPr>
        <w:t>=5,</w:t>
      </w:r>
      <w:r w:rsidRPr="00E34764">
        <w:rPr>
          <w:rFonts w:ascii="Times New Roman" w:eastAsia="Calibri" w:hAnsi="Times New Roman" w:cs="Times New Roman"/>
          <w:i/>
          <w:sz w:val="28"/>
          <w:szCs w:val="28"/>
        </w:rPr>
        <w:t xml:space="preserve"> </w:t>
      </w:r>
      <w:r w:rsidRPr="00E34764">
        <w:rPr>
          <w:rFonts w:ascii="Times New Roman" w:eastAsia="Calibri" w:hAnsi="Times New Roman" w:cs="Times New Roman"/>
          <w:i/>
          <w:sz w:val="28"/>
          <w:szCs w:val="28"/>
          <w:lang w:val="en-US"/>
        </w:rPr>
        <w:t>p</w:t>
      </w:r>
      <w:r w:rsidRPr="00E34764">
        <w:rPr>
          <w:rFonts w:ascii="Times New Roman" w:eastAsia="Calibri" w:hAnsi="Times New Roman" w:cs="Times New Roman"/>
          <w:sz w:val="28"/>
          <w:szCs w:val="28"/>
        </w:rPr>
        <w:t>&lt;0,05)</w:t>
      </w:r>
    </w:p>
    <w:p w14:paraId="65607D30" w14:textId="77777777" w:rsidR="00F4598C" w:rsidRPr="00E34764" w:rsidRDefault="00F4598C" w:rsidP="001821D2">
      <w:pPr>
        <w:widowControl w:val="0"/>
        <w:spacing w:before="0"/>
        <w:ind w:left="0" w:firstLine="851"/>
        <w:rPr>
          <w:rFonts w:ascii="Times New Roman" w:eastAsia="Calibri" w:hAnsi="Times New Roman" w:cs="Times New Roman"/>
          <w:bCs/>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858"/>
        <w:gridCol w:w="858"/>
        <w:gridCol w:w="857"/>
        <w:gridCol w:w="855"/>
        <w:gridCol w:w="855"/>
        <w:gridCol w:w="855"/>
        <w:gridCol w:w="855"/>
        <w:gridCol w:w="855"/>
        <w:gridCol w:w="711"/>
      </w:tblGrid>
      <w:tr w:rsidR="00E34764" w:rsidRPr="00E34764" w14:paraId="6D6EA81F" w14:textId="77777777" w:rsidTr="00927582">
        <w:trPr>
          <w:trHeight w:val="316"/>
          <w:jc w:val="center"/>
        </w:trPr>
        <w:tc>
          <w:tcPr>
            <w:tcW w:w="1164" w:type="pct"/>
            <w:vMerge w:val="restart"/>
            <w:tcBorders>
              <w:top w:val="single" w:sz="4" w:space="0" w:color="auto"/>
              <w:left w:val="single" w:sz="4" w:space="0" w:color="auto"/>
              <w:right w:val="single" w:sz="4" w:space="0" w:color="auto"/>
            </w:tcBorders>
          </w:tcPr>
          <w:p w14:paraId="41AF7840" w14:textId="77777777" w:rsidR="005D1225" w:rsidRPr="00E34764" w:rsidRDefault="005D1225" w:rsidP="00F907BC">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Вид обработки</w:t>
            </w:r>
          </w:p>
        </w:tc>
        <w:tc>
          <w:tcPr>
            <w:tcW w:w="3836" w:type="pct"/>
            <w:gridSpan w:val="9"/>
            <w:tcBorders>
              <w:top w:val="single" w:sz="4" w:space="0" w:color="auto"/>
              <w:left w:val="single" w:sz="4" w:space="0" w:color="auto"/>
              <w:bottom w:val="single" w:sz="4" w:space="0" w:color="auto"/>
              <w:right w:val="single" w:sz="4" w:space="0" w:color="auto"/>
            </w:tcBorders>
            <w:hideMark/>
          </w:tcPr>
          <w:p w14:paraId="03A5099E" w14:textId="77777777" w:rsidR="005D1225" w:rsidRPr="00E34764" w:rsidRDefault="005D1225" w:rsidP="001821D2">
            <w:pPr>
              <w:widowControl w:val="0"/>
              <w:spacing w:before="0"/>
              <w:ind w:left="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КМАФАнМ, КОЕ/ г, при длительности хранения, суток</w:t>
            </w:r>
          </w:p>
        </w:tc>
      </w:tr>
      <w:tr w:rsidR="00E34764" w:rsidRPr="00E34764" w14:paraId="600154DA" w14:textId="77777777" w:rsidTr="00927582">
        <w:trPr>
          <w:trHeight w:val="437"/>
          <w:jc w:val="center"/>
        </w:trPr>
        <w:tc>
          <w:tcPr>
            <w:tcW w:w="1164" w:type="pct"/>
            <w:vMerge/>
            <w:tcBorders>
              <w:left w:val="single" w:sz="4" w:space="0" w:color="auto"/>
              <w:bottom w:val="single" w:sz="4" w:space="0" w:color="auto"/>
              <w:right w:val="single" w:sz="4" w:space="0" w:color="auto"/>
            </w:tcBorders>
          </w:tcPr>
          <w:p w14:paraId="4934902B" w14:textId="77777777" w:rsidR="005D1225" w:rsidRPr="00E34764" w:rsidRDefault="005D1225" w:rsidP="001821D2">
            <w:pPr>
              <w:widowControl w:val="0"/>
              <w:spacing w:before="0"/>
              <w:ind w:left="0" w:firstLine="851"/>
              <w:rPr>
                <w:rFonts w:ascii="Times New Roman" w:eastAsia="Calibri" w:hAnsi="Times New Roman" w:cs="Times New Roman"/>
                <w:sz w:val="24"/>
                <w:szCs w:val="24"/>
              </w:rPr>
            </w:pPr>
          </w:p>
        </w:tc>
        <w:tc>
          <w:tcPr>
            <w:tcW w:w="435" w:type="pct"/>
            <w:tcBorders>
              <w:top w:val="single" w:sz="4" w:space="0" w:color="auto"/>
              <w:left w:val="single" w:sz="4" w:space="0" w:color="auto"/>
              <w:bottom w:val="single" w:sz="4" w:space="0" w:color="auto"/>
              <w:right w:val="single" w:sz="4" w:space="0" w:color="auto"/>
            </w:tcBorders>
          </w:tcPr>
          <w:p w14:paraId="008B9279" w14:textId="77777777" w:rsidR="005D1225" w:rsidRPr="00E34764" w:rsidRDefault="005D1225" w:rsidP="00E31EF1">
            <w:pPr>
              <w:widowControl w:val="0"/>
              <w:spacing w:before="0"/>
              <w:ind w:left="-847" w:firstLine="847"/>
              <w:rPr>
                <w:rFonts w:ascii="Times New Roman" w:eastAsia="Calibri" w:hAnsi="Times New Roman" w:cs="Times New Roman"/>
                <w:sz w:val="24"/>
                <w:szCs w:val="24"/>
                <w:vertAlign w:val="superscript"/>
              </w:rPr>
            </w:pPr>
            <w:r w:rsidRPr="00E34764">
              <w:rPr>
                <w:rFonts w:ascii="Times New Roman" w:eastAsia="Calibri" w:hAnsi="Times New Roman" w:cs="Times New Roman"/>
                <w:sz w:val="24"/>
                <w:szCs w:val="24"/>
              </w:rPr>
              <w:t>0</w:t>
            </w:r>
          </w:p>
        </w:tc>
        <w:tc>
          <w:tcPr>
            <w:tcW w:w="435" w:type="pct"/>
            <w:tcBorders>
              <w:top w:val="single" w:sz="4" w:space="0" w:color="auto"/>
              <w:left w:val="single" w:sz="4" w:space="0" w:color="auto"/>
              <w:bottom w:val="single" w:sz="4" w:space="0" w:color="auto"/>
              <w:right w:val="single" w:sz="4" w:space="0" w:color="auto"/>
            </w:tcBorders>
          </w:tcPr>
          <w:p w14:paraId="057EDF10" w14:textId="77777777" w:rsidR="005D1225" w:rsidRPr="00E34764" w:rsidRDefault="005D1225" w:rsidP="00E31EF1">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10</w:t>
            </w:r>
          </w:p>
        </w:tc>
        <w:tc>
          <w:tcPr>
            <w:tcW w:w="435" w:type="pct"/>
            <w:tcBorders>
              <w:top w:val="single" w:sz="4" w:space="0" w:color="auto"/>
              <w:left w:val="single" w:sz="4" w:space="0" w:color="auto"/>
              <w:bottom w:val="single" w:sz="4" w:space="0" w:color="auto"/>
              <w:right w:val="single" w:sz="4" w:space="0" w:color="auto"/>
            </w:tcBorders>
          </w:tcPr>
          <w:p w14:paraId="6F4017A4" w14:textId="77777777" w:rsidR="005D1225" w:rsidRPr="00E34764" w:rsidRDefault="005D1225" w:rsidP="00E31EF1">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20</w:t>
            </w:r>
          </w:p>
        </w:tc>
        <w:tc>
          <w:tcPr>
            <w:tcW w:w="434" w:type="pct"/>
            <w:tcBorders>
              <w:top w:val="single" w:sz="4" w:space="0" w:color="auto"/>
              <w:left w:val="single" w:sz="4" w:space="0" w:color="auto"/>
              <w:bottom w:val="single" w:sz="4" w:space="0" w:color="auto"/>
              <w:right w:val="single" w:sz="4" w:space="0" w:color="auto"/>
            </w:tcBorders>
          </w:tcPr>
          <w:p w14:paraId="08D7E813" w14:textId="77777777" w:rsidR="005D1225" w:rsidRPr="00E34764" w:rsidRDefault="005D1225" w:rsidP="00E31EF1">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30</w:t>
            </w:r>
          </w:p>
        </w:tc>
        <w:tc>
          <w:tcPr>
            <w:tcW w:w="434" w:type="pct"/>
            <w:tcBorders>
              <w:top w:val="single" w:sz="4" w:space="0" w:color="auto"/>
              <w:left w:val="single" w:sz="4" w:space="0" w:color="auto"/>
              <w:bottom w:val="single" w:sz="4" w:space="0" w:color="auto"/>
              <w:right w:val="single" w:sz="4" w:space="0" w:color="auto"/>
            </w:tcBorders>
          </w:tcPr>
          <w:p w14:paraId="5DEECDEF" w14:textId="77777777" w:rsidR="005D1225" w:rsidRPr="00E34764" w:rsidRDefault="005D1225" w:rsidP="00E31EF1">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40</w:t>
            </w:r>
          </w:p>
        </w:tc>
        <w:tc>
          <w:tcPr>
            <w:tcW w:w="434" w:type="pct"/>
            <w:tcBorders>
              <w:top w:val="single" w:sz="4" w:space="0" w:color="auto"/>
              <w:left w:val="single" w:sz="4" w:space="0" w:color="auto"/>
              <w:bottom w:val="single" w:sz="4" w:space="0" w:color="auto"/>
              <w:right w:val="single" w:sz="4" w:space="0" w:color="auto"/>
            </w:tcBorders>
          </w:tcPr>
          <w:p w14:paraId="2D5F2A09" w14:textId="77777777" w:rsidR="005D1225" w:rsidRPr="00E34764" w:rsidRDefault="005D1225" w:rsidP="00E31EF1">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50</w:t>
            </w:r>
          </w:p>
        </w:tc>
        <w:tc>
          <w:tcPr>
            <w:tcW w:w="434" w:type="pct"/>
            <w:tcBorders>
              <w:top w:val="single" w:sz="4" w:space="0" w:color="auto"/>
              <w:left w:val="single" w:sz="4" w:space="0" w:color="auto"/>
              <w:bottom w:val="single" w:sz="4" w:space="0" w:color="auto"/>
              <w:right w:val="single" w:sz="4" w:space="0" w:color="auto"/>
            </w:tcBorders>
          </w:tcPr>
          <w:p w14:paraId="36DC5770" w14:textId="77777777" w:rsidR="005D1225" w:rsidRPr="00E34764" w:rsidRDefault="005D1225" w:rsidP="00E31EF1">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60</w:t>
            </w:r>
          </w:p>
        </w:tc>
        <w:tc>
          <w:tcPr>
            <w:tcW w:w="434" w:type="pct"/>
            <w:tcBorders>
              <w:top w:val="single" w:sz="4" w:space="0" w:color="auto"/>
              <w:left w:val="single" w:sz="4" w:space="0" w:color="auto"/>
              <w:bottom w:val="single" w:sz="4" w:space="0" w:color="auto"/>
              <w:right w:val="single" w:sz="4" w:space="0" w:color="auto"/>
            </w:tcBorders>
          </w:tcPr>
          <w:p w14:paraId="3E13380F" w14:textId="77777777" w:rsidR="005D1225" w:rsidRPr="00E34764" w:rsidRDefault="005D1225" w:rsidP="00E31EF1">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70</w:t>
            </w:r>
          </w:p>
        </w:tc>
        <w:tc>
          <w:tcPr>
            <w:tcW w:w="364" w:type="pct"/>
            <w:tcBorders>
              <w:top w:val="single" w:sz="4" w:space="0" w:color="auto"/>
              <w:left w:val="single" w:sz="4" w:space="0" w:color="auto"/>
              <w:bottom w:val="single" w:sz="4" w:space="0" w:color="auto"/>
              <w:right w:val="single" w:sz="4" w:space="0" w:color="auto"/>
            </w:tcBorders>
          </w:tcPr>
          <w:p w14:paraId="025A5F29" w14:textId="77777777" w:rsidR="005D1225" w:rsidRPr="00E34764" w:rsidRDefault="005D1225" w:rsidP="00E31EF1">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90</w:t>
            </w:r>
          </w:p>
        </w:tc>
      </w:tr>
      <w:tr w:rsidR="00E34764" w:rsidRPr="00E34764" w14:paraId="357808CA" w14:textId="77777777" w:rsidTr="00927582">
        <w:trPr>
          <w:trHeight w:val="461"/>
          <w:jc w:val="center"/>
        </w:trPr>
        <w:tc>
          <w:tcPr>
            <w:tcW w:w="1164" w:type="pct"/>
            <w:tcBorders>
              <w:top w:val="single" w:sz="4" w:space="0" w:color="auto"/>
              <w:left w:val="single" w:sz="4" w:space="0" w:color="auto"/>
              <w:right w:val="single" w:sz="4" w:space="0" w:color="auto"/>
            </w:tcBorders>
          </w:tcPr>
          <w:p w14:paraId="2E210870" w14:textId="77777777" w:rsidR="00E32AEE" w:rsidRPr="00E34764" w:rsidRDefault="00E32AEE" w:rsidP="00E32AEE">
            <w:pPr>
              <w:widowControl w:val="0"/>
              <w:spacing w:before="0"/>
              <w:ind w:left="0" w:firstLine="0"/>
              <w:jc w:val="left"/>
              <w:rPr>
                <w:rFonts w:ascii="Times New Roman" w:eastAsia="Calibri" w:hAnsi="Times New Roman" w:cs="Times New Roman"/>
                <w:sz w:val="24"/>
                <w:szCs w:val="24"/>
              </w:rPr>
            </w:pPr>
            <w:r w:rsidRPr="00E34764">
              <w:rPr>
                <w:rFonts w:ascii="Times New Roman" w:eastAsia="Calibri" w:hAnsi="Times New Roman" w:cs="Times New Roman"/>
                <w:sz w:val="24"/>
                <w:szCs w:val="24"/>
              </w:rPr>
              <w:t>Без обработки (контроль)</w:t>
            </w:r>
          </w:p>
        </w:tc>
        <w:tc>
          <w:tcPr>
            <w:tcW w:w="435" w:type="pct"/>
            <w:tcBorders>
              <w:top w:val="single" w:sz="4" w:space="0" w:color="auto"/>
              <w:left w:val="single" w:sz="4" w:space="0" w:color="auto"/>
              <w:right w:val="single" w:sz="4" w:space="0" w:color="auto"/>
            </w:tcBorders>
            <w:vAlign w:val="center"/>
          </w:tcPr>
          <w:p w14:paraId="444D87FB" w14:textId="05309600" w:rsidR="00E32AEE" w:rsidRPr="00E34764" w:rsidRDefault="00E32AEE" w:rsidP="00E32AEE">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9·10</w:t>
            </w:r>
            <w:r w:rsidRPr="00E34764">
              <w:rPr>
                <w:rFonts w:ascii="Times New Roman" w:eastAsia="Calibri" w:hAnsi="Times New Roman" w:cs="Times New Roman"/>
                <w:sz w:val="24"/>
                <w:szCs w:val="24"/>
                <w:vertAlign w:val="superscript"/>
              </w:rPr>
              <w:t>3</w:t>
            </w:r>
          </w:p>
        </w:tc>
        <w:tc>
          <w:tcPr>
            <w:tcW w:w="435" w:type="pct"/>
            <w:tcBorders>
              <w:top w:val="single" w:sz="4" w:space="0" w:color="auto"/>
              <w:left w:val="single" w:sz="4" w:space="0" w:color="auto"/>
              <w:right w:val="single" w:sz="4" w:space="0" w:color="auto"/>
            </w:tcBorders>
            <w:vAlign w:val="center"/>
          </w:tcPr>
          <w:p w14:paraId="6D66731C" w14:textId="77777777" w:rsidR="00E32AEE" w:rsidRPr="00E34764" w:rsidRDefault="00E32AEE" w:rsidP="00E32AEE">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4·10</w:t>
            </w:r>
            <w:r w:rsidRPr="00E34764">
              <w:rPr>
                <w:rFonts w:ascii="Times New Roman" w:eastAsia="Calibri" w:hAnsi="Times New Roman" w:cs="Times New Roman"/>
                <w:sz w:val="24"/>
                <w:szCs w:val="24"/>
                <w:vertAlign w:val="superscript"/>
              </w:rPr>
              <w:t>3</w:t>
            </w:r>
          </w:p>
        </w:tc>
        <w:tc>
          <w:tcPr>
            <w:tcW w:w="435" w:type="pct"/>
            <w:tcBorders>
              <w:top w:val="single" w:sz="4" w:space="0" w:color="auto"/>
              <w:left w:val="single" w:sz="4" w:space="0" w:color="auto"/>
              <w:right w:val="single" w:sz="4" w:space="0" w:color="auto"/>
            </w:tcBorders>
            <w:vAlign w:val="center"/>
          </w:tcPr>
          <w:p w14:paraId="0E5AEB97" w14:textId="77777777" w:rsidR="00E32AEE" w:rsidRPr="00E34764" w:rsidRDefault="00E32AEE" w:rsidP="00E32AEE">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8·10</w:t>
            </w:r>
            <w:r w:rsidRPr="00E34764">
              <w:rPr>
                <w:rFonts w:ascii="Times New Roman" w:eastAsia="Calibri" w:hAnsi="Times New Roman" w:cs="Times New Roman"/>
                <w:sz w:val="24"/>
                <w:szCs w:val="24"/>
                <w:vertAlign w:val="superscript"/>
              </w:rPr>
              <w:t>3</w:t>
            </w:r>
          </w:p>
        </w:tc>
        <w:tc>
          <w:tcPr>
            <w:tcW w:w="434" w:type="pct"/>
            <w:tcBorders>
              <w:top w:val="single" w:sz="4" w:space="0" w:color="auto"/>
              <w:left w:val="single" w:sz="4" w:space="0" w:color="auto"/>
              <w:right w:val="single" w:sz="4" w:space="0" w:color="auto"/>
            </w:tcBorders>
            <w:vAlign w:val="center"/>
          </w:tcPr>
          <w:p w14:paraId="510CC16B" w14:textId="77777777" w:rsidR="00E32AEE" w:rsidRPr="00E34764" w:rsidRDefault="00E32AEE" w:rsidP="00E32AEE">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9·10</w:t>
            </w:r>
            <w:r w:rsidRPr="00E34764">
              <w:rPr>
                <w:rFonts w:ascii="Times New Roman" w:eastAsia="Calibri" w:hAnsi="Times New Roman" w:cs="Times New Roman"/>
                <w:sz w:val="24"/>
                <w:szCs w:val="24"/>
                <w:vertAlign w:val="superscript"/>
              </w:rPr>
              <w:t>3</w:t>
            </w:r>
          </w:p>
        </w:tc>
        <w:tc>
          <w:tcPr>
            <w:tcW w:w="434" w:type="pct"/>
            <w:tcBorders>
              <w:top w:val="single" w:sz="4" w:space="0" w:color="auto"/>
              <w:left w:val="single" w:sz="4" w:space="0" w:color="auto"/>
              <w:right w:val="single" w:sz="4" w:space="0" w:color="auto"/>
            </w:tcBorders>
            <w:vAlign w:val="center"/>
          </w:tcPr>
          <w:p w14:paraId="7164FD3C" w14:textId="77777777" w:rsidR="00E32AEE" w:rsidRPr="00E34764" w:rsidRDefault="00E32AEE" w:rsidP="00E32AEE">
            <w:pPr>
              <w:widowControl w:val="0"/>
              <w:spacing w:before="0"/>
              <w:ind w:left="-847" w:firstLine="847"/>
              <w:rPr>
                <w:rFonts w:ascii="Times New Roman" w:eastAsia="Calibri" w:hAnsi="Times New Roman" w:cs="Times New Roman"/>
                <w:b/>
                <w:bCs/>
                <w:sz w:val="24"/>
                <w:szCs w:val="24"/>
              </w:rPr>
            </w:pPr>
            <w:r w:rsidRPr="00E34764">
              <w:rPr>
                <w:rFonts w:ascii="Times New Roman" w:eastAsia="Calibri" w:hAnsi="Times New Roman" w:cs="Times New Roman"/>
                <w:b/>
                <w:bCs/>
                <w:sz w:val="24"/>
                <w:szCs w:val="24"/>
              </w:rPr>
              <w:t>6·10</w:t>
            </w:r>
            <w:r w:rsidRPr="00E34764">
              <w:rPr>
                <w:rFonts w:ascii="Times New Roman" w:eastAsia="Calibri" w:hAnsi="Times New Roman" w:cs="Times New Roman"/>
                <w:b/>
                <w:bCs/>
                <w:sz w:val="24"/>
                <w:szCs w:val="24"/>
                <w:vertAlign w:val="superscript"/>
              </w:rPr>
              <w:t>4</w:t>
            </w:r>
          </w:p>
        </w:tc>
        <w:tc>
          <w:tcPr>
            <w:tcW w:w="434" w:type="pct"/>
            <w:tcBorders>
              <w:top w:val="single" w:sz="4" w:space="0" w:color="auto"/>
              <w:left w:val="single" w:sz="4" w:space="0" w:color="auto"/>
              <w:right w:val="single" w:sz="4" w:space="0" w:color="auto"/>
            </w:tcBorders>
            <w:vAlign w:val="center"/>
          </w:tcPr>
          <w:p w14:paraId="4A53DF0E" w14:textId="77777777" w:rsidR="00E32AEE" w:rsidRPr="00E34764" w:rsidRDefault="00E32AEE" w:rsidP="00E32AEE">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7·10</w:t>
            </w:r>
            <w:r w:rsidRPr="00E34764">
              <w:rPr>
                <w:rFonts w:ascii="Times New Roman" w:eastAsia="Calibri" w:hAnsi="Times New Roman" w:cs="Times New Roman"/>
                <w:sz w:val="24"/>
                <w:szCs w:val="24"/>
                <w:vertAlign w:val="superscript"/>
              </w:rPr>
              <w:t>5</w:t>
            </w:r>
          </w:p>
        </w:tc>
        <w:tc>
          <w:tcPr>
            <w:tcW w:w="434" w:type="pct"/>
            <w:tcBorders>
              <w:top w:val="single" w:sz="4" w:space="0" w:color="auto"/>
              <w:left w:val="single" w:sz="4" w:space="0" w:color="auto"/>
              <w:right w:val="single" w:sz="4" w:space="0" w:color="auto"/>
            </w:tcBorders>
            <w:vAlign w:val="center"/>
          </w:tcPr>
          <w:p w14:paraId="0EA10A75" w14:textId="77777777" w:rsidR="00E32AEE" w:rsidRPr="00E34764" w:rsidRDefault="00E32AEE" w:rsidP="00E32AEE">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9·10</w:t>
            </w:r>
            <w:r w:rsidRPr="00E34764">
              <w:rPr>
                <w:rFonts w:ascii="Times New Roman" w:eastAsia="Calibri" w:hAnsi="Times New Roman" w:cs="Times New Roman"/>
                <w:sz w:val="24"/>
                <w:szCs w:val="24"/>
                <w:vertAlign w:val="superscript"/>
              </w:rPr>
              <w:t>5</w:t>
            </w:r>
          </w:p>
        </w:tc>
        <w:tc>
          <w:tcPr>
            <w:tcW w:w="434" w:type="pct"/>
            <w:tcBorders>
              <w:top w:val="single" w:sz="4" w:space="0" w:color="auto"/>
              <w:left w:val="single" w:sz="4" w:space="0" w:color="auto"/>
              <w:right w:val="single" w:sz="4" w:space="0" w:color="auto"/>
            </w:tcBorders>
            <w:vAlign w:val="center"/>
          </w:tcPr>
          <w:p w14:paraId="531AF355" w14:textId="77777777" w:rsidR="00E32AEE" w:rsidRPr="00E34764" w:rsidRDefault="00E32AEE" w:rsidP="00E32AEE">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9·10</w:t>
            </w:r>
            <w:r w:rsidRPr="00E34764">
              <w:rPr>
                <w:rFonts w:ascii="Times New Roman" w:eastAsia="Calibri" w:hAnsi="Times New Roman" w:cs="Times New Roman"/>
                <w:sz w:val="24"/>
                <w:szCs w:val="24"/>
                <w:vertAlign w:val="superscript"/>
              </w:rPr>
              <w:t>6</w:t>
            </w:r>
          </w:p>
        </w:tc>
        <w:tc>
          <w:tcPr>
            <w:tcW w:w="364" w:type="pct"/>
            <w:tcBorders>
              <w:top w:val="single" w:sz="4" w:space="0" w:color="auto"/>
              <w:left w:val="single" w:sz="4" w:space="0" w:color="auto"/>
              <w:right w:val="single" w:sz="4" w:space="0" w:color="auto"/>
            </w:tcBorders>
          </w:tcPr>
          <w:p w14:paraId="4BF5F2FF" w14:textId="27C9427E" w:rsidR="00E32AEE" w:rsidRPr="00E34764" w:rsidRDefault="00E32AEE" w:rsidP="00E32AEE">
            <w:pPr>
              <w:widowControl w:val="0"/>
              <w:spacing w:before="0"/>
              <w:ind w:left="-847" w:right="-115"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н</w:t>
            </w:r>
            <w:r w:rsidRPr="00E34764">
              <w:rPr>
                <w:rFonts w:ascii="Times New Roman" w:eastAsia="Calibri" w:hAnsi="Times New Roman" w:cs="Times New Roman"/>
                <w:sz w:val="24"/>
                <w:szCs w:val="24"/>
                <w:lang w:val="en-US"/>
              </w:rPr>
              <w:t>/</w:t>
            </w:r>
            <w:r w:rsidRPr="00E34764">
              <w:rPr>
                <w:rFonts w:ascii="Times New Roman" w:eastAsia="Calibri" w:hAnsi="Times New Roman" w:cs="Times New Roman"/>
                <w:sz w:val="24"/>
                <w:szCs w:val="24"/>
                <w:lang w:val="kk-KZ"/>
              </w:rPr>
              <w:t>и</w:t>
            </w:r>
          </w:p>
        </w:tc>
      </w:tr>
      <w:tr w:rsidR="00E34764" w:rsidRPr="00E34764" w14:paraId="1259B3BA" w14:textId="77777777" w:rsidTr="00927582">
        <w:trPr>
          <w:trHeight w:val="495"/>
          <w:jc w:val="center"/>
        </w:trPr>
        <w:tc>
          <w:tcPr>
            <w:tcW w:w="1164" w:type="pct"/>
            <w:tcBorders>
              <w:top w:val="single" w:sz="4" w:space="0" w:color="auto"/>
              <w:left w:val="single" w:sz="4" w:space="0" w:color="auto"/>
              <w:right w:val="single" w:sz="4" w:space="0" w:color="auto"/>
            </w:tcBorders>
          </w:tcPr>
          <w:p w14:paraId="58F5F34A" w14:textId="77777777" w:rsidR="00E32AEE" w:rsidRPr="00E34764" w:rsidRDefault="00E32AEE" w:rsidP="00E32AEE">
            <w:pPr>
              <w:widowControl w:val="0"/>
              <w:spacing w:before="0"/>
              <w:ind w:left="0" w:firstLine="0"/>
              <w:rPr>
                <w:rFonts w:ascii="Times New Roman" w:eastAsia="Calibri" w:hAnsi="Times New Roman" w:cs="Times New Roman"/>
                <w:sz w:val="24"/>
                <w:szCs w:val="24"/>
                <w:lang w:val="en-US"/>
              </w:rPr>
            </w:pPr>
            <w:r w:rsidRPr="00E34764">
              <w:rPr>
                <w:rFonts w:ascii="Times New Roman" w:eastAsia="Calibri" w:hAnsi="Times New Roman" w:cs="Times New Roman"/>
                <w:sz w:val="24"/>
                <w:szCs w:val="24"/>
                <w:lang w:val="kk-KZ"/>
              </w:rPr>
              <w:t>Обработка азотом</w:t>
            </w:r>
          </w:p>
        </w:tc>
        <w:tc>
          <w:tcPr>
            <w:tcW w:w="435" w:type="pct"/>
            <w:tcBorders>
              <w:top w:val="single" w:sz="4" w:space="0" w:color="auto"/>
              <w:left w:val="single" w:sz="4" w:space="0" w:color="auto"/>
              <w:right w:val="single" w:sz="4" w:space="0" w:color="auto"/>
            </w:tcBorders>
            <w:vAlign w:val="center"/>
          </w:tcPr>
          <w:p w14:paraId="6E8349C7" w14:textId="77777777" w:rsidR="00E32AEE" w:rsidRPr="00E34764" w:rsidRDefault="00E32AEE" w:rsidP="00E32AEE">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2·10</w:t>
            </w:r>
            <w:r w:rsidRPr="00E34764">
              <w:rPr>
                <w:rFonts w:ascii="Times New Roman" w:eastAsia="Calibri" w:hAnsi="Times New Roman" w:cs="Times New Roman"/>
                <w:sz w:val="24"/>
                <w:szCs w:val="24"/>
                <w:vertAlign w:val="superscript"/>
              </w:rPr>
              <w:t>3</w:t>
            </w:r>
          </w:p>
        </w:tc>
        <w:tc>
          <w:tcPr>
            <w:tcW w:w="435" w:type="pct"/>
            <w:tcBorders>
              <w:top w:val="single" w:sz="4" w:space="0" w:color="auto"/>
              <w:left w:val="single" w:sz="4" w:space="0" w:color="auto"/>
              <w:right w:val="single" w:sz="4" w:space="0" w:color="auto"/>
            </w:tcBorders>
            <w:vAlign w:val="center"/>
          </w:tcPr>
          <w:p w14:paraId="3DB246B6" w14:textId="77777777" w:rsidR="00E32AEE" w:rsidRPr="00E34764" w:rsidRDefault="00E32AEE" w:rsidP="00E32AEE">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4·10</w:t>
            </w:r>
            <w:r w:rsidRPr="00E34764">
              <w:rPr>
                <w:rFonts w:ascii="Times New Roman" w:eastAsia="Calibri" w:hAnsi="Times New Roman" w:cs="Times New Roman"/>
                <w:sz w:val="24"/>
                <w:szCs w:val="24"/>
                <w:vertAlign w:val="superscript"/>
              </w:rPr>
              <w:t>3</w:t>
            </w:r>
          </w:p>
        </w:tc>
        <w:tc>
          <w:tcPr>
            <w:tcW w:w="435" w:type="pct"/>
            <w:tcBorders>
              <w:top w:val="single" w:sz="4" w:space="0" w:color="auto"/>
              <w:left w:val="single" w:sz="4" w:space="0" w:color="auto"/>
              <w:right w:val="single" w:sz="4" w:space="0" w:color="auto"/>
            </w:tcBorders>
            <w:vAlign w:val="center"/>
          </w:tcPr>
          <w:p w14:paraId="7B4F91D9" w14:textId="77777777" w:rsidR="00E32AEE" w:rsidRPr="00E34764" w:rsidRDefault="00E32AEE" w:rsidP="00E32AEE">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6·10</w:t>
            </w:r>
            <w:r w:rsidRPr="00E34764">
              <w:rPr>
                <w:rFonts w:ascii="Times New Roman" w:eastAsia="Calibri" w:hAnsi="Times New Roman" w:cs="Times New Roman"/>
                <w:sz w:val="24"/>
                <w:szCs w:val="24"/>
                <w:vertAlign w:val="superscript"/>
              </w:rPr>
              <w:t>3</w:t>
            </w:r>
          </w:p>
        </w:tc>
        <w:tc>
          <w:tcPr>
            <w:tcW w:w="434" w:type="pct"/>
            <w:tcBorders>
              <w:top w:val="single" w:sz="4" w:space="0" w:color="auto"/>
              <w:left w:val="single" w:sz="4" w:space="0" w:color="auto"/>
              <w:right w:val="single" w:sz="4" w:space="0" w:color="auto"/>
            </w:tcBorders>
            <w:vAlign w:val="center"/>
          </w:tcPr>
          <w:p w14:paraId="369B3AF4" w14:textId="77777777" w:rsidR="00E32AEE" w:rsidRPr="00E34764" w:rsidRDefault="00E32AEE" w:rsidP="00E32AEE">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7·10</w:t>
            </w:r>
            <w:r w:rsidRPr="00E34764">
              <w:rPr>
                <w:rFonts w:ascii="Times New Roman" w:eastAsia="Calibri" w:hAnsi="Times New Roman" w:cs="Times New Roman"/>
                <w:sz w:val="24"/>
                <w:szCs w:val="24"/>
                <w:vertAlign w:val="superscript"/>
              </w:rPr>
              <w:t>3</w:t>
            </w:r>
          </w:p>
        </w:tc>
        <w:tc>
          <w:tcPr>
            <w:tcW w:w="434" w:type="pct"/>
            <w:tcBorders>
              <w:top w:val="single" w:sz="4" w:space="0" w:color="auto"/>
              <w:left w:val="single" w:sz="4" w:space="0" w:color="auto"/>
              <w:right w:val="single" w:sz="4" w:space="0" w:color="auto"/>
            </w:tcBorders>
            <w:vAlign w:val="center"/>
          </w:tcPr>
          <w:p w14:paraId="7C3165B3" w14:textId="77777777" w:rsidR="00E32AEE" w:rsidRPr="00E34764" w:rsidRDefault="00E32AEE" w:rsidP="00E32AEE">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8·10</w:t>
            </w:r>
            <w:r w:rsidRPr="00E34764">
              <w:rPr>
                <w:rFonts w:ascii="Times New Roman" w:eastAsia="Calibri" w:hAnsi="Times New Roman" w:cs="Times New Roman"/>
                <w:sz w:val="24"/>
                <w:szCs w:val="24"/>
                <w:vertAlign w:val="superscript"/>
              </w:rPr>
              <w:t>3</w:t>
            </w:r>
          </w:p>
        </w:tc>
        <w:tc>
          <w:tcPr>
            <w:tcW w:w="434" w:type="pct"/>
            <w:tcBorders>
              <w:top w:val="single" w:sz="4" w:space="0" w:color="auto"/>
              <w:left w:val="single" w:sz="4" w:space="0" w:color="auto"/>
              <w:right w:val="single" w:sz="4" w:space="0" w:color="auto"/>
            </w:tcBorders>
            <w:vAlign w:val="center"/>
          </w:tcPr>
          <w:p w14:paraId="0E1773AD" w14:textId="77777777" w:rsidR="00E32AEE" w:rsidRPr="00E34764" w:rsidRDefault="00E32AEE" w:rsidP="00E32AEE">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8·10</w:t>
            </w:r>
            <w:r w:rsidRPr="00E34764">
              <w:rPr>
                <w:rFonts w:ascii="Times New Roman" w:eastAsia="Calibri" w:hAnsi="Times New Roman" w:cs="Times New Roman"/>
                <w:sz w:val="24"/>
                <w:szCs w:val="24"/>
                <w:vertAlign w:val="superscript"/>
              </w:rPr>
              <w:t>3</w:t>
            </w:r>
          </w:p>
        </w:tc>
        <w:tc>
          <w:tcPr>
            <w:tcW w:w="434" w:type="pct"/>
            <w:tcBorders>
              <w:top w:val="single" w:sz="4" w:space="0" w:color="auto"/>
              <w:left w:val="single" w:sz="4" w:space="0" w:color="auto"/>
              <w:right w:val="single" w:sz="4" w:space="0" w:color="auto"/>
            </w:tcBorders>
            <w:vAlign w:val="center"/>
          </w:tcPr>
          <w:p w14:paraId="34BD59D6" w14:textId="77777777" w:rsidR="00E32AEE" w:rsidRPr="00E34764" w:rsidRDefault="00E32AEE" w:rsidP="00E32AEE">
            <w:pPr>
              <w:widowControl w:val="0"/>
              <w:spacing w:before="0"/>
              <w:ind w:left="-847" w:firstLine="847"/>
              <w:rPr>
                <w:rFonts w:ascii="Times New Roman" w:eastAsia="Calibri" w:hAnsi="Times New Roman" w:cs="Times New Roman"/>
                <w:b/>
                <w:bCs/>
                <w:sz w:val="24"/>
                <w:szCs w:val="24"/>
                <w:vertAlign w:val="superscript"/>
              </w:rPr>
            </w:pPr>
            <w:r w:rsidRPr="00E34764">
              <w:rPr>
                <w:rFonts w:ascii="Times New Roman" w:eastAsia="Calibri" w:hAnsi="Times New Roman" w:cs="Times New Roman"/>
                <w:b/>
                <w:bCs/>
                <w:sz w:val="24"/>
                <w:szCs w:val="24"/>
              </w:rPr>
              <w:t>9·10</w:t>
            </w:r>
            <w:r w:rsidRPr="00E34764">
              <w:rPr>
                <w:rFonts w:ascii="Times New Roman" w:eastAsia="Calibri" w:hAnsi="Times New Roman" w:cs="Times New Roman"/>
                <w:b/>
                <w:bCs/>
                <w:sz w:val="24"/>
                <w:szCs w:val="24"/>
                <w:vertAlign w:val="superscript"/>
              </w:rPr>
              <w:t>4</w:t>
            </w:r>
          </w:p>
        </w:tc>
        <w:tc>
          <w:tcPr>
            <w:tcW w:w="434" w:type="pct"/>
            <w:tcBorders>
              <w:top w:val="single" w:sz="4" w:space="0" w:color="auto"/>
              <w:left w:val="single" w:sz="4" w:space="0" w:color="auto"/>
              <w:right w:val="single" w:sz="4" w:space="0" w:color="auto"/>
            </w:tcBorders>
            <w:vAlign w:val="center"/>
          </w:tcPr>
          <w:p w14:paraId="5F2C441A" w14:textId="77777777" w:rsidR="00E32AEE" w:rsidRPr="00E34764" w:rsidRDefault="00E32AEE" w:rsidP="00E32AEE">
            <w:pPr>
              <w:widowControl w:val="0"/>
              <w:spacing w:before="0"/>
              <w:ind w:left="-847" w:firstLine="847"/>
              <w:rPr>
                <w:rFonts w:ascii="Times New Roman" w:eastAsia="Calibri" w:hAnsi="Times New Roman" w:cs="Times New Roman"/>
                <w:sz w:val="24"/>
                <w:szCs w:val="24"/>
                <w:vertAlign w:val="superscript"/>
              </w:rPr>
            </w:pPr>
            <w:r w:rsidRPr="00E34764">
              <w:rPr>
                <w:rFonts w:ascii="Times New Roman" w:eastAsia="Calibri" w:hAnsi="Times New Roman" w:cs="Times New Roman"/>
                <w:sz w:val="24"/>
                <w:szCs w:val="24"/>
              </w:rPr>
              <w:t>2·10</w:t>
            </w:r>
            <w:r w:rsidRPr="00E34764">
              <w:rPr>
                <w:rFonts w:ascii="Times New Roman" w:eastAsia="Calibri" w:hAnsi="Times New Roman" w:cs="Times New Roman"/>
                <w:sz w:val="24"/>
                <w:szCs w:val="24"/>
                <w:vertAlign w:val="superscript"/>
              </w:rPr>
              <w:t>5</w:t>
            </w:r>
          </w:p>
        </w:tc>
        <w:tc>
          <w:tcPr>
            <w:tcW w:w="364" w:type="pct"/>
            <w:tcBorders>
              <w:top w:val="single" w:sz="4" w:space="0" w:color="auto"/>
              <w:left w:val="single" w:sz="4" w:space="0" w:color="auto"/>
              <w:right w:val="single" w:sz="4" w:space="0" w:color="auto"/>
            </w:tcBorders>
          </w:tcPr>
          <w:p w14:paraId="403D7FB9" w14:textId="2C69D7E1" w:rsidR="00E32AEE" w:rsidRPr="00E34764" w:rsidRDefault="00E32AEE" w:rsidP="00E32AEE">
            <w:pPr>
              <w:widowControl w:val="0"/>
              <w:spacing w:before="0"/>
              <w:ind w:left="-847" w:right="-115" w:firstLine="847"/>
              <w:rPr>
                <w:rFonts w:ascii="Times New Roman" w:eastAsia="Calibri" w:hAnsi="Times New Roman" w:cs="Times New Roman"/>
                <w:b/>
                <w:sz w:val="24"/>
                <w:szCs w:val="24"/>
              </w:rPr>
            </w:pPr>
            <w:r w:rsidRPr="00E34764">
              <w:rPr>
                <w:rFonts w:ascii="Times New Roman" w:eastAsia="Calibri" w:hAnsi="Times New Roman" w:cs="Times New Roman"/>
                <w:sz w:val="24"/>
                <w:szCs w:val="24"/>
              </w:rPr>
              <w:t>н</w:t>
            </w:r>
            <w:r w:rsidRPr="00E34764">
              <w:rPr>
                <w:rFonts w:ascii="Times New Roman" w:eastAsia="Calibri" w:hAnsi="Times New Roman" w:cs="Times New Roman"/>
                <w:sz w:val="24"/>
                <w:szCs w:val="24"/>
                <w:lang w:val="en-US"/>
              </w:rPr>
              <w:t>/</w:t>
            </w:r>
            <w:r w:rsidRPr="00E34764">
              <w:rPr>
                <w:rFonts w:ascii="Times New Roman" w:eastAsia="Calibri" w:hAnsi="Times New Roman" w:cs="Times New Roman"/>
                <w:sz w:val="24"/>
                <w:szCs w:val="24"/>
                <w:lang w:val="kk-KZ"/>
              </w:rPr>
              <w:t>и</w:t>
            </w:r>
          </w:p>
        </w:tc>
      </w:tr>
      <w:tr w:rsidR="005D1225" w:rsidRPr="00E34764" w14:paraId="511A8E1F" w14:textId="77777777" w:rsidTr="00927582">
        <w:trPr>
          <w:trHeight w:val="396"/>
          <w:jc w:val="center"/>
        </w:trPr>
        <w:tc>
          <w:tcPr>
            <w:tcW w:w="1164" w:type="pct"/>
            <w:tcBorders>
              <w:top w:val="single" w:sz="4" w:space="0" w:color="auto"/>
              <w:left w:val="single" w:sz="4" w:space="0" w:color="auto"/>
              <w:right w:val="single" w:sz="4" w:space="0" w:color="auto"/>
            </w:tcBorders>
          </w:tcPr>
          <w:p w14:paraId="1650A00B" w14:textId="77777777" w:rsidR="005D1225" w:rsidRPr="00E34764" w:rsidRDefault="005D1225" w:rsidP="00F907BC">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lang w:val="kk-KZ"/>
              </w:rPr>
              <w:t xml:space="preserve">Обработка </w:t>
            </w:r>
            <w:r w:rsidRPr="00E34764">
              <w:rPr>
                <w:rFonts w:ascii="Times New Roman" w:eastAsia="Calibri" w:hAnsi="Times New Roman" w:cs="Times New Roman"/>
                <w:sz w:val="24"/>
                <w:szCs w:val="24"/>
              </w:rPr>
              <w:t>углекислым газом</w:t>
            </w:r>
          </w:p>
        </w:tc>
        <w:tc>
          <w:tcPr>
            <w:tcW w:w="435" w:type="pct"/>
            <w:tcBorders>
              <w:top w:val="single" w:sz="4" w:space="0" w:color="auto"/>
              <w:left w:val="single" w:sz="4" w:space="0" w:color="auto"/>
              <w:right w:val="single" w:sz="4" w:space="0" w:color="auto"/>
            </w:tcBorders>
            <w:vAlign w:val="center"/>
          </w:tcPr>
          <w:p w14:paraId="2E1885B0" w14:textId="77777777" w:rsidR="005D1225" w:rsidRPr="00E34764" w:rsidRDefault="005D1225" w:rsidP="00E31EF1">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3·10</w:t>
            </w:r>
            <w:r w:rsidRPr="00E34764">
              <w:rPr>
                <w:rFonts w:ascii="Times New Roman" w:eastAsia="Calibri" w:hAnsi="Times New Roman" w:cs="Times New Roman"/>
                <w:sz w:val="24"/>
                <w:szCs w:val="24"/>
                <w:vertAlign w:val="superscript"/>
              </w:rPr>
              <w:t>3</w:t>
            </w:r>
          </w:p>
        </w:tc>
        <w:tc>
          <w:tcPr>
            <w:tcW w:w="435" w:type="pct"/>
            <w:tcBorders>
              <w:top w:val="single" w:sz="4" w:space="0" w:color="auto"/>
              <w:left w:val="single" w:sz="4" w:space="0" w:color="auto"/>
              <w:right w:val="single" w:sz="4" w:space="0" w:color="auto"/>
            </w:tcBorders>
            <w:vAlign w:val="center"/>
          </w:tcPr>
          <w:p w14:paraId="7DCD738C" w14:textId="77777777" w:rsidR="005D1225" w:rsidRPr="00E34764" w:rsidRDefault="005D1225" w:rsidP="00E31EF1">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3·10</w:t>
            </w:r>
            <w:r w:rsidRPr="00E34764">
              <w:rPr>
                <w:rFonts w:ascii="Times New Roman" w:eastAsia="Calibri" w:hAnsi="Times New Roman" w:cs="Times New Roman"/>
                <w:sz w:val="24"/>
                <w:szCs w:val="24"/>
                <w:vertAlign w:val="superscript"/>
              </w:rPr>
              <w:t>3</w:t>
            </w:r>
          </w:p>
        </w:tc>
        <w:tc>
          <w:tcPr>
            <w:tcW w:w="435" w:type="pct"/>
            <w:tcBorders>
              <w:top w:val="single" w:sz="4" w:space="0" w:color="auto"/>
              <w:left w:val="single" w:sz="4" w:space="0" w:color="auto"/>
              <w:right w:val="single" w:sz="4" w:space="0" w:color="auto"/>
            </w:tcBorders>
            <w:vAlign w:val="center"/>
          </w:tcPr>
          <w:p w14:paraId="4DD6AE0E" w14:textId="77777777" w:rsidR="005D1225" w:rsidRPr="00E34764" w:rsidRDefault="005D1225" w:rsidP="00E31EF1">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5·10</w:t>
            </w:r>
            <w:r w:rsidRPr="00E34764">
              <w:rPr>
                <w:rFonts w:ascii="Times New Roman" w:eastAsia="Calibri" w:hAnsi="Times New Roman" w:cs="Times New Roman"/>
                <w:sz w:val="24"/>
                <w:szCs w:val="24"/>
                <w:vertAlign w:val="superscript"/>
              </w:rPr>
              <w:t>3</w:t>
            </w:r>
          </w:p>
        </w:tc>
        <w:tc>
          <w:tcPr>
            <w:tcW w:w="434" w:type="pct"/>
            <w:tcBorders>
              <w:top w:val="single" w:sz="4" w:space="0" w:color="auto"/>
              <w:left w:val="single" w:sz="4" w:space="0" w:color="auto"/>
              <w:right w:val="single" w:sz="4" w:space="0" w:color="auto"/>
            </w:tcBorders>
            <w:vAlign w:val="center"/>
          </w:tcPr>
          <w:p w14:paraId="3FE03404" w14:textId="77777777" w:rsidR="005D1225" w:rsidRPr="00E34764" w:rsidRDefault="005D1225" w:rsidP="00E31EF1">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6·10</w:t>
            </w:r>
            <w:r w:rsidRPr="00E34764">
              <w:rPr>
                <w:rFonts w:ascii="Times New Roman" w:eastAsia="Calibri" w:hAnsi="Times New Roman" w:cs="Times New Roman"/>
                <w:sz w:val="24"/>
                <w:szCs w:val="24"/>
                <w:vertAlign w:val="superscript"/>
              </w:rPr>
              <w:t>3</w:t>
            </w:r>
          </w:p>
        </w:tc>
        <w:tc>
          <w:tcPr>
            <w:tcW w:w="434" w:type="pct"/>
            <w:tcBorders>
              <w:top w:val="single" w:sz="4" w:space="0" w:color="auto"/>
              <w:left w:val="single" w:sz="4" w:space="0" w:color="auto"/>
              <w:right w:val="single" w:sz="4" w:space="0" w:color="auto"/>
            </w:tcBorders>
            <w:vAlign w:val="center"/>
          </w:tcPr>
          <w:p w14:paraId="17384AA2" w14:textId="77777777" w:rsidR="005D1225" w:rsidRPr="00E34764" w:rsidRDefault="005D1225" w:rsidP="00E31EF1">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9·10</w:t>
            </w:r>
            <w:r w:rsidRPr="00E34764">
              <w:rPr>
                <w:rFonts w:ascii="Times New Roman" w:eastAsia="Calibri" w:hAnsi="Times New Roman" w:cs="Times New Roman"/>
                <w:sz w:val="24"/>
                <w:szCs w:val="24"/>
                <w:vertAlign w:val="superscript"/>
              </w:rPr>
              <w:t>3</w:t>
            </w:r>
          </w:p>
        </w:tc>
        <w:tc>
          <w:tcPr>
            <w:tcW w:w="434" w:type="pct"/>
            <w:tcBorders>
              <w:top w:val="single" w:sz="4" w:space="0" w:color="auto"/>
              <w:left w:val="single" w:sz="4" w:space="0" w:color="auto"/>
              <w:right w:val="single" w:sz="4" w:space="0" w:color="auto"/>
            </w:tcBorders>
            <w:vAlign w:val="center"/>
          </w:tcPr>
          <w:p w14:paraId="6593DFC6" w14:textId="77777777" w:rsidR="005D1225" w:rsidRPr="00E34764" w:rsidRDefault="005D1225" w:rsidP="00E31EF1">
            <w:pPr>
              <w:widowControl w:val="0"/>
              <w:spacing w:before="0"/>
              <w:ind w:left="-847" w:firstLine="847"/>
              <w:rPr>
                <w:rFonts w:ascii="Times New Roman" w:eastAsia="Calibri" w:hAnsi="Times New Roman" w:cs="Times New Roman"/>
                <w:b/>
                <w:bCs/>
                <w:sz w:val="24"/>
                <w:szCs w:val="24"/>
              </w:rPr>
            </w:pPr>
            <w:r w:rsidRPr="00E34764">
              <w:rPr>
                <w:rFonts w:ascii="Times New Roman" w:eastAsia="Calibri" w:hAnsi="Times New Roman" w:cs="Times New Roman"/>
                <w:b/>
                <w:bCs/>
                <w:sz w:val="24"/>
                <w:szCs w:val="24"/>
              </w:rPr>
              <w:t>9·10</w:t>
            </w:r>
            <w:r w:rsidRPr="00E34764">
              <w:rPr>
                <w:rFonts w:ascii="Times New Roman" w:eastAsia="Calibri" w:hAnsi="Times New Roman" w:cs="Times New Roman"/>
                <w:b/>
                <w:bCs/>
                <w:sz w:val="24"/>
                <w:szCs w:val="24"/>
                <w:vertAlign w:val="superscript"/>
              </w:rPr>
              <w:t>4</w:t>
            </w:r>
          </w:p>
        </w:tc>
        <w:tc>
          <w:tcPr>
            <w:tcW w:w="434" w:type="pct"/>
            <w:tcBorders>
              <w:top w:val="single" w:sz="4" w:space="0" w:color="auto"/>
              <w:left w:val="single" w:sz="4" w:space="0" w:color="auto"/>
              <w:right w:val="single" w:sz="4" w:space="0" w:color="auto"/>
            </w:tcBorders>
            <w:vAlign w:val="center"/>
          </w:tcPr>
          <w:p w14:paraId="74FC8E3C" w14:textId="77777777" w:rsidR="005D1225" w:rsidRPr="00E34764" w:rsidRDefault="005D1225" w:rsidP="00E31EF1">
            <w:pPr>
              <w:widowControl w:val="0"/>
              <w:spacing w:before="0"/>
              <w:ind w:left="-847"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3·10</w:t>
            </w:r>
            <w:r w:rsidRPr="00E34764">
              <w:rPr>
                <w:rFonts w:ascii="Times New Roman" w:eastAsia="Calibri" w:hAnsi="Times New Roman" w:cs="Times New Roman"/>
                <w:sz w:val="24"/>
                <w:szCs w:val="24"/>
                <w:vertAlign w:val="superscript"/>
              </w:rPr>
              <w:t>5</w:t>
            </w:r>
          </w:p>
        </w:tc>
        <w:tc>
          <w:tcPr>
            <w:tcW w:w="434" w:type="pct"/>
            <w:tcBorders>
              <w:top w:val="single" w:sz="4" w:space="0" w:color="auto"/>
              <w:left w:val="single" w:sz="4" w:space="0" w:color="auto"/>
              <w:right w:val="single" w:sz="4" w:space="0" w:color="auto"/>
            </w:tcBorders>
            <w:vAlign w:val="center"/>
          </w:tcPr>
          <w:p w14:paraId="17E995CD" w14:textId="77777777" w:rsidR="005D1225" w:rsidRPr="00E34764" w:rsidRDefault="005D1225" w:rsidP="00E31EF1">
            <w:pPr>
              <w:widowControl w:val="0"/>
              <w:spacing w:before="0"/>
              <w:ind w:left="-847" w:firstLine="847"/>
              <w:rPr>
                <w:rFonts w:ascii="Times New Roman" w:eastAsia="Calibri" w:hAnsi="Times New Roman" w:cs="Times New Roman"/>
                <w:b/>
                <w:sz w:val="24"/>
                <w:szCs w:val="24"/>
              </w:rPr>
            </w:pPr>
            <w:r w:rsidRPr="00E34764">
              <w:rPr>
                <w:rFonts w:ascii="Times New Roman" w:eastAsia="Calibri" w:hAnsi="Times New Roman" w:cs="Times New Roman"/>
                <w:sz w:val="24"/>
                <w:szCs w:val="24"/>
              </w:rPr>
              <w:t>2·10</w:t>
            </w:r>
            <w:r w:rsidRPr="00E34764">
              <w:rPr>
                <w:rFonts w:ascii="Times New Roman" w:eastAsia="Calibri" w:hAnsi="Times New Roman" w:cs="Times New Roman"/>
                <w:sz w:val="24"/>
                <w:szCs w:val="24"/>
                <w:vertAlign w:val="superscript"/>
              </w:rPr>
              <w:t>6</w:t>
            </w:r>
          </w:p>
        </w:tc>
        <w:tc>
          <w:tcPr>
            <w:tcW w:w="364" w:type="pct"/>
            <w:tcBorders>
              <w:top w:val="single" w:sz="4" w:space="0" w:color="auto"/>
              <w:left w:val="single" w:sz="4" w:space="0" w:color="auto"/>
              <w:right w:val="single" w:sz="4" w:space="0" w:color="auto"/>
            </w:tcBorders>
            <w:vAlign w:val="center"/>
          </w:tcPr>
          <w:p w14:paraId="772492A4" w14:textId="59897132" w:rsidR="005D1225" w:rsidRPr="00E34764" w:rsidRDefault="00E32AEE" w:rsidP="00EB3E83">
            <w:pPr>
              <w:widowControl w:val="0"/>
              <w:spacing w:before="0"/>
              <w:ind w:left="-847" w:right="-115" w:firstLine="847"/>
              <w:rPr>
                <w:rFonts w:ascii="Times New Roman" w:eastAsia="Calibri" w:hAnsi="Times New Roman" w:cs="Times New Roman"/>
                <w:sz w:val="24"/>
                <w:szCs w:val="24"/>
              </w:rPr>
            </w:pPr>
            <w:r w:rsidRPr="00E34764">
              <w:rPr>
                <w:rFonts w:ascii="Times New Roman" w:eastAsia="Calibri" w:hAnsi="Times New Roman" w:cs="Times New Roman"/>
                <w:sz w:val="24"/>
                <w:szCs w:val="24"/>
              </w:rPr>
              <w:t>н</w:t>
            </w:r>
            <w:r w:rsidRPr="00E34764">
              <w:rPr>
                <w:rFonts w:ascii="Times New Roman" w:eastAsia="Calibri" w:hAnsi="Times New Roman" w:cs="Times New Roman"/>
                <w:sz w:val="24"/>
                <w:szCs w:val="24"/>
                <w:lang w:val="en-US"/>
              </w:rPr>
              <w:t>/</w:t>
            </w:r>
            <w:r w:rsidRPr="00E34764">
              <w:rPr>
                <w:rFonts w:ascii="Times New Roman" w:eastAsia="Calibri" w:hAnsi="Times New Roman" w:cs="Times New Roman"/>
                <w:sz w:val="24"/>
                <w:szCs w:val="24"/>
                <w:lang w:val="kk-KZ"/>
              </w:rPr>
              <w:t>и</w:t>
            </w:r>
            <w:r w:rsidRPr="00E34764">
              <w:rPr>
                <w:rFonts w:ascii="Times New Roman" w:eastAsia="Calibri" w:hAnsi="Times New Roman" w:cs="Times New Roman"/>
                <w:sz w:val="24"/>
                <w:szCs w:val="24"/>
              </w:rPr>
              <w:t>.</w:t>
            </w:r>
          </w:p>
        </w:tc>
      </w:tr>
    </w:tbl>
    <w:p w14:paraId="02CB0E83" w14:textId="77777777" w:rsidR="005D1225" w:rsidRPr="00E34764" w:rsidRDefault="005D1225" w:rsidP="001821D2">
      <w:pPr>
        <w:widowControl w:val="0"/>
        <w:spacing w:before="0"/>
        <w:ind w:left="0" w:firstLine="851"/>
        <w:rPr>
          <w:rFonts w:ascii="Times New Roman" w:eastAsia="Calibri" w:hAnsi="Times New Roman" w:cs="Times New Roman"/>
          <w:bCs/>
          <w:sz w:val="28"/>
          <w:szCs w:val="28"/>
          <w:lang w:val="kk-KZ"/>
        </w:rPr>
      </w:pPr>
    </w:p>
    <w:p w14:paraId="42F8637F" w14:textId="706696E5" w:rsidR="005D1225" w:rsidRPr="00E34764" w:rsidRDefault="005D1225" w:rsidP="007D503A">
      <w:pPr>
        <w:widowControl w:val="0"/>
        <w:spacing w:before="0"/>
        <w:ind w:left="0" w:firstLine="0"/>
        <w:rPr>
          <w:rFonts w:ascii="Times New Roman" w:eastAsia="Calibri" w:hAnsi="Times New Roman" w:cs="Times New Roman"/>
          <w:bCs/>
          <w:sz w:val="28"/>
          <w:szCs w:val="28"/>
          <w:lang w:val="kk-KZ"/>
        </w:rPr>
      </w:pPr>
      <w:r w:rsidRPr="00E34764">
        <w:rPr>
          <w:rFonts w:ascii="Times New Roman" w:eastAsia="Calibri" w:hAnsi="Times New Roman" w:cs="Times New Roman"/>
          <w:bCs/>
          <w:sz w:val="28"/>
          <w:szCs w:val="28"/>
          <w:lang w:val="kk-KZ"/>
        </w:rPr>
        <w:t>Таблица</w:t>
      </w:r>
      <w:r w:rsidR="006248B5" w:rsidRPr="00E34764">
        <w:rPr>
          <w:rFonts w:ascii="Times New Roman" w:eastAsia="Calibri" w:hAnsi="Times New Roman" w:cs="Times New Roman"/>
          <w:bCs/>
          <w:sz w:val="28"/>
          <w:szCs w:val="28"/>
          <w:lang w:val="kk-KZ"/>
        </w:rPr>
        <w:t xml:space="preserve"> </w:t>
      </w:r>
      <w:r w:rsidR="00742A95" w:rsidRPr="00E34764">
        <w:rPr>
          <w:rFonts w:ascii="Times New Roman" w:eastAsia="Calibri" w:hAnsi="Times New Roman" w:cs="Times New Roman"/>
          <w:bCs/>
          <w:sz w:val="28"/>
          <w:szCs w:val="28"/>
          <w:lang w:val="kk-KZ"/>
        </w:rPr>
        <w:t>1</w:t>
      </w:r>
      <w:r w:rsidR="00AD3162" w:rsidRPr="00E34764">
        <w:rPr>
          <w:rFonts w:ascii="Times New Roman" w:eastAsia="Calibri" w:hAnsi="Times New Roman" w:cs="Times New Roman"/>
          <w:bCs/>
          <w:sz w:val="28"/>
          <w:szCs w:val="28"/>
          <w:lang w:val="kk-KZ"/>
        </w:rPr>
        <w:t>3</w:t>
      </w:r>
      <w:r w:rsidR="001A6438" w:rsidRPr="00E34764">
        <w:rPr>
          <w:rFonts w:ascii="Times New Roman" w:eastAsia="Calibri" w:hAnsi="Times New Roman" w:cs="Times New Roman"/>
          <w:bCs/>
          <w:sz w:val="28"/>
          <w:szCs w:val="28"/>
          <w:lang w:val="kk-KZ"/>
        </w:rPr>
        <w:t xml:space="preserve"> – </w:t>
      </w:r>
      <w:r w:rsidRPr="00E34764">
        <w:rPr>
          <w:rFonts w:ascii="Times New Roman" w:eastAsia="Calibri" w:hAnsi="Times New Roman" w:cs="Times New Roman"/>
          <w:bCs/>
          <w:sz w:val="28"/>
          <w:szCs w:val="28"/>
          <w:lang w:val="kk-KZ"/>
        </w:rPr>
        <w:t xml:space="preserve">Изменение микробиологической обсемененности </w:t>
      </w:r>
      <w:r w:rsidRPr="00E34764">
        <w:rPr>
          <w:rFonts w:ascii="Times New Roman" w:eastAsia="Calibri" w:hAnsi="Times New Roman" w:cs="Times New Roman"/>
          <w:sz w:val="28"/>
          <w:szCs w:val="28"/>
        </w:rPr>
        <w:t>цельнозерновой пшеничной муки</w:t>
      </w:r>
      <w:r w:rsidRPr="00E34764">
        <w:rPr>
          <w:rFonts w:ascii="Times New Roman" w:eastAsia="Calibri" w:hAnsi="Times New Roman" w:cs="Times New Roman"/>
          <w:bCs/>
          <w:sz w:val="28"/>
          <w:szCs w:val="28"/>
          <w:lang w:val="kk-KZ"/>
        </w:rPr>
        <w:t xml:space="preserve"> мелкого помола при хранении </w:t>
      </w:r>
      <w:r w:rsidRPr="00E34764">
        <w:rPr>
          <w:rFonts w:ascii="Times New Roman" w:eastAsia="Calibri" w:hAnsi="Times New Roman" w:cs="Times New Roman"/>
          <w:sz w:val="28"/>
          <w:szCs w:val="28"/>
        </w:rPr>
        <w:t>(</w:t>
      </w:r>
      <w:r w:rsidRPr="00E34764">
        <w:rPr>
          <w:rFonts w:ascii="Times New Roman" w:eastAsia="Calibri" w:hAnsi="Times New Roman" w:cs="Times New Roman"/>
          <w:i/>
          <w:sz w:val="28"/>
          <w:szCs w:val="28"/>
          <w:lang w:val="en-US"/>
        </w:rPr>
        <w:t>n</w:t>
      </w:r>
      <w:r w:rsidRPr="00E34764">
        <w:rPr>
          <w:rFonts w:ascii="Times New Roman" w:eastAsia="Calibri" w:hAnsi="Times New Roman" w:cs="Times New Roman"/>
          <w:sz w:val="28"/>
          <w:szCs w:val="28"/>
        </w:rPr>
        <w:t xml:space="preserve">=5, </w:t>
      </w:r>
      <w:r w:rsidRPr="00E34764">
        <w:rPr>
          <w:rFonts w:ascii="Times New Roman" w:eastAsia="Calibri" w:hAnsi="Times New Roman" w:cs="Times New Roman"/>
          <w:i/>
          <w:sz w:val="28"/>
          <w:szCs w:val="28"/>
          <w:lang w:val="en-US"/>
        </w:rPr>
        <w:t>p</w:t>
      </w:r>
      <w:r w:rsidRPr="00E34764">
        <w:rPr>
          <w:rFonts w:ascii="Times New Roman" w:eastAsia="Calibri" w:hAnsi="Times New Roman" w:cs="Times New Roman"/>
          <w:sz w:val="28"/>
          <w:szCs w:val="28"/>
        </w:rPr>
        <w:t>&lt;0,05)</w:t>
      </w:r>
    </w:p>
    <w:p w14:paraId="4E0DE9E9" w14:textId="117F3A76" w:rsidR="00F4598C" w:rsidRPr="00E34764" w:rsidRDefault="00F4598C" w:rsidP="001821D2">
      <w:pPr>
        <w:widowControl w:val="0"/>
        <w:spacing w:before="0"/>
        <w:ind w:left="0" w:firstLine="851"/>
        <w:rPr>
          <w:rFonts w:ascii="Times New Roman" w:eastAsia="Calibri" w:hAnsi="Times New Roman" w:cs="Times New Roman"/>
          <w:bCs/>
          <w:sz w:val="28"/>
          <w:szCs w:val="28"/>
          <w:lang w:val="kk-KZ"/>
        </w:rPr>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871"/>
        <w:gridCol w:w="896"/>
        <w:gridCol w:w="770"/>
        <w:gridCol w:w="770"/>
        <w:gridCol w:w="770"/>
        <w:gridCol w:w="770"/>
        <w:gridCol w:w="770"/>
        <w:gridCol w:w="770"/>
        <w:gridCol w:w="672"/>
      </w:tblGrid>
      <w:tr w:rsidR="00E34764" w:rsidRPr="00E34764" w14:paraId="63D392BD" w14:textId="77777777" w:rsidTr="001A6438">
        <w:trPr>
          <w:trHeight w:val="316"/>
          <w:jc w:val="center"/>
        </w:trPr>
        <w:tc>
          <w:tcPr>
            <w:tcW w:w="1378" w:type="pct"/>
            <w:vMerge w:val="restart"/>
            <w:tcBorders>
              <w:top w:val="single" w:sz="4" w:space="0" w:color="auto"/>
              <w:left w:val="single" w:sz="4" w:space="0" w:color="auto"/>
              <w:right w:val="single" w:sz="4" w:space="0" w:color="auto"/>
            </w:tcBorders>
          </w:tcPr>
          <w:p w14:paraId="06D37A45" w14:textId="77777777" w:rsidR="005D1225" w:rsidRPr="00E34764" w:rsidRDefault="005D1225" w:rsidP="006F524C">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Вид обработки</w:t>
            </w:r>
          </w:p>
        </w:tc>
        <w:tc>
          <w:tcPr>
            <w:tcW w:w="3622" w:type="pct"/>
            <w:gridSpan w:val="9"/>
            <w:tcBorders>
              <w:top w:val="single" w:sz="4" w:space="0" w:color="auto"/>
              <w:left w:val="single" w:sz="4" w:space="0" w:color="auto"/>
              <w:bottom w:val="single" w:sz="4" w:space="0" w:color="auto"/>
              <w:right w:val="single" w:sz="4" w:space="0" w:color="auto"/>
            </w:tcBorders>
            <w:hideMark/>
          </w:tcPr>
          <w:p w14:paraId="7A066EBF" w14:textId="77777777" w:rsidR="005D1225" w:rsidRPr="00E34764" w:rsidRDefault="005D1225" w:rsidP="001821D2">
            <w:pPr>
              <w:widowControl w:val="0"/>
              <w:spacing w:before="0"/>
              <w:ind w:left="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КМАФАнМ, КОЕ/ г, при длительности хранения, суток</w:t>
            </w:r>
          </w:p>
        </w:tc>
      </w:tr>
      <w:tr w:rsidR="00E34764" w:rsidRPr="00E34764" w14:paraId="42251867" w14:textId="77777777" w:rsidTr="001A6438">
        <w:trPr>
          <w:trHeight w:val="437"/>
          <w:jc w:val="center"/>
        </w:trPr>
        <w:tc>
          <w:tcPr>
            <w:tcW w:w="1378" w:type="pct"/>
            <w:vMerge/>
            <w:tcBorders>
              <w:left w:val="single" w:sz="4" w:space="0" w:color="auto"/>
              <w:bottom w:val="single" w:sz="4" w:space="0" w:color="auto"/>
              <w:right w:val="single" w:sz="4" w:space="0" w:color="auto"/>
            </w:tcBorders>
          </w:tcPr>
          <w:p w14:paraId="46B15884" w14:textId="77777777" w:rsidR="005D1225" w:rsidRPr="00E34764" w:rsidRDefault="005D1225" w:rsidP="001821D2">
            <w:pPr>
              <w:widowControl w:val="0"/>
              <w:spacing w:before="0"/>
              <w:ind w:left="0" w:firstLine="851"/>
              <w:rPr>
                <w:rFonts w:ascii="Times New Roman" w:eastAsia="Calibri" w:hAnsi="Times New Roman" w:cs="Times New Roman"/>
                <w:sz w:val="24"/>
                <w:szCs w:val="24"/>
              </w:rPr>
            </w:pPr>
          </w:p>
        </w:tc>
        <w:tc>
          <w:tcPr>
            <w:tcW w:w="447" w:type="pct"/>
            <w:tcBorders>
              <w:top w:val="single" w:sz="4" w:space="0" w:color="auto"/>
              <w:left w:val="single" w:sz="4" w:space="0" w:color="auto"/>
              <w:bottom w:val="single" w:sz="4" w:space="0" w:color="auto"/>
              <w:right w:val="single" w:sz="4" w:space="0" w:color="auto"/>
            </w:tcBorders>
          </w:tcPr>
          <w:p w14:paraId="1C9DA376" w14:textId="77777777" w:rsidR="005D1225" w:rsidRPr="00E34764" w:rsidRDefault="005D1225" w:rsidP="00E928BC">
            <w:pPr>
              <w:widowControl w:val="0"/>
              <w:spacing w:before="0"/>
              <w:ind w:left="-880" w:firstLine="851"/>
              <w:rPr>
                <w:rFonts w:ascii="Times New Roman" w:eastAsia="Calibri" w:hAnsi="Times New Roman" w:cs="Times New Roman"/>
                <w:sz w:val="24"/>
                <w:szCs w:val="24"/>
                <w:vertAlign w:val="superscript"/>
              </w:rPr>
            </w:pPr>
            <w:r w:rsidRPr="00E34764">
              <w:rPr>
                <w:rFonts w:ascii="Times New Roman" w:eastAsia="Calibri" w:hAnsi="Times New Roman" w:cs="Times New Roman"/>
                <w:sz w:val="24"/>
                <w:szCs w:val="24"/>
              </w:rPr>
              <w:t>0</w:t>
            </w:r>
          </w:p>
        </w:tc>
        <w:tc>
          <w:tcPr>
            <w:tcW w:w="460" w:type="pct"/>
            <w:tcBorders>
              <w:top w:val="single" w:sz="4" w:space="0" w:color="auto"/>
              <w:left w:val="single" w:sz="4" w:space="0" w:color="auto"/>
              <w:bottom w:val="single" w:sz="4" w:space="0" w:color="auto"/>
              <w:right w:val="single" w:sz="4" w:space="0" w:color="auto"/>
            </w:tcBorders>
          </w:tcPr>
          <w:p w14:paraId="6694A1BC" w14:textId="77777777" w:rsidR="005D1225" w:rsidRPr="00E34764" w:rsidRDefault="005D1225" w:rsidP="00E928BC">
            <w:pPr>
              <w:widowControl w:val="0"/>
              <w:spacing w:before="0"/>
              <w:ind w:left="-88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10</w:t>
            </w:r>
          </w:p>
        </w:tc>
        <w:tc>
          <w:tcPr>
            <w:tcW w:w="395" w:type="pct"/>
            <w:tcBorders>
              <w:top w:val="single" w:sz="4" w:space="0" w:color="auto"/>
              <w:left w:val="single" w:sz="4" w:space="0" w:color="auto"/>
              <w:bottom w:val="single" w:sz="4" w:space="0" w:color="auto"/>
              <w:right w:val="single" w:sz="4" w:space="0" w:color="auto"/>
            </w:tcBorders>
          </w:tcPr>
          <w:p w14:paraId="6F0D8827" w14:textId="77777777" w:rsidR="005D1225" w:rsidRPr="00E34764" w:rsidRDefault="005D1225" w:rsidP="00E928BC">
            <w:pPr>
              <w:widowControl w:val="0"/>
              <w:spacing w:before="0"/>
              <w:ind w:left="-88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20</w:t>
            </w:r>
          </w:p>
        </w:tc>
        <w:tc>
          <w:tcPr>
            <w:tcW w:w="395" w:type="pct"/>
            <w:tcBorders>
              <w:top w:val="single" w:sz="4" w:space="0" w:color="auto"/>
              <w:left w:val="single" w:sz="4" w:space="0" w:color="auto"/>
              <w:bottom w:val="single" w:sz="4" w:space="0" w:color="auto"/>
              <w:right w:val="single" w:sz="4" w:space="0" w:color="auto"/>
            </w:tcBorders>
          </w:tcPr>
          <w:p w14:paraId="752D3EB8" w14:textId="77777777" w:rsidR="005D1225" w:rsidRPr="00E34764" w:rsidRDefault="005D1225" w:rsidP="00E928BC">
            <w:pPr>
              <w:widowControl w:val="0"/>
              <w:spacing w:before="0"/>
              <w:ind w:left="-88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30</w:t>
            </w:r>
          </w:p>
        </w:tc>
        <w:tc>
          <w:tcPr>
            <w:tcW w:w="395" w:type="pct"/>
            <w:tcBorders>
              <w:top w:val="single" w:sz="4" w:space="0" w:color="auto"/>
              <w:left w:val="single" w:sz="4" w:space="0" w:color="auto"/>
              <w:bottom w:val="single" w:sz="4" w:space="0" w:color="auto"/>
              <w:right w:val="single" w:sz="4" w:space="0" w:color="auto"/>
            </w:tcBorders>
          </w:tcPr>
          <w:p w14:paraId="63CC111A" w14:textId="77777777" w:rsidR="005D1225" w:rsidRPr="00E34764" w:rsidRDefault="005D1225" w:rsidP="00E928BC">
            <w:pPr>
              <w:widowControl w:val="0"/>
              <w:spacing w:before="0"/>
              <w:ind w:left="-88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40</w:t>
            </w:r>
          </w:p>
        </w:tc>
        <w:tc>
          <w:tcPr>
            <w:tcW w:w="395" w:type="pct"/>
            <w:tcBorders>
              <w:top w:val="single" w:sz="4" w:space="0" w:color="auto"/>
              <w:left w:val="single" w:sz="4" w:space="0" w:color="auto"/>
              <w:bottom w:val="single" w:sz="4" w:space="0" w:color="auto"/>
              <w:right w:val="single" w:sz="4" w:space="0" w:color="auto"/>
            </w:tcBorders>
          </w:tcPr>
          <w:p w14:paraId="26B900D1" w14:textId="77777777" w:rsidR="005D1225" w:rsidRPr="00E34764" w:rsidRDefault="005D1225" w:rsidP="00E928BC">
            <w:pPr>
              <w:widowControl w:val="0"/>
              <w:spacing w:before="0"/>
              <w:ind w:left="-88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50</w:t>
            </w:r>
          </w:p>
        </w:tc>
        <w:tc>
          <w:tcPr>
            <w:tcW w:w="395" w:type="pct"/>
            <w:tcBorders>
              <w:top w:val="single" w:sz="4" w:space="0" w:color="auto"/>
              <w:left w:val="single" w:sz="4" w:space="0" w:color="auto"/>
              <w:bottom w:val="single" w:sz="4" w:space="0" w:color="auto"/>
              <w:right w:val="single" w:sz="4" w:space="0" w:color="auto"/>
            </w:tcBorders>
          </w:tcPr>
          <w:p w14:paraId="22611AC2" w14:textId="77777777" w:rsidR="005D1225" w:rsidRPr="00E34764" w:rsidRDefault="005D1225" w:rsidP="00E928BC">
            <w:pPr>
              <w:widowControl w:val="0"/>
              <w:spacing w:before="0"/>
              <w:ind w:left="-88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60</w:t>
            </w:r>
          </w:p>
        </w:tc>
        <w:tc>
          <w:tcPr>
            <w:tcW w:w="395" w:type="pct"/>
            <w:tcBorders>
              <w:top w:val="single" w:sz="4" w:space="0" w:color="auto"/>
              <w:left w:val="single" w:sz="4" w:space="0" w:color="auto"/>
              <w:bottom w:val="single" w:sz="4" w:space="0" w:color="auto"/>
              <w:right w:val="single" w:sz="4" w:space="0" w:color="auto"/>
            </w:tcBorders>
          </w:tcPr>
          <w:p w14:paraId="024C4D3C" w14:textId="77777777" w:rsidR="005D1225" w:rsidRPr="00E34764" w:rsidRDefault="005D1225" w:rsidP="00E928BC">
            <w:pPr>
              <w:widowControl w:val="0"/>
              <w:spacing w:before="0"/>
              <w:ind w:left="-88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70</w:t>
            </w:r>
          </w:p>
        </w:tc>
        <w:tc>
          <w:tcPr>
            <w:tcW w:w="341" w:type="pct"/>
            <w:tcBorders>
              <w:top w:val="single" w:sz="4" w:space="0" w:color="auto"/>
              <w:left w:val="single" w:sz="4" w:space="0" w:color="auto"/>
              <w:bottom w:val="single" w:sz="4" w:space="0" w:color="auto"/>
              <w:right w:val="single" w:sz="4" w:space="0" w:color="auto"/>
            </w:tcBorders>
          </w:tcPr>
          <w:p w14:paraId="443BB896" w14:textId="77777777" w:rsidR="005D1225" w:rsidRPr="00E34764" w:rsidRDefault="005D1225" w:rsidP="00E928BC">
            <w:pPr>
              <w:widowControl w:val="0"/>
              <w:spacing w:before="0"/>
              <w:ind w:left="-88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90</w:t>
            </w:r>
          </w:p>
        </w:tc>
      </w:tr>
      <w:tr w:rsidR="00E34764" w:rsidRPr="00E34764" w14:paraId="06763569" w14:textId="77777777" w:rsidTr="001A6438">
        <w:trPr>
          <w:trHeight w:val="461"/>
          <w:jc w:val="center"/>
        </w:trPr>
        <w:tc>
          <w:tcPr>
            <w:tcW w:w="1378" w:type="pct"/>
            <w:tcBorders>
              <w:top w:val="single" w:sz="4" w:space="0" w:color="auto"/>
              <w:left w:val="single" w:sz="4" w:space="0" w:color="auto"/>
              <w:right w:val="single" w:sz="4" w:space="0" w:color="auto"/>
            </w:tcBorders>
          </w:tcPr>
          <w:p w14:paraId="242603F5" w14:textId="01B4DC63" w:rsidR="005D1225" w:rsidRPr="00E34764" w:rsidRDefault="005D1225" w:rsidP="00927582">
            <w:pPr>
              <w:widowControl w:val="0"/>
              <w:spacing w:before="0"/>
              <w:ind w:left="0" w:firstLine="0"/>
              <w:jc w:val="left"/>
              <w:rPr>
                <w:rFonts w:ascii="Times New Roman" w:eastAsia="Calibri" w:hAnsi="Times New Roman" w:cs="Times New Roman"/>
                <w:sz w:val="24"/>
                <w:szCs w:val="24"/>
              </w:rPr>
            </w:pPr>
            <w:r w:rsidRPr="00E34764">
              <w:rPr>
                <w:rFonts w:ascii="Times New Roman" w:eastAsia="Calibri" w:hAnsi="Times New Roman" w:cs="Times New Roman"/>
                <w:sz w:val="24"/>
                <w:szCs w:val="24"/>
              </w:rPr>
              <w:t>Без обработки</w:t>
            </w:r>
            <w:r w:rsidR="00927582" w:rsidRPr="00E34764">
              <w:rPr>
                <w:rFonts w:ascii="Times New Roman" w:eastAsia="Calibri" w:hAnsi="Times New Roman" w:cs="Times New Roman"/>
                <w:sz w:val="24"/>
                <w:szCs w:val="24"/>
              </w:rPr>
              <w:t xml:space="preserve"> </w:t>
            </w:r>
            <w:r w:rsidRPr="00E34764">
              <w:rPr>
                <w:rFonts w:ascii="Times New Roman" w:eastAsia="Calibri" w:hAnsi="Times New Roman" w:cs="Times New Roman"/>
                <w:sz w:val="24"/>
                <w:szCs w:val="24"/>
              </w:rPr>
              <w:t>(контроль)</w:t>
            </w:r>
          </w:p>
        </w:tc>
        <w:tc>
          <w:tcPr>
            <w:tcW w:w="447" w:type="pct"/>
            <w:tcBorders>
              <w:top w:val="single" w:sz="4" w:space="0" w:color="auto"/>
              <w:left w:val="single" w:sz="4" w:space="0" w:color="auto"/>
              <w:right w:val="single" w:sz="4" w:space="0" w:color="auto"/>
            </w:tcBorders>
            <w:vAlign w:val="center"/>
          </w:tcPr>
          <w:p w14:paraId="61728DFE" w14:textId="3F1E7EA2" w:rsidR="005D1225" w:rsidRPr="00E34764" w:rsidRDefault="00AC4B0C" w:rsidP="00E928BC">
            <w:pPr>
              <w:widowControl w:val="0"/>
              <w:spacing w:before="0"/>
              <w:ind w:left="-88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11</w:t>
            </w:r>
            <w:r w:rsidR="005D1225" w:rsidRPr="00E34764">
              <w:rPr>
                <w:rFonts w:ascii="Times New Roman" w:eastAsia="Calibri" w:hAnsi="Times New Roman" w:cs="Times New Roman"/>
                <w:sz w:val="24"/>
                <w:szCs w:val="24"/>
              </w:rPr>
              <w:t>·10</w:t>
            </w:r>
            <w:r w:rsidR="005D1225" w:rsidRPr="00E34764">
              <w:rPr>
                <w:rFonts w:ascii="Times New Roman" w:eastAsia="Calibri" w:hAnsi="Times New Roman" w:cs="Times New Roman"/>
                <w:sz w:val="24"/>
                <w:szCs w:val="24"/>
                <w:vertAlign w:val="superscript"/>
              </w:rPr>
              <w:t>3</w:t>
            </w:r>
          </w:p>
        </w:tc>
        <w:tc>
          <w:tcPr>
            <w:tcW w:w="460" w:type="pct"/>
            <w:tcBorders>
              <w:top w:val="single" w:sz="4" w:space="0" w:color="auto"/>
              <w:left w:val="single" w:sz="4" w:space="0" w:color="auto"/>
              <w:right w:val="single" w:sz="4" w:space="0" w:color="auto"/>
            </w:tcBorders>
            <w:vAlign w:val="center"/>
          </w:tcPr>
          <w:p w14:paraId="02BE27C3" w14:textId="77777777" w:rsidR="005D1225" w:rsidRPr="00E34764" w:rsidRDefault="005D1225" w:rsidP="00E928BC">
            <w:pPr>
              <w:widowControl w:val="0"/>
              <w:spacing w:before="0"/>
              <w:ind w:left="-88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6·10</w:t>
            </w:r>
            <w:r w:rsidRPr="00E34764">
              <w:rPr>
                <w:rFonts w:ascii="Times New Roman" w:eastAsia="Calibri" w:hAnsi="Times New Roman" w:cs="Times New Roman"/>
                <w:sz w:val="24"/>
                <w:szCs w:val="24"/>
                <w:vertAlign w:val="superscript"/>
              </w:rPr>
              <w:t>3</w:t>
            </w:r>
          </w:p>
        </w:tc>
        <w:tc>
          <w:tcPr>
            <w:tcW w:w="395" w:type="pct"/>
            <w:tcBorders>
              <w:top w:val="single" w:sz="4" w:space="0" w:color="auto"/>
              <w:left w:val="single" w:sz="4" w:space="0" w:color="auto"/>
              <w:right w:val="single" w:sz="4" w:space="0" w:color="auto"/>
            </w:tcBorders>
            <w:vAlign w:val="center"/>
          </w:tcPr>
          <w:p w14:paraId="54081930" w14:textId="77777777" w:rsidR="005D1225" w:rsidRPr="00E34764" w:rsidRDefault="005D1225" w:rsidP="00E928BC">
            <w:pPr>
              <w:widowControl w:val="0"/>
              <w:spacing w:before="0"/>
              <w:ind w:left="-88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8·10</w:t>
            </w:r>
            <w:r w:rsidRPr="00E34764">
              <w:rPr>
                <w:rFonts w:ascii="Times New Roman" w:eastAsia="Calibri" w:hAnsi="Times New Roman" w:cs="Times New Roman"/>
                <w:sz w:val="24"/>
                <w:szCs w:val="24"/>
                <w:vertAlign w:val="superscript"/>
              </w:rPr>
              <w:t>3</w:t>
            </w:r>
          </w:p>
        </w:tc>
        <w:tc>
          <w:tcPr>
            <w:tcW w:w="395" w:type="pct"/>
            <w:tcBorders>
              <w:top w:val="single" w:sz="4" w:space="0" w:color="auto"/>
              <w:left w:val="single" w:sz="4" w:space="0" w:color="auto"/>
              <w:right w:val="single" w:sz="4" w:space="0" w:color="auto"/>
            </w:tcBorders>
            <w:vAlign w:val="center"/>
          </w:tcPr>
          <w:p w14:paraId="55BB2CDE" w14:textId="77777777" w:rsidR="005D1225" w:rsidRPr="00E34764" w:rsidRDefault="005D1225" w:rsidP="00E928BC">
            <w:pPr>
              <w:widowControl w:val="0"/>
              <w:spacing w:before="0"/>
              <w:ind w:left="-880" w:firstLine="851"/>
              <w:rPr>
                <w:rFonts w:ascii="Times New Roman" w:eastAsia="Calibri" w:hAnsi="Times New Roman" w:cs="Times New Roman"/>
                <w:b/>
                <w:bCs/>
                <w:sz w:val="24"/>
                <w:szCs w:val="24"/>
              </w:rPr>
            </w:pPr>
            <w:r w:rsidRPr="00E34764">
              <w:rPr>
                <w:rFonts w:ascii="Times New Roman" w:eastAsia="Calibri" w:hAnsi="Times New Roman" w:cs="Times New Roman"/>
                <w:b/>
                <w:bCs/>
                <w:sz w:val="24"/>
                <w:szCs w:val="24"/>
              </w:rPr>
              <w:t>6·10</w:t>
            </w:r>
            <w:r w:rsidRPr="00E34764">
              <w:rPr>
                <w:rFonts w:ascii="Times New Roman" w:eastAsia="Calibri" w:hAnsi="Times New Roman" w:cs="Times New Roman"/>
                <w:b/>
                <w:bCs/>
                <w:sz w:val="24"/>
                <w:szCs w:val="24"/>
                <w:vertAlign w:val="superscript"/>
              </w:rPr>
              <w:t>4</w:t>
            </w:r>
          </w:p>
        </w:tc>
        <w:tc>
          <w:tcPr>
            <w:tcW w:w="395" w:type="pct"/>
            <w:tcBorders>
              <w:top w:val="single" w:sz="4" w:space="0" w:color="auto"/>
              <w:left w:val="single" w:sz="4" w:space="0" w:color="auto"/>
              <w:right w:val="single" w:sz="4" w:space="0" w:color="auto"/>
            </w:tcBorders>
            <w:vAlign w:val="center"/>
          </w:tcPr>
          <w:p w14:paraId="08B516BF" w14:textId="77777777" w:rsidR="005D1225" w:rsidRPr="00E34764" w:rsidRDefault="005D1225" w:rsidP="00E928BC">
            <w:pPr>
              <w:widowControl w:val="0"/>
              <w:spacing w:before="0"/>
              <w:ind w:left="-88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7·10</w:t>
            </w:r>
            <w:r w:rsidRPr="00E34764">
              <w:rPr>
                <w:rFonts w:ascii="Times New Roman" w:eastAsia="Calibri" w:hAnsi="Times New Roman" w:cs="Times New Roman"/>
                <w:sz w:val="24"/>
                <w:szCs w:val="24"/>
                <w:vertAlign w:val="superscript"/>
              </w:rPr>
              <w:t>4</w:t>
            </w:r>
          </w:p>
        </w:tc>
        <w:tc>
          <w:tcPr>
            <w:tcW w:w="395" w:type="pct"/>
            <w:tcBorders>
              <w:top w:val="single" w:sz="4" w:space="0" w:color="auto"/>
              <w:left w:val="single" w:sz="4" w:space="0" w:color="auto"/>
              <w:right w:val="single" w:sz="4" w:space="0" w:color="auto"/>
            </w:tcBorders>
            <w:vAlign w:val="center"/>
          </w:tcPr>
          <w:p w14:paraId="2636458D" w14:textId="77777777" w:rsidR="005D1225" w:rsidRPr="00E34764" w:rsidRDefault="005D1225" w:rsidP="00E928BC">
            <w:pPr>
              <w:widowControl w:val="0"/>
              <w:spacing w:before="0"/>
              <w:ind w:left="-88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8·10</w:t>
            </w:r>
            <w:r w:rsidRPr="00E34764">
              <w:rPr>
                <w:rFonts w:ascii="Times New Roman" w:eastAsia="Calibri" w:hAnsi="Times New Roman" w:cs="Times New Roman"/>
                <w:sz w:val="24"/>
                <w:szCs w:val="24"/>
                <w:vertAlign w:val="superscript"/>
              </w:rPr>
              <w:t>5</w:t>
            </w:r>
          </w:p>
        </w:tc>
        <w:tc>
          <w:tcPr>
            <w:tcW w:w="395" w:type="pct"/>
            <w:tcBorders>
              <w:top w:val="single" w:sz="4" w:space="0" w:color="auto"/>
              <w:left w:val="single" w:sz="4" w:space="0" w:color="auto"/>
              <w:right w:val="single" w:sz="4" w:space="0" w:color="auto"/>
            </w:tcBorders>
            <w:vAlign w:val="center"/>
          </w:tcPr>
          <w:p w14:paraId="0B16F37D" w14:textId="77777777" w:rsidR="005D1225" w:rsidRPr="00E34764" w:rsidRDefault="005D1225" w:rsidP="00E928BC">
            <w:pPr>
              <w:widowControl w:val="0"/>
              <w:spacing w:before="0"/>
              <w:ind w:left="-88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9·10</w:t>
            </w:r>
            <w:r w:rsidRPr="00E34764">
              <w:rPr>
                <w:rFonts w:ascii="Times New Roman" w:eastAsia="Calibri" w:hAnsi="Times New Roman" w:cs="Times New Roman"/>
                <w:sz w:val="24"/>
                <w:szCs w:val="24"/>
                <w:vertAlign w:val="superscript"/>
              </w:rPr>
              <w:t>6</w:t>
            </w:r>
          </w:p>
        </w:tc>
        <w:tc>
          <w:tcPr>
            <w:tcW w:w="395" w:type="pct"/>
            <w:tcBorders>
              <w:top w:val="single" w:sz="4" w:space="0" w:color="auto"/>
              <w:left w:val="single" w:sz="4" w:space="0" w:color="auto"/>
              <w:right w:val="single" w:sz="4" w:space="0" w:color="auto"/>
            </w:tcBorders>
            <w:vAlign w:val="center"/>
          </w:tcPr>
          <w:p w14:paraId="0A87BDE8" w14:textId="77777777" w:rsidR="005D1225" w:rsidRPr="00E34764" w:rsidRDefault="005D1225" w:rsidP="00E928BC">
            <w:pPr>
              <w:widowControl w:val="0"/>
              <w:spacing w:before="0"/>
              <w:ind w:left="-88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9·10</w:t>
            </w:r>
            <w:r w:rsidRPr="00E34764">
              <w:rPr>
                <w:rFonts w:ascii="Times New Roman" w:eastAsia="Calibri" w:hAnsi="Times New Roman" w:cs="Times New Roman"/>
                <w:sz w:val="24"/>
                <w:szCs w:val="24"/>
                <w:vertAlign w:val="superscript"/>
              </w:rPr>
              <w:t>7</w:t>
            </w:r>
          </w:p>
        </w:tc>
        <w:tc>
          <w:tcPr>
            <w:tcW w:w="341" w:type="pct"/>
            <w:tcBorders>
              <w:top w:val="single" w:sz="4" w:space="0" w:color="auto"/>
              <w:left w:val="single" w:sz="4" w:space="0" w:color="auto"/>
              <w:right w:val="single" w:sz="4" w:space="0" w:color="auto"/>
            </w:tcBorders>
            <w:vAlign w:val="center"/>
          </w:tcPr>
          <w:p w14:paraId="148D294D" w14:textId="77777777" w:rsidR="005D1225" w:rsidRPr="00E34764" w:rsidRDefault="005D1225" w:rsidP="005151D4">
            <w:pPr>
              <w:widowControl w:val="0"/>
              <w:tabs>
                <w:tab w:val="left" w:pos="30"/>
              </w:tabs>
              <w:spacing w:before="0"/>
              <w:ind w:left="-880" w:right="27"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не исслед.</w:t>
            </w:r>
          </w:p>
        </w:tc>
      </w:tr>
      <w:tr w:rsidR="00E34764" w:rsidRPr="00E34764" w14:paraId="11E9E00B" w14:textId="77777777" w:rsidTr="001A6438">
        <w:trPr>
          <w:trHeight w:val="495"/>
          <w:jc w:val="center"/>
        </w:trPr>
        <w:tc>
          <w:tcPr>
            <w:tcW w:w="1378" w:type="pct"/>
            <w:tcBorders>
              <w:top w:val="single" w:sz="4" w:space="0" w:color="auto"/>
              <w:left w:val="single" w:sz="4" w:space="0" w:color="auto"/>
              <w:right w:val="single" w:sz="4" w:space="0" w:color="auto"/>
            </w:tcBorders>
          </w:tcPr>
          <w:p w14:paraId="7FEBA6BA" w14:textId="77777777" w:rsidR="005D1225" w:rsidRPr="00E34764" w:rsidRDefault="005D1225" w:rsidP="00927582">
            <w:pPr>
              <w:widowControl w:val="0"/>
              <w:spacing w:before="0"/>
              <w:ind w:left="0" w:firstLine="0"/>
              <w:jc w:val="left"/>
              <w:rPr>
                <w:rFonts w:ascii="Times New Roman" w:eastAsia="Calibri" w:hAnsi="Times New Roman" w:cs="Times New Roman"/>
                <w:sz w:val="24"/>
                <w:szCs w:val="24"/>
                <w:lang w:val="en-US"/>
              </w:rPr>
            </w:pPr>
            <w:r w:rsidRPr="00E34764">
              <w:rPr>
                <w:rFonts w:ascii="Times New Roman" w:eastAsia="Calibri" w:hAnsi="Times New Roman" w:cs="Times New Roman"/>
                <w:sz w:val="24"/>
                <w:szCs w:val="24"/>
                <w:lang w:val="kk-KZ"/>
              </w:rPr>
              <w:t>Обработка азотом</w:t>
            </w:r>
          </w:p>
        </w:tc>
        <w:tc>
          <w:tcPr>
            <w:tcW w:w="447" w:type="pct"/>
            <w:tcBorders>
              <w:top w:val="single" w:sz="4" w:space="0" w:color="auto"/>
              <w:left w:val="single" w:sz="4" w:space="0" w:color="auto"/>
              <w:right w:val="single" w:sz="4" w:space="0" w:color="auto"/>
            </w:tcBorders>
            <w:vAlign w:val="center"/>
          </w:tcPr>
          <w:p w14:paraId="0E682682" w14:textId="77777777" w:rsidR="005D1225" w:rsidRPr="00E34764" w:rsidRDefault="005D1225" w:rsidP="00E928BC">
            <w:pPr>
              <w:widowControl w:val="0"/>
              <w:spacing w:before="0"/>
              <w:ind w:left="-88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2·10</w:t>
            </w:r>
            <w:r w:rsidRPr="00E34764">
              <w:rPr>
                <w:rFonts w:ascii="Times New Roman" w:eastAsia="Calibri" w:hAnsi="Times New Roman" w:cs="Times New Roman"/>
                <w:sz w:val="24"/>
                <w:szCs w:val="24"/>
                <w:vertAlign w:val="superscript"/>
              </w:rPr>
              <w:t>3</w:t>
            </w:r>
          </w:p>
        </w:tc>
        <w:tc>
          <w:tcPr>
            <w:tcW w:w="460" w:type="pct"/>
            <w:tcBorders>
              <w:top w:val="single" w:sz="4" w:space="0" w:color="auto"/>
              <w:left w:val="single" w:sz="4" w:space="0" w:color="auto"/>
              <w:right w:val="single" w:sz="4" w:space="0" w:color="auto"/>
            </w:tcBorders>
            <w:vAlign w:val="center"/>
          </w:tcPr>
          <w:p w14:paraId="4C9A034C" w14:textId="77777777" w:rsidR="005D1225" w:rsidRPr="00E34764" w:rsidRDefault="005D1225" w:rsidP="00E928BC">
            <w:pPr>
              <w:widowControl w:val="0"/>
              <w:spacing w:before="0"/>
              <w:ind w:left="-88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2·10</w:t>
            </w:r>
            <w:r w:rsidRPr="00E34764">
              <w:rPr>
                <w:rFonts w:ascii="Times New Roman" w:eastAsia="Calibri" w:hAnsi="Times New Roman" w:cs="Times New Roman"/>
                <w:sz w:val="24"/>
                <w:szCs w:val="24"/>
                <w:vertAlign w:val="superscript"/>
              </w:rPr>
              <w:t>3</w:t>
            </w:r>
          </w:p>
        </w:tc>
        <w:tc>
          <w:tcPr>
            <w:tcW w:w="395" w:type="pct"/>
            <w:tcBorders>
              <w:top w:val="single" w:sz="4" w:space="0" w:color="auto"/>
              <w:left w:val="single" w:sz="4" w:space="0" w:color="auto"/>
              <w:right w:val="single" w:sz="4" w:space="0" w:color="auto"/>
            </w:tcBorders>
            <w:vAlign w:val="center"/>
          </w:tcPr>
          <w:p w14:paraId="4B7D4BAE" w14:textId="77777777" w:rsidR="005D1225" w:rsidRPr="00E34764" w:rsidRDefault="005D1225" w:rsidP="00E928BC">
            <w:pPr>
              <w:widowControl w:val="0"/>
              <w:spacing w:before="0"/>
              <w:ind w:left="-88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3·10</w:t>
            </w:r>
            <w:r w:rsidRPr="00E34764">
              <w:rPr>
                <w:rFonts w:ascii="Times New Roman" w:eastAsia="Calibri" w:hAnsi="Times New Roman" w:cs="Times New Roman"/>
                <w:sz w:val="24"/>
                <w:szCs w:val="24"/>
                <w:vertAlign w:val="superscript"/>
              </w:rPr>
              <w:t>3</w:t>
            </w:r>
          </w:p>
        </w:tc>
        <w:tc>
          <w:tcPr>
            <w:tcW w:w="395" w:type="pct"/>
            <w:tcBorders>
              <w:top w:val="single" w:sz="4" w:space="0" w:color="auto"/>
              <w:left w:val="single" w:sz="4" w:space="0" w:color="auto"/>
              <w:right w:val="single" w:sz="4" w:space="0" w:color="auto"/>
            </w:tcBorders>
            <w:vAlign w:val="center"/>
          </w:tcPr>
          <w:p w14:paraId="20CD4095" w14:textId="77777777" w:rsidR="005D1225" w:rsidRPr="00E34764" w:rsidRDefault="005D1225" w:rsidP="00E928BC">
            <w:pPr>
              <w:widowControl w:val="0"/>
              <w:spacing w:before="0"/>
              <w:ind w:left="-88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4·10</w:t>
            </w:r>
            <w:r w:rsidRPr="00E34764">
              <w:rPr>
                <w:rFonts w:ascii="Times New Roman" w:eastAsia="Calibri" w:hAnsi="Times New Roman" w:cs="Times New Roman"/>
                <w:sz w:val="24"/>
                <w:szCs w:val="24"/>
                <w:vertAlign w:val="superscript"/>
              </w:rPr>
              <w:t>3</w:t>
            </w:r>
          </w:p>
        </w:tc>
        <w:tc>
          <w:tcPr>
            <w:tcW w:w="395" w:type="pct"/>
            <w:tcBorders>
              <w:top w:val="single" w:sz="4" w:space="0" w:color="auto"/>
              <w:left w:val="single" w:sz="4" w:space="0" w:color="auto"/>
              <w:right w:val="single" w:sz="4" w:space="0" w:color="auto"/>
            </w:tcBorders>
            <w:vAlign w:val="center"/>
          </w:tcPr>
          <w:p w14:paraId="7D335CF5" w14:textId="77777777" w:rsidR="005D1225" w:rsidRPr="00E34764" w:rsidRDefault="005D1225" w:rsidP="00E928BC">
            <w:pPr>
              <w:widowControl w:val="0"/>
              <w:spacing w:before="0"/>
              <w:ind w:left="-880" w:firstLine="851"/>
              <w:rPr>
                <w:rFonts w:ascii="Times New Roman" w:eastAsia="Calibri" w:hAnsi="Times New Roman" w:cs="Times New Roman"/>
                <w:sz w:val="24"/>
                <w:szCs w:val="24"/>
                <w:lang w:val="kk-KZ"/>
              </w:rPr>
            </w:pPr>
            <w:r w:rsidRPr="00E34764">
              <w:rPr>
                <w:rFonts w:ascii="Times New Roman" w:eastAsia="Calibri" w:hAnsi="Times New Roman" w:cs="Times New Roman"/>
                <w:sz w:val="24"/>
                <w:szCs w:val="24"/>
              </w:rPr>
              <w:t>5·10</w:t>
            </w:r>
            <w:r w:rsidRPr="00E34764">
              <w:rPr>
                <w:rFonts w:ascii="Times New Roman" w:eastAsia="Calibri" w:hAnsi="Times New Roman" w:cs="Times New Roman"/>
                <w:sz w:val="24"/>
                <w:szCs w:val="24"/>
                <w:vertAlign w:val="superscript"/>
              </w:rPr>
              <w:t>3</w:t>
            </w:r>
          </w:p>
        </w:tc>
        <w:tc>
          <w:tcPr>
            <w:tcW w:w="395" w:type="pct"/>
            <w:tcBorders>
              <w:top w:val="single" w:sz="4" w:space="0" w:color="auto"/>
              <w:left w:val="single" w:sz="4" w:space="0" w:color="auto"/>
              <w:right w:val="single" w:sz="4" w:space="0" w:color="auto"/>
            </w:tcBorders>
            <w:vAlign w:val="center"/>
          </w:tcPr>
          <w:p w14:paraId="36821220" w14:textId="497D3C4C" w:rsidR="005D1225" w:rsidRPr="00E34764" w:rsidRDefault="005D1225" w:rsidP="00E928BC">
            <w:pPr>
              <w:widowControl w:val="0"/>
              <w:spacing w:before="0"/>
              <w:ind w:left="-880" w:firstLine="851"/>
              <w:rPr>
                <w:rFonts w:ascii="Times New Roman" w:eastAsia="Calibri" w:hAnsi="Times New Roman" w:cs="Times New Roman"/>
                <w:b/>
                <w:bCs/>
                <w:sz w:val="24"/>
                <w:szCs w:val="24"/>
              </w:rPr>
            </w:pPr>
            <w:r w:rsidRPr="00E34764">
              <w:rPr>
                <w:rFonts w:ascii="Times New Roman" w:eastAsia="Calibri" w:hAnsi="Times New Roman" w:cs="Times New Roman"/>
                <w:b/>
                <w:bCs/>
                <w:sz w:val="24"/>
                <w:szCs w:val="24"/>
              </w:rPr>
              <w:t>6·10</w:t>
            </w:r>
            <w:r w:rsidR="00CA5716" w:rsidRPr="00E34764">
              <w:rPr>
                <w:rFonts w:ascii="Times New Roman" w:eastAsia="Calibri" w:hAnsi="Times New Roman" w:cs="Times New Roman"/>
                <w:b/>
                <w:bCs/>
                <w:sz w:val="24"/>
                <w:szCs w:val="24"/>
                <w:vertAlign w:val="superscript"/>
              </w:rPr>
              <w:t>4</w:t>
            </w:r>
          </w:p>
        </w:tc>
        <w:tc>
          <w:tcPr>
            <w:tcW w:w="395" w:type="pct"/>
            <w:tcBorders>
              <w:top w:val="single" w:sz="4" w:space="0" w:color="auto"/>
              <w:left w:val="single" w:sz="4" w:space="0" w:color="auto"/>
              <w:right w:val="single" w:sz="4" w:space="0" w:color="auto"/>
            </w:tcBorders>
            <w:vAlign w:val="center"/>
          </w:tcPr>
          <w:p w14:paraId="36FE177D" w14:textId="77777777" w:rsidR="005D1225" w:rsidRPr="00E34764" w:rsidRDefault="005D1225" w:rsidP="00E928BC">
            <w:pPr>
              <w:widowControl w:val="0"/>
              <w:spacing w:before="0"/>
              <w:ind w:left="-88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7·10</w:t>
            </w:r>
            <w:r w:rsidRPr="00E34764">
              <w:rPr>
                <w:rFonts w:ascii="Times New Roman" w:eastAsia="Calibri" w:hAnsi="Times New Roman" w:cs="Times New Roman"/>
                <w:sz w:val="24"/>
                <w:szCs w:val="24"/>
                <w:vertAlign w:val="superscript"/>
              </w:rPr>
              <w:t>4</w:t>
            </w:r>
          </w:p>
        </w:tc>
        <w:tc>
          <w:tcPr>
            <w:tcW w:w="395" w:type="pct"/>
            <w:tcBorders>
              <w:top w:val="single" w:sz="4" w:space="0" w:color="auto"/>
              <w:left w:val="single" w:sz="4" w:space="0" w:color="auto"/>
              <w:right w:val="single" w:sz="4" w:space="0" w:color="auto"/>
            </w:tcBorders>
            <w:vAlign w:val="center"/>
          </w:tcPr>
          <w:p w14:paraId="4CD7E349" w14:textId="77777777" w:rsidR="005D1225" w:rsidRPr="00E34764" w:rsidRDefault="005D1225" w:rsidP="00E928BC">
            <w:pPr>
              <w:widowControl w:val="0"/>
              <w:spacing w:before="0"/>
              <w:ind w:left="-88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8·10</w:t>
            </w:r>
            <w:r w:rsidRPr="00E34764">
              <w:rPr>
                <w:rFonts w:ascii="Times New Roman" w:eastAsia="Calibri" w:hAnsi="Times New Roman" w:cs="Times New Roman"/>
                <w:sz w:val="24"/>
                <w:szCs w:val="24"/>
                <w:vertAlign w:val="superscript"/>
              </w:rPr>
              <w:t>5</w:t>
            </w:r>
          </w:p>
        </w:tc>
        <w:tc>
          <w:tcPr>
            <w:tcW w:w="341" w:type="pct"/>
            <w:tcBorders>
              <w:top w:val="single" w:sz="4" w:space="0" w:color="auto"/>
              <w:left w:val="single" w:sz="4" w:space="0" w:color="auto"/>
              <w:right w:val="single" w:sz="4" w:space="0" w:color="auto"/>
            </w:tcBorders>
            <w:vAlign w:val="center"/>
          </w:tcPr>
          <w:p w14:paraId="11374F4C" w14:textId="77777777" w:rsidR="005D1225" w:rsidRPr="00E34764" w:rsidRDefault="005D1225" w:rsidP="00814651">
            <w:pPr>
              <w:widowControl w:val="0"/>
              <w:tabs>
                <w:tab w:val="left" w:pos="300"/>
              </w:tabs>
              <w:spacing w:before="0"/>
              <w:ind w:left="-880" w:right="-101" w:firstLine="0"/>
              <w:rPr>
                <w:rFonts w:ascii="Times New Roman" w:eastAsia="Calibri" w:hAnsi="Times New Roman" w:cs="Times New Roman"/>
                <w:b/>
                <w:sz w:val="24"/>
                <w:szCs w:val="24"/>
              </w:rPr>
            </w:pPr>
            <w:r w:rsidRPr="00E34764">
              <w:rPr>
                <w:rFonts w:ascii="Times New Roman" w:eastAsia="Calibri" w:hAnsi="Times New Roman" w:cs="Times New Roman"/>
                <w:sz w:val="24"/>
                <w:szCs w:val="24"/>
              </w:rPr>
              <w:t>не исслед.</w:t>
            </w:r>
          </w:p>
        </w:tc>
      </w:tr>
      <w:tr w:rsidR="00E34764" w:rsidRPr="00E34764" w14:paraId="12C3F491" w14:textId="77777777" w:rsidTr="001A6438">
        <w:trPr>
          <w:trHeight w:val="396"/>
          <w:jc w:val="center"/>
        </w:trPr>
        <w:tc>
          <w:tcPr>
            <w:tcW w:w="1378" w:type="pct"/>
            <w:tcBorders>
              <w:top w:val="single" w:sz="4" w:space="0" w:color="auto"/>
              <w:left w:val="single" w:sz="4" w:space="0" w:color="auto"/>
              <w:right w:val="single" w:sz="4" w:space="0" w:color="auto"/>
            </w:tcBorders>
          </w:tcPr>
          <w:p w14:paraId="5444B9C5" w14:textId="77777777" w:rsidR="005D1225" w:rsidRPr="00E34764" w:rsidRDefault="005D1225" w:rsidP="00927582">
            <w:pPr>
              <w:widowControl w:val="0"/>
              <w:spacing w:before="0"/>
              <w:ind w:left="0" w:firstLine="0"/>
              <w:jc w:val="left"/>
              <w:rPr>
                <w:rFonts w:ascii="Times New Roman" w:eastAsia="Calibri" w:hAnsi="Times New Roman" w:cs="Times New Roman"/>
                <w:sz w:val="24"/>
                <w:szCs w:val="24"/>
              </w:rPr>
            </w:pPr>
            <w:r w:rsidRPr="00E34764">
              <w:rPr>
                <w:rFonts w:ascii="Times New Roman" w:eastAsia="Calibri" w:hAnsi="Times New Roman" w:cs="Times New Roman"/>
                <w:sz w:val="24"/>
                <w:szCs w:val="24"/>
                <w:lang w:val="kk-KZ"/>
              </w:rPr>
              <w:t xml:space="preserve">Обработка </w:t>
            </w:r>
            <w:r w:rsidRPr="00E34764">
              <w:rPr>
                <w:rFonts w:ascii="Times New Roman" w:eastAsia="Calibri" w:hAnsi="Times New Roman" w:cs="Times New Roman"/>
                <w:sz w:val="24"/>
                <w:szCs w:val="24"/>
              </w:rPr>
              <w:t>углекислым газом</w:t>
            </w:r>
          </w:p>
        </w:tc>
        <w:tc>
          <w:tcPr>
            <w:tcW w:w="447" w:type="pct"/>
            <w:tcBorders>
              <w:top w:val="single" w:sz="4" w:space="0" w:color="auto"/>
              <w:left w:val="single" w:sz="4" w:space="0" w:color="auto"/>
              <w:right w:val="single" w:sz="4" w:space="0" w:color="auto"/>
            </w:tcBorders>
            <w:vAlign w:val="center"/>
          </w:tcPr>
          <w:p w14:paraId="6B97A81C" w14:textId="6E74B172" w:rsidR="005D1225" w:rsidRPr="00E34764" w:rsidRDefault="00AC4B0C" w:rsidP="00814651">
            <w:pPr>
              <w:widowControl w:val="0"/>
              <w:spacing w:before="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5</w:t>
            </w:r>
            <w:r w:rsidR="005D1225" w:rsidRPr="00E34764">
              <w:rPr>
                <w:rFonts w:ascii="Times New Roman" w:eastAsia="Calibri" w:hAnsi="Times New Roman" w:cs="Times New Roman"/>
                <w:sz w:val="24"/>
                <w:szCs w:val="24"/>
              </w:rPr>
              <w:t>·10</w:t>
            </w:r>
            <w:r w:rsidR="005D1225" w:rsidRPr="00E34764">
              <w:rPr>
                <w:rFonts w:ascii="Times New Roman" w:eastAsia="Calibri" w:hAnsi="Times New Roman" w:cs="Times New Roman"/>
                <w:sz w:val="24"/>
                <w:szCs w:val="24"/>
                <w:vertAlign w:val="superscript"/>
              </w:rPr>
              <w:t>3</w:t>
            </w:r>
          </w:p>
        </w:tc>
        <w:tc>
          <w:tcPr>
            <w:tcW w:w="460" w:type="pct"/>
            <w:tcBorders>
              <w:top w:val="single" w:sz="4" w:space="0" w:color="auto"/>
              <w:left w:val="single" w:sz="4" w:space="0" w:color="auto"/>
              <w:right w:val="single" w:sz="4" w:space="0" w:color="auto"/>
            </w:tcBorders>
            <w:vAlign w:val="center"/>
          </w:tcPr>
          <w:p w14:paraId="34192971" w14:textId="77777777" w:rsidR="005D1225" w:rsidRPr="00E34764" w:rsidRDefault="005D1225" w:rsidP="00736F98">
            <w:pPr>
              <w:widowControl w:val="0"/>
              <w:tabs>
                <w:tab w:val="left" w:pos="807"/>
              </w:tabs>
              <w:spacing w:before="0"/>
              <w:ind w:left="-224" w:right="-168" w:firstLine="171"/>
              <w:rPr>
                <w:rFonts w:ascii="Times New Roman" w:eastAsia="Calibri" w:hAnsi="Times New Roman" w:cs="Times New Roman"/>
                <w:sz w:val="24"/>
                <w:szCs w:val="24"/>
              </w:rPr>
            </w:pPr>
            <w:r w:rsidRPr="00E34764">
              <w:rPr>
                <w:rFonts w:ascii="Times New Roman" w:eastAsia="Calibri" w:hAnsi="Times New Roman" w:cs="Times New Roman"/>
                <w:sz w:val="24"/>
                <w:szCs w:val="24"/>
              </w:rPr>
              <w:t>6·10</w:t>
            </w:r>
            <w:r w:rsidRPr="00E34764">
              <w:rPr>
                <w:rFonts w:ascii="Times New Roman" w:eastAsia="Calibri" w:hAnsi="Times New Roman" w:cs="Times New Roman"/>
                <w:sz w:val="24"/>
                <w:szCs w:val="24"/>
                <w:vertAlign w:val="superscript"/>
              </w:rPr>
              <w:t>3</w:t>
            </w:r>
          </w:p>
        </w:tc>
        <w:tc>
          <w:tcPr>
            <w:tcW w:w="395" w:type="pct"/>
            <w:tcBorders>
              <w:top w:val="single" w:sz="4" w:space="0" w:color="auto"/>
              <w:left w:val="single" w:sz="4" w:space="0" w:color="auto"/>
              <w:right w:val="single" w:sz="4" w:space="0" w:color="auto"/>
            </w:tcBorders>
            <w:vAlign w:val="center"/>
          </w:tcPr>
          <w:p w14:paraId="4457A3D9" w14:textId="77777777" w:rsidR="005D1225" w:rsidRPr="00E34764" w:rsidRDefault="005D1225" w:rsidP="0081465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7·10</w:t>
            </w:r>
            <w:r w:rsidRPr="00E34764">
              <w:rPr>
                <w:rFonts w:ascii="Times New Roman" w:eastAsia="Calibri" w:hAnsi="Times New Roman" w:cs="Times New Roman"/>
                <w:sz w:val="24"/>
                <w:szCs w:val="24"/>
                <w:vertAlign w:val="superscript"/>
              </w:rPr>
              <w:t>3</w:t>
            </w:r>
          </w:p>
        </w:tc>
        <w:tc>
          <w:tcPr>
            <w:tcW w:w="395" w:type="pct"/>
            <w:tcBorders>
              <w:top w:val="single" w:sz="4" w:space="0" w:color="auto"/>
              <w:left w:val="single" w:sz="4" w:space="0" w:color="auto"/>
              <w:right w:val="single" w:sz="4" w:space="0" w:color="auto"/>
            </w:tcBorders>
            <w:vAlign w:val="center"/>
          </w:tcPr>
          <w:p w14:paraId="7135A6D4" w14:textId="77777777" w:rsidR="005D1225" w:rsidRPr="00E34764" w:rsidRDefault="005D1225" w:rsidP="0081465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8·10</w:t>
            </w:r>
            <w:r w:rsidRPr="00E34764">
              <w:rPr>
                <w:rFonts w:ascii="Times New Roman" w:eastAsia="Calibri" w:hAnsi="Times New Roman" w:cs="Times New Roman"/>
                <w:sz w:val="24"/>
                <w:szCs w:val="24"/>
                <w:vertAlign w:val="superscript"/>
              </w:rPr>
              <w:t>3</w:t>
            </w:r>
          </w:p>
        </w:tc>
        <w:tc>
          <w:tcPr>
            <w:tcW w:w="395" w:type="pct"/>
            <w:tcBorders>
              <w:top w:val="single" w:sz="4" w:space="0" w:color="auto"/>
              <w:left w:val="single" w:sz="4" w:space="0" w:color="auto"/>
              <w:right w:val="single" w:sz="4" w:space="0" w:color="auto"/>
            </w:tcBorders>
            <w:vAlign w:val="center"/>
          </w:tcPr>
          <w:p w14:paraId="324DFB8B" w14:textId="77777777" w:rsidR="005D1225" w:rsidRPr="00E34764" w:rsidRDefault="005D1225" w:rsidP="0081465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8·10</w:t>
            </w:r>
            <w:r w:rsidRPr="00E34764">
              <w:rPr>
                <w:rFonts w:ascii="Times New Roman" w:eastAsia="Calibri" w:hAnsi="Times New Roman" w:cs="Times New Roman"/>
                <w:sz w:val="24"/>
                <w:szCs w:val="24"/>
                <w:vertAlign w:val="superscript"/>
              </w:rPr>
              <w:t>3</w:t>
            </w:r>
          </w:p>
        </w:tc>
        <w:tc>
          <w:tcPr>
            <w:tcW w:w="395" w:type="pct"/>
            <w:tcBorders>
              <w:top w:val="single" w:sz="4" w:space="0" w:color="auto"/>
              <w:left w:val="single" w:sz="4" w:space="0" w:color="auto"/>
              <w:right w:val="single" w:sz="4" w:space="0" w:color="auto"/>
            </w:tcBorders>
            <w:vAlign w:val="center"/>
          </w:tcPr>
          <w:p w14:paraId="74B7C5F4" w14:textId="77777777" w:rsidR="005D1225" w:rsidRPr="00E34764" w:rsidRDefault="005D1225" w:rsidP="00814651">
            <w:pPr>
              <w:widowControl w:val="0"/>
              <w:spacing w:before="0"/>
              <w:ind w:left="-865" w:firstLine="851"/>
              <w:rPr>
                <w:rFonts w:ascii="Times New Roman" w:eastAsia="Calibri" w:hAnsi="Times New Roman" w:cs="Times New Roman"/>
                <w:b/>
                <w:bCs/>
                <w:sz w:val="24"/>
                <w:szCs w:val="24"/>
              </w:rPr>
            </w:pPr>
            <w:r w:rsidRPr="00E34764">
              <w:rPr>
                <w:rFonts w:ascii="Times New Roman" w:eastAsia="Calibri" w:hAnsi="Times New Roman" w:cs="Times New Roman"/>
                <w:b/>
                <w:bCs/>
                <w:sz w:val="24"/>
                <w:szCs w:val="24"/>
              </w:rPr>
              <w:t>9·10</w:t>
            </w:r>
            <w:r w:rsidRPr="00E34764">
              <w:rPr>
                <w:rFonts w:ascii="Times New Roman" w:eastAsia="Calibri" w:hAnsi="Times New Roman" w:cs="Times New Roman"/>
                <w:b/>
                <w:bCs/>
                <w:sz w:val="24"/>
                <w:szCs w:val="24"/>
                <w:vertAlign w:val="superscript"/>
              </w:rPr>
              <w:t>4</w:t>
            </w:r>
          </w:p>
        </w:tc>
        <w:tc>
          <w:tcPr>
            <w:tcW w:w="395" w:type="pct"/>
            <w:tcBorders>
              <w:top w:val="single" w:sz="4" w:space="0" w:color="auto"/>
              <w:left w:val="single" w:sz="4" w:space="0" w:color="auto"/>
              <w:right w:val="single" w:sz="4" w:space="0" w:color="auto"/>
            </w:tcBorders>
            <w:vAlign w:val="center"/>
          </w:tcPr>
          <w:p w14:paraId="49322643" w14:textId="77777777" w:rsidR="005D1225" w:rsidRPr="00E34764" w:rsidRDefault="005D1225" w:rsidP="0081465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9·10</w:t>
            </w:r>
            <w:r w:rsidRPr="00E34764">
              <w:rPr>
                <w:rFonts w:ascii="Times New Roman" w:eastAsia="Calibri" w:hAnsi="Times New Roman" w:cs="Times New Roman"/>
                <w:sz w:val="24"/>
                <w:szCs w:val="24"/>
                <w:vertAlign w:val="superscript"/>
              </w:rPr>
              <w:t>5</w:t>
            </w:r>
          </w:p>
        </w:tc>
        <w:tc>
          <w:tcPr>
            <w:tcW w:w="395" w:type="pct"/>
            <w:tcBorders>
              <w:top w:val="single" w:sz="4" w:space="0" w:color="auto"/>
              <w:left w:val="single" w:sz="4" w:space="0" w:color="auto"/>
              <w:right w:val="single" w:sz="4" w:space="0" w:color="auto"/>
            </w:tcBorders>
            <w:vAlign w:val="center"/>
          </w:tcPr>
          <w:p w14:paraId="23F2C5AA" w14:textId="77777777" w:rsidR="005D1225" w:rsidRPr="00E34764" w:rsidRDefault="005D1225" w:rsidP="00814651">
            <w:pPr>
              <w:widowControl w:val="0"/>
              <w:spacing w:before="0"/>
              <w:ind w:left="-865"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6·10</w:t>
            </w:r>
            <w:r w:rsidRPr="00E34764">
              <w:rPr>
                <w:rFonts w:ascii="Times New Roman" w:eastAsia="Calibri" w:hAnsi="Times New Roman" w:cs="Times New Roman"/>
                <w:sz w:val="24"/>
                <w:szCs w:val="24"/>
                <w:vertAlign w:val="superscript"/>
              </w:rPr>
              <w:t>6</w:t>
            </w:r>
          </w:p>
        </w:tc>
        <w:tc>
          <w:tcPr>
            <w:tcW w:w="341" w:type="pct"/>
            <w:tcBorders>
              <w:top w:val="single" w:sz="4" w:space="0" w:color="auto"/>
              <w:left w:val="single" w:sz="4" w:space="0" w:color="auto"/>
              <w:right w:val="single" w:sz="4" w:space="0" w:color="auto"/>
            </w:tcBorders>
            <w:vAlign w:val="center"/>
          </w:tcPr>
          <w:p w14:paraId="3395BEC2" w14:textId="52C0EB1D" w:rsidR="005D1225" w:rsidRPr="00E34764" w:rsidRDefault="00814651" w:rsidP="00814651">
            <w:pPr>
              <w:widowControl w:val="0"/>
              <w:tabs>
                <w:tab w:val="left" w:pos="30"/>
              </w:tabs>
              <w:spacing w:before="0"/>
              <w:ind w:left="-865" w:right="27"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Н-</w:t>
            </w:r>
            <w:r w:rsidR="005D1225" w:rsidRPr="00E34764">
              <w:rPr>
                <w:rFonts w:ascii="Times New Roman" w:eastAsia="Calibri" w:hAnsi="Times New Roman" w:cs="Times New Roman"/>
                <w:sz w:val="24"/>
                <w:szCs w:val="24"/>
              </w:rPr>
              <w:t>лед.</w:t>
            </w:r>
          </w:p>
        </w:tc>
      </w:tr>
    </w:tbl>
    <w:p w14:paraId="152FF09F" w14:textId="77777777" w:rsidR="00AD2F55" w:rsidRPr="00E34764" w:rsidRDefault="006248B5" w:rsidP="00927582">
      <w:pPr>
        <w:widowControl w:val="0"/>
        <w:spacing w:before="0"/>
        <w:ind w:left="0" w:firstLine="0"/>
        <w:rPr>
          <w:rFonts w:ascii="Times New Roman" w:eastAsia="Calibri" w:hAnsi="Times New Roman" w:cs="Times New Roman"/>
          <w:bCs/>
          <w:sz w:val="28"/>
          <w:szCs w:val="28"/>
        </w:rPr>
      </w:pPr>
      <w:r w:rsidRPr="00E34764">
        <w:rPr>
          <w:rFonts w:ascii="Times New Roman" w:eastAsia="Calibri" w:hAnsi="Times New Roman" w:cs="Times New Roman"/>
          <w:bCs/>
          <w:sz w:val="28"/>
          <w:szCs w:val="28"/>
        </w:rPr>
        <w:t xml:space="preserve">          </w:t>
      </w:r>
    </w:p>
    <w:p w14:paraId="58A1BEB2" w14:textId="73609BF9" w:rsidR="00CB4298" w:rsidRPr="00E34764" w:rsidRDefault="005D1225" w:rsidP="007D503A">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bCs/>
          <w:sz w:val="28"/>
          <w:szCs w:val="28"/>
          <w:lang w:val="kk-KZ"/>
        </w:rPr>
        <w:t xml:space="preserve">Аналогичные тенденции представлены при исследовании кислотности опытных и контрольных образцов муки </w:t>
      </w:r>
      <w:r w:rsidR="007C3A9F" w:rsidRPr="00E34764">
        <w:rPr>
          <w:rFonts w:ascii="Times New Roman" w:eastAsia="Calibri" w:hAnsi="Times New Roman" w:cs="Times New Roman"/>
          <w:bCs/>
          <w:sz w:val="28"/>
          <w:szCs w:val="28"/>
          <w:lang w:val="kk-KZ"/>
        </w:rPr>
        <w:t xml:space="preserve">различной </w:t>
      </w:r>
      <w:r w:rsidR="00AD2F55" w:rsidRPr="00E34764">
        <w:rPr>
          <w:rFonts w:ascii="Times New Roman" w:eastAsia="Calibri" w:hAnsi="Times New Roman" w:cs="Times New Roman"/>
          <w:bCs/>
          <w:sz w:val="28"/>
          <w:szCs w:val="28"/>
          <w:lang w:val="kk-KZ"/>
        </w:rPr>
        <w:t>крупности помола на рисунках</w:t>
      </w:r>
      <w:r w:rsidRPr="00E34764">
        <w:rPr>
          <w:rFonts w:ascii="Times New Roman" w:eastAsia="Calibri" w:hAnsi="Times New Roman" w:cs="Times New Roman"/>
          <w:bCs/>
          <w:sz w:val="28"/>
          <w:szCs w:val="28"/>
          <w:lang w:val="kk-KZ"/>
        </w:rPr>
        <w:t> </w:t>
      </w:r>
      <w:r w:rsidR="007C4AB6" w:rsidRPr="00E34764">
        <w:rPr>
          <w:rFonts w:ascii="Times New Roman" w:eastAsia="Calibri" w:hAnsi="Times New Roman" w:cs="Times New Roman"/>
          <w:bCs/>
          <w:sz w:val="28"/>
          <w:szCs w:val="28"/>
          <w:lang w:val="kk-KZ"/>
        </w:rPr>
        <w:t>28</w:t>
      </w:r>
      <w:r w:rsidRPr="00E34764">
        <w:rPr>
          <w:rFonts w:ascii="Times New Roman" w:eastAsia="Calibri" w:hAnsi="Times New Roman" w:cs="Times New Roman"/>
          <w:bCs/>
          <w:sz w:val="28"/>
          <w:szCs w:val="28"/>
          <w:lang w:val="kk-KZ"/>
        </w:rPr>
        <w:t>‒</w:t>
      </w:r>
      <w:r w:rsidR="00DF1930" w:rsidRPr="00E34764">
        <w:rPr>
          <w:rFonts w:ascii="Times New Roman" w:eastAsia="Calibri" w:hAnsi="Times New Roman" w:cs="Times New Roman"/>
          <w:bCs/>
          <w:sz w:val="28"/>
          <w:szCs w:val="28"/>
          <w:lang w:val="kk-KZ"/>
        </w:rPr>
        <w:t>3</w:t>
      </w:r>
      <w:r w:rsidR="007C4AB6" w:rsidRPr="00E34764">
        <w:rPr>
          <w:rFonts w:ascii="Times New Roman" w:eastAsia="Calibri" w:hAnsi="Times New Roman" w:cs="Times New Roman"/>
          <w:bCs/>
          <w:sz w:val="28"/>
          <w:szCs w:val="28"/>
          <w:lang w:val="kk-KZ"/>
        </w:rPr>
        <w:t>0</w:t>
      </w:r>
      <w:r w:rsidR="00AD2F55" w:rsidRPr="00E34764">
        <w:rPr>
          <w:rFonts w:ascii="Times New Roman" w:eastAsia="Calibri" w:hAnsi="Times New Roman" w:cs="Times New Roman"/>
          <w:bCs/>
          <w:sz w:val="28"/>
          <w:szCs w:val="28"/>
          <w:lang w:val="kk-KZ"/>
        </w:rPr>
        <w:t xml:space="preserve">. </w:t>
      </w:r>
      <w:r w:rsidR="00CB4298" w:rsidRPr="00E34764">
        <w:rPr>
          <w:rFonts w:ascii="Times New Roman" w:eastAsia="Calibri" w:hAnsi="Times New Roman" w:cs="Times New Roman"/>
          <w:bCs/>
          <w:sz w:val="28"/>
          <w:szCs w:val="28"/>
          <w:lang w:val="kk-KZ"/>
        </w:rPr>
        <w:t>Обработка газ</w:t>
      </w:r>
      <w:r w:rsidR="00CB4298" w:rsidRPr="00E34764">
        <w:rPr>
          <w:rFonts w:ascii="Times New Roman" w:eastAsia="Calibri" w:hAnsi="Times New Roman" w:cs="Times New Roman"/>
          <w:bCs/>
          <w:sz w:val="28"/>
          <w:szCs w:val="28"/>
        </w:rPr>
        <w:t>ом (как азотом, так и диоксидом углерода)</w:t>
      </w:r>
      <w:r w:rsidR="00CB4298" w:rsidRPr="00E34764">
        <w:rPr>
          <w:rFonts w:ascii="Times New Roman" w:eastAsia="Calibri" w:hAnsi="Times New Roman" w:cs="Times New Roman"/>
          <w:bCs/>
          <w:sz w:val="28"/>
          <w:szCs w:val="28"/>
          <w:lang w:val="kk-KZ"/>
        </w:rPr>
        <w:t xml:space="preserve"> перед хранением приводила к заметному изменению микробиологических показателей качества экспериментальных образов по сравнению с контрольными (без обработки), причем в процессе хранения различия сохранялись (табл. 15‒17). Аналогичные тенденции отмечались при исследовании кислотности опытных и контрольных образцов муки (рис. </w:t>
      </w:r>
      <w:r w:rsidR="007C4AB6" w:rsidRPr="00E34764">
        <w:rPr>
          <w:rFonts w:ascii="Times New Roman" w:eastAsia="Calibri" w:hAnsi="Times New Roman" w:cs="Times New Roman"/>
          <w:bCs/>
          <w:sz w:val="28"/>
          <w:szCs w:val="28"/>
          <w:lang w:val="kk-KZ"/>
        </w:rPr>
        <w:t>28</w:t>
      </w:r>
      <w:r w:rsidR="00CB4298" w:rsidRPr="00E34764">
        <w:rPr>
          <w:rFonts w:ascii="Times New Roman" w:eastAsia="Calibri" w:hAnsi="Times New Roman" w:cs="Times New Roman"/>
          <w:bCs/>
          <w:sz w:val="28"/>
          <w:szCs w:val="28"/>
          <w:lang w:val="kk-KZ"/>
        </w:rPr>
        <w:t>‒3</w:t>
      </w:r>
      <w:r w:rsidR="007C4AB6" w:rsidRPr="00E34764">
        <w:rPr>
          <w:rFonts w:ascii="Times New Roman" w:eastAsia="Calibri" w:hAnsi="Times New Roman" w:cs="Times New Roman"/>
          <w:bCs/>
          <w:sz w:val="28"/>
          <w:szCs w:val="28"/>
          <w:lang w:val="kk-KZ"/>
        </w:rPr>
        <w:t>0</w:t>
      </w:r>
      <w:r w:rsidR="00CB4298" w:rsidRPr="00E34764">
        <w:rPr>
          <w:rFonts w:ascii="Times New Roman" w:eastAsia="Calibri" w:hAnsi="Times New Roman" w:cs="Times New Roman"/>
          <w:bCs/>
          <w:sz w:val="28"/>
          <w:szCs w:val="28"/>
          <w:lang w:val="kk-KZ"/>
        </w:rPr>
        <w:t>) и кислотного числа жира (рис. 3</w:t>
      </w:r>
      <w:r w:rsidR="00A030E7" w:rsidRPr="00E34764">
        <w:rPr>
          <w:rFonts w:ascii="Times New Roman" w:eastAsia="Calibri" w:hAnsi="Times New Roman" w:cs="Times New Roman"/>
          <w:bCs/>
          <w:sz w:val="28"/>
          <w:szCs w:val="28"/>
          <w:lang w:val="kk-KZ"/>
        </w:rPr>
        <w:t>2</w:t>
      </w:r>
      <w:r w:rsidR="00CB4298" w:rsidRPr="00E34764">
        <w:rPr>
          <w:rFonts w:ascii="Times New Roman" w:eastAsia="Calibri" w:hAnsi="Times New Roman" w:cs="Times New Roman"/>
          <w:bCs/>
          <w:sz w:val="28"/>
          <w:szCs w:val="28"/>
          <w:lang w:val="kk-KZ"/>
        </w:rPr>
        <w:t>‒3</w:t>
      </w:r>
      <w:r w:rsidR="00A030E7" w:rsidRPr="00E34764">
        <w:rPr>
          <w:rFonts w:ascii="Times New Roman" w:eastAsia="Calibri" w:hAnsi="Times New Roman" w:cs="Times New Roman"/>
          <w:bCs/>
          <w:sz w:val="28"/>
          <w:szCs w:val="28"/>
          <w:lang w:val="kk-KZ"/>
        </w:rPr>
        <w:t>4</w:t>
      </w:r>
      <w:r w:rsidR="00CB4298" w:rsidRPr="00E34764">
        <w:rPr>
          <w:rFonts w:ascii="Times New Roman" w:eastAsia="Calibri" w:hAnsi="Times New Roman" w:cs="Times New Roman"/>
          <w:bCs/>
          <w:sz w:val="28"/>
          <w:szCs w:val="28"/>
          <w:lang w:val="kk-KZ"/>
        </w:rPr>
        <w:t>).</w:t>
      </w:r>
    </w:p>
    <w:p w14:paraId="7482B3E6" w14:textId="5A7DD60D" w:rsidR="005261D2" w:rsidRPr="00E34764" w:rsidRDefault="00927582" w:rsidP="005261D2">
      <w:pPr>
        <w:widowControl w:val="0"/>
        <w:spacing w:before="0"/>
        <w:ind w:left="0" w:firstLine="0"/>
        <w:rPr>
          <w:rFonts w:ascii="Times New Roman" w:eastAsia="Calibri" w:hAnsi="Times New Roman" w:cs="Times New Roman"/>
          <w:bCs/>
          <w:sz w:val="28"/>
          <w:szCs w:val="28"/>
          <w:lang w:val="kk-KZ"/>
        </w:rPr>
      </w:pPr>
      <w:r w:rsidRPr="00E34764">
        <w:rPr>
          <w:noProof/>
          <w:lang w:eastAsia="ru-RU"/>
        </w:rPr>
        <w:drawing>
          <wp:anchor distT="0" distB="0" distL="114300" distR="114300" simplePos="0" relativeHeight="251728896" behindDoc="1" locked="0" layoutInCell="1" allowOverlap="1" wp14:anchorId="29DC9CCA" wp14:editId="3355B06A">
            <wp:simplePos x="0" y="0"/>
            <wp:positionH relativeFrom="margin">
              <wp:posOffset>81915</wp:posOffset>
            </wp:positionH>
            <wp:positionV relativeFrom="paragraph">
              <wp:posOffset>271780</wp:posOffset>
            </wp:positionV>
            <wp:extent cx="5734050" cy="2762250"/>
            <wp:effectExtent l="0" t="0" r="0" b="0"/>
            <wp:wrapTopAndBottom/>
            <wp:docPr id="2095365402"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7AEE8F-2E4D-4302-B2F4-EB22123629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p w14:paraId="5BD243E4" w14:textId="77777777" w:rsidR="00927582" w:rsidRPr="00E34764" w:rsidRDefault="00927582" w:rsidP="007D503A">
      <w:pPr>
        <w:widowControl w:val="0"/>
        <w:spacing w:before="0"/>
        <w:ind w:left="0" w:firstLine="0"/>
        <w:jc w:val="center"/>
        <w:rPr>
          <w:rFonts w:ascii="Times New Roman" w:eastAsia="Calibri" w:hAnsi="Times New Roman" w:cs="Times New Roman"/>
          <w:bCs/>
          <w:sz w:val="28"/>
          <w:szCs w:val="28"/>
          <w:lang w:val="kk-KZ"/>
        </w:rPr>
      </w:pPr>
    </w:p>
    <w:p w14:paraId="6632B982" w14:textId="3E08DF96" w:rsidR="005D1225" w:rsidRPr="00E34764" w:rsidRDefault="005D1225" w:rsidP="007D503A">
      <w:pPr>
        <w:widowControl w:val="0"/>
        <w:spacing w:before="0"/>
        <w:ind w:left="0" w:firstLine="0"/>
        <w:jc w:val="center"/>
        <w:rPr>
          <w:rFonts w:ascii="Times New Roman" w:eastAsia="Calibri" w:hAnsi="Times New Roman" w:cs="Times New Roman"/>
          <w:bCs/>
          <w:sz w:val="28"/>
          <w:szCs w:val="28"/>
          <w:lang w:val="kk-KZ"/>
        </w:rPr>
      </w:pPr>
      <w:r w:rsidRPr="00E34764">
        <w:rPr>
          <w:rFonts w:ascii="Times New Roman" w:eastAsia="Calibri" w:hAnsi="Times New Roman" w:cs="Times New Roman"/>
          <w:bCs/>
          <w:sz w:val="28"/>
          <w:szCs w:val="28"/>
          <w:lang w:val="kk-KZ"/>
        </w:rPr>
        <w:t>Рис</w:t>
      </w:r>
      <w:r w:rsidR="002D0750" w:rsidRPr="00E34764">
        <w:rPr>
          <w:rFonts w:ascii="Times New Roman" w:eastAsia="Calibri" w:hAnsi="Times New Roman" w:cs="Times New Roman"/>
          <w:bCs/>
          <w:sz w:val="28"/>
          <w:szCs w:val="28"/>
          <w:lang w:val="kk-KZ"/>
        </w:rPr>
        <w:t xml:space="preserve">унок </w:t>
      </w:r>
      <w:r w:rsidR="007C4AB6" w:rsidRPr="00E34764">
        <w:rPr>
          <w:rFonts w:ascii="Times New Roman" w:eastAsia="Calibri" w:hAnsi="Times New Roman" w:cs="Times New Roman"/>
          <w:bCs/>
          <w:sz w:val="28"/>
          <w:szCs w:val="28"/>
          <w:lang w:val="kk-KZ"/>
        </w:rPr>
        <w:t>28</w:t>
      </w:r>
      <w:r w:rsidR="001A6438" w:rsidRPr="00E34764">
        <w:rPr>
          <w:rFonts w:ascii="Times New Roman" w:eastAsia="Calibri" w:hAnsi="Times New Roman" w:cs="Times New Roman"/>
          <w:bCs/>
          <w:sz w:val="28"/>
          <w:szCs w:val="28"/>
          <w:lang w:val="kk-KZ"/>
        </w:rPr>
        <w:t xml:space="preserve"> – </w:t>
      </w:r>
      <w:r w:rsidRPr="00E34764">
        <w:rPr>
          <w:rFonts w:ascii="Times New Roman" w:eastAsia="Calibri" w:hAnsi="Times New Roman" w:cs="Times New Roman"/>
          <w:bCs/>
          <w:sz w:val="28"/>
          <w:szCs w:val="28"/>
          <w:lang w:val="kk-KZ"/>
        </w:rPr>
        <w:t xml:space="preserve">Кислотность </w:t>
      </w:r>
      <w:bookmarkStart w:id="56" w:name="_Hlk131252365"/>
      <w:r w:rsidRPr="00E34764">
        <w:rPr>
          <w:rFonts w:ascii="Times New Roman" w:eastAsia="Calibri" w:hAnsi="Times New Roman" w:cs="Times New Roman"/>
          <w:sz w:val="28"/>
          <w:szCs w:val="28"/>
        </w:rPr>
        <w:t>цельнозерновой</w:t>
      </w:r>
      <w:bookmarkEnd w:id="56"/>
      <w:r w:rsidRPr="00E34764">
        <w:rPr>
          <w:rFonts w:ascii="Times New Roman" w:eastAsia="Calibri" w:hAnsi="Times New Roman" w:cs="Times New Roman"/>
          <w:sz w:val="28"/>
          <w:szCs w:val="28"/>
        </w:rPr>
        <w:t xml:space="preserve"> пшеничной муки</w:t>
      </w:r>
      <w:r w:rsidRPr="00E34764">
        <w:rPr>
          <w:rFonts w:ascii="Times New Roman" w:eastAsia="Calibri" w:hAnsi="Times New Roman" w:cs="Times New Roman"/>
          <w:bCs/>
          <w:sz w:val="28"/>
          <w:szCs w:val="28"/>
          <w:lang w:val="kk-KZ"/>
        </w:rPr>
        <w:t xml:space="preserve"> крупного помола при хранении</w:t>
      </w:r>
      <w:bookmarkStart w:id="57" w:name="_Hlk115169681"/>
    </w:p>
    <w:bookmarkEnd w:id="57"/>
    <w:p w14:paraId="430391F8" w14:textId="1052641A" w:rsidR="005D1225" w:rsidRPr="00E34764" w:rsidRDefault="001A6438" w:rsidP="001A6438">
      <w:pPr>
        <w:widowControl w:val="0"/>
        <w:spacing w:before="0"/>
        <w:ind w:left="0" w:firstLine="0"/>
        <w:jc w:val="left"/>
        <w:rPr>
          <w:rFonts w:ascii="Times New Roman" w:eastAsia="Calibri" w:hAnsi="Times New Roman" w:cs="Times New Roman"/>
          <w:bCs/>
          <w:sz w:val="28"/>
          <w:szCs w:val="28"/>
          <w:lang w:val="kk-KZ"/>
        </w:rPr>
      </w:pPr>
      <w:r w:rsidRPr="00E34764">
        <w:rPr>
          <w:rFonts w:ascii="Times New Roman" w:eastAsia="Calibri" w:hAnsi="Times New Roman" w:cs="Times New Roman"/>
          <w:noProof/>
          <w:sz w:val="28"/>
          <w:szCs w:val="28"/>
          <w:lang w:eastAsia="ru-RU"/>
        </w:rPr>
        <w:drawing>
          <wp:inline distT="0" distB="0" distL="0" distR="0" wp14:anchorId="43D705DF" wp14:editId="7DB646E2">
            <wp:extent cx="5918200" cy="2819400"/>
            <wp:effectExtent l="0" t="0" r="6350" b="0"/>
            <wp:docPr id="2025365569" name="Диаграмма 20253655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A3F949F" w14:textId="01FB7A0A" w:rsidR="005D1225" w:rsidRPr="00E34764" w:rsidRDefault="005D1225" w:rsidP="001A6438">
      <w:pPr>
        <w:widowControl w:val="0"/>
        <w:spacing w:before="0"/>
        <w:ind w:left="0" w:firstLine="0"/>
        <w:rPr>
          <w:rFonts w:ascii="Times New Roman" w:eastAsia="Calibri" w:hAnsi="Times New Roman" w:cs="Times New Roman"/>
          <w:bCs/>
          <w:sz w:val="28"/>
          <w:szCs w:val="28"/>
          <w:lang w:val="en-US"/>
        </w:rPr>
      </w:pPr>
    </w:p>
    <w:p w14:paraId="54357858" w14:textId="5E76BCA7" w:rsidR="005D1225" w:rsidRPr="00E34764" w:rsidRDefault="005D1225" w:rsidP="007D503A">
      <w:pPr>
        <w:widowControl w:val="0"/>
        <w:spacing w:before="0"/>
        <w:ind w:left="0" w:firstLine="0"/>
        <w:jc w:val="center"/>
        <w:rPr>
          <w:rFonts w:ascii="Times New Roman" w:eastAsia="Calibri" w:hAnsi="Times New Roman" w:cs="Times New Roman"/>
          <w:bCs/>
          <w:sz w:val="28"/>
          <w:szCs w:val="28"/>
          <w:lang w:val="kk-KZ"/>
        </w:rPr>
      </w:pPr>
      <w:r w:rsidRPr="00E34764">
        <w:rPr>
          <w:rFonts w:ascii="Times New Roman" w:eastAsia="Calibri" w:hAnsi="Times New Roman" w:cs="Times New Roman"/>
          <w:bCs/>
          <w:sz w:val="28"/>
          <w:szCs w:val="28"/>
          <w:lang w:val="kk-KZ"/>
        </w:rPr>
        <w:t>Рис</w:t>
      </w:r>
      <w:r w:rsidR="007C4AB6" w:rsidRPr="00E34764">
        <w:rPr>
          <w:rFonts w:ascii="Times New Roman" w:eastAsia="Calibri" w:hAnsi="Times New Roman" w:cs="Times New Roman"/>
          <w:bCs/>
          <w:sz w:val="28"/>
          <w:szCs w:val="28"/>
          <w:lang w:val="kk-KZ"/>
        </w:rPr>
        <w:t>унок 29</w:t>
      </w:r>
      <w:r w:rsidR="001A6438" w:rsidRPr="00E34764">
        <w:rPr>
          <w:rFonts w:ascii="Times New Roman" w:eastAsia="Calibri" w:hAnsi="Times New Roman" w:cs="Times New Roman"/>
          <w:bCs/>
          <w:sz w:val="28"/>
          <w:szCs w:val="28"/>
          <w:lang w:val="kk-KZ"/>
        </w:rPr>
        <w:t xml:space="preserve"> – </w:t>
      </w:r>
      <w:r w:rsidRPr="00E34764">
        <w:rPr>
          <w:rFonts w:ascii="Times New Roman" w:eastAsia="Calibri" w:hAnsi="Times New Roman" w:cs="Times New Roman"/>
          <w:bCs/>
          <w:sz w:val="28"/>
          <w:szCs w:val="28"/>
          <w:lang w:val="kk-KZ"/>
        </w:rPr>
        <w:t xml:space="preserve">Кислотность </w:t>
      </w:r>
      <w:r w:rsidRPr="00E34764">
        <w:rPr>
          <w:rFonts w:ascii="Times New Roman" w:eastAsia="Calibri" w:hAnsi="Times New Roman" w:cs="Times New Roman"/>
          <w:sz w:val="28"/>
          <w:szCs w:val="28"/>
        </w:rPr>
        <w:t>цельносмолотой пшеничной муки</w:t>
      </w:r>
      <w:r w:rsidRPr="00E34764">
        <w:rPr>
          <w:rFonts w:ascii="Times New Roman" w:eastAsia="Calibri" w:hAnsi="Times New Roman" w:cs="Times New Roman"/>
          <w:bCs/>
          <w:sz w:val="28"/>
          <w:szCs w:val="28"/>
          <w:lang w:val="kk-KZ"/>
        </w:rPr>
        <w:t xml:space="preserve"> среднего помола при хранении</w:t>
      </w:r>
    </w:p>
    <w:p w14:paraId="2256A6FB" w14:textId="77777777" w:rsidR="005D1225" w:rsidRPr="00E34764" w:rsidRDefault="005D1225" w:rsidP="001821D2">
      <w:pPr>
        <w:widowControl w:val="0"/>
        <w:spacing w:before="0"/>
        <w:ind w:left="0" w:firstLine="851"/>
        <w:rPr>
          <w:rFonts w:ascii="Times New Roman" w:eastAsia="Calibri" w:hAnsi="Times New Roman" w:cs="Times New Roman"/>
          <w:sz w:val="28"/>
          <w:szCs w:val="28"/>
        </w:rPr>
      </w:pPr>
    </w:p>
    <w:p w14:paraId="7150AAF2" w14:textId="77777777" w:rsidR="005D1225" w:rsidRPr="00E34764" w:rsidRDefault="005D1225" w:rsidP="001821D2">
      <w:pPr>
        <w:widowControl w:val="0"/>
        <w:spacing w:before="0"/>
        <w:ind w:left="0" w:firstLine="851"/>
        <w:rPr>
          <w:rFonts w:ascii="Times New Roman" w:eastAsia="Calibri" w:hAnsi="Times New Roman" w:cs="Times New Roman"/>
          <w:sz w:val="28"/>
          <w:szCs w:val="28"/>
        </w:rPr>
      </w:pPr>
    </w:p>
    <w:p w14:paraId="3EBAF5DB" w14:textId="77777777" w:rsidR="005D1225" w:rsidRPr="00E34764" w:rsidRDefault="005D1225" w:rsidP="00476A98">
      <w:pPr>
        <w:widowControl w:val="0"/>
        <w:spacing w:before="0"/>
        <w:ind w:left="0" w:firstLine="0"/>
        <w:jc w:val="center"/>
        <w:rPr>
          <w:rFonts w:ascii="Times New Roman" w:eastAsia="Calibri" w:hAnsi="Times New Roman" w:cs="Times New Roman"/>
          <w:sz w:val="28"/>
          <w:szCs w:val="28"/>
        </w:rPr>
      </w:pPr>
      <w:r w:rsidRPr="00E34764">
        <w:rPr>
          <w:rFonts w:ascii="Times New Roman" w:eastAsia="Calibri" w:hAnsi="Times New Roman" w:cs="Times New Roman"/>
          <w:noProof/>
          <w:sz w:val="28"/>
          <w:szCs w:val="28"/>
          <w:lang w:eastAsia="ru-RU"/>
        </w:rPr>
        <w:drawing>
          <wp:inline distT="0" distB="0" distL="0" distR="0" wp14:anchorId="0DA8CD50" wp14:editId="31C49E7E">
            <wp:extent cx="5816600" cy="3486150"/>
            <wp:effectExtent l="0" t="0" r="12700" b="0"/>
            <wp:docPr id="1435371456" name="Диаграмма 14353714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74638A5" w14:textId="77777777" w:rsidR="007D503A" w:rsidRPr="00E34764" w:rsidRDefault="007D503A" w:rsidP="007D503A">
      <w:pPr>
        <w:widowControl w:val="0"/>
        <w:spacing w:before="0"/>
        <w:ind w:left="0" w:firstLine="0"/>
        <w:rPr>
          <w:rFonts w:ascii="Times New Roman" w:eastAsia="Calibri" w:hAnsi="Times New Roman" w:cs="Times New Roman"/>
          <w:bCs/>
          <w:sz w:val="28"/>
          <w:szCs w:val="28"/>
          <w:lang w:val="kk-KZ"/>
        </w:rPr>
      </w:pPr>
    </w:p>
    <w:p w14:paraId="56E87DE5" w14:textId="3404F0E7" w:rsidR="005D1225" w:rsidRPr="00E34764" w:rsidRDefault="005D1225" w:rsidP="007D503A">
      <w:pPr>
        <w:widowControl w:val="0"/>
        <w:spacing w:before="0"/>
        <w:ind w:left="0" w:firstLine="0"/>
        <w:jc w:val="center"/>
        <w:rPr>
          <w:rFonts w:ascii="Times New Roman" w:eastAsia="Calibri" w:hAnsi="Times New Roman" w:cs="Times New Roman"/>
          <w:bCs/>
          <w:sz w:val="28"/>
          <w:szCs w:val="28"/>
          <w:lang w:val="kk-KZ"/>
        </w:rPr>
      </w:pPr>
      <w:r w:rsidRPr="00E34764">
        <w:rPr>
          <w:rFonts w:ascii="Times New Roman" w:eastAsia="Calibri" w:hAnsi="Times New Roman" w:cs="Times New Roman"/>
          <w:bCs/>
          <w:sz w:val="28"/>
          <w:szCs w:val="28"/>
          <w:lang w:val="kk-KZ"/>
        </w:rPr>
        <w:t>Рис</w:t>
      </w:r>
      <w:r w:rsidR="002D0750" w:rsidRPr="00E34764">
        <w:rPr>
          <w:rFonts w:ascii="Times New Roman" w:eastAsia="Calibri" w:hAnsi="Times New Roman" w:cs="Times New Roman"/>
          <w:bCs/>
          <w:sz w:val="28"/>
          <w:szCs w:val="28"/>
          <w:lang w:val="kk-KZ"/>
        </w:rPr>
        <w:t>унок 3</w:t>
      </w:r>
      <w:r w:rsidR="007C4AB6" w:rsidRPr="00E34764">
        <w:rPr>
          <w:rFonts w:ascii="Times New Roman" w:eastAsia="Calibri" w:hAnsi="Times New Roman" w:cs="Times New Roman"/>
          <w:bCs/>
          <w:sz w:val="28"/>
          <w:szCs w:val="28"/>
          <w:lang w:val="kk-KZ"/>
        </w:rPr>
        <w:t>0</w:t>
      </w:r>
      <w:r w:rsidR="001A6438" w:rsidRPr="00E34764">
        <w:rPr>
          <w:rFonts w:ascii="Times New Roman" w:eastAsia="Calibri" w:hAnsi="Times New Roman" w:cs="Times New Roman"/>
          <w:bCs/>
          <w:sz w:val="28"/>
          <w:szCs w:val="28"/>
          <w:lang w:val="kk-KZ"/>
        </w:rPr>
        <w:t xml:space="preserve"> – </w:t>
      </w:r>
      <w:r w:rsidRPr="00E34764">
        <w:rPr>
          <w:rFonts w:ascii="Times New Roman" w:eastAsia="Calibri" w:hAnsi="Times New Roman" w:cs="Times New Roman"/>
          <w:bCs/>
          <w:sz w:val="28"/>
          <w:szCs w:val="28"/>
          <w:lang w:val="kk-KZ"/>
        </w:rPr>
        <w:t xml:space="preserve">Кислотность </w:t>
      </w:r>
      <w:r w:rsidRPr="00E34764">
        <w:rPr>
          <w:rFonts w:ascii="Times New Roman" w:eastAsia="Calibri" w:hAnsi="Times New Roman" w:cs="Times New Roman"/>
          <w:sz w:val="28"/>
          <w:szCs w:val="28"/>
        </w:rPr>
        <w:t>цельнозерновой пшеничной муки</w:t>
      </w:r>
      <w:r w:rsidRPr="00E34764">
        <w:rPr>
          <w:rFonts w:ascii="Times New Roman" w:eastAsia="Calibri" w:hAnsi="Times New Roman" w:cs="Times New Roman"/>
          <w:bCs/>
          <w:sz w:val="28"/>
          <w:szCs w:val="28"/>
          <w:lang w:val="kk-KZ"/>
        </w:rPr>
        <w:t xml:space="preserve"> мелкого помола при хранении</w:t>
      </w:r>
    </w:p>
    <w:p w14:paraId="3032A1F8" w14:textId="77777777" w:rsidR="005D1225" w:rsidRPr="00E34764" w:rsidRDefault="005D1225" w:rsidP="001821D2">
      <w:pPr>
        <w:widowControl w:val="0"/>
        <w:spacing w:before="0"/>
        <w:ind w:left="0" w:firstLine="851"/>
        <w:rPr>
          <w:rFonts w:ascii="Times New Roman" w:eastAsia="Calibri" w:hAnsi="Times New Roman" w:cs="Times New Roman"/>
          <w:sz w:val="28"/>
          <w:szCs w:val="28"/>
        </w:rPr>
      </w:pPr>
    </w:p>
    <w:p w14:paraId="217C7087" w14:textId="40236DC6" w:rsidR="005D1225" w:rsidRPr="00E34764" w:rsidRDefault="00AD2F55" w:rsidP="007D503A">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На рисунках</w:t>
      </w:r>
      <w:r w:rsidR="005D1225" w:rsidRPr="00E34764">
        <w:rPr>
          <w:rFonts w:ascii="Times New Roman" w:eastAsia="Calibri" w:hAnsi="Times New Roman" w:cs="Times New Roman"/>
          <w:sz w:val="28"/>
          <w:szCs w:val="28"/>
        </w:rPr>
        <w:t> </w:t>
      </w:r>
      <w:r w:rsidR="00B35265" w:rsidRPr="00E34764">
        <w:rPr>
          <w:rFonts w:ascii="Times New Roman" w:eastAsia="Calibri" w:hAnsi="Times New Roman" w:cs="Times New Roman"/>
          <w:bCs/>
          <w:sz w:val="28"/>
          <w:szCs w:val="28"/>
          <w:lang w:val="kk-KZ"/>
        </w:rPr>
        <w:t>3</w:t>
      </w:r>
      <w:r w:rsidR="007C4AB6" w:rsidRPr="00E34764">
        <w:rPr>
          <w:rFonts w:ascii="Times New Roman" w:eastAsia="Calibri" w:hAnsi="Times New Roman" w:cs="Times New Roman"/>
          <w:bCs/>
          <w:sz w:val="28"/>
          <w:szCs w:val="28"/>
          <w:lang w:val="kk-KZ"/>
        </w:rPr>
        <w:t>1</w:t>
      </w:r>
      <w:r w:rsidR="005D1225" w:rsidRPr="00E34764">
        <w:rPr>
          <w:rFonts w:ascii="Times New Roman" w:eastAsia="Calibri" w:hAnsi="Times New Roman" w:cs="Times New Roman"/>
          <w:bCs/>
          <w:sz w:val="28"/>
          <w:szCs w:val="28"/>
          <w:lang w:val="kk-KZ"/>
        </w:rPr>
        <w:t>‒</w:t>
      </w:r>
      <w:r w:rsidR="00B35265" w:rsidRPr="00E34764">
        <w:rPr>
          <w:rFonts w:ascii="Times New Roman" w:eastAsia="Calibri" w:hAnsi="Times New Roman" w:cs="Times New Roman"/>
          <w:bCs/>
          <w:sz w:val="28"/>
          <w:szCs w:val="28"/>
          <w:lang w:val="kk-KZ"/>
        </w:rPr>
        <w:t>3</w:t>
      </w:r>
      <w:r w:rsidR="007C4AB6" w:rsidRPr="00E34764">
        <w:rPr>
          <w:rFonts w:ascii="Times New Roman" w:eastAsia="Calibri" w:hAnsi="Times New Roman" w:cs="Times New Roman"/>
          <w:bCs/>
          <w:sz w:val="28"/>
          <w:szCs w:val="28"/>
          <w:lang w:val="kk-KZ"/>
        </w:rPr>
        <w:t>3</w:t>
      </w:r>
      <w:r w:rsidR="005D1225" w:rsidRPr="00E34764">
        <w:rPr>
          <w:rFonts w:ascii="Times New Roman" w:eastAsia="Calibri" w:hAnsi="Times New Roman" w:cs="Times New Roman"/>
          <w:sz w:val="28"/>
          <w:szCs w:val="28"/>
        </w:rPr>
        <w:t xml:space="preserve"> представлены изменения КЧЖ необработанной цельно</w:t>
      </w:r>
      <w:r w:rsidR="0008398E" w:rsidRPr="00E34764">
        <w:rPr>
          <w:rFonts w:ascii="Times New Roman" w:eastAsia="Calibri" w:hAnsi="Times New Roman" w:cs="Times New Roman"/>
          <w:sz w:val="28"/>
          <w:szCs w:val="28"/>
        </w:rPr>
        <w:t>смолотой</w:t>
      </w:r>
      <w:r w:rsidR="005D1225" w:rsidRPr="00E34764">
        <w:rPr>
          <w:rFonts w:ascii="Times New Roman" w:eastAsia="Calibri" w:hAnsi="Times New Roman" w:cs="Times New Roman"/>
          <w:sz w:val="28"/>
          <w:szCs w:val="28"/>
        </w:rPr>
        <w:t xml:space="preserve"> пшеничной муки в зависимости от продолжительности хранения и</w:t>
      </w:r>
      <w:r w:rsidR="005D1225" w:rsidRPr="00E34764">
        <w:rPr>
          <w:rFonts w:ascii="Times New Roman" w:eastAsia="Calibri" w:hAnsi="Times New Roman" w:cs="Times New Roman"/>
          <w:bCs/>
          <w:sz w:val="28"/>
          <w:szCs w:val="28"/>
          <w:lang w:val="kk-KZ"/>
        </w:rPr>
        <w:t xml:space="preserve"> и</w:t>
      </w:r>
      <w:r w:rsidR="005D1225" w:rsidRPr="00E34764">
        <w:rPr>
          <w:rFonts w:ascii="Times New Roman" w:eastAsia="Calibri" w:hAnsi="Times New Roman" w:cs="Times New Roman"/>
          <w:sz w:val="28"/>
          <w:szCs w:val="28"/>
        </w:rPr>
        <w:t>зменения кислотного числа жира при хранении цельно</w:t>
      </w:r>
      <w:r w:rsidR="003E4B8B" w:rsidRPr="00E34764">
        <w:rPr>
          <w:rFonts w:ascii="Times New Roman" w:eastAsia="Calibri" w:hAnsi="Times New Roman" w:cs="Times New Roman"/>
          <w:sz w:val="28"/>
          <w:szCs w:val="28"/>
        </w:rPr>
        <w:t>смолотой</w:t>
      </w:r>
      <w:r w:rsidR="005D1225" w:rsidRPr="00E34764">
        <w:rPr>
          <w:rFonts w:ascii="Times New Roman" w:eastAsia="Calibri" w:hAnsi="Times New Roman" w:cs="Times New Roman"/>
          <w:sz w:val="28"/>
          <w:szCs w:val="28"/>
        </w:rPr>
        <w:t xml:space="preserve"> пшеничной муки различного помола после обработки углекислым газом и азотом.</w:t>
      </w:r>
    </w:p>
    <w:p w14:paraId="795DA97F" w14:textId="77777777" w:rsidR="00927582" w:rsidRPr="00E34764" w:rsidRDefault="00927582" w:rsidP="007D503A">
      <w:pPr>
        <w:widowControl w:val="0"/>
        <w:spacing w:before="0"/>
        <w:ind w:left="0"/>
        <w:rPr>
          <w:rFonts w:ascii="Times New Roman" w:eastAsia="Calibri" w:hAnsi="Times New Roman" w:cs="Times New Roman"/>
          <w:sz w:val="28"/>
          <w:szCs w:val="28"/>
        </w:rPr>
      </w:pPr>
    </w:p>
    <w:p w14:paraId="3DF59ED2" w14:textId="77777777" w:rsidR="005D1225" w:rsidRPr="00E34764" w:rsidRDefault="005D1225" w:rsidP="00476A98">
      <w:pPr>
        <w:widowControl w:val="0"/>
        <w:spacing w:before="0"/>
        <w:ind w:left="0" w:firstLine="0"/>
        <w:jc w:val="left"/>
        <w:rPr>
          <w:rFonts w:ascii="Times New Roman" w:eastAsia="Calibri" w:hAnsi="Times New Roman" w:cs="Times New Roman"/>
          <w:sz w:val="28"/>
          <w:szCs w:val="28"/>
          <w:lang w:val="kk-KZ"/>
        </w:rPr>
      </w:pPr>
      <w:r w:rsidRPr="00E34764">
        <w:rPr>
          <w:rFonts w:ascii="Times New Roman" w:eastAsia="Calibri" w:hAnsi="Times New Roman" w:cs="Times New Roman"/>
          <w:noProof/>
          <w:sz w:val="28"/>
          <w:szCs w:val="28"/>
          <w:lang w:eastAsia="ru-RU"/>
        </w:rPr>
        <w:drawing>
          <wp:inline distT="0" distB="0" distL="0" distR="0" wp14:anchorId="69913F80" wp14:editId="282EA023">
            <wp:extent cx="5911850" cy="2324100"/>
            <wp:effectExtent l="0" t="0" r="12700" b="0"/>
            <wp:docPr id="347732248" name="Диаграмма 3477322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DE1919D" w14:textId="77777777" w:rsidR="007D503A" w:rsidRPr="00E34764" w:rsidRDefault="007D503A" w:rsidP="007D503A">
      <w:pPr>
        <w:widowControl w:val="0"/>
        <w:spacing w:before="0"/>
        <w:ind w:left="0" w:firstLine="0"/>
        <w:rPr>
          <w:rFonts w:ascii="Times New Roman" w:eastAsia="Calibri" w:hAnsi="Times New Roman" w:cs="Times New Roman"/>
          <w:sz w:val="28"/>
          <w:szCs w:val="28"/>
        </w:rPr>
      </w:pPr>
    </w:p>
    <w:p w14:paraId="690ADBDC" w14:textId="1FEC1A02" w:rsidR="005D1225" w:rsidRPr="00E34764" w:rsidRDefault="005D1225" w:rsidP="007D503A">
      <w:pPr>
        <w:widowControl w:val="0"/>
        <w:spacing w:before="0"/>
        <w:ind w:left="0" w:firstLine="0"/>
        <w:jc w:val="center"/>
        <w:rPr>
          <w:rFonts w:ascii="Times New Roman" w:eastAsia="Calibri" w:hAnsi="Times New Roman" w:cs="Times New Roman"/>
          <w:sz w:val="28"/>
          <w:szCs w:val="28"/>
        </w:rPr>
      </w:pPr>
      <w:r w:rsidRPr="00E34764">
        <w:rPr>
          <w:rFonts w:ascii="Times New Roman" w:eastAsia="Calibri" w:hAnsi="Times New Roman" w:cs="Times New Roman"/>
          <w:sz w:val="28"/>
          <w:szCs w:val="28"/>
        </w:rPr>
        <w:t>Рис</w:t>
      </w:r>
      <w:r w:rsidR="002D0750" w:rsidRPr="00E34764">
        <w:rPr>
          <w:rFonts w:ascii="Times New Roman" w:eastAsia="Calibri" w:hAnsi="Times New Roman" w:cs="Times New Roman"/>
          <w:sz w:val="28"/>
          <w:szCs w:val="28"/>
        </w:rPr>
        <w:t>унок 3</w:t>
      </w:r>
      <w:r w:rsidR="007C4AB6" w:rsidRPr="00E34764">
        <w:rPr>
          <w:rFonts w:ascii="Times New Roman" w:eastAsia="Calibri" w:hAnsi="Times New Roman" w:cs="Times New Roman"/>
          <w:sz w:val="28"/>
          <w:szCs w:val="28"/>
        </w:rPr>
        <w:t>1</w:t>
      </w:r>
      <w:r w:rsidR="001A6438" w:rsidRPr="00E34764">
        <w:rPr>
          <w:rFonts w:ascii="Times New Roman" w:eastAsia="Calibri" w:hAnsi="Times New Roman" w:cs="Times New Roman"/>
          <w:sz w:val="28"/>
          <w:szCs w:val="28"/>
        </w:rPr>
        <w:t xml:space="preserve"> – </w:t>
      </w:r>
      <w:r w:rsidRPr="00E34764">
        <w:rPr>
          <w:rFonts w:ascii="Times New Roman" w:eastAsia="Calibri" w:hAnsi="Times New Roman" w:cs="Times New Roman"/>
          <w:sz w:val="28"/>
          <w:szCs w:val="28"/>
        </w:rPr>
        <w:t>Изменение кислотного числа жира при хранении</w:t>
      </w:r>
      <w:r w:rsidR="009C5BA6" w:rsidRPr="00E34764">
        <w:rPr>
          <w:rFonts w:ascii="Times New Roman" w:eastAsia="Calibri" w:hAnsi="Times New Roman" w:cs="Times New Roman"/>
          <w:sz w:val="28"/>
          <w:szCs w:val="28"/>
        </w:rPr>
        <w:t xml:space="preserve"> </w:t>
      </w:r>
      <w:r w:rsidRPr="00E34764">
        <w:rPr>
          <w:rFonts w:ascii="Times New Roman" w:eastAsia="Calibri" w:hAnsi="Times New Roman" w:cs="Times New Roman"/>
          <w:sz w:val="28"/>
          <w:szCs w:val="28"/>
        </w:rPr>
        <w:t>цельно</w:t>
      </w:r>
      <w:r w:rsidR="004C4B53" w:rsidRPr="00E34764">
        <w:rPr>
          <w:rFonts w:ascii="Times New Roman" w:eastAsia="Calibri" w:hAnsi="Times New Roman" w:cs="Times New Roman"/>
          <w:sz w:val="28"/>
          <w:szCs w:val="28"/>
        </w:rPr>
        <w:t>смолотой</w:t>
      </w:r>
      <w:r w:rsidRPr="00E34764">
        <w:rPr>
          <w:rFonts w:ascii="Times New Roman" w:eastAsia="Calibri" w:hAnsi="Times New Roman" w:cs="Times New Roman"/>
          <w:sz w:val="28"/>
          <w:szCs w:val="28"/>
        </w:rPr>
        <w:t xml:space="preserve"> пшеничной муки различного помола без обработки</w:t>
      </w:r>
      <w:r w:rsidR="004C16A9" w:rsidRPr="00E34764">
        <w:rPr>
          <w:rFonts w:ascii="Times New Roman" w:eastAsia="Calibri" w:hAnsi="Times New Roman" w:cs="Times New Roman"/>
          <w:sz w:val="28"/>
          <w:szCs w:val="28"/>
        </w:rPr>
        <w:t xml:space="preserve"> инертными газами</w:t>
      </w:r>
    </w:p>
    <w:p w14:paraId="3F286DC2" w14:textId="77777777" w:rsidR="005D1225" w:rsidRPr="00E34764" w:rsidRDefault="005D1225" w:rsidP="009C5BA6">
      <w:pPr>
        <w:widowControl w:val="0"/>
        <w:spacing w:before="0"/>
        <w:ind w:left="0" w:firstLine="0"/>
        <w:rPr>
          <w:rFonts w:ascii="Times New Roman" w:eastAsia="Calibri" w:hAnsi="Times New Roman" w:cs="Times New Roman"/>
          <w:sz w:val="28"/>
          <w:szCs w:val="28"/>
        </w:rPr>
      </w:pPr>
      <w:r w:rsidRPr="00E34764">
        <w:rPr>
          <w:rFonts w:ascii="Times New Roman" w:eastAsia="Calibri" w:hAnsi="Times New Roman" w:cs="Times New Roman"/>
          <w:noProof/>
          <w:sz w:val="28"/>
          <w:szCs w:val="28"/>
          <w:lang w:eastAsia="ru-RU"/>
        </w:rPr>
        <w:drawing>
          <wp:inline distT="0" distB="0" distL="0" distR="0" wp14:anchorId="59D5B39C" wp14:editId="0A1EBF08">
            <wp:extent cx="5911850" cy="2724150"/>
            <wp:effectExtent l="0" t="0" r="0" b="0"/>
            <wp:docPr id="1490330997" name="Диаграмма 14903309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9E5DA55" w14:textId="77777777" w:rsidR="00927582" w:rsidRPr="00E34764" w:rsidRDefault="00927582" w:rsidP="009C5BA6">
      <w:pPr>
        <w:widowControl w:val="0"/>
        <w:spacing w:before="0"/>
        <w:ind w:left="0" w:firstLine="0"/>
        <w:jc w:val="center"/>
        <w:rPr>
          <w:rFonts w:ascii="Times New Roman" w:eastAsia="Calibri" w:hAnsi="Times New Roman" w:cs="Times New Roman"/>
          <w:sz w:val="28"/>
          <w:szCs w:val="28"/>
        </w:rPr>
      </w:pPr>
    </w:p>
    <w:p w14:paraId="0D0793DB" w14:textId="241D9285" w:rsidR="005D1225" w:rsidRPr="00E34764" w:rsidRDefault="005D1225" w:rsidP="009C5BA6">
      <w:pPr>
        <w:widowControl w:val="0"/>
        <w:spacing w:before="0"/>
        <w:ind w:left="0" w:firstLine="0"/>
        <w:jc w:val="center"/>
        <w:rPr>
          <w:rFonts w:ascii="Times New Roman" w:eastAsia="Calibri" w:hAnsi="Times New Roman" w:cs="Times New Roman"/>
          <w:sz w:val="28"/>
          <w:szCs w:val="28"/>
        </w:rPr>
      </w:pPr>
      <w:r w:rsidRPr="00E34764">
        <w:rPr>
          <w:rFonts w:ascii="Times New Roman" w:eastAsia="Calibri" w:hAnsi="Times New Roman" w:cs="Times New Roman"/>
          <w:sz w:val="28"/>
          <w:szCs w:val="28"/>
        </w:rPr>
        <w:t>Рис</w:t>
      </w:r>
      <w:r w:rsidR="002D0750" w:rsidRPr="00E34764">
        <w:rPr>
          <w:rFonts w:ascii="Times New Roman" w:eastAsia="Calibri" w:hAnsi="Times New Roman" w:cs="Times New Roman"/>
          <w:sz w:val="28"/>
          <w:szCs w:val="28"/>
        </w:rPr>
        <w:t>унок 3</w:t>
      </w:r>
      <w:r w:rsidR="007C4AB6" w:rsidRPr="00E34764">
        <w:rPr>
          <w:rFonts w:ascii="Times New Roman" w:eastAsia="Calibri" w:hAnsi="Times New Roman" w:cs="Times New Roman"/>
          <w:sz w:val="28"/>
          <w:szCs w:val="28"/>
        </w:rPr>
        <w:t>2</w:t>
      </w:r>
      <w:r w:rsidR="001A6438" w:rsidRPr="00E34764">
        <w:rPr>
          <w:rFonts w:ascii="Times New Roman" w:eastAsia="Calibri" w:hAnsi="Times New Roman" w:cs="Times New Roman"/>
          <w:sz w:val="28"/>
          <w:szCs w:val="28"/>
        </w:rPr>
        <w:t xml:space="preserve"> – </w:t>
      </w:r>
      <w:r w:rsidRPr="00E34764">
        <w:rPr>
          <w:rFonts w:ascii="Times New Roman" w:eastAsia="Calibri" w:hAnsi="Times New Roman" w:cs="Times New Roman"/>
          <w:sz w:val="28"/>
          <w:szCs w:val="28"/>
        </w:rPr>
        <w:t xml:space="preserve">Изменение </w:t>
      </w:r>
      <w:bookmarkStart w:id="58" w:name="_Hlk112350358"/>
      <w:r w:rsidRPr="00E34764">
        <w:rPr>
          <w:rFonts w:ascii="Times New Roman" w:eastAsia="Calibri" w:hAnsi="Times New Roman" w:cs="Times New Roman"/>
          <w:sz w:val="28"/>
          <w:szCs w:val="28"/>
        </w:rPr>
        <w:t xml:space="preserve">кислотного числа жира </w:t>
      </w:r>
      <w:bookmarkEnd w:id="58"/>
      <w:r w:rsidRPr="00E34764">
        <w:rPr>
          <w:rFonts w:ascii="Times New Roman" w:eastAsia="Calibri" w:hAnsi="Times New Roman" w:cs="Times New Roman"/>
          <w:sz w:val="28"/>
          <w:szCs w:val="28"/>
        </w:rPr>
        <w:t>при хранении цельно</w:t>
      </w:r>
      <w:r w:rsidR="00CC4AF7" w:rsidRPr="00E34764">
        <w:rPr>
          <w:rFonts w:ascii="Times New Roman" w:eastAsia="Calibri" w:hAnsi="Times New Roman" w:cs="Times New Roman"/>
          <w:sz w:val="28"/>
          <w:szCs w:val="28"/>
        </w:rPr>
        <w:t>смолотой</w:t>
      </w:r>
      <w:r w:rsidRPr="00E34764">
        <w:rPr>
          <w:rFonts w:ascii="Times New Roman" w:eastAsia="Calibri" w:hAnsi="Times New Roman" w:cs="Times New Roman"/>
          <w:sz w:val="28"/>
          <w:szCs w:val="28"/>
        </w:rPr>
        <w:t xml:space="preserve"> пшеничной муки различного помола после обработки углекислым газом</w:t>
      </w:r>
    </w:p>
    <w:p w14:paraId="76BFED01" w14:textId="77777777" w:rsidR="005D1225" w:rsidRPr="00E34764" w:rsidRDefault="005D1225" w:rsidP="001821D2">
      <w:pPr>
        <w:widowControl w:val="0"/>
        <w:spacing w:before="0"/>
        <w:ind w:left="0" w:firstLine="851"/>
        <w:rPr>
          <w:rFonts w:ascii="Times New Roman" w:eastAsia="Calibri" w:hAnsi="Times New Roman" w:cs="Times New Roman"/>
          <w:strike/>
          <w:sz w:val="28"/>
          <w:szCs w:val="28"/>
        </w:rPr>
      </w:pPr>
    </w:p>
    <w:p w14:paraId="2511E599" w14:textId="77777777" w:rsidR="005D1225" w:rsidRPr="00E34764" w:rsidRDefault="005D1225" w:rsidP="009C5BA6">
      <w:pPr>
        <w:widowControl w:val="0"/>
        <w:spacing w:before="0"/>
        <w:ind w:left="0" w:firstLine="0"/>
        <w:rPr>
          <w:rFonts w:ascii="Times New Roman" w:eastAsia="Calibri" w:hAnsi="Times New Roman" w:cs="Times New Roman"/>
          <w:sz w:val="28"/>
          <w:szCs w:val="28"/>
        </w:rPr>
      </w:pPr>
      <w:r w:rsidRPr="00E34764">
        <w:rPr>
          <w:rFonts w:ascii="Times New Roman" w:eastAsia="Calibri" w:hAnsi="Times New Roman" w:cs="Times New Roman"/>
          <w:noProof/>
          <w:sz w:val="28"/>
          <w:szCs w:val="28"/>
          <w:lang w:eastAsia="ru-RU"/>
        </w:rPr>
        <w:drawing>
          <wp:inline distT="0" distB="0" distL="0" distR="0" wp14:anchorId="321578ED" wp14:editId="6B2BC36B">
            <wp:extent cx="5880100" cy="2686050"/>
            <wp:effectExtent l="0" t="0" r="6350" b="0"/>
            <wp:docPr id="1990850287" name="Диаграмма 19908502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AA1D249" w14:textId="77777777" w:rsidR="005D1225" w:rsidRPr="00E34764" w:rsidRDefault="005D1225" w:rsidP="001821D2">
      <w:pPr>
        <w:widowControl w:val="0"/>
        <w:spacing w:before="0"/>
        <w:ind w:left="0" w:firstLine="851"/>
        <w:rPr>
          <w:rFonts w:ascii="Times New Roman" w:eastAsia="Calibri" w:hAnsi="Times New Roman" w:cs="Times New Roman"/>
          <w:sz w:val="28"/>
          <w:szCs w:val="28"/>
        </w:rPr>
      </w:pPr>
    </w:p>
    <w:p w14:paraId="6D0CFABB" w14:textId="6DDEA60B" w:rsidR="005D1225" w:rsidRPr="00E34764" w:rsidRDefault="005D1225" w:rsidP="009C5BA6">
      <w:pPr>
        <w:widowControl w:val="0"/>
        <w:spacing w:before="0"/>
        <w:ind w:left="0" w:firstLine="0"/>
        <w:jc w:val="center"/>
        <w:rPr>
          <w:rFonts w:ascii="Times New Roman" w:eastAsia="Calibri" w:hAnsi="Times New Roman" w:cs="Times New Roman"/>
          <w:sz w:val="28"/>
          <w:szCs w:val="28"/>
        </w:rPr>
      </w:pPr>
      <w:r w:rsidRPr="00E34764">
        <w:rPr>
          <w:rFonts w:ascii="Times New Roman" w:eastAsia="Calibri" w:hAnsi="Times New Roman" w:cs="Times New Roman"/>
          <w:sz w:val="28"/>
          <w:szCs w:val="28"/>
        </w:rPr>
        <w:t>Рис</w:t>
      </w:r>
      <w:r w:rsidR="002D0750" w:rsidRPr="00E34764">
        <w:rPr>
          <w:rFonts w:ascii="Times New Roman" w:eastAsia="Calibri" w:hAnsi="Times New Roman" w:cs="Times New Roman"/>
          <w:sz w:val="28"/>
          <w:szCs w:val="28"/>
        </w:rPr>
        <w:t>унок 3</w:t>
      </w:r>
      <w:r w:rsidR="007C4AB6" w:rsidRPr="00E34764">
        <w:rPr>
          <w:rFonts w:ascii="Times New Roman" w:eastAsia="Calibri" w:hAnsi="Times New Roman" w:cs="Times New Roman"/>
          <w:sz w:val="28"/>
          <w:szCs w:val="28"/>
        </w:rPr>
        <w:t>3</w:t>
      </w:r>
      <w:r w:rsidR="001A6438" w:rsidRPr="00E34764">
        <w:rPr>
          <w:rFonts w:ascii="Times New Roman" w:eastAsia="Calibri" w:hAnsi="Times New Roman" w:cs="Times New Roman"/>
          <w:sz w:val="28"/>
          <w:szCs w:val="28"/>
        </w:rPr>
        <w:t xml:space="preserve"> – </w:t>
      </w:r>
      <w:r w:rsidRPr="00E34764">
        <w:rPr>
          <w:rFonts w:ascii="Times New Roman" w:eastAsia="Calibri" w:hAnsi="Times New Roman" w:cs="Times New Roman"/>
          <w:sz w:val="28"/>
          <w:szCs w:val="28"/>
        </w:rPr>
        <w:t>Изменение кисл</w:t>
      </w:r>
      <w:r w:rsidR="001A6438" w:rsidRPr="00E34764">
        <w:rPr>
          <w:rFonts w:ascii="Times New Roman" w:eastAsia="Calibri" w:hAnsi="Times New Roman" w:cs="Times New Roman"/>
          <w:sz w:val="28"/>
          <w:szCs w:val="28"/>
        </w:rPr>
        <w:t xml:space="preserve">отного числа жира при хранении </w:t>
      </w:r>
      <w:r w:rsidRPr="00E34764">
        <w:rPr>
          <w:rFonts w:ascii="Times New Roman" w:eastAsia="Calibri" w:hAnsi="Times New Roman" w:cs="Times New Roman"/>
          <w:sz w:val="28"/>
          <w:szCs w:val="28"/>
        </w:rPr>
        <w:t>цельно</w:t>
      </w:r>
      <w:r w:rsidR="00ED1059" w:rsidRPr="00E34764">
        <w:rPr>
          <w:rFonts w:ascii="Times New Roman" w:eastAsia="Calibri" w:hAnsi="Times New Roman" w:cs="Times New Roman"/>
          <w:sz w:val="28"/>
          <w:szCs w:val="28"/>
        </w:rPr>
        <w:t>смолотой</w:t>
      </w:r>
      <w:r w:rsidRPr="00E34764">
        <w:rPr>
          <w:rFonts w:ascii="Times New Roman" w:eastAsia="Calibri" w:hAnsi="Times New Roman" w:cs="Times New Roman"/>
          <w:sz w:val="28"/>
          <w:szCs w:val="28"/>
        </w:rPr>
        <w:t xml:space="preserve"> пшеничной муки различного помола после обработки азотом</w:t>
      </w:r>
    </w:p>
    <w:p w14:paraId="5F375C0D" w14:textId="77777777" w:rsidR="006F524C" w:rsidRPr="00E34764" w:rsidRDefault="006F524C" w:rsidP="001821D2">
      <w:pPr>
        <w:widowControl w:val="0"/>
        <w:spacing w:before="0"/>
        <w:ind w:left="0" w:firstLine="851"/>
        <w:rPr>
          <w:rFonts w:ascii="Times New Roman" w:eastAsia="Calibri" w:hAnsi="Times New Roman" w:cs="Times New Roman"/>
          <w:strike/>
          <w:sz w:val="28"/>
          <w:szCs w:val="28"/>
        </w:rPr>
      </w:pPr>
    </w:p>
    <w:p w14:paraId="69D3399C" w14:textId="25881E89" w:rsidR="005D1225" w:rsidRPr="00E34764" w:rsidRDefault="005D1225" w:rsidP="009C5BA6">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lang w:val="uk-UA"/>
        </w:rPr>
        <w:t>Рис</w:t>
      </w:r>
      <w:r w:rsidR="00F51392" w:rsidRPr="00E34764">
        <w:rPr>
          <w:rFonts w:ascii="Times New Roman" w:eastAsia="Calibri" w:hAnsi="Times New Roman" w:cs="Times New Roman"/>
          <w:sz w:val="28"/>
          <w:szCs w:val="28"/>
          <w:lang w:val="uk-UA"/>
        </w:rPr>
        <w:t>унки</w:t>
      </w:r>
      <w:r w:rsidRPr="00E34764">
        <w:rPr>
          <w:rFonts w:ascii="Times New Roman" w:eastAsia="Calibri" w:hAnsi="Times New Roman" w:cs="Times New Roman"/>
          <w:sz w:val="28"/>
          <w:szCs w:val="28"/>
          <w:lang w:val="uk-UA"/>
        </w:rPr>
        <w:t> </w:t>
      </w:r>
      <w:r w:rsidR="00B35265" w:rsidRPr="00E34764">
        <w:rPr>
          <w:rFonts w:ascii="Times New Roman" w:eastAsia="Calibri" w:hAnsi="Times New Roman" w:cs="Times New Roman"/>
          <w:sz w:val="28"/>
          <w:szCs w:val="28"/>
          <w:lang w:val="uk-UA"/>
        </w:rPr>
        <w:t>3</w:t>
      </w:r>
      <w:r w:rsidR="007C4AB6" w:rsidRPr="00E34764">
        <w:rPr>
          <w:rFonts w:ascii="Times New Roman" w:eastAsia="Calibri" w:hAnsi="Times New Roman" w:cs="Times New Roman"/>
          <w:sz w:val="28"/>
          <w:szCs w:val="28"/>
          <w:lang w:val="uk-UA"/>
        </w:rPr>
        <w:t>1</w:t>
      </w:r>
      <w:r w:rsidRPr="00E34764">
        <w:rPr>
          <w:rFonts w:ascii="Times New Roman" w:eastAsia="Calibri" w:hAnsi="Times New Roman" w:cs="Times New Roman"/>
          <w:sz w:val="28"/>
          <w:szCs w:val="28"/>
          <w:lang w:val="uk-UA"/>
        </w:rPr>
        <w:t>‒</w:t>
      </w:r>
      <w:r w:rsidR="00B35265" w:rsidRPr="00E34764">
        <w:rPr>
          <w:rFonts w:ascii="Times New Roman" w:eastAsia="Calibri" w:hAnsi="Times New Roman" w:cs="Times New Roman"/>
          <w:sz w:val="28"/>
          <w:szCs w:val="28"/>
          <w:lang w:val="uk-UA"/>
        </w:rPr>
        <w:t>3</w:t>
      </w:r>
      <w:r w:rsidR="007C4AB6" w:rsidRPr="00E34764">
        <w:rPr>
          <w:rFonts w:ascii="Times New Roman" w:eastAsia="Calibri" w:hAnsi="Times New Roman" w:cs="Times New Roman"/>
          <w:sz w:val="28"/>
          <w:szCs w:val="28"/>
          <w:lang w:val="uk-UA"/>
        </w:rPr>
        <w:t>3</w:t>
      </w:r>
      <w:r w:rsidRPr="00E34764">
        <w:rPr>
          <w:rFonts w:ascii="Times New Roman" w:eastAsia="Calibri" w:hAnsi="Times New Roman" w:cs="Times New Roman"/>
          <w:sz w:val="28"/>
          <w:szCs w:val="28"/>
        </w:rPr>
        <w:t xml:space="preserve"> дают основание рекомендовать хранение цельносмолотой муки пшеничной с обработкой углекислым газом и азотом. Эффективнее хранение в среде азота.</w:t>
      </w:r>
    </w:p>
    <w:p w14:paraId="70C26582" w14:textId="77777777" w:rsidR="00CB4298" w:rsidRPr="00E34764" w:rsidRDefault="005D1225" w:rsidP="009C5BA6">
      <w:pPr>
        <w:widowControl w:val="0"/>
        <w:spacing w:before="0"/>
        <w:ind w:left="0"/>
        <w:rPr>
          <w:rFonts w:ascii="Times New Roman" w:eastAsia="Calibri" w:hAnsi="Times New Roman" w:cs="Times New Roman"/>
          <w:bCs/>
          <w:sz w:val="28"/>
          <w:szCs w:val="28"/>
          <w:lang w:val="kk-KZ"/>
        </w:rPr>
      </w:pPr>
      <w:bookmarkStart w:id="59" w:name="_Hlk153215484"/>
      <w:r w:rsidRPr="00E34764">
        <w:rPr>
          <w:rFonts w:ascii="Times New Roman" w:eastAsia="Calibri" w:hAnsi="Times New Roman" w:cs="Times New Roman"/>
          <w:bCs/>
          <w:sz w:val="28"/>
          <w:szCs w:val="28"/>
          <w:lang w:val="kk-KZ"/>
        </w:rPr>
        <w:t xml:space="preserve">Сроки безопасного хранения в среде азота </w:t>
      </w:r>
      <w:r w:rsidR="00A1393A" w:rsidRPr="00E34764">
        <w:rPr>
          <w:rFonts w:ascii="Times New Roman" w:eastAsia="Calibri" w:hAnsi="Times New Roman" w:cs="Times New Roman"/>
          <w:bCs/>
          <w:sz w:val="28"/>
          <w:szCs w:val="28"/>
          <w:lang w:val="kk-KZ"/>
        </w:rPr>
        <w:t xml:space="preserve">составило </w:t>
      </w:r>
      <w:r w:rsidRPr="00E34764">
        <w:rPr>
          <w:rFonts w:ascii="Times New Roman" w:eastAsia="Calibri" w:hAnsi="Times New Roman" w:cs="Times New Roman"/>
          <w:bCs/>
          <w:sz w:val="28"/>
          <w:szCs w:val="28"/>
          <w:lang w:val="kk-KZ"/>
        </w:rPr>
        <w:t xml:space="preserve">в </w:t>
      </w:r>
      <w:r w:rsidRPr="00E34764">
        <w:rPr>
          <w:rFonts w:ascii="Times New Roman" w:eastAsia="Calibri" w:hAnsi="Times New Roman" w:cs="Times New Roman"/>
          <w:bCs/>
          <w:i/>
          <w:iCs/>
          <w:sz w:val="28"/>
          <w:szCs w:val="28"/>
          <w:lang w:val="kk-KZ"/>
        </w:rPr>
        <w:t>мелком помоле</w:t>
      </w:r>
      <w:r w:rsidRPr="00E34764">
        <w:rPr>
          <w:rFonts w:ascii="Times New Roman" w:eastAsia="Calibri" w:hAnsi="Times New Roman" w:cs="Times New Roman"/>
          <w:bCs/>
          <w:sz w:val="28"/>
          <w:szCs w:val="28"/>
          <w:lang w:val="kk-KZ"/>
        </w:rPr>
        <w:t xml:space="preserve"> устанолены 50 суток, где прирост КМАФАнМ на составил </w:t>
      </w:r>
      <w:r w:rsidR="00A1393A" w:rsidRPr="00E34764">
        <w:rPr>
          <w:rFonts w:ascii="Times New Roman" w:eastAsia="Calibri" w:hAnsi="Times New Roman" w:cs="Times New Roman"/>
          <w:bCs/>
          <w:sz w:val="28"/>
          <w:szCs w:val="28"/>
          <w:lang w:val="kk-KZ"/>
        </w:rPr>
        <w:t>6</w:t>
      </w:r>
      <w:r w:rsidRPr="00E34764">
        <w:rPr>
          <w:rFonts w:ascii="Times New Roman" w:eastAsia="Calibri" w:hAnsi="Times New Roman" w:cs="Times New Roman"/>
          <w:bCs/>
          <w:sz w:val="28"/>
          <w:szCs w:val="28"/>
          <w:lang w:val="kk-KZ"/>
        </w:rPr>
        <w:t>*10</w:t>
      </w:r>
      <w:r w:rsidRPr="00E34764">
        <w:rPr>
          <w:rFonts w:ascii="Times New Roman" w:eastAsia="Calibri" w:hAnsi="Times New Roman" w:cs="Times New Roman"/>
          <w:bCs/>
          <w:sz w:val="28"/>
          <w:szCs w:val="28"/>
          <w:vertAlign w:val="superscript"/>
          <w:lang w:val="kk-KZ"/>
        </w:rPr>
        <w:t>4</w:t>
      </w:r>
      <w:r w:rsidRPr="00E34764">
        <w:rPr>
          <w:rFonts w:ascii="Times New Roman" w:eastAsia="Calibri" w:hAnsi="Times New Roman" w:cs="Times New Roman"/>
          <w:bCs/>
          <w:sz w:val="28"/>
          <w:szCs w:val="28"/>
          <w:lang w:val="kk-KZ"/>
        </w:rPr>
        <w:t xml:space="preserve"> (табл. </w:t>
      </w:r>
      <w:r w:rsidR="00685F0A" w:rsidRPr="00E34764">
        <w:rPr>
          <w:rFonts w:ascii="Times New Roman" w:eastAsia="Calibri" w:hAnsi="Times New Roman" w:cs="Times New Roman"/>
          <w:bCs/>
          <w:sz w:val="28"/>
          <w:szCs w:val="28"/>
          <w:lang w:val="kk-KZ"/>
        </w:rPr>
        <w:t>1</w:t>
      </w:r>
      <w:r w:rsidR="00B6045B" w:rsidRPr="00E34764">
        <w:rPr>
          <w:rFonts w:ascii="Times New Roman" w:eastAsia="Calibri" w:hAnsi="Times New Roman" w:cs="Times New Roman"/>
          <w:bCs/>
          <w:sz w:val="28"/>
          <w:szCs w:val="28"/>
          <w:lang w:val="kk-KZ"/>
        </w:rPr>
        <w:t>6</w:t>
      </w:r>
      <w:r w:rsidRPr="00E34764">
        <w:rPr>
          <w:rFonts w:ascii="Times New Roman" w:eastAsia="Calibri" w:hAnsi="Times New Roman" w:cs="Times New Roman"/>
          <w:bCs/>
          <w:sz w:val="28"/>
          <w:szCs w:val="28"/>
          <w:lang w:val="kk-KZ"/>
        </w:rPr>
        <w:t>, </w:t>
      </w:r>
      <w:r w:rsidR="00685F0A" w:rsidRPr="00E34764">
        <w:rPr>
          <w:rFonts w:ascii="Times New Roman" w:eastAsia="Calibri" w:hAnsi="Times New Roman" w:cs="Times New Roman"/>
          <w:bCs/>
          <w:sz w:val="28"/>
          <w:szCs w:val="28"/>
          <w:lang w:val="kk-KZ"/>
        </w:rPr>
        <w:t>1</w:t>
      </w:r>
      <w:r w:rsidR="00B6045B" w:rsidRPr="00E34764">
        <w:rPr>
          <w:rFonts w:ascii="Times New Roman" w:eastAsia="Calibri" w:hAnsi="Times New Roman" w:cs="Times New Roman"/>
          <w:bCs/>
          <w:sz w:val="28"/>
          <w:szCs w:val="28"/>
          <w:lang w:val="kk-KZ"/>
        </w:rPr>
        <w:t>7</w:t>
      </w:r>
      <w:r w:rsidRPr="00E34764">
        <w:rPr>
          <w:rFonts w:ascii="Times New Roman" w:eastAsia="Calibri" w:hAnsi="Times New Roman" w:cs="Times New Roman"/>
          <w:bCs/>
          <w:sz w:val="28"/>
          <w:szCs w:val="28"/>
          <w:lang w:val="kk-KZ"/>
        </w:rPr>
        <w:t xml:space="preserve">). Микробиологические показатели </w:t>
      </w:r>
      <w:r w:rsidR="00A1393A" w:rsidRPr="00E34764">
        <w:rPr>
          <w:rFonts w:ascii="Times New Roman" w:eastAsia="Calibri" w:hAnsi="Times New Roman" w:cs="Times New Roman"/>
          <w:bCs/>
          <w:sz w:val="28"/>
          <w:szCs w:val="28"/>
          <w:lang w:val="kk-KZ"/>
        </w:rPr>
        <w:t xml:space="preserve">с обработкой углекислым газом </w:t>
      </w:r>
      <w:r w:rsidRPr="00E34764">
        <w:rPr>
          <w:rFonts w:ascii="Times New Roman" w:eastAsia="Calibri" w:hAnsi="Times New Roman" w:cs="Times New Roman"/>
          <w:bCs/>
          <w:sz w:val="28"/>
          <w:szCs w:val="28"/>
          <w:lang w:val="kk-KZ"/>
        </w:rPr>
        <w:t xml:space="preserve">находились в пределах </w:t>
      </w:r>
      <w:r w:rsidR="00A1393A" w:rsidRPr="00E34764">
        <w:rPr>
          <w:rFonts w:ascii="Times New Roman" w:eastAsia="Calibri" w:hAnsi="Times New Roman" w:cs="Times New Roman"/>
          <w:bCs/>
          <w:sz w:val="28"/>
          <w:szCs w:val="28"/>
          <w:lang w:val="kk-KZ"/>
        </w:rPr>
        <w:t>8</w:t>
      </w:r>
      <w:r w:rsidRPr="00E34764">
        <w:rPr>
          <w:rFonts w:ascii="Times New Roman" w:eastAsia="Calibri" w:hAnsi="Times New Roman" w:cs="Times New Roman"/>
          <w:bCs/>
          <w:sz w:val="28"/>
          <w:szCs w:val="28"/>
          <w:lang w:val="kk-KZ"/>
        </w:rPr>
        <w:t>*10</w:t>
      </w:r>
      <w:r w:rsidRPr="00E34764">
        <w:rPr>
          <w:rFonts w:ascii="Times New Roman" w:eastAsia="Calibri" w:hAnsi="Times New Roman" w:cs="Times New Roman"/>
          <w:bCs/>
          <w:sz w:val="28"/>
          <w:szCs w:val="28"/>
          <w:vertAlign w:val="superscript"/>
          <w:lang w:val="kk-KZ"/>
        </w:rPr>
        <w:t>4</w:t>
      </w:r>
      <w:r w:rsidRPr="00E34764">
        <w:rPr>
          <w:rFonts w:ascii="Times New Roman" w:eastAsia="Calibri" w:hAnsi="Times New Roman" w:cs="Times New Roman"/>
          <w:bCs/>
          <w:sz w:val="28"/>
          <w:szCs w:val="28"/>
          <w:lang w:val="kk-KZ"/>
        </w:rPr>
        <w:t xml:space="preserve"> на </w:t>
      </w:r>
      <w:r w:rsidR="00A1393A" w:rsidRPr="00E34764">
        <w:rPr>
          <w:rFonts w:ascii="Times New Roman" w:eastAsia="Calibri" w:hAnsi="Times New Roman" w:cs="Times New Roman"/>
          <w:bCs/>
          <w:sz w:val="28"/>
          <w:szCs w:val="28"/>
          <w:lang w:val="kk-KZ"/>
        </w:rPr>
        <w:t>4</w:t>
      </w:r>
      <w:r w:rsidRPr="00E34764">
        <w:rPr>
          <w:rFonts w:ascii="Times New Roman" w:eastAsia="Calibri" w:hAnsi="Times New Roman" w:cs="Times New Roman"/>
          <w:bCs/>
          <w:sz w:val="28"/>
          <w:szCs w:val="28"/>
          <w:lang w:val="kk-KZ"/>
        </w:rPr>
        <w:t>0-е сутки.</w:t>
      </w:r>
      <w:r w:rsidR="00CB4298" w:rsidRPr="00E34764">
        <w:rPr>
          <w:rFonts w:ascii="Times New Roman" w:eastAsia="Calibri" w:hAnsi="Times New Roman" w:cs="Times New Roman"/>
          <w:bCs/>
          <w:sz w:val="28"/>
          <w:szCs w:val="28"/>
          <w:lang w:val="kk-KZ"/>
        </w:rPr>
        <w:t xml:space="preserve"> </w:t>
      </w:r>
    </w:p>
    <w:p w14:paraId="17DA2009" w14:textId="1F2BDCCD" w:rsidR="005D1225" w:rsidRPr="00E34764" w:rsidRDefault="00CB4298" w:rsidP="009C5BA6">
      <w:pPr>
        <w:widowControl w:val="0"/>
        <w:spacing w:before="0"/>
        <w:ind w:left="0"/>
        <w:rPr>
          <w:rFonts w:ascii="Times New Roman" w:eastAsia="Calibri" w:hAnsi="Times New Roman" w:cs="Times New Roman"/>
          <w:bCs/>
          <w:sz w:val="28"/>
          <w:szCs w:val="28"/>
          <w:lang w:val="kk-KZ"/>
        </w:rPr>
      </w:pPr>
      <w:r w:rsidRPr="00E34764">
        <w:rPr>
          <w:rFonts w:ascii="Times New Roman" w:eastAsia="Calibri" w:hAnsi="Times New Roman" w:cs="Times New Roman"/>
          <w:bCs/>
          <w:sz w:val="28"/>
          <w:szCs w:val="28"/>
          <w:lang w:val="kk-KZ"/>
        </w:rPr>
        <w:t xml:space="preserve">Сроки безопасного хранения в среде азота </w:t>
      </w:r>
      <w:r w:rsidRPr="00E34764">
        <w:rPr>
          <w:rFonts w:ascii="Times New Roman" w:eastAsia="Calibri" w:hAnsi="Times New Roman" w:cs="Times New Roman"/>
          <w:bCs/>
          <w:i/>
          <w:iCs/>
          <w:sz w:val="28"/>
          <w:szCs w:val="28"/>
          <w:lang w:val="kk-KZ"/>
        </w:rPr>
        <w:t>в среднем помоле</w:t>
      </w:r>
      <w:r w:rsidRPr="00E34764">
        <w:rPr>
          <w:rFonts w:ascii="Times New Roman" w:eastAsia="Calibri" w:hAnsi="Times New Roman" w:cs="Times New Roman"/>
          <w:bCs/>
          <w:sz w:val="28"/>
          <w:szCs w:val="28"/>
          <w:lang w:val="kk-KZ"/>
        </w:rPr>
        <w:t xml:space="preserve"> значительно увеличились в сравнении с обработкой углекислым газом (табл. 15, 16). Микробиологические показатели находились в пределах 9*10</w:t>
      </w:r>
      <w:r w:rsidRPr="00E34764">
        <w:rPr>
          <w:rFonts w:ascii="Times New Roman" w:eastAsia="Calibri" w:hAnsi="Times New Roman" w:cs="Times New Roman"/>
          <w:bCs/>
          <w:sz w:val="28"/>
          <w:szCs w:val="28"/>
          <w:vertAlign w:val="superscript"/>
          <w:lang w:val="kk-KZ"/>
        </w:rPr>
        <w:t>4</w:t>
      </w:r>
      <w:r w:rsidRPr="00E34764">
        <w:rPr>
          <w:rFonts w:ascii="Times New Roman" w:eastAsia="Calibri" w:hAnsi="Times New Roman" w:cs="Times New Roman"/>
          <w:bCs/>
          <w:sz w:val="28"/>
          <w:szCs w:val="28"/>
          <w:lang w:val="kk-KZ"/>
        </w:rPr>
        <w:t xml:space="preserve"> на 60-е сутки. Такой же рост микроорганизмов установлен на 50 сутки при обработке углекислым газом,  что подтверждает эффективность использования азота при хранении.</w:t>
      </w:r>
    </w:p>
    <w:p w14:paraId="2AAF58E3" w14:textId="40B0545D" w:rsidR="005D1225" w:rsidRPr="00E34764" w:rsidRDefault="005D1225" w:rsidP="009C5BA6">
      <w:pPr>
        <w:widowControl w:val="0"/>
        <w:spacing w:before="0"/>
        <w:ind w:left="0"/>
        <w:rPr>
          <w:rFonts w:ascii="Times New Roman" w:eastAsia="Calibri" w:hAnsi="Times New Roman" w:cs="Times New Roman"/>
          <w:bCs/>
          <w:sz w:val="28"/>
          <w:szCs w:val="28"/>
          <w:lang w:val="kk-KZ"/>
        </w:rPr>
      </w:pPr>
      <w:bookmarkStart w:id="60" w:name="_Hlk112337500"/>
      <w:r w:rsidRPr="00E34764">
        <w:rPr>
          <w:rFonts w:ascii="Times New Roman" w:eastAsia="Calibri" w:hAnsi="Times New Roman" w:cs="Times New Roman"/>
          <w:bCs/>
          <w:sz w:val="28"/>
          <w:szCs w:val="28"/>
          <w:lang w:val="kk-KZ"/>
        </w:rPr>
        <w:t xml:space="preserve">Анализ микробиологических показателей качества мучных продуктов показал, что </w:t>
      </w:r>
      <w:r w:rsidR="008F428F" w:rsidRPr="00E34764">
        <w:rPr>
          <w:rFonts w:ascii="Times New Roman" w:eastAsia="Calibri" w:hAnsi="Times New Roman" w:cs="Times New Roman"/>
          <w:bCs/>
          <w:sz w:val="28"/>
          <w:szCs w:val="28"/>
          <w:lang w:val="kk-KZ"/>
        </w:rPr>
        <w:t xml:space="preserve">более </w:t>
      </w:r>
      <w:r w:rsidRPr="00E34764">
        <w:rPr>
          <w:rFonts w:ascii="Times New Roman" w:eastAsia="Calibri" w:hAnsi="Times New Roman" w:cs="Times New Roman"/>
          <w:bCs/>
          <w:sz w:val="28"/>
          <w:szCs w:val="28"/>
          <w:lang w:val="kk-KZ"/>
        </w:rPr>
        <w:t xml:space="preserve">эффективное обеззараживание происходило при обработке азотом. При хранении необработанной муки </w:t>
      </w:r>
      <w:r w:rsidRPr="00E34764">
        <w:rPr>
          <w:rFonts w:ascii="Times New Roman" w:eastAsia="Calibri" w:hAnsi="Times New Roman" w:cs="Times New Roman"/>
          <w:bCs/>
          <w:i/>
          <w:iCs/>
          <w:sz w:val="28"/>
          <w:szCs w:val="28"/>
          <w:lang w:val="kk-KZ"/>
        </w:rPr>
        <w:t>крупного помола</w:t>
      </w:r>
      <w:r w:rsidRPr="00E34764">
        <w:rPr>
          <w:rFonts w:ascii="Times New Roman" w:eastAsia="Calibri" w:hAnsi="Times New Roman" w:cs="Times New Roman"/>
          <w:bCs/>
          <w:sz w:val="28"/>
          <w:szCs w:val="28"/>
          <w:lang w:val="kk-KZ"/>
        </w:rPr>
        <w:t xml:space="preserve"> в течение 50 суток рост микроорганизмов происходил на один порядок (до 8·10</w:t>
      </w:r>
      <w:r w:rsidRPr="00E34764">
        <w:rPr>
          <w:rFonts w:ascii="Times New Roman" w:eastAsia="Calibri" w:hAnsi="Times New Roman" w:cs="Times New Roman"/>
          <w:bCs/>
          <w:sz w:val="28"/>
          <w:szCs w:val="28"/>
          <w:vertAlign w:val="superscript"/>
          <w:lang w:val="kk-KZ"/>
        </w:rPr>
        <w:t>4</w:t>
      </w:r>
      <w:r w:rsidRPr="00E34764">
        <w:rPr>
          <w:rFonts w:ascii="Times New Roman" w:eastAsia="Calibri" w:hAnsi="Times New Roman" w:cs="Times New Roman"/>
          <w:sz w:val="28"/>
          <w:szCs w:val="28"/>
        </w:rPr>
        <w:t> </w:t>
      </w:r>
      <w:r w:rsidRPr="00E34764">
        <w:rPr>
          <w:rFonts w:ascii="Times New Roman" w:eastAsia="Calibri" w:hAnsi="Times New Roman" w:cs="Times New Roman"/>
          <w:bCs/>
          <w:sz w:val="28"/>
          <w:szCs w:val="28"/>
          <w:lang w:val="kk-KZ"/>
        </w:rPr>
        <w:t>КОЕ/г), а титруемой кислотности до 7,1 град что соответствует сроку безопасного хранения (табл. </w:t>
      </w:r>
      <w:r w:rsidR="00685F0A" w:rsidRPr="00E34764">
        <w:rPr>
          <w:rFonts w:ascii="Times New Roman" w:eastAsia="Calibri" w:hAnsi="Times New Roman" w:cs="Times New Roman"/>
          <w:bCs/>
          <w:sz w:val="28"/>
          <w:szCs w:val="28"/>
          <w:lang w:val="kk-KZ"/>
        </w:rPr>
        <w:t>14</w:t>
      </w:r>
      <w:r w:rsidRPr="00E34764">
        <w:rPr>
          <w:rFonts w:ascii="Times New Roman" w:eastAsia="Calibri" w:hAnsi="Times New Roman" w:cs="Times New Roman"/>
          <w:bCs/>
          <w:sz w:val="28"/>
          <w:szCs w:val="28"/>
          <w:lang w:val="kk-KZ"/>
        </w:rPr>
        <w:t>, рис. </w:t>
      </w:r>
      <w:r w:rsidR="00B35265" w:rsidRPr="00E34764">
        <w:rPr>
          <w:rFonts w:ascii="Times New Roman" w:eastAsia="Calibri" w:hAnsi="Times New Roman" w:cs="Times New Roman"/>
          <w:bCs/>
          <w:sz w:val="28"/>
          <w:szCs w:val="28"/>
          <w:lang w:val="kk-KZ"/>
        </w:rPr>
        <w:t>3</w:t>
      </w:r>
      <w:r w:rsidR="007C4AB6" w:rsidRPr="00E34764">
        <w:rPr>
          <w:rFonts w:ascii="Times New Roman" w:eastAsia="Calibri" w:hAnsi="Times New Roman" w:cs="Times New Roman"/>
          <w:bCs/>
          <w:sz w:val="28"/>
          <w:szCs w:val="28"/>
          <w:lang w:val="kk-KZ"/>
        </w:rPr>
        <w:t>2</w:t>
      </w:r>
      <w:r w:rsidRPr="00E34764">
        <w:rPr>
          <w:rFonts w:ascii="Times New Roman" w:eastAsia="Calibri" w:hAnsi="Times New Roman" w:cs="Times New Roman"/>
          <w:bCs/>
          <w:sz w:val="28"/>
          <w:szCs w:val="28"/>
          <w:lang w:val="kk-KZ"/>
        </w:rPr>
        <w:t>).</w:t>
      </w:r>
    </w:p>
    <w:bookmarkEnd w:id="60"/>
    <w:p w14:paraId="58819849" w14:textId="77777777" w:rsidR="00CB4298" w:rsidRPr="00E34764" w:rsidRDefault="005D1225" w:rsidP="009C5BA6">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Величины КЧЖ кислотного числа жира закладываемой на хранение ЦПшМ цельно</w:t>
      </w:r>
      <w:r w:rsidR="00CB4298" w:rsidRPr="00E34764">
        <w:rPr>
          <w:rFonts w:ascii="Times New Roman" w:eastAsia="Calibri" w:hAnsi="Times New Roman" w:cs="Times New Roman"/>
          <w:sz w:val="28"/>
          <w:szCs w:val="28"/>
        </w:rPr>
        <w:t>смолотой</w:t>
      </w:r>
      <w:r w:rsidRPr="00E34764">
        <w:rPr>
          <w:rFonts w:ascii="Times New Roman" w:eastAsia="Calibri" w:hAnsi="Times New Roman" w:cs="Times New Roman"/>
          <w:sz w:val="28"/>
          <w:szCs w:val="28"/>
        </w:rPr>
        <w:t xml:space="preserve"> пшеничной муки различной крупности, не подвергавшейся обработке и обработанной, значительно отличаются. При хранении необработанной цельно</w:t>
      </w:r>
      <w:r w:rsidR="00CB4298" w:rsidRPr="00E34764">
        <w:rPr>
          <w:rFonts w:ascii="Times New Roman" w:eastAsia="Calibri" w:hAnsi="Times New Roman" w:cs="Times New Roman"/>
          <w:sz w:val="28"/>
          <w:szCs w:val="28"/>
        </w:rPr>
        <w:t>смолотой</w:t>
      </w:r>
      <w:r w:rsidRPr="00E34764">
        <w:rPr>
          <w:rFonts w:ascii="Times New Roman" w:eastAsia="Calibri" w:hAnsi="Times New Roman" w:cs="Times New Roman"/>
          <w:sz w:val="28"/>
          <w:szCs w:val="28"/>
        </w:rPr>
        <w:t xml:space="preserve"> пшеничной муки ЦПшМ для образцов </w:t>
      </w:r>
      <w:r w:rsidRPr="00E34764">
        <w:rPr>
          <w:rFonts w:ascii="Times New Roman" w:eastAsia="Calibri" w:hAnsi="Times New Roman" w:cs="Times New Roman"/>
          <w:bCs/>
          <w:sz w:val="28"/>
          <w:szCs w:val="28"/>
          <w:lang w:val="kk-KZ"/>
        </w:rPr>
        <w:t xml:space="preserve">крупного, среднего и мелкого </w:t>
      </w:r>
      <w:r w:rsidRPr="00E34764">
        <w:rPr>
          <w:rFonts w:ascii="Times New Roman" w:eastAsia="Calibri" w:hAnsi="Times New Roman" w:cs="Times New Roman"/>
          <w:sz w:val="28"/>
          <w:szCs w:val="28"/>
        </w:rPr>
        <w:t>помолов установлены различные сроки безопасного хранения. Так, необработанная мука крупного помола с исходной влажностью 13,0 %, кислотностью 6,0 град и КЧЖ 12,8 мг КОН на 1 г жира (табл. 1</w:t>
      </w:r>
      <w:r w:rsidR="00685F0A" w:rsidRPr="00E34764">
        <w:rPr>
          <w:rFonts w:ascii="Times New Roman" w:eastAsia="Calibri" w:hAnsi="Times New Roman" w:cs="Times New Roman"/>
          <w:sz w:val="28"/>
          <w:szCs w:val="28"/>
        </w:rPr>
        <w:t>3</w:t>
      </w:r>
      <w:r w:rsidRPr="00E34764">
        <w:rPr>
          <w:rFonts w:ascii="Times New Roman" w:eastAsia="Calibri" w:hAnsi="Times New Roman" w:cs="Times New Roman"/>
          <w:sz w:val="28"/>
          <w:szCs w:val="28"/>
        </w:rPr>
        <w:t xml:space="preserve">) хранилась практически без изменения исходных показателей в течение 45…50 суток. </w:t>
      </w:r>
    </w:p>
    <w:p w14:paraId="23F1B8C9" w14:textId="0224CAB8" w:rsidR="005D1225" w:rsidRPr="00E34764" w:rsidRDefault="005D1225" w:rsidP="009C5BA6">
      <w:pPr>
        <w:widowControl w:val="0"/>
        <w:spacing w:before="0"/>
        <w:ind w:left="0"/>
        <w:rPr>
          <w:rFonts w:ascii="Times New Roman" w:eastAsia="Calibri" w:hAnsi="Times New Roman" w:cs="Times New Roman"/>
          <w:strike/>
          <w:sz w:val="28"/>
          <w:szCs w:val="28"/>
        </w:rPr>
      </w:pPr>
      <w:r w:rsidRPr="00E34764">
        <w:rPr>
          <w:rFonts w:ascii="Times New Roman" w:eastAsia="Calibri" w:hAnsi="Times New Roman" w:cs="Times New Roman"/>
          <w:sz w:val="28"/>
          <w:szCs w:val="28"/>
        </w:rPr>
        <w:t>В муке крупного помола, обработанной азотом, продолжительность хранения увеличилась до 90 суток и рост КМАФАнМ начался только на 90 сутки. Обработка углекислым газом позволила удлинить срок хранения такой муки на 20 суток (в сравнении с необработанным образцом), а именно до 70 суток (табл. </w:t>
      </w:r>
      <w:r w:rsidR="00685F0A" w:rsidRPr="00E34764">
        <w:rPr>
          <w:rFonts w:ascii="Times New Roman" w:eastAsia="Calibri" w:hAnsi="Times New Roman" w:cs="Times New Roman"/>
          <w:sz w:val="28"/>
          <w:szCs w:val="28"/>
        </w:rPr>
        <w:t>14</w:t>
      </w:r>
      <w:r w:rsidRPr="00E34764">
        <w:rPr>
          <w:rFonts w:ascii="Times New Roman" w:eastAsia="Calibri" w:hAnsi="Times New Roman" w:cs="Times New Roman"/>
          <w:sz w:val="28"/>
          <w:szCs w:val="28"/>
        </w:rPr>
        <w:t xml:space="preserve">). </w:t>
      </w:r>
    </w:p>
    <w:p w14:paraId="0B4AB2F7" w14:textId="12CCBD8F" w:rsidR="005D1225" w:rsidRPr="00E34764" w:rsidRDefault="005D1225" w:rsidP="009C5BA6">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В необработанной муке среднего помола резкое увеличение кислотного числа жира (на 50 %) наблюдалось на 40-е сутки (рис. </w:t>
      </w:r>
      <w:r w:rsidR="00B35265" w:rsidRPr="00E34764">
        <w:rPr>
          <w:rFonts w:ascii="Times New Roman" w:eastAsia="Calibri" w:hAnsi="Times New Roman" w:cs="Times New Roman"/>
          <w:sz w:val="28"/>
          <w:szCs w:val="28"/>
        </w:rPr>
        <w:t>3</w:t>
      </w:r>
      <w:r w:rsidR="007C4AB6" w:rsidRPr="00E34764">
        <w:rPr>
          <w:rFonts w:ascii="Times New Roman" w:eastAsia="Calibri" w:hAnsi="Times New Roman" w:cs="Times New Roman"/>
          <w:sz w:val="28"/>
          <w:szCs w:val="28"/>
        </w:rPr>
        <w:t>0</w:t>
      </w:r>
      <w:r w:rsidRPr="00E34764">
        <w:rPr>
          <w:rFonts w:ascii="Times New Roman" w:eastAsia="Calibri" w:hAnsi="Times New Roman" w:cs="Times New Roman"/>
          <w:sz w:val="28"/>
          <w:szCs w:val="28"/>
        </w:rPr>
        <w:t>), при этом количество КМАФАнМ соответствовало 6·10</w:t>
      </w:r>
      <w:r w:rsidRPr="00E34764">
        <w:rPr>
          <w:rFonts w:ascii="Times New Roman" w:eastAsia="Calibri" w:hAnsi="Times New Roman" w:cs="Times New Roman"/>
          <w:sz w:val="28"/>
          <w:szCs w:val="28"/>
          <w:vertAlign w:val="superscript"/>
        </w:rPr>
        <w:t>4</w:t>
      </w:r>
      <w:r w:rsidRPr="00E34764">
        <w:rPr>
          <w:rFonts w:ascii="Times New Roman" w:eastAsia="Calibri" w:hAnsi="Times New Roman" w:cs="Times New Roman"/>
          <w:sz w:val="28"/>
          <w:szCs w:val="28"/>
        </w:rPr>
        <w:t xml:space="preserve"> КОЕ/г (табл. </w:t>
      </w:r>
      <w:r w:rsidR="00685F0A" w:rsidRPr="00E34764">
        <w:rPr>
          <w:rFonts w:ascii="Times New Roman" w:eastAsia="Calibri" w:hAnsi="Times New Roman" w:cs="Times New Roman"/>
          <w:sz w:val="28"/>
          <w:szCs w:val="28"/>
        </w:rPr>
        <w:t>15</w:t>
      </w:r>
      <w:r w:rsidRPr="00E34764">
        <w:rPr>
          <w:rFonts w:ascii="Times New Roman" w:eastAsia="Calibri" w:hAnsi="Times New Roman" w:cs="Times New Roman"/>
          <w:sz w:val="28"/>
          <w:szCs w:val="28"/>
        </w:rPr>
        <w:t>). Также с увеличением кислотного числа жира и микроорганизмов повысилась кислотность на 20 % и составила 8,5 град.</w:t>
      </w:r>
    </w:p>
    <w:p w14:paraId="4BC06D32" w14:textId="748A4B14" w:rsidR="005D1225" w:rsidRPr="00E34764" w:rsidRDefault="005D1225" w:rsidP="009C5BA6">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При хранении необработанной муки мелкого помола (рис. </w:t>
      </w:r>
      <w:r w:rsidR="00B35265" w:rsidRPr="00E34764">
        <w:rPr>
          <w:rFonts w:ascii="Times New Roman" w:eastAsia="Calibri" w:hAnsi="Times New Roman" w:cs="Times New Roman"/>
          <w:sz w:val="28"/>
          <w:szCs w:val="28"/>
        </w:rPr>
        <w:t>3</w:t>
      </w:r>
      <w:r w:rsidR="007C4AB6" w:rsidRPr="00E34764">
        <w:rPr>
          <w:rFonts w:ascii="Times New Roman" w:eastAsia="Calibri" w:hAnsi="Times New Roman" w:cs="Times New Roman"/>
          <w:sz w:val="28"/>
          <w:szCs w:val="28"/>
        </w:rPr>
        <w:t>1</w:t>
      </w:r>
      <w:r w:rsidRPr="00E34764">
        <w:rPr>
          <w:rFonts w:ascii="Times New Roman" w:eastAsia="Calibri" w:hAnsi="Times New Roman" w:cs="Times New Roman"/>
          <w:sz w:val="28"/>
          <w:szCs w:val="28"/>
        </w:rPr>
        <w:t>) существенное повышение кислотного числа жира установлено на 30-е сутки с 13,5 до 20,0 мг КОН на 1 г жира. Это соответствовало повышению количества КМАФАнМ (табл. </w:t>
      </w:r>
      <w:r w:rsidR="00685F0A" w:rsidRPr="00E34764">
        <w:rPr>
          <w:rFonts w:ascii="Times New Roman" w:eastAsia="Calibri" w:hAnsi="Times New Roman" w:cs="Times New Roman"/>
          <w:sz w:val="28"/>
          <w:szCs w:val="28"/>
        </w:rPr>
        <w:t>16</w:t>
      </w:r>
      <w:r w:rsidRPr="00E34764">
        <w:rPr>
          <w:rFonts w:ascii="Times New Roman" w:eastAsia="Calibri" w:hAnsi="Times New Roman" w:cs="Times New Roman"/>
          <w:sz w:val="28"/>
          <w:szCs w:val="28"/>
        </w:rPr>
        <w:t>) в 10 раз с 8·10</w:t>
      </w:r>
      <w:r w:rsidRPr="00E34764">
        <w:rPr>
          <w:rFonts w:ascii="Times New Roman" w:eastAsia="Calibri" w:hAnsi="Times New Roman" w:cs="Times New Roman"/>
          <w:sz w:val="28"/>
          <w:szCs w:val="28"/>
          <w:vertAlign w:val="superscript"/>
        </w:rPr>
        <w:t>3</w:t>
      </w:r>
      <w:r w:rsidRPr="00E34764">
        <w:rPr>
          <w:rFonts w:ascii="Times New Roman" w:eastAsia="Calibri" w:hAnsi="Times New Roman" w:cs="Times New Roman"/>
          <w:sz w:val="28"/>
          <w:szCs w:val="28"/>
        </w:rPr>
        <w:t xml:space="preserve"> до 6·10</w:t>
      </w:r>
      <w:r w:rsidRPr="00E34764">
        <w:rPr>
          <w:rFonts w:ascii="Times New Roman" w:eastAsia="Calibri" w:hAnsi="Times New Roman" w:cs="Times New Roman"/>
          <w:sz w:val="28"/>
          <w:szCs w:val="28"/>
          <w:vertAlign w:val="superscript"/>
        </w:rPr>
        <w:t>4</w:t>
      </w:r>
      <w:r w:rsidRPr="00E34764">
        <w:rPr>
          <w:rFonts w:ascii="Times New Roman" w:eastAsia="Calibri" w:hAnsi="Times New Roman" w:cs="Times New Roman"/>
          <w:sz w:val="28"/>
          <w:szCs w:val="28"/>
        </w:rPr>
        <w:t xml:space="preserve"> КОЕ/г, при этом значение кислотности муки повысилось на 19 %. </w:t>
      </w:r>
    </w:p>
    <w:p w14:paraId="3029EB3C" w14:textId="4237A629" w:rsidR="005D1225" w:rsidRPr="00E34764" w:rsidRDefault="005D1225" w:rsidP="009C5BA6">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Таким образом, в ходе экспериментальных исследований было установлено существенное изменение показателей безопасного хранения мучных продуктов. В зависимости от крупности муки (</w:t>
      </w:r>
      <w:r w:rsidRPr="00E34764">
        <w:rPr>
          <w:rFonts w:ascii="Times New Roman" w:eastAsia="Calibri" w:hAnsi="Times New Roman" w:cs="Times New Roman"/>
          <w:bCs/>
          <w:sz w:val="28"/>
          <w:szCs w:val="28"/>
          <w:lang w:val="kk-KZ"/>
        </w:rPr>
        <w:t>крупного, среднего и мелкого помолов</w:t>
      </w:r>
      <w:r w:rsidRPr="00E34764">
        <w:rPr>
          <w:rFonts w:ascii="Times New Roman" w:eastAsia="Calibri" w:hAnsi="Times New Roman" w:cs="Times New Roman"/>
          <w:sz w:val="28"/>
          <w:szCs w:val="28"/>
        </w:rPr>
        <w:t>), наличия и вида газа для обработки муки перед закладкой на хранение (азот, углекислый газ)</w:t>
      </w:r>
      <w:r w:rsidR="00A749B9" w:rsidRPr="00E34764">
        <w:rPr>
          <w:rFonts w:ascii="Times New Roman" w:eastAsia="Calibri" w:hAnsi="Times New Roman" w:cs="Times New Roman"/>
          <w:sz w:val="28"/>
          <w:szCs w:val="28"/>
          <w:shd w:val="clear" w:color="auto" w:fill="FFFFFF"/>
        </w:rPr>
        <w:t xml:space="preserve"> [1</w:t>
      </w:r>
      <w:r w:rsidR="00224590" w:rsidRPr="00E34764">
        <w:rPr>
          <w:rFonts w:ascii="Times New Roman" w:eastAsia="Calibri" w:hAnsi="Times New Roman" w:cs="Times New Roman"/>
          <w:sz w:val="28"/>
          <w:szCs w:val="28"/>
          <w:shd w:val="clear" w:color="auto" w:fill="FFFFFF"/>
        </w:rPr>
        <w:t>30</w:t>
      </w:r>
      <w:r w:rsidR="000F3914" w:rsidRPr="00E34764">
        <w:rPr>
          <w:rFonts w:ascii="Times New Roman" w:eastAsia="Calibri" w:hAnsi="Times New Roman" w:cs="Times New Roman"/>
          <w:sz w:val="28"/>
          <w:szCs w:val="28"/>
          <w:shd w:val="clear" w:color="auto" w:fill="FFFFFF"/>
        </w:rPr>
        <w:t>]</w:t>
      </w:r>
      <w:r w:rsidR="00573075" w:rsidRPr="00E34764">
        <w:rPr>
          <w:rFonts w:ascii="Times New Roman" w:eastAsia="Calibri" w:hAnsi="Times New Roman" w:cs="Times New Roman"/>
          <w:sz w:val="28"/>
          <w:szCs w:val="28"/>
          <w:shd w:val="clear" w:color="auto" w:fill="FFFFFF"/>
        </w:rPr>
        <w:t>.</w:t>
      </w:r>
      <w:r w:rsidR="000F3914" w:rsidRPr="00E34764">
        <w:rPr>
          <w:rFonts w:ascii="Times New Roman" w:eastAsia="Calibri" w:hAnsi="Times New Roman" w:cs="Times New Roman"/>
          <w:sz w:val="28"/>
          <w:szCs w:val="28"/>
          <w:shd w:val="clear" w:color="auto" w:fill="FFFFFF"/>
        </w:rPr>
        <w:t xml:space="preserve"> </w:t>
      </w:r>
    </w:p>
    <w:p w14:paraId="53322EFE" w14:textId="77777777" w:rsidR="005D1225" w:rsidRPr="00E34764" w:rsidRDefault="005D1225" w:rsidP="009C5BA6">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Следует отметить, что в случае обработки ЦПшМ азотом при дальнейшем хранении в муке крупного помола прироста кислотности и КМАФАнМ практически не наблюдалось. Только на 90-е сутки начался незначительный (на 10 %) рост КЧЖ с 11,8 до 13,3 мг КОН на 1 г жира. Это свидетельствует о том, что КЧЖ является более значимым показателем сохранности муки и с увеличением продолжительности хранения возрастает раньше и интенсивнее, чем другие показатели, характеризующие свежесть муки. </w:t>
      </w:r>
    </w:p>
    <w:p w14:paraId="4741AA14" w14:textId="4F8B006D" w:rsidR="005D1225" w:rsidRPr="00E34764" w:rsidRDefault="005D1225" w:rsidP="009C5BA6">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Однако, через 60 суток хранения в муке среднего помола, обработанного азотом, КЧЖ существенно выросло и составило 18,8 мг КОН на 1 г жира, прирост в сравнении с исходными данными составил около 50 %. Значительное повышение КЧЖ в процессе хранения ЦПшМ мелкого помола, обработанной азотом, началось на 50-е сутки хранения и составил</w:t>
      </w:r>
      <w:r w:rsidR="007C4AB6" w:rsidRPr="00E34764">
        <w:rPr>
          <w:rFonts w:ascii="Times New Roman" w:eastAsia="Calibri" w:hAnsi="Times New Roman" w:cs="Times New Roman"/>
          <w:sz w:val="28"/>
          <w:szCs w:val="28"/>
        </w:rPr>
        <w:t>о 19,5 мг КОН на 1 г жира</w:t>
      </w:r>
      <w:r w:rsidRPr="00E34764">
        <w:rPr>
          <w:rFonts w:ascii="Times New Roman" w:eastAsia="Calibri" w:hAnsi="Times New Roman" w:cs="Times New Roman"/>
          <w:sz w:val="28"/>
          <w:szCs w:val="28"/>
        </w:rPr>
        <w:t>. Количество КМАФАнМ выросло на порядок с 8·10</w:t>
      </w:r>
      <w:r w:rsidRPr="00E34764">
        <w:rPr>
          <w:rFonts w:ascii="Times New Roman" w:eastAsia="Calibri" w:hAnsi="Times New Roman" w:cs="Times New Roman"/>
          <w:sz w:val="28"/>
          <w:szCs w:val="28"/>
          <w:vertAlign w:val="superscript"/>
        </w:rPr>
        <w:t xml:space="preserve">3 </w:t>
      </w:r>
      <w:r w:rsidRPr="00E34764">
        <w:rPr>
          <w:rFonts w:ascii="Times New Roman" w:eastAsia="Calibri" w:hAnsi="Times New Roman" w:cs="Times New Roman"/>
          <w:sz w:val="28"/>
          <w:szCs w:val="28"/>
        </w:rPr>
        <w:t>до 9·10</w:t>
      </w:r>
      <w:r w:rsidRPr="00E34764">
        <w:rPr>
          <w:rFonts w:ascii="Times New Roman" w:eastAsia="Calibri" w:hAnsi="Times New Roman" w:cs="Times New Roman"/>
          <w:sz w:val="28"/>
          <w:szCs w:val="28"/>
          <w:vertAlign w:val="superscript"/>
        </w:rPr>
        <w:t>4</w:t>
      </w:r>
      <w:r w:rsidRPr="00E34764">
        <w:rPr>
          <w:rFonts w:ascii="Times New Roman" w:eastAsia="Calibri" w:hAnsi="Times New Roman" w:cs="Times New Roman"/>
          <w:sz w:val="28"/>
          <w:szCs w:val="28"/>
        </w:rPr>
        <w:t xml:space="preserve"> КОЕ/ г, кислотность повысилась на 10 %, т. е. от 5,2 до 6,3 град.</w:t>
      </w:r>
    </w:p>
    <w:p w14:paraId="3D269902" w14:textId="711A79AC" w:rsidR="005D1225" w:rsidRPr="00E34764" w:rsidRDefault="005D1225" w:rsidP="009C5BA6">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На рис. </w:t>
      </w:r>
      <w:r w:rsidR="007C4AB6" w:rsidRPr="00E34764">
        <w:rPr>
          <w:rFonts w:ascii="Times New Roman" w:eastAsia="Calibri" w:hAnsi="Times New Roman" w:cs="Times New Roman"/>
          <w:sz w:val="28"/>
          <w:szCs w:val="28"/>
        </w:rPr>
        <w:t>34</w:t>
      </w:r>
      <w:r w:rsidRPr="00E34764">
        <w:rPr>
          <w:rFonts w:ascii="Times New Roman" w:eastAsia="Calibri" w:hAnsi="Times New Roman" w:cs="Times New Roman"/>
          <w:sz w:val="28"/>
          <w:szCs w:val="28"/>
        </w:rPr>
        <w:t xml:space="preserve"> представлено изменение КЧЖ необработанной ЦПшМ в зависимости от продолжительности хранения. Рост КЧЖ наблюдался у всех образцов (контрольные) без обработки в следующем порядке: ЦПшМ мелкого помола ‒ на 30 сутки, среднего ‒ на 40, крупного ‒ на 50 сутки. Во всех образцах рост КЧЖ составил около 48…51 % по сравнению с начальными значениями при закладке на хранение.</w:t>
      </w:r>
    </w:p>
    <w:p w14:paraId="0CC8B01B" w14:textId="328619B6" w:rsidR="005D1225" w:rsidRPr="00E34764" w:rsidRDefault="005D1225" w:rsidP="009C5BA6">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При обработке ЦПшМ цельносмолотой пшенич</w:t>
      </w:r>
      <w:r w:rsidR="007C4AB6" w:rsidRPr="00E34764">
        <w:rPr>
          <w:rFonts w:ascii="Times New Roman" w:eastAsia="Calibri" w:hAnsi="Times New Roman" w:cs="Times New Roman"/>
          <w:sz w:val="28"/>
          <w:szCs w:val="28"/>
        </w:rPr>
        <w:t>ной муки углекислым газом</w:t>
      </w:r>
      <w:r w:rsidRPr="00E34764">
        <w:rPr>
          <w:rFonts w:ascii="Times New Roman" w:eastAsia="Calibri" w:hAnsi="Times New Roman" w:cs="Times New Roman"/>
          <w:sz w:val="28"/>
          <w:szCs w:val="28"/>
        </w:rPr>
        <w:t xml:space="preserve"> сроки безопасного хранения муки различного помола значительно увеличились в сравнении с необработанными образцами. Предельный срок безопасного хранения для необработанной</w:t>
      </w:r>
      <w:r w:rsidR="00FF0217" w:rsidRPr="00E34764">
        <w:rPr>
          <w:rFonts w:ascii="Times New Roman" w:eastAsia="Calibri" w:hAnsi="Times New Roman" w:cs="Times New Roman"/>
          <w:sz w:val="28"/>
          <w:szCs w:val="28"/>
        </w:rPr>
        <w:t xml:space="preserve"> </w:t>
      </w:r>
      <w:r w:rsidRPr="00E34764">
        <w:rPr>
          <w:rFonts w:ascii="Times New Roman" w:eastAsia="Calibri" w:hAnsi="Times New Roman" w:cs="Times New Roman"/>
          <w:sz w:val="28"/>
          <w:szCs w:val="28"/>
        </w:rPr>
        <w:t xml:space="preserve">ЦПшМ составили: для крупного помола </w:t>
      </w:r>
      <w:bookmarkStart w:id="61" w:name="_Hlk112424979"/>
      <w:r w:rsidRPr="00E34764">
        <w:rPr>
          <w:rFonts w:ascii="Times New Roman" w:eastAsia="Calibri" w:hAnsi="Times New Roman" w:cs="Times New Roman"/>
          <w:sz w:val="28"/>
          <w:szCs w:val="28"/>
        </w:rPr>
        <w:t xml:space="preserve">– </w:t>
      </w:r>
      <w:bookmarkEnd w:id="61"/>
      <w:r w:rsidRPr="00E34764">
        <w:rPr>
          <w:rFonts w:ascii="Times New Roman" w:eastAsia="Calibri" w:hAnsi="Times New Roman" w:cs="Times New Roman"/>
          <w:sz w:val="28"/>
          <w:szCs w:val="28"/>
        </w:rPr>
        <w:t>60, среднего – 50, мелкого – 40 суток.</w:t>
      </w:r>
    </w:p>
    <w:p w14:paraId="67E0C254" w14:textId="68787EBB" w:rsidR="00CB19CA" w:rsidRPr="00E34764" w:rsidRDefault="005D1225" w:rsidP="00AD2F55">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Обработка ЦПшМ цельносмолотой пшеничной муки различного помола</w:t>
      </w:r>
      <w:r w:rsidRPr="00E34764">
        <w:rPr>
          <w:rFonts w:ascii="Times New Roman" w:eastAsia="Calibri" w:hAnsi="Times New Roman" w:cs="Times New Roman"/>
          <w:i/>
          <w:sz w:val="28"/>
          <w:szCs w:val="28"/>
        </w:rPr>
        <w:t xml:space="preserve"> </w:t>
      </w:r>
      <w:r w:rsidRPr="00E34764">
        <w:rPr>
          <w:rFonts w:ascii="Times New Roman" w:eastAsia="Calibri" w:hAnsi="Times New Roman" w:cs="Times New Roman"/>
          <w:sz w:val="28"/>
          <w:szCs w:val="28"/>
        </w:rPr>
        <w:t>азотом показала наилучшие результаты, которые позволяют рекомендовать более длительные сроки безопасного хранения. Как видно из рис. </w:t>
      </w:r>
      <w:r w:rsidR="00685F0A" w:rsidRPr="00E34764">
        <w:rPr>
          <w:rFonts w:ascii="Times New Roman" w:eastAsia="Calibri" w:hAnsi="Times New Roman" w:cs="Times New Roman"/>
          <w:sz w:val="28"/>
          <w:szCs w:val="28"/>
        </w:rPr>
        <w:t>36</w:t>
      </w:r>
      <w:r w:rsidRPr="00E34764">
        <w:rPr>
          <w:rFonts w:ascii="Times New Roman" w:eastAsia="Calibri" w:hAnsi="Times New Roman" w:cs="Times New Roman"/>
          <w:sz w:val="28"/>
          <w:szCs w:val="28"/>
        </w:rPr>
        <w:t>, обработка азотом повысила срок безопасного хранения в различной степени в зависимости от крупности помола. Можно рекомендовать увеличить срок безопасного хранения цельносмолотой пшеничной муки ЦПшМ крупного помола до 90 суток, среднего – до 6</w:t>
      </w:r>
      <w:r w:rsidR="00AD2F55" w:rsidRPr="00E34764">
        <w:rPr>
          <w:rFonts w:ascii="Times New Roman" w:eastAsia="Calibri" w:hAnsi="Times New Roman" w:cs="Times New Roman"/>
          <w:sz w:val="28"/>
          <w:szCs w:val="28"/>
        </w:rPr>
        <w:t>0 суток, мелкого – до 50 суток</w:t>
      </w:r>
      <w:r w:rsidR="00224590" w:rsidRPr="00E34764">
        <w:rPr>
          <w:rFonts w:ascii="Times New Roman" w:eastAsia="Calibri" w:hAnsi="Times New Roman" w:cs="Times New Roman"/>
          <w:sz w:val="28"/>
          <w:szCs w:val="28"/>
        </w:rPr>
        <w:t xml:space="preserve"> [131</w:t>
      </w:r>
      <w:r w:rsidR="00CB19CA" w:rsidRPr="00E34764">
        <w:rPr>
          <w:rFonts w:ascii="Times New Roman" w:eastAsia="Calibri" w:hAnsi="Times New Roman" w:cs="Times New Roman"/>
          <w:sz w:val="28"/>
          <w:szCs w:val="28"/>
        </w:rPr>
        <w:t xml:space="preserve">]. </w:t>
      </w:r>
    </w:p>
    <w:p w14:paraId="70039573" w14:textId="78939E93" w:rsidR="005D1225" w:rsidRPr="00E34764" w:rsidRDefault="005D1225" w:rsidP="009C5BA6">
      <w:pPr>
        <w:widowControl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Исходя из результатов выше проведенных исследований (рис. </w:t>
      </w:r>
      <w:r w:rsidR="00B35265" w:rsidRPr="00E34764">
        <w:rPr>
          <w:rFonts w:ascii="Times New Roman" w:eastAsia="Calibri" w:hAnsi="Times New Roman" w:cs="Times New Roman"/>
          <w:sz w:val="28"/>
          <w:szCs w:val="28"/>
        </w:rPr>
        <w:t>3</w:t>
      </w:r>
      <w:r w:rsidR="007C4AB6" w:rsidRPr="00E34764">
        <w:rPr>
          <w:rFonts w:ascii="Times New Roman" w:eastAsia="Calibri" w:hAnsi="Times New Roman" w:cs="Times New Roman"/>
          <w:sz w:val="28"/>
          <w:szCs w:val="28"/>
        </w:rPr>
        <w:t>1</w:t>
      </w:r>
      <w:r w:rsidRPr="00E34764">
        <w:rPr>
          <w:rFonts w:ascii="Times New Roman" w:eastAsia="Calibri" w:hAnsi="Times New Roman" w:cs="Times New Roman"/>
          <w:sz w:val="28"/>
          <w:szCs w:val="28"/>
        </w:rPr>
        <w:t>–</w:t>
      </w:r>
      <w:r w:rsidR="00B35265" w:rsidRPr="00E34764">
        <w:rPr>
          <w:rFonts w:ascii="Times New Roman" w:eastAsia="Calibri" w:hAnsi="Times New Roman" w:cs="Times New Roman"/>
          <w:sz w:val="28"/>
          <w:szCs w:val="28"/>
        </w:rPr>
        <w:t>3</w:t>
      </w:r>
      <w:r w:rsidR="007C4AB6" w:rsidRPr="00E34764">
        <w:rPr>
          <w:rFonts w:ascii="Times New Roman" w:eastAsia="Calibri" w:hAnsi="Times New Roman" w:cs="Times New Roman"/>
          <w:sz w:val="28"/>
          <w:szCs w:val="28"/>
        </w:rPr>
        <w:t>3</w:t>
      </w:r>
      <w:r w:rsidRPr="00E34764">
        <w:rPr>
          <w:rFonts w:ascii="Times New Roman" w:eastAsia="Calibri" w:hAnsi="Times New Roman" w:cs="Times New Roman"/>
          <w:sz w:val="28"/>
          <w:szCs w:val="28"/>
        </w:rPr>
        <w:t xml:space="preserve">) необходимо отметить, что в установленные сроки безопасного хранения </w:t>
      </w:r>
      <w:r w:rsidR="00AD2F55" w:rsidRPr="00E34764">
        <w:rPr>
          <w:rFonts w:ascii="Times New Roman" w:eastAsia="Calibri" w:hAnsi="Times New Roman" w:cs="Times New Roman"/>
          <w:sz w:val="28"/>
          <w:szCs w:val="28"/>
        </w:rPr>
        <w:t>имееют</w:t>
      </w:r>
      <w:r w:rsidR="00FF0217" w:rsidRPr="00E34764">
        <w:rPr>
          <w:rFonts w:ascii="Times New Roman" w:eastAsia="Calibri" w:hAnsi="Times New Roman" w:cs="Times New Roman"/>
          <w:sz w:val="28"/>
          <w:szCs w:val="28"/>
        </w:rPr>
        <w:t xml:space="preserve"> </w:t>
      </w:r>
      <w:r w:rsidRPr="00E34764">
        <w:rPr>
          <w:rFonts w:ascii="Times New Roman" w:eastAsia="Calibri" w:hAnsi="Times New Roman" w:cs="Times New Roman"/>
          <w:sz w:val="28"/>
          <w:szCs w:val="28"/>
        </w:rPr>
        <w:t>тенденци</w:t>
      </w:r>
      <w:r w:rsidR="00AD2F55" w:rsidRPr="00E34764">
        <w:rPr>
          <w:rFonts w:ascii="Times New Roman" w:eastAsia="Calibri" w:hAnsi="Times New Roman" w:cs="Times New Roman"/>
          <w:sz w:val="28"/>
          <w:szCs w:val="28"/>
        </w:rPr>
        <w:t>ю</w:t>
      </w:r>
      <w:r w:rsidRPr="00E34764">
        <w:rPr>
          <w:rFonts w:ascii="Times New Roman" w:eastAsia="Calibri" w:hAnsi="Times New Roman" w:cs="Times New Roman"/>
          <w:sz w:val="28"/>
          <w:szCs w:val="28"/>
        </w:rPr>
        <w:t xml:space="preserve"> роста КМАФАнМ и КЧЖ (табл. </w:t>
      </w:r>
      <w:r w:rsidR="00685F0A" w:rsidRPr="00E34764">
        <w:rPr>
          <w:rFonts w:ascii="Times New Roman" w:eastAsia="Calibri" w:hAnsi="Times New Roman" w:cs="Times New Roman"/>
          <w:sz w:val="28"/>
          <w:szCs w:val="28"/>
        </w:rPr>
        <w:t>1</w:t>
      </w:r>
      <w:r w:rsidR="00B6045B" w:rsidRPr="00E34764">
        <w:rPr>
          <w:rFonts w:ascii="Times New Roman" w:eastAsia="Calibri" w:hAnsi="Times New Roman" w:cs="Times New Roman"/>
          <w:sz w:val="28"/>
          <w:szCs w:val="28"/>
        </w:rPr>
        <w:t>5</w:t>
      </w:r>
      <w:r w:rsidRPr="00E34764">
        <w:rPr>
          <w:rFonts w:ascii="Times New Roman" w:eastAsia="Calibri" w:hAnsi="Times New Roman" w:cs="Times New Roman"/>
          <w:sz w:val="28"/>
          <w:szCs w:val="28"/>
        </w:rPr>
        <w:t>–</w:t>
      </w:r>
      <w:r w:rsidR="00685F0A" w:rsidRPr="00E34764">
        <w:rPr>
          <w:rFonts w:ascii="Times New Roman" w:eastAsia="Calibri" w:hAnsi="Times New Roman" w:cs="Times New Roman"/>
          <w:sz w:val="28"/>
          <w:szCs w:val="28"/>
        </w:rPr>
        <w:t>1</w:t>
      </w:r>
      <w:r w:rsidR="00B6045B" w:rsidRPr="00E34764">
        <w:rPr>
          <w:rFonts w:ascii="Times New Roman" w:eastAsia="Calibri" w:hAnsi="Times New Roman" w:cs="Times New Roman"/>
          <w:sz w:val="28"/>
          <w:szCs w:val="28"/>
        </w:rPr>
        <w:t>7</w:t>
      </w:r>
      <w:r w:rsidRPr="00E34764">
        <w:rPr>
          <w:rFonts w:ascii="Times New Roman" w:eastAsia="Calibri" w:hAnsi="Times New Roman" w:cs="Times New Roman"/>
          <w:sz w:val="28"/>
          <w:szCs w:val="28"/>
        </w:rPr>
        <w:t>). Подтвердилась эффективность обработки азотом цельно</w:t>
      </w:r>
      <w:r w:rsidR="00CB4298" w:rsidRPr="00E34764">
        <w:rPr>
          <w:rFonts w:ascii="Times New Roman" w:eastAsia="Calibri" w:hAnsi="Times New Roman" w:cs="Times New Roman"/>
          <w:sz w:val="28"/>
          <w:szCs w:val="28"/>
        </w:rPr>
        <w:t>смолотой</w:t>
      </w:r>
      <w:r w:rsidRPr="00E34764">
        <w:rPr>
          <w:rFonts w:ascii="Times New Roman" w:eastAsia="Calibri" w:hAnsi="Times New Roman" w:cs="Times New Roman"/>
          <w:sz w:val="28"/>
          <w:szCs w:val="28"/>
        </w:rPr>
        <w:t xml:space="preserve"> муки различных помолов. </w:t>
      </w:r>
    </w:p>
    <w:p w14:paraId="54893E68" w14:textId="77777777" w:rsidR="005D1225" w:rsidRPr="00E34764" w:rsidRDefault="005D1225" w:rsidP="009C5BA6">
      <w:pPr>
        <w:widowControl w:val="0"/>
        <w:tabs>
          <w:tab w:val="left" w:pos="851"/>
          <w:tab w:val="left" w:pos="993"/>
        </w:tabs>
        <w:spacing w:before="0"/>
        <w:ind w:left="0"/>
        <w:rPr>
          <w:rFonts w:ascii="Times New Roman" w:eastAsia="Times New Roman" w:hAnsi="Times New Roman" w:cs="Times New Roman"/>
          <w:sz w:val="28"/>
          <w:szCs w:val="28"/>
          <w:lang w:eastAsia="uk-UA"/>
        </w:rPr>
      </w:pPr>
      <w:r w:rsidRPr="00E34764">
        <w:rPr>
          <w:rFonts w:ascii="Times New Roman" w:eastAsia="Times New Roman" w:hAnsi="Times New Roman" w:cs="Times New Roman"/>
          <w:sz w:val="28"/>
          <w:szCs w:val="28"/>
          <w:lang w:eastAsia="uk-UA"/>
        </w:rPr>
        <w:t>Полученные результаты микробиологии, КЧЖ, кислотности могут существовать в пределах использования определенных концентрации газов, условий хранения и в зависимости от целей использования исследуемых продуктов.</w:t>
      </w:r>
    </w:p>
    <w:bookmarkEnd w:id="59"/>
    <w:p w14:paraId="7FFB1CA1" w14:textId="77777777" w:rsidR="00927582" w:rsidRPr="00E34764" w:rsidRDefault="00927582" w:rsidP="009C5BA6">
      <w:pPr>
        <w:widowControl w:val="0"/>
        <w:tabs>
          <w:tab w:val="left" w:pos="851"/>
          <w:tab w:val="left" w:pos="993"/>
        </w:tabs>
        <w:spacing w:before="0"/>
        <w:ind w:left="0"/>
        <w:rPr>
          <w:rFonts w:ascii="Times New Roman" w:eastAsia="Times New Roman" w:hAnsi="Times New Roman" w:cs="Times New Roman"/>
          <w:b/>
          <w:bCs/>
          <w:sz w:val="28"/>
          <w:szCs w:val="28"/>
          <w:lang w:eastAsia="uk-UA"/>
        </w:rPr>
      </w:pPr>
    </w:p>
    <w:p w14:paraId="302C0FB2" w14:textId="3EA5C94E" w:rsidR="005D1225" w:rsidRPr="00E34764" w:rsidRDefault="005D1225" w:rsidP="009C5BA6">
      <w:pPr>
        <w:widowControl w:val="0"/>
        <w:tabs>
          <w:tab w:val="left" w:pos="851"/>
          <w:tab w:val="left" w:pos="993"/>
        </w:tabs>
        <w:spacing w:before="0"/>
        <w:ind w:left="0"/>
        <w:rPr>
          <w:rFonts w:ascii="Times New Roman" w:eastAsia="Times New Roman" w:hAnsi="Times New Roman" w:cs="Times New Roman"/>
          <w:b/>
          <w:bCs/>
          <w:sz w:val="28"/>
          <w:szCs w:val="28"/>
          <w:lang w:eastAsia="uk-UA"/>
        </w:rPr>
      </w:pPr>
      <w:r w:rsidRPr="00E34764">
        <w:rPr>
          <w:rFonts w:ascii="Times New Roman" w:eastAsia="Times New Roman" w:hAnsi="Times New Roman" w:cs="Times New Roman"/>
          <w:b/>
          <w:bCs/>
          <w:sz w:val="28"/>
          <w:szCs w:val="28"/>
          <w:lang w:eastAsia="uk-UA"/>
        </w:rPr>
        <w:t>4.2 Качество и безопасность хлеба из цельносмолотой муки различной степени помола</w:t>
      </w:r>
    </w:p>
    <w:p w14:paraId="2562F96E" w14:textId="2B3A2A44" w:rsidR="005D1225" w:rsidRPr="00E34764" w:rsidRDefault="005D1225" w:rsidP="009C5BA6">
      <w:pPr>
        <w:shd w:val="clear" w:color="auto" w:fill="FFFFFF"/>
        <w:spacing w:before="0"/>
        <w:ind w:left="0"/>
        <w:rPr>
          <w:rFonts w:ascii="Times New Roman" w:eastAsia="Calibri" w:hAnsi="Times New Roman" w:cs="Times New Roman"/>
          <w:sz w:val="28"/>
          <w:szCs w:val="28"/>
          <w:u w:val="single"/>
        </w:rPr>
      </w:pPr>
      <w:r w:rsidRPr="00E34764">
        <w:rPr>
          <w:rFonts w:ascii="Times New Roman" w:eastAsia="Times New Roman" w:hAnsi="Times New Roman" w:cs="Times New Roman"/>
          <w:bCs/>
          <w:sz w:val="28"/>
          <w:szCs w:val="28"/>
          <w:lang w:val="uk-UA" w:eastAsia="uk-UA"/>
        </w:rPr>
        <w:t>Установлено, что увеличение употребления в рационе продуктов питания из цельной пшеницы, ржи, овса, ячменя, спельты – это профилактика сердечно-сосудистых заболеваний, сахарного диабета, ожирения, авитаминоза.</w:t>
      </w:r>
      <w:r w:rsidRPr="00E34764">
        <w:rPr>
          <w:rFonts w:ascii="Times New Roman" w:eastAsia="Times New Roman" w:hAnsi="Times New Roman" w:cs="Times New Roman"/>
          <w:sz w:val="28"/>
          <w:szCs w:val="28"/>
          <w:lang w:val="uk-UA" w:eastAsia="uk-UA"/>
        </w:rPr>
        <w:t xml:space="preserve"> </w:t>
      </w:r>
      <w:r w:rsidRPr="00E34764">
        <w:rPr>
          <w:rFonts w:ascii="Times New Roman" w:eastAsia="Times New Roman" w:hAnsi="Times New Roman" w:cs="Times New Roman"/>
          <w:bCs/>
          <w:sz w:val="28"/>
          <w:szCs w:val="28"/>
          <w:lang w:val="uk-UA" w:eastAsia="uk-UA"/>
        </w:rPr>
        <w:t>В цельнозерновой пшеничной муке на 25–30</w:t>
      </w:r>
      <w:r w:rsidRPr="00E34764">
        <w:rPr>
          <w:rFonts w:ascii="Times New Roman" w:eastAsia="Times New Roman" w:hAnsi="Times New Roman" w:cs="Times New Roman"/>
          <w:bCs/>
          <w:sz w:val="28"/>
          <w:szCs w:val="28"/>
          <w:lang w:eastAsia="uk-UA"/>
        </w:rPr>
        <w:t> </w:t>
      </w:r>
      <w:r w:rsidRPr="00E34764">
        <w:rPr>
          <w:rFonts w:ascii="Times New Roman" w:eastAsia="Times New Roman" w:hAnsi="Times New Roman" w:cs="Times New Roman"/>
          <w:bCs/>
          <w:sz w:val="28"/>
          <w:szCs w:val="28"/>
          <w:lang w:val="uk-UA" w:eastAsia="uk-UA"/>
        </w:rPr>
        <w:t>% больше белка, почти в 4 раза больше пшеничного волокна и меньше углеводов.</w:t>
      </w:r>
      <w:r w:rsidRPr="00E34764">
        <w:rPr>
          <w:rFonts w:ascii="Times New Roman" w:eastAsia="Times New Roman" w:hAnsi="Times New Roman" w:cs="Times New Roman"/>
          <w:sz w:val="28"/>
          <w:szCs w:val="28"/>
          <w:lang w:val="uk-UA" w:eastAsia="uk-UA"/>
        </w:rPr>
        <w:t xml:space="preserve"> </w:t>
      </w:r>
      <w:r w:rsidRPr="00E34764">
        <w:rPr>
          <w:rFonts w:ascii="Times New Roman" w:eastAsia="Times New Roman" w:hAnsi="Times New Roman" w:cs="Times New Roman"/>
          <w:bCs/>
          <w:sz w:val="28"/>
          <w:szCs w:val="28"/>
          <w:lang w:val="uk-UA" w:eastAsia="uk-UA"/>
        </w:rPr>
        <w:t>В зависимости от вида изделия обычную муку можно заменить на цельнозерновую либо частично либо полностью. Цельнозерновая мука обогащает изделия пищевыми волокнами, при этом снижая калорийность. Поскольку цельносмолотая мука содержит мелкие фракции отрубных частиц, то тесто из такой муки легко формовать. Цельносмолотую муку можно использовать в производстве сдобного, овсяного, сахарного, затяжного печенья, крекеров и галет, кексов др.</w:t>
      </w:r>
      <w:r w:rsidRPr="00E34764">
        <w:rPr>
          <w:rFonts w:ascii="Times New Roman" w:eastAsia="Calibri" w:hAnsi="Times New Roman" w:cs="Times New Roman"/>
          <w:sz w:val="28"/>
          <w:szCs w:val="28"/>
        </w:rPr>
        <w:t xml:space="preserve"> Качество теста тоже отличается: по структуре оно пл</w:t>
      </w:r>
      <w:r w:rsidR="00224590" w:rsidRPr="00E34764">
        <w:rPr>
          <w:rFonts w:ascii="Times New Roman" w:eastAsia="Calibri" w:hAnsi="Times New Roman" w:cs="Times New Roman"/>
          <w:sz w:val="28"/>
          <w:szCs w:val="28"/>
        </w:rPr>
        <w:t>отное и тягучее, а не воздушное.</w:t>
      </w:r>
    </w:p>
    <w:p w14:paraId="6107BBAA" w14:textId="680B61E6" w:rsidR="005D1225" w:rsidRPr="00E34764" w:rsidRDefault="00504F4B" w:rsidP="009C5BA6">
      <w:pPr>
        <w:shd w:val="clear" w:color="auto" w:fill="FFFFFF"/>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 xml:space="preserve">К показателям </w:t>
      </w:r>
      <w:r w:rsidR="005D1225" w:rsidRPr="00E34764">
        <w:rPr>
          <w:rFonts w:ascii="Times New Roman" w:eastAsia="Times New Roman" w:hAnsi="Times New Roman" w:cs="Times New Roman"/>
          <w:sz w:val="28"/>
          <w:szCs w:val="28"/>
          <w:lang w:eastAsia="ru-RU"/>
        </w:rPr>
        <w:t>качества пшеничного хлеба являются: объем</w:t>
      </w:r>
      <w:r w:rsidRPr="00E34764">
        <w:rPr>
          <w:rFonts w:ascii="Times New Roman" w:eastAsia="Times New Roman" w:hAnsi="Times New Roman" w:cs="Times New Roman"/>
          <w:sz w:val="28"/>
          <w:szCs w:val="28"/>
          <w:lang w:eastAsia="ru-RU"/>
        </w:rPr>
        <w:t xml:space="preserve"> (не менее установленных норм); </w:t>
      </w:r>
      <w:r w:rsidR="005D1225" w:rsidRPr="00E34764">
        <w:rPr>
          <w:rFonts w:ascii="Times New Roman" w:eastAsia="Times New Roman" w:hAnsi="Times New Roman" w:cs="Times New Roman"/>
          <w:sz w:val="28"/>
          <w:szCs w:val="28"/>
          <w:lang w:eastAsia="ru-RU"/>
        </w:rPr>
        <w:t>форма</w:t>
      </w:r>
      <w:r w:rsidRPr="00E34764">
        <w:rPr>
          <w:rFonts w:ascii="Times New Roman" w:eastAsia="Times New Roman" w:hAnsi="Times New Roman" w:cs="Times New Roman"/>
          <w:sz w:val="28"/>
          <w:szCs w:val="28"/>
          <w:lang w:eastAsia="ru-RU"/>
        </w:rPr>
        <w:t xml:space="preserve"> (правильная)</w:t>
      </w:r>
      <w:r w:rsidR="005D1225" w:rsidRPr="00E34764">
        <w:rPr>
          <w:rFonts w:ascii="Times New Roman" w:eastAsia="Times New Roman" w:hAnsi="Times New Roman" w:cs="Times New Roman"/>
          <w:sz w:val="28"/>
          <w:szCs w:val="28"/>
          <w:lang w:eastAsia="ru-RU"/>
        </w:rPr>
        <w:t xml:space="preserve">; </w:t>
      </w:r>
      <w:r w:rsidRPr="00E34764">
        <w:rPr>
          <w:rFonts w:ascii="Times New Roman" w:eastAsia="Times New Roman" w:hAnsi="Times New Roman" w:cs="Times New Roman"/>
          <w:sz w:val="28"/>
          <w:szCs w:val="28"/>
          <w:lang w:eastAsia="ru-RU"/>
        </w:rPr>
        <w:t>корка (ровная поверхность, без трещин)</w:t>
      </w:r>
      <w:r w:rsidR="005D1225" w:rsidRPr="00E34764">
        <w:rPr>
          <w:rFonts w:ascii="Times New Roman" w:eastAsia="Times New Roman" w:hAnsi="Times New Roman" w:cs="Times New Roman"/>
          <w:sz w:val="28"/>
          <w:szCs w:val="28"/>
          <w:lang w:eastAsia="ru-RU"/>
        </w:rPr>
        <w:t xml:space="preserve">; </w:t>
      </w:r>
      <w:r w:rsidRPr="00E34764">
        <w:rPr>
          <w:rFonts w:ascii="Times New Roman" w:eastAsia="Times New Roman" w:hAnsi="Times New Roman" w:cs="Times New Roman"/>
          <w:sz w:val="28"/>
          <w:szCs w:val="28"/>
          <w:lang w:eastAsia="ru-RU"/>
        </w:rPr>
        <w:t xml:space="preserve">цвет корки </w:t>
      </w:r>
      <w:r w:rsidR="005D1225" w:rsidRPr="00E34764">
        <w:rPr>
          <w:rFonts w:ascii="Times New Roman" w:eastAsia="Times New Roman" w:hAnsi="Times New Roman" w:cs="Times New Roman"/>
          <w:sz w:val="28"/>
          <w:szCs w:val="28"/>
          <w:lang w:eastAsia="ru-RU"/>
        </w:rPr>
        <w:t xml:space="preserve">(зарумяненный); эластичный, рыхлый мякиш; </w:t>
      </w:r>
      <w:r w:rsidRPr="00E34764">
        <w:rPr>
          <w:rFonts w:ascii="Times New Roman" w:eastAsia="Times New Roman" w:hAnsi="Times New Roman" w:cs="Times New Roman"/>
          <w:sz w:val="28"/>
          <w:szCs w:val="28"/>
          <w:lang w:eastAsia="ru-RU"/>
        </w:rPr>
        <w:t>пористость (</w:t>
      </w:r>
      <w:r w:rsidR="005D1225" w:rsidRPr="00E34764">
        <w:rPr>
          <w:rFonts w:ascii="Times New Roman" w:eastAsia="Times New Roman" w:hAnsi="Times New Roman" w:cs="Times New Roman"/>
          <w:sz w:val="28"/>
          <w:szCs w:val="28"/>
          <w:lang w:eastAsia="ru-RU"/>
        </w:rPr>
        <w:t>мелкая, тонкостенная и равномерно распределенная</w:t>
      </w:r>
      <w:r w:rsidRPr="00E34764">
        <w:rPr>
          <w:rFonts w:ascii="Times New Roman" w:eastAsia="Times New Roman" w:hAnsi="Times New Roman" w:cs="Times New Roman"/>
          <w:sz w:val="28"/>
          <w:szCs w:val="28"/>
          <w:lang w:eastAsia="ru-RU"/>
        </w:rPr>
        <w:t>)</w:t>
      </w:r>
      <w:r w:rsidR="005D1225" w:rsidRPr="00E34764">
        <w:rPr>
          <w:rFonts w:ascii="Times New Roman" w:eastAsia="Times New Roman" w:hAnsi="Times New Roman" w:cs="Times New Roman"/>
          <w:sz w:val="28"/>
          <w:szCs w:val="28"/>
          <w:lang w:eastAsia="ru-RU"/>
        </w:rPr>
        <w:t>; хороший вкус и аромат.</w:t>
      </w:r>
    </w:p>
    <w:p w14:paraId="120F92EC" w14:textId="1EB67005" w:rsidR="005D1225" w:rsidRPr="00E34764" w:rsidRDefault="00504F4B" w:rsidP="009C5BA6">
      <w:pPr>
        <w:shd w:val="clear" w:color="auto" w:fill="FFFFFF"/>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От газообразующей способности зависят х</w:t>
      </w:r>
      <w:r w:rsidR="005D1225" w:rsidRPr="00E34764">
        <w:rPr>
          <w:rFonts w:ascii="Times New Roman" w:eastAsia="Times New Roman" w:hAnsi="Times New Roman" w:cs="Times New Roman"/>
          <w:sz w:val="28"/>
          <w:szCs w:val="28"/>
          <w:lang w:eastAsia="ru-RU"/>
        </w:rPr>
        <w:t xml:space="preserve">лебопекарные достоинства пшеничного </w:t>
      </w:r>
      <w:r w:rsidRPr="00E34764">
        <w:rPr>
          <w:rFonts w:ascii="Times New Roman" w:eastAsia="Times New Roman" w:hAnsi="Times New Roman" w:cs="Times New Roman"/>
          <w:sz w:val="28"/>
          <w:szCs w:val="28"/>
          <w:lang w:eastAsia="ru-RU"/>
        </w:rPr>
        <w:t>муки.</w:t>
      </w:r>
      <w:bookmarkStart w:id="62" w:name="_Hlk153215569"/>
      <w:r w:rsidRPr="00E34764">
        <w:rPr>
          <w:rFonts w:ascii="Times New Roman" w:eastAsia="Times New Roman" w:hAnsi="Times New Roman" w:cs="Times New Roman"/>
          <w:sz w:val="28"/>
          <w:szCs w:val="28"/>
          <w:lang w:eastAsia="ru-RU"/>
        </w:rPr>
        <w:t xml:space="preserve"> На водопоглотительную способность и физические свойства теста влияет к</w:t>
      </w:r>
      <w:r w:rsidR="005D1225" w:rsidRPr="00E34764">
        <w:rPr>
          <w:rFonts w:ascii="Times New Roman" w:eastAsia="Times New Roman" w:hAnsi="Times New Roman" w:cs="Times New Roman"/>
          <w:sz w:val="28"/>
          <w:szCs w:val="28"/>
          <w:lang w:eastAsia="ru-RU"/>
        </w:rPr>
        <w:t>рупность частиц муки</w:t>
      </w:r>
      <w:bookmarkEnd w:id="62"/>
      <w:r w:rsidRPr="00E34764">
        <w:rPr>
          <w:rFonts w:ascii="Times New Roman" w:eastAsia="Times New Roman" w:hAnsi="Times New Roman" w:cs="Times New Roman"/>
          <w:sz w:val="28"/>
          <w:szCs w:val="28"/>
          <w:lang w:eastAsia="ru-RU"/>
        </w:rPr>
        <w:t xml:space="preserve">. </w:t>
      </w:r>
      <w:r w:rsidR="005D1225" w:rsidRPr="00E34764">
        <w:rPr>
          <w:rFonts w:ascii="Times New Roman" w:eastAsia="Times New Roman" w:hAnsi="Times New Roman" w:cs="Times New Roman"/>
          <w:sz w:val="28"/>
          <w:szCs w:val="28"/>
          <w:lang w:eastAsia="ru-RU"/>
        </w:rPr>
        <w:t xml:space="preserve">Очень крупная мука или мелкая, перетертая («мертвая») </w:t>
      </w:r>
      <w:r w:rsidRPr="00E34764">
        <w:rPr>
          <w:rFonts w:ascii="Times New Roman" w:eastAsia="Times New Roman" w:hAnsi="Times New Roman" w:cs="Times New Roman"/>
          <w:sz w:val="28"/>
          <w:szCs w:val="28"/>
          <w:lang w:eastAsia="ru-RU"/>
        </w:rPr>
        <w:t>портит</w:t>
      </w:r>
      <w:r w:rsidR="005D1225" w:rsidRPr="00E34764">
        <w:rPr>
          <w:rFonts w:ascii="Times New Roman" w:eastAsia="Times New Roman" w:hAnsi="Times New Roman" w:cs="Times New Roman"/>
          <w:sz w:val="28"/>
          <w:szCs w:val="28"/>
          <w:lang w:eastAsia="ru-RU"/>
        </w:rPr>
        <w:t xml:space="preserve"> качества</w:t>
      </w:r>
      <w:r w:rsidRPr="00E34764">
        <w:rPr>
          <w:rFonts w:ascii="Times New Roman" w:eastAsia="Times New Roman" w:hAnsi="Times New Roman" w:cs="Times New Roman"/>
          <w:sz w:val="28"/>
          <w:szCs w:val="28"/>
          <w:lang w:eastAsia="ru-RU"/>
        </w:rPr>
        <w:t xml:space="preserve"> продуктв</w:t>
      </w:r>
      <w:r w:rsidR="005D1225" w:rsidRPr="00E34764">
        <w:rPr>
          <w:rFonts w:ascii="Times New Roman" w:eastAsia="Times New Roman" w:hAnsi="Times New Roman" w:cs="Times New Roman"/>
          <w:sz w:val="28"/>
          <w:szCs w:val="28"/>
          <w:lang w:eastAsia="ru-RU"/>
        </w:rPr>
        <w:t xml:space="preserve">. Оптимальная крупность муки </w:t>
      </w:r>
      <w:r w:rsidRPr="00E34764">
        <w:rPr>
          <w:rFonts w:ascii="Times New Roman" w:eastAsia="Times New Roman" w:hAnsi="Times New Roman" w:cs="Times New Roman"/>
          <w:sz w:val="28"/>
          <w:szCs w:val="28"/>
          <w:lang w:eastAsia="ru-RU"/>
        </w:rPr>
        <w:t>и требование к качеству муки показаны</w:t>
      </w:r>
      <w:r w:rsidR="005D1225" w:rsidRPr="00E34764">
        <w:rPr>
          <w:rFonts w:ascii="Times New Roman" w:eastAsia="Times New Roman" w:hAnsi="Times New Roman" w:cs="Times New Roman"/>
          <w:sz w:val="28"/>
          <w:szCs w:val="28"/>
          <w:lang w:eastAsia="ru-RU"/>
        </w:rPr>
        <w:t xml:space="preserve"> в стандартах.</w:t>
      </w:r>
      <w:r w:rsidRPr="00E34764">
        <w:rPr>
          <w:rFonts w:ascii="Times New Roman" w:eastAsia="Times New Roman" w:hAnsi="Times New Roman" w:cs="Times New Roman"/>
          <w:sz w:val="28"/>
          <w:szCs w:val="28"/>
          <w:lang w:eastAsia="ru-RU"/>
        </w:rPr>
        <w:t xml:space="preserve"> </w:t>
      </w:r>
    </w:p>
    <w:p w14:paraId="377F7607" w14:textId="6E8D7059" w:rsidR="005D1225" w:rsidRPr="00E34764" w:rsidRDefault="00236999" w:rsidP="009C5BA6">
      <w:pPr>
        <w:shd w:val="clear" w:color="auto" w:fill="FFFFFF"/>
        <w:spacing w:before="0"/>
        <w:ind w:left="0"/>
        <w:rPr>
          <w:rFonts w:ascii="Times New Roman" w:eastAsia="Times New Roman" w:hAnsi="Times New Roman" w:cs="Times New Roman"/>
          <w:sz w:val="28"/>
          <w:szCs w:val="28"/>
          <w:lang w:eastAsia="ru-RU"/>
        </w:rPr>
      </w:pPr>
      <w:r w:rsidRPr="00E34764">
        <w:rPr>
          <w:rFonts w:ascii="Times New Roman" w:hAnsi="Times New Roman" w:cs="Times New Roman"/>
          <w:sz w:val="28"/>
          <w:szCs w:val="28"/>
        </w:rPr>
        <w:t xml:space="preserve">При изготовлении хлебобулочных изделий влияние дисперсности и гранулометрического состава муки на качество конечного продукта остается мало изученным аспектом, главным образом из-за трудностей в измерении размера частиц муки и отсутствия критериев для их оценки. Лабораторная пробная выпечка хлеба является полным методом оценки хлебопекарных свойств муки. </w:t>
      </w:r>
      <w:r w:rsidR="008F65C1" w:rsidRPr="00E34764">
        <w:rPr>
          <w:rFonts w:ascii="Times New Roman" w:eastAsia="Times New Roman" w:hAnsi="Times New Roman" w:cs="Times New Roman"/>
          <w:sz w:val="28"/>
          <w:szCs w:val="28"/>
          <w:lang w:eastAsia="ru-RU"/>
        </w:rPr>
        <w:t>К</w:t>
      </w:r>
      <w:r w:rsidR="005D1225" w:rsidRPr="00E34764">
        <w:rPr>
          <w:rFonts w:ascii="Times New Roman" w:eastAsia="Times New Roman" w:hAnsi="Times New Roman" w:cs="Times New Roman"/>
          <w:sz w:val="28"/>
          <w:szCs w:val="28"/>
          <w:lang w:eastAsia="ru-RU"/>
        </w:rPr>
        <w:t>ачества хлеба</w:t>
      </w:r>
      <w:r w:rsidR="008F65C1" w:rsidRPr="00E34764">
        <w:rPr>
          <w:rFonts w:ascii="Times New Roman" w:eastAsia="Times New Roman" w:hAnsi="Times New Roman" w:cs="Times New Roman"/>
          <w:sz w:val="28"/>
          <w:szCs w:val="28"/>
          <w:lang w:eastAsia="ru-RU"/>
        </w:rPr>
        <w:t xml:space="preserve"> оцентивается по результату полученного от</w:t>
      </w:r>
      <w:r w:rsidR="005D1225" w:rsidRPr="00E34764">
        <w:rPr>
          <w:rFonts w:ascii="Times New Roman" w:eastAsia="Times New Roman" w:hAnsi="Times New Roman" w:cs="Times New Roman"/>
          <w:sz w:val="28"/>
          <w:szCs w:val="28"/>
          <w:lang w:eastAsia="ru-RU"/>
        </w:rPr>
        <w:t xml:space="preserve"> </w:t>
      </w:r>
      <w:r w:rsidR="008F65C1" w:rsidRPr="00E34764">
        <w:rPr>
          <w:rFonts w:ascii="Times New Roman" w:eastAsia="Times New Roman" w:hAnsi="Times New Roman" w:cs="Times New Roman"/>
          <w:sz w:val="28"/>
          <w:szCs w:val="28"/>
          <w:lang w:eastAsia="ru-RU"/>
        </w:rPr>
        <w:t>пробной выпечки по показательям: массы хлебы</w:t>
      </w:r>
      <w:r w:rsidR="005D1225" w:rsidRPr="00E34764">
        <w:rPr>
          <w:rFonts w:ascii="Times New Roman" w:eastAsia="Times New Roman" w:hAnsi="Times New Roman" w:cs="Times New Roman"/>
          <w:sz w:val="28"/>
          <w:szCs w:val="28"/>
          <w:lang w:eastAsia="ru-RU"/>
        </w:rPr>
        <w:t>, отношение высоты (Н</w:t>
      </w:r>
      <w:r w:rsidR="008F65C1" w:rsidRPr="00E34764">
        <w:rPr>
          <w:rFonts w:ascii="Times New Roman" w:eastAsia="Times New Roman" w:hAnsi="Times New Roman" w:cs="Times New Roman"/>
          <w:sz w:val="28"/>
          <w:szCs w:val="28"/>
          <w:lang w:eastAsia="ru-RU"/>
        </w:rPr>
        <w:t>) к диаметру (D) подового хлеба</w:t>
      </w:r>
      <w:r w:rsidR="005D1225" w:rsidRPr="00E34764">
        <w:rPr>
          <w:rFonts w:ascii="Times New Roman" w:eastAsia="Times New Roman" w:hAnsi="Times New Roman" w:cs="Times New Roman"/>
          <w:sz w:val="28"/>
          <w:szCs w:val="28"/>
          <w:lang w:eastAsia="ru-RU"/>
        </w:rPr>
        <w:t xml:space="preserve">, </w:t>
      </w:r>
      <w:r w:rsidR="008F65C1" w:rsidRPr="00E34764">
        <w:rPr>
          <w:rFonts w:ascii="Times New Roman" w:eastAsia="Times New Roman" w:hAnsi="Times New Roman" w:cs="Times New Roman"/>
          <w:sz w:val="28"/>
          <w:szCs w:val="28"/>
          <w:lang w:eastAsia="ru-RU"/>
        </w:rPr>
        <w:t>выхода по объему хлеба</w:t>
      </w:r>
      <w:r w:rsidR="005D1225" w:rsidRPr="00E34764">
        <w:rPr>
          <w:rFonts w:ascii="Times New Roman" w:eastAsia="Times New Roman" w:hAnsi="Times New Roman" w:cs="Times New Roman"/>
          <w:sz w:val="28"/>
          <w:szCs w:val="28"/>
          <w:lang w:eastAsia="ru-RU"/>
        </w:rPr>
        <w:t>, правильность и симметричность, цвет</w:t>
      </w:r>
      <w:r w:rsidR="008F65C1" w:rsidRPr="00E34764">
        <w:rPr>
          <w:rFonts w:ascii="Times New Roman" w:eastAsia="Times New Roman" w:hAnsi="Times New Roman" w:cs="Times New Roman"/>
          <w:sz w:val="28"/>
          <w:szCs w:val="28"/>
          <w:lang w:eastAsia="ru-RU"/>
        </w:rPr>
        <w:t>а</w:t>
      </w:r>
      <w:r w:rsidR="005D1225" w:rsidRPr="00E34764">
        <w:rPr>
          <w:rFonts w:ascii="Times New Roman" w:eastAsia="Times New Roman" w:hAnsi="Times New Roman" w:cs="Times New Roman"/>
          <w:sz w:val="28"/>
          <w:szCs w:val="28"/>
          <w:lang w:eastAsia="ru-RU"/>
        </w:rPr>
        <w:t xml:space="preserve"> корки и ее состояние, эластичность и пористость мякиша, вкус, запах и отсутствие хруста при разжевывании</w:t>
      </w:r>
      <w:r w:rsidR="00B460D8" w:rsidRPr="00E34764">
        <w:rPr>
          <w:rFonts w:ascii="Times New Roman" w:eastAsia="Times New Roman" w:hAnsi="Times New Roman" w:cs="Times New Roman"/>
          <w:sz w:val="28"/>
          <w:szCs w:val="28"/>
          <w:lang w:eastAsia="ru-RU"/>
        </w:rPr>
        <w:t xml:space="preserve"> </w:t>
      </w:r>
      <w:r w:rsidR="00224590" w:rsidRPr="00E34764">
        <w:rPr>
          <w:rFonts w:ascii="Times New Roman" w:eastAsia="Times New Roman" w:hAnsi="Times New Roman" w:cs="Times New Roman"/>
          <w:sz w:val="28"/>
          <w:szCs w:val="28"/>
          <w:lang w:eastAsia="ru-RU"/>
        </w:rPr>
        <w:t>[132</w:t>
      </w:r>
      <w:r w:rsidR="000F3914" w:rsidRPr="00E34764">
        <w:rPr>
          <w:rFonts w:ascii="Times New Roman" w:eastAsia="Times New Roman" w:hAnsi="Times New Roman" w:cs="Times New Roman"/>
          <w:sz w:val="28"/>
          <w:szCs w:val="28"/>
          <w:lang w:eastAsia="ru-RU"/>
        </w:rPr>
        <w:t>]</w:t>
      </w:r>
      <w:r w:rsidR="00224590" w:rsidRPr="00E34764">
        <w:rPr>
          <w:rFonts w:ascii="Times New Roman" w:eastAsia="Times New Roman" w:hAnsi="Times New Roman" w:cs="Times New Roman"/>
          <w:sz w:val="28"/>
          <w:szCs w:val="28"/>
          <w:lang w:eastAsia="ru-RU"/>
        </w:rPr>
        <w:t>.</w:t>
      </w:r>
    </w:p>
    <w:p w14:paraId="2E874C3A" w14:textId="77777777" w:rsidR="00CB4298" w:rsidRPr="00E34764" w:rsidRDefault="00CB4298" w:rsidP="009C5BA6">
      <w:pPr>
        <w:shd w:val="clear" w:color="auto" w:fill="FFFFFF"/>
        <w:spacing w:before="0"/>
        <w:ind w:left="0"/>
        <w:rPr>
          <w:rFonts w:ascii="Times New Roman" w:eastAsia="Times New Roman" w:hAnsi="Times New Roman" w:cs="Times New Roman"/>
          <w:sz w:val="28"/>
          <w:szCs w:val="28"/>
          <w:lang w:eastAsia="ru-RU"/>
        </w:rPr>
      </w:pPr>
    </w:p>
    <w:p w14:paraId="2FDFB1F3" w14:textId="06105C9B" w:rsidR="005D1225" w:rsidRPr="00E34764" w:rsidRDefault="005D1225" w:rsidP="00927582">
      <w:pPr>
        <w:spacing w:before="0"/>
        <w:ind w:left="0"/>
        <w:rPr>
          <w:rFonts w:ascii="Times New Roman" w:eastAsia="Gabriola" w:hAnsi="Times New Roman" w:cs="Times New Roman"/>
          <w:bCs/>
          <w:sz w:val="28"/>
          <w:szCs w:val="28"/>
        </w:rPr>
      </w:pPr>
      <w:r w:rsidRPr="00E34764">
        <w:rPr>
          <w:rFonts w:ascii="Times New Roman" w:eastAsia="Times New Roman" w:hAnsi="Times New Roman" w:cs="Times New Roman"/>
          <w:bCs/>
          <w:kern w:val="3"/>
          <w:sz w:val="28"/>
          <w:szCs w:val="28"/>
        </w:rPr>
        <w:t xml:space="preserve">4.2.1 Изучение реологических, хлебопекарных свойств теста и готовых хлебных изделий из цельносмолотой пшеничной муки различной крупности </w:t>
      </w:r>
    </w:p>
    <w:p w14:paraId="17F656B8" w14:textId="146DF52A" w:rsidR="005D1225" w:rsidRPr="00E34764" w:rsidRDefault="00236999" w:rsidP="00927582">
      <w:pPr>
        <w:shd w:val="clear" w:color="auto" w:fill="FFFFFF"/>
        <w:spacing w:before="0"/>
        <w:ind w:left="0"/>
        <w:rPr>
          <w:rFonts w:ascii="Times New Roman" w:hAnsi="Times New Roman" w:cs="Times New Roman"/>
          <w:sz w:val="28"/>
          <w:szCs w:val="28"/>
        </w:rPr>
      </w:pPr>
      <w:r w:rsidRPr="00E34764">
        <w:rPr>
          <w:rFonts w:ascii="Times New Roman" w:hAnsi="Times New Roman" w:cs="Times New Roman"/>
          <w:sz w:val="28"/>
          <w:szCs w:val="28"/>
        </w:rPr>
        <w:t>Размер частиц пшеничной муки играет важную роль в производстве хлеба, поскольку он влияет на биохимические и коллоидные процессы в тесте, а также на свойства и качество теста и окончательного продукта хлеба.</w:t>
      </w:r>
      <w:r w:rsidRPr="00E34764">
        <w:rPr>
          <w:rFonts w:ascii="Open Sans" w:hAnsi="Open Sans" w:cs="Open Sans"/>
          <w:sz w:val="27"/>
          <w:szCs w:val="27"/>
          <w:shd w:val="clear" w:color="auto" w:fill="F1F3F5"/>
        </w:rPr>
        <w:t xml:space="preserve"> </w:t>
      </w:r>
      <w:r w:rsidR="005D1225" w:rsidRPr="00E34764">
        <w:rPr>
          <w:rFonts w:ascii="Times New Roman" w:eastAsia="Times New Roman" w:hAnsi="Times New Roman" w:cs="Times New Roman"/>
          <w:sz w:val="28"/>
          <w:szCs w:val="28"/>
          <w:lang w:eastAsia="ru-RU"/>
        </w:rPr>
        <w:t xml:space="preserve">Проведен ряд лабораторных выпечек хлеба из полученной нами цельносмолотой пшеничной муки различной крупности, а также из пшеничной муки 1 сорта (контроль) в лаборатории ТОО «Хлебобулочный комбинат «Алматынан» </w:t>
      </w:r>
      <w:r w:rsidR="00EA25BD" w:rsidRPr="00E34764">
        <w:rPr>
          <w:rFonts w:ascii="Times New Roman" w:eastAsia="Times New Roman" w:hAnsi="Times New Roman" w:cs="Times New Roman"/>
          <w:sz w:val="28"/>
          <w:szCs w:val="28"/>
          <w:lang w:eastAsia="ru-RU"/>
        </w:rPr>
        <w:t xml:space="preserve">(Приложение Г) </w:t>
      </w:r>
      <w:r w:rsidR="005D1225" w:rsidRPr="00E34764">
        <w:rPr>
          <w:rFonts w:ascii="Times New Roman" w:eastAsia="Times New Roman" w:hAnsi="Times New Roman" w:cs="Times New Roman"/>
          <w:sz w:val="28"/>
          <w:szCs w:val="28"/>
          <w:lang w:eastAsia="ru-RU"/>
        </w:rPr>
        <w:t xml:space="preserve">и лаборатории </w:t>
      </w:r>
      <w:r w:rsidR="005D1225" w:rsidRPr="00E34764">
        <w:rPr>
          <w:rFonts w:ascii="Times New Roman" w:eastAsia="Times New Roman" w:hAnsi="Times New Roman" w:cs="Times New Roman"/>
          <w:sz w:val="28"/>
          <w:szCs w:val="28"/>
          <w:lang w:val="en-AU" w:eastAsia="ru-RU"/>
        </w:rPr>
        <w:t>Muhlenchemie</w:t>
      </w:r>
      <w:r w:rsidR="005D1225" w:rsidRPr="00E34764">
        <w:rPr>
          <w:rFonts w:ascii="Times New Roman" w:eastAsia="Times New Roman" w:hAnsi="Times New Roman" w:cs="Times New Roman"/>
          <w:sz w:val="28"/>
          <w:szCs w:val="28"/>
          <w:lang w:eastAsia="ru-RU"/>
        </w:rPr>
        <w:t xml:space="preserve"> </w:t>
      </w:r>
      <w:r w:rsidR="005D1225" w:rsidRPr="00E34764">
        <w:rPr>
          <w:rFonts w:ascii="Times New Roman" w:eastAsia="Times New Roman" w:hAnsi="Times New Roman" w:cs="Times New Roman"/>
          <w:sz w:val="28"/>
          <w:szCs w:val="28"/>
          <w:lang w:val="en-AU" w:eastAsia="ru-RU"/>
        </w:rPr>
        <w:t>Technology</w:t>
      </w:r>
      <w:r w:rsidR="005D1225" w:rsidRPr="00E34764">
        <w:rPr>
          <w:rFonts w:ascii="Times New Roman" w:eastAsia="Times New Roman" w:hAnsi="Times New Roman" w:cs="Times New Roman"/>
          <w:sz w:val="28"/>
          <w:szCs w:val="28"/>
          <w:lang w:eastAsia="ru-RU"/>
        </w:rPr>
        <w:t xml:space="preserve"> </w:t>
      </w:r>
      <w:r w:rsidR="005D1225" w:rsidRPr="00E34764">
        <w:rPr>
          <w:rFonts w:ascii="Times New Roman" w:eastAsia="Times New Roman" w:hAnsi="Times New Roman" w:cs="Times New Roman"/>
          <w:sz w:val="28"/>
          <w:szCs w:val="28"/>
          <w:lang w:val="en-AU" w:eastAsia="ru-RU"/>
        </w:rPr>
        <w:t>Center</w:t>
      </w:r>
      <w:r w:rsidR="005D1225" w:rsidRPr="00E34764">
        <w:rPr>
          <w:rFonts w:ascii="Times New Roman" w:eastAsia="Times New Roman" w:hAnsi="Times New Roman" w:cs="Times New Roman"/>
          <w:sz w:val="28"/>
          <w:szCs w:val="28"/>
          <w:lang w:eastAsia="ru-RU"/>
        </w:rPr>
        <w:t xml:space="preserve"> ТОО «</w:t>
      </w:r>
      <w:r w:rsidR="005D1225" w:rsidRPr="00E34764">
        <w:rPr>
          <w:rFonts w:ascii="Times New Roman" w:eastAsia="Times New Roman" w:hAnsi="Times New Roman" w:cs="Times New Roman"/>
          <w:sz w:val="28"/>
          <w:szCs w:val="28"/>
          <w:lang w:val="en-AU" w:eastAsia="ru-RU"/>
        </w:rPr>
        <w:t>Synar</w:t>
      </w:r>
      <w:r w:rsidR="005D1225" w:rsidRPr="00E34764">
        <w:rPr>
          <w:rFonts w:ascii="Times New Roman" w:eastAsia="Times New Roman" w:hAnsi="Times New Roman" w:cs="Times New Roman"/>
          <w:sz w:val="28"/>
          <w:szCs w:val="28"/>
          <w:lang w:eastAsia="ru-RU"/>
        </w:rPr>
        <w:t xml:space="preserve"> </w:t>
      </w:r>
      <w:r w:rsidR="005D1225" w:rsidRPr="00E34764">
        <w:rPr>
          <w:rFonts w:ascii="Times New Roman" w:eastAsia="Times New Roman" w:hAnsi="Times New Roman" w:cs="Times New Roman"/>
          <w:sz w:val="28"/>
          <w:szCs w:val="28"/>
          <w:lang w:val="en-AU" w:eastAsia="ru-RU"/>
        </w:rPr>
        <w:t>Group</w:t>
      </w:r>
      <w:r w:rsidR="005D1225" w:rsidRPr="00E34764">
        <w:rPr>
          <w:rFonts w:ascii="Times New Roman" w:eastAsia="Times New Roman" w:hAnsi="Times New Roman" w:cs="Times New Roman"/>
          <w:sz w:val="28"/>
          <w:szCs w:val="28"/>
          <w:lang w:eastAsia="ru-RU"/>
        </w:rPr>
        <w:t>» (г. Алматы).</w:t>
      </w:r>
      <w:r w:rsidR="005D1225" w:rsidRPr="00E34764">
        <w:rPr>
          <w:rFonts w:ascii="Times New Roman" w:hAnsi="Times New Roman" w:cs="Times New Roman"/>
          <w:sz w:val="28"/>
          <w:szCs w:val="28"/>
        </w:rPr>
        <w:t xml:space="preserve"> </w:t>
      </w:r>
    </w:p>
    <w:p w14:paraId="60698FA2" w14:textId="63523AA6" w:rsidR="005D1225" w:rsidRPr="00E34764" w:rsidRDefault="00AD2F55" w:rsidP="00927582">
      <w:pPr>
        <w:shd w:val="clear" w:color="auto" w:fill="FFFFFF"/>
        <w:spacing w:before="0"/>
        <w:ind w:left="0"/>
        <w:rPr>
          <w:rFonts w:ascii="Times New Roman" w:hAnsi="Times New Roman" w:cs="Times New Roman"/>
          <w:kern w:val="2"/>
          <w:sz w:val="28"/>
          <w:szCs w:val="28"/>
          <w14:ligatures w14:val="standardContextual"/>
        </w:rPr>
      </w:pPr>
      <w:r w:rsidRPr="00E34764">
        <w:rPr>
          <w:rFonts w:ascii="Times New Roman" w:eastAsia="Times New Roman" w:hAnsi="Times New Roman" w:cs="Times New Roman"/>
          <w:sz w:val="28"/>
          <w:szCs w:val="28"/>
          <w:lang w:eastAsia="ru-RU"/>
        </w:rPr>
        <w:t xml:space="preserve">Замес производился в тестомесильной </w:t>
      </w:r>
      <w:r w:rsidR="005D1225" w:rsidRPr="00E34764">
        <w:rPr>
          <w:rFonts w:ascii="Times New Roman" w:eastAsia="Times New Roman" w:hAnsi="Times New Roman" w:cs="Times New Roman"/>
          <w:sz w:val="28"/>
          <w:szCs w:val="28"/>
          <w:lang w:eastAsia="ru-RU"/>
        </w:rPr>
        <w:t>машине Diosno на первой скорости (медленно) 2 мин и 7 минут быстро с температурой воды 18-19 градусов. После замеса тесто отправили на расстойку в расстоечный шкаф (Германия) MIWE GR при температуре 39 С на 1час.</w:t>
      </w:r>
      <w:r w:rsidR="005D1225" w:rsidRPr="00E34764">
        <w:rPr>
          <w:rFonts w:ascii="Times New Roman" w:hAnsi="Times New Roman" w:cs="Times New Roman"/>
          <w:kern w:val="2"/>
          <w:sz w:val="28"/>
          <w:szCs w:val="28"/>
          <w:lang w:val="kk-KZ"/>
          <w14:ligatures w14:val="standardContextual"/>
        </w:rPr>
        <w:t xml:space="preserve"> Выпечка производилась в лабороторной подовой печи </w:t>
      </w:r>
      <w:r w:rsidR="005D1225" w:rsidRPr="00E34764">
        <w:rPr>
          <w:rFonts w:ascii="Times New Roman" w:hAnsi="Times New Roman" w:cs="Times New Roman"/>
          <w:kern w:val="2"/>
          <w:sz w:val="28"/>
          <w:szCs w:val="28"/>
          <w:lang w:val="en-US"/>
          <w14:ligatures w14:val="standardContextual"/>
        </w:rPr>
        <w:t>MIWE</w:t>
      </w:r>
      <w:r w:rsidR="005D1225" w:rsidRPr="00E34764">
        <w:rPr>
          <w:rFonts w:ascii="Times New Roman" w:hAnsi="Times New Roman" w:cs="Times New Roman"/>
          <w:kern w:val="2"/>
          <w:sz w:val="28"/>
          <w:szCs w:val="28"/>
          <w14:ligatures w14:val="standardContextual"/>
        </w:rPr>
        <w:t xml:space="preserve"> </w:t>
      </w:r>
      <w:r w:rsidR="005D1225" w:rsidRPr="00E34764">
        <w:rPr>
          <w:rFonts w:ascii="Times New Roman" w:hAnsi="Times New Roman" w:cs="Times New Roman"/>
          <w:kern w:val="2"/>
          <w:sz w:val="28"/>
          <w:szCs w:val="28"/>
          <w:lang w:val="en-US"/>
          <w14:ligatures w14:val="standardContextual"/>
        </w:rPr>
        <w:t>condo</w:t>
      </w:r>
      <w:r w:rsidR="005D1225" w:rsidRPr="00E34764">
        <w:rPr>
          <w:rFonts w:ascii="Times New Roman" w:hAnsi="Times New Roman" w:cs="Times New Roman"/>
          <w:kern w:val="2"/>
          <w:sz w:val="28"/>
          <w:szCs w:val="28"/>
          <w14:ligatures w14:val="standardContextual"/>
        </w:rPr>
        <w:t xml:space="preserve"> при температуре 210-230 </w:t>
      </w:r>
      <w:r w:rsidR="005D1225" w:rsidRPr="00E34764">
        <w:rPr>
          <w:rFonts w:ascii="Times New Roman" w:hAnsi="Times New Roman" w:cs="Times New Roman"/>
          <w:kern w:val="2"/>
          <w:sz w:val="28"/>
          <w:szCs w:val="28"/>
          <w:vertAlign w:val="superscript"/>
          <w:lang w:val="kk-KZ"/>
          <w14:ligatures w14:val="standardContextual"/>
        </w:rPr>
        <w:t>о</w:t>
      </w:r>
      <w:r w:rsidR="005D1225" w:rsidRPr="00E34764">
        <w:rPr>
          <w:rFonts w:ascii="Times New Roman" w:hAnsi="Times New Roman" w:cs="Times New Roman"/>
          <w:kern w:val="2"/>
          <w:sz w:val="28"/>
          <w:szCs w:val="28"/>
          <w:lang w:val="kk-KZ"/>
          <w14:ligatures w14:val="standardContextual"/>
        </w:rPr>
        <w:t>С</w:t>
      </w:r>
      <w:r w:rsidR="005D1225" w:rsidRPr="00E34764">
        <w:rPr>
          <w:rFonts w:ascii="Times New Roman" w:hAnsi="Times New Roman" w:cs="Times New Roman"/>
          <w:kern w:val="2"/>
          <w:sz w:val="28"/>
          <w:szCs w:val="28"/>
          <w14:ligatures w14:val="standardContextual"/>
        </w:rPr>
        <w:t xml:space="preserve"> в течении 30-35 минут.</w:t>
      </w:r>
    </w:p>
    <w:p w14:paraId="4CB81BEF" w14:textId="331998D3" w:rsidR="005D1225" w:rsidRPr="00E34764" w:rsidRDefault="005D1225" w:rsidP="00927582">
      <w:pPr>
        <w:shd w:val="clear" w:color="auto" w:fill="FFFFFF"/>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 xml:space="preserve">В таблице </w:t>
      </w:r>
      <w:r w:rsidR="00742A95" w:rsidRPr="00E34764">
        <w:rPr>
          <w:rFonts w:ascii="Times New Roman" w:eastAsia="Times New Roman" w:hAnsi="Times New Roman" w:cs="Times New Roman"/>
          <w:sz w:val="28"/>
          <w:szCs w:val="28"/>
          <w:lang w:eastAsia="ru-RU"/>
        </w:rPr>
        <w:t>1</w:t>
      </w:r>
      <w:r w:rsidR="00666877" w:rsidRPr="00E34764">
        <w:rPr>
          <w:rFonts w:ascii="Times New Roman" w:eastAsia="Times New Roman" w:hAnsi="Times New Roman" w:cs="Times New Roman"/>
          <w:sz w:val="28"/>
          <w:szCs w:val="28"/>
          <w:lang w:eastAsia="ru-RU"/>
        </w:rPr>
        <w:t>4</w:t>
      </w:r>
      <w:r w:rsidRPr="00E34764">
        <w:rPr>
          <w:rFonts w:ascii="Times New Roman" w:eastAsia="Times New Roman" w:hAnsi="Times New Roman" w:cs="Times New Roman"/>
          <w:sz w:val="28"/>
          <w:szCs w:val="28"/>
          <w:lang w:eastAsia="ru-RU"/>
        </w:rPr>
        <w:t xml:space="preserve"> представлены</w:t>
      </w:r>
      <w:r w:rsidRPr="00E34764">
        <w:rPr>
          <w:rFonts w:ascii="Times New Roman" w:hAnsi="Times New Roman" w:cs="Times New Roman"/>
          <w:sz w:val="28"/>
          <w:szCs w:val="28"/>
        </w:rPr>
        <w:t xml:space="preserve"> </w:t>
      </w:r>
      <w:r w:rsidRPr="00E34764">
        <w:rPr>
          <w:rFonts w:ascii="Times New Roman" w:eastAsia="Times New Roman" w:hAnsi="Times New Roman" w:cs="Times New Roman"/>
          <w:sz w:val="28"/>
          <w:szCs w:val="28"/>
          <w:lang w:eastAsia="ru-RU"/>
        </w:rPr>
        <w:t>рецептура</w:t>
      </w:r>
      <w:r w:rsidR="00ED4F86" w:rsidRPr="00E34764">
        <w:rPr>
          <w:rFonts w:ascii="Times New Roman" w:eastAsia="Times New Roman" w:hAnsi="Times New Roman" w:cs="Times New Roman"/>
          <w:sz w:val="28"/>
          <w:szCs w:val="28"/>
          <w:lang w:eastAsia="ru-RU"/>
        </w:rPr>
        <w:t xml:space="preserve"> </w:t>
      </w:r>
      <w:r w:rsidRPr="00E34764">
        <w:rPr>
          <w:rFonts w:ascii="Times New Roman" w:eastAsia="Times New Roman" w:hAnsi="Times New Roman" w:cs="Times New Roman"/>
          <w:sz w:val="28"/>
          <w:szCs w:val="28"/>
          <w:lang w:eastAsia="ru-RU"/>
        </w:rPr>
        <w:t>и качество хлеба из цельносмолотой пшеничной муки различной крупности.</w:t>
      </w:r>
    </w:p>
    <w:p w14:paraId="4E1470BF" w14:textId="77777777" w:rsidR="005D1225" w:rsidRPr="00E34764" w:rsidRDefault="005D1225" w:rsidP="00927582">
      <w:pPr>
        <w:widowControl w:val="0"/>
        <w:spacing w:before="0"/>
        <w:ind w:left="0"/>
        <w:rPr>
          <w:rFonts w:ascii="Times New Roman" w:eastAsia="Times New Roman" w:hAnsi="Times New Roman" w:cs="Times New Roman"/>
          <w:sz w:val="28"/>
          <w:szCs w:val="28"/>
          <w:lang w:eastAsia="ru-RU"/>
        </w:rPr>
      </w:pPr>
    </w:p>
    <w:p w14:paraId="64A0E4B8" w14:textId="77777777" w:rsidR="00AD2F55" w:rsidRPr="00E34764" w:rsidRDefault="00AD2F55" w:rsidP="00927582">
      <w:pPr>
        <w:widowControl w:val="0"/>
        <w:spacing w:before="0"/>
        <w:ind w:left="0"/>
        <w:rPr>
          <w:rFonts w:ascii="Times New Roman" w:eastAsia="Times New Roman" w:hAnsi="Times New Roman" w:cs="Times New Roman"/>
          <w:sz w:val="28"/>
          <w:szCs w:val="28"/>
          <w:lang w:eastAsia="ru-RU"/>
        </w:rPr>
      </w:pPr>
    </w:p>
    <w:p w14:paraId="0B734EB3" w14:textId="77777777" w:rsidR="00AD2F55" w:rsidRPr="00E34764" w:rsidRDefault="00AD2F55" w:rsidP="00927582">
      <w:pPr>
        <w:widowControl w:val="0"/>
        <w:spacing w:before="0"/>
        <w:ind w:left="0"/>
        <w:rPr>
          <w:rFonts w:ascii="Times New Roman" w:eastAsia="Times New Roman" w:hAnsi="Times New Roman" w:cs="Times New Roman"/>
          <w:sz w:val="28"/>
          <w:szCs w:val="28"/>
          <w:lang w:eastAsia="ru-RU"/>
        </w:rPr>
      </w:pPr>
    </w:p>
    <w:p w14:paraId="01362FD3" w14:textId="5CB48CB3" w:rsidR="005D1225" w:rsidRPr="00E34764" w:rsidRDefault="005D1225" w:rsidP="00476A98">
      <w:pPr>
        <w:widowControl w:val="0"/>
        <w:spacing w:before="0"/>
        <w:ind w:left="0" w:firstLine="0"/>
        <w:rPr>
          <w:rFonts w:ascii="Times New Roman" w:eastAsia="Times New Roman" w:hAnsi="Times New Roman" w:cs="Times New Roman"/>
          <w:kern w:val="3"/>
          <w:sz w:val="28"/>
          <w:szCs w:val="28"/>
        </w:rPr>
      </w:pPr>
      <w:r w:rsidRPr="00E34764">
        <w:rPr>
          <w:rFonts w:ascii="Times New Roman" w:eastAsia="Times New Roman" w:hAnsi="Times New Roman" w:cs="Times New Roman"/>
          <w:sz w:val="28"/>
          <w:szCs w:val="28"/>
          <w:lang w:eastAsia="ru-RU"/>
        </w:rPr>
        <w:t xml:space="preserve">Таблица </w:t>
      </w:r>
      <w:r w:rsidR="00742A95" w:rsidRPr="00E34764">
        <w:rPr>
          <w:rFonts w:ascii="Times New Roman" w:eastAsia="Times New Roman" w:hAnsi="Times New Roman" w:cs="Times New Roman"/>
          <w:sz w:val="28"/>
          <w:szCs w:val="28"/>
          <w:lang w:eastAsia="ru-RU"/>
        </w:rPr>
        <w:t>1</w:t>
      </w:r>
      <w:r w:rsidR="00666877" w:rsidRPr="00E34764">
        <w:rPr>
          <w:rFonts w:ascii="Times New Roman" w:eastAsia="Times New Roman" w:hAnsi="Times New Roman" w:cs="Times New Roman"/>
          <w:sz w:val="28"/>
          <w:szCs w:val="28"/>
          <w:lang w:eastAsia="ru-RU"/>
        </w:rPr>
        <w:t>4</w:t>
      </w:r>
      <w:r w:rsidRPr="00E34764">
        <w:rPr>
          <w:rFonts w:ascii="Times New Roman" w:eastAsia="Times New Roman" w:hAnsi="Times New Roman" w:cs="Times New Roman"/>
          <w:sz w:val="28"/>
          <w:szCs w:val="28"/>
          <w:lang w:eastAsia="ru-RU"/>
        </w:rPr>
        <w:t xml:space="preserve"> </w:t>
      </w:r>
      <w:r w:rsidR="00476A98" w:rsidRPr="00E34764">
        <w:rPr>
          <w:rFonts w:ascii="Times New Roman" w:eastAsia="Times New Roman" w:hAnsi="Times New Roman" w:cs="Times New Roman"/>
          <w:sz w:val="28"/>
          <w:szCs w:val="28"/>
          <w:lang w:eastAsia="ru-RU"/>
        </w:rPr>
        <w:t>–</w:t>
      </w:r>
      <w:r w:rsidRPr="00E34764">
        <w:rPr>
          <w:rFonts w:ascii="Times New Roman" w:eastAsia="Times New Roman" w:hAnsi="Times New Roman" w:cs="Times New Roman"/>
          <w:sz w:val="28"/>
          <w:szCs w:val="28"/>
          <w:lang w:eastAsia="ru-RU"/>
        </w:rPr>
        <w:t xml:space="preserve"> </w:t>
      </w:r>
      <w:bookmarkStart w:id="63" w:name="_Hlk145762815"/>
      <w:r w:rsidRPr="00E34764">
        <w:rPr>
          <w:rFonts w:ascii="Times New Roman" w:eastAsia="Times New Roman" w:hAnsi="Times New Roman" w:cs="Times New Roman"/>
          <w:kern w:val="3"/>
          <w:sz w:val="28"/>
          <w:szCs w:val="28"/>
        </w:rPr>
        <w:t xml:space="preserve">Рецептура и качество хлеба из </w:t>
      </w:r>
      <w:r w:rsidRPr="00E34764">
        <w:rPr>
          <w:rFonts w:ascii="Times New Roman" w:eastAsia="Times New Roman" w:hAnsi="Times New Roman" w:cs="Times New Roman"/>
          <w:sz w:val="28"/>
          <w:szCs w:val="28"/>
          <w:lang w:eastAsia="ru-RU"/>
        </w:rPr>
        <w:t>цельносмолотой пшеничной муки различной крупности</w:t>
      </w:r>
      <w:r w:rsidRPr="00E34764">
        <w:rPr>
          <w:rFonts w:ascii="Times New Roman" w:eastAsia="Times New Roman" w:hAnsi="Times New Roman" w:cs="Times New Roman"/>
          <w:kern w:val="3"/>
          <w:sz w:val="28"/>
          <w:szCs w:val="28"/>
        </w:rPr>
        <w:t xml:space="preserve"> </w:t>
      </w:r>
    </w:p>
    <w:p w14:paraId="16D55C5D" w14:textId="77777777" w:rsidR="00F4598C" w:rsidRPr="00E34764" w:rsidRDefault="00F4598C" w:rsidP="001821D2">
      <w:pPr>
        <w:widowControl w:val="0"/>
        <w:spacing w:before="0"/>
        <w:ind w:left="0" w:firstLine="851"/>
        <w:jc w:val="left"/>
        <w:rPr>
          <w:rFonts w:ascii="Times New Roman" w:eastAsia="Times New Roman" w:hAnsi="Times New Roman" w:cs="Times New Roman"/>
          <w:sz w:val="28"/>
          <w:szCs w:val="28"/>
          <w:lang w:eastAsia="ru-RU"/>
        </w:rPr>
      </w:pPr>
    </w:p>
    <w:tbl>
      <w:tblPr>
        <w:tblW w:w="9634" w:type="dxa"/>
        <w:tblLayout w:type="fixed"/>
        <w:tblCellMar>
          <w:left w:w="10" w:type="dxa"/>
          <w:right w:w="10" w:type="dxa"/>
        </w:tblCellMar>
        <w:tblLook w:val="04A0" w:firstRow="1" w:lastRow="0" w:firstColumn="1" w:lastColumn="0" w:noHBand="0" w:noVBand="1"/>
      </w:tblPr>
      <w:tblGrid>
        <w:gridCol w:w="1843"/>
        <w:gridCol w:w="1446"/>
        <w:gridCol w:w="2381"/>
        <w:gridCol w:w="1985"/>
        <w:gridCol w:w="1979"/>
      </w:tblGrid>
      <w:tr w:rsidR="00E34764" w:rsidRPr="00E34764" w14:paraId="049235B0" w14:textId="77777777" w:rsidTr="003D4528">
        <w:tc>
          <w:tcPr>
            <w:tcW w:w="1843" w:type="dxa"/>
            <w:vMerge w:val="restart"/>
            <w:tcBorders>
              <w:top w:val="single" w:sz="4" w:space="0" w:color="00000A"/>
              <w:left w:val="single" w:sz="4" w:space="0" w:color="00000A"/>
              <w:right w:val="single" w:sz="4" w:space="0" w:color="00000A"/>
            </w:tcBorders>
            <w:tcMar>
              <w:top w:w="0" w:type="dxa"/>
              <w:left w:w="108" w:type="dxa"/>
              <w:bottom w:w="0" w:type="dxa"/>
              <w:right w:w="108" w:type="dxa"/>
            </w:tcMar>
          </w:tcPr>
          <w:bookmarkEnd w:id="63"/>
          <w:p w14:paraId="124523CC"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Сырье</w:t>
            </w:r>
          </w:p>
        </w:tc>
        <w:tc>
          <w:tcPr>
            <w:tcW w:w="1446" w:type="dxa"/>
            <w:vMerge w:val="restart"/>
            <w:tcBorders>
              <w:top w:val="single" w:sz="4" w:space="0" w:color="00000A"/>
              <w:left w:val="single" w:sz="4" w:space="0" w:color="00000A"/>
              <w:right w:val="single" w:sz="4" w:space="0" w:color="00000A"/>
            </w:tcBorders>
            <w:tcMar>
              <w:top w:w="0" w:type="dxa"/>
              <w:left w:w="108" w:type="dxa"/>
              <w:bottom w:w="0" w:type="dxa"/>
              <w:right w:w="108" w:type="dxa"/>
            </w:tcMar>
          </w:tcPr>
          <w:p w14:paraId="017AF715"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Контроль</w:t>
            </w:r>
          </w:p>
        </w:tc>
        <w:tc>
          <w:tcPr>
            <w:tcW w:w="6345" w:type="dxa"/>
            <w:gridSpan w:val="3"/>
            <w:tcBorders>
              <w:top w:val="single" w:sz="4" w:space="0" w:color="00000A"/>
              <w:left w:val="single" w:sz="4" w:space="0" w:color="00000A"/>
              <w:bottom w:val="single" w:sz="4" w:space="0" w:color="00000A"/>
              <w:right w:val="single" w:sz="4" w:space="0" w:color="00000A"/>
            </w:tcBorders>
          </w:tcPr>
          <w:p w14:paraId="656591AB"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eastAsia="SimSun" w:hAnsi="Times New Roman" w:cs="Times New Roman"/>
                <w:kern w:val="3"/>
                <w:sz w:val="24"/>
                <w:szCs w:val="24"/>
                <w:lang w:eastAsia="ru-RU"/>
              </w:rPr>
              <w:t>Крупность помола</w:t>
            </w:r>
          </w:p>
        </w:tc>
      </w:tr>
      <w:tr w:rsidR="00E34764" w:rsidRPr="00E34764" w14:paraId="0999A2F7" w14:textId="77777777" w:rsidTr="003D4528">
        <w:tc>
          <w:tcPr>
            <w:tcW w:w="1843" w:type="dxa"/>
            <w:vMerge/>
            <w:tcBorders>
              <w:left w:val="single" w:sz="4" w:space="0" w:color="00000A"/>
              <w:bottom w:val="single" w:sz="4" w:space="0" w:color="00000A"/>
              <w:right w:val="single" w:sz="4" w:space="0" w:color="00000A"/>
            </w:tcBorders>
            <w:tcMar>
              <w:top w:w="0" w:type="dxa"/>
              <w:left w:w="108" w:type="dxa"/>
              <w:bottom w:w="0" w:type="dxa"/>
              <w:right w:w="108" w:type="dxa"/>
            </w:tcMar>
          </w:tcPr>
          <w:p w14:paraId="78225F20"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SimSun" w:hAnsi="Times New Roman" w:cs="Times New Roman"/>
                <w:b/>
                <w:kern w:val="3"/>
                <w:sz w:val="24"/>
                <w:szCs w:val="24"/>
                <w:lang w:eastAsia="ru-RU"/>
              </w:rPr>
            </w:pPr>
          </w:p>
        </w:tc>
        <w:tc>
          <w:tcPr>
            <w:tcW w:w="1446" w:type="dxa"/>
            <w:vMerge/>
            <w:tcBorders>
              <w:left w:val="single" w:sz="4" w:space="0" w:color="00000A"/>
              <w:bottom w:val="single" w:sz="4" w:space="0" w:color="00000A"/>
              <w:right w:val="single" w:sz="4" w:space="0" w:color="00000A"/>
            </w:tcBorders>
            <w:tcMar>
              <w:top w:w="0" w:type="dxa"/>
              <w:left w:w="108" w:type="dxa"/>
              <w:bottom w:w="0" w:type="dxa"/>
              <w:right w:w="108" w:type="dxa"/>
            </w:tcMar>
          </w:tcPr>
          <w:p w14:paraId="59A845AF"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p>
        </w:tc>
        <w:tc>
          <w:tcPr>
            <w:tcW w:w="23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863C8B"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Крупный</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CD5E89"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Средний</w:t>
            </w:r>
          </w:p>
        </w:tc>
        <w:tc>
          <w:tcPr>
            <w:tcW w:w="19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B096E5"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Мелкий</w:t>
            </w:r>
          </w:p>
        </w:tc>
      </w:tr>
      <w:tr w:rsidR="00E34764" w:rsidRPr="00E34764" w14:paraId="34C23D84" w14:textId="77777777" w:rsidTr="003D4528">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0D940D"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Мука, г</w:t>
            </w:r>
          </w:p>
        </w:tc>
        <w:tc>
          <w:tcPr>
            <w:tcW w:w="14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F5AB03"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500</w:t>
            </w:r>
          </w:p>
        </w:tc>
        <w:tc>
          <w:tcPr>
            <w:tcW w:w="2381"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38AE6855" w14:textId="77777777" w:rsidR="005D1225" w:rsidRPr="00E34764" w:rsidRDefault="005D1225" w:rsidP="00927582">
            <w:pPr>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500</w:t>
            </w:r>
          </w:p>
        </w:tc>
        <w:tc>
          <w:tcPr>
            <w:tcW w:w="1985"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15E56158" w14:textId="77777777" w:rsidR="005D1225" w:rsidRPr="00E34764" w:rsidRDefault="005D1225" w:rsidP="00927582">
            <w:pPr>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500</w:t>
            </w:r>
          </w:p>
        </w:tc>
        <w:tc>
          <w:tcPr>
            <w:tcW w:w="1979"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1BD425FE" w14:textId="77777777" w:rsidR="005D1225" w:rsidRPr="00E34764" w:rsidRDefault="005D1225" w:rsidP="00927582">
            <w:pPr>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500</w:t>
            </w:r>
          </w:p>
        </w:tc>
      </w:tr>
      <w:tr w:rsidR="00E34764" w:rsidRPr="00E34764" w14:paraId="45E20111" w14:textId="77777777" w:rsidTr="003D4528">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BECC4B"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Соль, г</w:t>
            </w:r>
          </w:p>
        </w:tc>
        <w:tc>
          <w:tcPr>
            <w:tcW w:w="1446"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14:paraId="24B01CD5"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7,5</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4EEB14" w14:textId="66A175D5" w:rsidR="005D1225" w:rsidRPr="00E34764" w:rsidRDefault="005D1225" w:rsidP="00927582">
            <w:pPr>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hAnsi="Times New Roman" w:cs="Times New Roman"/>
                <w:kern w:val="2"/>
                <w:sz w:val="24"/>
                <w:szCs w:val="24"/>
                <w14:ligatures w14:val="standardContextual"/>
              </w:rPr>
              <w:t>7,5</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9D0D9F" w14:textId="77777777" w:rsidR="005D1225" w:rsidRPr="00E34764" w:rsidRDefault="005D1225" w:rsidP="00927582">
            <w:pPr>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hAnsi="Times New Roman" w:cs="Times New Roman"/>
                <w:kern w:val="2"/>
                <w:sz w:val="24"/>
                <w:szCs w:val="24"/>
                <w14:ligatures w14:val="standardContextual"/>
              </w:rPr>
              <w:t>7,5</w:t>
            </w:r>
          </w:p>
        </w:tc>
        <w:tc>
          <w:tcPr>
            <w:tcW w:w="19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205ED0" w14:textId="77777777" w:rsidR="005D1225" w:rsidRPr="00E34764" w:rsidRDefault="005D1225" w:rsidP="00927582">
            <w:pPr>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hAnsi="Times New Roman" w:cs="Times New Roman"/>
                <w:kern w:val="2"/>
                <w:sz w:val="24"/>
                <w:szCs w:val="24"/>
                <w14:ligatures w14:val="standardContextual"/>
              </w:rPr>
              <w:t>7,5</w:t>
            </w:r>
          </w:p>
        </w:tc>
      </w:tr>
      <w:tr w:rsidR="00E34764" w:rsidRPr="00E34764" w14:paraId="3DE3DE09" w14:textId="77777777" w:rsidTr="003D4528">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4FC92A"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Дрожжи, г</w:t>
            </w:r>
          </w:p>
        </w:tc>
        <w:tc>
          <w:tcPr>
            <w:tcW w:w="1446"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14:paraId="31E4F785"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7,5</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F88A0D" w14:textId="5B3260E4" w:rsidR="005D1225" w:rsidRPr="00E34764" w:rsidRDefault="005D1225" w:rsidP="00927582">
            <w:pPr>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hAnsi="Times New Roman" w:cs="Times New Roman"/>
                <w:kern w:val="2"/>
                <w:sz w:val="24"/>
                <w:szCs w:val="24"/>
                <w14:ligatures w14:val="standardContextual"/>
              </w:rPr>
              <w:t>7,5</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D4DB4E" w14:textId="77777777" w:rsidR="005D1225" w:rsidRPr="00E34764" w:rsidRDefault="005D1225" w:rsidP="00927582">
            <w:pPr>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hAnsi="Times New Roman" w:cs="Times New Roman"/>
                <w:kern w:val="2"/>
                <w:sz w:val="24"/>
                <w:szCs w:val="24"/>
                <w14:ligatures w14:val="standardContextual"/>
              </w:rPr>
              <w:t>7,5</w:t>
            </w:r>
          </w:p>
        </w:tc>
        <w:tc>
          <w:tcPr>
            <w:tcW w:w="19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EE1D3A" w14:textId="77777777" w:rsidR="005D1225" w:rsidRPr="00E34764" w:rsidRDefault="005D1225" w:rsidP="00927582">
            <w:pPr>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hAnsi="Times New Roman" w:cs="Times New Roman"/>
                <w:kern w:val="2"/>
                <w:sz w:val="24"/>
                <w:szCs w:val="24"/>
                <w14:ligatures w14:val="standardContextual"/>
              </w:rPr>
              <w:t>7,5</w:t>
            </w:r>
          </w:p>
        </w:tc>
      </w:tr>
      <w:tr w:rsidR="00E34764" w:rsidRPr="00E34764" w14:paraId="5DC36728" w14:textId="77777777" w:rsidTr="003D4528">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C9E04D"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Вода, г</w:t>
            </w:r>
          </w:p>
        </w:tc>
        <w:tc>
          <w:tcPr>
            <w:tcW w:w="14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AECC6F" w14:textId="36BBF5FA" w:rsidR="005D1225" w:rsidRPr="00E34764" w:rsidRDefault="005D1225" w:rsidP="00927582">
            <w:pPr>
              <w:widowControl w:val="0"/>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hAnsi="Times New Roman" w:cs="Times New Roman"/>
                <w:kern w:val="2"/>
                <w:sz w:val="24"/>
                <w:szCs w:val="24"/>
                <w14:ligatures w14:val="standardContextual"/>
              </w:rPr>
              <w:t>325</w:t>
            </w:r>
          </w:p>
        </w:tc>
        <w:tc>
          <w:tcPr>
            <w:tcW w:w="2381"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4CE5655D"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hAnsi="Times New Roman" w:cs="Times New Roman"/>
                <w:kern w:val="2"/>
                <w:sz w:val="24"/>
                <w:szCs w:val="24"/>
                <w14:ligatures w14:val="standardContextual"/>
              </w:rPr>
              <w:t>310</w:t>
            </w:r>
          </w:p>
        </w:tc>
        <w:tc>
          <w:tcPr>
            <w:tcW w:w="1985"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176E6C9E"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hAnsi="Times New Roman" w:cs="Times New Roman"/>
                <w:kern w:val="2"/>
                <w:sz w:val="24"/>
                <w:szCs w:val="24"/>
                <w14:ligatures w14:val="standardContextual"/>
              </w:rPr>
              <w:t>340</w:t>
            </w:r>
          </w:p>
        </w:tc>
        <w:tc>
          <w:tcPr>
            <w:tcW w:w="1979"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0249A173"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SimSun" w:hAnsi="Times New Roman" w:cs="Times New Roman"/>
                <w:kern w:val="3"/>
                <w:sz w:val="24"/>
                <w:szCs w:val="24"/>
                <w:lang w:eastAsia="ru-RU"/>
              </w:rPr>
            </w:pPr>
            <w:r w:rsidRPr="00E34764">
              <w:rPr>
                <w:rFonts w:ascii="Times New Roman" w:hAnsi="Times New Roman" w:cs="Times New Roman"/>
                <w:kern w:val="2"/>
                <w:sz w:val="24"/>
                <w:szCs w:val="24"/>
                <w14:ligatures w14:val="standardContextual"/>
              </w:rPr>
              <w:t>360</w:t>
            </w:r>
          </w:p>
        </w:tc>
      </w:tr>
      <w:tr w:rsidR="00E34764" w:rsidRPr="00E34764" w14:paraId="79FB7F58" w14:textId="77777777" w:rsidTr="003D4528">
        <w:tc>
          <w:tcPr>
            <w:tcW w:w="9634"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595415"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Times New Roma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Показатели хлеба</w:t>
            </w:r>
          </w:p>
        </w:tc>
      </w:tr>
      <w:tr w:rsidR="00E34764" w:rsidRPr="00E34764" w14:paraId="72BACDB5" w14:textId="77777777" w:rsidTr="003D4528">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514B61"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Times New Roman" w:hAnsi="Times New Roman" w:cs="Times New Roman"/>
                <w:kern w:val="3"/>
                <w:sz w:val="24"/>
                <w:szCs w:val="24"/>
                <w:lang w:eastAsia="ru-RU"/>
              </w:rPr>
            </w:pPr>
            <w:bookmarkStart w:id="64" w:name="_Hlk146808540"/>
            <w:r w:rsidRPr="00E34764">
              <w:rPr>
                <w:rFonts w:ascii="Times New Roman" w:eastAsia="Times New Roman" w:hAnsi="Times New Roman" w:cs="Times New Roman"/>
                <w:kern w:val="3"/>
                <w:sz w:val="24"/>
                <w:szCs w:val="24"/>
                <w:lang w:eastAsia="ru-RU"/>
              </w:rPr>
              <w:t>Влажность мякиша, %</w:t>
            </w:r>
          </w:p>
        </w:tc>
        <w:tc>
          <w:tcPr>
            <w:tcW w:w="14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C59E2F"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Times New Roma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43,0</w:t>
            </w:r>
          </w:p>
        </w:tc>
        <w:tc>
          <w:tcPr>
            <w:tcW w:w="23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5231A9"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Times New Roma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42,2</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481043"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Times New Roma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46,0</w:t>
            </w:r>
          </w:p>
        </w:tc>
        <w:tc>
          <w:tcPr>
            <w:tcW w:w="19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A4BB86"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Times New Roma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47,5</w:t>
            </w:r>
          </w:p>
        </w:tc>
      </w:tr>
      <w:bookmarkEnd w:id="64"/>
      <w:tr w:rsidR="00E34764" w:rsidRPr="00E34764" w14:paraId="5AAE3103" w14:textId="77777777" w:rsidTr="003D4528">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728448"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Times New Roma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Кислотность мякиша, град</w:t>
            </w:r>
          </w:p>
        </w:tc>
        <w:tc>
          <w:tcPr>
            <w:tcW w:w="14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496471"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Times New Roma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2,4</w:t>
            </w:r>
          </w:p>
        </w:tc>
        <w:tc>
          <w:tcPr>
            <w:tcW w:w="23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9F3C49"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Times New Roma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5,6</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D89250"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Times New Roma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4,0</w:t>
            </w:r>
          </w:p>
        </w:tc>
        <w:tc>
          <w:tcPr>
            <w:tcW w:w="19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71E013" w14:textId="30BF7A93" w:rsidR="005D1225" w:rsidRPr="00E34764" w:rsidRDefault="005D1225" w:rsidP="00927582">
            <w:pPr>
              <w:widowControl w:val="0"/>
              <w:suppressAutoHyphens/>
              <w:autoSpaceDN w:val="0"/>
              <w:spacing w:before="0"/>
              <w:ind w:left="29" w:firstLine="0"/>
              <w:jc w:val="center"/>
              <w:textAlignment w:val="baseline"/>
              <w:rPr>
                <w:rFonts w:ascii="Times New Roman" w:eastAsia="Times New Roma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4,7</w:t>
            </w:r>
          </w:p>
        </w:tc>
      </w:tr>
      <w:tr w:rsidR="00E34764" w:rsidRPr="00E34764" w14:paraId="3ED1FE15" w14:textId="77777777" w:rsidTr="003D4528">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9B2085"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Times New Roma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Пористость, %</w:t>
            </w:r>
          </w:p>
        </w:tc>
        <w:tc>
          <w:tcPr>
            <w:tcW w:w="14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3B85C1" w14:textId="77777777" w:rsidR="005D1225" w:rsidRPr="00E34764" w:rsidRDefault="005D1225" w:rsidP="00927582">
            <w:pPr>
              <w:widowControl w:val="0"/>
              <w:tabs>
                <w:tab w:val="left" w:pos="851"/>
                <w:tab w:val="left" w:pos="993"/>
              </w:tabs>
              <w:spacing w:before="0"/>
              <w:ind w:left="29" w:firstLine="0"/>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77,10+1,75</w:t>
            </w:r>
          </w:p>
          <w:p w14:paraId="1787051F"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Times New Roman" w:hAnsi="Times New Roman" w:cs="Times New Roman"/>
                <w:kern w:val="3"/>
                <w:sz w:val="24"/>
                <w:szCs w:val="24"/>
                <w:lang w:eastAsia="ru-RU"/>
              </w:rPr>
            </w:pPr>
          </w:p>
        </w:tc>
        <w:tc>
          <w:tcPr>
            <w:tcW w:w="23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DC3F18"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Times New Roman" w:hAnsi="Times New Roman" w:cs="Times New Roman"/>
                <w:kern w:val="3"/>
                <w:sz w:val="24"/>
                <w:szCs w:val="24"/>
                <w:lang w:eastAsia="ru-RU"/>
              </w:rPr>
            </w:pPr>
            <w:r w:rsidRPr="00E34764">
              <w:rPr>
                <w:rFonts w:ascii="Times New Roman" w:eastAsia="Calibri" w:hAnsi="Times New Roman" w:cs="Times New Roman"/>
                <w:sz w:val="24"/>
                <w:szCs w:val="24"/>
              </w:rPr>
              <w:t>43,56+0,04</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6D4479"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Times New Roman" w:hAnsi="Times New Roman" w:cs="Times New Roman"/>
                <w:kern w:val="3"/>
                <w:sz w:val="24"/>
                <w:szCs w:val="24"/>
                <w:lang w:eastAsia="ru-RU"/>
              </w:rPr>
            </w:pPr>
            <w:r w:rsidRPr="00E34764">
              <w:rPr>
                <w:rFonts w:ascii="Times New Roman" w:eastAsia="Calibri" w:hAnsi="Times New Roman" w:cs="Times New Roman"/>
                <w:sz w:val="24"/>
                <w:szCs w:val="24"/>
              </w:rPr>
              <w:t>63,87+0,71</w:t>
            </w:r>
          </w:p>
        </w:tc>
        <w:tc>
          <w:tcPr>
            <w:tcW w:w="19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E8BE1C"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Times New Roman" w:hAnsi="Times New Roman" w:cs="Times New Roman"/>
                <w:kern w:val="3"/>
                <w:sz w:val="24"/>
                <w:szCs w:val="24"/>
                <w:lang w:eastAsia="ru-RU"/>
              </w:rPr>
            </w:pPr>
            <w:r w:rsidRPr="00E34764">
              <w:rPr>
                <w:rFonts w:ascii="Times New Roman" w:eastAsia="Calibri" w:hAnsi="Times New Roman" w:cs="Times New Roman"/>
                <w:sz w:val="24"/>
                <w:szCs w:val="24"/>
              </w:rPr>
              <w:t>60,47+0,62</w:t>
            </w:r>
          </w:p>
        </w:tc>
      </w:tr>
      <w:tr w:rsidR="005D1225" w:rsidRPr="00E34764" w14:paraId="23530B6F" w14:textId="77777777" w:rsidTr="003D4528">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0D312A"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Times New Roman" w:hAnsi="Times New Roman" w:cs="Times New Roman"/>
                <w:kern w:val="3"/>
                <w:sz w:val="24"/>
                <w:szCs w:val="24"/>
                <w:lang w:eastAsia="ru-RU"/>
              </w:rPr>
            </w:pPr>
            <w:r w:rsidRPr="00E34764">
              <w:rPr>
                <w:rFonts w:ascii="Times New Roman" w:hAnsi="Times New Roman" w:cs="Times New Roman"/>
                <w:bCs/>
                <w:spacing w:val="-15"/>
                <w:sz w:val="24"/>
                <w:szCs w:val="24"/>
                <w:bdr w:val="none" w:sz="0" w:space="0" w:color="auto" w:frame="1"/>
              </w:rPr>
              <w:t xml:space="preserve">Объем хлеба, </w:t>
            </w:r>
            <w:bookmarkStart w:id="65" w:name="_Hlk146034824"/>
            <w:r w:rsidRPr="00E34764">
              <w:rPr>
                <w:rFonts w:ascii="Times New Roman" w:hAnsi="Times New Roman" w:cs="Times New Roman"/>
                <w:bCs/>
                <w:spacing w:val="-15"/>
                <w:sz w:val="24"/>
                <w:szCs w:val="24"/>
                <w:bdr w:val="none" w:sz="0" w:space="0" w:color="auto" w:frame="1"/>
              </w:rPr>
              <w:t>см</w:t>
            </w:r>
            <w:r w:rsidRPr="00E34764">
              <w:rPr>
                <w:rFonts w:ascii="Times New Roman" w:hAnsi="Times New Roman" w:cs="Times New Roman"/>
                <w:bCs/>
                <w:spacing w:val="-15"/>
                <w:sz w:val="24"/>
                <w:szCs w:val="24"/>
                <w:bdr w:val="none" w:sz="0" w:space="0" w:color="auto" w:frame="1"/>
                <w:vertAlign w:val="superscript"/>
              </w:rPr>
              <w:t>3</w:t>
            </w:r>
            <w:bookmarkEnd w:id="65"/>
          </w:p>
        </w:tc>
        <w:tc>
          <w:tcPr>
            <w:tcW w:w="14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8797B9"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Times New Roman" w:hAnsi="Times New Roman" w:cs="Times New Roman"/>
                <w:kern w:val="3"/>
                <w:sz w:val="24"/>
                <w:szCs w:val="24"/>
                <w:lang w:eastAsia="ru-RU"/>
              </w:rPr>
            </w:pPr>
            <w:r w:rsidRPr="00E34764">
              <w:rPr>
                <w:rFonts w:ascii="Times New Roman" w:hAnsi="Times New Roman" w:cs="Times New Roman"/>
                <w:bCs/>
                <w:spacing w:val="-15"/>
                <w:sz w:val="24"/>
                <w:szCs w:val="24"/>
                <w:bdr w:val="none" w:sz="0" w:space="0" w:color="auto" w:frame="1"/>
              </w:rPr>
              <w:t>2380</w:t>
            </w:r>
          </w:p>
        </w:tc>
        <w:tc>
          <w:tcPr>
            <w:tcW w:w="23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D950AC"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Times New Roma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1670</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F0E71B" w14:textId="77777777" w:rsidR="005D1225" w:rsidRPr="00E34764" w:rsidRDefault="005D1225" w:rsidP="00927582">
            <w:pPr>
              <w:widowControl w:val="0"/>
              <w:suppressAutoHyphens/>
              <w:autoSpaceDN w:val="0"/>
              <w:spacing w:before="0"/>
              <w:ind w:left="29" w:firstLine="0"/>
              <w:jc w:val="center"/>
              <w:textAlignment w:val="baseline"/>
              <w:rPr>
                <w:rFonts w:ascii="Times New Roman" w:eastAsia="Times New Roman" w:hAnsi="Times New Roman" w:cs="Times New Roman"/>
                <w:kern w:val="3"/>
                <w:sz w:val="24"/>
                <w:szCs w:val="24"/>
                <w:lang w:eastAsia="ru-RU"/>
              </w:rPr>
            </w:pPr>
            <w:r w:rsidRPr="00E34764">
              <w:rPr>
                <w:rFonts w:ascii="Times New Roman" w:hAnsi="Times New Roman" w:cs="Times New Roman"/>
                <w:bCs/>
                <w:spacing w:val="-15"/>
                <w:sz w:val="24"/>
                <w:szCs w:val="24"/>
                <w:bdr w:val="none" w:sz="0" w:space="0" w:color="auto" w:frame="1"/>
              </w:rPr>
              <w:t>2180</w:t>
            </w:r>
          </w:p>
        </w:tc>
        <w:tc>
          <w:tcPr>
            <w:tcW w:w="19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6171AE" w14:textId="3ECD5D06" w:rsidR="005D1225" w:rsidRPr="00E34764" w:rsidRDefault="006F0248" w:rsidP="00927582">
            <w:pPr>
              <w:widowControl w:val="0"/>
              <w:suppressAutoHyphens/>
              <w:autoSpaceDN w:val="0"/>
              <w:spacing w:before="0"/>
              <w:ind w:left="29" w:firstLine="0"/>
              <w:jc w:val="center"/>
              <w:textAlignment w:val="baseline"/>
              <w:rPr>
                <w:rFonts w:ascii="Times New Roman" w:eastAsia="Times New Roman" w:hAnsi="Times New Roman" w:cs="Times New Roman"/>
                <w:kern w:val="3"/>
                <w:sz w:val="24"/>
                <w:szCs w:val="24"/>
                <w:lang w:eastAsia="ru-RU"/>
              </w:rPr>
            </w:pPr>
            <w:r w:rsidRPr="00E34764">
              <w:rPr>
                <w:rFonts w:ascii="Times New Roman" w:eastAsia="Times New Roman" w:hAnsi="Times New Roman" w:cs="Times New Roman"/>
                <w:kern w:val="3"/>
                <w:sz w:val="24"/>
                <w:szCs w:val="24"/>
                <w:lang w:eastAsia="ru-RU"/>
              </w:rPr>
              <w:t>20</w:t>
            </w:r>
            <w:r w:rsidR="003431DE" w:rsidRPr="00E34764">
              <w:rPr>
                <w:rFonts w:ascii="Times New Roman" w:eastAsia="Times New Roman" w:hAnsi="Times New Roman" w:cs="Times New Roman"/>
                <w:kern w:val="3"/>
                <w:sz w:val="24"/>
                <w:szCs w:val="24"/>
                <w:lang w:eastAsia="ru-RU"/>
              </w:rPr>
              <w:t>75</w:t>
            </w:r>
          </w:p>
        </w:tc>
      </w:tr>
    </w:tbl>
    <w:p w14:paraId="43EA7864" w14:textId="77777777" w:rsidR="005D1225" w:rsidRPr="00E34764" w:rsidRDefault="005D1225" w:rsidP="001821D2">
      <w:pPr>
        <w:spacing w:before="0"/>
        <w:ind w:left="0" w:firstLine="851"/>
        <w:jc w:val="left"/>
        <w:rPr>
          <w:rFonts w:ascii="Times New Roman" w:eastAsia="Times New Roman" w:hAnsi="Times New Roman" w:cs="Times New Roman"/>
          <w:sz w:val="28"/>
          <w:szCs w:val="28"/>
          <w:lang w:eastAsia="ru-RU"/>
        </w:rPr>
      </w:pPr>
    </w:p>
    <w:p w14:paraId="4EBE8D3B" w14:textId="7C235496" w:rsidR="00DC750B" w:rsidRPr="00E34764" w:rsidRDefault="005D1225" w:rsidP="009C5BA6">
      <w:pPr>
        <w:spacing w:before="0"/>
        <w:ind w:left="0"/>
        <w:rPr>
          <w:rFonts w:ascii="Times New Roman" w:eastAsia="Times New Roman" w:hAnsi="Times New Roman" w:cs="Times New Roman"/>
          <w:sz w:val="28"/>
          <w:szCs w:val="28"/>
          <w:lang w:eastAsia="ru-RU"/>
        </w:rPr>
      </w:pPr>
      <w:bookmarkStart w:id="66" w:name="_Hlk153215673"/>
      <w:r w:rsidRPr="00E34764">
        <w:rPr>
          <w:rFonts w:ascii="Times New Roman" w:eastAsia="Times New Roman" w:hAnsi="Times New Roman" w:cs="Times New Roman"/>
          <w:sz w:val="28"/>
          <w:szCs w:val="28"/>
          <w:lang w:eastAsia="ru-RU"/>
        </w:rPr>
        <w:t xml:space="preserve">Как видно из таблицы </w:t>
      </w:r>
      <w:r w:rsidR="00742A95" w:rsidRPr="00E34764">
        <w:rPr>
          <w:rFonts w:ascii="Times New Roman" w:eastAsia="Times New Roman" w:hAnsi="Times New Roman" w:cs="Times New Roman"/>
          <w:sz w:val="28"/>
          <w:szCs w:val="28"/>
          <w:lang w:eastAsia="ru-RU"/>
        </w:rPr>
        <w:t>1</w:t>
      </w:r>
      <w:r w:rsidR="00666877" w:rsidRPr="00E34764">
        <w:rPr>
          <w:rFonts w:ascii="Times New Roman" w:eastAsia="Times New Roman" w:hAnsi="Times New Roman" w:cs="Times New Roman"/>
          <w:sz w:val="28"/>
          <w:szCs w:val="28"/>
          <w:lang w:eastAsia="ru-RU"/>
        </w:rPr>
        <w:t>4</w:t>
      </w:r>
      <w:r w:rsidR="00A030E7" w:rsidRPr="00E34764">
        <w:rPr>
          <w:rFonts w:ascii="Times New Roman" w:eastAsia="Times New Roman" w:hAnsi="Times New Roman" w:cs="Times New Roman"/>
          <w:sz w:val="28"/>
          <w:szCs w:val="28"/>
          <w:lang w:eastAsia="ru-RU"/>
        </w:rPr>
        <w:t xml:space="preserve"> </w:t>
      </w:r>
      <w:r w:rsidRPr="00E34764">
        <w:rPr>
          <w:rFonts w:ascii="Times New Roman" w:eastAsia="Times New Roman" w:hAnsi="Times New Roman" w:cs="Times New Roman"/>
          <w:sz w:val="28"/>
          <w:szCs w:val="28"/>
          <w:lang w:eastAsia="ru-RU"/>
        </w:rPr>
        <w:t>для замеса теста наименьшее количество воды (310</w:t>
      </w:r>
      <w:r w:rsidR="00CE156A" w:rsidRPr="00E34764">
        <w:rPr>
          <w:rFonts w:ascii="Times New Roman" w:eastAsia="Times New Roman" w:hAnsi="Times New Roman" w:cs="Times New Roman"/>
          <w:sz w:val="28"/>
          <w:szCs w:val="28"/>
          <w:lang w:eastAsia="ru-RU"/>
        </w:rPr>
        <w:t xml:space="preserve"> </w:t>
      </w:r>
      <w:r w:rsidRPr="00E34764">
        <w:rPr>
          <w:rFonts w:ascii="Times New Roman" w:eastAsia="Times New Roman" w:hAnsi="Times New Roman" w:cs="Times New Roman"/>
          <w:sz w:val="28"/>
          <w:szCs w:val="28"/>
          <w:lang w:eastAsia="ru-RU"/>
        </w:rPr>
        <w:t>грамм) использовали в пробной выпечке из муки крупного помола, что объясняется тем, что более крупные частицы муки медленно набухают и проявляют повышенную устойчивость к действию дрожжей. Известно, что сахарообразующая способность крупноразмолотой муки бывает понижена. Дрожжи плохо сбраживают такую муку. Хлеб из недостаточно размолотой муки (крупный помол) характеризовался более низким объемом 1670</w:t>
      </w:r>
      <w:r w:rsidRPr="00E34764">
        <w:rPr>
          <w:rFonts w:ascii="Times New Roman" w:hAnsi="Times New Roman" w:cs="Times New Roman"/>
          <w:bCs/>
          <w:spacing w:val="-15"/>
          <w:sz w:val="28"/>
          <w:szCs w:val="28"/>
          <w:bdr w:val="none" w:sz="0" w:space="0" w:color="auto" w:frame="1"/>
        </w:rPr>
        <w:t xml:space="preserve"> см</w:t>
      </w:r>
      <w:r w:rsidRPr="00E34764">
        <w:rPr>
          <w:rFonts w:ascii="Times New Roman" w:hAnsi="Times New Roman" w:cs="Times New Roman"/>
          <w:bCs/>
          <w:spacing w:val="-15"/>
          <w:sz w:val="28"/>
          <w:szCs w:val="28"/>
          <w:bdr w:val="none" w:sz="0" w:space="0" w:color="auto" w:frame="1"/>
          <w:vertAlign w:val="superscript"/>
        </w:rPr>
        <w:t>3</w:t>
      </w:r>
      <w:r w:rsidRPr="00E34764">
        <w:rPr>
          <w:rFonts w:ascii="Times New Roman" w:eastAsia="Times New Roman" w:hAnsi="Times New Roman" w:cs="Times New Roman"/>
          <w:sz w:val="28"/>
          <w:szCs w:val="28"/>
          <w:lang w:eastAsia="ru-RU"/>
        </w:rPr>
        <w:t xml:space="preserve"> и малой пористостью мякиша - </w:t>
      </w:r>
      <w:r w:rsidRPr="00E34764">
        <w:rPr>
          <w:rFonts w:ascii="Times New Roman" w:eastAsia="Calibri" w:hAnsi="Times New Roman" w:cs="Times New Roman"/>
          <w:sz w:val="28"/>
          <w:szCs w:val="28"/>
        </w:rPr>
        <w:t>43,56+0,04%</w:t>
      </w:r>
      <w:r w:rsidRPr="00E34764">
        <w:rPr>
          <w:rFonts w:ascii="Times New Roman" w:eastAsia="Times New Roman" w:hAnsi="Times New Roman" w:cs="Times New Roman"/>
          <w:sz w:val="28"/>
          <w:szCs w:val="28"/>
          <w:lang w:eastAsia="ru-RU"/>
        </w:rPr>
        <w:t xml:space="preserve">, что значительно ниже показателей хлеба из муки среднего и мелкого помола (табл. </w:t>
      </w:r>
      <w:r w:rsidR="00742A95" w:rsidRPr="00E34764">
        <w:rPr>
          <w:rFonts w:ascii="Times New Roman" w:eastAsia="Times New Roman" w:hAnsi="Times New Roman" w:cs="Times New Roman"/>
          <w:sz w:val="28"/>
          <w:szCs w:val="28"/>
          <w:lang w:eastAsia="ru-RU"/>
        </w:rPr>
        <w:t>1</w:t>
      </w:r>
      <w:r w:rsidR="00666877" w:rsidRPr="00E34764">
        <w:rPr>
          <w:rFonts w:ascii="Times New Roman" w:eastAsia="Times New Roman" w:hAnsi="Times New Roman" w:cs="Times New Roman"/>
          <w:sz w:val="28"/>
          <w:szCs w:val="28"/>
          <w:lang w:eastAsia="ru-RU"/>
        </w:rPr>
        <w:t>4</w:t>
      </w:r>
      <w:r w:rsidRPr="00E34764">
        <w:rPr>
          <w:rFonts w:ascii="Times New Roman" w:eastAsia="Times New Roman" w:hAnsi="Times New Roman" w:cs="Times New Roman"/>
          <w:sz w:val="28"/>
          <w:szCs w:val="28"/>
          <w:lang w:eastAsia="ru-RU"/>
        </w:rPr>
        <w:t>.</w:t>
      </w:r>
      <w:r w:rsidR="00742A95" w:rsidRPr="00E34764">
        <w:rPr>
          <w:rFonts w:ascii="Times New Roman" w:eastAsia="Times New Roman" w:hAnsi="Times New Roman" w:cs="Times New Roman"/>
          <w:sz w:val="28"/>
          <w:szCs w:val="28"/>
          <w:lang w:eastAsia="ru-RU"/>
        </w:rPr>
        <w:t>)</w:t>
      </w:r>
    </w:p>
    <w:p w14:paraId="2ECE75CB" w14:textId="2D30EEE2" w:rsidR="00DC750B" w:rsidRPr="00E34764" w:rsidRDefault="005D1225" w:rsidP="009C5BA6">
      <w:pPr>
        <w:spacing w:before="0"/>
        <w:ind w:left="0"/>
        <w:rPr>
          <w:rFonts w:ascii="Times New Roman" w:hAnsi="Times New Roman" w:cs="Times New Roman"/>
          <w:bCs/>
          <w:spacing w:val="-15"/>
          <w:sz w:val="28"/>
          <w:szCs w:val="28"/>
          <w:bdr w:val="none" w:sz="0" w:space="0" w:color="auto" w:frame="1"/>
        </w:rPr>
      </w:pPr>
      <w:r w:rsidRPr="00E34764">
        <w:rPr>
          <w:rFonts w:ascii="Times New Roman" w:eastAsia="Times New Roman" w:hAnsi="Times New Roman" w:cs="Times New Roman"/>
          <w:sz w:val="28"/>
          <w:szCs w:val="28"/>
          <w:lang w:eastAsia="ru-RU"/>
        </w:rPr>
        <w:t xml:space="preserve">Результаты лабораторной выпечки хлеба из цельносмолотой пшеничной муки среднего помола, в сравнении с другими образцами, показали лучшие хлебопекарные свойства. </w:t>
      </w:r>
    </w:p>
    <w:p w14:paraId="029738A6" w14:textId="77777777" w:rsidR="00F506B3" w:rsidRPr="00E34764" w:rsidRDefault="00F506B3" w:rsidP="009C5BA6">
      <w:pPr>
        <w:spacing w:before="0"/>
        <w:ind w:left="0"/>
        <w:rPr>
          <w:rFonts w:ascii="Times New Roman" w:eastAsia="Times New Roman" w:hAnsi="Times New Roman" w:cs="Times New Roman"/>
          <w:sz w:val="28"/>
          <w:szCs w:val="28"/>
          <w:lang w:eastAsia="ru-RU"/>
        </w:rPr>
      </w:pPr>
      <w:r w:rsidRPr="00E34764">
        <w:rPr>
          <w:rFonts w:ascii="Times New Roman" w:hAnsi="Times New Roman" w:cs="Times New Roman"/>
          <w:bCs/>
          <w:spacing w:val="-15"/>
          <w:sz w:val="28"/>
          <w:szCs w:val="28"/>
          <w:bdr w:val="none" w:sz="0" w:space="0" w:color="auto" w:frame="1"/>
        </w:rPr>
        <w:t xml:space="preserve">Таким образом наибольшим объемным выходом характеризовался </w:t>
      </w:r>
      <w:r w:rsidRPr="00E34764">
        <w:rPr>
          <w:rFonts w:ascii="Times New Roman" w:eastAsia="Times New Roman" w:hAnsi="Times New Roman" w:cs="Times New Roman"/>
          <w:sz w:val="28"/>
          <w:szCs w:val="28"/>
          <w:lang w:eastAsia="ru-RU"/>
        </w:rPr>
        <w:t>среднего помола составил 2180</w:t>
      </w:r>
      <w:r w:rsidRPr="00E34764">
        <w:rPr>
          <w:rFonts w:ascii="Times New Roman" w:hAnsi="Times New Roman" w:cs="Times New Roman"/>
          <w:sz w:val="28"/>
          <w:szCs w:val="28"/>
        </w:rPr>
        <w:t xml:space="preserve"> </w:t>
      </w:r>
      <w:r w:rsidRPr="00E34764">
        <w:rPr>
          <w:rFonts w:ascii="Times New Roman" w:eastAsia="Times New Roman" w:hAnsi="Times New Roman" w:cs="Times New Roman"/>
          <w:sz w:val="28"/>
          <w:szCs w:val="28"/>
          <w:lang w:eastAsia="ru-RU"/>
        </w:rPr>
        <w:t>см</w:t>
      </w:r>
      <w:r w:rsidRPr="00E34764">
        <w:rPr>
          <w:rFonts w:ascii="Times New Roman" w:eastAsia="Times New Roman" w:hAnsi="Times New Roman" w:cs="Times New Roman"/>
          <w:sz w:val="28"/>
          <w:szCs w:val="28"/>
          <w:vertAlign w:val="superscript"/>
          <w:lang w:eastAsia="ru-RU"/>
        </w:rPr>
        <w:t>3</w:t>
      </w:r>
      <w:r w:rsidRPr="00E34764">
        <w:rPr>
          <w:rFonts w:ascii="Times New Roman" w:eastAsia="Times New Roman" w:hAnsi="Times New Roman" w:cs="Times New Roman"/>
          <w:sz w:val="28"/>
          <w:szCs w:val="28"/>
          <w:lang w:eastAsia="ru-RU"/>
        </w:rPr>
        <w:t>, наименьшим выходом хлеб из муки крупного помола 1670 см</w:t>
      </w:r>
      <w:r w:rsidRPr="00E34764">
        <w:rPr>
          <w:rFonts w:ascii="Times New Roman" w:eastAsia="Times New Roman" w:hAnsi="Times New Roman" w:cs="Times New Roman"/>
          <w:sz w:val="28"/>
          <w:szCs w:val="28"/>
          <w:vertAlign w:val="superscript"/>
          <w:lang w:eastAsia="ru-RU"/>
        </w:rPr>
        <w:t>3</w:t>
      </w:r>
      <w:r w:rsidRPr="00E34764">
        <w:rPr>
          <w:rFonts w:ascii="Times New Roman" w:eastAsia="Times New Roman" w:hAnsi="Times New Roman" w:cs="Times New Roman"/>
          <w:sz w:val="28"/>
          <w:szCs w:val="28"/>
          <w:lang w:eastAsia="ru-RU"/>
        </w:rPr>
        <w:t xml:space="preserve">. </w:t>
      </w:r>
    </w:p>
    <w:p w14:paraId="123BEBBF" w14:textId="77777777" w:rsidR="00284CE8" w:rsidRPr="00E34764" w:rsidRDefault="005D1225" w:rsidP="009C5BA6">
      <w:pPr>
        <w:spacing w:before="0"/>
        <w:ind w:left="0"/>
        <w:rPr>
          <w:rFonts w:ascii="Times New Roman" w:eastAsia="Times New Roman" w:hAnsi="Times New Roman" w:cs="Times New Roman"/>
          <w:sz w:val="28"/>
          <w:szCs w:val="28"/>
          <w:lang w:eastAsia="ru-RU"/>
        </w:rPr>
      </w:pPr>
      <w:bookmarkStart w:id="67" w:name="_Hlk153215699"/>
      <w:bookmarkEnd w:id="66"/>
      <w:r w:rsidRPr="00E34764">
        <w:rPr>
          <w:rFonts w:ascii="Times New Roman" w:eastAsia="Times New Roman" w:hAnsi="Times New Roman" w:cs="Times New Roman"/>
          <w:sz w:val="28"/>
          <w:szCs w:val="28"/>
          <w:lang w:eastAsia="ru-RU"/>
        </w:rPr>
        <w:t xml:space="preserve">Для муки мелкого помола характерна повышенная газообразующая и пониженная газоудерживающая способность, поэтому хлеб из мелкой муки получается более низкого качества. Такой хлеб характеризуется повышенной влажностью мякиша, снижением объемного выхода готовой продукции, быстрым черствением, более темная коркой и мякишем. </w:t>
      </w:r>
    </w:p>
    <w:p w14:paraId="5B90DBEB" w14:textId="36476E97" w:rsidR="005D1225" w:rsidRPr="00E34764" w:rsidRDefault="005D1225" w:rsidP="009C5BA6">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lang w:eastAsia="ru-RU"/>
        </w:rPr>
        <w:t xml:space="preserve">Визуально фото вышеописанных образцов хлеба после процессов </w:t>
      </w:r>
      <w:r w:rsidR="00F506B3" w:rsidRPr="00E34764">
        <w:rPr>
          <w:rFonts w:ascii="Times New Roman" w:eastAsia="Times New Roman" w:hAnsi="Times New Roman" w:cs="Times New Roman"/>
          <w:sz w:val="28"/>
          <w:szCs w:val="28"/>
          <w:lang w:eastAsia="ru-RU"/>
        </w:rPr>
        <w:t>рас</w:t>
      </w:r>
      <w:r w:rsidR="00284CE8" w:rsidRPr="00E34764">
        <w:rPr>
          <w:rFonts w:ascii="Times New Roman" w:eastAsia="Times New Roman" w:hAnsi="Times New Roman" w:cs="Times New Roman"/>
          <w:sz w:val="28"/>
          <w:szCs w:val="28"/>
          <w:lang w:eastAsia="ru-RU"/>
        </w:rPr>
        <w:t>с</w:t>
      </w:r>
      <w:r w:rsidR="00F506B3" w:rsidRPr="00E34764">
        <w:rPr>
          <w:rFonts w:ascii="Times New Roman" w:eastAsia="Times New Roman" w:hAnsi="Times New Roman" w:cs="Times New Roman"/>
          <w:sz w:val="28"/>
          <w:szCs w:val="28"/>
          <w:lang w:eastAsia="ru-RU"/>
        </w:rPr>
        <w:t>тойки</w:t>
      </w:r>
      <w:r w:rsidRPr="00E34764">
        <w:rPr>
          <w:rFonts w:ascii="Times New Roman" w:eastAsia="Times New Roman" w:hAnsi="Times New Roman" w:cs="Times New Roman"/>
          <w:sz w:val="28"/>
          <w:szCs w:val="28"/>
          <w:lang w:eastAsia="ru-RU"/>
        </w:rPr>
        <w:t xml:space="preserve"> и выпечки представлены на рисунке </w:t>
      </w:r>
      <w:r w:rsidR="00DF1930" w:rsidRPr="00E34764">
        <w:rPr>
          <w:rFonts w:ascii="Times New Roman" w:eastAsia="Times New Roman" w:hAnsi="Times New Roman" w:cs="Times New Roman"/>
          <w:sz w:val="28"/>
          <w:szCs w:val="28"/>
          <w:lang w:eastAsia="ru-RU"/>
        </w:rPr>
        <w:t>3</w:t>
      </w:r>
      <w:r w:rsidR="009F5948" w:rsidRPr="00E34764">
        <w:rPr>
          <w:rFonts w:ascii="Times New Roman" w:eastAsia="Times New Roman" w:hAnsi="Times New Roman" w:cs="Times New Roman"/>
          <w:sz w:val="28"/>
          <w:szCs w:val="28"/>
          <w:lang w:eastAsia="ru-RU"/>
        </w:rPr>
        <w:t>4</w:t>
      </w:r>
      <w:r w:rsidRPr="00E34764">
        <w:rPr>
          <w:rFonts w:ascii="Times New Roman" w:eastAsia="Times New Roman" w:hAnsi="Times New Roman" w:cs="Times New Roman"/>
          <w:sz w:val="28"/>
          <w:szCs w:val="28"/>
          <w:lang w:eastAsia="ru-RU"/>
        </w:rPr>
        <w:t xml:space="preserve">. Установлено, что в сравнении с контрольным образцом хлеба (из пшеничной муки 1 сорта), образец №1 из муки крупного помола характеризуется более темным </w:t>
      </w:r>
      <w:r w:rsidR="004F4029" w:rsidRPr="00E34764">
        <w:rPr>
          <w:rFonts w:ascii="Times New Roman" w:eastAsia="Times New Roman" w:hAnsi="Times New Roman" w:cs="Times New Roman"/>
          <w:sz w:val="28"/>
          <w:szCs w:val="28"/>
          <w:lang w:eastAsia="ru-RU"/>
        </w:rPr>
        <w:t>по цвету</w:t>
      </w:r>
      <w:r w:rsidRPr="00E34764">
        <w:rPr>
          <w:rFonts w:ascii="Times New Roman" w:eastAsia="Times New Roman" w:hAnsi="Times New Roman" w:cs="Times New Roman"/>
          <w:sz w:val="28"/>
          <w:szCs w:val="28"/>
          <w:lang w:eastAsia="ru-RU"/>
        </w:rPr>
        <w:t xml:space="preserve"> после расстойки и выпечки, низким в объеме (рисунок </w:t>
      </w:r>
      <w:r w:rsidR="00DF1930" w:rsidRPr="00E34764">
        <w:rPr>
          <w:rFonts w:ascii="Times New Roman" w:eastAsia="Times New Roman" w:hAnsi="Times New Roman" w:cs="Times New Roman"/>
          <w:sz w:val="28"/>
          <w:szCs w:val="28"/>
          <w:lang w:eastAsia="ru-RU"/>
        </w:rPr>
        <w:t>3</w:t>
      </w:r>
      <w:r w:rsidR="009F5948" w:rsidRPr="00E34764">
        <w:rPr>
          <w:rFonts w:ascii="Times New Roman" w:eastAsia="Times New Roman" w:hAnsi="Times New Roman" w:cs="Times New Roman"/>
          <w:sz w:val="28"/>
          <w:szCs w:val="28"/>
          <w:lang w:eastAsia="ru-RU"/>
        </w:rPr>
        <w:t>4</w:t>
      </w:r>
      <w:r w:rsidRPr="00E34764">
        <w:rPr>
          <w:rFonts w:ascii="Times New Roman" w:eastAsia="Times New Roman" w:hAnsi="Times New Roman" w:cs="Times New Roman"/>
          <w:sz w:val="28"/>
          <w:szCs w:val="28"/>
          <w:lang w:eastAsia="ru-RU"/>
        </w:rPr>
        <w:t xml:space="preserve">). Образцы хлеба №2 и №3 характеризовались более светлой окраской и объемом. </w:t>
      </w:r>
    </w:p>
    <w:bookmarkEnd w:id="67"/>
    <w:p w14:paraId="5F51A155" w14:textId="77777777" w:rsidR="005D1225" w:rsidRPr="00E34764" w:rsidRDefault="005D1225" w:rsidP="001821D2">
      <w:pPr>
        <w:spacing w:before="0"/>
        <w:ind w:left="0" w:firstLine="851"/>
        <w:rPr>
          <w:rFonts w:ascii="Times New Roman" w:hAnsi="Times New Roman" w:cs="Times New Roman"/>
          <w:kern w:val="2"/>
          <w:sz w:val="28"/>
          <w:szCs w:val="28"/>
          <w:lang w:val="kk-KZ"/>
          <w14:ligatures w14:val="standardContextual"/>
        </w:rPr>
      </w:pPr>
    </w:p>
    <w:tbl>
      <w:tblPr>
        <w:tblStyle w:val="2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4570"/>
      </w:tblGrid>
      <w:tr w:rsidR="00E34764" w:rsidRPr="00E34764" w14:paraId="3DEA3FB2" w14:textId="77777777" w:rsidTr="00881F06">
        <w:tc>
          <w:tcPr>
            <w:tcW w:w="4491" w:type="dxa"/>
          </w:tcPr>
          <w:p w14:paraId="59A72759" w14:textId="77777777" w:rsidR="005D1225" w:rsidRPr="00E34764" w:rsidRDefault="005D1225" w:rsidP="000334CE">
            <w:pPr>
              <w:ind w:left="0" w:hanging="248"/>
              <w:rPr>
                <w:rFonts w:ascii="Times New Roman" w:hAnsi="Times New Roman" w:cs="Times New Roman"/>
                <w:sz w:val="28"/>
                <w:szCs w:val="28"/>
                <w:lang w:val="kk-KZ"/>
              </w:rPr>
            </w:pPr>
            <w:r w:rsidRPr="00E34764">
              <w:rPr>
                <w:rFonts w:ascii="Times New Roman" w:hAnsi="Times New Roman" w:cs="Times New Roman"/>
                <w:noProof/>
                <w:sz w:val="28"/>
                <w:szCs w:val="28"/>
                <w:lang w:eastAsia="ru-RU"/>
              </w:rPr>
              <w:drawing>
                <wp:inline distT="0" distB="0" distL="0" distR="0" wp14:anchorId="5F17BD71" wp14:editId="2ED00B98">
                  <wp:extent cx="2922097" cy="1968500"/>
                  <wp:effectExtent l="0" t="0" r="0" b="0"/>
                  <wp:docPr id="3556076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947320" cy="1985492"/>
                          </a:xfrm>
                          <a:prstGeom prst="rect">
                            <a:avLst/>
                          </a:prstGeom>
                          <a:noFill/>
                          <a:ln>
                            <a:noFill/>
                          </a:ln>
                        </pic:spPr>
                      </pic:pic>
                    </a:graphicData>
                  </a:graphic>
                </wp:inline>
              </w:drawing>
            </w:r>
          </w:p>
        </w:tc>
        <w:tc>
          <w:tcPr>
            <w:tcW w:w="4570" w:type="dxa"/>
          </w:tcPr>
          <w:p w14:paraId="7C9D69A1" w14:textId="77777777" w:rsidR="005D1225" w:rsidRPr="00E34764" w:rsidRDefault="005D1225" w:rsidP="001821D2">
            <w:pPr>
              <w:ind w:left="0" w:firstLine="851"/>
              <w:rPr>
                <w:rFonts w:ascii="Times New Roman" w:hAnsi="Times New Roman" w:cs="Times New Roman"/>
                <w:noProof/>
                <w:sz w:val="28"/>
                <w:szCs w:val="28"/>
              </w:rPr>
            </w:pPr>
            <w:r w:rsidRPr="00E34764">
              <w:rPr>
                <w:rFonts w:ascii="Times New Roman" w:hAnsi="Times New Roman" w:cs="Times New Roman"/>
                <w:noProof/>
                <w:sz w:val="28"/>
                <w:szCs w:val="28"/>
                <w:lang w:eastAsia="ru-RU"/>
              </w:rPr>
              <w:drawing>
                <wp:inline distT="0" distB="0" distL="0" distR="0" wp14:anchorId="17C55C7F" wp14:editId="0A73E805">
                  <wp:extent cx="2684142" cy="2012950"/>
                  <wp:effectExtent l="0" t="0" r="2540" b="6350"/>
                  <wp:docPr id="17545345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703763" cy="2027664"/>
                          </a:xfrm>
                          <a:prstGeom prst="rect">
                            <a:avLst/>
                          </a:prstGeom>
                          <a:noFill/>
                        </pic:spPr>
                      </pic:pic>
                    </a:graphicData>
                  </a:graphic>
                </wp:inline>
              </w:drawing>
            </w:r>
          </w:p>
        </w:tc>
      </w:tr>
      <w:tr w:rsidR="00F45C85" w:rsidRPr="00E34764" w14:paraId="358339BA" w14:textId="77777777" w:rsidTr="00881F06">
        <w:tc>
          <w:tcPr>
            <w:tcW w:w="4491" w:type="dxa"/>
          </w:tcPr>
          <w:p w14:paraId="5E9A7364" w14:textId="1F6ADC21" w:rsidR="005D1225" w:rsidRPr="00E34764" w:rsidRDefault="005D1225" w:rsidP="001821D2">
            <w:pPr>
              <w:tabs>
                <w:tab w:val="left" w:pos="1050"/>
              </w:tabs>
              <w:ind w:left="0" w:firstLine="851"/>
              <w:rPr>
                <w:rFonts w:ascii="Times New Roman" w:hAnsi="Times New Roman" w:cs="Times New Roman"/>
                <w:sz w:val="28"/>
                <w:szCs w:val="28"/>
                <w:lang w:val="kk-KZ"/>
              </w:rPr>
            </w:pPr>
            <w:bookmarkStart w:id="68" w:name="_Hlk146038371"/>
            <w:r w:rsidRPr="00E34764">
              <w:rPr>
                <w:rFonts w:ascii="Times New Roman" w:hAnsi="Times New Roman" w:cs="Times New Roman"/>
                <w:sz w:val="28"/>
                <w:szCs w:val="28"/>
                <w:lang w:val="kk-KZ"/>
              </w:rPr>
              <w:t>Тесто после расстойки</w:t>
            </w:r>
          </w:p>
        </w:tc>
        <w:tc>
          <w:tcPr>
            <w:tcW w:w="4570" w:type="dxa"/>
          </w:tcPr>
          <w:p w14:paraId="6649BA76" w14:textId="43834674" w:rsidR="005D1225" w:rsidRPr="00E34764" w:rsidRDefault="003D4528" w:rsidP="001821D2">
            <w:pPr>
              <w:ind w:left="0" w:firstLine="851"/>
              <w:rPr>
                <w:rFonts w:ascii="Times New Roman" w:hAnsi="Times New Roman" w:cs="Times New Roman"/>
                <w:noProof/>
                <w:sz w:val="28"/>
                <w:szCs w:val="28"/>
              </w:rPr>
            </w:pPr>
            <w:r w:rsidRPr="00E34764">
              <w:rPr>
                <w:rFonts w:ascii="Times New Roman" w:hAnsi="Times New Roman" w:cs="Times New Roman"/>
                <w:noProof/>
                <w:sz w:val="28"/>
                <w:szCs w:val="28"/>
              </w:rPr>
              <w:t xml:space="preserve">  </w:t>
            </w:r>
            <w:r w:rsidR="005D1225" w:rsidRPr="00E34764">
              <w:rPr>
                <w:rFonts w:ascii="Times New Roman" w:hAnsi="Times New Roman" w:cs="Times New Roman"/>
                <w:noProof/>
                <w:sz w:val="28"/>
                <w:szCs w:val="28"/>
              </w:rPr>
              <w:t>После выпечки (готовый хлеб)</w:t>
            </w:r>
          </w:p>
        </w:tc>
      </w:tr>
      <w:bookmarkEnd w:id="68"/>
    </w:tbl>
    <w:p w14:paraId="7F6F83A4" w14:textId="77777777" w:rsidR="004F4029" w:rsidRPr="00E34764" w:rsidRDefault="004F4029" w:rsidP="004F4029">
      <w:pPr>
        <w:widowControl w:val="0"/>
        <w:tabs>
          <w:tab w:val="left" w:pos="851"/>
          <w:tab w:val="left" w:pos="993"/>
        </w:tabs>
        <w:spacing w:before="0"/>
        <w:ind w:left="0" w:firstLine="0"/>
        <w:rPr>
          <w:rFonts w:ascii="Times New Roman" w:hAnsi="Times New Roman" w:cs="Times New Roman"/>
          <w:kern w:val="2"/>
          <w:sz w:val="28"/>
          <w:szCs w:val="28"/>
          <w:lang w:val="kk-KZ"/>
          <w14:ligatures w14:val="standardContextual"/>
        </w:rPr>
      </w:pPr>
    </w:p>
    <w:p w14:paraId="064A6DE4" w14:textId="254D270A" w:rsidR="005D1225" w:rsidRPr="00E34764" w:rsidRDefault="005D1225" w:rsidP="004F4029">
      <w:pPr>
        <w:widowControl w:val="0"/>
        <w:tabs>
          <w:tab w:val="left" w:pos="851"/>
          <w:tab w:val="left" w:pos="993"/>
        </w:tabs>
        <w:spacing w:before="0"/>
        <w:ind w:left="0" w:firstLine="0"/>
        <w:jc w:val="center"/>
        <w:rPr>
          <w:rFonts w:ascii="Times New Roman" w:eastAsia="Calibri" w:hAnsi="Times New Roman" w:cs="Times New Roman"/>
          <w:bCs/>
          <w:sz w:val="28"/>
          <w:szCs w:val="28"/>
        </w:rPr>
      </w:pPr>
      <w:r w:rsidRPr="00E34764">
        <w:rPr>
          <w:rFonts w:ascii="Times New Roman" w:hAnsi="Times New Roman" w:cs="Times New Roman"/>
          <w:kern w:val="2"/>
          <w:sz w:val="28"/>
          <w:szCs w:val="28"/>
          <w:lang w:val="kk-KZ"/>
          <w14:ligatures w14:val="standardContextual"/>
        </w:rPr>
        <w:t xml:space="preserve">Рисунок </w:t>
      </w:r>
      <w:r w:rsidR="00B35265" w:rsidRPr="00E34764">
        <w:rPr>
          <w:rFonts w:ascii="Times New Roman" w:hAnsi="Times New Roman" w:cs="Times New Roman"/>
          <w:kern w:val="2"/>
          <w:sz w:val="28"/>
          <w:szCs w:val="28"/>
          <w:lang w:val="kk-KZ"/>
          <w14:ligatures w14:val="standardContextual"/>
        </w:rPr>
        <w:t>3</w:t>
      </w:r>
      <w:r w:rsidR="009F5948" w:rsidRPr="00E34764">
        <w:rPr>
          <w:rFonts w:ascii="Times New Roman" w:hAnsi="Times New Roman" w:cs="Times New Roman"/>
          <w:kern w:val="2"/>
          <w:sz w:val="28"/>
          <w:szCs w:val="28"/>
          <w:lang w:val="kk-KZ"/>
          <w14:ligatures w14:val="standardContextual"/>
        </w:rPr>
        <w:t>4</w:t>
      </w:r>
      <w:r w:rsidR="00476A98" w:rsidRPr="00E34764">
        <w:rPr>
          <w:rFonts w:ascii="Times New Roman" w:hAnsi="Times New Roman" w:cs="Times New Roman"/>
          <w:kern w:val="2"/>
          <w:sz w:val="28"/>
          <w:szCs w:val="28"/>
          <w:lang w:val="kk-KZ"/>
          <w14:ligatures w14:val="standardContextual"/>
        </w:rPr>
        <w:t xml:space="preserve"> – </w:t>
      </w:r>
      <w:r w:rsidRPr="00E34764">
        <w:rPr>
          <w:rFonts w:ascii="Times New Roman" w:hAnsi="Times New Roman" w:cs="Times New Roman"/>
          <w:kern w:val="2"/>
          <w:sz w:val="28"/>
          <w:szCs w:val="28"/>
          <w:lang w:val="kk-KZ"/>
          <w14:ligatures w14:val="standardContextual"/>
        </w:rPr>
        <w:t>Фото образцов хлеба, выпеченного из цельносмолотой муки  различных помолов крупности    после расстойки и выпечки</w:t>
      </w:r>
    </w:p>
    <w:p w14:paraId="706664B8" w14:textId="77777777" w:rsidR="000334CE" w:rsidRPr="00E34764" w:rsidRDefault="000334CE" w:rsidP="001821D2">
      <w:pPr>
        <w:widowControl w:val="0"/>
        <w:tabs>
          <w:tab w:val="left" w:pos="851"/>
          <w:tab w:val="left" w:pos="993"/>
        </w:tabs>
        <w:spacing w:before="0"/>
        <w:ind w:left="0" w:firstLine="851"/>
        <w:rPr>
          <w:rFonts w:ascii="Times New Roman" w:eastAsia="Calibri" w:hAnsi="Times New Roman" w:cs="Times New Roman"/>
          <w:bCs/>
          <w:sz w:val="28"/>
          <w:szCs w:val="28"/>
        </w:rPr>
      </w:pPr>
    </w:p>
    <w:p w14:paraId="2CA1C5BC" w14:textId="4FBE7B72" w:rsidR="004F4029" w:rsidRPr="00E34764" w:rsidRDefault="005D1225" w:rsidP="009C5BA6">
      <w:pPr>
        <w:widowControl w:val="0"/>
        <w:tabs>
          <w:tab w:val="left" w:pos="851"/>
          <w:tab w:val="left" w:pos="993"/>
        </w:tabs>
        <w:spacing w:before="0"/>
        <w:ind w:left="0"/>
        <w:rPr>
          <w:rFonts w:ascii="Times New Roman" w:eastAsia="Calibri" w:hAnsi="Times New Roman" w:cs="Times New Roman"/>
          <w:sz w:val="28"/>
          <w:szCs w:val="28"/>
        </w:rPr>
      </w:pPr>
      <w:bookmarkStart w:id="69" w:name="_Hlk153215724"/>
      <w:r w:rsidRPr="00E34764">
        <w:rPr>
          <w:rFonts w:ascii="Times New Roman" w:eastAsia="Calibri" w:hAnsi="Times New Roman" w:cs="Times New Roman"/>
          <w:bCs/>
          <w:sz w:val="28"/>
          <w:szCs w:val="28"/>
        </w:rPr>
        <w:t>После выпечки и остывания, на следующие сутки хранения проведен химический анализ всех образцов. Массовая доля белка в хлебе из цельносмолотой муки крупного, среднего и мелкого помолов отличается от контрольного образца и выше на 0,5; 1,0; 1,2%, соответственно. По содержанию жира образцы хлеба отличаются значительно, более, чем в 2 раза выше в сравнении с хлебом из пшеничной муки 1 сорта (табл.</w:t>
      </w:r>
      <w:r w:rsidR="00742A95" w:rsidRPr="00E34764">
        <w:rPr>
          <w:rFonts w:ascii="Times New Roman" w:eastAsia="Calibri" w:hAnsi="Times New Roman" w:cs="Times New Roman"/>
          <w:bCs/>
          <w:sz w:val="28"/>
          <w:szCs w:val="28"/>
        </w:rPr>
        <w:t>1</w:t>
      </w:r>
      <w:r w:rsidR="00666877" w:rsidRPr="00E34764">
        <w:rPr>
          <w:rFonts w:ascii="Times New Roman" w:eastAsia="Calibri" w:hAnsi="Times New Roman" w:cs="Times New Roman"/>
          <w:bCs/>
          <w:sz w:val="28"/>
          <w:szCs w:val="28"/>
        </w:rPr>
        <w:t>5</w:t>
      </w:r>
      <w:r w:rsidRPr="00E34764">
        <w:rPr>
          <w:rFonts w:ascii="Times New Roman" w:eastAsia="Calibri" w:hAnsi="Times New Roman" w:cs="Times New Roman"/>
          <w:bCs/>
          <w:sz w:val="28"/>
          <w:szCs w:val="28"/>
        </w:rPr>
        <w:t xml:space="preserve">). </w:t>
      </w:r>
      <w:bookmarkEnd w:id="69"/>
    </w:p>
    <w:p w14:paraId="71583A61" w14:textId="2513E2D5" w:rsidR="00B96963" w:rsidRPr="00E34764" w:rsidRDefault="00CB19CA" w:rsidP="009C5BA6">
      <w:pPr>
        <w:widowControl w:val="0"/>
        <w:tabs>
          <w:tab w:val="left" w:pos="851"/>
          <w:tab w:val="left" w:pos="993"/>
        </w:tabs>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Результаты лабораторной выпечки хлеба из цельносмолотой пшеничной муки среднего помола, в сравнении с другими образцами, показали лучшие хлебопекарные свойства. Так, при пористости мякиша 63,87% объемный выход хлеба из муки среднего помола составил 2180 см</w:t>
      </w:r>
      <w:r w:rsidRPr="00E34764">
        <w:rPr>
          <w:rFonts w:ascii="Times New Roman" w:eastAsia="Calibri" w:hAnsi="Times New Roman" w:cs="Times New Roman"/>
          <w:sz w:val="28"/>
          <w:szCs w:val="28"/>
          <w:vertAlign w:val="superscript"/>
        </w:rPr>
        <w:t>3</w:t>
      </w:r>
      <w:r w:rsidRPr="00E34764">
        <w:rPr>
          <w:rFonts w:ascii="Times New Roman" w:eastAsia="Calibri" w:hAnsi="Times New Roman" w:cs="Times New Roman"/>
          <w:sz w:val="28"/>
          <w:szCs w:val="28"/>
        </w:rPr>
        <w:t>, из муки мелкого помола объем выпеченного хлеба был на 15% ниже, чем из муки среднего помола и составил 1770 см</w:t>
      </w:r>
      <w:r w:rsidRPr="00E34764">
        <w:rPr>
          <w:rFonts w:ascii="Times New Roman" w:eastAsia="Calibri" w:hAnsi="Times New Roman" w:cs="Times New Roman"/>
          <w:sz w:val="28"/>
          <w:szCs w:val="28"/>
          <w:vertAlign w:val="superscript"/>
        </w:rPr>
        <w:t>3</w:t>
      </w:r>
      <w:r w:rsidRPr="00E34764">
        <w:rPr>
          <w:rFonts w:ascii="Times New Roman" w:eastAsia="Calibri" w:hAnsi="Times New Roman" w:cs="Times New Roman"/>
          <w:sz w:val="28"/>
          <w:szCs w:val="28"/>
        </w:rPr>
        <w:t xml:space="preserve">. </w:t>
      </w:r>
      <w:r w:rsidR="00A66C3D" w:rsidRPr="00E34764">
        <w:rPr>
          <w:rFonts w:ascii="Times New Roman" w:eastAsia="Calibri" w:hAnsi="Times New Roman" w:cs="Times New Roman"/>
          <w:sz w:val="28"/>
          <w:szCs w:val="28"/>
        </w:rPr>
        <w:t>Были получены «о</w:t>
      </w:r>
      <w:r w:rsidR="00236999" w:rsidRPr="00E34764">
        <w:rPr>
          <w:rFonts w:ascii="Times New Roman" w:hAnsi="Times New Roman" w:cs="Times New Roman"/>
          <w:sz w:val="28"/>
          <w:szCs w:val="28"/>
        </w:rPr>
        <w:t>бразцы хлеба имеют значительно более высокое содержание жира, превышающее в 2 раза содержание жира в хлебе из пшеничной муки 1 сорта. Содержание углеводов в хлебе из цельносмолотой муки различных помолов ниже, чем в хлебе из пшеничной муки 1 сорта.</w:t>
      </w:r>
      <w:r w:rsidR="00236999" w:rsidRPr="00E34764">
        <w:rPr>
          <w:rFonts w:ascii="Open Sans" w:hAnsi="Open Sans" w:cs="Open Sans"/>
          <w:sz w:val="27"/>
          <w:szCs w:val="27"/>
          <w:shd w:val="clear" w:color="auto" w:fill="F1F3F5"/>
        </w:rPr>
        <w:t xml:space="preserve"> </w:t>
      </w:r>
      <w:r w:rsidRPr="00E34764">
        <w:rPr>
          <w:rFonts w:ascii="Times New Roman" w:eastAsia="Calibri" w:hAnsi="Times New Roman" w:cs="Times New Roman"/>
          <w:sz w:val="28"/>
          <w:szCs w:val="28"/>
        </w:rPr>
        <w:t>Так, в хлебе из цельносмолотой муки крупного помола количество углеводов составило 45,96+1,3%; среднего 45,96+1,3%; мелкого 43,37+1,08%</w:t>
      </w:r>
      <w:r w:rsidR="00476A98" w:rsidRPr="00E34764">
        <w:rPr>
          <w:rFonts w:ascii="Times New Roman" w:eastAsia="Calibri" w:hAnsi="Times New Roman" w:cs="Times New Roman"/>
          <w:sz w:val="28"/>
          <w:szCs w:val="28"/>
        </w:rPr>
        <w:t xml:space="preserve"> </w:t>
      </w:r>
      <w:r w:rsidR="002E6591" w:rsidRPr="00E34764">
        <w:rPr>
          <w:rFonts w:ascii="Times New Roman" w:eastAsia="Calibri" w:hAnsi="Times New Roman" w:cs="Times New Roman"/>
          <w:sz w:val="28"/>
          <w:szCs w:val="28"/>
        </w:rPr>
        <w:t>[133].</w:t>
      </w:r>
      <w:r w:rsidR="004F4029" w:rsidRPr="00E34764">
        <w:rPr>
          <w:rFonts w:ascii="Times New Roman" w:eastAsia="Calibri" w:hAnsi="Times New Roman" w:cs="Times New Roman"/>
          <w:sz w:val="28"/>
          <w:szCs w:val="28"/>
        </w:rPr>
        <w:t xml:space="preserve"> </w:t>
      </w:r>
    </w:p>
    <w:p w14:paraId="45242C2B" w14:textId="77777777" w:rsidR="004F4029" w:rsidRPr="00E34764" w:rsidRDefault="004F4029" w:rsidP="004F4029">
      <w:pPr>
        <w:widowControl w:val="0"/>
        <w:spacing w:before="0"/>
        <w:ind w:left="0" w:firstLine="0"/>
        <w:rPr>
          <w:rFonts w:ascii="Times New Roman" w:eastAsia="Calibri" w:hAnsi="Times New Roman" w:cs="Times New Roman"/>
          <w:sz w:val="28"/>
          <w:szCs w:val="28"/>
        </w:rPr>
      </w:pPr>
    </w:p>
    <w:p w14:paraId="6F7847CC" w14:textId="72D3D0D3" w:rsidR="00B96963" w:rsidRPr="00E34764" w:rsidRDefault="005D1225" w:rsidP="00E8452E">
      <w:pPr>
        <w:widowControl w:val="0"/>
        <w:spacing w:before="0"/>
        <w:ind w:left="0" w:firstLine="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Таблица </w:t>
      </w:r>
      <w:r w:rsidR="00742A95" w:rsidRPr="00E34764">
        <w:rPr>
          <w:rFonts w:ascii="Times New Roman" w:eastAsia="Calibri" w:hAnsi="Times New Roman" w:cs="Times New Roman"/>
          <w:sz w:val="28"/>
          <w:szCs w:val="28"/>
        </w:rPr>
        <w:t>1</w:t>
      </w:r>
      <w:r w:rsidR="00666877" w:rsidRPr="00E34764">
        <w:rPr>
          <w:rFonts w:ascii="Times New Roman" w:eastAsia="Calibri" w:hAnsi="Times New Roman" w:cs="Times New Roman"/>
          <w:sz w:val="28"/>
          <w:szCs w:val="28"/>
        </w:rPr>
        <w:t>5</w:t>
      </w:r>
      <w:r w:rsidRPr="00E34764">
        <w:rPr>
          <w:rFonts w:ascii="Times New Roman" w:eastAsia="Calibri" w:hAnsi="Times New Roman" w:cs="Times New Roman"/>
          <w:sz w:val="28"/>
          <w:szCs w:val="28"/>
        </w:rPr>
        <w:t xml:space="preserve"> – Химический состав хлеба из цельносмолотой муки различного помола, обработанного азотом</w:t>
      </w:r>
    </w:p>
    <w:p w14:paraId="1BDF7198" w14:textId="77777777" w:rsidR="009F5948" w:rsidRPr="00E34764" w:rsidRDefault="009F5948" w:rsidP="00E8452E">
      <w:pPr>
        <w:widowControl w:val="0"/>
        <w:spacing w:before="0"/>
        <w:ind w:left="0" w:firstLine="0"/>
        <w:rPr>
          <w:rFonts w:ascii="Times New Roman" w:eastAsia="Calibri" w:hAnsi="Times New Roman" w:cs="Times New Roman"/>
          <w:sz w:val="28"/>
          <w:szCs w:val="28"/>
        </w:rPr>
      </w:pPr>
    </w:p>
    <w:tbl>
      <w:tblPr>
        <w:tblStyle w:val="26"/>
        <w:tblW w:w="9629" w:type="dxa"/>
        <w:tblLayout w:type="fixed"/>
        <w:tblLook w:val="04A0" w:firstRow="1" w:lastRow="0" w:firstColumn="1" w:lastColumn="0" w:noHBand="0" w:noVBand="1"/>
      </w:tblPr>
      <w:tblGrid>
        <w:gridCol w:w="1980"/>
        <w:gridCol w:w="1984"/>
        <w:gridCol w:w="1418"/>
        <w:gridCol w:w="1417"/>
        <w:gridCol w:w="1418"/>
        <w:gridCol w:w="1412"/>
      </w:tblGrid>
      <w:tr w:rsidR="00E34764" w:rsidRPr="00E34764" w14:paraId="1B771DB7" w14:textId="77777777" w:rsidTr="00FE2027">
        <w:tc>
          <w:tcPr>
            <w:tcW w:w="1980" w:type="dxa"/>
          </w:tcPr>
          <w:p w14:paraId="74673F90" w14:textId="77777777" w:rsidR="005D1225" w:rsidRPr="00E34764" w:rsidRDefault="005D1225" w:rsidP="00476A98">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Наименование показателей, единицы измерения</w:t>
            </w:r>
          </w:p>
        </w:tc>
        <w:tc>
          <w:tcPr>
            <w:tcW w:w="1984" w:type="dxa"/>
          </w:tcPr>
          <w:p w14:paraId="37FE6B3A" w14:textId="77777777" w:rsidR="005D1225" w:rsidRPr="00E34764" w:rsidRDefault="005D1225" w:rsidP="00476A98">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НД на методы испытаний</w:t>
            </w:r>
          </w:p>
        </w:tc>
        <w:tc>
          <w:tcPr>
            <w:tcW w:w="1418" w:type="dxa"/>
          </w:tcPr>
          <w:p w14:paraId="366469E9" w14:textId="77777777" w:rsidR="005D1225" w:rsidRPr="00E34764" w:rsidRDefault="005D1225" w:rsidP="00476A98">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 xml:space="preserve">Контроль (хлеб из муки пш. </w:t>
            </w:r>
          </w:p>
          <w:p w14:paraId="453FE151" w14:textId="77777777" w:rsidR="005D1225" w:rsidRPr="00E34764" w:rsidRDefault="005D1225" w:rsidP="00476A98">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1 сорта)</w:t>
            </w:r>
          </w:p>
        </w:tc>
        <w:tc>
          <w:tcPr>
            <w:tcW w:w="1417" w:type="dxa"/>
          </w:tcPr>
          <w:p w14:paraId="3EB3B9D1" w14:textId="77777777" w:rsidR="005D1225" w:rsidRPr="00E34764" w:rsidRDefault="005D1225" w:rsidP="00476A98">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Образец №1 Хлеб из крупного помола</w:t>
            </w:r>
          </w:p>
        </w:tc>
        <w:tc>
          <w:tcPr>
            <w:tcW w:w="1418" w:type="dxa"/>
          </w:tcPr>
          <w:p w14:paraId="0FEC5527" w14:textId="77777777" w:rsidR="005D1225" w:rsidRPr="00E34764" w:rsidRDefault="005D1225" w:rsidP="00476A98">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Образец №2 Хлеб из среднего помола</w:t>
            </w:r>
          </w:p>
        </w:tc>
        <w:tc>
          <w:tcPr>
            <w:tcW w:w="1412" w:type="dxa"/>
          </w:tcPr>
          <w:p w14:paraId="788B84EB" w14:textId="77777777" w:rsidR="005D1225" w:rsidRPr="00E34764" w:rsidRDefault="005D1225" w:rsidP="00476A98">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Образец №3 Хлеб из мелкого помола</w:t>
            </w:r>
          </w:p>
        </w:tc>
      </w:tr>
      <w:tr w:rsidR="00E34764" w:rsidRPr="00E34764" w14:paraId="2EDF3CDD" w14:textId="77777777" w:rsidTr="00FE2027">
        <w:tc>
          <w:tcPr>
            <w:tcW w:w="1980" w:type="dxa"/>
          </w:tcPr>
          <w:p w14:paraId="43BBB026" w14:textId="5434AE47" w:rsidR="00476A98" w:rsidRPr="00E34764" w:rsidRDefault="005D1225" w:rsidP="006F524C">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Массовая доля белка, %</w:t>
            </w:r>
          </w:p>
        </w:tc>
        <w:tc>
          <w:tcPr>
            <w:tcW w:w="1984" w:type="dxa"/>
          </w:tcPr>
          <w:p w14:paraId="12618443" w14:textId="77777777" w:rsidR="005D1225" w:rsidRPr="00E34764" w:rsidRDefault="005D1225" w:rsidP="006F524C">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ГОСТ</w:t>
            </w:r>
          </w:p>
        </w:tc>
        <w:tc>
          <w:tcPr>
            <w:tcW w:w="1418" w:type="dxa"/>
            <w:shd w:val="clear" w:color="auto" w:fill="auto"/>
          </w:tcPr>
          <w:p w14:paraId="421BCBBE" w14:textId="77777777" w:rsidR="005D1225" w:rsidRPr="00E34764" w:rsidRDefault="005D1225" w:rsidP="006F524C">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12,36</w:t>
            </w:r>
            <w:r w:rsidR="00A12BA4" w:rsidRPr="00E34764">
              <w:rPr>
                <w:rFonts w:ascii="Times New Roman" w:eastAsia="Calibri" w:hAnsi="Times New Roman" w:cs="Times New Roman"/>
                <w:sz w:val="24"/>
                <w:szCs w:val="24"/>
              </w:rPr>
              <w:t>±</w:t>
            </w:r>
            <w:r w:rsidRPr="00E34764">
              <w:rPr>
                <w:rFonts w:ascii="Times New Roman" w:eastAsia="Calibri" w:hAnsi="Times New Roman" w:cs="Times New Roman"/>
                <w:sz w:val="24"/>
                <w:szCs w:val="24"/>
              </w:rPr>
              <w:t>0,08</w:t>
            </w:r>
          </w:p>
        </w:tc>
        <w:tc>
          <w:tcPr>
            <w:tcW w:w="1417" w:type="dxa"/>
          </w:tcPr>
          <w:p w14:paraId="3F6403DA" w14:textId="77777777" w:rsidR="005D1225" w:rsidRPr="00E34764" w:rsidRDefault="005D1225" w:rsidP="006F524C">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12,83</w:t>
            </w:r>
            <w:r w:rsidR="00A12BA4" w:rsidRPr="00E34764">
              <w:rPr>
                <w:rFonts w:ascii="Times New Roman" w:eastAsia="Calibri" w:hAnsi="Times New Roman" w:cs="Times New Roman"/>
                <w:sz w:val="24"/>
                <w:szCs w:val="24"/>
              </w:rPr>
              <w:t>±</w:t>
            </w:r>
            <w:r w:rsidRPr="00E34764">
              <w:rPr>
                <w:rFonts w:ascii="Times New Roman" w:eastAsia="Calibri" w:hAnsi="Times New Roman" w:cs="Times New Roman"/>
                <w:sz w:val="24"/>
                <w:szCs w:val="24"/>
              </w:rPr>
              <w:t>0,03</w:t>
            </w:r>
          </w:p>
        </w:tc>
        <w:tc>
          <w:tcPr>
            <w:tcW w:w="1418" w:type="dxa"/>
          </w:tcPr>
          <w:p w14:paraId="7AF49523" w14:textId="77777777" w:rsidR="005D1225" w:rsidRPr="00E34764" w:rsidRDefault="005D1225" w:rsidP="006F524C">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13,35</w:t>
            </w:r>
            <w:r w:rsidR="00A12BA4" w:rsidRPr="00E34764">
              <w:rPr>
                <w:rFonts w:ascii="Times New Roman" w:eastAsia="Calibri" w:hAnsi="Times New Roman" w:cs="Times New Roman"/>
                <w:sz w:val="24"/>
                <w:szCs w:val="24"/>
              </w:rPr>
              <w:t>±</w:t>
            </w:r>
            <w:r w:rsidRPr="00E34764">
              <w:rPr>
                <w:rFonts w:ascii="Times New Roman" w:eastAsia="Calibri" w:hAnsi="Times New Roman" w:cs="Times New Roman"/>
                <w:sz w:val="24"/>
                <w:szCs w:val="24"/>
              </w:rPr>
              <w:t>0,05</w:t>
            </w:r>
          </w:p>
          <w:p w14:paraId="140A62D8" w14:textId="77777777" w:rsidR="005D1225" w:rsidRPr="00E34764" w:rsidRDefault="005D1225" w:rsidP="001821D2">
            <w:pPr>
              <w:widowControl w:val="0"/>
              <w:tabs>
                <w:tab w:val="left" w:pos="851"/>
                <w:tab w:val="left" w:pos="993"/>
              </w:tabs>
              <w:ind w:left="0" w:firstLine="851"/>
              <w:rPr>
                <w:rFonts w:ascii="Times New Roman" w:eastAsia="Calibri" w:hAnsi="Times New Roman" w:cs="Times New Roman"/>
                <w:sz w:val="24"/>
                <w:szCs w:val="24"/>
              </w:rPr>
            </w:pPr>
          </w:p>
        </w:tc>
        <w:tc>
          <w:tcPr>
            <w:tcW w:w="1412" w:type="dxa"/>
          </w:tcPr>
          <w:p w14:paraId="6D7EA726" w14:textId="77777777" w:rsidR="005D1225" w:rsidRPr="00E34764" w:rsidRDefault="005D1225" w:rsidP="006F524C">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13,58</w:t>
            </w:r>
            <w:r w:rsidR="00A12BA4" w:rsidRPr="00E34764">
              <w:rPr>
                <w:rFonts w:ascii="Times New Roman" w:eastAsia="Calibri" w:hAnsi="Times New Roman" w:cs="Times New Roman"/>
                <w:sz w:val="24"/>
                <w:szCs w:val="24"/>
              </w:rPr>
              <w:t>±</w:t>
            </w:r>
            <w:r w:rsidRPr="00E34764">
              <w:rPr>
                <w:rFonts w:ascii="Times New Roman" w:eastAsia="Calibri" w:hAnsi="Times New Roman" w:cs="Times New Roman"/>
                <w:sz w:val="24"/>
                <w:szCs w:val="24"/>
              </w:rPr>
              <w:t>0,06</w:t>
            </w:r>
          </w:p>
        </w:tc>
      </w:tr>
      <w:tr w:rsidR="00E34764" w:rsidRPr="00E34764" w14:paraId="7FB4223D" w14:textId="77777777" w:rsidTr="00FE2027">
        <w:tc>
          <w:tcPr>
            <w:tcW w:w="1980" w:type="dxa"/>
          </w:tcPr>
          <w:p w14:paraId="452EBF07" w14:textId="040ECD54" w:rsidR="00476A98" w:rsidRPr="00E34764" w:rsidRDefault="005D1225" w:rsidP="006F524C">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Массовая доля жира, %</w:t>
            </w:r>
          </w:p>
        </w:tc>
        <w:tc>
          <w:tcPr>
            <w:tcW w:w="1984" w:type="dxa"/>
          </w:tcPr>
          <w:p w14:paraId="2D635A18" w14:textId="77777777" w:rsidR="005D1225" w:rsidRPr="00E34764" w:rsidRDefault="005D1225" w:rsidP="006F524C">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 xml:space="preserve">ГОСТ </w:t>
            </w:r>
          </w:p>
        </w:tc>
        <w:tc>
          <w:tcPr>
            <w:tcW w:w="1418" w:type="dxa"/>
          </w:tcPr>
          <w:p w14:paraId="5784096F" w14:textId="77777777" w:rsidR="005D1225" w:rsidRPr="00E34764" w:rsidRDefault="005D1225" w:rsidP="006F524C">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2,46</w:t>
            </w:r>
            <w:r w:rsidR="00A12BA4" w:rsidRPr="00E34764">
              <w:rPr>
                <w:rFonts w:ascii="Times New Roman" w:eastAsia="Calibri" w:hAnsi="Times New Roman" w:cs="Times New Roman"/>
                <w:sz w:val="24"/>
                <w:szCs w:val="24"/>
              </w:rPr>
              <w:t>±</w:t>
            </w:r>
            <w:r w:rsidRPr="00E34764">
              <w:rPr>
                <w:rFonts w:ascii="Times New Roman" w:eastAsia="Calibri" w:hAnsi="Times New Roman" w:cs="Times New Roman"/>
                <w:sz w:val="24"/>
                <w:szCs w:val="24"/>
              </w:rPr>
              <w:t>0,06</w:t>
            </w:r>
          </w:p>
        </w:tc>
        <w:tc>
          <w:tcPr>
            <w:tcW w:w="1417" w:type="dxa"/>
          </w:tcPr>
          <w:p w14:paraId="7F6AC26F" w14:textId="77777777" w:rsidR="005D1225" w:rsidRPr="00E34764" w:rsidRDefault="005D1225" w:rsidP="006F524C">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5,03</w:t>
            </w:r>
            <w:r w:rsidR="00A12BA4" w:rsidRPr="00E34764">
              <w:rPr>
                <w:rFonts w:ascii="Times New Roman" w:eastAsia="Calibri" w:hAnsi="Times New Roman" w:cs="Times New Roman"/>
                <w:sz w:val="24"/>
                <w:szCs w:val="24"/>
              </w:rPr>
              <w:t>±</w:t>
            </w:r>
            <w:r w:rsidRPr="00E34764">
              <w:rPr>
                <w:rFonts w:ascii="Times New Roman" w:eastAsia="Calibri" w:hAnsi="Times New Roman" w:cs="Times New Roman"/>
                <w:sz w:val="24"/>
                <w:szCs w:val="24"/>
              </w:rPr>
              <w:t>0,04</w:t>
            </w:r>
          </w:p>
          <w:p w14:paraId="3DB217BB" w14:textId="77777777" w:rsidR="005D1225" w:rsidRPr="00E34764" w:rsidRDefault="005D1225" w:rsidP="001821D2">
            <w:pPr>
              <w:widowControl w:val="0"/>
              <w:tabs>
                <w:tab w:val="left" w:pos="851"/>
                <w:tab w:val="left" w:pos="993"/>
              </w:tabs>
              <w:ind w:left="0" w:firstLine="851"/>
              <w:rPr>
                <w:rFonts w:ascii="Times New Roman" w:eastAsia="Calibri" w:hAnsi="Times New Roman" w:cs="Times New Roman"/>
                <w:sz w:val="24"/>
                <w:szCs w:val="24"/>
              </w:rPr>
            </w:pPr>
          </w:p>
        </w:tc>
        <w:tc>
          <w:tcPr>
            <w:tcW w:w="1418" w:type="dxa"/>
          </w:tcPr>
          <w:p w14:paraId="74454110" w14:textId="77777777" w:rsidR="005D1225" w:rsidRPr="00E34764" w:rsidRDefault="005D1225" w:rsidP="006F524C">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5,81</w:t>
            </w:r>
            <w:r w:rsidR="00A12BA4" w:rsidRPr="00E34764">
              <w:rPr>
                <w:rFonts w:ascii="Times New Roman" w:eastAsia="Calibri" w:hAnsi="Times New Roman" w:cs="Times New Roman"/>
                <w:sz w:val="24"/>
                <w:szCs w:val="24"/>
              </w:rPr>
              <w:t>±</w:t>
            </w:r>
            <w:r w:rsidRPr="00E34764">
              <w:rPr>
                <w:rFonts w:ascii="Times New Roman" w:eastAsia="Calibri" w:hAnsi="Times New Roman" w:cs="Times New Roman"/>
                <w:sz w:val="24"/>
                <w:szCs w:val="24"/>
              </w:rPr>
              <w:t>0,08</w:t>
            </w:r>
          </w:p>
          <w:p w14:paraId="1FDE04BE" w14:textId="77777777" w:rsidR="005D1225" w:rsidRPr="00E34764" w:rsidRDefault="005D1225" w:rsidP="001821D2">
            <w:pPr>
              <w:widowControl w:val="0"/>
              <w:tabs>
                <w:tab w:val="left" w:pos="851"/>
                <w:tab w:val="left" w:pos="993"/>
              </w:tabs>
              <w:ind w:left="0" w:firstLine="851"/>
              <w:rPr>
                <w:rFonts w:ascii="Times New Roman" w:eastAsia="Calibri" w:hAnsi="Times New Roman" w:cs="Times New Roman"/>
                <w:sz w:val="24"/>
                <w:szCs w:val="24"/>
              </w:rPr>
            </w:pPr>
          </w:p>
        </w:tc>
        <w:tc>
          <w:tcPr>
            <w:tcW w:w="1412" w:type="dxa"/>
          </w:tcPr>
          <w:p w14:paraId="23689F4D" w14:textId="77777777" w:rsidR="005D1225" w:rsidRPr="00E34764" w:rsidRDefault="005D1225" w:rsidP="006F524C">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6,41</w:t>
            </w:r>
            <w:r w:rsidR="00A12BA4" w:rsidRPr="00E34764">
              <w:rPr>
                <w:rFonts w:ascii="Times New Roman" w:eastAsia="Calibri" w:hAnsi="Times New Roman" w:cs="Times New Roman"/>
                <w:sz w:val="24"/>
                <w:szCs w:val="24"/>
              </w:rPr>
              <w:t>±</w:t>
            </w:r>
            <w:r w:rsidRPr="00E34764">
              <w:rPr>
                <w:rFonts w:ascii="Times New Roman" w:eastAsia="Calibri" w:hAnsi="Times New Roman" w:cs="Times New Roman"/>
                <w:sz w:val="24"/>
                <w:szCs w:val="24"/>
              </w:rPr>
              <w:t>0,08</w:t>
            </w:r>
          </w:p>
        </w:tc>
      </w:tr>
      <w:tr w:rsidR="00E34764" w:rsidRPr="00E34764" w14:paraId="76E57F81" w14:textId="77777777" w:rsidTr="00FE2027">
        <w:tc>
          <w:tcPr>
            <w:tcW w:w="1980" w:type="dxa"/>
          </w:tcPr>
          <w:p w14:paraId="3C927320" w14:textId="77777777" w:rsidR="005D1225" w:rsidRPr="00E34764" w:rsidRDefault="005D1225" w:rsidP="006F524C">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Массовая доля углеводов, %</w:t>
            </w:r>
          </w:p>
        </w:tc>
        <w:tc>
          <w:tcPr>
            <w:tcW w:w="1984" w:type="dxa"/>
          </w:tcPr>
          <w:p w14:paraId="59575AEE" w14:textId="77777777" w:rsidR="005D1225" w:rsidRPr="00E34764" w:rsidRDefault="005D1225" w:rsidP="006F524C">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Перманганометрический метод</w:t>
            </w:r>
          </w:p>
        </w:tc>
        <w:tc>
          <w:tcPr>
            <w:tcW w:w="1418" w:type="dxa"/>
          </w:tcPr>
          <w:p w14:paraId="0748412B" w14:textId="77777777" w:rsidR="005D1225" w:rsidRPr="00E34764" w:rsidRDefault="005D1225" w:rsidP="006F524C">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48,71</w:t>
            </w:r>
            <w:r w:rsidR="00A12BA4" w:rsidRPr="00E34764">
              <w:rPr>
                <w:rFonts w:ascii="Times New Roman" w:eastAsia="Calibri" w:hAnsi="Times New Roman" w:cs="Times New Roman"/>
                <w:sz w:val="24"/>
                <w:szCs w:val="24"/>
              </w:rPr>
              <w:t>±</w:t>
            </w:r>
            <w:r w:rsidRPr="00E34764">
              <w:rPr>
                <w:rFonts w:ascii="Times New Roman" w:eastAsia="Calibri" w:hAnsi="Times New Roman" w:cs="Times New Roman"/>
                <w:sz w:val="24"/>
                <w:szCs w:val="24"/>
              </w:rPr>
              <w:t>0,58</w:t>
            </w:r>
          </w:p>
        </w:tc>
        <w:tc>
          <w:tcPr>
            <w:tcW w:w="1417" w:type="dxa"/>
          </w:tcPr>
          <w:p w14:paraId="79F8C6E4" w14:textId="77777777" w:rsidR="005D1225" w:rsidRPr="00E34764" w:rsidRDefault="005D1225" w:rsidP="006F524C">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45,96</w:t>
            </w:r>
            <w:r w:rsidR="00A12BA4" w:rsidRPr="00E34764">
              <w:rPr>
                <w:rFonts w:ascii="Times New Roman" w:eastAsia="Calibri" w:hAnsi="Times New Roman" w:cs="Times New Roman"/>
                <w:sz w:val="24"/>
                <w:szCs w:val="24"/>
              </w:rPr>
              <w:t>±</w:t>
            </w:r>
            <w:r w:rsidRPr="00E34764">
              <w:rPr>
                <w:rFonts w:ascii="Times New Roman" w:eastAsia="Calibri" w:hAnsi="Times New Roman" w:cs="Times New Roman"/>
                <w:sz w:val="24"/>
                <w:szCs w:val="24"/>
              </w:rPr>
              <w:t>1,3</w:t>
            </w:r>
          </w:p>
        </w:tc>
        <w:tc>
          <w:tcPr>
            <w:tcW w:w="1418" w:type="dxa"/>
          </w:tcPr>
          <w:p w14:paraId="57F3027A" w14:textId="77777777" w:rsidR="005D1225" w:rsidRPr="00E34764" w:rsidRDefault="005D1225" w:rsidP="006F524C">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45,13</w:t>
            </w:r>
            <w:r w:rsidR="00A12BA4" w:rsidRPr="00E34764">
              <w:rPr>
                <w:rFonts w:ascii="Times New Roman" w:eastAsia="Calibri" w:hAnsi="Times New Roman" w:cs="Times New Roman"/>
                <w:sz w:val="24"/>
                <w:szCs w:val="24"/>
              </w:rPr>
              <w:t>±</w:t>
            </w:r>
            <w:r w:rsidRPr="00E34764">
              <w:rPr>
                <w:rFonts w:ascii="Times New Roman" w:eastAsia="Calibri" w:hAnsi="Times New Roman" w:cs="Times New Roman"/>
                <w:sz w:val="24"/>
                <w:szCs w:val="24"/>
              </w:rPr>
              <w:t>1,01</w:t>
            </w:r>
          </w:p>
        </w:tc>
        <w:tc>
          <w:tcPr>
            <w:tcW w:w="1412" w:type="dxa"/>
          </w:tcPr>
          <w:p w14:paraId="20B2E0A8" w14:textId="77777777" w:rsidR="005D1225" w:rsidRPr="00E34764" w:rsidRDefault="005D1225" w:rsidP="006F524C">
            <w:pPr>
              <w:widowControl w:val="0"/>
              <w:tabs>
                <w:tab w:val="left" w:pos="851"/>
                <w:tab w:val="left" w:pos="993"/>
              </w:tabs>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43,37</w:t>
            </w:r>
            <w:r w:rsidR="00A12BA4" w:rsidRPr="00E34764">
              <w:rPr>
                <w:rFonts w:ascii="Times New Roman" w:eastAsia="Calibri" w:hAnsi="Times New Roman" w:cs="Times New Roman"/>
                <w:sz w:val="24"/>
                <w:szCs w:val="24"/>
              </w:rPr>
              <w:t>±</w:t>
            </w:r>
            <w:r w:rsidRPr="00E34764">
              <w:rPr>
                <w:rFonts w:ascii="Times New Roman" w:eastAsia="Calibri" w:hAnsi="Times New Roman" w:cs="Times New Roman"/>
                <w:sz w:val="24"/>
                <w:szCs w:val="24"/>
              </w:rPr>
              <w:t>1,08</w:t>
            </w:r>
          </w:p>
          <w:p w14:paraId="09615ACF" w14:textId="77777777" w:rsidR="005D1225" w:rsidRPr="00E34764" w:rsidRDefault="005D1225" w:rsidP="001821D2">
            <w:pPr>
              <w:widowControl w:val="0"/>
              <w:tabs>
                <w:tab w:val="left" w:pos="851"/>
                <w:tab w:val="left" w:pos="993"/>
              </w:tabs>
              <w:ind w:left="0" w:firstLine="851"/>
              <w:rPr>
                <w:rFonts w:ascii="Times New Roman" w:eastAsia="Calibri" w:hAnsi="Times New Roman" w:cs="Times New Roman"/>
                <w:sz w:val="24"/>
                <w:szCs w:val="24"/>
              </w:rPr>
            </w:pPr>
          </w:p>
        </w:tc>
      </w:tr>
    </w:tbl>
    <w:p w14:paraId="4841054F" w14:textId="2D583DE3" w:rsidR="005D1225" w:rsidRPr="00E34764" w:rsidRDefault="005D1225" w:rsidP="009C5BA6">
      <w:pPr>
        <w:widowControl w:val="0"/>
        <w:spacing w:before="0"/>
        <w:ind w:left="0"/>
        <w:rPr>
          <w:rFonts w:ascii="Times New Roman" w:eastAsia="Calibri" w:hAnsi="Times New Roman" w:cs="Times New Roman"/>
          <w:bCs/>
          <w:sz w:val="28"/>
          <w:szCs w:val="28"/>
        </w:rPr>
      </w:pPr>
      <w:r w:rsidRPr="00E34764">
        <w:rPr>
          <w:rFonts w:ascii="Times New Roman" w:eastAsia="Calibri" w:hAnsi="Times New Roman" w:cs="Times New Roman"/>
          <w:bCs/>
          <w:sz w:val="28"/>
          <w:szCs w:val="28"/>
        </w:rPr>
        <w:t xml:space="preserve">Результаты хранения образцов хлеба, выпеченного из цельносмолотой </w:t>
      </w:r>
      <w:r w:rsidR="004F4029" w:rsidRPr="00E34764">
        <w:rPr>
          <w:rFonts w:ascii="Times New Roman" w:eastAsia="Calibri" w:hAnsi="Times New Roman" w:cs="Times New Roman"/>
          <w:bCs/>
          <w:sz w:val="28"/>
          <w:szCs w:val="28"/>
        </w:rPr>
        <w:t>пшеничной муки различных помолов,</w:t>
      </w:r>
      <w:r w:rsidR="00041873" w:rsidRPr="00E34764">
        <w:rPr>
          <w:rFonts w:ascii="Times New Roman" w:eastAsia="Calibri" w:hAnsi="Times New Roman" w:cs="Times New Roman"/>
          <w:bCs/>
          <w:sz w:val="28"/>
          <w:szCs w:val="28"/>
        </w:rPr>
        <w:t xml:space="preserve"> </w:t>
      </w:r>
      <w:r w:rsidRPr="00E34764">
        <w:rPr>
          <w:rFonts w:ascii="Times New Roman" w:eastAsia="Calibri" w:hAnsi="Times New Roman" w:cs="Times New Roman"/>
          <w:bCs/>
          <w:sz w:val="28"/>
          <w:szCs w:val="28"/>
        </w:rPr>
        <w:t xml:space="preserve">показали определенные результаты. Микробиологические анализы на КМАФАнМ и КОЕ/г показали, что более длительную сохранность готовой продукции представили образцы №1 из муки крупного помола с более низкой влажностью мякиша (42,2%), в котором при хранении не происходили изменения микробиологических процессов. Небольшой рост </w:t>
      </w:r>
      <w:bookmarkStart w:id="70" w:name="_Hlk146893744"/>
      <w:r w:rsidRPr="00E34764">
        <w:rPr>
          <w:rFonts w:ascii="Times New Roman" w:eastAsia="Calibri" w:hAnsi="Times New Roman" w:cs="Times New Roman"/>
          <w:bCs/>
          <w:sz w:val="28"/>
          <w:szCs w:val="28"/>
        </w:rPr>
        <w:t xml:space="preserve">КМАФАнМ и КОЕ/г </w:t>
      </w:r>
      <w:bookmarkEnd w:id="70"/>
      <w:r w:rsidRPr="00E34764">
        <w:rPr>
          <w:rFonts w:ascii="Times New Roman" w:eastAsia="Calibri" w:hAnsi="Times New Roman" w:cs="Times New Roman"/>
          <w:bCs/>
          <w:sz w:val="28"/>
          <w:szCs w:val="28"/>
        </w:rPr>
        <w:t>в муке крупного помола обнаружено на 7 сутки (табл</w:t>
      </w:r>
      <w:r w:rsidR="00666877" w:rsidRPr="00E34764">
        <w:rPr>
          <w:rFonts w:ascii="Times New Roman" w:eastAsia="Calibri" w:hAnsi="Times New Roman" w:cs="Times New Roman"/>
          <w:bCs/>
          <w:sz w:val="28"/>
          <w:szCs w:val="28"/>
        </w:rPr>
        <w:t xml:space="preserve">ица </w:t>
      </w:r>
      <w:r w:rsidR="00FD4C0E" w:rsidRPr="00E34764">
        <w:rPr>
          <w:rFonts w:ascii="Times New Roman" w:eastAsia="Calibri" w:hAnsi="Times New Roman" w:cs="Times New Roman"/>
          <w:bCs/>
          <w:sz w:val="28"/>
          <w:szCs w:val="28"/>
        </w:rPr>
        <w:t>1</w:t>
      </w:r>
      <w:r w:rsidR="00666877" w:rsidRPr="00E34764">
        <w:rPr>
          <w:rFonts w:ascii="Times New Roman" w:eastAsia="Calibri" w:hAnsi="Times New Roman" w:cs="Times New Roman"/>
          <w:bCs/>
          <w:sz w:val="28"/>
          <w:szCs w:val="28"/>
        </w:rPr>
        <w:t>6</w:t>
      </w:r>
      <w:r w:rsidRPr="00E34764">
        <w:rPr>
          <w:rFonts w:ascii="Times New Roman" w:eastAsia="Calibri" w:hAnsi="Times New Roman" w:cs="Times New Roman"/>
          <w:bCs/>
          <w:sz w:val="28"/>
          <w:szCs w:val="28"/>
        </w:rPr>
        <w:t>). В образцах хлеба из муки мелкого помола при более высокой влажности мякиша 47,5%, не смотря на обработку азотом, на 5 сутки начался рост микробиологических процессов, тогда как в образцах хлеба из муки среднего помола повышение КМАФАнМ и КОЕ/г установлено на 6 сутки.</w:t>
      </w:r>
    </w:p>
    <w:p w14:paraId="0535610F" w14:textId="77777777" w:rsidR="009C5BA6" w:rsidRPr="00E34764" w:rsidRDefault="009C5BA6" w:rsidP="009C5BA6">
      <w:pPr>
        <w:widowControl w:val="0"/>
        <w:spacing w:before="0"/>
        <w:ind w:left="0" w:firstLine="0"/>
        <w:rPr>
          <w:rFonts w:ascii="Times New Roman" w:eastAsia="Times New Roman" w:hAnsi="Times New Roman" w:cs="Times New Roman"/>
          <w:kern w:val="3"/>
          <w:sz w:val="28"/>
          <w:szCs w:val="28"/>
        </w:rPr>
      </w:pPr>
    </w:p>
    <w:p w14:paraId="77B96B27" w14:textId="6BD8F23C" w:rsidR="00F4598C" w:rsidRPr="00E34764" w:rsidRDefault="005D1225" w:rsidP="009C5BA6">
      <w:pPr>
        <w:widowControl w:val="0"/>
        <w:spacing w:before="0"/>
        <w:ind w:left="0" w:firstLine="0"/>
        <w:rPr>
          <w:rFonts w:ascii="Times New Roman" w:eastAsia="Calibri" w:hAnsi="Times New Roman" w:cs="Times New Roman"/>
          <w:sz w:val="28"/>
          <w:szCs w:val="28"/>
        </w:rPr>
      </w:pPr>
      <w:r w:rsidRPr="00E34764">
        <w:rPr>
          <w:rFonts w:ascii="Times New Roman" w:eastAsia="Times New Roman" w:hAnsi="Times New Roman" w:cs="Times New Roman"/>
          <w:kern w:val="3"/>
          <w:sz w:val="28"/>
          <w:szCs w:val="28"/>
        </w:rPr>
        <w:t xml:space="preserve">Таблица </w:t>
      </w:r>
      <w:r w:rsidR="00FD4C0E" w:rsidRPr="00E34764">
        <w:rPr>
          <w:rFonts w:ascii="Times New Roman" w:eastAsia="Times New Roman" w:hAnsi="Times New Roman" w:cs="Times New Roman"/>
          <w:kern w:val="3"/>
          <w:sz w:val="28"/>
          <w:szCs w:val="28"/>
        </w:rPr>
        <w:t>1</w:t>
      </w:r>
      <w:r w:rsidR="00666877" w:rsidRPr="00E34764">
        <w:rPr>
          <w:rFonts w:ascii="Times New Roman" w:eastAsia="Times New Roman" w:hAnsi="Times New Roman" w:cs="Times New Roman"/>
          <w:kern w:val="3"/>
          <w:sz w:val="28"/>
          <w:szCs w:val="28"/>
        </w:rPr>
        <w:t>6</w:t>
      </w:r>
      <w:r w:rsidRPr="00E34764">
        <w:rPr>
          <w:rFonts w:ascii="Times New Roman" w:eastAsia="Times New Roman" w:hAnsi="Times New Roman" w:cs="Times New Roman"/>
          <w:kern w:val="3"/>
          <w:sz w:val="28"/>
          <w:szCs w:val="28"/>
        </w:rPr>
        <w:t xml:space="preserve"> – Изменение микробиологических показателей в хлебе </w:t>
      </w:r>
      <w:r w:rsidRPr="00E34764">
        <w:rPr>
          <w:rFonts w:ascii="Times New Roman" w:eastAsia="Calibri" w:hAnsi="Times New Roman" w:cs="Times New Roman"/>
          <w:sz w:val="28"/>
          <w:szCs w:val="28"/>
        </w:rPr>
        <w:t>из цельносмолотой муки различного помола, обработанного азотом</w:t>
      </w:r>
    </w:p>
    <w:p w14:paraId="1F50B995" w14:textId="77777777" w:rsidR="006F524C" w:rsidRPr="00E34764" w:rsidRDefault="006F524C" w:rsidP="001821D2">
      <w:pPr>
        <w:widowControl w:val="0"/>
        <w:spacing w:before="0"/>
        <w:ind w:left="0" w:firstLine="851"/>
        <w:rPr>
          <w:rFonts w:ascii="Times New Roman" w:eastAsia="Calibri" w:hAnsi="Times New Roman" w:cs="Times New Roman"/>
          <w:sz w:val="28"/>
          <w:szCs w:val="28"/>
        </w:rPr>
      </w:pPr>
    </w:p>
    <w:tbl>
      <w:tblPr>
        <w:tblStyle w:val="a9"/>
        <w:tblW w:w="9635" w:type="dxa"/>
        <w:jc w:val="center"/>
        <w:tblLayout w:type="fixed"/>
        <w:tblLook w:val="04A0" w:firstRow="1" w:lastRow="0" w:firstColumn="1" w:lastColumn="0" w:noHBand="0" w:noVBand="1"/>
      </w:tblPr>
      <w:tblGrid>
        <w:gridCol w:w="1418"/>
        <w:gridCol w:w="755"/>
        <w:gridCol w:w="1066"/>
        <w:gridCol w:w="1066"/>
        <w:gridCol w:w="1066"/>
        <w:gridCol w:w="1066"/>
        <w:gridCol w:w="1066"/>
        <w:gridCol w:w="1066"/>
        <w:gridCol w:w="1066"/>
      </w:tblGrid>
      <w:tr w:rsidR="00E34764" w:rsidRPr="00E34764" w14:paraId="3168810C" w14:textId="77777777" w:rsidTr="006774DD">
        <w:trPr>
          <w:jc w:val="center"/>
        </w:trPr>
        <w:tc>
          <w:tcPr>
            <w:tcW w:w="1418" w:type="dxa"/>
            <w:vMerge w:val="restart"/>
          </w:tcPr>
          <w:p w14:paraId="76EC557A" w14:textId="77777777" w:rsidR="005D1225" w:rsidRPr="00E34764" w:rsidRDefault="005D1225" w:rsidP="009C5BA6">
            <w:pPr>
              <w:suppressAutoHyphens/>
              <w:autoSpaceDN w:val="0"/>
              <w:ind w:left="0" w:firstLine="0"/>
              <w:jc w:val="center"/>
              <w:textAlignment w:val="baseline"/>
              <w:rPr>
                <w:rFonts w:ascii="Times New Roman" w:eastAsia="Times New Roman" w:hAnsi="Times New Roman" w:cs="Times New Roman"/>
                <w:kern w:val="3"/>
              </w:rPr>
            </w:pPr>
            <w:r w:rsidRPr="00E34764">
              <w:rPr>
                <w:rFonts w:ascii="Times New Roman" w:eastAsia="Times New Roman" w:hAnsi="Times New Roman" w:cs="Times New Roman"/>
                <w:kern w:val="3"/>
              </w:rPr>
              <w:t>Наименование образцов хлеба</w:t>
            </w:r>
          </w:p>
          <w:p w14:paraId="63982D0B" w14:textId="77777777" w:rsidR="005D1225" w:rsidRPr="00E34764" w:rsidRDefault="005D1225" w:rsidP="001821D2">
            <w:pPr>
              <w:suppressAutoHyphens/>
              <w:autoSpaceDN w:val="0"/>
              <w:ind w:left="0" w:firstLine="851"/>
              <w:textAlignment w:val="baseline"/>
              <w:rPr>
                <w:rFonts w:ascii="Times New Roman" w:eastAsia="SimSun" w:hAnsi="Times New Roman" w:cs="Times New Roman"/>
                <w:kern w:val="3"/>
              </w:rPr>
            </w:pPr>
          </w:p>
        </w:tc>
        <w:tc>
          <w:tcPr>
            <w:tcW w:w="755" w:type="dxa"/>
            <w:vMerge w:val="restart"/>
          </w:tcPr>
          <w:p w14:paraId="6004E56C" w14:textId="77777777" w:rsidR="005D1225" w:rsidRPr="00E34764" w:rsidRDefault="005D1225" w:rsidP="006F524C">
            <w:pPr>
              <w:suppressAutoHyphens/>
              <w:autoSpaceDN w:val="0"/>
              <w:ind w:left="0" w:firstLine="0"/>
              <w:textAlignment w:val="baseline"/>
              <w:rPr>
                <w:rFonts w:ascii="Times New Roman" w:eastAsia="SimSun" w:hAnsi="Times New Roman" w:cs="Times New Roman"/>
                <w:kern w:val="3"/>
              </w:rPr>
            </w:pPr>
            <w:r w:rsidRPr="00E34764">
              <w:rPr>
                <w:rFonts w:ascii="Times New Roman" w:eastAsia="Times New Roman" w:hAnsi="Times New Roman" w:cs="Times New Roman"/>
                <w:kern w:val="3"/>
              </w:rPr>
              <w:t>Влажность мякиша, %</w:t>
            </w:r>
          </w:p>
        </w:tc>
        <w:tc>
          <w:tcPr>
            <w:tcW w:w="1066" w:type="dxa"/>
          </w:tcPr>
          <w:p w14:paraId="36E245B0" w14:textId="77777777" w:rsidR="005D1225" w:rsidRPr="00E34764" w:rsidRDefault="005D1225" w:rsidP="006F524C">
            <w:pPr>
              <w:suppressAutoHyphens/>
              <w:autoSpaceDN w:val="0"/>
              <w:ind w:left="0" w:firstLine="0"/>
              <w:textAlignment w:val="baseline"/>
              <w:rPr>
                <w:rFonts w:ascii="Times New Roman" w:eastAsia="SimSun" w:hAnsi="Times New Roman" w:cs="Times New Roman"/>
                <w:kern w:val="3"/>
              </w:rPr>
            </w:pPr>
            <w:r w:rsidRPr="00E34764">
              <w:rPr>
                <w:rFonts w:ascii="Times New Roman" w:eastAsia="Times New Roman" w:hAnsi="Times New Roman" w:cs="Times New Roman"/>
                <w:kern w:val="3"/>
              </w:rPr>
              <w:t>1сутки</w:t>
            </w:r>
          </w:p>
        </w:tc>
        <w:tc>
          <w:tcPr>
            <w:tcW w:w="1066" w:type="dxa"/>
          </w:tcPr>
          <w:p w14:paraId="21984888" w14:textId="77777777" w:rsidR="005D1225" w:rsidRPr="00E34764" w:rsidRDefault="005D1225" w:rsidP="006F524C">
            <w:pPr>
              <w:suppressAutoHyphens/>
              <w:autoSpaceDN w:val="0"/>
              <w:ind w:left="0" w:firstLine="0"/>
              <w:textAlignment w:val="baseline"/>
              <w:rPr>
                <w:rFonts w:ascii="Times New Roman" w:eastAsia="SimSun" w:hAnsi="Times New Roman" w:cs="Times New Roman"/>
                <w:kern w:val="3"/>
              </w:rPr>
            </w:pPr>
            <w:r w:rsidRPr="00E34764">
              <w:rPr>
                <w:rFonts w:ascii="Times New Roman" w:eastAsia="Times New Roman" w:hAnsi="Times New Roman" w:cs="Times New Roman"/>
                <w:kern w:val="3"/>
              </w:rPr>
              <w:t>2 сутки</w:t>
            </w:r>
          </w:p>
        </w:tc>
        <w:tc>
          <w:tcPr>
            <w:tcW w:w="1066" w:type="dxa"/>
          </w:tcPr>
          <w:p w14:paraId="6A2349D8" w14:textId="77777777" w:rsidR="005D1225" w:rsidRPr="00E34764" w:rsidRDefault="005D1225" w:rsidP="006F524C">
            <w:pPr>
              <w:suppressAutoHyphens/>
              <w:autoSpaceDN w:val="0"/>
              <w:ind w:left="0" w:firstLine="0"/>
              <w:textAlignment w:val="baseline"/>
              <w:rPr>
                <w:rFonts w:ascii="Times New Roman" w:eastAsia="SimSun" w:hAnsi="Times New Roman" w:cs="Times New Roman"/>
                <w:kern w:val="3"/>
              </w:rPr>
            </w:pPr>
            <w:r w:rsidRPr="00E34764">
              <w:rPr>
                <w:rFonts w:ascii="Times New Roman" w:eastAsia="Times New Roman" w:hAnsi="Times New Roman" w:cs="Times New Roman"/>
                <w:kern w:val="3"/>
              </w:rPr>
              <w:t>3 сутки</w:t>
            </w:r>
          </w:p>
        </w:tc>
        <w:tc>
          <w:tcPr>
            <w:tcW w:w="1066" w:type="dxa"/>
          </w:tcPr>
          <w:p w14:paraId="66D4C566" w14:textId="77777777" w:rsidR="005D1225" w:rsidRPr="00E34764" w:rsidRDefault="005D1225" w:rsidP="006F524C">
            <w:pPr>
              <w:suppressAutoHyphens/>
              <w:autoSpaceDN w:val="0"/>
              <w:ind w:left="0" w:firstLine="0"/>
              <w:textAlignment w:val="baseline"/>
              <w:rPr>
                <w:rFonts w:ascii="Times New Roman" w:eastAsia="SimSun" w:hAnsi="Times New Roman" w:cs="Times New Roman"/>
                <w:kern w:val="3"/>
              </w:rPr>
            </w:pPr>
            <w:r w:rsidRPr="00E34764">
              <w:rPr>
                <w:rFonts w:ascii="Times New Roman" w:eastAsia="Times New Roman" w:hAnsi="Times New Roman" w:cs="Times New Roman"/>
                <w:kern w:val="3"/>
              </w:rPr>
              <w:t>4 сутки</w:t>
            </w:r>
          </w:p>
        </w:tc>
        <w:tc>
          <w:tcPr>
            <w:tcW w:w="1066" w:type="dxa"/>
          </w:tcPr>
          <w:p w14:paraId="0BA5C368" w14:textId="77777777" w:rsidR="005D1225" w:rsidRPr="00E34764" w:rsidRDefault="005D1225" w:rsidP="006F524C">
            <w:pPr>
              <w:suppressAutoHyphens/>
              <w:autoSpaceDN w:val="0"/>
              <w:ind w:left="0" w:firstLine="0"/>
              <w:textAlignment w:val="baseline"/>
              <w:rPr>
                <w:rFonts w:ascii="Times New Roman" w:eastAsia="SimSun" w:hAnsi="Times New Roman" w:cs="Times New Roman"/>
                <w:kern w:val="3"/>
              </w:rPr>
            </w:pPr>
            <w:r w:rsidRPr="00E34764">
              <w:rPr>
                <w:rFonts w:ascii="Times New Roman" w:eastAsia="SimSun" w:hAnsi="Times New Roman" w:cs="Times New Roman"/>
                <w:kern w:val="3"/>
              </w:rPr>
              <w:t>5</w:t>
            </w:r>
            <w:r w:rsidRPr="00E34764">
              <w:rPr>
                <w:rFonts w:ascii="Times New Roman" w:eastAsia="Times New Roman" w:hAnsi="Times New Roman" w:cs="Times New Roman"/>
                <w:kern w:val="3"/>
              </w:rPr>
              <w:t xml:space="preserve"> сутки</w:t>
            </w:r>
          </w:p>
        </w:tc>
        <w:tc>
          <w:tcPr>
            <w:tcW w:w="1066" w:type="dxa"/>
          </w:tcPr>
          <w:p w14:paraId="71462F17" w14:textId="77777777" w:rsidR="005D1225" w:rsidRPr="00E34764" w:rsidRDefault="005D1225" w:rsidP="006F524C">
            <w:pPr>
              <w:suppressAutoHyphens/>
              <w:autoSpaceDN w:val="0"/>
              <w:ind w:left="0" w:firstLine="0"/>
              <w:textAlignment w:val="baseline"/>
              <w:rPr>
                <w:rFonts w:ascii="Times New Roman" w:eastAsia="SimSun" w:hAnsi="Times New Roman" w:cs="Times New Roman"/>
                <w:kern w:val="3"/>
              </w:rPr>
            </w:pPr>
            <w:r w:rsidRPr="00E34764">
              <w:rPr>
                <w:rFonts w:ascii="Times New Roman" w:eastAsia="SimSun" w:hAnsi="Times New Roman" w:cs="Times New Roman"/>
                <w:kern w:val="3"/>
              </w:rPr>
              <w:t>6</w:t>
            </w:r>
            <w:r w:rsidRPr="00E34764">
              <w:rPr>
                <w:rFonts w:ascii="Times New Roman" w:eastAsia="Times New Roman" w:hAnsi="Times New Roman" w:cs="Times New Roman"/>
                <w:kern w:val="3"/>
              </w:rPr>
              <w:t xml:space="preserve"> сутки</w:t>
            </w:r>
          </w:p>
        </w:tc>
        <w:tc>
          <w:tcPr>
            <w:tcW w:w="1066" w:type="dxa"/>
          </w:tcPr>
          <w:p w14:paraId="2C897C0B" w14:textId="77777777" w:rsidR="005D1225" w:rsidRPr="00E34764" w:rsidRDefault="005D1225" w:rsidP="006F524C">
            <w:pPr>
              <w:suppressAutoHyphens/>
              <w:autoSpaceDN w:val="0"/>
              <w:ind w:left="0" w:firstLine="0"/>
              <w:textAlignment w:val="baseline"/>
              <w:rPr>
                <w:rFonts w:ascii="Times New Roman" w:eastAsia="SimSun" w:hAnsi="Times New Roman" w:cs="Times New Roman"/>
                <w:kern w:val="3"/>
              </w:rPr>
            </w:pPr>
            <w:r w:rsidRPr="00E34764">
              <w:rPr>
                <w:rFonts w:ascii="Times New Roman" w:eastAsia="SimSun" w:hAnsi="Times New Roman" w:cs="Times New Roman"/>
                <w:kern w:val="3"/>
              </w:rPr>
              <w:t>7</w:t>
            </w:r>
            <w:r w:rsidRPr="00E34764">
              <w:rPr>
                <w:rFonts w:ascii="Times New Roman" w:eastAsia="Times New Roman" w:hAnsi="Times New Roman" w:cs="Times New Roman"/>
                <w:kern w:val="3"/>
              </w:rPr>
              <w:t xml:space="preserve"> сутки</w:t>
            </w:r>
          </w:p>
        </w:tc>
      </w:tr>
      <w:tr w:rsidR="00E34764" w:rsidRPr="00E34764" w14:paraId="516EB6BA" w14:textId="77777777" w:rsidTr="006774DD">
        <w:trPr>
          <w:jc w:val="center"/>
        </w:trPr>
        <w:tc>
          <w:tcPr>
            <w:tcW w:w="1418" w:type="dxa"/>
            <w:vMerge/>
          </w:tcPr>
          <w:p w14:paraId="112B750A" w14:textId="77777777" w:rsidR="005D1225" w:rsidRPr="00E34764" w:rsidRDefault="005D1225" w:rsidP="001821D2">
            <w:pPr>
              <w:suppressAutoHyphens/>
              <w:autoSpaceDN w:val="0"/>
              <w:ind w:left="0" w:firstLine="851"/>
              <w:textAlignment w:val="baseline"/>
              <w:rPr>
                <w:rFonts w:ascii="Times New Roman" w:eastAsia="SimSun" w:hAnsi="Times New Roman" w:cs="Times New Roman"/>
                <w:kern w:val="3"/>
              </w:rPr>
            </w:pPr>
          </w:p>
        </w:tc>
        <w:tc>
          <w:tcPr>
            <w:tcW w:w="755" w:type="dxa"/>
            <w:vMerge/>
          </w:tcPr>
          <w:p w14:paraId="4B35C5A4" w14:textId="77777777" w:rsidR="005D1225" w:rsidRPr="00E34764" w:rsidRDefault="005D1225" w:rsidP="001821D2">
            <w:pPr>
              <w:suppressAutoHyphens/>
              <w:autoSpaceDN w:val="0"/>
              <w:ind w:left="0" w:firstLine="851"/>
              <w:textAlignment w:val="baseline"/>
              <w:rPr>
                <w:rFonts w:ascii="Times New Roman" w:eastAsia="SimSun" w:hAnsi="Times New Roman" w:cs="Times New Roman"/>
                <w:kern w:val="3"/>
              </w:rPr>
            </w:pPr>
          </w:p>
        </w:tc>
        <w:tc>
          <w:tcPr>
            <w:tcW w:w="1066" w:type="dxa"/>
          </w:tcPr>
          <w:p w14:paraId="68EC0994" w14:textId="77777777" w:rsidR="005D1225" w:rsidRPr="00E34764" w:rsidRDefault="005D1225" w:rsidP="006F524C">
            <w:pPr>
              <w:suppressAutoHyphens/>
              <w:autoSpaceDN w:val="0"/>
              <w:ind w:left="0" w:firstLine="0"/>
              <w:textAlignment w:val="baseline"/>
              <w:rPr>
                <w:rFonts w:ascii="Times New Roman" w:eastAsia="SimSun" w:hAnsi="Times New Roman" w:cs="Times New Roman"/>
                <w:kern w:val="3"/>
              </w:rPr>
            </w:pPr>
            <w:bookmarkStart w:id="71" w:name="_Hlk146816298"/>
            <w:r w:rsidRPr="00E34764">
              <w:rPr>
                <w:rFonts w:ascii="Times New Roman" w:eastAsia="Times New Roman" w:hAnsi="Times New Roman" w:cs="Times New Roman"/>
                <w:kern w:val="3"/>
              </w:rPr>
              <w:t xml:space="preserve">КМАФАнМ, КОЕ/г, </w:t>
            </w:r>
            <w:bookmarkEnd w:id="71"/>
            <w:r w:rsidRPr="00E34764">
              <w:rPr>
                <w:rFonts w:ascii="Times New Roman" w:eastAsia="Times New Roman" w:hAnsi="Times New Roman" w:cs="Times New Roman"/>
                <w:kern w:val="3"/>
              </w:rPr>
              <w:t>не более</w:t>
            </w:r>
          </w:p>
        </w:tc>
        <w:tc>
          <w:tcPr>
            <w:tcW w:w="1066" w:type="dxa"/>
          </w:tcPr>
          <w:p w14:paraId="42386D46" w14:textId="77777777" w:rsidR="005D1225" w:rsidRPr="00E34764" w:rsidRDefault="005D1225" w:rsidP="006F524C">
            <w:pPr>
              <w:suppressAutoHyphens/>
              <w:autoSpaceDN w:val="0"/>
              <w:ind w:left="0" w:firstLine="0"/>
              <w:textAlignment w:val="baseline"/>
              <w:rPr>
                <w:rFonts w:ascii="Times New Roman" w:eastAsia="SimSun" w:hAnsi="Times New Roman" w:cs="Times New Roman"/>
                <w:kern w:val="3"/>
              </w:rPr>
            </w:pPr>
            <w:r w:rsidRPr="00E34764">
              <w:rPr>
                <w:rFonts w:ascii="Times New Roman" w:eastAsia="Times New Roman" w:hAnsi="Times New Roman" w:cs="Times New Roman"/>
                <w:kern w:val="3"/>
              </w:rPr>
              <w:t>КМАФАнМ, КОЕ/г, не более</w:t>
            </w:r>
          </w:p>
        </w:tc>
        <w:tc>
          <w:tcPr>
            <w:tcW w:w="1066" w:type="dxa"/>
          </w:tcPr>
          <w:p w14:paraId="09C4EF99" w14:textId="77777777" w:rsidR="005D1225" w:rsidRPr="00E34764" w:rsidRDefault="005D1225" w:rsidP="006F524C">
            <w:pPr>
              <w:suppressAutoHyphens/>
              <w:autoSpaceDN w:val="0"/>
              <w:ind w:left="0" w:firstLine="0"/>
              <w:textAlignment w:val="baseline"/>
              <w:rPr>
                <w:rFonts w:ascii="Times New Roman" w:eastAsia="SimSun" w:hAnsi="Times New Roman" w:cs="Times New Roman"/>
                <w:kern w:val="3"/>
              </w:rPr>
            </w:pPr>
            <w:r w:rsidRPr="00E34764">
              <w:rPr>
                <w:rFonts w:ascii="Times New Roman" w:eastAsia="Times New Roman" w:hAnsi="Times New Roman" w:cs="Times New Roman"/>
                <w:kern w:val="3"/>
              </w:rPr>
              <w:t>КМАФАнМ, КОЕ/г, не более</w:t>
            </w:r>
          </w:p>
        </w:tc>
        <w:tc>
          <w:tcPr>
            <w:tcW w:w="1066" w:type="dxa"/>
          </w:tcPr>
          <w:p w14:paraId="632879E6" w14:textId="77777777" w:rsidR="005D1225" w:rsidRPr="00E34764" w:rsidRDefault="005D1225" w:rsidP="006F524C">
            <w:pPr>
              <w:suppressAutoHyphens/>
              <w:autoSpaceDN w:val="0"/>
              <w:ind w:left="0" w:firstLine="0"/>
              <w:textAlignment w:val="baseline"/>
              <w:rPr>
                <w:rFonts w:ascii="Times New Roman" w:eastAsia="SimSun" w:hAnsi="Times New Roman" w:cs="Times New Roman"/>
                <w:kern w:val="3"/>
              </w:rPr>
            </w:pPr>
            <w:r w:rsidRPr="00E34764">
              <w:rPr>
                <w:rFonts w:ascii="Times New Roman" w:eastAsia="Times New Roman" w:hAnsi="Times New Roman" w:cs="Times New Roman"/>
                <w:kern w:val="3"/>
              </w:rPr>
              <w:t>КМАФАнМ, КОЕ/г, не более</w:t>
            </w:r>
          </w:p>
        </w:tc>
        <w:tc>
          <w:tcPr>
            <w:tcW w:w="1066" w:type="dxa"/>
          </w:tcPr>
          <w:p w14:paraId="22D96B09" w14:textId="77777777" w:rsidR="005D1225" w:rsidRPr="00E34764" w:rsidRDefault="005D1225" w:rsidP="006F524C">
            <w:pPr>
              <w:suppressAutoHyphens/>
              <w:autoSpaceDN w:val="0"/>
              <w:ind w:left="0" w:firstLine="0"/>
              <w:textAlignment w:val="baseline"/>
              <w:rPr>
                <w:rFonts w:ascii="Times New Roman" w:eastAsia="SimSun" w:hAnsi="Times New Roman" w:cs="Times New Roman"/>
                <w:kern w:val="3"/>
              </w:rPr>
            </w:pPr>
            <w:r w:rsidRPr="00E34764">
              <w:rPr>
                <w:rFonts w:ascii="Times New Roman" w:eastAsia="Times New Roman" w:hAnsi="Times New Roman" w:cs="Times New Roman"/>
                <w:kern w:val="3"/>
              </w:rPr>
              <w:t>КМАФАнМ, КОЕ/г, не более</w:t>
            </w:r>
          </w:p>
        </w:tc>
        <w:tc>
          <w:tcPr>
            <w:tcW w:w="1066" w:type="dxa"/>
          </w:tcPr>
          <w:p w14:paraId="09EC0320" w14:textId="77777777" w:rsidR="005D1225" w:rsidRPr="00E34764" w:rsidRDefault="005D1225" w:rsidP="006F524C">
            <w:pPr>
              <w:suppressAutoHyphens/>
              <w:autoSpaceDN w:val="0"/>
              <w:ind w:left="0" w:firstLine="0"/>
              <w:textAlignment w:val="baseline"/>
              <w:rPr>
                <w:rFonts w:ascii="Times New Roman" w:eastAsia="SimSun" w:hAnsi="Times New Roman" w:cs="Times New Roman"/>
                <w:kern w:val="3"/>
              </w:rPr>
            </w:pPr>
            <w:r w:rsidRPr="00E34764">
              <w:rPr>
                <w:rFonts w:ascii="Times New Roman" w:eastAsia="Times New Roman" w:hAnsi="Times New Roman" w:cs="Times New Roman"/>
                <w:kern w:val="3"/>
              </w:rPr>
              <w:t>КМАФАнМ, КОЕ/г, не более</w:t>
            </w:r>
          </w:p>
        </w:tc>
        <w:tc>
          <w:tcPr>
            <w:tcW w:w="1066" w:type="dxa"/>
          </w:tcPr>
          <w:p w14:paraId="3E40A7B6" w14:textId="77777777" w:rsidR="005D1225" w:rsidRPr="00E34764" w:rsidRDefault="005D1225" w:rsidP="006F524C">
            <w:pPr>
              <w:suppressAutoHyphens/>
              <w:autoSpaceDN w:val="0"/>
              <w:ind w:left="0" w:firstLine="0"/>
              <w:textAlignment w:val="baseline"/>
              <w:rPr>
                <w:rFonts w:ascii="Times New Roman" w:eastAsia="SimSun" w:hAnsi="Times New Roman" w:cs="Times New Roman"/>
                <w:kern w:val="3"/>
              </w:rPr>
            </w:pPr>
            <w:r w:rsidRPr="00E34764">
              <w:rPr>
                <w:rFonts w:ascii="Times New Roman" w:eastAsia="Times New Roman" w:hAnsi="Times New Roman" w:cs="Times New Roman"/>
                <w:kern w:val="3"/>
              </w:rPr>
              <w:t>КМАФАнМ, КОЕ/г, не более</w:t>
            </w:r>
          </w:p>
        </w:tc>
      </w:tr>
      <w:tr w:rsidR="00E34764" w:rsidRPr="00E34764" w14:paraId="648B6439" w14:textId="77777777" w:rsidTr="006774DD">
        <w:trPr>
          <w:trHeight w:val="1069"/>
          <w:jc w:val="center"/>
        </w:trPr>
        <w:tc>
          <w:tcPr>
            <w:tcW w:w="1418" w:type="dxa"/>
          </w:tcPr>
          <w:p w14:paraId="793019C1" w14:textId="3F205CA4" w:rsidR="006774DD" w:rsidRPr="00E34764" w:rsidRDefault="006774DD" w:rsidP="006774DD">
            <w:pPr>
              <w:suppressAutoHyphens/>
              <w:autoSpaceDN w:val="0"/>
              <w:ind w:left="0" w:firstLine="0"/>
              <w:textAlignment w:val="baseline"/>
              <w:rPr>
                <w:rFonts w:ascii="Times New Roman" w:eastAsia="SimSun" w:hAnsi="Times New Roman" w:cs="Times New Roman"/>
                <w:kern w:val="3"/>
              </w:rPr>
            </w:pPr>
            <w:r w:rsidRPr="00E34764">
              <w:rPr>
                <w:rFonts w:ascii="Times New Roman" w:eastAsia="Times New Roman" w:hAnsi="Times New Roman" w:cs="Times New Roman"/>
                <w:kern w:val="3"/>
              </w:rPr>
              <w:t>Контроль хлеб из пшеничной муки 1 сорта</w:t>
            </w:r>
          </w:p>
        </w:tc>
        <w:tc>
          <w:tcPr>
            <w:tcW w:w="755" w:type="dxa"/>
          </w:tcPr>
          <w:p w14:paraId="455903A3" w14:textId="77777777" w:rsidR="006774DD" w:rsidRPr="00E34764" w:rsidRDefault="006774DD" w:rsidP="006774DD">
            <w:pPr>
              <w:suppressAutoHyphens/>
              <w:autoSpaceDN w:val="0"/>
              <w:ind w:left="0" w:firstLine="0"/>
              <w:textAlignment w:val="baseline"/>
              <w:rPr>
                <w:rFonts w:ascii="Times New Roman" w:eastAsia="SimSun" w:hAnsi="Times New Roman" w:cs="Times New Roman"/>
                <w:kern w:val="3"/>
              </w:rPr>
            </w:pPr>
            <w:r w:rsidRPr="00E34764">
              <w:rPr>
                <w:rFonts w:ascii="Times New Roman" w:eastAsia="Times New Roman" w:hAnsi="Times New Roman" w:cs="Times New Roman"/>
                <w:kern w:val="3"/>
                <w:lang w:val="en-US"/>
              </w:rPr>
              <w:t>43</w:t>
            </w:r>
            <w:r w:rsidRPr="00E34764">
              <w:rPr>
                <w:rFonts w:ascii="Times New Roman" w:eastAsia="Times New Roman" w:hAnsi="Times New Roman" w:cs="Times New Roman"/>
                <w:kern w:val="3"/>
              </w:rPr>
              <w:t>,0</w:t>
            </w:r>
          </w:p>
        </w:tc>
        <w:tc>
          <w:tcPr>
            <w:tcW w:w="1066" w:type="dxa"/>
          </w:tcPr>
          <w:p w14:paraId="02ED6E3E" w14:textId="5CFC1E21" w:rsidR="006774DD" w:rsidRPr="00E34764" w:rsidRDefault="006774DD" w:rsidP="006774DD">
            <w:pPr>
              <w:suppressAutoHyphens/>
              <w:autoSpaceDN w:val="0"/>
              <w:ind w:left="0" w:firstLine="0"/>
              <w:textAlignment w:val="baseline"/>
              <w:rPr>
                <w:rFonts w:ascii="Times New Roman" w:eastAsia="SimSun" w:hAnsi="Times New Roman" w:cs="Times New Roman"/>
                <w:kern w:val="3"/>
              </w:rPr>
            </w:pPr>
            <w:r w:rsidRPr="00E34764">
              <w:rPr>
                <w:rFonts w:ascii="Times New Roman" w:hAnsi="Times New Roman" w:cs="Times New Roman"/>
              </w:rPr>
              <w:t>1</w:t>
            </w:r>
            <w:r w:rsidRPr="00E34764">
              <w:rPr>
                <w:rFonts w:ascii="Times New Roman" w:eastAsia="SimSun" w:hAnsi="Times New Roman" w:cs="Times New Roman"/>
                <w:kern w:val="3"/>
              </w:rPr>
              <w:t>*10</w:t>
            </w:r>
            <w:r w:rsidRPr="00E34764">
              <w:rPr>
                <w:rFonts w:ascii="Times New Roman" w:eastAsia="SimSun" w:hAnsi="Times New Roman" w:cs="Times New Roman"/>
                <w:kern w:val="3"/>
                <w:vertAlign w:val="superscript"/>
              </w:rPr>
              <w:t>2</w:t>
            </w:r>
          </w:p>
        </w:tc>
        <w:tc>
          <w:tcPr>
            <w:tcW w:w="1066" w:type="dxa"/>
          </w:tcPr>
          <w:p w14:paraId="69AAF4D2" w14:textId="1B859C30" w:rsidR="006774DD" w:rsidRPr="00E34764" w:rsidRDefault="006774DD" w:rsidP="006774DD">
            <w:pPr>
              <w:suppressAutoHyphens/>
              <w:autoSpaceDN w:val="0"/>
              <w:ind w:left="0" w:firstLine="0"/>
              <w:textAlignment w:val="baseline"/>
              <w:rPr>
                <w:rFonts w:ascii="Times New Roman" w:eastAsia="SimSun" w:hAnsi="Times New Roman" w:cs="Times New Roman"/>
                <w:kern w:val="3"/>
              </w:rPr>
            </w:pPr>
            <w:r w:rsidRPr="00E34764">
              <w:rPr>
                <w:rFonts w:ascii="Times New Roman" w:hAnsi="Times New Roman" w:cs="Times New Roman"/>
              </w:rPr>
              <w:t>3</w:t>
            </w:r>
            <w:r w:rsidRPr="00E34764">
              <w:rPr>
                <w:rFonts w:ascii="Times New Roman" w:eastAsia="SimSun" w:hAnsi="Times New Roman" w:cs="Times New Roman"/>
                <w:kern w:val="3"/>
              </w:rPr>
              <w:t>*10</w:t>
            </w:r>
            <w:r w:rsidRPr="00E34764">
              <w:rPr>
                <w:rFonts w:ascii="Times New Roman" w:eastAsia="SimSun" w:hAnsi="Times New Roman" w:cs="Times New Roman"/>
                <w:kern w:val="3"/>
                <w:vertAlign w:val="superscript"/>
              </w:rPr>
              <w:t>2</w:t>
            </w:r>
          </w:p>
        </w:tc>
        <w:tc>
          <w:tcPr>
            <w:tcW w:w="1066" w:type="dxa"/>
          </w:tcPr>
          <w:p w14:paraId="5E7F1440" w14:textId="0DB08081" w:rsidR="006774DD" w:rsidRPr="00E34764" w:rsidRDefault="006774DD" w:rsidP="006774DD">
            <w:pPr>
              <w:suppressAutoHyphens/>
              <w:autoSpaceDN w:val="0"/>
              <w:ind w:left="0" w:firstLine="0"/>
              <w:textAlignment w:val="baseline"/>
              <w:rPr>
                <w:rFonts w:ascii="Times New Roman" w:eastAsia="SimSun" w:hAnsi="Times New Roman" w:cs="Times New Roman"/>
                <w:kern w:val="3"/>
              </w:rPr>
            </w:pPr>
            <w:r w:rsidRPr="00E34764">
              <w:rPr>
                <w:rFonts w:ascii="Times New Roman" w:hAnsi="Times New Roman" w:cs="Times New Roman"/>
              </w:rPr>
              <w:t>5</w:t>
            </w:r>
            <w:r w:rsidRPr="00E34764">
              <w:rPr>
                <w:rFonts w:ascii="Times New Roman" w:eastAsia="SimSun" w:hAnsi="Times New Roman" w:cs="Times New Roman"/>
                <w:kern w:val="3"/>
              </w:rPr>
              <w:t>*10</w:t>
            </w:r>
            <w:r w:rsidRPr="00E34764">
              <w:rPr>
                <w:rFonts w:ascii="Times New Roman" w:eastAsia="SimSun" w:hAnsi="Times New Roman" w:cs="Times New Roman"/>
                <w:kern w:val="3"/>
                <w:vertAlign w:val="superscript"/>
              </w:rPr>
              <w:t>2</w:t>
            </w:r>
          </w:p>
        </w:tc>
        <w:tc>
          <w:tcPr>
            <w:tcW w:w="1066" w:type="dxa"/>
          </w:tcPr>
          <w:p w14:paraId="4C38C4AC" w14:textId="46CD2E96" w:rsidR="006774DD" w:rsidRPr="00E34764" w:rsidRDefault="006774DD" w:rsidP="006774DD">
            <w:pPr>
              <w:suppressAutoHyphens/>
              <w:autoSpaceDN w:val="0"/>
              <w:ind w:left="0" w:firstLine="0"/>
              <w:textAlignment w:val="baseline"/>
              <w:rPr>
                <w:rFonts w:ascii="Times New Roman" w:eastAsia="SimSun" w:hAnsi="Times New Roman" w:cs="Times New Roman"/>
                <w:kern w:val="3"/>
              </w:rPr>
            </w:pPr>
            <w:r w:rsidRPr="00E34764">
              <w:rPr>
                <w:rFonts w:ascii="Times New Roman" w:hAnsi="Times New Roman" w:cs="Times New Roman"/>
              </w:rPr>
              <w:t>6</w:t>
            </w:r>
            <w:r w:rsidRPr="00E34764">
              <w:rPr>
                <w:rFonts w:ascii="Times New Roman" w:eastAsia="SimSun" w:hAnsi="Times New Roman" w:cs="Times New Roman"/>
                <w:kern w:val="3"/>
              </w:rPr>
              <w:t>*10</w:t>
            </w:r>
            <w:r w:rsidRPr="00E34764">
              <w:rPr>
                <w:rFonts w:ascii="Times New Roman" w:eastAsia="SimSun" w:hAnsi="Times New Roman" w:cs="Times New Roman"/>
                <w:kern w:val="3"/>
                <w:vertAlign w:val="superscript"/>
              </w:rPr>
              <w:t>2</w:t>
            </w:r>
          </w:p>
        </w:tc>
        <w:tc>
          <w:tcPr>
            <w:tcW w:w="1066" w:type="dxa"/>
          </w:tcPr>
          <w:p w14:paraId="38DDEA21" w14:textId="1850FDBF" w:rsidR="006774DD" w:rsidRPr="00E34764" w:rsidRDefault="006774DD" w:rsidP="006774DD">
            <w:pPr>
              <w:suppressAutoHyphens/>
              <w:autoSpaceDN w:val="0"/>
              <w:ind w:left="0" w:firstLine="0"/>
              <w:textAlignment w:val="baseline"/>
              <w:rPr>
                <w:rFonts w:ascii="Times New Roman" w:eastAsia="SimSun" w:hAnsi="Times New Roman" w:cs="Times New Roman"/>
                <w:kern w:val="3"/>
              </w:rPr>
            </w:pPr>
            <w:r w:rsidRPr="00E34764">
              <w:rPr>
                <w:rFonts w:ascii="Times New Roman" w:hAnsi="Times New Roman" w:cs="Times New Roman"/>
              </w:rPr>
              <w:t>9</w:t>
            </w:r>
            <w:r w:rsidRPr="00E34764">
              <w:rPr>
                <w:rFonts w:ascii="Times New Roman" w:eastAsia="SimSun" w:hAnsi="Times New Roman" w:cs="Times New Roman"/>
                <w:kern w:val="3"/>
              </w:rPr>
              <w:t>*10</w:t>
            </w:r>
            <w:r w:rsidRPr="00E34764">
              <w:rPr>
                <w:rFonts w:ascii="Times New Roman" w:eastAsia="SimSun" w:hAnsi="Times New Roman" w:cs="Times New Roman"/>
                <w:kern w:val="3"/>
                <w:vertAlign w:val="superscript"/>
              </w:rPr>
              <w:t>2</w:t>
            </w:r>
          </w:p>
        </w:tc>
        <w:tc>
          <w:tcPr>
            <w:tcW w:w="1066" w:type="dxa"/>
          </w:tcPr>
          <w:p w14:paraId="346BC031" w14:textId="048FFBA2" w:rsidR="006774DD" w:rsidRPr="00E34764" w:rsidRDefault="006774DD" w:rsidP="006774DD">
            <w:pPr>
              <w:suppressAutoHyphens/>
              <w:autoSpaceDN w:val="0"/>
              <w:ind w:left="0" w:firstLine="0"/>
              <w:textAlignment w:val="baseline"/>
              <w:rPr>
                <w:rFonts w:ascii="Times New Roman" w:eastAsia="SimSun" w:hAnsi="Times New Roman" w:cs="Times New Roman"/>
                <w:kern w:val="3"/>
                <w:vertAlign w:val="superscript"/>
              </w:rPr>
            </w:pPr>
            <w:r w:rsidRPr="00E34764">
              <w:rPr>
                <w:rFonts w:ascii="Times New Roman" w:hAnsi="Times New Roman" w:cs="Times New Roman"/>
              </w:rPr>
              <w:t>11</w:t>
            </w:r>
            <w:r w:rsidRPr="00E34764">
              <w:rPr>
                <w:rFonts w:ascii="Times New Roman" w:eastAsia="SimSun" w:hAnsi="Times New Roman" w:cs="Times New Roman"/>
                <w:kern w:val="3"/>
              </w:rPr>
              <w:t>*10</w:t>
            </w:r>
            <w:r w:rsidRPr="00E34764">
              <w:rPr>
                <w:rFonts w:ascii="Times New Roman" w:eastAsia="SimSun" w:hAnsi="Times New Roman" w:cs="Times New Roman"/>
                <w:kern w:val="3"/>
                <w:vertAlign w:val="superscript"/>
              </w:rPr>
              <w:t>3</w:t>
            </w:r>
          </w:p>
        </w:tc>
        <w:tc>
          <w:tcPr>
            <w:tcW w:w="1066" w:type="dxa"/>
          </w:tcPr>
          <w:p w14:paraId="24B8E73A" w14:textId="1C5501D1" w:rsidR="006774DD" w:rsidRPr="00E34764" w:rsidRDefault="006774DD" w:rsidP="006774DD">
            <w:pPr>
              <w:suppressAutoHyphens/>
              <w:autoSpaceDN w:val="0"/>
              <w:ind w:left="0" w:firstLine="0"/>
              <w:textAlignment w:val="baseline"/>
              <w:rPr>
                <w:rFonts w:ascii="Times New Roman" w:eastAsia="SimSun" w:hAnsi="Times New Roman" w:cs="Times New Roman"/>
                <w:kern w:val="3"/>
                <w:vertAlign w:val="superscript"/>
              </w:rPr>
            </w:pPr>
            <w:r w:rsidRPr="00E34764">
              <w:rPr>
                <w:rFonts w:ascii="Times New Roman" w:eastAsia="SimSun" w:hAnsi="Times New Roman" w:cs="Times New Roman"/>
                <w:kern w:val="3"/>
              </w:rPr>
              <w:t>4*10</w:t>
            </w:r>
            <w:r w:rsidRPr="00E34764">
              <w:rPr>
                <w:rFonts w:ascii="Times New Roman" w:eastAsia="SimSun" w:hAnsi="Times New Roman" w:cs="Times New Roman"/>
                <w:kern w:val="3"/>
                <w:vertAlign w:val="superscript"/>
              </w:rPr>
              <w:t>4</w:t>
            </w:r>
          </w:p>
        </w:tc>
      </w:tr>
      <w:tr w:rsidR="00E34764" w:rsidRPr="00E34764" w14:paraId="5DF3C300" w14:textId="77777777" w:rsidTr="006774DD">
        <w:trPr>
          <w:jc w:val="center"/>
        </w:trPr>
        <w:tc>
          <w:tcPr>
            <w:tcW w:w="1418" w:type="dxa"/>
          </w:tcPr>
          <w:p w14:paraId="1A4E879F" w14:textId="578ED452" w:rsidR="006828E2" w:rsidRPr="00E34764" w:rsidRDefault="006828E2" w:rsidP="006828E2">
            <w:pPr>
              <w:suppressAutoHyphens/>
              <w:autoSpaceDN w:val="0"/>
              <w:ind w:left="0" w:firstLine="0"/>
              <w:textAlignment w:val="baseline"/>
              <w:rPr>
                <w:rFonts w:ascii="Times New Roman" w:eastAsia="SimSun" w:hAnsi="Times New Roman" w:cs="Times New Roman"/>
                <w:kern w:val="3"/>
              </w:rPr>
            </w:pPr>
            <w:r w:rsidRPr="00E34764">
              <w:rPr>
                <w:rFonts w:ascii="Times New Roman" w:eastAsia="Times New Roman" w:hAnsi="Times New Roman" w:cs="Times New Roman"/>
                <w:b/>
                <w:bCs/>
                <w:kern w:val="3"/>
              </w:rPr>
              <w:t>Образец №1,</w:t>
            </w:r>
            <w:r w:rsidRPr="00E34764">
              <w:rPr>
                <w:rFonts w:ascii="Times New Roman" w:eastAsia="Times New Roman" w:hAnsi="Times New Roman" w:cs="Times New Roman"/>
                <w:kern w:val="3"/>
              </w:rPr>
              <w:t xml:space="preserve"> хлеб из муки крупного помола</w:t>
            </w:r>
          </w:p>
        </w:tc>
        <w:tc>
          <w:tcPr>
            <w:tcW w:w="755" w:type="dxa"/>
          </w:tcPr>
          <w:p w14:paraId="51B5A14C" w14:textId="77777777" w:rsidR="006828E2" w:rsidRPr="00E34764" w:rsidRDefault="006828E2" w:rsidP="006828E2">
            <w:pPr>
              <w:suppressAutoHyphens/>
              <w:autoSpaceDN w:val="0"/>
              <w:ind w:left="0" w:firstLine="0"/>
              <w:textAlignment w:val="baseline"/>
              <w:rPr>
                <w:rFonts w:ascii="Times New Roman" w:eastAsia="Times New Roman" w:hAnsi="Times New Roman" w:cs="Times New Roman"/>
                <w:kern w:val="3"/>
              </w:rPr>
            </w:pPr>
          </w:p>
          <w:p w14:paraId="3FF9C5D6" w14:textId="77777777" w:rsidR="006828E2" w:rsidRPr="00E34764" w:rsidRDefault="006828E2" w:rsidP="006828E2">
            <w:pPr>
              <w:suppressAutoHyphens/>
              <w:autoSpaceDN w:val="0"/>
              <w:ind w:left="0" w:firstLine="0"/>
              <w:textAlignment w:val="baseline"/>
              <w:rPr>
                <w:rFonts w:ascii="Times New Roman" w:eastAsia="SimSun" w:hAnsi="Times New Roman" w:cs="Times New Roman"/>
                <w:kern w:val="3"/>
              </w:rPr>
            </w:pPr>
            <w:r w:rsidRPr="00E34764">
              <w:rPr>
                <w:rFonts w:ascii="Times New Roman" w:eastAsia="SimSun" w:hAnsi="Times New Roman" w:cs="Times New Roman"/>
                <w:kern w:val="3"/>
              </w:rPr>
              <w:t>42,2</w:t>
            </w:r>
          </w:p>
        </w:tc>
        <w:tc>
          <w:tcPr>
            <w:tcW w:w="1066" w:type="dxa"/>
          </w:tcPr>
          <w:p w14:paraId="6C278BCA" w14:textId="11816CC6" w:rsidR="006828E2" w:rsidRPr="00E34764" w:rsidRDefault="006828E2" w:rsidP="006828E2">
            <w:pPr>
              <w:suppressAutoHyphens/>
              <w:autoSpaceDN w:val="0"/>
              <w:ind w:left="0" w:firstLine="0"/>
              <w:textAlignment w:val="baseline"/>
              <w:rPr>
                <w:rFonts w:ascii="Times New Roman" w:eastAsia="SimSun" w:hAnsi="Times New Roman" w:cs="Times New Roman"/>
                <w:kern w:val="3"/>
              </w:rPr>
            </w:pPr>
            <w:r w:rsidRPr="00E34764">
              <w:rPr>
                <w:rFonts w:ascii="Times New Roman" w:hAnsi="Times New Roman" w:cs="Times New Roman"/>
              </w:rPr>
              <w:t>1</w:t>
            </w:r>
            <w:r w:rsidRPr="00E34764">
              <w:rPr>
                <w:rFonts w:ascii="Times New Roman" w:eastAsia="SimSun" w:hAnsi="Times New Roman" w:cs="Times New Roman"/>
                <w:kern w:val="3"/>
              </w:rPr>
              <w:t>*10</w:t>
            </w:r>
            <w:r w:rsidRPr="00E34764">
              <w:rPr>
                <w:rFonts w:ascii="Times New Roman" w:eastAsia="SimSun" w:hAnsi="Times New Roman" w:cs="Times New Roman"/>
                <w:kern w:val="3"/>
                <w:vertAlign w:val="superscript"/>
              </w:rPr>
              <w:t>2</w:t>
            </w:r>
          </w:p>
        </w:tc>
        <w:tc>
          <w:tcPr>
            <w:tcW w:w="1066" w:type="dxa"/>
          </w:tcPr>
          <w:p w14:paraId="442AB78C" w14:textId="04B59577" w:rsidR="006828E2" w:rsidRPr="00E34764" w:rsidRDefault="00B55565" w:rsidP="006828E2">
            <w:pPr>
              <w:suppressAutoHyphens/>
              <w:autoSpaceDN w:val="0"/>
              <w:ind w:left="0" w:firstLine="0"/>
              <w:textAlignment w:val="baseline"/>
              <w:rPr>
                <w:rFonts w:ascii="Times New Roman" w:eastAsia="SimSun" w:hAnsi="Times New Roman" w:cs="Times New Roman"/>
                <w:kern w:val="3"/>
              </w:rPr>
            </w:pPr>
            <w:r w:rsidRPr="00E34764">
              <w:rPr>
                <w:rFonts w:ascii="Times New Roman" w:hAnsi="Times New Roman" w:cs="Times New Roman"/>
              </w:rPr>
              <w:t>2</w:t>
            </w:r>
            <w:r w:rsidR="006828E2" w:rsidRPr="00E34764">
              <w:rPr>
                <w:rFonts w:ascii="Times New Roman" w:eastAsia="SimSun" w:hAnsi="Times New Roman" w:cs="Times New Roman"/>
                <w:kern w:val="3"/>
              </w:rPr>
              <w:t>*10</w:t>
            </w:r>
            <w:r w:rsidR="006828E2" w:rsidRPr="00E34764">
              <w:rPr>
                <w:rFonts w:ascii="Times New Roman" w:eastAsia="SimSun" w:hAnsi="Times New Roman" w:cs="Times New Roman"/>
                <w:kern w:val="3"/>
                <w:vertAlign w:val="superscript"/>
              </w:rPr>
              <w:t>2</w:t>
            </w:r>
          </w:p>
        </w:tc>
        <w:tc>
          <w:tcPr>
            <w:tcW w:w="1066" w:type="dxa"/>
          </w:tcPr>
          <w:p w14:paraId="35D056BE" w14:textId="6C6C5A9E" w:rsidR="006828E2" w:rsidRPr="00E34764" w:rsidRDefault="00B55565" w:rsidP="006828E2">
            <w:pPr>
              <w:suppressAutoHyphens/>
              <w:autoSpaceDN w:val="0"/>
              <w:ind w:left="0" w:firstLine="0"/>
              <w:textAlignment w:val="baseline"/>
              <w:rPr>
                <w:rFonts w:ascii="Times New Roman" w:eastAsia="SimSun" w:hAnsi="Times New Roman" w:cs="Times New Roman"/>
                <w:kern w:val="3"/>
              </w:rPr>
            </w:pPr>
            <w:r w:rsidRPr="00E34764">
              <w:rPr>
                <w:rFonts w:ascii="Times New Roman" w:hAnsi="Times New Roman" w:cs="Times New Roman"/>
              </w:rPr>
              <w:t>2</w:t>
            </w:r>
            <w:r w:rsidR="006828E2" w:rsidRPr="00E34764">
              <w:rPr>
                <w:rFonts w:ascii="Times New Roman" w:eastAsia="SimSun" w:hAnsi="Times New Roman" w:cs="Times New Roman"/>
                <w:kern w:val="3"/>
              </w:rPr>
              <w:t>*10</w:t>
            </w:r>
            <w:r w:rsidR="006828E2" w:rsidRPr="00E34764">
              <w:rPr>
                <w:rFonts w:ascii="Times New Roman" w:eastAsia="SimSun" w:hAnsi="Times New Roman" w:cs="Times New Roman"/>
                <w:kern w:val="3"/>
                <w:vertAlign w:val="superscript"/>
              </w:rPr>
              <w:t>2</w:t>
            </w:r>
          </w:p>
        </w:tc>
        <w:tc>
          <w:tcPr>
            <w:tcW w:w="1066" w:type="dxa"/>
          </w:tcPr>
          <w:p w14:paraId="149C8B8C" w14:textId="2E0B4FBB" w:rsidR="006828E2" w:rsidRPr="00E34764" w:rsidRDefault="00B55565" w:rsidP="006828E2">
            <w:pPr>
              <w:suppressAutoHyphens/>
              <w:autoSpaceDN w:val="0"/>
              <w:ind w:left="0" w:firstLine="0"/>
              <w:textAlignment w:val="baseline"/>
              <w:rPr>
                <w:rFonts w:ascii="Times New Roman" w:eastAsia="SimSun" w:hAnsi="Times New Roman" w:cs="Times New Roman"/>
                <w:kern w:val="3"/>
              </w:rPr>
            </w:pPr>
            <w:r w:rsidRPr="00E34764">
              <w:rPr>
                <w:rFonts w:ascii="Times New Roman" w:hAnsi="Times New Roman" w:cs="Times New Roman"/>
              </w:rPr>
              <w:t>4</w:t>
            </w:r>
            <w:r w:rsidR="006828E2" w:rsidRPr="00E34764">
              <w:rPr>
                <w:rFonts w:ascii="Times New Roman" w:eastAsia="SimSun" w:hAnsi="Times New Roman" w:cs="Times New Roman"/>
                <w:kern w:val="3"/>
              </w:rPr>
              <w:t>*10</w:t>
            </w:r>
            <w:r w:rsidR="006828E2" w:rsidRPr="00E34764">
              <w:rPr>
                <w:rFonts w:ascii="Times New Roman" w:eastAsia="SimSun" w:hAnsi="Times New Roman" w:cs="Times New Roman"/>
                <w:kern w:val="3"/>
                <w:vertAlign w:val="superscript"/>
              </w:rPr>
              <w:t>2</w:t>
            </w:r>
          </w:p>
        </w:tc>
        <w:tc>
          <w:tcPr>
            <w:tcW w:w="1066" w:type="dxa"/>
          </w:tcPr>
          <w:p w14:paraId="54A22923" w14:textId="7AB92E74" w:rsidR="006828E2" w:rsidRPr="00E34764" w:rsidRDefault="00B55565" w:rsidP="006828E2">
            <w:pPr>
              <w:suppressAutoHyphens/>
              <w:autoSpaceDN w:val="0"/>
              <w:ind w:left="0" w:firstLine="0"/>
              <w:textAlignment w:val="baseline"/>
              <w:rPr>
                <w:rFonts w:ascii="Times New Roman" w:eastAsia="SimSun" w:hAnsi="Times New Roman" w:cs="Times New Roman"/>
                <w:kern w:val="3"/>
              </w:rPr>
            </w:pPr>
            <w:r w:rsidRPr="00E34764">
              <w:rPr>
                <w:rFonts w:ascii="Times New Roman" w:hAnsi="Times New Roman" w:cs="Times New Roman"/>
              </w:rPr>
              <w:t>4</w:t>
            </w:r>
            <w:r w:rsidR="006828E2" w:rsidRPr="00E34764">
              <w:rPr>
                <w:rFonts w:ascii="Times New Roman" w:eastAsia="SimSun" w:hAnsi="Times New Roman" w:cs="Times New Roman"/>
                <w:kern w:val="3"/>
              </w:rPr>
              <w:t>*10</w:t>
            </w:r>
            <w:r w:rsidR="006828E2" w:rsidRPr="00E34764">
              <w:rPr>
                <w:rFonts w:ascii="Times New Roman" w:eastAsia="SimSun" w:hAnsi="Times New Roman" w:cs="Times New Roman"/>
                <w:kern w:val="3"/>
                <w:vertAlign w:val="superscript"/>
              </w:rPr>
              <w:t>2</w:t>
            </w:r>
          </w:p>
        </w:tc>
        <w:tc>
          <w:tcPr>
            <w:tcW w:w="1066" w:type="dxa"/>
          </w:tcPr>
          <w:p w14:paraId="6C111527" w14:textId="5A3645CC" w:rsidR="006828E2" w:rsidRPr="00E34764" w:rsidRDefault="00B55565" w:rsidP="006828E2">
            <w:pPr>
              <w:suppressAutoHyphens/>
              <w:autoSpaceDN w:val="0"/>
              <w:ind w:left="0" w:firstLine="0"/>
              <w:textAlignment w:val="baseline"/>
              <w:rPr>
                <w:rFonts w:ascii="Times New Roman" w:eastAsia="SimSun" w:hAnsi="Times New Roman" w:cs="Times New Roman"/>
                <w:kern w:val="3"/>
              </w:rPr>
            </w:pPr>
            <w:r w:rsidRPr="00E34764">
              <w:rPr>
                <w:rFonts w:ascii="Times New Roman" w:hAnsi="Times New Roman" w:cs="Times New Roman"/>
              </w:rPr>
              <w:t>9</w:t>
            </w:r>
            <w:r w:rsidR="006828E2" w:rsidRPr="00E34764">
              <w:rPr>
                <w:rFonts w:ascii="Times New Roman" w:eastAsia="SimSun" w:hAnsi="Times New Roman" w:cs="Times New Roman"/>
                <w:kern w:val="3"/>
              </w:rPr>
              <w:t>*10</w:t>
            </w:r>
            <w:r w:rsidR="006828E2" w:rsidRPr="00E34764">
              <w:rPr>
                <w:rFonts w:ascii="Times New Roman" w:eastAsia="SimSun" w:hAnsi="Times New Roman" w:cs="Times New Roman"/>
                <w:kern w:val="3"/>
                <w:vertAlign w:val="superscript"/>
              </w:rPr>
              <w:t>2</w:t>
            </w:r>
          </w:p>
        </w:tc>
        <w:tc>
          <w:tcPr>
            <w:tcW w:w="1066" w:type="dxa"/>
          </w:tcPr>
          <w:p w14:paraId="66657985" w14:textId="3064823F" w:rsidR="006828E2" w:rsidRPr="00E34764" w:rsidRDefault="00B55565" w:rsidP="006828E2">
            <w:pPr>
              <w:suppressAutoHyphens/>
              <w:autoSpaceDN w:val="0"/>
              <w:ind w:left="0" w:firstLine="0"/>
              <w:textAlignment w:val="baseline"/>
              <w:rPr>
                <w:rFonts w:ascii="Times New Roman" w:eastAsia="SimSun" w:hAnsi="Times New Roman" w:cs="Times New Roman"/>
                <w:kern w:val="3"/>
              </w:rPr>
            </w:pPr>
            <w:r w:rsidRPr="00E34764">
              <w:rPr>
                <w:rFonts w:ascii="Times New Roman" w:hAnsi="Times New Roman" w:cs="Times New Roman"/>
              </w:rPr>
              <w:t>6</w:t>
            </w:r>
            <w:r w:rsidR="006828E2" w:rsidRPr="00E34764">
              <w:rPr>
                <w:rFonts w:ascii="Times New Roman" w:eastAsia="SimSun" w:hAnsi="Times New Roman" w:cs="Times New Roman"/>
                <w:kern w:val="3"/>
              </w:rPr>
              <w:t>*10</w:t>
            </w:r>
            <w:r w:rsidRPr="00E34764">
              <w:rPr>
                <w:rFonts w:ascii="Times New Roman" w:eastAsia="SimSun" w:hAnsi="Times New Roman" w:cs="Times New Roman"/>
                <w:kern w:val="3"/>
                <w:vertAlign w:val="superscript"/>
              </w:rPr>
              <w:t>3</w:t>
            </w:r>
          </w:p>
        </w:tc>
      </w:tr>
      <w:tr w:rsidR="00E34764" w:rsidRPr="00E34764" w14:paraId="2C9D936C" w14:textId="77777777" w:rsidTr="006774DD">
        <w:trPr>
          <w:jc w:val="center"/>
        </w:trPr>
        <w:tc>
          <w:tcPr>
            <w:tcW w:w="1418" w:type="dxa"/>
          </w:tcPr>
          <w:p w14:paraId="0F26DCC1" w14:textId="1D743857" w:rsidR="006828E2" w:rsidRPr="00E34764" w:rsidRDefault="006828E2" w:rsidP="006828E2">
            <w:pPr>
              <w:suppressAutoHyphens/>
              <w:autoSpaceDN w:val="0"/>
              <w:ind w:left="0" w:firstLine="0"/>
              <w:textAlignment w:val="baseline"/>
              <w:rPr>
                <w:rFonts w:ascii="Times New Roman" w:eastAsia="Times New Roman" w:hAnsi="Times New Roman" w:cs="Times New Roman"/>
                <w:kern w:val="3"/>
              </w:rPr>
            </w:pPr>
            <w:r w:rsidRPr="00E34764">
              <w:rPr>
                <w:rFonts w:ascii="Times New Roman" w:eastAsia="Times New Roman" w:hAnsi="Times New Roman" w:cs="Times New Roman"/>
                <w:b/>
                <w:kern w:val="3"/>
              </w:rPr>
              <w:t>Образец №2,</w:t>
            </w:r>
            <w:r w:rsidRPr="00E34764">
              <w:rPr>
                <w:rFonts w:ascii="Times New Roman" w:eastAsia="Times New Roman" w:hAnsi="Times New Roman" w:cs="Times New Roman"/>
                <w:kern w:val="3"/>
              </w:rPr>
              <w:t xml:space="preserve"> хлеб из муки среднего помола</w:t>
            </w:r>
          </w:p>
        </w:tc>
        <w:tc>
          <w:tcPr>
            <w:tcW w:w="755" w:type="dxa"/>
          </w:tcPr>
          <w:p w14:paraId="60EF9D45" w14:textId="77777777" w:rsidR="006828E2" w:rsidRPr="00E34764" w:rsidRDefault="006828E2" w:rsidP="006828E2">
            <w:pPr>
              <w:suppressAutoHyphens/>
              <w:autoSpaceDN w:val="0"/>
              <w:ind w:left="0" w:firstLine="0"/>
              <w:textAlignment w:val="baseline"/>
              <w:rPr>
                <w:rFonts w:ascii="Times New Roman" w:eastAsia="Times New Roman" w:hAnsi="Times New Roman" w:cs="Times New Roman"/>
                <w:kern w:val="3"/>
              </w:rPr>
            </w:pPr>
            <w:r w:rsidRPr="00E34764">
              <w:rPr>
                <w:rFonts w:ascii="Times New Roman" w:eastAsia="Times New Roman" w:hAnsi="Times New Roman" w:cs="Times New Roman"/>
                <w:kern w:val="3"/>
              </w:rPr>
              <w:t>46,0</w:t>
            </w:r>
          </w:p>
        </w:tc>
        <w:tc>
          <w:tcPr>
            <w:tcW w:w="1066" w:type="dxa"/>
          </w:tcPr>
          <w:p w14:paraId="63715301" w14:textId="2EE75871" w:rsidR="006828E2" w:rsidRPr="00E34764" w:rsidRDefault="0078781A" w:rsidP="006828E2">
            <w:pPr>
              <w:suppressAutoHyphens/>
              <w:autoSpaceDN w:val="0"/>
              <w:ind w:left="0" w:firstLine="0"/>
              <w:textAlignment w:val="baseline"/>
              <w:rPr>
                <w:rFonts w:ascii="Times New Roman" w:eastAsia="Times New Roman" w:hAnsi="Times New Roman" w:cs="Times New Roman"/>
                <w:b/>
                <w:kern w:val="3"/>
              </w:rPr>
            </w:pPr>
            <w:r w:rsidRPr="00E34764">
              <w:rPr>
                <w:rFonts w:ascii="Times New Roman" w:hAnsi="Times New Roman" w:cs="Times New Roman"/>
              </w:rPr>
              <w:t>2</w:t>
            </w:r>
            <w:r w:rsidR="006828E2" w:rsidRPr="00E34764">
              <w:rPr>
                <w:rFonts w:ascii="Times New Roman" w:eastAsia="SimSun" w:hAnsi="Times New Roman" w:cs="Times New Roman"/>
                <w:kern w:val="3"/>
              </w:rPr>
              <w:t>*10</w:t>
            </w:r>
            <w:r w:rsidR="006828E2" w:rsidRPr="00E34764">
              <w:rPr>
                <w:rFonts w:ascii="Times New Roman" w:eastAsia="SimSun" w:hAnsi="Times New Roman" w:cs="Times New Roman"/>
                <w:kern w:val="3"/>
                <w:vertAlign w:val="superscript"/>
              </w:rPr>
              <w:t>2</w:t>
            </w:r>
          </w:p>
        </w:tc>
        <w:tc>
          <w:tcPr>
            <w:tcW w:w="1066" w:type="dxa"/>
          </w:tcPr>
          <w:p w14:paraId="0D8A3FA2" w14:textId="27C5A295" w:rsidR="006828E2" w:rsidRPr="00E34764" w:rsidRDefault="0078781A" w:rsidP="006828E2">
            <w:pPr>
              <w:suppressAutoHyphens/>
              <w:autoSpaceDN w:val="0"/>
              <w:ind w:left="0" w:firstLine="0"/>
              <w:textAlignment w:val="baseline"/>
              <w:rPr>
                <w:rFonts w:ascii="Times New Roman" w:hAnsi="Times New Roman" w:cs="Times New Roman"/>
              </w:rPr>
            </w:pPr>
            <w:r w:rsidRPr="00E34764">
              <w:rPr>
                <w:rFonts w:ascii="Times New Roman" w:hAnsi="Times New Roman" w:cs="Times New Roman"/>
              </w:rPr>
              <w:t>2</w:t>
            </w:r>
            <w:r w:rsidR="006828E2" w:rsidRPr="00E34764">
              <w:rPr>
                <w:rFonts w:ascii="Times New Roman" w:eastAsia="SimSun" w:hAnsi="Times New Roman" w:cs="Times New Roman"/>
                <w:kern w:val="3"/>
              </w:rPr>
              <w:t>*10</w:t>
            </w:r>
            <w:r w:rsidR="006828E2" w:rsidRPr="00E34764">
              <w:rPr>
                <w:rFonts w:ascii="Times New Roman" w:eastAsia="SimSun" w:hAnsi="Times New Roman" w:cs="Times New Roman"/>
                <w:kern w:val="3"/>
                <w:vertAlign w:val="superscript"/>
              </w:rPr>
              <w:t>2</w:t>
            </w:r>
          </w:p>
        </w:tc>
        <w:tc>
          <w:tcPr>
            <w:tcW w:w="1066" w:type="dxa"/>
          </w:tcPr>
          <w:p w14:paraId="27B5910F" w14:textId="4B38BA87" w:rsidR="006828E2" w:rsidRPr="00E34764" w:rsidRDefault="006828E2" w:rsidP="006828E2">
            <w:pPr>
              <w:suppressAutoHyphens/>
              <w:autoSpaceDN w:val="0"/>
              <w:ind w:left="0" w:firstLine="0"/>
              <w:textAlignment w:val="baseline"/>
              <w:rPr>
                <w:rFonts w:ascii="Times New Roman" w:hAnsi="Times New Roman" w:cs="Times New Roman"/>
              </w:rPr>
            </w:pPr>
            <w:r w:rsidRPr="00E34764">
              <w:rPr>
                <w:rFonts w:ascii="Times New Roman" w:hAnsi="Times New Roman" w:cs="Times New Roman"/>
              </w:rPr>
              <w:t>5</w:t>
            </w:r>
            <w:r w:rsidRPr="00E34764">
              <w:rPr>
                <w:rFonts w:ascii="Times New Roman" w:eastAsia="SimSun" w:hAnsi="Times New Roman" w:cs="Times New Roman"/>
                <w:kern w:val="3"/>
              </w:rPr>
              <w:t>*10</w:t>
            </w:r>
            <w:r w:rsidRPr="00E34764">
              <w:rPr>
                <w:rFonts w:ascii="Times New Roman" w:eastAsia="SimSun" w:hAnsi="Times New Roman" w:cs="Times New Roman"/>
                <w:kern w:val="3"/>
                <w:vertAlign w:val="superscript"/>
              </w:rPr>
              <w:t>2</w:t>
            </w:r>
          </w:p>
        </w:tc>
        <w:tc>
          <w:tcPr>
            <w:tcW w:w="1066" w:type="dxa"/>
          </w:tcPr>
          <w:p w14:paraId="15367E72" w14:textId="2AE74665" w:rsidR="006828E2" w:rsidRPr="00E34764" w:rsidRDefault="0078781A" w:rsidP="006828E2">
            <w:pPr>
              <w:suppressAutoHyphens/>
              <w:autoSpaceDN w:val="0"/>
              <w:ind w:left="0" w:firstLine="0"/>
              <w:textAlignment w:val="baseline"/>
              <w:rPr>
                <w:rFonts w:ascii="Times New Roman" w:hAnsi="Times New Roman" w:cs="Times New Roman"/>
              </w:rPr>
            </w:pPr>
            <w:r w:rsidRPr="00E34764">
              <w:rPr>
                <w:rFonts w:ascii="Times New Roman" w:hAnsi="Times New Roman" w:cs="Times New Roman"/>
              </w:rPr>
              <w:t>7</w:t>
            </w:r>
            <w:r w:rsidR="006828E2" w:rsidRPr="00E34764">
              <w:rPr>
                <w:rFonts w:ascii="Times New Roman" w:eastAsia="SimSun" w:hAnsi="Times New Roman" w:cs="Times New Roman"/>
                <w:kern w:val="3"/>
              </w:rPr>
              <w:t>*10</w:t>
            </w:r>
            <w:r w:rsidR="006828E2" w:rsidRPr="00E34764">
              <w:rPr>
                <w:rFonts w:ascii="Times New Roman" w:eastAsia="SimSun" w:hAnsi="Times New Roman" w:cs="Times New Roman"/>
                <w:kern w:val="3"/>
                <w:vertAlign w:val="superscript"/>
              </w:rPr>
              <w:t>2</w:t>
            </w:r>
          </w:p>
        </w:tc>
        <w:tc>
          <w:tcPr>
            <w:tcW w:w="1066" w:type="dxa"/>
          </w:tcPr>
          <w:p w14:paraId="489EAE8C" w14:textId="430BFFAF" w:rsidR="006828E2" w:rsidRPr="00E34764" w:rsidRDefault="0078781A" w:rsidP="006828E2">
            <w:pPr>
              <w:suppressAutoHyphens/>
              <w:autoSpaceDN w:val="0"/>
              <w:ind w:left="0" w:firstLine="0"/>
              <w:textAlignment w:val="baseline"/>
              <w:rPr>
                <w:rFonts w:ascii="Times New Roman" w:hAnsi="Times New Roman" w:cs="Times New Roman"/>
              </w:rPr>
            </w:pPr>
            <w:r w:rsidRPr="00E34764">
              <w:rPr>
                <w:rFonts w:ascii="Times New Roman" w:hAnsi="Times New Roman" w:cs="Times New Roman"/>
              </w:rPr>
              <w:t>8</w:t>
            </w:r>
            <w:r w:rsidR="006828E2" w:rsidRPr="00E34764">
              <w:rPr>
                <w:rFonts w:ascii="Times New Roman" w:eastAsia="SimSun" w:hAnsi="Times New Roman" w:cs="Times New Roman"/>
                <w:kern w:val="3"/>
              </w:rPr>
              <w:t>*10</w:t>
            </w:r>
            <w:r w:rsidR="006828E2" w:rsidRPr="00E34764">
              <w:rPr>
                <w:rFonts w:ascii="Times New Roman" w:eastAsia="SimSun" w:hAnsi="Times New Roman" w:cs="Times New Roman"/>
                <w:kern w:val="3"/>
                <w:vertAlign w:val="superscript"/>
              </w:rPr>
              <w:t>2</w:t>
            </w:r>
          </w:p>
        </w:tc>
        <w:tc>
          <w:tcPr>
            <w:tcW w:w="1066" w:type="dxa"/>
          </w:tcPr>
          <w:p w14:paraId="0A9B0F7F" w14:textId="185262DD" w:rsidR="006828E2" w:rsidRPr="00E34764" w:rsidRDefault="0078781A" w:rsidP="006828E2">
            <w:pPr>
              <w:suppressAutoHyphens/>
              <w:autoSpaceDN w:val="0"/>
              <w:ind w:left="0" w:firstLine="0"/>
              <w:textAlignment w:val="baseline"/>
              <w:rPr>
                <w:rFonts w:ascii="Times New Roman" w:hAnsi="Times New Roman" w:cs="Times New Roman"/>
              </w:rPr>
            </w:pPr>
            <w:r w:rsidRPr="00E34764">
              <w:rPr>
                <w:rFonts w:ascii="Times New Roman" w:hAnsi="Times New Roman" w:cs="Times New Roman"/>
              </w:rPr>
              <w:t>12</w:t>
            </w:r>
            <w:r w:rsidR="006828E2" w:rsidRPr="00E34764">
              <w:rPr>
                <w:rFonts w:ascii="Times New Roman" w:eastAsia="SimSun" w:hAnsi="Times New Roman" w:cs="Times New Roman"/>
                <w:kern w:val="3"/>
              </w:rPr>
              <w:t>*10</w:t>
            </w:r>
            <w:r w:rsidRPr="00E34764">
              <w:rPr>
                <w:rFonts w:ascii="Times New Roman" w:eastAsia="SimSun" w:hAnsi="Times New Roman" w:cs="Times New Roman"/>
                <w:kern w:val="3"/>
                <w:vertAlign w:val="superscript"/>
              </w:rPr>
              <w:t>3</w:t>
            </w:r>
          </w:p>
        </w:tc>
        <w:tc>
          <w:tcPr>
            <w:tcW w:w="1066" w:type="dxa"/>
          </w:tcPr>
          <w:p w14:paraId="79AE3E6B" w14:textId="2BA77EF2" w:rsidR="006828E2" w:rsidRPr="00E34764" w:rsidRDefault="006828E2" w:rsidP="006828E2">
            <w:pPr>
              <w:suppressAutoHyphens/>
              <w:autoSpaceDN w:val="0"/>
              <w:ind w:left="0" w:firstLine="0"/>
              <w:textAlignment w:val="baseline"/>
              <w:rPr>
                <w:rFonts w:ascii="Times New Roman" w:hAnsi="Times New Roman" w:cs="Times New Roman"/>
              </w:rPr>
            </w:pPr>
            <w:r w:rsidRPr="00E34764">
              <w:rPr>
                <w:rFonts w:ascii="Times New Roman" w:hAnsi="Times New Roman" w:cs="Times New Roman"/>
              </w:rPr>
              <w:t>5</w:t>
            </w:r>
            <w:r w:rsidRPr="00E34764">
              <w:rPr>
                <w:rFonts w:ascii="Times New Roman" w:eastAsia="SimSun" w:hAnsi="Times New Roman" w:cs="Times New Roman"/>
                <w:kern w:val="3"/>
              </w:rPr>
              <w:t>*10</w:t>
            </w:r>
            <w:r w:rsidRPr="00E34764">
              <w:rPr>
                <w:rFonts w:ascii="Times New Roman" w:eastAsia="SimSun" w:hAnsi="Times New Roman" w:cs="Times New Roman"/>
                <w:kern w:val="3"/>
                <w:vertAlign w:val="superscript"/>
              </w:rPr>
              <w:t>4</w:t>
            </w:r>
          </w:p>
        </w:tc>
      </w:tr>
      <w:tr w:rsidR="006828E2" w:rsidRPr="00E34764" w14:paraId="0E1BD753" w14:textId="77777777" w:rsidTr="006774DD">
        <w:trPr>
          <w:trHeight w:val="980"/>
          <w:jc w:val="center"/>
        </w:trPr>
        <w:tc>
          <w:tcPr>
            <w:tcW w:w="1418" w:type="dxa"/>
          </w:tcPr>
          <w:p w14:paraId="4A4EC752" w14:textId="0EA22053" w:rsidR="006828E2" w:rsidRPr="00E34764" w:rsidRDefault="006828E2" w:rsidP="006828E2">
            <w:pPr>
              <w:suppressAutoHyphens/>
              <w:autoSpaceDN w:val="0"/>
              <w:ind w:left="0" w:firstLine="0"/>
              <w:textAlignment w:val="baseline"/>
              <w:rPr>
                <w:rFonts w:ascii="Times New Roman" w:eastAsia="Times New Roman" w:hAnsi="Times New Roman" w:cs="Times New Roman"/>
                <w:kern w:val="3"/>
              </w:rPr>
            </w:pPr>
            <w:r w:rsidRPr="00E34764">
              <w:rPr>
                <w:rFonts w:ascii="Times New Roman" w:eastAsia="Times New Roman" w:hAnsi="Times New Roman" w:cs="Times New Roman"/>
                <w:b/>
                <w:bCs/>
                <w:kern w:val="3"/>
              </w:rPr>
              <w:t>Образец №3</w:t>
            </w:r>
            <w:r w:rsidRPr="00E34764">
              <w:rPr>
                <w:rFonts w:ascii="Times New Roman" w:eastAsia="Times New Roman" w:hAnsi="Times New Roman" w:cs="Times New Roman"/>
                <w:kern w:val="3"/>
              </w:rPr>
              <w:t xml:space="preserve"> хлеб из муки мелкого помола</w:t>
            </w:r>
          </w:p>
        </w:tc>
        <w:tc>
          <w:tcPr>
            <w:tcW w:w="755" w:type="dxa"/>
          </w:tcPr>
          <w:p w14:paraId="4B41749F" w14:textId="77777777" w:rsidR="006828E2" w:rsidRPr="00E34764" w:rsidRDefault="006828E2" w:rsidP="006828E2">
            <w:pPr>
              <w:suppressAutoHyphens/>
              <w:autoSpaceDN w:val="0"/>
              <w:ind w:left="0" w:firstLine="851"/>
              <w:textAlignment w:val="baseline"/>
              <w:rPr>
                <w:rFonts w:ascii="Times New Roman" w:eastAsia="Times New Roman" w:hAnsi="Times New Roman" w:cs="Times New Roman"/>
                <w:kern w:val="3"/>
              </w:rPr>
            </w:pPr>
          </w:p>
          <w:p w14:paraId="2923DDD1" w14:textId="77777777" w:rsidR="006828E2" w:rsidRPr="00E34764" w:rsidRDefault="006828E2" w:rsidP="006828E2">
            <w:pPr>
              <w:suppressAutoHyphens/>
              <w:autoSpaceDN w:val="0"/>
              <w:ind w:left="0" w:firstLine="0"/>
              <w:textAlignment w:val="baseline"/>
              <w:rPr>
                <w:rFonts w:ascii="Times New Roman" w:eastAsia="Times New Roman" w:hAnsi="Times New Roman" w:cs="Times New Roman"/>
                <w:kern w:val="3"/>
              </w:rPr>
            </w:pPr>
            <w:r w:rsidRPr="00E34764">
              <w:rPr>
                <w:rFonts w:ascii="Times New Roman" w:eastAsia="Times New Roman" w:hAnsi="Times New Roman" w:cs="Times New Roman"/>
                <w:kern w:val="3"/>
              </w:rPr>
              <w:t>47,5</w:t>
            </w:r>
          </w:p>
        </w:tc>
        <w:tc>
          <w:tcPr>
            <w:tcW w:w="1066" w:type="dxa"/>
          </w:tcPr>
          <w:p w14:paraId="60015D89" w14:textId="4A48F818" w:rsidR="006828E2" w:rsidRPr="00E34764" w:rsidRDefault="00B451F0" w:rsidP="006828E2">
            <w:pPr>
              <w:suppressAutoHyphens/>
              <w:autoSpaceDN w:val="0"/>
              <w:ind w:left="0" w:firstLine="0"/>
              <w:textAlignment w:val="baseline"/>
              <w:rPr>
                <w:rFonts w:ascii="Times New Roman" w:hAnsi="Times New Roman" w:cs="Times New Roman"/>
              </w:rPr>
            </w:pPr>
            <w:r w:rsidRPr="00E34764">
              <w:rPr>
                <w:rFonts w:ascii="Times New Roman" w:hAnsi="Times New Roman" w:cs="Times New Roman"/>
              </w:rPr>
              <w:t>3</w:t>
            </w:r>
            <w:r w:rsidR="006828E2" w:rsidRPr="00E34764">
              <w:rPr>
                <w:rFonts w:ascii="Times New Roman" w:eastAsia="SimSun" w:hAnsi="Times New Roman" w:cs="Times New Roman"/>
                <w:kern w:val="3"/>
              </w:rPr>
              <w:t>*10</w:t>
            </w:r>
            <w:r w:rsidR="006828E2" w:rsidRPr="00E34764">
              <w:rPr>
                <w:rFonts w:ascii="Times New Roman" w:eastAsia="SimSun" w:hAnsi="Times New Roman" w:cs="Times New Roman"/>
                <w:kern w:val="3"/>
                <w:vertAlign w:val="superscript"/>
              </w:rPr>
              <w:t>2</w:t>
            </w:r>
          </w:p>
        </w:tc>
        <w:tc>
          <w:tcPr>
            <w:tcW w:w="1066" w:type="dxa"/>
          </w:tcPr>
          <w:p w14:paraId="2F6E3CF8" w14:textId="1CEB904B" w:rsidR="006828E2" w:rsidRPr="00E34764" w:rsidRDefault="00B451F0" w:rsidP="006828E2">
            <w:pPr>
              <w:suppressAutoHyphens/>
              <w:autoSpaceDN w:val="0"/>
              <w:ind w:left="0" w:firstLine="0"/>
              <w:textAlignment w:val="baseline"/>
              <w:rPr>
                <w:rFonts w:ascii="Times New Roman" w:hAnsi="Times New Roman" w:cs="Times New Roman"/>
              </w:rPr>
            </w:pPr>
            <w:r w:rsidRPr="00E34764">
              <w:rPr>
                <w:rFonts w:ascii="Times New Roman" w:hAnsi="Times New Roman" w:cs="Times New Roman"/>
              </w:rPr>
              <w:t>5</w:t>
            </w:r>
            <w:r w:rsidR="006828E2" w:rsidRPr="00E34764">
              <w:rPr>
                <w:rFonts w:ascii="Times New Roman" w:eastAsia="SimSun" w:hAnsi="Times New Roman" w:cs="Times New Roman"/>
                <w:kern w:val="3"/>
              </w:rPr>
              <w:t>*10</w:t>
            </w:r>
            <w:r w:rsidR="006828E2" w:rsidRPr="00E34764">
              <w:rPr>
                <w:rFonts w:ascii="Times New Roman" w:eastAsia="SimSun" w:hAnsi="Times New Roman" w:cs="Times New Roman"/>
                <w:kern w:val="3"/>
                <w:vertAlign w:val="superscript"/>
              </w:rPr>
              <w:t>2</w:t>
            </w:r>
          </w:p>
        </w:tc>
        <w:tc>
          <w:tcPr>
            <w:tcW w:w="1066" w:type="dxa"/>
          </w:tcPr>
          <w:p w14:paraId="3325B4A9" w14:textId="1228A391" w:rsidR="006828E2" w:rsidRPr="00E34764" w:rsidRDefault="00B451F0" w:rsidP="006828E2">
            <w:pPr>
              <w:suppressAutoHyphens/>
              <w:autoSpaceDN w:val="0"/>
              <w:ind w:left="0" w:firstLine="0"/>
              <w:textAlignment w:val="baseline"/>
              <w:rPr>
                <w:rFonts w:ascii="Times New Roman" w:hAnsi="Times New Roman" w:cs="Times New Roman"/>
              </w:rPr>
            </w:pPr>
            <w:r w:rsidRPr="00E34764">
              <w:rPr>
                <w:rFonts w:ascii="Times New Roman" w:hAnsi="Times New Roman" w:cs="Times New Roman"/>
              </w:rPr>
              <w:t>7</w:t>
            </w:r>
            <w:r w:rsidR="006828E2" w:rsidRPr="00E34764">
              <w:rPr>
                <w:rFonts w:ascii="Times New Roman" w:eastAsia="SimSun" w:hAnsi="Times New Roman" w:cs="Times New Roman"/>
                <w:kern w:val="3"/>
              </w:rPr>
              <w:t>*10</w:t>
            </w:r>
            <w:r w:rsidR="006828E2" w:rsidRPr="00E34764">
              <w:rPr>
                <w:rFonts w:ascii="Times New Roman" w:eastAsia="SimSun" w:hAnsi="Times New Roman" w:cs="Times New Roman"/>
                <w:kern w:val="3"/>
                <w:vertAlign w:val="superscript"/>
              </w:rPr>
              <w:t>2</w:t>
            </w:r>
          </w:p>
        </w:tc>
        <w:tc>
          <w:tcPr>
            <w:tcW w:w="1066" w:type="dxa"/>
          </w:tcPr>
          <w:p w14:paraId="48908492" w14:textId="741044DA" w:rsidR="006828E2" w:rsidRPr="00E34764" w:rsidRDefault="00B451F0" w:rsidP="006828E2">
            <w:pPr>
              <w:suppressAutoHyphens/>
              <w:autoSpaceDN w:val="0"/>
              <w:ind w:left="0" w:firstLine="0"/>
              <w:textAlignment w:val="baseline"/>
              <w:rPr>
                <w:rFonts w:ascii="Times New Roman" w:hAnsi="Times New Roman" w:cs="Times New Roman"/>
              </w:rPr>
            </w:pPr>
            <w:r w:rsidRPr="00E34764">
              <w:rPr>
                <w:rFonts w:ascii="Times New Roman" w:hAnsi="Times New Roman" w:cs="Times New Roman"/>
              </w:rPr>
              <w:t>8</w:t>
            </w:r>
            <w:r w:rsidR="006828E2" w:rsidRPr="00E34764">
              <w:rPr>
                <w:rFonts w:ascii="Times New Roman" w:eastAsia="SimSun" w:hAnsi="Times New Roman" w:cs="Times New Roman"/>
                <w:kern w:val="3"/>
              </w:rPr>
              <w:t>*10</w:t>
            </w:r>
            <w:r w:rsidR="006828E2" w:rsidRPr="00E34764">
              <w:rPr>
                <w:rFonts w:ascii="Times New Roman" w:eastAsia="SimSun" w:hAnsi="Times New Roman" w:cs="Times New Roman"/>
                <w:kern w:val="3"/>
                <w:vertAlign w:val="superscript"/>
              </w:rPr>
              <w:t>2</w:t>
            </w:r>
          </w:p>
        </w:tc>
        <w:tc>
          <w:tcPr>
            <w:tcW w:w="1066" w:type="dxa"/>
          </w:tcPr>
          <w:p w14:paraId="6B3AB253" w14:textId="7A46B922" w:rsidR="006828E2" w:rsidRPr="00E34764" w:rsidRDefault="00B451F0" w:rsidP="006828E2">
            <w:pPr>
              <w:suppressAutoHyphens/>
              <w:autoSpaceDN w:val="0"/>
              <w:ind w:left="0" w:firstLine="0"/>
              <w:textAlignment w:val="baseline"/>
              <w:rPr>
                <w:rFonts w:ascii="Times New Roman" w:hAnsi="Times New Roman" w:cs="Times New Roman"/>
              </w:rPr>
            </w:pPr>
            <w:r w:rsidRPr="00E34764">
              <w:rPr>
                <w:rFonts w:ascii="Times New Roman" w:hAnsi="Times New Roman" w:cs="Times New Roman"/>
              </w:rPr>
              <w:t>7</w:t>
            </w:r>
            <w:r w:rsidR="006828E2" w:rsidRPr="00E34764">
              <w:rPr>
                <w:rFonts w:ascii="Times New Roman" w:hAnsi="Times New Roman" w:cs="Times New Roman"/>
              </w:rPr>
              <w:t>9</w:t>
            </w:r>
            <w:r w:rsidR="006828E2" w:rsidRPr="00E34764">
              <w:rPr>
                <w:rFonts w:ascii="Times New Roman" w:eastAsia="SimSun" w:hAnsi="Times New Roman" w:cs="Times New Roman"/>
                <w:kern w:val="3"/>
              </w:rPr>
              <w:t>*10</w:t>
            </w:r>
            <w:r w:rsidRPr="00E34764">
              <w:rPr>
                <w:rFonts w:ascii="Times New Roman" w:eastAsia="SimSun" w:hAnsi="Times New Roman" w:cs="Times New Roman"/>
                <w:kern w:val="3"/>
                <w:vertAlign w:val="superscript"/>
              </w:rPr>
              <w:t>3</w:t>
            </w:r>
          </w:p>
        </w:tc>
        <w:tc>
          <w:tcPr>
            <w:tcW w:w="1066" w:type="dxa"/>
          </w:tcPr>
          <w:p w14:paraId="45D7F976" w14:textId="77777777" w:rsidR="006828E2" w:rsidRPr="00E34764" w:rsidRDefault="006828E2" w:rsidP="006828E2">
            <w:pPr>
              <w:suppressAutoHyphens/>
              <w:autoSpaceDN w:val="0"/>
              <w:ind w:left="0" w:firstLine="0"/>
              <w:textAlignment w:val="baseline"/>
              <w:rPr>
                <w:rFonts w:ascii="Times New Roman" w:hAnsi="Times New Roman" w:cs="Times New Roman"/>
              </w:rPr>
            </w:pPr>
            <w:r w:rsidRPr="00E34764">
              <w:rPr>
                <w:rFonts w:ascii="Times New Roman" w:eastAsia="SimSun" w:hAnsi="Times New Roman" w:cs="Times New Roman"/>
                <w:kern w:val="3"/>
              </w:rPr>
              <w:t>25*10</w:t>
            </w:r>
            <w:r w:rsidRPr="00E34764">
              <w:rPr>
                <w:rFonts w:ascii="Times New Roman" w:eastAsia="SimSun" w:hAnsi="Times New Roman" w:cs="Times New Roman"/>
                <w:kern w:val="3"/>
                <w:vertAlign w:val="superscript"/>
              </w:rPr>
              <w:t>3</w:t>
            </w:r>
          </w:p>
        </w:tc>
        <w:tc>
          <w:tcPr>
            <w:tcW w:w="1066" w:type="dxa"/>
          </w:tcPr>
          <w:p w14:paraId="0989FF82" w14:textId="342ED061" w:rsidR="006828E2" w:rsidRPr="00E34764" w:rsidRDefault="006828E2" w:rsidP="006828E2">
            <w:pPr>
              <w:suppressAutoHyphens/>
              <w:autoSpaceDN w:val="0"/>
              <w:ind w:left="0" w:firstLine="0"/>
              <w:textAlignment w:val="baseline"/>
              <w:rPr>
                <w:rFonts w:ascii="Times New Roman" w:hAnsi="Times New Roman" w:cs="Times New Roman"/>
              </w:rPr>
            </w:pPr>
            <w:r w:rsidRPr="00E34764">
              <w:rPr>
                <w:rFonts w:ascii="Times New Roman" w:eastAsia="SimSun" w:hAnsi="Times New Roman" w:cs="Times New Roman"/>
                <w:kern w:val="3"/>
              </w:rPr>
              <w:t>1</w:t>
            </w:r>
            <w:r w:rsidR="00B451F0" w:rsidRPr="00E34764">
              <w:rPr>
                <w:rFonts w:ascii="Times New Roman" w:eastAsia="SimSun" w:hAnsi="Times New Roman" w:cs="Times New Roman"/>
                <w:kern w:val="3"/>
              </w:rPr>
              <w:t>0</w:t>
            </w:r>
            <w:r w:rsidRPr="00E34764">
              <w:rPr>
                <w:rFonts w:ascii="Times New Roman" w:eastAsia="SimSun" w:hAnsi="Times New Roman" w:cs="Times New Roman"/>
                <w:kern w:val="3"/>
              </w:rPr>
              <w:t>*10</w:t>
            </w:r>
            <w:r w:rsidR="00B451F0" w:rsidRPr="00E34764">
              <w:rPr>
                <w:rFonts w:ascii="Times New Roman" w:eastAsia="SimSun" w:hAnsi="Times New Roman" w:cs="Times New Roman"/>
                <w:kern w:val="3"/>
                <w:vertAlign w:val="superscript"/>
              </w:rPr>
              <w:t>4</w:t>
            </w:r>
          </w:p>
        </w:tc>
      </w:tr>
    </w:tbl>
    <w:p w14:paraId="5D204E5D" w14:textId="77777777" w:rsidR="005D1225" w:rsidRPr="00E34764" w:rsidRDefault="005D1225" w:rsidP="002754E4">
      <w:pPr>
        <w:widowControl w:val="0"/>
        <w:spacing w:before="0"/>
        <w:ind w:left="0" w:firstLine="0"/>
        <w:rPr>
          <w:rFonts w:ascii="Times New Roman" w:eastAsia="Calibri" w:hAnsi="Times New Roman" w:cs="Times New Roman"/>
          <w:b/>
          <w:sz w:val="28"/>
          <w:szCs w:val="28"/>
        </w:rPr>
      </w:pPr>
      <w:bookmarkStart w:id="72" w:name="_Hlk166432893"/>
    </w:p>
    <w:p w14:paraId="17447353" w14:textId="0773488F" w:rsidR="005D1225" w:rsidRPr="00E34764" w:rsidRDefault="005D1225" w:rsidP="009C5BA6">
      <w:pPr>
        <w:spacing w:before="0"/>
        <w:ind w:left="0"/>
        <w:rPr>
          <w:rFonts w:ascii="Times New Roman" w:hAnsi="Times New Roman" w:cs="Times New Roman"/>
          <w:b/>
          <w:sz w:val="28"/>
          <w:szCs w:val="28"/>
        </w:rPr>
      </w:pPr>
      <w:bookmarkStart w:id="73" w:name="_Hlk162350208"/>
      <w:r w:rsidRPr="00E34764">
        <w:rPr>
          <w:rFonts w:ascii="Times New Roman" w:hAnsi="Times New Roman" w:cs="Times New Roman"/>
          <w:b/>
          <w:sz w:val="28"/>
          <w:szCs w:val="28"/>
          <w:shd w:val="clear" w:color="auto" w:fill="FFFFFF"/>
        </w:rPr>
        <w:t>4.3</w:t>
      </w:r>
      <w:r w:rsidRPr="00E34764">
        <w:rPr>
          <w:rFonts w:ascii="Times New Roman" w:hAnsi="Times New Roman" w:cs="Times New Roman"/>
          <w:b/>
          <w:sz w:val="28"/>
          <w:szCs w:val="28"/>
        </w:rPr>
        <w:t xml:space="preserve"> Моделирование взаимного влияния условий </w:t>
      </w:r>
      <w:r w:rsidR="002754E4" w:rsidRPr="00E34764">
        <w:rPr>
          <w:rFonts w:ascii="Times New Roman" w:hAnsi="Times New Roman" w:cs="Times New Roman"/>
          <w:b/>
          <w:sz w:val="28"/>
          <w:szCs w:val="28"/>
        </w:rPr>
        <w:t>хранения цельносмолотой</w:t>
      </w:r>
      <w:r w:rsidRPr="00E34764">
        <w:rPr>
          <w:rFonts w:ascii="Times New Roman" w:hAnsi="Times New Roman" w:cs="Times New Roman"/>
          <w:b/>
          <w:sz w:val="28"/>
          <w:szCs w:val="28"/>
        </w:rPr>
        <w:t xml:space="preserve"> муки на сроки безопасного хранения</w:t>
      </w:r>
    </w:p>
    <w:bookmarkEnd w:id="73"/>
    <w:p w14:paraId="3B3B3E47" w14:textId="7BC0C22C" w:rsidR="002754E4" w:rsidRPr="00E34764" w:rsidRDefault="002754E4" w:rsidP="009C5BA6">
      <w:pPr>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 xml:space="preserve">Цельносмолотая мука становится всё более популярной из-за выявленных исследованиями преимуществ цельного зерна, а разнообразие вариантов в пищевой промышленности удовлетворяет потребителей. Однако её помол и срок годности представляют определенные проблемы. Отсутствие стандартных методов для помола создаёт разнообразие размеров частиц продукции. Литературные данные показывают, что размер частиц ЦПшМ отражается на технологию и сохранность хлеба. Кроме того, срок безопасного хранения цельнозерновой муки из-за наличия липидов и </w:t>
      </w:r>
      <w:r w:rsidR="00476A98" w:rsidRPr="00E34764">
        <w:rPr>
          <w:rFonts w:ascii="Times New Roman" w:eastAsia="Times New Roman" w:hAnsi="Times New Roman" w:cs="Times New Roman"/>
          <w:sz w:val="28"/>
          <w:szCs w:val="28"/>
        </w:rPr>
        <w:t>ферментов,</w:t>
      </w:r>
      <w:r w:rsidR="00D42A93" w:rsidRPr="00E34764">
        <w:rPr>
          <w:rFonts w:ascii="Times New Roman" w:eastAsia="Times New Roman" w:hAnsi="Times New Roman" w:cs="Times New Roman"/>
          <w:sz w:val="28"/>
          <w:szCs w:val="28"/>
        </w:rPr>
        <w:t xml:space="preserve"> и других биологически </w:t>
      </w:r>
      <w:r w:rsidRPr="00E34764">
        <w:rPr>
          <w:rFonts w:ascii="Times New Roman" w:eastAsia="Times New Roman" w:hAnsi="Times New Roman" w:cs="Times New Roman"/>
          <w:sz w:val="28"/>
          <w:szCs w:val="28"/>
        </w:rPr>
        <w:t xml:space="preserve">активных веществ что определяет ее функциональность и изменение вкусовых питательных свойств. </w:t>
      </w:r>
    </w:p>
    <w:p w14:paraId="6AD10F52" w14:textId="77777777" w:rsidR="002754E4" w:rsidRPr="00E34764" w:rsidRDefault="002754E4" w:rsidP="009C5BA6">
      <w:pPr>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Стабилизация цельносмолотой муки фокусируется на контроле активности липолитических ферментов, микробиологических процессов технологических свойств.</w:t>
      </w:r>
    </w:p>
    <w:p w14:paraId="71459B59" w14:textId="77777777" w:rsidR="002754E4" w:rsidRPr="00E34764" w:rsidRDefault="002754E4" w:rsidP="009C5BA6">
      <w:pPr>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Хранение зерна пшеницы на протяжении нескольких месяцев – обычная практика, однако, мука часто хранится недолго. В процессе помола клеточные стенки разрушаются, что выставляет различные компоненты муки на воздух и микроорганизмы, изменяя её характеристики.</w:t>
      </w:r>
    </w:p>
    <w:p w14:paraId="1665882A" w14:textId="77777777" w:rsidR="002754E4" w:rsidRPr="00E34764" w:rsidRDefault="002754E4" w:rsidP="009C5BA6">
      <w:pPr>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 xml:space="preserve">Относительная влажность воздуха может повысить активность воды, ухудшая качество муки и даже вызывая образование микотоксинов. Влага также способствует окислительному разложению липидов, придающему муке прогорклый запах и увеличивающему содержание свободных жирных кислот. </w:t>
      </w:r>
    </w:p>
    <w:p w14:paraId="50257D36" w14:textId="77777777" w:rsidR="002754E4" w:rsidRPr="00E34764" w:rsidRDefault="002754E4" w:rsidP="009C5BA6">
      <w:pPr>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 xml:space="preserve">Исследования показывают, что температура влияет на снижение числа падения и качество клейковины. </w:t>
      </w:r>
    </w:p>
    <w:p w14:paraId="4941652C" w14:textId="77777777" w:rsidR="002754E4" w:rsidRPr="00E34764" w:rsidRDefault="002754E4" w:rsidP="009C5BA6">
      <w:pPr>
        <w:spacing w:before="0"/>
        <w:ind w:left="0"/>
        <w:contextualSpacing/>
        <w:rPr>
          <w:rFonts w:ascii="Times New Roman" w:eastAsia="Times New Roman" w:hAnsi="Times New Roman" w:cs="Times New Roman"/>
          <w:b/>
          <w:bCs/>
          <w:sz w:val="28"/>
          <w:szCs w:val="28"/>
        </w:rPr>
      </w:pPr>
    </w:p>
    <w:p w14:paraId="6CD319AE" w14:textId="77777777" w:rsidR="002754E4" w:rsidRPr="00E34764" w:rsidRDefault="002754E4" w:rsidP="009C5BA6">
      <w:pPr>
        <w:spacing w:before="0"/>
        <w:ind w:left="0"/>
        <w:contextualSpacing/>
        <w:rPr>
          <w:rFonts w:ascii="Times New Roman" w:eastAsia="Times New Roman" w:hAnsi="Times New Roman" w:cs="Times New Roman"/>
          <w:b/>
          <w:bCs/>
          <w:sz w:val="28"/>
          <w:szCs w:val="28"/>
        </w:rPr>
      </w:pPr>
      <w:r w:rsidRPr="00E34764">
        <w:rPr>
          <w:rFonts w:ascii="Times New Roman" w:eastAsia="Times New Roman" w:hAnsi="Times New Roman" w:cs="Times New Roman"/>
          <w:b/>
          <w:bCs/>
          <w:sz w:val="28"/>
          <w:szCs w:val="28"/>
        </w:rPr>
        <w:t>Результаты:</w:t>
      </w:r>
    </w:p>
    <w:p w14:paraId="798D1A19" w14:textId="6317A86E" w:rsidR="002754E4" w:rsidRPr="00E34764" w:rsidRDefault="002754E4" w:rsidP="009C5BA6">
      <w:pPr>
        <w:spacing w:before="0"/>
        <w:ind w:left="0"/>
        <w:contextualSpacing/>
        <w:rPr>
          <w:rFonts w:ascii="Times New Roman" w:eastAsia="Times New Roman" w:hAnsi="Times New Roman" w:cs="Times New Roman"/>
          <w:b/>
          <w:bCs/>
          <w:sz w:val="28"/>
          <w:szCs w:val="28"/>
        </w:rPr>
      </w:pPr>
      <w:r w:rsidRPr="00E34764">
        <w:rPr>
          <w:rFonts w:ascii="Times New Roman" w:eastAsia="Times New Roman" w:hAnsi="Times New Roman" w:cs="Times New Roman"/>
          <w:sz w:val="28"/>
          <w:szCs w:val="28"/>
        </w:rPr>
        <w:t>Диаграмма</w:t>
      </w:r>
      <w:r w:rsidRPr="00E34764">
        <w:rPr>
          <w:rFonts w:ascii="Times New Roman" w:eastAsia="Times New Roman" w:hAnsi="Times New Roman" w:cs="Times New Roman"/>
          <w:b/>
          <w:bCs/>
          <w:sz w:val="28"/>
          <w:szCs w:val="28"/>
        </w:rPr>
        <w:t xml:space="preserve"> </w:t>
      </w:r>
      <w:r w:rsidRPr="00E34764">
        <w:rPr>
          <w:rFonts w:ascii="Times New Roman" w:hAnsi="Times New Roman" w:cs="Times New Roman"/>
          <w:sz w:val="28"/>
          <w:szCs w:val="28"/>
          <w:lang w:val="en-US"/>
        </w:rPr>
        <w:t>Box</w:t>
      </w:r>
      <w:r w:rsidRPr="00E34764">
        <w:rPr>
          <w:rFonts w:ascii="Times New Roman" w:hAnsi="Times New Roman" w:cs="Times New Roman"/>
          <w:sz w:val="28"/>
          <w:szCs w:val="28"/>
        </w:rPr>
        <w:t>-</w:t>
      </w:r>
      <w:r w:rsidRPr="00E34764">
        <w:rPr>
          <w:rFonts w:ascii="Times New Roman" w:hAnsi="Times New Roman" w:cs="Times New Roman"/>
          <w:sz w:val="28"/>
          <w:szCs w:val="28"/>
          <w:lang w:val="en-US"/>
        </w:rPr>
        <w:t>Whisker</w:t>
      </w:r>
      <w:r w:rsidRPr="00E34764">
        <w:rPr>
          <w:rFonts w:ascii="Times New Roman" w:hAnsi="Times New Roman" w:cs="Times New Roman"/>
          <w:sz w:val="28"/>
          <w:szCs w:val="28"/>
        </w:rPr>
        <w:t xml:space="preserve"> показывает значения описательной статистики: среднее значение, стандартное отклонение, Мода и Медиана для влажности и кислотности муки рис 3</w:t>
      </w:r>
      <w:r w:rsidR="009F5948" w:rsidRPr="00E34764">
        <w:rPr>
          <w:rFonts w:ascii="Times New Roman" w:hAnsi="Times New Roman" w:cs="Times New Roman"/>
          <w:sz w:val="28"/>
          <w:szCs w:val="28"/>
        </w:rPr>
        <w:t>5</w:t>
      </w:r>
      <w:r w:rsidRPr="00E34764">
        <w:rPr>
          <w:rFonts w:ascii="Times New Roman" w:hAnsi="Times New Roman" w:cs="Times New Roman"/>
          <w:sz w:val="28"/>
          <w:szCs w:val="28"/>
        </w:rPr>
        <w:t xml:space="preserve">. </w:t>
      </w:r>
    </w:p>
    <w:p w14:paraId="352F34E2" w14:textId="77777777" w:rsidR="002754E4" w:rsidRPr="00E34764" w:rsidRDefault="002754E4" w:rsidP="002754E4">
      <w:pPr>
        <w:spacing w:before="0"/>
        <w:ind w:left="0" w:firstLine="720"/>
        <w:contextualSpacing/>
        <w:rPr>
          <w:rFonts w:ascii="Times New Roman" w:eastAsia="Times New Roman" w:hAnsi="Times New Roman" w:cs="Times New Roman"/>
          <w:b/>
          <w:bCs/>
          <w:sz w:val="28"/>
          <w:szCs w:val="28"/>
          <w:lang w:val="kk-KZ"/>
        </w:rPr>
      </w:pPr>
    </w:p>
    <w:p w14:paraId="6F0C890E" w14:textId="77777777" w:rsidR="002754E4" w:rsidRPr="00E34764" w:rsidRDefault="002754E4" w:rsidP="004F4029">
      <w:pPr>
        <w:spacing w:before="0"/>
        <w:ind w:left="0" w:firstLine="0"/>
        <w:contextualSpacing/>
        <w:jc w:val="center"/>
        <w:rPr>
          <w:rFonts w:ascii="Times New Roman" w:eastAsia="Times New Roman" w:hAnsi="Times New Roman" w:cs="Times New Roman"/>
          <w:b/>
          <w:bCs/>
          <w:sz w:val="28"/>
          <w:szCs w:val="28"/>
        </w:rPr>
      </w:pPr>
      <w:r w:rsidRPr="00E34764">
        <w:rPr>
          <w:rFonts w:ascii="Times New Roman" w:eastAsia="Times New Roman" w:hAnsi="Times New Roman" w:cs="Times New Roman"/>
          <w:noProof/>
          <w:sz w:val="28"/>
          <w:szCs w:val="28"/>
          <w:lang w:eastAsia="ru-RU"/>
        </w:rPr>
        <w:drawing>
          <wp:inline distT="0" distB="0" distL="0" distR="0" wp14:anchorId="1551B68D" wp14:editId="0C2D8AF6">
            <wp:extent cx="5067007" cy="3822700"/>
            <wp:effectExtent l="0" t="0" r="635" b="6350"/>
            <wp:docPr id="205978012" name="Рисунок 20597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083988" cy="3835511"/>
                    </a:xfrm>
                    <a:prstGeom prst="rect">
                      <a:avLst/>
                    </a:prstGeom>
                  </pic:spPr>
                </pic:pic>
              </a:graphicData>
            </a:graphic>
          </wp:inline>
        </w:drawing>
      </w:r>
    </w:p>
    <w:p w14:paraId="6BD939AA" w14:textId="77777777" w:rsidR="009C5BA6" w:rsidRPr="00E34764" w:rsidRDefault="009C5BA6" w:rsidP="009C5BA6">
      <w:pPr>
        <w:spacing w:before="0"/>
        <w:ind w:left="0" w:firstLine="0"/>
        <w:jc w:val="center"/>
        <w:rPr>
          <w:rFonts w:ascii="Times New Roman" w:hAnsi="Times New Roman" w:cs="Times New Roman"/>
          <w:sz w:val="28"/>
          <w:szCs w:val="28"/>
        </w:rPr>
      </w:pPr>
    </w:p>
    <w:p w14:paraId="4EF2DED0" w14:textId="6D68237E" w:rsidR="002754E4" w:rsidRPr="00E34764" w:rsidRDefault="002754E4" w:rsidP="00476A98">
      <w:pPr>
        <w:spacing w:before="0"/>
        <w:ind w:left="0" w:firstLine="0"/>
        <w:jc w:val="center"/>
        <w:rPr>
          <w:rFonts w:ascii="Times New Roman" w:hAnsi="Times New Roman" w:cs="Times New Roman"/>
          <w:sz w:val="28"/>
          <w:szCs w:val="28"/>
        </w:rPr>
      </w:pPr>
      <w:r w:rsidRPr="00E34764">
        <w:rPr>
          <w:rFonts w:ascii="Times New Roman" w:hAnsi="Times New Roman" w:cs="Times New Roman"/>
          <w:sz w:val="28"/>
          <w:szCs w:val="28"/>
        </w:rPr>
        <w:t>Рисунок 3</w:t>
      </w:r>
      <w:r w:rsidR="009F5948" w:rsidRPr="00E34764">
        <w:rPr>
          <w:rFonts w:ascii="Times New Roman" w:hAnsi="Times New Roman" w:cs="Times New Roman"/>
          <w:sz w:val="28"/>
          <w:szCs w:val="28"/>
        </w:rPr>
        <w:t>5</w:t>
      </w:r>
      <w:r w:rsidR="00476A98" w:rsidRPr="00E34764">
        <w:rPr>
          <w:rFonts w:ascii="Times New Roman" w:hAnsi="Times New Roman" w:cs="Times New Roman"/>
          <w:sz w:val="28"/>
          <w:szCs w:val="28"/>
        </w:rPr>
        <w:t xml:space="preserve"> – </w:t>
      </w:r>
      <w:r w:rsidRPr="00E34764">
        <w:rPr>
          <w:rFonts w:ascii="Times New Roman" w:hAnsi="Times New Roman" w:cs="Times New Roman"/>
          <w:sz w:val="28"/>
          <w:szCs w:val="28"/>
        </w:rPr>
        <w:t xml:space="preserve">диаграмма </w:t>
      </w:r>
      <w:r w:rsidRPr="00E34764">
        <w:rPr>
          <w:rFonts w:ascii="Times New Roman" w:hAnsi="Times New Roman" w:cs="Times New Roman"/>
          <w:sz w:val="28"/>
          <w:szCs w:val="28"/>
          <w:lang w:val="en-US"/>
        </w:rPr>
        <w:t>Box</w:t>
      </w:r>
      <w:r w:rsidRPr="00E34764">
        <w:rPr>
          <w:rFonts w:ascii="Times New Roman" w:hAnsi="Times New Roman" w:cs="Times New Roman"/>
          <w:sz w:val="28"/>
          <w:szCs w:val="28"/>
        </w:rPr>
        <w:t>-</w:t>
      </w:r>
      <w:r w:rsidRPr="00E34764">
        <w:rPr>
          <w:rFonts w:ascii="Times New Roman" w:hAnsi="Times New Roman" w:cs="Times New Roman"/>
          <w:sz w:val="28"/>
          <w:szCs w:val="28"/>
          <w:lang w:val="en-US"/>
        </w:rPr>
        <w:t>Whisker</w:t>
      </w:r>
    </w:p>
    <w:p w14:paraId="3D3D5C23" w14:textId="77777777" w:rsidR="00476A98" w:rsidRPr="00E34764" w:rsidRDefault="00476A98" w:rsidP="00476A98">
      <w:pPr>
        <w:spacing w:before="0"/>
        <w:ind w:left="0"/>
        <w:rPr>
          <w:rFonts w:ascii="Times New Roman" w:hAnsi="Times New Roman" w:cs="Times New Roman"/>
          <w:sz w:val="28"/>
          <w:szCs w:val="28"/>
        </w:rPr>
      </w:pPr>
    </w:p>
    <w:p w14:paraId="565AADCC" w14:textId="7179D2DA" w:rsidR="002754E4" w:rsidRPr="00E34764" w:rsidRDefault="002754E4" w:rsidP="00476A98">
      <w:pPr>
        <w:spacing w:before="0"/>
        <w:ind w:left="0"/>
        <w:rPr>
          <w:rFonts w:ascii="Times New Roman" w:hAnsi="Times New Roman" w:cs="Times New Roman"/>
          <w:sz w:val="28"/>
          <w:szCs w:val="28"/>
        </w:rPr>
      </w:pPr>
      <w:r w:rsidRPr="00E34764">
        <w:rPr>
          <w:rFonts w:ascii="Times New Roman" w:hAnsi="Times New Roman" w:cs="Times New Roman"/>
          <w:sz w:val="28"/>
          <w:szCs w:val="28"/>
        </w:rPr>
        <w:t>Основной целью A</w:t>
      </w:r>
      <w:r w:rsidR="005D1EDB" w:rsidRPr="00E34764">
        <w:rPr>
          <w:rFonts w:ascii="Times New Roman" w:hAnsi="Times New Roman" w:cs="Times New Roman"/>
          <w:sz w:val="28"/>
          <w:szCs w:val="28"/>
        </w:rPr>
        <w:t>nova</w:t>
      </w:r>
      <w:r w:rsidRPr="00E34764">
        <w:rPr>
          <w:rFonts w:ascii="Times New Roman" w:hAnsi="Times New Roman" w:cs="Times New Roman"/>
          <w:sz w:val="28"/>
          <w:szCs w:val="28"/>
        </w:rPr>
        <w:t xml:space="preserve"> является определение, есть ли статистически значимые различия между группами факторов, которые влияют на зависимую переменную M (граммы) в данном эксперименте. Значение R-квадрат и Adj R-квадрат позволяют оценить, насколько хорошо модель подходит для данных. В таблице </w:t>
      </w:r>
      <w:r w:rsidR="00476A98" w:rsidRPr="00E34764">
        <w:rPr>
          <w:rFonts w:ascii="Times New Roman" w:hAnsi="Times New Roman" w:cs="Times New Roman"/>
          <w:sz w:val="28"/>
          <w:szCs w:val="28"/>
        </w:rPr>
        <w:t>1</w:t>
      </w:r>
      <w:r w:rsidR="0013494F" w:rsidRPr="00E34764">
        <w:rPr>
          <w:rFonts w:ascii="Times New Roman" w:hAnsi="Times New Roman" w:cs="Times New Roman"/>
          <w:sz w:val="28"/>
          <w:szCs w:val="28"/>
        </w:rPr>
        <w:t>7</w:t>
      </w:r>
      <w:r w:rsidRPr="00E34764">
        <w:rPr>
          <w:rFonts w:ascii="Times New Roman" w:hAnsi="Times New Roman" w:cs="Times New Roman"/>
          <w:sz w:val="28"/>
          <w:szCs w:val="28"/>
        </w:rPr>
        <w:t xml:space="preserve"> приведены результаты дисперсионного анализа</w:t>
      </w:r>
      <w:r w:rsidR="00071D66" w:rsidRPr="00E34764">
        <w:rPr>
          <w:rFonts w:ascii="Times New Roman" w:hAnsi="Times New Roman" w:cs="Times New Roman"/>
          <w:sz w:val="28"/>
          <w:szCs w:val="28"/>
          <w:lang w:val="en-US"/>
        </w:rPr>
        <w:t xml:space="preserve"> [134]</w:t>
      </w:r>
      <w:r w:rsidRPr="00E34764">
        <w:rPr>
          <w:rFonts w:ascii="Times New Roman" w:hAnsi="Times New Roman" w:cs="Times New Roman"/>
          <w:sz w:val="28"/>
          <w:szCs w:val="28"/>
        </w:rPr>
        <w:t>.</w:t>
      </w:r>
    </w:p>
    <w:p w14:paraId="1BB79646" w14:textId="77777777" w:rsidR="00476A98" w:rsidRPr="00E34764" w:rsidRDefault="00476A98" w:rsidP="009C5BA6">
      <w:pPr>
        <w:spacing w:before="0"/>
        <w:ind w:left="0" w:firstLine="0"/>
        <w:contextualSpacing/>
        <w:rPr>
          <w:rFonts w:ascii="Times New Roman" w:eastAsia="Times New Roman" w:hAnsi="Times New Roman" w:cs="Times New Roman"/>
          <w:sz w:val="28"/>
          <w:szCs w:val="28"/>
          <w:lang w:val="kk-KZ"/>
        </w:rPr>
      </w:pPr>
    </w:p>
    <w:p w14:paraId="6FCA5BF3" w14:textId="604C8821" w:rsidR="002754E4" w:rsidRPr="00E34764" w:rsidRDefault="002754E4" w:rsidP="009C5BA6">
      <w:pPr>
        <w:spacing w:before="0"/>
        <w:ind w:left="0" w:firstLine="0"/>
        <w:contextualSpacing/>
        <w:rPr>
          <w:rFonts w:ascii="Times New Roman" w:eastAsia="Times New Roman" w:hAnsi="Times New Roman" w:cs="Times New Roman"/>
          <w:sz w:val="28"/>
          <w:szCs w:val="28"/>
          <w:lang w:val="kk-KZ"/>
        </w:rPr>
      </w:pPr>
      <w:r w:rsidRPr="00E34764">
        <w:rPr>
          <w:rFonts w:ascii="Times New Roman" w:eastAsia="Times New Roman" w:hAnsi="Times New Roman" w:cs="Times New Roman"/>
          <w:sz w:val="28"/>
          <w:szCs w:val="28"/>
          <w:lang w:val="kk-KZ"/>
        </w:rPr>
        <w:t xml:space="preserve">Таблица </w:t>
      </w:r>
      <w:r w:rsidR="00476A98" w:rsidRPr="00E34764">
        <w:rPr>
          <w:rFonts w:ascii="Times New Roman" w:eastAsia="Times New Roman" w:hAnsi="Times New Roman" w:cs="Times New Roman"/>
          <w:sz w:val="28"/>
          <w:szCs w:val="28"/>
          <w:lang w:val="kk-KZ"/>
        </w:rPr>
        <w:t>1</w:t>
      </w:r>
      <w:r w:rsidR="0013494F" w:rsidRPr="00E34764">
        <w:rPr>
          <w:rFonts w:ascii="Times New Roman" w:eastAsia="Times New Roman" w:hAnsi="Times New Roman" w:cs="Times New Roman"/>
          <w:sz w:val="28"/>
          <w:szCs w:val="28"/>
          <w:lang w:val="kk-KZ"/>
        </w:rPr>
        <w:t>7</w:t>
      </w:r>
      <w:r w:rsidR="00476A98" w:rsidRPr="00E34764">
        <w:rPr>
          <w:rFonts w:ascii="Times New Roman" w:eastAsia="Times New Roman" w:hAnsi="Times New Roman" w:cs="Times New Roman"/>
          <w:sz w:val="28"/>
          <w:szCs w:val="28"/>
          <w:lang w:val="kk-KZ"/>
        </w:rPr>
        <w:t xml:space="preserve"> – </w:t>
      </w:r>
      <w:r w:rsidRPr="00E34764">
        <w:rPr>
          <w:rFonts w:ascii="Times New Roman" w:eastAsia="Times New Roman" w:hAnsi="Times New Roman" w:cs="Times New Roman"/>
          <w:sz w:val="28"/>
          <w:szCs w:val="28"/>
          <w:lang w:val="kk-KZ"/>
        </w:rPr>
        <w:t xml:space="preserve">Результаты ДА </w:t>
      </w:r>
      <w:r w:rsidR="009C5BA6" w:rsidRPr="00E34764">
        <w:rPr>
          <w:rFonts w:ascii="Times New Roman" w:eastAsia="Times New Roman" w:hAnsi="Times New Roman" w:cs="Times New Roman"/>
          <w:sz w:val="28"/>
          <w:szCs w:val="28"/>
          <w:lang w:val="kk-KZ"/>
        </w:rPr>
        <w:t>–</w:t>
      </w:r>
      <w:r w:rsidRPr="00E34764">
        <w:rPr>
          <w:rFonts w:ascii="Times New Roman" w:eastAsia="Times New Roman" w:hAnsi="Times New Roman" w:cs="Times New Roman"/>
          <w:sz w:val="28"/>
          <w:szCs w:val="28"/>
          <w:lang w:val="kk-KZ"/>
        </w:rPr>
        <w:t>Кислотность</w:t>
      </w:r>
    </w:p>
    <w:p w14:paraId="6DA3DA78" w14:textId="77777777" w:rsidR="009C5BA6" w:rsidRPr="00E34764" w:rsidRDefault="009C5BA6" w:rsidP="009C5BA6">
      <w:pPr>
        <w:spacing w:before="0"/>
        <w:ind w:left="0" w:firstLine="0"/>
        <w:contextualSpacing/>
        <w:rPr>
          <w:rFonts w:ascii="Times New Roman" w:eastAsia="Times New Roman" w:hAnsi="Times New Roman" w:cs="Times New Roman"/>
          <w:sz w:val="28"/>
          <w:szCs w:val="28"/>
          <w:lang w:val="kk-KZ"/>
        </w:rPr>
      </w:pPr>
    </w:p>
    <w:tbl>
      <w:tblPr>
        <w:tblW w:w="5000" w:type="pct"/>
        <w:tblBorders>
          <w:top w:val="outset" w:sz="6" w:space="0" w:color="111111"/>
          <w:left w:val="outset" w:sz="6" w:space="0" w:color="111111"/>
          <w:bottom w:val="outset" w:sz="6" w:space="0" w:color="111111"/>
          <w:right w:val="outset" w:sz="6" w:space="0" w:color="111111"/>
        </w:tblBorders>
        <w:tblCellMar>
          <w:top w:w="12" w:type="dxa"/>
          <w:left w:w="12" w:type="dxa"/>
          <w:bottom w:w="12" w:type="dxa"/>
          <w:right w:w="12" w:type="dxa"/>
        </w:tblCellMar>
        <w:tblLook w:val="04A0" w:firstRow="1" w:lastRow="0" w:firstColumn="1" w:lastColumn="0" w:noHBand="0" w:noVBand="1"/>
      </w:tblPr>
      <w:tblGrid>
        <w:gridCol w:w="1281"/>
        <w:gridCol w:w="1959"/>
        <w:gridCol w:w="545"/>
        <w:gridCol w:w="1959"/>
        <w:gridCol w:w="1959"/>
        <w:gridCol w:w="1959"/>
      </w:tblGrid>
      <w:tr w:rsidR="00E34764" w:rsidRPr="00E34764" w14:paraId="37CE7A78" w14:textId="77777777" w:rsidTr="002754E4">
        <w:tc>
          <w:tcPr>
            <w:tcW w:w="0" w:type="auto"/>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hideMark/>
          </w:tcPr>
          <w:p w14:paraId="4136683F"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br/>
              <w:t>Factor</w:t>
            </w:r>
          </w:p>
        </w:tc>
        <w:tc>
          <w:tcPr>
            <w:tcW w:w="0" w:type="auto"/>
            <w:gridSpan w:val="5"/>
            <w:tcBorders>
              <w:top w:val="outset" w:sz="6" w:space="0" w:color="111111"/>
              <w:left w:val="outset" w:sz="6" w:space="0" w:color="111111"/>
              <w:bottom w:val="outset" w:sz="6" w:space="0" w:color="111111"/>
              <w:right w:val="outset" w:sz="6" w:space="0" w:color="111111"/>
            </w:tcBorders>
            <w:shd w:val="clear" w:color="auto" w:fill="FFFFFF"/>
            <w:noWrap/>
            <w:hideMark/>
          </w:tcPr>
          <w:p w14:paraId="5F4A132C" w14:textId="77777777" w:rsidR="002754E4" w:rsidRPr="00E34764" w:rsidRDefault="002754E4" w:rsidP="002754E4">
            <w:pPr>
              <w:spacing w:before="0"/>
              <w:ind w:left="0" w:firstLine="0"/>
              <w:contextualSpacing/>
              <w:rPr>
                <w:rFonts w:ascii="Times New Roman" w:eastAsia="Times New Roman" w:hAnsi="Times New Roman" w:cs="Times New Roman"/>
                <w:lang w:val="en-US"/>
              </w:rPr>
            </w:pPr>
            <w:r w:rsidRPr="00E34764">
              <w:rPr>
                <w:rFonts w:ascii="Times New Roman" w:eastAsia="Times New Roman" w:hAnsi="Times New Roman" w:cs="Times New Roman"/>
                <w:lang w:val="en-US"/>
              </w:rPr>
              <w:t>ANOVA; Var.:acidity, T; R-sqr=,99186; Adj:,94299 (Spreadsheet5) 3 factors, 1 Blocks, 8 Runs; MS Residual=,21125 DV: acidity, T</w:t>
            </w:r>
          </w:p>
        </w:tc>
      </w:tr>
      <w:tr w:rsidR="00E34764" w:rsidRPr="00E34764" w14:paraId="07B33020" w14:textId="77777777" w:rsidTr="002754E4">
        <w:tc>
          <w:tcPr>
            <w:tcW w:w="0" w:type="auto"/>
            <w:vMerge/>
            <w:tcBorders>
              <w:top w:val="outset" w:sz="6" w:space="0" w:color="111111"/>
              <w:left w:val="outset" w:sz="6" w:space="0" w:color="111111"/>
              <w:bottom w:val="outset" w:sz="6" w:space="0" w:color="111111"/>
              <w:right w:val="outset" w:sz="6" w:space="0" w:color="111111"/>
            </w:tcBorders>
            <w:vAlign w:val="center"/>
            <w:hideMark/>
          </w:tcPr>
          <w:p w14:paraId="073D0E43" w14:textId="77777777" w:rsidR="002754E4" w:rsidRPr="00E34764" w:rsidRDefault="002754E4" w:rsidP="002754E4">
            <w:pPr>
              <w:spacing w:before="0"/>
              <w:ind w:left="0" w:firstLine="0"/>
              <w:contextualSpacing/>
              <w:rPr>
                <w:rFonts w:ascii="Times New Roman" w:eastAsia="Times New Roman" w:hAnsi="Times New Roman" w:cs="Times New Roman"/>
                <w:lang w:val="en-US"/>
              </w:rPr>
            </w:pPr>
          </w:p>
        </w:tc>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1935"/>
            </w:tblGrid>
            <w:tr w:rsidR="00E34764" w:rsidRPr="00E34764" w14:paraId="055B7AC4" w14:textId="77777777" w:rsidTr="002754E4">
              <w:tc>
                <w:tcPr>
                  <w:tcW w:w="0" w:type="auto"/>
                  <w:tcBorders>
                    <w:top w:val="nil"/>
                    <w:left w:val="nil"/>
                    <w:bottom w:val="nil"/>
                    <w:right w:val="nil"/>
                  </w:tcBorders>
                  <w:noWrap/>
                  <w:hideMark/>
                </w:tcPr>
                <w:p w14:paraId="4C58CA73"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SS</w:t>
                  </w:r>
                </w:p>
              </w:tc>
            </w:tr>
          </w:tbl>
          <w:p w14:paraId="218174A4" w14:textId="77777777" w:rsidR="002754E4" w:rsidRPr="00E34764" w:rsidRDefault="002754E4" w:rsidP="002754E4">
            <w:pPr>
              <w:spacing w:before="0"/>
              <w:ind w:left="0" w:firstLine="0"/>
              <w:contextualSpacing/>
              <w:rPr>
                <w:rFonts w:ascii="Times New Roman" w:eastAsia="Times New Roman" w:hAnsi="Times New Roman" w:cs="Times New Roman"/>
              </w:rPr>
            </w:pPr>
          </w:p>
        </w:tc>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521"/>
            </w:tblGrid>
            <w:tr w:rsidR="00E34764" w:rsidRPr="00E34764" w14:paraId="70292A33" w14:textId="77777777" w:rsidTr="002754E4">
              <w:tc>
                <w:tcPr>
                  <w:tcW w:w="0" w:type="auto"/>
                  <w:tcBorders>
                    <w:top w:val="nil"/>
                    <w:left w:val="nil"/>
                    <w:bottom w:val="nil"/>
                    <w:right w:val="nil"/>
                  </w:tcBorders>
                  <w:noWrap/>
                  <w:hideMark/>
                </w:tcPr>
                <w:p w14:paraId="7E647D55"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df</w:t>
                  </w:r>
                </w:p>
              </w:tc>
            </w:tr>
          </w:tbl>
          <w:p w14:paraId="7644DE56" w14:textId="77777777" w:rsidR="002754E4" w:rsidRPr="00E34764" w:rsidRDefault="002754E4" w:rsidP="002754E4">
            <w:pPr>
              <w:spacing w:before="0"/>
              <w:ind w:left="0" w:firstLine="0"/>
              <w:contextualSpacing/>
              <w:rPr>
                <w:rFonts w:ascii="Times New Roman" w:eastAsia="Times New Roman" w:hAnsi="Times New Roman" w:cs="Times New Roman"/>
              </w:rPr>
            </w:pPr>
          </w:p>
        </w:tc>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1935"/>
            </w:tblGrid>
            <w:tr w:rsidR="00E34764" w:rsidRPr="00E34764" w14:paraId="1DFF50E4" w14:textId="77777777" w:rsidTr="002754E4">
              <w:tc>
                <w:tcPr>
                  <w:tcW w:w="0" w:type="auto"/>
                  <w:tcBorders>
                    <w:top w:val="nil"/>
                    <w:left w:val="nil"/>
                    <w:bottom w:val="nil"/>
                    <w:right w:val="nil"/>
                  </w:tcBorders>
                  <w:noWrap/>
                  <w:hideMark/>
                </w:tcPr>
                <w:p w14:paraId="4B12742A"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MS</w:t>
                  </w:r>
                </w:p>
              </w:tc>
            </w:tr>
          </w:tbl>
          <w:p w14:paraId="66CF084D" w14:textId="77777777" w:rsidR="002754E4" w:rsidRPr="00E34764" w:rsidRDefault="002754E4" w:rsidP="002754E4">
            <w:pPr>
              <w:spacing w:before="0"/>
              <w:ind w:left="0" w:firstLine="0"/>
              <w:contextualSpacing/>
              <w:rPr>
                <w:rFonts w:ascii="Times New Roman" w:eastAsia="Times New Roman" w:hAnsi="Times New Roman" w:cs="Times New Roman"/>
              </w:rPr>
            </w:pPr>
          </w:p>
        </w:tc>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1935"/>
            </w:tblGrid>
            <w:tr w:rsidR="00E34764" w:rsidRPr="00E34764" w14:paraId="1FE0C62E" w14:textId="77777777" w:rsidTr="002754E4">
              <w:tc>
                <w:tcPr>
                  <w:tcW w:w="0" w:type="auto"/>
                  <w:tcBorders>
                    <w:top w:val="nil"/>
                    <w:left w:val="nil"/>
                    <w:bottom w:val="nil"/>
                    <w:right w:val="nil"/>
                  </w:tcBorders>
                  <w:noWrap/>
                  <w:hideMark/>
                </w:tcPr>
                <w:p w14:paraId="2F7E6B22"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F</w:t>
                  </w:r>
                </w:p>
              </w:tc>
            </w:tr>
          </w:tbl>
          <w:p w14:paraId="0D1F897D" w14:textId="77777777" w:rsidR="002754E4" w:rsidRPr="00E34764" w:rsidRDefault="002754E4" w:rsidP="002754E4">
            <w:pPr>
              <w:spacing w:before="0"/>
              <w:ind w:left="0" w:firstLine="0"/>
              <w:contextualSpacing/>
              <w:rPr>
                <w:rFonts w:ascii="Times New Roman" w:eastAsia="Times New Roman" w:hAnsi="Times New Roman" w:cs="Times New Roman"/>
              </w:rPr>
            </w:pPr>
          </w:p>
        </w:tc>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1935"/>
            </w:tblGrid>
            <w:tr w:rsidR="00E34764" w:rsidRPr="00E34764" w14:paraId="6B908BC0" w14:textId="77777777" w:rsidTr="002754E4">
              <w:tc>
                <w:tcPr>
                  <w:tcW w:w="0" w:type="auto"/>
                  <w:tcBorders>
                    <w:top w:val="nil"/>
                    <w:left w:val="nil"/>
                    <w:bottom w:val="nil"/>
                    <w:right w:val="nil"/>
                  </w:tcBorders>
                  <w:noWrap/>
                  <w:hideMark/>
                </w:tcPr>
                <w:p w14:paraId="0DEA2B6C"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p</w:t>
                  </w:r>
                </w:p>
              </w:tc>
            </w:tr>
          </w:tbl>
          <w:p w14:paraId="234E2376" w14:textId="77777777" w:rsidR="002754E4" w:rsidRPr="00E34764" w:rsidRDefault="002754E4" w:rsidP="002754E4">
            <w:pPr>
              <w:spacing w:before="0"/>
              <w:ind w:left="0" w:firstLine="0"/>
              <w:contextualSpacing/>
              <w:rPr>
                <w:rFonts w:ascii="Times New Roman" w:eastAsia="Times New Roman" w:hAnsi="Times New Roman" w:cs="Times New Roman"/>
              </w:rPr>
            </w:pPr>
          </w:p>
        </w:tc>
      </w:tr>
      <w:tr w:rsidR="00E34764" w:rsidRPr="00E34764" w14:paraId="60B3939C" w14:textId="77777777" w:rsidTr="002754E4">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1776" w:type="dxa"/>
              <w:tblCellMar>
                <w:top w:w="12" w:type="dxa"/>
                <w:left w:w="12" w:type="dxa"/>
                <w:bottom w:w="12" w:type="dxa"/>
                <w:right w:w="12" w:type="dxa"/>
              </w:tblCellMar>
              <w:tblLook w:val="04A0" w:firstRow="1" w:lastRow="0" w:firstColumn="1" w:lastColumn="0" w:noHBand="0" w:noVBand="1"/>
            </w:tblPr>
            <w:tblGrid>
              <w:gridCol w:w="1776"/>
            </w:tblGrid>
            <w:tr w:rsidR="00E34764" w:rsidRPr="00E34764" w14:paraId="2F6F29BB" w14:textId="77777777" w:rsidTr="002754E4">
              <w:tc>
                <w:tcPr>
                  <w:tcW w:w="5000" w:type="pct"/>
                  <w:tcBorders>
                    <w:top w:val="nil"/>
                    <w:left w:val="nil"/>
                    <w:bottom w:val="nil"/>
                    <w:right w:val="nil"/>
                  </w:tcBorders>
                  <w:noWrap/>
                  <w:vAlign w:val="center"/>
                  <w:hideMark/>
                </w:tcPr>
                <w:p w14:paraId="0049EF54"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(1)x1(L)</w:t>
                  </w:r>
                </w:p>
              </w:tc>
            </w:tr>
          </w:tbl>
          <w:p w14:paraId="56A0B7F6" w14:textId="77777777" w:rsidR="002754E4" w:rsidRPr="00E34764" w:rsidRDefault="002754E4" w:rsidP="002754E4">
            <w:pPr>
              <w:spacing w:before="0"/>
              <w:ind w:left="0" w:firstLine="0"/>
              <w:contextualSpacing/>
              <w:rPr>
                <w:rFonts w:ascii="Times New Roman" w:eastAsia="Times New Roman" w:hAnsi="Times New Roman" w:cs="Times New Roman"/>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EBE361A"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4,65125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22E6634"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9139BF4"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4,65125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052A8EC"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22,01775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E2731F0"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0,133673</w:t>
            </w:r>
          </w:p>
        </w:tc>
      </w:tr>
      <w:tr w:rsidR="00E34764" w:rsidRPr="00E34764" w14:paraId="71DBA002" w14:textId="77777777" w:rsidTr="002754E4">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1257"/>
            </w:tblGrid>
            <w:tr w:rsidR="00E34764" w:rsidRPr="00E34764" w14:paraId="08844C92" w14:textId="77777777" w:rsidTr="002754E4">
              <w:tc>
                <w:tcPr>
                  <w:tcW w:w="0" w:type="auto"/>
                  <w:tcBorders>
                    <w:top w:val="nil"/>
                    <w:left w:val="nil"/>
                    <w:bottom w:val="nil"/>
                    <w:right w:val="nil"/>
                  </w:tcBorders>
                  <w:noWrap/>
                  <w:vAlign w:val="center"/>
                  <w:hideMark/>
                </w:tcPr>
                <w:p w14:paraId="6432B630"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(2)x2(L)</w:t>
                  </w:r>
                </w:p>
              </w:tc>
            </w:tr>
          </w:tbl>
          <w:p w14:paraId="567A3D8D" w14:textId="77777777" w:rsidR="002754E4" w:rsidRPr="00E34764" w:rsidRDefault="002754E4" w:rsidP="002754E4">
            <w:pPr>
              <w:spacing w:before="0"/>
              <w:ind w:left="0" w:firstLine="0"/>
              <w:contextualSpacing/>
              <w:rPr>
                <w:rFonts w:ascii="Times New Roman" w:eastAsia="Times New Roman" w:hAnsi="Times New Roman" w:cs="Times New Roman"/>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A983320"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19,53125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BEE117E"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721D175"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19,53125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76D68AC"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92,45562</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B5548ED"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0,065971</w:t>
            </w:r>
          </w:p>
        </w:tc>
      </w:tr>
      <w:tr w:rsidR="00E34764" w:rsidRPr="00E34764" w14:paraId="180E8A3B" w14:textId="77777777" w:rsidTr="002754E4">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1257"/>
            </w:tblGrid>
            <w:tr w:rsidR="00E34764" w:rsidRPr="00E34764" w14:paraId="52DAD869" w14:textId="77777777" w:rsidTr="002754E4">
              <w:tc>
                <w:tcPr>
                  <w:tcW w:w="0" w:type="auto"/>
                  <w:tcBorders>
                    <w:top w:val="nil"/>
                    <w:left w:val="nil"/>
                    <w:bottom w:val="nil"/>
                    <w:right w:val="nil"/>
                  </w:tcBorders>
                  <w:noWrap/>
                  <w:vAlign w:val="center"/>
                  <w:hideMark/>
                </w:tcPr>
                <w:p w14:paraId="11966CDB"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(3)x3(L)</w:t>
                  </w:r>
                </w:p>
              </w:tc>
            </w:tr>
          </w:tbl>
          <w:p w14:paraId="30AD1F98" w14:textId="77777777" w:rsidR="002754E4" w:rsidRPr="00E34764" w:rsidRDefault="002754E4" w:rsidP="002754E4">
            <w:pPr>
              <w:spacing w:before="0"/>
              <w:ind w:left="0" w:firstLine="0"/>
              <w:contextualSpacing/>
              <w:rPr>
                <w:rFonts w:ascii="Times New Roman" w:eastAsia="Times New Roman" w:hAnsi="Times New Roman" w:cs="Times New Roman"/>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CA1CFD3"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1,53125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6AEC809"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A3D012C"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1,53125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162D125"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7,24852</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6FE6250"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0,226405</w:t>
            </w:r>
          </w:p>
        </w:tc>
      </w:tr>
      <w:tr w:rsidR="00E34764" w:rsidRPr="00E34764" w14:paraId="2C1078A4" w14:textId="77777777" w:rsidTr="002754E4">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1257"/>
            </w:tblGrid>
            <w:tr w:rsidR="00E34764" w:rsidRPr="00E34764" w14:paraId="3AD96C29" w14:textId="77777777" w:rsidTr="002754E4">
              <w:tc>
                <w:tcPr>
                  <w:tcW w:w="0" w:type="auto"/>
                  <w:tcBorders>
                    <w:top w:val="nil"/>
                    <w:left w:val="nil"/>
                    <w:bottom w:val="nil"/>
                    <w:right w:val="nil"/>
                  </w:tcBorders>
                  <w:noWrap/>
                  <w:vAlign w:val="center"/>
                  <w:hideMark/>
                </w:tcPr>
                <w:p w14:paraId="00D9B3F5"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1L by 2L</w:t>
                  </w:r>
                </w:p>
              </w:tc>
            </w:tr>
          </w:tbl>
          <w:p w14:paraId="4217368A" w14:textId="77777777" w:rsidR="002754E4" w:rsidRPr="00E34764" w:rsidRDefault="002754E4" w:rsidP="002754E4">
            <w:pPr>
              <w:spacing w:before="0"/>
              <w:ind w:left="0" w:firstLine="0"/>
              <w:contextualSpacing/>
              <w:rPr>
                <w:rFonts w:ascii="Times New Roman" w:eastAsia="Times New Roman" w:hAnsi="Times New Roman" w:cs="Times New Roman"/>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F9422AE"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0,00125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10318D2"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EDBFF31"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0,00125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8D9B88B"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0,00592</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38979BF"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0,951125</w:t>
            </w:r>
          </w:p>
        </w:tc>
      </w:tr>
      <w:tr w:rsidR="00E34764" w:rsidRPr="00E34764" w14:paraId="3DEC9D14" w14:textId="77777777" w:rsidTr="002754E4">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1257"/>
            </w:tblGrid>
            <w:tr w:rsidR="00E34764" w:rsidRPr="00E34764" w14:paraId="4F9D6937" w14:textId="77777777" w:rsidTr="002754E4">
              <w:tc>
                <w:tcPr>
                  <w:tcW w:w="0" w:type="auto"/>
                  <w:tcBorders>
                    <w:top w:val="nil"/>
                    <w:left w:val="nil"/>
                    <w:bottom w:val="nil"/>
                    <w:right w:val="nil"/>
                  </w:tcBorders>
                  <w:noWrap/>
                  <w:vAlign w:val="center"/>
                  <w:hideMark/>
                </w:tcPr>
                <w:p w14:paraId="0EF106C5"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1L by 3L</w:t>
                  </w:r>
                </w:p>
              </w:tc>
            </w:tr>
          </w:tbl>
          <w:p w14:paraId="64DA3EEA" w14:textId="77777777" w:rsidR="002754E4" w:rsidRPr="00E34764" w:rsidRDefault="002754E4" w:rsidP="002754E4">
            <w:pPr>
              <w:spacing w:before="0"/>
              <w:ind w:left="0" w:firstLine="0"/>
              <w:contextualSpacing/>
              <w:rPr>
                <w:rFonts w:ascii="Times New Roman" w:eastAsia="Times New Roman" w:hAnsi="Times New Roman" w:cs="Times New Roman"/>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3AC9258"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0,00125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E76ECB2"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3634162"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0,00125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1D0027A"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0,00592</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3FBCCCD"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0,951125</w:t>
            </w:r>
          </w:p>
        </w:tc>
      </w:tr>
      <w:tr w:rsidR="00E34764" w:rsidRPr="00E34764" w14:paraId="44253C65" w14:textId="77777777" w:rsidTr="002754E4">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1257"/>
            </w:tblGrid>
            <w:tr w:rsidR="00E34764" w:rsidRPr="00E34764" w14:paraId="3BC756D6" w14:textId="77777777" w:rsidTr="002754E4">
              <w:tc>
                <w:tcPr>
                  <w:tcW w:w="0" w:type="auto"/>
                  <w:tcBorders>
                    <w:top w:val="nil"/>
                    <w:left w:val="nil"/>
                    <w:bottom w:val="nil"/>
                    <w:right w:val="nil"/>
                  </w:tcBorders>
                  <w:noWrap/>
                  <w:vAlign w:val="center"/>
                  <w:hideMark/>
                </w:tcPr>
                <w:p w14:paraId="3952E27B"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2L by 3L</w:t>
                  </w:r>
                </w:p>
              </w:tc>
            </w:tr>
          </w:tbl>
          <w:p w14:paraId="695B1486" w14:textId="77777777" w:rsidR="002754E4" w:rsidRPr="00E34764" w:rsidRDefault="002754E4" w:rsidP="002754E4">
            <w:pPr>
              <w:spacing w:before="0"/>
              <w:ind w:left="0" w:firstLine="0"/>
              <w:contextualSpacing/>
              <w:rPr>
                <w:rFonts w:ascii="Times New Roman" w:eastAsia="Times New Roman" w:hAnsi="Times New Roman" w:cs="Times New Roman"/>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62F4F24"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0,01125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FFBF896"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07C6A89"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0,01125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00FCDA9"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0,05325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9516F3C"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0,855615</w:t>
            </w:r>
          </w:p>
        </w:tc>
      </w:tr>
      <w:tr w:rsidR="00E34764" w:rsidRPr="00E34764" w14:paraId="551765BD" w14:textId="77777777" w:rsidTr="002754E4">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1257"/>
            </w:tblGrid>
            <w:tr w:rsidR="00E34764" w:rsidRPr="00E34764" w14:paraId="5F5B4E25" w14:textId="77777777" w:rsidTr="002754E4">
              <w:tc>
                <w:tcPr>
                  <w:tcW w:w="0" w:type="auto"/>
                  <w:tcBorders>
                    <w:top w:val="nil"/>
                    <w:left w:val="nil"/>
                    <w:bottom w:val="nil"/>
                    <w:right w:val="nil"/>
                  </w:tcBorders>
                  <w:noWrap/>
                  <w:vAlign w:val="center"/>
                  <w:hideMark/>
                </w:tcPr>
                <w:p w14:paraId="638AD005"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Error</w:t>
                  </w:r>
                </w:p>
              </w:tc>
            </w:tr>
          </w:tbl>
          <w:p w14:paraId="4CD1C4B9" w14:textId="77777777" w:rsidR="002754E4" w:rsidRPr="00E34764" w:rsidRDefault="002754E4" w:rsidP="002754E4">
            <w:pPr>
              <w:spacing w:before="0"/>
              <w:ind w:left="0" w:firstLine="0"/>
              <w:contextualSpacing/>
              <w:rPr>
                <w:rFonts w:ascii="Times New Roman" w:eastAsia="Times New Roman" w:hAnsi="Times New Roman" w:cs="Times New Roman"/>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674BA89"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0,21125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724DEA0"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C7D9D8F"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0,21125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A122CF9" w14:textId="77777777" w:rsidR="002754E4" w:rsidRPr="00E34764" w:rsidRDefault="002754E4" w:rsidP="002754E4">
            <w:pPr>
              <w:spacing w:before="0"/>
              <w:ind w:left="0" w:firstLine="0"/>
              <w:contextualSpacing/>
              <w:rPr>
                <w:rFonts w:ascii="Times New Roman" w:eastAsia="Times New Roman" w:hAnsi="Times New Roman" w:cs="Times New Roman"/>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65424E0" w14:textId="77777777" w:rsidR="002754E4" w:rsidRPr="00E34764" w:rsidRDefault="002754E4" w:rsidP="002754E4">
            <w:pPr>
              <w:spacing w:before="0"/>
              <w:ind w:left="0" w:firstLine="0"/>
              <w:contextualSpacing/>
              <w:rPr>
                <w:rFonts w:ascii="Times New Roman" w:eastAsia="Times New Roman" w:hAnsi="Times New Roman" w:cs="Times New Roman"/>
              </w:rPr>
            </w:pPr>
          </w:p>
        </w:tc>
      </w:tr>
      <w:tr w:rsidR="00E34764" w:rsidRPr="00E34764" w14:paraId="28E6490C" w14:textId="77777777" w:rsidTr="002754E4">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1257"/>
            </w:tblGrid>
            <w:tr w:rsidR="00E34764" w:rsidRPr="00E34764" w14:paraId="05B7673C" w14:textId="77777777" w:rsidTr="002754E4">
              <w:tc>
                <w:tcPr>
                  <w:tcW w:w="0" w:type="auto"/>
                  <w:tcBorders>
                    <w:top w:val="nil"/>
                    <w:left w:val="nil"/>
                    <w:bottom w:val="nil"/>
                    <w:right w:val="nil"/>
                  </w:tcBorders>
                  <w:noWrap/>
                  <w:vAlign w:val="center"/>
                  <w:hideMark/>
                </w:tcPr>
                <w:p w14:paraId="7DA6DE9F"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Total SS</w:t>
                  </w:r>
                </w:p>
              </w:tc>
            </w:tr>
          </w:tbl>
          <w:p w14:paraId="68002ACE" w14:textId="77777777" w:rsidR="002754E4" w:rsidRPr="00E34764" w:rsidRDefault="002754E4" w:rsidP="002754E4">
            <w:pPr>
              <w:spacing w:before="0"/>
              <w:ind w:left="0" w:firstLine="0"/>
              <w:contextualSpacing/>
              <w:rPr>
                <w:rFonts w:ascii="Times New Roman" w:eastAsia="Times New Roman" w:hAnsi="Times New Roman" w:cs="Times New Roman"/>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9772203"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25,93875</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A60ACA0"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7</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9CB404F" w14:textId="77777777" w:rsidR="002754E4" w:rsidRPr="00E34764" w:rsidRDefault="002754E4" w:rsidP="002754E4">
            <w:pPr>
              <w:spacing w:before="0"/>
              <w:ind w:left="0" w:firstLine="0"/>
              <w:contextualSpacing/>
              <w:rPr>
                <w:rFonts w:ascii="Times New Roman" w:eastAsia="Times New Roman" w:hAnsi="Times New Roman" w:cs="Times New Roman"/>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56EC36E" w14:textId="77777777" w:rsidR="002754E4" w:rsidRPr="00E34764" w:rsidRDefault="002754E4" w:rsidP="002754E4">
            <w:pPr>
              <w:spacing w:before="0"/>
              <w:ind w:left="0" w:firstLine="0"/>
              <w:contextualSpacing/>
              <w:rPr>
                <w:rFonts w:ascii="Times New Roman" w:eastAsia="Times New Roman" w:hAnsi="Times New Roman" w:cs="Times New Roman"/>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54C3DA9" w14:textId="77777777" w:rsidR="002754E4" w:rsidRPr="00E34764" w:rsidRDefault="002754E4" w:rsidP="002754E4">
            <w:pPr>
              <w:spacing w:before="0"/>
              <w:ind w:left="0" w:firstLine="0"/>
              <w:contextualSpacing/>
              <w:rPr>
                <w:rFonts w:ascii="Times New Roman" w:eastAsia="Times New Roman" w:hAnsi="Times New Roman" w:cs="Times New Roman"/>
              </w:rPr>
            </w:pPr>
          </w:p>
        </w:tc>
      </w:tr>
    </w:tbl>
    <w:p w14:paraId="258D243B"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p>
    <w:p w14:paraId="32B3C13A" w14:textId="06FD79C4"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 xml:space="preserve">Из </w:t>
      </w:r>
      <w:r w:rsidR="00476A98" w:rsidRPr="00E34764">
        <w:rPr>
          <w:rFonts w:ascii="Times New Roman" w:eastAsia="Times New Roman" w:hAnsi="Times New Roman" w:cs="Times New Roman"/>
          <w:sz w:val="28"/>
          <w:szCs w:val="28"/>
        </w:rPr>
        <w:t>таблицы 19</w:t>
      </w:r>
      <w:r w:rsidRPr="00E34764">
        <w:rPr>
          <w:rFonts w:ascii="Times New Roman" w:eastAsia="Times New Roman" w:hAnsi="Times New Roman" w:cs="Times New Roman"/>
          <w:sz w:val="28"/>
          <w:szCs w:val="28"/>
        </w:rPr>
        <w:t xml:space="preserve"> </w:t>
      </w:r>
      <w:r w:rsidR="00476A98" w:rsidRPr="00E34764">
        <w:rPr>
          <w:rFonts w:ascii="Times New Roman" w:eastAsia="Times New Roman" w:hAnsi="Times New Roman" w:cs="Times New Roman"/>
          <w:sz w:val="28"/>
          <w:szCs w:val="28"/>
        </w:rPr>
        <w:t>видно,</w:t>
      </w:r>
      <w:r w:rsidRPr="00E34764">
        <w:rPr>
          <w:rFonts w:ascii="Times New Roman" w:eastAsia="Times New Roman" w:hAnsi="Times New Roman" w:cs="Times New Roman"/>
          <w:sz w:val="28"/>
          <w:szCs w:val="28"/>
        </w:rPr>
        <w:t xml:space="preserve"> что, для x1 (крупнота помола) и x2 (температура хранения) F-статистики высоки (22,02 и 92,46), а p-значения низки (0,13 и 0,07), что указывает на статистическую значимость этих факторов.</w:t>
      </w:r>
    </w:p>
    <w:p w14:paraId="3508A716"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Для x3 (влажности) F-статистика также высока (7,25), но p-значение (0,23) выше обычного уровня статистической значимости 0,05, но все еще может быть интересным с практической точки зрения.</w:t>
      </w:r>
    </w:p>
    <w:p w14:paraId="27FEC8BE" w14:textId="1BA061D3"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 xml:space="preserve">Для исследования сроков хранения был выбран центрально композитный план. Из таблицы </w:t>
      </w:r>
      <w:r w:rsidR="0013494F" w:rsidRPr="00E34764">
        <w:rPr>
          <w:rFonts w:ascii="Times New Roman" w:eastAsia="Times New Roman" w:hAnsi="Times New Roman" w:cs="Times New Roman"/>
          <w:sz w:val="28"/>
          <w:szCs w:val="28"/>
        </w:rPr>
        <w:t>18</w:t>
      </w:r>
      <w:r w:rsidRPr="00E34764">
        <w:rPr>
          <w:rFonts w:ascii="Times New Roman" w:eastAsia="Times New Roman" w:hAnsi="Times New Roman" w:cs="Times New Roman"/>
          <w:sz w:val="28"/>
          <w:szCs w:val="28"/>
        </w:rPr>
        <w:t xml:space="preserve"> видно, что взаимодействия (1L by 2L, 1L by 3L, 2L by 3L) не являются статистически значимыми, так как p-значения значительно превышают уровень 0,05.</w:t>
      </w:r>
    </w:p>
    <w:p w14:paraId="43B01703" w14:textId="77777777" w:rsidR="002754E4" w:rsidRPr="00E34764" w:rsidRDefault="002754E4" w:rsidP="002754E4">
      <w:pPr>
        <w:spacing w:before="0"/>
        <w:ind w:left="0" w:firstLine="0"/>
        <w:contextualSpacing/>
        <w:rPr>
          <w:rFonts w:ascii="Times New Roman" w:eastAsia="Times New Roman" w:hAnsi="Times New Roman" w:cs="Times New Roman"/>
          <w:sz w:val="28"/>
          <w:szCs w:val="28"/>
        </w:rPr>
      </w:pPr>
    </w:p>
    <w:p w14:paraId="4F4A18EB" w14:textId="66254D2E" w:rsidR="002754E4" w:rsidRPr="00E34764" w:rsidRDefault="002754E4" w:rsidP="002754E4">
      <w:pPr>
        <w:spacing w:before="0"/>
        <w:ind w:left="0" w:firstLine="0"/>
        <w:contextualSpacing/>
        <w:rPr>
          <w:rFonts w:ascii="Times New Roman" w:eastAsia="Times New Roman" w:hAnsi="Times New Roman" w:cs="Times New Roman"/>
          <w:sz w:val="28"/>
          <w:szCs w:val="28"/>
          <w:lang w:val="kk-KZ"/>
        </w:rPr>
      </w:pPr>
      <w:r w:rsidRPr="00E34764">
        <w:rPr>
          <w:rFonts w:ascii="Times New Roman" w:eastAsia="Times New Roman" w:hAnsi="Times New Roman" w:cs="Times New Roman"/>
          <w:sz w:val="28"/>
          <w:szCs w:val="28"/>
          <w:lang w:val="kk-KZ"/>
        </w:rPr>
        <w:t xml:space="preserve">Таблица </w:t>
      </w:r>
      <w:r w:rsidR="0013494F" w:rsidRPr="00E34764">
        <w:rPr>
          <w:rFonts w:ascii="Times New Roman" w:eastAsia="Times New Roman" w:hAnsi="Times New Roman" w:cs="Times New Roman"/>
          <w:sz w:val="28"/>
          <w:szCs w:val="28"/>
          <w:lang w:val="kk-KZ"/>
        </w:rPr>
        <w:t>18</w:t>
      </w:r>
      <w:r w:rsidR="00476A98" w:rsidRPr="00E34764">
        <w:rPr>
          <w:rFonts w:ascii="Times New Roman" w:eastAsia="Times New Roman" w:hAnsi="Times New Roman" w:cs="Times New Roman"/>
          <w:sz w:val="28"/>
          <w:szCs w:val="28"/>
          <w:lang w:val="kk-KZ"/>
        </w:rPr>
        <w:t xml:space="preserve"> – </w:t>
      </w:r>
      <w:r w:rsidRPr="00E34764">
        <w:rPr>
          <w:rFonts w:ascii="Times New Roman" w:eastAsia="Times New Roman" w:hAnsi="Times New Roman" w:cs="Times New Roman"/>
          <w:sz w:val="28"/>
          <w:szCs w:val="28"/>
          <w:lang w:val="kk-KZ"/>
        </w:rPr>
        <w:t>Результаты регрессионного анализа</w:t>
      </w:r>
    </w:p>
    <w:p w14:paraId="5BFD1DA1"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p>
    <w:tbl>
      <w:tblPr>
        <w:tblStyle w:val="a9"/>
        <w:tblW w:w="0" w:type="auto"/>
        <w:tblLook w:val="04A0" w:firstRow="1" w:lastRow="0" w:firstColumn="1" w:lastColumn="0" w:noHBand="0" w:noVBand="1"/>
      </w:tblPr>
      <w:tblGrid>
        <w:gridCol w:w="1370"/>
        <w:gridCol w:w="1427"/>
        <w:gridCol w:w="1329"/>
        <w:gridCol w:w="1327"/>
        <w:gridCol w:w="1329"/>
        <w:gridCol w:w="1330"/>
        <w:gridCol w:w="1489"/>
      </w:tblGrid>
      <w:tr w:rsidR="00E34764" w:rsidRPr="00E34764" w14:paraId="74DB848C" w14:textId="77777777" w:rsidTr="002754E4">
        <w:tc>
          <w:tcPr>
            <w:tcW w:w="1370" w:type="dxa"/>
            <w:vMerge w:val="restart"/>
          </w:tcPr>
          <w:p w14:paraId="3BBA711F" w14:textId="717F0C8C" w:rsidR="002754E4" w:rsidRPr="00E34764" w:rsidRDefault="002754E4" w:rsidP="002754E4">
            <w:pPr>
              <w:ind w:left="0" w:firstLine="0"/>
              <w:contextualSpacing/>
              <w:rPr>
                <w:rFonts w:ascii="Times New Roman" w:eastAsia="Times New Roman" w:hAnsi="Times New Roman" w:cs="Times New Roman"/>
                <w:sz w:val="28"/>
                <w:szCs w:val="28"/>
              </w:rPr>
            </w:pPr>
            <w:r w:rsidRPr="00E34764">
              <w:rPr>
                <w:rFonts w:ascii="Times New Roman" w:eastAsia="Times New Roman" w:hAnsi="Times New Roman" w:cs="Times New Roman"/>
              </w:rPr>
              <w:t>Factor</w:t>
            </w:r>
          </w:p>
        </w:tc>
        <w:tc>
          <w:tcPr>
            <w:tcW w:w="7976" w:type="dxa"/>
            <w:gridSpan w:val="6"/>
          </w:tcPr>
          <w:p w14:paraId="4ECEF6B6" w14:textId="0ECAD858"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lang w:val="en-US"/>
              </w:rPr>
              <w:t>Regr. Coefficients; Var.:acidity, T; R-sqr=,99186; Adj:,94299 (Spreadsheet5) 3 factors, 1 Blocks, 8 Runs; MS Residual=,21125 DV: acidity, T</w:t>
            </w:r>
          </w:p>
        </w:tc>
      </w:tr>
      <w:tr w:rsidR="00E34764" w:rsidRPr="00E34764" w14:paraId="69A411F8" w14:textId="77777777" w:rsidTr="002754E4">
        <w:tc>
          <w:tcPr>
            <w:tcW w:w="1370" w:type="dxa"/>
            <w:vMerge/>
          </w:tcPr>
          <w:p w14:paraId="2478E64C" w14:textId="77777777" w:rsidR="002754E4" w:rsidRPr="00E34764" w:rsidRDefault="002754E4" w:rsidP="002754E4">
            <w:pPr>
              <w:ind w:left="0" w:firstLine="0"/>
              <w:contextualSpacing/>
              <w:rPr>
                <w:rFonts w:ascii="Times New Roman" w:eastAsia="Times New Roman" w:hAnsi="Times New Roman" w:cs="Times New Roman"/>
                <w:sz w:val="28"/>
                <w:szCs w:val="28"/>
                <w:lang w:val="en-US"/>
              </w:rPr>
            </w:pPr>
          </w:p>
        </w:tc>
        <w:tc>
          <w:tcPr>
            <w:tcW w:w="1330" w:type="dxa"/>
            <w:vAlign w:val="center"/>
          </w:tcPr>
          <w:tbl>
            <w:tblPr>
              <w:tblW w:w="1211" w:type="dxa"/>
              <w:tblCellMar>
                <w:top w:w="12" w:type="dxa"/>
                <w:left w:w="12" w:type="dxa"/>
                <w:bottom w:w="12" w:type="dxa"/>
                <w:right w:w="12" w:type="dxa"/>
              </w:tblCellMar>
              <w:tblLook w:val="04A0" w:firstRow="1" w:lastRow="0" w:firstColumn="1" w:lastColumn="0" w:noHBand="0" w:noVBand="1"/>
            </w:tblPr>
            <w:tblGrid>
              <w:gridCol w:w="1211"/>
            </w:tblGrid>
            <w:tr w:rsidR="00E34764" w:rsidRPr="00E34764" w14:paraId="2834C98A" w14:textId="77777777" w:rsidTr="003D4528">
              <w:tc>
                <w:tcPr>
                  <w:tcW w:w="5000" w:type="pct"/>
                  <w:tcBorders>
                    <w:top w:val="nil"/>
                    <w:left w:val="nil"/>
                    <w:bottom w:val="nil"/>
                    <w:right w:val="nil"/>
                  </w:tcBorders>
                  <w:noWrap/>
                  <w:hideMark/>
                </w:tcPr>
                <w:p w14:paraId="4563FEDA"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Regressn</w:t>
                  </w:r>
                  <w:r w:rsidRPr="00E34764">
                    <w:rPr>
                      <w:rFonts w:ascii="Times New Roman" w:eastAsia="Times New Roman" w:hAnsi="Times New Roman" w:cs="Times New Roman"/>
                    </w:rPr>
                    <w:br/>
                    <w:t>Coeff.</w:t>
                  </w:r>
                </w:p>
              </w:tc>
            </w:tr>
          </w:tbl>
          <w:p w14:paraId="4D27B9C4" w14:textId="77777777" w:rsidR="002754E4" w:rsidRPr="00E34764" w:rsidRDefault="002754E4" w:rsidP="002754E4">
            <w:pPr>
              <w:ind w:left="0" w:firstLine="0"/>
              <w:contextualSpacing/>
              <w:rPr>
                <w:rFonts w:ascii="Times New Roman" w:eastAsia="Times New Roman" w:hAnsi="Times New Roman" w:cs="Times New Roman"/>
                <w:sz w:val="28"/>
                <w:szCs w:val="28"/>
                <w:lang w:val="en-US"/>
              </w:rPr>
            </w:pPr>
          </w:p>
        </w:tc>
        <w:tc>
          <w:tcPr>
            <w:tcW w:w="1329" w:type="dxa"/>
            <w:vAlign w:val="center"/>
          </w:tcPr>
          <w:tbl>
            <w:tblPr>
              <w:tblW w:w="5000" w:type="pct"/>
              <w:tblCellMar>
                <w:top w:w="12" w:type="dxa"/>
                <w:left w:w="12" w:type="dxa"/>
                <w:bottom w:w="12" w:type="dxa"/>
                <w:right w:w="12" w:type="dxa"/>
              </w:tblCellMar>
              <w:tblLook w:val="04A0" w:firstRow="1" w:lastRow="0" w:firstColumn="1" w:lastColumn="0" w:noHBand="0" w:noVBand="1"/>
            </w:tblPr>
            <w:tblGrid>
              <w:gridCol w:w="1113"/>
            </w:tblGrid>
            <w:tr w:rsidR="00E34764" w:rsidRPr="00E34764" w14:paraId="6C645620" w14:textId="77777777" w:rsidTr="002754E4">
              <w:tc>
                <w:tcPr>
                  <w:tcW w:w="0" w:type="auto"/>
                  <w:tcBorders>
                    <w:top w:val="nil"/>
                    <w:left w:val="nil"/>
                    <w:bottom w:val="nil"/>
                    <w:right w:val="nil"/>
                  </w:tcBorders>
                  <w:noWrap/>
                  <w:hideMark/>
                </w:tcPr>
                <w:p w14:paraId="0C246C88"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Std.Err.</w:t>
                  </w:r>
                </w:p>
              </w:tc>
            </w:tr>
          </w:tbl>
          <w:p w14:paraId="080E6AF9" w14:textId="77777777" w:rsidR="002754E4" w:rsidRPr="00E34764" w:rsidRDefault="002754E4" w:rsidP="002754E4">
            <w:pPr>
              <w:ind w:left="0" w:firstLine="0"/>
              <w:contextualSpacing/>
              <w:rPr>
                <w:rFonts w:ascii="Times New Roman" w:eastAsia="Times New Roman" w:hAnsi="Times New Roman" w:cs="Times New Roman"/>
                <w:sz w:val="28"/>
                <w:szCs w:val="28"/>
                <w:lang w:val="en-US"/>
              </w:rPr>
            </w:pPr>
          </w:p>
        </w:tc>
        <w:tc>
          <w:tcPr>
            <w:tcW w:w="1327" w:type="dxa"/>
            <w:vAlign w:val="center"/>
          </w:tcPr>
          <w:tbl>
            <w:tblPr>
              <w:tblW w:w="5000" w:type="pct"/>
              <w:tblCellMar>
                <w:top w:w="12" w:type="dxa"/>
                <w:left w:w="12" w:type="dxa"/>
                <w:bottom w:w="12" w:type="dxa"/>
                <w:right w:w="12" w:type="dxa"/>
              </w:tblCellMar>
              <w:tblLook w:val="04A0" w:firstRow="1" w:lastRow="0" w:firstColumn="1" w:lastColumn="0" w:noHBand="0" w:noVBand="1"/>
            </w:tblPr>
            <w:tblGrid>
              <w:gridCol w:w="1111"/>
            </w:tblGrid>
            <w:tr w:rsidR="00E34764" w:rsidRPr="00E34764" w14:paraId="6A2DDCAA" w14:textId="77777777" w:rsidTr="002754E4">
              <w:tc>
                <w:tcPr>
                  <w:tcW w:w="0" w:type="auto"/>
                  <w:tcBorders>
                    <w:top w:val="nil"/>
                    <w:left w:val="nil"/>
                    <w:bottom w:val="nil"/>
                    <w:right w:val="nil"/>
                  </w:tcBorders>
                  <w:noWrap/>
                  <w:hideMark/>
                </w:tcPr>
                <w:p w14:paraId="6048F6B8"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t(1)</w:t>
                  </w:r>
                </w:p>
              </w:tc>
            </w:tr>
          </w:tbl>
          <w:p w14:paraId="2C2A92F9" w14:textId="77777777" w:rsidR="002754E4" w:rsidRPr="00E34764" w:rsidRDefault="002754E4" w:rsidP="002754E4">
            <w:pPr>
              <w:ind w:left="0" w:firstLine="0"/>
              <w:contextualSpacing/>
              <w:rPr>
                <w:rFonts w:ascii="Times New Roman" w:eastAsia="Times New Roman" w:hAnsi="Times New Roman" w:cs="Times New Roman"/>
                <w:sz w:val="28"/>
                <w:szCs w:val="28"/>
                <w:lang w:val="en-US"/>
              </w:rPr>
            </w:pPr>
          </w:p>
        </w:tc>
        <w:tc>
          <w:tcPr>
            <w:tcW w:w="1329" w:type="dxa"/>
            <w:vAlign w:val="center"/>
          </w:tcPr>
          <w:tbl>
            <w:tblPr>
              <w:tblW w:w="5000" w:type="pct"/>
              <w:tblCellMar>
                <w:top w:w="12" w:type="dxa"/>
                <w:left w:w="12" w:type="dxa"/>
                <w:bottom w:w="12" w:type="dxa"/>
                <w:right w:w="12" w:type="dxa"/>
              </w:tblCellMar>
              <w:tblLook w:val="04A0" w:firstRow="1" w:lastRow="0" w:firstColumn="1" w:lastColumn="0" w:noHBand="0" w:noVBand="1"/>
            </w:tblPr>
            <w:tblGrid>
              <w:gridCol w:w="1113"/>
            </w:tblGrid>
            <w:tr w:rsidR="00E34764" w:rsidRPr="00E34764" w14:paraId="0800290A" w14:textId="77777777" w:rsidTr="002754E4">
              <w:tc>
                <w:tcPr>
                  <w:tcW w:w="0" w:type="auto"/>
                  <w:tcBorders>
                    <w:top w:val="nil"/>
                    <w:left w:val="nil"/>
                    <w:bottom w:val="nil"/>
                    <w:right w:val="nil"/>
                  </w:tcBorders>
                  <w:noWrap/>
                  <w:hideMark/>
                </w:tcPr>
                <w:p w14:paraId="7C774E34"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p</w:t>
                  </w:r>
                </w:p>
              </w:tc>
            </w:tr>
          </w:tbl>
          <w:p w14:paraId="78551CFE" w14:textId="77777777" w:rsidR="002754E4" w:rsidRPr="00E34764" w:rsidRDefault="002754E4" w:rsidP="002754E4">
            <w:pPr>
              <w:ind w:left="0" w:firstLine="0"/>
              <w:contextualSpacing/>
              <w:rPr>
                <w:rFonts w:ascii="Times New Roman" w:eastAsia="Times New Roman" w:hAnsi="Times New Roman" w:cs="Times New Roman"/>
                <w:sz w:val="28"/>
                <w:szCs w:val="28"/>
                <w:lang w:val="en-US"/>
              </w:rPr>
            </w:pPr>
          </w:p>
        </w:tc>
        <w:tc>
          <w:tcPr>
            <w:tcW w:w="1330" w:type="dxa"/>
            <w:vAlign w:val="center"/>
          </w:tcPr>
          <w:tbl>
            <w:tblPr>
              <w:tblW w:w="5000" w:type="pct"/>
              <w:tblCellMar>
                <w:top w:w="12" w:type="dxa"/>
                <w:left w:w="12" w:type="dxa"/>
                <w:bottom w:w="12" w:type="dxa"/>
                <w:right w:w="12" w:type="dxa"/>
              </w:tblCellMar>
              <w:tblLook w:val="04A0" w:firstRow="1" w:lastRow="0" w:firstColumn="1" w:lastColumn="0" w:noHBand="0" w:noVBand="1"/>
            </w:tblPr>
            <w:tblGrid>
              <w:gridCol w:w="1114"/>
            </w:tblGrid>
            <w:tr w:rsidR="00E34764" w:rsidRPr="00E34764" w14:paraId="086FF901" w14:textId="77777777" w:rsidTr="002754E4">
              <w:tc>
                <w:tcPr>
                  <w:tcW w:w="0" w:type="auto"/>
                  <w:tcBorders>
                    <w:top w:val="nil"/>
                    <w:left w:val="nil"/>
                    <w:bottom w:val="nil"/>
                    <w:right w:val="nil"/>
                  </w:tcBorders>
                  <w:noWrap/>
                  <w:hideMark/>
                </w:tcPr>
                <w:p w14:paraId="093319C3" w14:textId="349EB38A"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-95,%</w:t>
                  </w:r>
                  <w:r w:rsidRPr="00E34764">
                    <w:rPr>
                      <w:rFonts w:ascii="Times New Roman" w:eastAsia="Times New Roman" w:hAnsi="Times New Roman" w:cs="Times New Roman"/>
                    </w:rPr>
                    <w:br/>
                    <w:t>Cnf.Limt</w:t>
                  </w:r>
                </w:p>
              </w:tc>
            </w:tr>
          </w:tbl>
          <w:p w14:paraId="74462180" w14:textId="77777777" w:rsidR="002754E4" w:rsidRPr="00E34764" w:rsidRDefault="002754E4" w:rsidP="002754E4">
            <w:pPr>
              <w:ind w:left="0" w:firstLine="0"/>
              <w:contextualSpacing/>
              <w:rPr>
                <w:rFonts w:ascii="Times New Roman" w:eastAsia="Times New Roman" w:hAnsi="Times New Roman" w:cs="Times New Roman"/>
                <w:sz w:val="28"/>
                <w:szCs w:val="28"/>
                <w:lang w:val="en-US"/>
              </w:rPr>
            </w:pPr>
          </w:p>
        </w:tc>
        <w:tc>
          <w:tcPr>
            <w:tcW w:w="1331" w:type="dxa"/>
            <w:vAlign w:val="center"/>
          </w:tcPr>
          <w:tbl>
            <w:tblPr>
              <w:tblW w:w="1273" w:type="dxa"/>
              <w:tblCellMar>
                <w:top w:w="12" w:type="dxa"/>
                <w:left w:w="12" w:type="dxa"/>
                <w:bottom w:w="12" w:type="dxa"/>
                <w:right w:w="12" w:type="dxa"/>
              </w:tblCellMar>
              <w:tblLook w:val="04A0" w:firstRow="1" w:lastRow="0" w:firstColumn="1" w:lastColumn="0" w:noHBand="0" w:noVBand="1"/>
            </w:tblPr>
            <w:tblGrid>
              <w:gridCol w:w="1273"/>
            </w:tblGrid>
            <w:tr w:rsidR="00E34764" w:rsidRPr="00E34764" w14:paraId="66A5789B" w14:textId="77777777" w:rsidTr="003D4528">
              <w:tc>
                <w:tcPr>
                  <w:tcW w:w="5000" w:type="pct"/>
                  <w:tcBorders>
                    <w:top w:val="nil"/>
                    <w:left w:val="nil"/>
                    <w:bottom w:val="nil"/>
                    <w:right w:val="nil"/>
                  </w:tcBorders>
                  <w:noWrap/>
                  <w:hideMark/>
                </w:tcPr>
                <w:p w14:paraId="4AB04074"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+95,%</w:t>
                  </w:r>
                  <w:r w:rsidRPr="00E34764">
                    <w:rPr>
                      <w:rFonts w:ascii="Times New Roman" w:eastAsia="Times New Roman" w:hAnsi="Times New Roman" w:cs="Times New Roman"/>
                    </w:rPr>
                    <w:br/>
                    <w:t>Cnf.Limt</w:t>
                  </w:r>
                </w:p>
              </w:tc>
            </w:tr>
          </w:tbl>
          <w:p w14:paraId="418014A0" w14:textId="77777777" w:rsidR="002754E4" w:rsidRPr="00E34764" w:rsidRDefault="002754E4" w:rsidP="002754E4">
            <w:pPr>
              <w:ind w:left="0" w:firstLine="0"/>
              <w:contextualSpacing/>
              <w:rPr>
                <w:rFonts w:ascii="Times New Roman" w:eastAsia="Times New Roman" w:hAnsi="Times New Roman" w:cs="Times New Roman"/>
                <w:sz w:val="28"/>
                <w:szCs w:val="28"/>
                <w:lang w:val="en-US"/>
              </w:rPr>
            </w:pPr>
          </w:p>
        </w:tc>
      </w:tr>
      <w:tr w:rsidR="00E34764" w:rsidRPr="00E34764" w14:paraId="4FDA42B8" w14:textId="77777777" w:rsidTr="002754E4">
        <w:tc>
          <w:tcPr>
            <w:tcW w:w="1370" w:type="dxa"/>
            <w:vAlign w:val="center"/>
          </w:tcPr>
          <w:tbl>
            <w:tblPr>
              <w:tblW w:w="5000" w:type="pct"/>
              <w:tblCellMar>
                <w:top w:w="12" w:type="dxa"/>
                <w:left w:w="12" w:type="dxa"/>
                <w:bottom w:w="12" w:type="dxa"/>
                <w:right w:w="12" w:type="dxa"/>
              </w:tblCellMar>
              <w:tblLook w:val="04A0" w:firstRow="1" w:lastRow="0" w:firstColumn="1" w:lastColumn="0" w:noHBand="0" w:noVBand="1"/>
            </w:tblPr>
            <w:tblGrid>
              <w:gridCol w:w="1154"/>
            </w:tblGrid>
            <w:tr w:rsidR="00E34764" w:rsidRPr="00E34764" w14:paraId="12829601" w14:textId="77777777" w:rsidTr="002754E4">
              <w:tc>
                <w:tcPr>
                  <w:tcW w:w="0" w:type="auto"/>
                  <w:tcBorders>
                    <w:top w:val="nil"/>
                    <w:left w:val="nil"/>
                    <w:bottom w:val="nil"/>
                    <w:right w:val="nil"/>
                  </w:tcBorders>
                  <w:noWrap/>
                  <w:vAlign w:val="center"/>
                  <w:hideMark/>
                </w:tcPr>
                <w:p w14:paraId="4224A2B3"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Mean/Interc.</w:t>
                  </w:r>
                </w:p>
              </w:tc>
            </w:tr>
          </w:tbl>
          <w:p w14:paraId="56523ABF" w14:textId="77777777" w:rsidR="002754E4" w:rsidRPr="00E34764" w:rsidRDefault="002754E4" w:rsidP="002754E4">
            <w:pPr>
              <w:ind w:left="0" w:firstLine="0"/>
              <w:contextualSpacing/>
              <w:rPr>
                <w:rFonts w:ascii="Times New Roman" w:eastAsia="Times New Roman" w:hAnsi="Times New Roman" w:cs="Times New Roman"/>
                <w:sz w:val="28"/>
                <w:szCs w:val="28"/>
                <w:lang w:val="en-US"/>
              </w:rPr>
            </w:pPr>
          </w:p>
        </w:tc>
        <w:tc>
          <w:tcPr>
            <w:tcW w:w="1330" w:type="dxa"/>
            <w:vAlign w:val="center"/>
          </w:tcPr>
          <w:p w14:paraId="2BA4A18E" w14:textId="36C16A33"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1,619810</w:t>
            </w:r>
          </w:p>
        </w:tc>
        <w:tc>
          <w:tcPr>
            <w:tcW w:w="1329" w:type="dxa"/>
            <w:vAlign w:val="center"/>
          </w:tcPr>
          <w:p w14:paraId="65D69B33" w14:textId="3513E518"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1,854596</w:t>
            </w:r>
          </w:p>
        </w:tc>
        <w:tc>
          <w:tcPr>
            <w:tcW w:w="1327" w:type="dxa"/>
            <w:vAlign w:val="center"/>
          </w:tcPr>
          <w:p w14:paraId="750CF2D4" w14:textId="574896E5"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0,87340</w:t>
            </w:r>
          </w:p>
        </w:tc>
        <w:tc>
          <w:tcPr>
            <w:tcW w:w="1329" w:type="dxa"/>
            <w:vAlign w:val="center"/>
          </w:tcPr>
          <w:p w14:paraId="0CCCA029" w14:textId="16D1AC7B"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0,542955</w:t>
            </w:r>
          </w:p>
        </w:tc>
        <w:tc>
          <w:tcPr>
            <w:tcW w:w="1330" w:type="dxa"/>
            <w:vAlign w:val="center"/>
          </w:tcPr>
          <w:p w14:paraId="2129032A" w14:textId="04D2A3A2"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-21,9451</w:t>
            </w:r>
          </w:p>
        </w:tc>
        <w:tc>
          <w:tcPr>
            <w:tcW w:w="1331" w:type="dxa"/>
            <w:vAlign w:val="center"/>
          </w:tcPr>
          <w:p w14:paraId="3D6B1390" w14:textId="1FDC3321"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25,18468</w:t>
            </w:r>
          </w:p>
        </w:tc>
      </w:tr>
      <w:tr w:rsidR="00E34764" w:rsidRPr="00E34764" w14:paraId="694EF4F8" w14:textId="77777777" w:rsidTr="002754E4">
        <w:tc>
          <w:tcPr>
            <w:tcW w:w="1370" w:type="dxa"/>
            <w:vAlign w:val="center"/>
          </w:tcPr>
          <w:tbl>
            <w:tblPr>
              <w:tblW w:w="5000" w:type="pct"/>
              <w:tblCellMar>
                <w:top w:w="12" w:type="dxa"/>
                <w:left w:w="12" w:type="dxa"/>
                <w:bottom w:w="12" w:type="dxa"/>
                <w:right w:w="12" w:type="dxa"/>
              </w:tblCellMar>
              <w:tblLook w:val="04A0" w:firstRow="1" w:lastRow="0" w:firstColumn="1" w:lastColumn="0" w:noHBand="0" w:noVBand="1"/>
            </w:tblPr>
            <w:tblGrid>
              <w:gridCol w:w="1154"/>
            </w:tblGrid>
            <w:tr w:rsidR="00E34764" w:rsidRPr="00E34764" w14:paraId="0115B486" w14:textId="77777777" w:rsidTr="002754E4">
              <w:tc>
                <w:tcPr>
                  <w:tcW w:w="0" w:type="auto"/>
                  <w:tcBorders>
                    <w:top w:val="nil"/>
                    <w:left w:val="nil"/>
                    <w:bottom w:val="nil"/>
                    <w:right w:val="nil"/>
                  </w:tcBorders>
                  <w:noWrap/>
                  <w:vAlign w:val="center"/>
                  <w:hideMark/>
                </w:tcPr>
                <w:p w14:paraId="63D86E8B"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(1)x1(L)</w:t>
                  </w:r>
                </w:p>
              </w:tc>
            </w:tr>
          </w:tbl>
          <w:p w14:paraId="033E6AA8" w14:textId="77777777" w:rsidR="002754E4" w:rsidRPr="00E34764" w:rsidRDefault="002754E4" w:rsidP="002754E4">
            <w:pPr>
              <w:ind w:left="0" w:firstLine="0"/>
              <w:contextualSpacing/>
              <w:rPr>
                <w:rFonts w:ascii="Times New Roman" w:eastAsia="Times New Roman" w:hAnsi="Times New Roman" w:cs="Times New Roman"/>
                <w:sz w:val="28"/>
                <w:szCs w:val="28"/>
                <w:lang w:val="en-US"/>
              </w:rPr>
            </w:pPr>
          </w:p>
        </w:tc>
        <w:tc>
          <w:tcPr>
            <w:tcW w:w="1330" w:type="dxa"/>
            <w:vAlign w:val="center"/>
          </w:tcPr>
          <w:p w14:paraId="0C8E7265" w14:textId="38BB2CFB"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-0,001646</w:t>
            </w:r>
          </w:p>
        </w:tc>
        <w:tc>
          <w:tcPr>
            <w:tcW w:w="1329" w:type="dxa"/>
            <w:vAlign w:val="center"/>
          </w:tcPr>
          <w:p w14:paraId="4FC74B7C" w14:textId="7FB96AC7"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0,001589</w:t>
            </w:r>
          </w:p>
        </w:tc>
        <w:tc>
          <w:tcPr>
            <w:tcW w:w="1327" w:type="dxa"/>
            <w:vAlign w:val="center"/>
          </w:tcPr>
          <w:p w14:paraId="2BA7A6C3" w14:textId="0742588C"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-1,03614</w:t>
            </w:r>
          </w:p>
        </w:tc>
        <w:tc>
          <w:tcPr>
            <w:tcW w:w="1329" w:type="dxa"/>
            <w:vAlign w:val="center"/>
          </w:tcPr>
          <w:p w14:paraId="59B53F69" w14:textId="174B96E7"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0,488702</w:t>
            </w:r>
          </w:p>
        </w:tc>
        <w:tc>
          <w:tcPr>
            <w:tcW w:w="1330" w:type="dxa"/>
            <w:vAlign w:val="center"/>
          </w:tcPr>
          <w:p w14:paraId="194E7E4E" w14:textId="49E8DD8E"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-0,0218</w:t>
            </w:r>
          </w:p>
        </w:tc>
        <w:tc>
          <w:tcPr>
            <w:tcW w:w="1331" w:type="dxa"/>
            <w:vAlign w:val="center"/>
          </w:tcPr>
          <w:p w14:paraId="73504409" w14:textId="05886EED"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0,01854</w:t>
            </w:r>
          </w:p>
        </w:tc>
      </w:tr>
      <w:tr w:rsidR="00E34764" w:rsidRPr="00E34764" w14:paraId="1A28A501" w14:textId="77777777" w:rsidTr="002754E4">
        <w:tc>
          <w:tcPr>
            <w:tcW w:w="1370" w:type="dxa"/>
            <w:vAlign w:val="center"/>
          </w:tcPr>
          <w:tbl>
            <w:tblPr>
              <w:tblW w:w="5000" w:type="pct"/>
              <w:tblCellMar>
                <w:top w:w="12" w:type="dxa"/>
                <w:left w:w="12" w:type="dxa"/>
                <w:bottom w:w="12" w:type="dxa"/>
                <w:right w:w="12" w:type="dxa"/>
              </w:tblCellMar>
              <w:tblLook w:val="04A0" w:firstRow="1" w:lastRow="0" w:firstColumn="1" w:lastColumn="0" w:noHBand="0" w:noVBand="1"/>
            </w:tblPr>
            <w:tblGrid>
              <w:gridCol w:w="1154"/>
            </w:tblGrid>
            <w:tr w:rsidR="00E34764" w:rsidRPr="00E34764" w14:paraId="455666E5" w14:textId="77777777" w:rsidTr="002754E4">
              <w:tc>
                <w:tcPr>
                  <w:tcW w:w="0" w:type="auto"/>
                  <w:tcBorders>
                    <w:top w:val="nil"/>
                    <w:left w:val="nil"/>
                    <w:bottom w:val="nil"/>
                    <w:right w:val="nil"/>
                  </w:tcBorders>
                  <w:noWrap/>
                  <w:vAlign w:val="center"/>
                  <w:hideMark/>
                </w:tcPr>
                <w:p w14:paraId="5E142182"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(2)x2(L)</w:t>
                  </w:r>
                </w:p>
              </w:tc>
            </w:tr>
          </w:tbl>
          <w:p w14:paraId="1518B6EC" w14:textId="77777777" w:rsidR="002754E4" w:rsidRPr="00E34764" w:rsidRDefault="002754E4" w:rsidP="002754E4">
            <w:pPr>
              <w:ind w:left="0" w:firstLine="0"/>
              <w:contextualSpacing/>
              <w:rPr>
                <w:rFonts w:ascii="Times New Roman" w:eastAsia="Times New Roman" w:hAnsi="Times New Roman" w:cs="Times New Roman"/>
                <w:sz w:val="28"/>
                <w:szCs w:val="28"/>
                <w:lang w:val="en-US"/>
              </w:rPr>
            </w:pPr>
          </w:p>
        </w:tc>
        <w:tc>
          <w:tcPr>
            <w:tcW w:w="1330" w:type="dxa"/>
            <w:vAlign w:val="center"/>
          </w:tcPr>
          <w:p w14:paraId="702E33A1" w14:textId="1EB643E6"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0,190731</w:t>
            </w:r>
          </w:p>
        </w:tc>
        <w:tc>
          <w:tcPr>
            <w:tcW w:w="1329" w:type="dxa"/>
            <w:vAlign w:val="center"/>
          </w:tcPr>
          <w:p w14:paraId="377F94A9" w14:textId="515786D3"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0,090236</w:t>
            </w:r>
          </w:p>
        </w:tc>
        <w:tc>
          <w:tcPr>
            <w:tcW w:w="1327" w:type="dxa"/>
            <w:vAlign w:val="center"/>
          </w:tcPr>
          <w:p w14:paraId="3476E3E6" w14:textId="25DC364E"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2,11369</w:t>
            </w:r>
          </w:p>
        </w:tc>
        <w:tc>
          <w:tcPr>
            <w:tcW w:w="1329" w:type="dxa"/>
            <w:vAlign w:val="center"/>
          </w:tcPr>
          <w:p w14:paraId="5011B37D" w14:textId="0C1C0629"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0,281324</w:t>
            </w:r>
          </w:p>
        </w:tc>
        <w:tc>
          <w:tcPr>
            <w:tcW w:w="1330" w:type="dxa"/>
            <w:vAlign w:val="center"/>
          </w:tcPr>
          <w:p w14:paraId="521FA072" w14:textId="2A2512BC"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-0,9558</w:t>
            </w:r>
          </w:p>
        </w:tc>
        <w:tc>
          <w:tcPr>
            <w:tcW w:w="1331" w:type="dxa"/>
            <w:vAlign w:val="center"/>
          </w:tcPr>
          <w:p w14:paraId="225B0DAF" w14:textId="6B4C86D8"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1,33729</w:t>
            </w:r>
          </w:p>
        </w:tc>
      </w:tr>
      <w:tr w:rsidR="00E34764" w:rsidRPr="00E34764" w14:paraId="0FF51BF5" w14:textId="77777777" w:rsidTr="002754E4">
        <w:tc>
          <w:tcPr>
            <w:tcW w:w="1370" w:type="dxa"/>
            <w:vAlign w:val="center"/>
          </w:tcPr>
          <w:tbl>
            <w:tblPr>
              <w:tblW w:w="5000" w:type="pct"/>
              <w:tblCellMar>
                <w:top w:w="12" w:type="dxa"/>
                <w:left w:w="12" w:type="dxa"/>
                <w:bottom w:w="12" w:type="dxa"/>
                <w:right w:w="12" w:type="dxa"/>
              </w:tblCellMar>
              <w:tblLook w:val="04A0" w:firstRow="1" w:lastRow="0" w:firstColumn="1" w:lastColumn="0" w:noHBand="0" w:noVBand="1"/>
            </w:tblPr>
            <w:tblGrid>
              <w:gridCol w:w="1154"/>
            </w:tblGrid>
            <w:tr w:rsidR="00E34764" w:rsidRPr="00E34764" w14:paraId="6A5D450F" w14:textId="77777777" w:rsidTr="002754E4">
              <w:tc>
                <w:tcPr>
                  <w:tcW w:w="0" w:type="auto"/>
                  <w:tcBorders>
                    <w:top w:val="nil"/>
                    <w:left w:val="nil"/>
                    <w:bottom w:val="nil"/>
                    <w:right w:val="nil"/>
                  </w:tcBorders>
                  <w:noWrap/>
                  <w:vAlign w:val="center"/>
                  <w:hideMark/>
                </w:tcPr>
                <w:p w14:paraId="71DDF06C"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(3)x3(L)</w:t>
                  </w:r>
                </w:p>
              </w:tc>
            </w:tr>
          </w:tbl>
          <w:p w14:paraId="244ED435" w14:textId="77777777" w:rsidR="002754E4" w:rsidRPr="00E34764" w:rsidRDefault="002754E4" w:rsidP="002754E4">
            <w:pPr>
              <w:ind w:left="0" w:firstLine="0"/>
              <w:contextualSpacing/>
              <w:rPr>
                <w:rFonts w:ascii="Times New Roman" w:eastAsia="Times New Roman" w:hAnsi="Times New Roman" w:cs="Times New Roman"/>
                <w:sz w:val="28"/>
                <w:szCs w:val="28"/>
                <w:lang w:val="en-US"/>
              </w:rPr>
            </w:pPr>
          </w:p>
        </w:tc>
        <w:tc>
          <w:tcPr>
            <w:tcW w:w="1330" w:type="dxa"/>
            <w:vAlign w:val="center"/>
          </w:tcPr>
          <w:p w14:paraId="7F2FBB9C" w14:textId="172F4AF6"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0,014942</w:t>
            </w:r>
          </w:p>
        </w:tc>
        <w:tc>
          <w:tcPr>
            <w:tcW w:w="1329" w:type="dxa"/>
            <w:vAlign w:val="center"/>
          </w:tcPr>
          <w:p w14:paraId="653D3F03" w14:textId="0C5B722C"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0,019997</w:t>
            </w:r>
          </w:p>
        </w:tc>
        <w:tc>
          <w:tcPr>
            <w:tcW w:w="1327" w:type="dxa"/>
            <w:vAlign w:val="center"/>
          </w:tcPr>
          <w:p w14:paraId="79A7534B" w14:textId="2B37BB4E"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0,74720</w:t>
            </w:r>
          </w:p>
        </w:tc>
        <w:tc>
          <w:tcPr>
            <w:tcW w:w="1329" w:type="dxa"/>
            <w:vAlign w:val="center"/>
          </w:tcPr>
          <w:p w14:paraId="23335218" w14:textId="14197774"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0,591476</w:t>
            </w:r>
          </w:p>
        </w:tc>
        <w:tc>
          <w:tcPr>
            <w:tcW w:w="1330" w:type="dxa"/>
            <w:vAlign w:val="center"/>
          </w:tcPr>
          <w:p w14:paraId="02E1214A" w14:textId="300867FF"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-0,2391</w:t>
            </w:r>
          </w:p>
        </w:tc>
        <w:tc>
          <w:tcPr>
            <w:tcW w:w="1331" w:type="dxa"/>
            <w:vAlign w:val="center"/>
          </w:tcPr>
          <w:p w14:paraId="11C6BAB3" w14:textId="4D8A66B8"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0,26902</w:t>
            </w:r>
          </w:p>
        </w:tc>
      </w:tr>
      <w:tr w:rsidR="00E34764" w:rsidRPr="00E34764" w14:paraId="52D666E3" w14:textId="77777777" w:rsidTr="002754E4">
        <w:tc>
          <w:tcPr>
            <w:tcW w:w="1370" w:type="dxa"/>
            <w:vAlign w:val="center"/>
          </w:tcPr>
          <w:tbl>
            <w:tblPr>
              <w:tblW w:w="5000" w:type="pct"/>
              <w:tblCellMar>
                <w:top w:w="12" w:type="dxa"/>
                <w:left w:w="12" w:type="dxa"/>
                <w:bottom w:w="12" w:type="dxa"/>
                <w:right w:w="12" w:type="dxa"/>
              </w:tblCellMar>
              <w:tblLook w:val="04A0" w:firstRow="1" w:lastRow="0" w:firstColumn="1" w:lastColumn="0" w:noHBand="0" w:noVBand="1"/>
            </w:tblPr>
            <w:tblGrid>
              <w:gridCol w:w="1154"/>
            </w:tblGrid>
            <w:tr w:rsidR="00E34764" w:rsidRPr="00E34764" w14:paraId="248DFDF4" w14:textId="77777777" w:rsidTr="002754E4">
              <w:tc>
                <w:tcPr>
                  <w:tcW w:w="0" w:type="auto"/>
                  <w:tcBorders>
                    <w:top w:val="nil"/>
                    <w:left w:val="nil"/>
                    <w:bottom w:val="nil"/>
                    <w:right w:val="nil"/>
                  </w:tcBorders>
                  <w:noWrap/>
                  <w:vAlign w:val="center"/>
                  <w:hideMark/>
                </w:tcPr>
                <w:p w14:paraId="51938CD1"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1L by 2L</w:t>
                  </w:r>
                </w:p>
              </w:tc>
            </w:tr>
          </w:tbl>
          <w:p w14:paraId="493E2F97" w14:textId="77777777" w:rsidR="002754E4" w:rsidRPr="00E34764" w:rsidRDefault="002754E4" w:rsidP="002754E4">
            <w:pPr>
              <w:ind w:left="0" w:firstLine="0"/>
              <w:contextualSpacing/>
              <w:rPr>
                <w:rFonts w:ascii="Times New Roman" w:eastAsia="Times New Roman" w:hAnsi="Times New Roman" w:cs="Times New Roman"/>
                <w:sz w:val="28"/>
                <w:szCs w:val="28"/>
                <w:lang w:val="en-US"/>
              </w:rPr>
            </w:pPr>
          </w:p>
        </w:tc>
        <w:tc>
          <w:tcPr>
            <w:tcW w:w="1330" w:type="dxa"/>
            <w:vAlign w:val="center"/>
          </w:tcPr>
          <w:p w14:paraId="71B4866C" w14:textId="76542CD0"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-0,000004</w:t>
            </w:r>
          </w:p>
        </w:tc>
        <w:tc>
          <w:tcPr>
            <w:tcW w:w="1329" w:type="dxa"/>
            <w:vAlign w:val="center"/>
          </w:tcPr>
          <w:p w14:paraId="3595E3E2" w14:textId="16482A17"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0,000046</w:t>
            </w:r>
          </w:p>
        </w:tc>
        <w:tc>
          <w:tcPr>
            <w:tcW w:w="1327" w:type="dxa"/>
            <w:vAlign w:val="center"/>
          </w:tcPr>
          <w:p w14:paraId="52541850" w14:textId="69837803"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-0,07692</w:t>
            </w:r>
          </w:p>
        </w:tc>
        <w:tc>
          <w:tcPr>
            <w:tcW w:w="1329" w:type="dxa"/>
            <w:vAlign w:val="center"/>
          </w:tcPr>
          <w:p w14:paraId="7F358C47" w14:textId="73A00C1D"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0,951125</w:t>
            </w:r>
          </w:p>
        </w:tc>
        <w:tc>
          <w:tcPr>
            <w:tcW w:w="1330" w:type="dxa"/>
            <w:vAlign w:val="center"/>
          </w:tcPr>
          <w:p w14:paraId="44536A1E" w14:textId="5DFDAC7E"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-0,0006</w:t>
            </w:r>
          </w:p>
        </w:tc>
        <w:tc>
          <w:tcPr>
            <w:tcW w:w="1331" w:type="dxa"/>
            <w:vAlign w:val="center"/>
          </w:tcPr>
          <w:p w14:paraId="4F1AD125" w14:textId="67CF56A1"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0,00058</w:t>
            </w:r>
          </w:p>
        </w:tc>
      </w:tr>
      <w:tr w:rsidR="00E34764" w:rsidRPr="00E34764" w14:paraId="5B141E1B" w14:textId="77777777" w:rsidTr="002754E4">
        <w:tc>
          <w:tcPr>
            <w:tcW w:w="1370" w:type="dxa"/>
            <w:vAlign w:val="center"/>
          </w:tcPr>
          <w:tbl>
            <w:tblPr>
              <w:tblW w:w="5000" w:type="pct"/>
              <w:tblCellMar>
                <w:top w:w="12" w:type="dxa"/>
                <w:left w:w="12" w:type="dxa"/>
                <w:bottom w:w="12" w:type="dxa"/>
                <w:right w:w="12" w:type="dxa"/>
              </w:tblCellMar>
              <w:tblLook w:val="04A0" w:firstRow="1" w:lastRow="0" w:firstColumn="1" w:lastColumn="0" w:noHBand="0" w:noVBand="1"/>
            </w:tblPr>
            <w:tblGrid>
              <w:gridCol w:w="1154"/>
            </w:tblGrid>
            <w:tr w:rsidR="00E34764" w:rsidRPr="00E34764" w14:paraId="38985EE1" w14:textId="77777777" w:rsidTr="002754E4">
              <w:tc>
                <w:tcPr>
                  <w:tcW w:w="0" w:type="auto"/>
                  <w:tcBorders>
                    <w:top w:val="nil"/>
                    <w:left w:val="nil"/>
                    <w:bottom w:val="nil"/>
                    <w:right w:val="nil"/>
                  </w:tcBorders>
                  <w:noWrap/>
                  <w:vAlign w:val="center"/>
                  <w:hideMark/>
                </w:tcPr>
                <w:p w14:paraId="183B5E2B"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1L by 3L</w:t>
                  </w:r>
                </w:p>
              </w:tc>
            </w:tr>
          </w:tbl>
          <w:p w14:paraId="0635E244" w14:textId="77777777" w:rsidR="002754E4" w:rsidRPr="00E34764" w:rsidRDefault="002754E4" w:rsidP="002754E4">
            <w:pPr>
              <w:ind w:left="0" w:firstLine="0"/>
              <w:contextualSpacing/>
              <w:rPr>
                <w:rFonts w:ascii="Times New Roman" w:eastAsia="Times New Roman" w:hAnsi="Times New Roman" w:cs="Times New Roman"/>
                <w:sz w:val="28"/>
                <w:szCs w:val="28"/>
                <w:lang w:val="en-US"/>
              </w:rPr>
            </w:pPr>
          </w:p>
        </w:tc>
        <w:tc>
          <w:tcPr>
            <w:tcW w:w="1330" w:type="dxa"/>
            <w:vAlign w:val="center"/>
          </w:tcPr>
          <w:p w14:paraId="5C360F56" w14:textId="487CAD9D"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0,000001</w:t>
            </w:r>
          </w:p>
        </w:tc>
        <w:tc>
          <w:tcPr>
            <w:tcW w:w="1329" w:type="dxa"/>
            <w:vAlign w:val="center"/>
          </w:tcPr>
          <w:p w14:paraId="20F73EC5" w14:textId="721D2BA3"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0,000015</w:t>
            </w:r>
          </w:p>
        </w:tc>
        <w:tc>
          <w:tcPr>
            <w:tcW w:w="1327" w:type="dxa"/>
            <w:vAlign w:val="center"/>
          </w:tcPr>
          <w:p w14:paraId="482FCDF4" w14:textId="641FF09E"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0,07692</w:t>
            </w:r>
          </w:p>
        </w:tc>
        <w:tc>
          <w:tcPr>
            <w:tcW w:w="1329" w:type="dxa"/>
            <w:vAlign w:val="center"/>
          </w:tcPr>
          <w:p w14:paraId="6CFCE0EE" w14:textId="385EC686"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0,951125</w:t>
            </w:r>
          </w:p>
        </w:tc>
        <w:tc>
          <w:tcPr>
            <w:tcW w:w="1330" w:type="dxa"/>
            <w:vAlign w:val="center"/>
          </w:tcPr>
          <w:p w14:paraId="3C4DFBC1" w14:textId="26F2D674"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-0,0002</w:t>
            </w:r>
          </w:p>
        </w:tc>
        <w:tc>
          <w:tcPr>
            <w:tcW w:w="1331" w:type="dxa"/>
            <w:vAlign w:val="center"/>
          </w:tcPr>
          <w:p w14:paraId="16BFE72B" w14:textId="4D19D677"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0,00019</w:t>
            </w:r>
          </w:p>
        </w:tc>
      </w:tr>
      <w:tr w:rsidR="002754E4" w:rsidRPr="00E34764" w14:paraId="0F22FEE3" w14:textId="77777777" w:rsidTr="002754E4">
        <w:tc>
          <w:tcPr>
            <w:tcW w:w="1370" w:type="dxa"/>
            <w:vAlign w:val="center"/>
          </w:tcPr>
          <w:tbl>
            <w:tblPr>
              <w:tblW w:w="5000" w:type="pct"/>
              <w:tblCellMar>
                <w:top w:w="12" w:type="dxa"/>
                <w:left w:w="12" w:type="dxa"/>
                <w:bottom w:w="12" w:type="dxa"/>
                <w:right w:w="12" w:type="dxa"/>
              </w:tblCellMar>
              <w:tblLook w:val="04A0" w:firstRow="1" w:lastRow="0" w:firstColumn="1" w:lastColumn="0" w:noHBand="0" w:noVBand="1"/>
            </w:tblPr>
            <w:tblGrid>
              <w:gridCol w:w="1154"/>
            </w:tblGrid>
            <w:tr w:rsidR="00E34764" w:rsidRPr="00E34764" w14:paraId="47AD11C6" w14:textId="77777777" w:rsidTr="002754E4">
              <w:tc>
                <w:tcPr>
                  <w:tcW w:w="0" w:type="auto"/>
                  <w:tcBorders>
                    <w:top w:val="nil"/>
                    <w:left w:val="nil"/>
                    <w:bottom w:val="nil"/>
                    <w:right w:val="nil"/>
                  </w:tcBorders>
                  <w:noWrap/>
                  <w:vAlign w:val="center"/>
                  <w:hideMark/>
                </w:tcPr>
                <w:p w14:paraId="73456127" w14:textId="77777777" w:rsidR="002754E4" w:rsidRPr="00E34764" w:rsidRDefault="002754E4" w:rsidP="002754E4">
                  <w:pPr>
                    <w:spacing w:before="0"/>
                    <w:ind w:left="0" w:firstLine="0"/>
                    <w:contextualSpacing/>
                    <w:rPr>
                      <w:rFonts w:ascii="Times New Roman" w:eastAsia="Times New Roman" w:hAnsi="Times New Roman" w:cs="Times New Roman"/>
                    </w:rPr>
                  </w:pPr>
                  <w:r w:rsidRPr="00E34764">
                    <w:rPr>
                      <w:rFonts w:ascii="Times New Roman" w:eastAsia="Times New Roman" w:hAnsi="Times New Roman" w:cs="Times New Roman"/>
                    </w:rPr>
                    <w:t>2L by 3L</w:t>
                  </w:r>
                </w:p>
              </w:tc>
            </w:tr>
          </w:tbl>
          <w:p w14:paraId="5C0E3566" w14:textId="77777777" w:rsidR="002754E4" w:rsidRPr="00E34764" w:rsidRDefault="002754E4" w:rsidP="002754E4">
            <w:pPr>
              <w:ind w:left="0" w:firstLine="0"/>
              <w:contextualSpacing/>
              <w:rPr>
                <w:rFonts w:ascii="Times New Roman" w:eastAsia="Times New Roman" w:hAnsi="Times New Roman" w:cs="Times New Roman"/>
                <w:sz w:val="28"/>
                <w:szCs w:val="28"/>
                <w:lang w:val="en-US"/>
              </w:rPr>
            </w:pPr>
          </w:p>
        </w:tc>
        <w:tc>
          <w:tcPr>
            <w:tcW w:w="1330" w:type="dxa"/>
            <w:vAlign w:val="center"/>
          </w:tcPr>
          <w:p w14:paraId="2823761A" w14:textId="558FB577"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0,000222</w:t>
            </w:r>
          </w:p>
        </w:tc>
        <w:tc>
          <w:tcPr>
            <w:tcW w:w="1329" w:type="dxa"/>
            <w:vAlign w:val="center"/>
          </w:tcPr>
          <w:p w14:paraId="73769A6F" w14:textId="05317C96"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0,000963</w:t>
            </w:r>
          </w:p>
        </w:tc>
        <w:tc>
          <w:tcPr>
            <w:tcW w:w="1327" w:type="dxa"/>
            <w:vAlign w:val="center"/>
          </w:tcPr>
          <w:p w14:paraId="280F901C" w14:textId="56853E9D"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0,23077</w:t>
            </w:r>
          </w:p>
        </w:tc>
        <w:tc>
          <w:tcPr>
            <w:tcW w:w="1329" w:type="dxa"/>
            <w:vAlign w:val="center"/>
          </w:tcPr>
          <w:p w14:paraId="78183858" w14:textId="50BFE8BF"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0,855615</w:t>
            </w:r>
          </w:p>
        </w:tc>
        <w:tc>
          <w:tcPr>
            <w:tcW w:w="1330" w:type="dxa"/>
            <w:vAlign w:val="center"/>
          </w:tcPr>
          <w:p w14:paraId="54366E52" w14:textId="6D50CDD0"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-0,0120</w:t>
            </w:r>
          </w:p>
        </w:tc>
        <w:tc>
          <w:tcPr>
            <w:tcW w:w="1331" w:type="dxa"/>
            <w:vAlign w:val="center"/>
          </w:tcPr>
          <w:p w14:paraId="47331E6C" w14:textId="4FF48A04" w:rsidR="002754E4" w:rsidRPr="00E34764" w:rsidRDefault="002754E4" w:rsidP="002754E4">
            <w:pPr>
              <w:ind w:left="0" w:firstLine="0"/>
              <w:contextualSpacing/>
              <w:rPr>
                <w:rFonts w:ascii="Times New Roman" w:eastAsia="Times New Roman" w:hAnsi="Times New Roman" w:cs="Times New Roman"/>
                <w:sz w:val="28"/>
                <w:szCs w:val="28"/>
                <w:lang w:val="en-US"/>
              </w:rPr>
            </w:pPr>
            <w:r w:rsidRPr="00E34764">
              <w:rPr>
                <w:rFonts w:ascii="Times New Roman" w:eastAsia="Times New Roman" w:hAnsi="Times New Roman" w:cs="Times New Roman"/>
              </w:rPr>
              <w:t>0,01246</w:t>
            </w:r>
          </w:p>
        </w:tc>
      </w:tr>
    </w:tbl>
    <w:p w14:paraId="186699F5"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lang w:val="en-US"/>
        </w:rPr>
      </w:pPr>
    </w:p>
    <w:p w14:paraId="6A726982" w14:textId="0C80791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 xml:space="preserve">Регрессионные коэффициенты в таблице </w:t>
      </w:r>
      <w:r w:rsidR="0013494F" w:rsidRPr="00E34764">
        <w:rPr>
          <w:rFonts w:ascii="Times New Roman" w:eastAsia="Times New Roman" w:hAnsi="Times New Roman" w:cs="Times New Roman"/>
          <w:sz w:val="28"/>
          <w:szCs w:val="28"/>
        </w:rPr>
        <w:t>18</w:t>
      </w:r>
      <w:r w:rsidRPr="00E34764">
        <w:rPr>
          <w:rFonts w:ascii="Times New Roman" w:eastAsia="Times New Roman" w:hAnsi="Times New Roman" w:cs="Times New Roman"/>
          <w:sz w:val="28"/>
          <w:szCs w:val="28"/>
        </w:rPr>
        <w:t xml:space="preserve"> предоставляют информацию о влиянии каждого фактора на зависимую переменную (acidity, T) при учете других факторов. </w:t>
      </w:r>
    </w:p>
    <w:p w14:paraId="4246A2D4"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 xml:space="preserve">Среднее/Перехват или </w:t>
      </w:r>
      <w:r w:rsidRPr="00E34764">
        <w:rPr>
          <w:rFonts w:ascii="Times New Roman" w:eastAsia="Times New Roman" w:hAnsi="Times New Roman" w:cs="Times New Roman"/>
          <w:sz w:val="28"/>
          <w:szCs w:val="28"/>
          <w:lang w:val="en-US"/>
        </w:rPr>
        <w:t>Intercept</w:t>
      </w:r>
      <w:r w:rsidRPr="00E34764">
        <w:rPr>
          <w:rFonts w:ascii="Times New Roman" w:eastAsia="Times New Roman" w:hAnsi="Times New Roman" w:cs="Times New Roman"/>
          <w:sz w:val="28"/>
          <w:szCs w:val="28"/>
          <w:lang w:val="kk-KZ"/>
        </w:rPr>
        <w:t xml:space="preserve"> к</w:t>
      </w:r>
      <w:r w:rsidRPr="00E34764">
        <w:rPr>
          <w:rFonts w:ascii="Times New Roman" w:eastAsia="Times New Roman" w:hAnsi="Times New Roman" w:cs="Times New Roman"/>
          <w:sz w:val="28"/>
          <w:szCs w:val="28"/>
        </w:rPr>
        <w:t>оэффициент</w:t>
      </w:r>
      <w:r w:rsidRPr="00E34764">
        <w:rPr>
          <w:rFonts w:ascii="Times New Roman" w:eastAsia="Times New Roman" w:hAnsi="Times New Roman" w:cs="Times New Roman"/>
          <w:sz w:val="28"/>
          <w:szCs w:val="28"/>
          <w:lang w:val="kk-KZ"/>
        </w:rPr>
        <w:t xml:space="preserve"> равен</w:t>
      </w:r>
      <w:r w:rsidRPr="00E34764">
        <w:rPr>
          <w:rFonts w:ascii="Times New Roman" w:eastAsia="Times New Roman" w:hAnsi="Times New Roman" w:cs="Times New Roman"/>
          <w:sz w:val="28"/>
          <w:szCs w:val="28"/>
        </w:rPr>
        <w:t xml:space="preserve"> 1,6198. Этот коэффициент представляет собой среднее значение зависимой переменной при условии, что все факторы равны нулю.</w:t>
      </w:r>
      <w:r w:rsidRPr="00E34764">
        <w:rPr>
          <w:rFonts w:ascii="Times New Roman" w:eastAsia="Times New Roman" w:hAnsi="Times New Roman" w:cs="Times New Roman"/>
          <w:sz w:val="28"/>
          <w:szCs w:val="28"/>
          <w:lang w:val="kk-KZ"/>
        </w:rPr>
        <w:t xml:space="preserve"> </w:t>
      </w:r>
      <w:r w:rsidRPr="00E34764">
        <w:rPr>
          <w:rFonts w:ascii="Times New Roman" w:eastAsia="Times New Roman" w:hAnsi="Times New Roman" w:cs="Times New Roman"/>
          <w:sz w:val="28"/>
          <w:szCs w:val="28"/>
        </w:rPr>
        <w:t>P-значение: 0,543.</w:t>
      </w:r>
      <w:r w:rsidRPr="00E34764">
        <w:rPr>
          <w:rFonts w:ascii="Times New Roman" w:eastAsia="Times New Roman" w:hAnsi="Times New Roman" w:cs="Times New Roman"/>
          <w:sz w:val="28"/>
          <w:szCs w:val="28"/>
          <w:lang w:val="kk-KZ"/>
        </w:rPr>
        <w:t xml:space="preserve"> </w:t>
      </w:r>
      <w:r w:rsidRPr="00E34764">
        <w:rPr>
          <w:rFonts w:ascii="Times New Roman" w:eastAsia="Times New Roman" w:hAnsi="Times New Roman" w:cs="Times New Roman"/>
          <w:sz w:val="28"/>
          <w:szCs w:val="28"/>
        </w:rPr>
        <w:t>Доверительные интервалы: -21,95 до 25,18.</w:t>
      </w:r>
    </w:p>
    <w:p w14:paraId="2AE1697F" w14:textId="3BF61A49"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(1)x1(L) (Крупнота помола):</w:t>
      </w:r>
      <w:r w:rsidR="008B7449"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rPr>
        <w:t>Коэффициент: -0,00165.</w:t>
      </w:r>
      <w:r w:rsidR="00071D66"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rPr>
        <w:t>P</w:t>
      </w:r>
      <w:r w:rsidR="00071D66"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rPr>
        <w:t>-</w:t>
      </w:r>
      <w:r w:rsidR="00071D66"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rPr>
        <w:t>значение: 0,489.</w:t>
      </w:r>
      <w:r w:rsidR="00071D66"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rPr>
        <w:t>Доверительные интервалы: -0,0218 до 0,0185.</w:t>
      </w:r>
      <w:r w:rsidRPr="00E34764">
        <w:rPr>
          <w:rFonts w:ascii="Times New Roman" w:eastAsia="Times New Roman" w:hAnsi="Times New Roman" w:cs="Times New Roman"/>
          <w:sz w:val="28"/>
          <w:szCs w:val="28"/>
          <w:lang w:val="kk-KZ"/>
        </w:rPr>
        <w:t xml:space="preserve"> </w:t>
      </w:r>
      <w:r w:rsidRPr="00E34764">
        <w:rPr>
          <w:rFonts w:ascii="Times New Roman" w:eastAsia="Times New Roman" w:hAnsi="Times New Roman" w:cs="Times New Roman"/>
          <w:sz w:val="28"/>
          <w:szCs w:val="28"/>
        </w:rPr>
        <w:t>Этот коэффициент указывает, насколько изменится зависимая переменная при изменении крупноты помола на единицу, при условии, что все остальные факторы постоянны.</w:t>
      </w:r>
    </w:p>
    <w:p w14:paraId="2498F5BF" w14:textId="6B5B25A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(2)x2(L) (Температура хранения):</w:t>
      </w:r>
      <w:r w:rsidR="008B7449"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rPr>
        <w:t>Коэффициент: 0,1907.</w:t>
      </w:r>
      <w:r w:rsidR="00071D66"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rPr>
        <w:t>P</w:t>
      </w:r>
      <w:r w:rsidR="00071D66"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rPr>
        <w:t>-</w:t>
      </w:r>
      <w:r w:rsidR="00071D66"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rPr>
        <w:t>значение: 0,281.</w:t>
      </w:r>
      <w:r w:rsidRPr="00E34764">
        <w:rPr>
          <w:rFonts w:ascii="Times New Roman" w:eastAsia="Times New Roman" w:hAnsi="Times New Roman" w:cs="Times New Roman"/>
          <w:sz w:val="28"/>
          <w:szCs w:val="28"/>
          <w:lang w:val="kk-KZ"/>
        </w:rPr>
        <w:t xml:space="preserve"> </w:t>
      </w:r>
      <w:r w:rsidRPr="00E34764">
        <w:rPr>
          <w:rFonts w:ascii="Times New Roman" w:eastAsia="Times New Roman" w:hAnsi="Times New Roman" w:cs="Times New Roman"/>
          <w:sz w:val="28"/>
          <w:szCs w:val="28"/>
        </w:rPr>
        <w:t>Доверительные интервалы: -0,9558 до 1,3373.</w:t>
      </w:r>
      <w:r w:rsidRPr="00E34764">
        <w:rPr>
          <w:rFonts w:ascii="Times New Roman" w:eastAsia="Times New Roman" w:hAnsi="Times New Roman" w:cs="Times New Roman"/>
          <w:sz w:val="28"/>
          <w:szCs w:val="28"/>
          <w:lang w:val="kk-KZ"/>
        </w:rPr>
        <w:t xml:space="preserve"> </w:t>
      </w:r>
      <w:r w:rsidRPr="00E34764">
        <w:rPr>
          <w:rFonts w:ascii="Times New Roman" w:eastAsia="Times New Roman" w:hAnsi="Times New Roman" w:cs="Times New Roman"/>
          <w:sz w:val="28"/>
          <w:szCs w:val="28"/>
        </w:rPr>
        <w:t>Этот коэффициент показывает, как изменится зависимая переменная при изменении температуры хранения на единицу.</w:t>
      </w:r>
    </w:p>
    <w:p w14:paraId="1B18543D" w14:textId="6A811AE4"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(3)x3(L) (Влажность муки):</w:t>
      </w:r>
      <w:r w:rsidR="008B7449"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rPr>
        <w:t>Коэффициент: 0,0149.</w:t>
      </w:r>
      <w:r w:rsidR="00071D66"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rPr>
        <w:t>P</w:t>
      </w:r>
      <w:r w:rsidR="00071D66"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rPr>
        <w:t>-</w:t>
      </w:r>
      <w:r w:rsidR="00071D66"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rPr>
        <w:t>значение: 0,591.</w:t>
      </w:r>
      <w:r w:rsidR="00071D66"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rPr>
        <w:t>Доверительные интервалы: -0,2391 до 0,2690.</w:t>
      </w:r>
      <w:r w:rsidRPr="00E34764">
        <w:rPr>
          <w:rFonts w:ascii="Times New Roman" w:eastAsia="Times New Roman" w:hAnsi="Times New Roman" w:cs="Times New Roman"/>
          <w:sz w:val="28"/>
          <w:szCs w:val="28"/>
          <w:lang w:val="kk-KZ"/>
        </w:rPr>
        <w:t xml:space="preserve"> </w:t>
      </w:r>
      <w:r w:rsidRPr="00E34764">
        <w:rPr>
          <w:rFonts w:ascii="Times New Roman" w:eastAsia="Times New Roman" w:hAnsi="Times New Roman" w:cs="Times New Roman"/>
          <w:sz w:val="28"/>
          <w:szCs w:val="28"/>
        </w:rPr>
        <w:t>Этот коэффициент представляет собой изменение зависимой переменной при изменении влажности муки на единицу.</w:t>
      </w:r>
    </w:p>
    <w:p w14:paraId="0F647650" w14:textId="4429CC1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Взаимодействия (1L by 2L, 1L by 3L, 2L by 3L):</w:t>
      </w:r>
      <w:r w:rsidRPr="00E34764">
        <w:rPr>
          <w:rFonts w:ascii="Times New Roman" w:eastAsia="Times New Roman" w:hAnsi="Times New Roman" w:cs="Times New Roman"/>
          <w:sz w:val="28"/>
          <w:szCs w:val="28"/>
          <w:lang w:val="kk-KZ"/>
        </w:rPr>
        <w:t xml:space="preserve"> </w:t>
      </w:r>
      <w:r w:rsidRPr="00E34764">
        <w:rPr>
          <w:rFonts w:ascii="Times New Roman" w:eastAsia="Times New Roman" w:hAnsi="Times New Roman" w:cs="Times New Roman"/>
          <w:sz w:val="28"/>
          <w:szCs w:val="28"/>
        </w:rPr>
        <w:t>Коэффициенты взаимодействия близки к нулю, и их p-значения высоки, что указывает на то, что взаимодействия не являются статистически значимыми [</w:t>
      </w:r>
      <w:r w:rsidR="002E6591" w:rsidRPr="00E34764">
        <w:rPr>
          <w:rFonts w:ascii="Times New Roman" w:eastAsia="Times New Roman" w:hAnsi="Times New Roman" w:cs="Times New Roman"/>
          <w:sz w:val="28"/>
          <w:szCs w:val="28"/>
        </w:rPr>
        <w:t>134</w:t>
      </w:r>
      <w:r w:rsidR="00071D66" w:rsidRPr="00E34764">
        <w:rPr>
          <w:rFonts w:ascii="Times New Roman" w:eastAsia="Times New Roman" w:hAnsi="Times New Roman" w:cs="Times New Roman"/>
          <w:sz w:val="28"/>
          <w:szCs w:val="28"/>
        </w:rPr>
        <w:t xml:space="preserve">, </w:t>
      </w:r>
      <w:r w:rsidR="00071D66" w:rsidRPr="00E34764">
        <w:rPr>
          <w:rFonts w:ascii="Times New Roman" w:eastAsia="Times New Roman" w:hAnsi="Times New Roman" w:cs="Times New Roman"/>
          <w:sz w:val="28"/>
          <w:szCs w:val="28"/>
          <w:lang w:val="en-US"/>
        </w:rPr>
        <w:t>p</w:t>
      </w:r>
      <w:r w:rsidR="00071D66" w:rsidRPr="00E34764">
        <w:rPr>
          <w:rFonts w:ascii="Times New Roman" w:eastAsia="Times New Roman" w:hAnsi="Times New Roman" w:cs="Times New Roman"/>
          <w:sz w:val="28"/>
          <w:szCs w:val="28"/>
        </w:rPr>
        <w:t>. 1799</w:t>
      </w:r>
      <w:r w:rsidRPr="00E34764">
        <w:rPr>
          <w:rFonts w:ascii="Times New Roman" w:eastAsia="Times New Roman" w:hAnsi="Times New Roman" w:cs="Times New Roman"/>
          <w:sz w:val="28"/>
          <w:szCs w:val="28"/>
        </w:rPr>
        <w:t>].</w:t>
      </w:r>
    </w:p>
    <w:p w14:paraId="46E7B727" w14:textId="77777777" w:rsidR="00927582" w:rsidRPr="00E34764" w:rsidRDefault="00927582" w:rsidP="002754E4">
      <w:pPr>
        <w:spacing w:before="0"/>
        <w:ind w:left="0" w:firstLine="720"/>
        <w:contextualSpacing/>
        <w:rPr>
          <w:rFonts w:ascii="Times New Roman" w:eastAsia="Times New Roman" w:hAnsi="Times New Roman" w:cs="Times New Roman"/>
          <w:sz w:val="28"/>
          <w:szCs w:val="28"/>
        </w:rPr>
      </w:pPr>
    </w:p>
    <w:p w14:paraId="6AD017EE"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Вывод по регрессионному и дисперсионному анализам:</w:t>
      </w:r>
    </w:p>
    <w:p w14:paraId="4C32E5F8"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1.Регрессионные коэффициенты подтверждают влияние крупноты помола и температуры хранения на кислотность муки. Однако низкая влажность муки в данном случае не оказывает статистически значимого влияния. Взаимодействия также не вносят существенного вклада в изменение зависимой переменной.</w:t>
      </w:r>
    </w:p>
    <w:p w14:paraId="57AD3322" w14:textId="66AA8135"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2.Результаты ANOVA свидетельствуют о статистически значимом влиянии крупноты помола и температуры хранения на кислотность муки. Влияние влажности муки, хотя и выше уровня статистической значимости 0,05, также может быть интересным с практической точки зрения. Взаимодействия не оказывают статистически значимого влияния на зависимую переменную</w:t>
      </w:r>
      <w:r w:rsidRPr="00E34764">
        <w:rPr>
          <w:rFonts w:ascii="Times New Roman" w:eastAsia="Times New Roman" w:hAnsi="Times New Roman" w:cs="Times New Roman"/>
          <w:sz w:val="28"/>
          <w:szCs w:val="28"/>
          <w:lang w:val="en-US"/>
        </w:rPr>
        <w:t xml:space="preserve">. </w:t>
      </w:r>
    </w:p>
    <w:p w14:paraId="39A04AFB"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p>
    <w:p w14:paraId="2A8F899A" w14:textId="77777777" w:rsidR="002754E4" w:rsidRPr="00E34764" w:rsidRDefault="002754E4" w:rsidP="002754E4">
      <w:pPr>
        <w:spacing w:before="0"/>
        <w:ind w:left="0" w:firstLine="0"/>
        <w:contextualSpacing/>
        <w:jc w:val="center"/>
        <w:rPr>
          <w:rFonts w:ascii="Times New Roman" w:eastAsia="Times New Roman" w:hAnsi="Times New Roman" w:cs="Times New Roman"/>
          <w:sz w:val="28"/>
          <w:szCs w:val="28"/>
        </w:rPr>
      </w:pPr>
      <w:r w:rsidRPr="00E34764">
        <w:rPr>
          <w:rFonts w:ascii="Times New Roman" w:eastAsia="Times New Roman" w:hAnsi="Times New Roman" w:cs="Times New Roman"/>
          <w:noProof/>
          <w:sz w:val="28"/>
          <w:szCs w:val="28"/>
          <w:lang w:eastAsia="ru-RU"/>
        </w:rPr>
        <w:drawing>
          <wp:inline distT="0" distB="0" distL="0" distR="0" wp14:anchorId="572A664B" wp14:editId="2ACA2F5E">
            <wp:extent cx="3419696" cy="2851150"/>
            <wp:effectExtent l="0" t="0" r="9525" b="6350"/>
            <wp:docPr id="945558492" name="Рисунок 94555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3466646" cy="2890294"/>
                    </a:xfrm>
                    <a:prstGeom prst="rect">
                      <a:avLst/>
                    </a:prstGeom>
                  </pic:spPr>
                </pic:pic>
              </a:graphicData>
            </a:graphic>
          </wp:inline>
        </w:drawing>
      </w:r>
    </w:p>
    <w:p w14:paraId="3A9E9025" w14:textId="77777777" w:rsidR="002754E4" w:rsidRPr="00E34764" w:rsidRDefault="002754E4" w:rsidP="002754E4">
      <w:pPr>
        <w:spacing w:before="0"/>
        <w:ind w:left="0" w:firstLine="0"/>
        <w:contextualSpacing/>
        <w:jc w:val="center"/>
        <w:rPr>
          <w:rFonts w:ascii="Times New Roman" w:eastAsia="Times New Roman" w:hAnsi="Times New Roman" w:cs="Times New Roman"/>
          <w:sz w:val="28"/>
          <w:szCs w:val="28"/>
        </w:rPr>
      </w:pPr>
    </w:p>
    <w:p w14:paraId="5F9EA226" w14:textId="573EE973" w:rsidR="002754E4" w:rsidRPr="00E34764" w:rsidRDefault="009F5948" w:rsidP="002754E4">
      <w:pPr>
        <w:spacing w:before="0"/>
        <w:ind w:left="0" w:firstLine="0"/>
        <w:contextualSpacing/>
        <w:jc w:val="center"/>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Рисунок 36</w:t>
      </w:r>
      <w:r w:rsidR="00476A98" w:rsidRPr="00E34764">
        <w:rPr>
          <w:rFonts w:ascii="Times New Roman" w:eastAsia="Times New Roman" w:hAnsi="Times New Roman" w:cs="Times New Roman"/>
          <w:sz w:val="28"/>
          <w:szCs w:val="28"/>
        </w:rPr>
        <w:t xml:space="preserve"> – </w:t>
      </w:r>
      <w:r w:rsidR="002754E4" w:rsidRPr="00E34764">
        <w:rPr>
          <w:rFonts w:ascii="Times New Roman" w:eastAsia="Times New Roman" w:hAnsi="Times New Roman" w:cs="Times New Roman"/>
          <w:sz w:val="28"/>
          <w:szCs w:val="28"/>
        </w:rPr>
        <w:t xml:space="preserve">Поверхность отклика кислотности в зависимости от температуры хранения и крупноты помола </w:t>
      </w:r>
    </w:p>
    <w:p w14:paraId="63BF7766" w14:textId="39714436" w:rsidR="002754E4" w:rsidRPr="00E34764" w:rsidRDefault="002754E4" w:rsidP="002754E4">
      <w:pPr>
        <w:spacing w:before="0"/>
        <w:ind w:left="0" w:firstLine="720"/>
        <w:contextualSpacing/>
        <w:rPr>
          <w:rFonts w:ascii="Times New Roman" w:eastAsia="Times New Roman" w:hAnsi="Times New Roman" w:cs="Times New Roman"/>
          <w:sz w:val="28"/>
          <w:szCs w:val="28"/>
        </w:rPr>
      </w:pPr>
    </w:p>
    <w:p w14:paraId="43547DF7" w14:textId="77777777" w:rsidR="002754E4" w:rsidRPr="00E34764" w:rsidRDefault="002754E4" w:rsidP="009F5948">
      <w:pPr>
        <w:spacing w:before="0"/>
        <w:ind w:left="0" w:firstLine="0"/>
        <w:contextualSpacing/>
        <w:jc w:val="center"/>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lang w:val="en-US"/>
        </w:rPr>
        <w:t>z</w:t>
      </w:r>
      <w:r w:rsidRPr="00E34764">
        <w:rPr>
          <w:rFonts w:ascii="Times New Roman" w:eastAsia="Times New Roman" w:hAnsi="Times New Roman" w:cs="Times New Roman"/>
          <w:sz w:val="28"/>
          <w:szCs w:val="28"/>
        </w:rPr>
        <w:t>=1,620-0,0016*</w:t>
      </w:r>
      <w:r w:rsidRPr="00E34764">
        <w:rPr>
          <w:rFonts w:ascii="Times New Roman" w:eastAsia="Times New Roman" w:hAnsi="Times New Roman" w:cs="Times New Roman"/>
          <w:sz w:val="28"/>
          <w:szCs w:val="28"/>
          <w:lang w:val="en-US"/>
        </w:rPr>
        <w:t>x</w:t>
      </w:r>
      <w:r w:rsidRPr="00E34764">
        <w:rPr>
          <w:rFonts w:ascii="Times New Roman" w:eastAsia="Times New Roman" w:hAnsi="Times New Roman" w:cs="Times New Roman"/>
          <w:sz w:val="28"/>
          <w:szCs w:val="28"/>
        </w:rPr>
        <w:t>+0,1907*</w:t>
      </w:r>
      <w:r w:rsidRPr="00E34764">
        <w:rPr>
          <w:rFonts w:ascii="Times New Roman" w:eastAsia="Times New Roman" w:hAnsi="Times New Roman" w:cs="Times New Roman"/>
          <w:sz w:val="28"/>
          <w:szCs w:val="28"/>
          <w:lang w:val="en-US"/>
        </w:rPr>
        <w:t>y</w:t>
      </w:r>
      <w:r w:rsidRPr="00E34764">
        <w:rPr>
          <w:rFonts w:ascii="Times New Roman" w:eastAsia="Times New Roman" w:hAnsi="Times New Roman" w:cs="Times New Roman"/>
          <w:sz w:val="28"/>
          <w:szCs w:val="28"/>
        </w:rPr>
        <w:t xml:space="preserve"> +0,0002*87,5*</w:t>
      </w:r>
      <w:r w:rsidRPr="00E34764">
        <w:rPr>
          <w:rFonts w:ascii="Times New Roman" w:eastAsia="Times New Roman" w:hAnsi="Times New Roman" w:cs="Times New Roman"/>
          <w:sz w:val="28"/>
          <w:szCs w:val="28"/>
          <w:lang w:val="en-US"/>
        </w:rPr>
        <w:t>y</w:t>
      </w:r>
      <w:r w:rsidRPr="00E34764">
        <w:rPr>
          <w:rFonts w:ascii="Times New Roman" w:eastAsia="Times New Roman" w:hAnsi="Times New Roman" w:cs="Times New Roman"/>
          <w:sz w:val="28"/>
          <w:szCs w:val="28"/>
        </w:rPr>
        <w:t xml:space="preserve">+1,3073 </w:t>
      </w:r>
      <w:r w:rsidRPr="00E34764">
        <w:rPr>
          <w:rFonts w:ascii="Times New Roman" w:eastAsia="Times New Roman" w:hAnsi="Times New Roman" w:cs="Times New Roman"/>
          <w:sz w:val="28"/>
          <w:szCs w:val="28"/>
        </w:rPr>
        <w:tab/>
      </w:r>
      <w:r w:rsidRPr="00E34764">
        <w:rPr>
          <w:rFonts w:ascii="Times New Roman" w:eastAsia="Times New Roman" w:hAnsi="Times New Roman" w:cs="Times New Roman"/>
          <w:sz w:val="28"/>
          <w:szCs w:val="28"/>
        </w:rPr>
        <w:tab/>
      </w:r>
      <w:r w:rsidRPr="00E34764">
        <w:rPr>
          <w:rFonts w:ascii="Times New Roman" w:eastAsia="Times New Roman" w:hAnsi="Times New Roman" w:cs="Times New Roman"/>
          <w:sz w:val="28"/>
          <w:szCs w:val="28"/>
        </w:rPr>
        <w:tab/>
        <w:t xml:space="preserve"> (1)</w:t>
      </w:r>
    </w:p>
    <w:p w14:paraId="06A865FB" w14:textId="77777777" w:rsidR="00476A98" w:rsidRPr="00E34764" w:rsidRDefault="00476A98" w:rsidP="002754E4">
      <w:pPr>
        <w:spacing w:before="0"/>
        <w:ind w:left="0" w:firstLine="720"/>
        <w:contextualSpacing/>
        <w:rPr>
          <w:rFonts w:ascii="Times New Roman" w:eastAsia="Times New Roman" w:hAnsi="Times New Roman" w:cs="Times New Roman"/>
          <w:sz w:val="28"/>
          <w:szCs w:val="28"/>
        </w:rPr>
      </w:pPr>
    </w:p>
    <w:p w14:paraId="1B713484" w14:textId="3F038F9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где по оси х находится показатель х1- Крупнота помола</w:t>
      </w:r>
    </w:p>
    <w:p w14:paraId="60F85FE0"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по оси у находится х2 - Температура хранения</w:t>
      </w:r>
    </w:p>
    <w:p w14:paraId="48C77F9D" w14:textId="77777777" w:rsidR="00D42A93" w:rsidRPr="00E34764" w:rsidRDefault="00D42A93" w:rsidP="002754E4">
      <w:pPr>
        <w:spacing w:before="0"/>
        <w:ind w:left="0" w:firstLine="720"/>
        <w:contextualSpacing/>
        <w:rPr>
          <w:rFonts w:ascii="Times New Roman" w:eastAsia="Times New Roman" w:hAnsi="Times New Roman" w:cs="Times New Roman"/>
          <w:sz w:val="28"/>
          <w:szCs w:val="28"/>
        </w:rPr>
      </w:pPr>
    </w:p>
    <w:p w14:paraId="33830FDC" w14:textId="77777777" w:rsidR="002754E4" w:rsidRPr="00E34764" w:rsidRDefault="002754E4" w:rsidP="002754E4">
      <w:pPr>
        <w:spacing w:before="0"/>
        <w:ind w:left="0" w:firstLine="0"/>
        <w:contextualSpacing/>
        <w:jc w:val="center"/>
        <w:rPr>
          <w:rFonts w:ascii="Times New Roman" w:eastAsia="Times New Roman" w:hAnsi="Times New Roman" w:cs="Times New Roman"/>
          <w:sz w:val="28"/>
          <w:szCs w:val="28"/>
        </w:rPr>
      </w:pPr>
      <w:r w:rsidRPr="00E34764">
        <w:rPr>
          <w:rFonts w:ascii="Times New Roman" w:eastAsia="Times New Roman" w:hAnsi="Times New Roman" w:cs="Times New Roman"/>
          <w:noProof/>
          <w:sz w:val="28"/>
          <w:szCs w:val="28"/>
          <w:lang w:eastAsia="ru-RU"/>
        </w:rPr>
        <w:drawing>
          <wp:inline distT="0" distB="0" distL="0" distR="0" wp14:anchorId="5DDE0E25" wp14:editId="314953B3">
            <wp:extent cx="4101565" cy="3499358"/>
            <wp:effectExtent l="0" t="0" r="0" b="6350"/>
            <wp:docPr id="1143892189" name="Рисунок 114389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4111134" cy="3507522"/>
                    </a:xfrm>
                    <a:prstGeom prst="rect">
                      <a:avLst/>
                    </a:prstGeom>
                  </pic:spPr>
                </pic:pic>
              </a:graphicData>
            </a:graphic>
          </wp:inline>
        </w:drawing>
      </w:r>
    </w:p>
    <w:p w14:paraId="362BB25C" w14:textId="77777777" w:rsidR="002754E4" w:rsidRPr="00E34764" w:rsidRDefault="002754E4" w:rsidP="002754E4">
      <w:pPr>
        <w:spacing w:before="0"/>
        <w:ind w:left="0" w:firstLine="0"/>
        <w:contextualSpacing/>
        <w:jc w:val="center"/>
        <w:rPr>
          <w:rFonts w:ascii="Times New Roman" w:eastAsia="Times New Roman" w:hAnsi="Times New Roman" w:cs="Times New Roman"/>
          <w:sz w:val="28"/>
          <w:szCs w:val="28"/>
          <w:lang w:val="kk-KZ"/>
        </w:rPr>
      </w:pPr>
    </w:p>
    <w:p w14:paraId="46042B96" w14:textId="139D8CA9" w:rsidR="002754E4" w:rsidRPr="00E34764" w:rsidRDefault="009F5948" w:rsidP="002754E4">
      <w:pPr>
        <w:spacing w:before="0"/>
        <w:ind w:left="0" w:firstLine="0"/>
        <w:contextualSpacing/>
        <w:jc w:val="center"/>
        <w:rPr>
          <w:rFonts w:ascii="Times New Roman" w:eastAsia="Times New Roman" w:hAnsi="Times New Roman" w:cs="Times New Roman"/>
          <w:sz w:val="28"/>
          <w:szCs w:val="28"/>
          <w:lang w:val="kk-KZ"/>
        </w:rPr>
      </w:pPr>
      <w:r w:rsidRPr="00E34764">
        <w:rPr>
          <w:rFonts w:ascii="Times New Roman" w:eastAsia="Times New Roman" w:hAnsi="Times New Roman" w:cs="Times New Roman"/>
          <w:sz w:val="28"/>
          <w:szCs w:val="28"/>
          <w:lang w:val="kk-KZ"/>
        </w:rPr>
        <w:t>Рисунок 37</w:t>
      </w:r>
      <w:r w:rsidR="002754E4" w:rsidRPr="00E34764">
        <w:rPr>
          <w:rFonts w:ascii="Times New Roman" w:eastAsia="Times New Roman" w:hAnsi="Times New Roman" w:cs="Times New Roman"/>
          <w:sz w:val="28"/>
          <w:szCs w:val="28"/>
          <w:lang w:val="kk-KZ"/>
        </w:rPr>
        <w:t xml:space="preserve"> – Поверхность отклика кислотности в зависимости от температуры и срока хранения</w:t>
      </w:r>
    </w:p>
    <w:p w14:paraId="2908E9F8"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lang w:val="kk-KZ"/>
        </w:rPr>
      </w:pPr>
    </w:p>
    <w:p w14:paraId="560485B7" w14:textId="77777777" w:rsidR="002754E4" w:rsidRPr="00E34764" w:rsidRDefault="002754E4" w:rsidP="009F5948">
      <w:pPr>
        <w:spacing w:before="0"/>
        <w:ind w:left="0" w:firstLine="0"/>
        <w:contextualSpacing/>
        <w:jc w:val="center"/>
        <w:rPr>
          <w:rFonts w:ascii="Times New Roman" w:eastAsia="Times New Roman" w:hAnsi="Times New Roman" w:cs="Times New Roman"/>
          <w:sz w:val="28"/>
          <w:szCs w:val="28"/>
          <w:lang w:val="kk-KZ"/>
        </w:rPr>
      </w:pPr>
      <w:r w:rsidRPr="00E34764">
        <w:rPr>
          <w:rFonts w:ascii="Times New Roman" w:eastAsia="Times New Roman" w:hAnsi="Times New Roman" w:cs="Times New Roman"/>
          <w:sz w:val="28"/>
          <w:szCs w:val="28"/>
          <w:lang w:val="kk-KZ"/>
        </w:rPr>
        <w:t xml:space="preserve">z=1,6198+0,1907*y+0,0149*x +0,00023*y*x-0,8642 </w:t>
      </w:r>
      <w:r w:rsidRPr="00E34764">
        <w:rPr>
          <w:rFonts w:ascii="Times New Roman" w:eastAsia="Times New Roman" w:hAnsi="Times New Roman" w:cs="Times New Roman"/>
          <w:sz w:val="28"/>
          <w:szCs w:val="28"/>
          <w:lang w:val="kk-KZ"/>
        </w:rPr>
        <w:tab/>
      </w:r>
      <w:r w:rsidRPr="00E34764">
        <w:rPr>
          <w:rFonts w:ascii="Times New Roman" w:eastAsia="Times New Roman" w:hAnsi="Times New Roman" w:cs="Times New Roman"/>
          <w:sz w:val="28"/>
          <w:szCs w:val="28"/>
          <w:lang w:val="kk-KZ"/>
        </w:rPr>
        <w:tab/>
      </w:r>
      <w:r w:rsidRPr="00E34764">
        <w:rPr>
          <w:rFonts w:ascii="Times New Roman" w:eastAsia="Times New Roman" w:hAnsi="Times New Roman" w:cs="Times New Roman"/>
          <w:sz w:val="28"/>
          <w:szCs w:val="28"/>
          <w:lang w:val="kk-KZ"/>
        </w:rPr>
        <w:tab/>
        <w:t>(2)</w:t>
      </w:r>
    </w:p>
    <w:p w14:paraId="068AA748"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lang w:val="kk-KZ"/>
        </w:rPr>
      </w:pPr>
    </w:p>
    <w:p w14:paraId="10403AEB"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lang w:val="kk-KZ"/>
        </w:rPr>
      </w:pPr>
      <w:r w:rsidRPr="00E34764">
        <w:rPr>
          <w:rFonts w:ascii="Times New Roman" w:eastAsia="Times New Roman" w:hAnsi="Times New Roman" w:cs="Times New Roman"/>
          <w:sz w:val="28"/>
          <w:szCs w:val="28"/>
          <w:lang w:val="kk-KZ"/>
        </w:rPr>
        <w:t>где по оси х находится температура хранения(х2)</w:t>
      </w:r>
    </w:p>
    <w:p w14:paraId="0B2100F9"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lang w:val="kk-KZ"/>
        </w:rPr>
      </w:pPr>
      <w:r w:rsidRPr="00E34764">
        <w:rPr>
          <w:rFonts w:ascii="Times New Roman" w:eastAsia="Times New Roman" w:hAnsi="Times New Roman" w:cs="Times New Roman"/>
          <w:sz w:val="28"/>
          <w:szCs w:val="28"/>
          <w:lang w:val="kk-KZ"/>
        </w:rPr>
        <w:t>по оси у находится влажность муки (х3)</w:t>
      </w:r>
    </w:p>
    <w:p w14:paraId="0C2EFB65"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lang w:val="kk-KZ"/>
        </w:rPr>
      </w:pPr>
    </w:p>
    <w:p w14:paraId="016F083E" w14:textId="473208F1" w:rsidR="002754E4" w:rsidRPr="00E34764" w:rsidRDefault="002754E4" w:rsidP="002754E4">
      <w:pPr>
        <w:spacing w:before="0"/>
        <w:ind w:left="0" w:firstLine="720"/>
        <w:contextualSpacing/>
        <w:rPr>
          <w:rFonts w:ascii="Times New Roman" w:eastAsia="Times New Roman" w:hAnsi="Times New Roman" w:cs="Times New Roman"/>
          <w:sz w:val="28"/>
          <w:szCs w:val="28"/>
          <w:lang w:val="kk-KZ"/>
        </w:rPr>
      </w:pPr>
      <w:r w:rsidRPr="00E34764">
        <w:rPr>
          <w:rFonts w:ascii="Times New Roman" w:eastAsia="Times New Roman" w:hAnsi="Times New Roman" w:cs="Times New Roman"/>
          <w:sz w:val="28"/>
          <w:szCs w:val="28"/>
          <w:lang w:val="kk-KZ"/>
        </w:rPr>
        <w:t>Видно что при диапазоне температур 8-14 С кислотность низкая, 525 мкм</w:t>
      </w:r>
      <w:r w:rsidR="009C5BA6" w:rsidRPr="00E34764">
        <w:rPr>
          <w:rFonts w:ascii="Times New Roman" w:eastAsia="Times New Roman" w:hAnsi="Times New Roman" w:cs="Times New Roman"/>
          <w:sz w:val="28"/>
          <w:szCs w:val="28"/>
          <w:lang w:val="kk-KZ"/>
        </w:rPr>
        <w:t>.</w:t>
      </w:r>
    </w:p>
    <w:p w14:paraId="1B9BEEFE"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Исходя из коэффициентов регрессии, можно утверждать, что более низкая температура (в диапазоне 8-14 °C) и размер помола 525 мкм связаны с низким уровнем кислотности. Это подтверждается положительным коэффициентом для температуры хранения (x2), что указывает на увеличение кислотности при повышении температуры.</w:t>
      </w:r>
    </w:p>
    <w:p w14:paraId="482C5027"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Таким образом, данные исследования подтверждают, что оптимальные условия для достижения низкой кислотности включают более низкую температуру и размер помола 525 мкм.</w:t>
      </w:r>
    </w:p>
    <w:p w14:paraId="2987F98C" w14:textId="77777777" w:rsidR="00D42A93" w:rsidRPr="00E34764" w:rsidRDefault="00D42A93" w:rsidP="002754E4">
      <w:pPr>
        <w:spacing w:before="0"/>
        <w:ind w:left="0" w:firstLine="720"/>
        <w:contextualSpacing/>
        <w:rPr>
          <w:rFonts w:ascii="Times New Roman" w:eastAsia="Times New Roman" w:hAnsi="Times New Roman" w:cs="Times New Roman"/>
          <w:sz w:val="28"/>
          <w:szCs w:val="28"/>
        </w:rPr>
      </w:pPr>
    </w:p>
    <w:p w14:paraId="670BD141" w14:textId="77777777" w:rsidR="002754E4" w:rsidRPr="00E34764" w:rsidRDefault="002754E4" w:rsidP="004F4029">
      <w:pPr>
        <w:spacing w:before="0"/>
        <w:ind w:left="0" w:firstLine="0"/>
        <w:contextualSpacing/>
        <w:jc w:val="center"/>
        <w:rPr>
          <w:rFonts w:ascii="Times New Roman" w:eastAsia="Times New Roman" w:hAnsi="Times New Roman" w:cs="Times New Roman"/>
          <w:sz w:val="28"/>
          <w:szCs w:val="28"/>
        </w:rPr>
      </w:pPr>
      <w:r w:rsidRPr="00E34764">
        <w:rPr>
          <w:rFonts w:ascii="Times New Roman" w:eastAsia="Times New Roman" w:hAnsi="Times New Roman" w:cs="Times New Roman"/>
          <w:noProof/>
          <w:sz w:val="28"/>
          <w:szCs w:val="28"/>
          <w:lang w:eastAsia="ru-RU"/>
        </w:rPr>
        <w:drawing>
          <wp:inline distT="0" distB="0" distL="0" distR="0" wp14:anchorId="44A965D7" wp14:editId="06BADDF2">
            <wp:extent cx="4705350" cy="4077531"/>
            <wp:effectExtent l="0" t="0" r="0" b="0"/>
            <wp:docPr id="1364170695" name="Рисунок 136417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4714844" cy="4085758"/>
                    </a:xfrm>
                    <a:prstGeom prst="rect">
                      <a:avLst/>
                    </a:prstGeom>
                  </pic:spPr>
                </pic:pic>
              </a:graphicData>
            </a:graphic>
          </wp:inline>
        </w:drawing>
      </w:r>
    </w:p>
    <w:p w14:paraId="16C6FC75" w14:textId="77777777" w:rsidR="004F4029" w:rsidRPr="00E34764" w:rsidRDefault="004F4029" w:rsidP="004F4029">
      <w:pPr>
        <w:spacing w:before="0"/>
        <w:ind w:left="0" w:firstLine="0"/>
        <w:contextualSpacing/>
        <w:rPr>
          <w:rFonts w:ascii="Times New Roman" w:eastAsia="Times New Roman" w:hAnsi="Times New Roman" w:cs="Times New Roman"/>
          <w:sz w:val="28"/>
          <w:szCs w:val="28"/>
        </w:rPr>
      </w:pPr>
    </w:p>
    <w:p w14:paraId="4B678E1E" w14:textId="3D4C6A44" w:rsidR="002754E4" w:rsidRPr="00E34764" w:rsidRDefault="002754E4" w:rsidP="004F4029">
      <w:pPr>
        <w:spacing w:before="0"/>
        <w:ind w:left="0" w:firstLine="0"/>
        <w:contextualSpacing/>
        <w:jc w:val="center"/>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Рисунок 3</w:t>
      </w:r>
      <w:r w:rsidR="009F5948" w:rsidRPr="00E34764">
        <w:rPr>
          <w:rFonts w:ascii="Times New Roman" w:eastAsia="Times New Roman" w:hAnsi="Times New Roman" w:cs="Times New Roman"/>
          <w:sz w:val="28"/>
          <w:szCs w:val="28"/>
        </w:rPr>
        <w:t>8</w:t>
      </w:r>
      <w:r w:rsidR="00476A98" w:rsidRPr="00E34764">
        <w:rPr>
          <w:rFonts w:ascii="Times New Roman" w:eastAsia="Times New Roman" w:hAnsi="Times New Roman" w:cs="Times New Roman"/>
          <w:sz w:val="28"/>
          <w:szCs w:val="28"/>
        </w:rPr>
        <w:t xml:space="preserve"> – П</w:t>
      </w:r>
      <w:r w:rsidRPr="00E34764">
        <w:rPr>
          <w:rFonts w:ascii="Times New Roman" w:eastAsia="Times New Roman" w:hAnsi="Times New Roman" w:cs="Times New Roman"/>
          <w:sz w:val="28"/>
          <w:szCs w:val="28"/>
        </w:rPr>
        <w:t>оверхность отклика кислотности в зависисмости от сроков хранения и крупноты помола</w:t>
      </w:r>
    </w:p>
    <w:p w14:paraId="5EC3F721"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p>
    <w:p w14:paraId="1EEC8BDA" w14:textId="77777777" w:rsidR="002754E4" w:rsidRPr="00E34764" w:rsidRDefault="002754E4" w:rsidP="002754E4">
      <w:pPr>
        <w:spacing w:before="0"/>
        <w:ind w:left="0" w:firstLine="720"/>
        <w:contextualSpacing/>
        <w:jc w:val="center"/>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z=1,62+0,01*x</w:t>
      </w:r>
      <w:r w:rsidRPr="00E34764">
        <w:rPr>
          <w:rFonts w:ascii="Times New Roman" w:eastAsia="Times New Roman" w:hAnsi="Times New Roman" w:cs="Times New Roman"/>
          <w:sz w:val="28"/>
          <w:szCs w:val="28"/>
        </w:rPr>
        <w:tab/>
      </w:r>
      <w:r w:rsidRPr="00E34764">
        <w:rPr>
          <w:rFonts w:ascii="Times New Roman" w:eastAsia="Times New Roman" w:hAnsi="Times New Roman" w:cs="Times New Roman"/>
          <w:sz w:val="28"/>
          <w:szCs w:val="28"/>
        </w:rPr>
        <w:tab/>
        <w:t>(3)</w:t>
      </w:r>
    </w:p>
    <w:p w14:paraId="20372F7F" w14:textId="77777777" w:rsidR="00476A98" w:rsidRPr="00E34764" w:rsidRDefault="00476A98" w:rsidP="002754E4">
      <w:pPr>
        <w:spacing w:before="0"/>
        <w:ind w:left="0" w:firstLine="720"/>
        <w:contextualSpacing/>
        <w:rPr>
          <w:rFonts w:ascii="Times New Roman" w:eastAsia="Times New Roman" w:hAnsi="Times New Roman" w:cs="Times New Roman"/>
          <w:sz w:val="28"/>
          <w:szCs w:val="28"/>
        </w:rPr>
      </w:pPr>
    </w:p>
    <w:p w14:paraId="73BDDC05"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где по оси х находится крупнота помола(х1)</w:t>
      </w:r>
    </w:p>
    <w:p w14:paraId="55AEA400"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p>
    <w:p w14:paraId="27D67B54"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lang w:val="kk-KZ"/>
        </w:rPr>
      </w:pPr>
      <w:r w:rsidRPr="00E34764">
        <w:rPr>
          <w:rFonts w:ascii="Times New Roman" w:eastAsia="Times New Roman" w:hAnsi="Times New Roman" w:cs="Times New Roman"/>
          <w:sz w:val="28"/>
          <w:szCs w:val="28"/>
          <w:lang w:val="kk-KZ"/>
        </w:rPr>
        <w:t>Коэффициент для размера помола (x1) отрицательный, что означает обратную зависимость между размером помола и уровнем кислотности. Таким образом, чем крупнее частицы (увеличение размера помола), тем меньше кислотность.</w:t>
      </w:r>
    </w:p>
    <w:p w14:paraId="6A460B7F"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lang w:val="kk-KZ"/>
        </w:rPr>
        <w:t>Уменьшение размера помола и снижение температуры способствуют уменьшению уровня кислотности в муке.</w:t>
      </w:r>
      <w:r w:rsidRPr="00E34764">
        <w:rPr>
          <w:rFonts w:ascii="Times New Roman" w:eastAsia="Times New Roman" w:hAnsi="Times New Roman" w:cs="Times New Roman"/>
          <w:sz w:val="28"/>
          <w:szCs w:val="28"/>
        </w:rPr>
        <w:t>Исходя из анализа коэффициентов регрессии, можно сделать следующие выводы:</w:t>
      </w:r>
    </w:p>
    <w:p w14:paraId="1C33FA01"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Крупнота помола (x1):</w:t>
      </w:r>
    </w:p>
    <w:p w14:paraId="110ABD4D"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Коэффициент: -0,00165.</w:t>
      </w:r>
    </w:p>
    <w:p w14:paraId="640CEAA4"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P-значение: 0,489.</w:t>
      </w:r>
    </w:p>
    <w:p w14:paraId="5E929435"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Доверительные интервалы: -0,0218 до 0,0185.</w:t>
      </w:r>
    </w:p>
    <w:p w14:paraId="384C8E0B"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Отрицательный коэффициент может указывать на то, что более крупная крупнота помола связана с немного более низкой кислотностью.</w:t>
      </w:r>
    </w:p>
    <w:p w14:paraId="6BF21F33"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Температура хранения (x2):</w:t>
      </w:r>
    </w:p>
    <w:p w14:paraId="42A3D440"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Коэффициент: 0,1907.</w:t>
      </w:r>
    </w:p>
    <w:p w14:paraId="2212644F"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P-значение: 0,281.</w:t>
      </w:r>
    </w:p>
    <w:p w14:paraId="369EE1FF"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Доверительные интервалы: -0,9558 до 1,3373.</w:t>
      </w:r>
    </w:p>
    <w:p w14:paraId="0850CF6D"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Положительный коэффициент может указывать на то, что более высокая температура хранения связана с увеличением кислотности.</w:t>
      </w:r>
    </w:p>
    <w:p w14:paraId="1F324FA2"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Влажность муки (x3):</w:t>
      </w:r>
    </w:p>
    <w:p w14:paraId="6825B4D1"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Коэффициент: 0,0149.</w:t>
      </w:r>
    </w:p>
    <w:p w14:paraId="0996B442"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P-значение: 0,591.</w:t>
      </w:r>
    </w:p>
    <w:p w14:paraId="758E04E4"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Доверительные интервалы: -0,2391 до 0,2690.</w:t>
      </w:r>
    </w:p>
    <w:p w14:paraId="645E9284"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Небольшой положительный коэффициент, но статистически не значимый.</w:t>
      </w:r>
    </w:p>
    <w:p w14:paraId="1B27BD2E"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Таким образом, более высокая температура и меньший размер помола связаны с увеличением кислотности, подтверждается анализом регрессионных коэффициентов.</w:t>
      </w:r>
    </w:p>
    <w:p w14:paraId="5E913E6A" w14:textId="126C407E" w:rsidR="002754E4" w:rsidRPr="00E34764" w:rsidRDefault="002754E4" w:rsidP="002754E4">
      <w:pPr>
        <w:spacing w:before="0" w:after="160" w:line="259" w:lineRule="auto"/>
        <w:ind w:left="0" w:firstLine="708"/>
        <w:rPr>
          <w:rFonts w:ascii="Times New Roman" w:hAnsi="Times New Roman" w:cs="Times New Roman"/>
          <w:sz w:val="28"/>
          <w:szCs w:val="28"/>
        </w:rPr>
      </w:pPr>
      <w:r w:rsidRPr="00E34764">
        <w:rPr>
          <w:rFonts w:ascii="Times New Roman" w:hAnsi="Times New Roman" w:cs="Times New Roman"/>
          <w:sz w:val="28"/>
          <w:szCs w:val="28"/>
        </w:rPr>
        <w:t>Цель профилограммы – найти оптимальные значения этих факторов, при которых функция желательн</w:t>
      </w:r>
      <w:r w:rsidR="009F5948" w:rsidRPr="00E34764">
        <w:rPr>
          <w:rFonts w:ascii="Times New Roman" w:hAnsi="Times New Roman" w:cs="Times New Roman"/>
          <w:sz w:val="28"/>
          <w:szCs w:val="28"/>
        </w:rPr>
        <w:t>ости достигает максимума (рис 39</w:t>
      </w:r>
      <w:r w:rsidRPr="00E34764">
        <w:rPr>
          <w:rFonts w:ascii="Times New Roman" w:hAnsi="Times New Roman" w:cs="Times New Roman"/>
          <w:sz w:val="28"/>
          <w:szCs w:val="28"/>
        </w:rPr>
        <w:t>) [</w:t>
      </w:r>
      <w:r w:rsidR="002E6591" w:rsidRPr="00E34764">
        <w:rPr>
          <w:rFonts w:ascii="Times New Roman" w:hAnsi="Times New Roman" w:cs="Times New Roman"/>
          <w:sz w:val="28"/>
          <w:szCs w:val="28"/>
          <w:shd w:val="clear" w:color="auto" w:fill="FFFFFF"/>
        </w:rPr>
        <w:t>135</w:t>
      </w:r>
      <w:r w:rsidRPr="00E34764">
        <w:rPr>
          <w:rFonts w:ascii="Times New Roman" w:hAnsi="Times New Roman" w:cs="Times New Roman"/>
          <w:sz w:val="28"/>
          <w:szCs w:val="28"/>
        </w:rPr>
        <w:t>].</w:t>
      </w:r>
    </w:p>
    <w:p w14:paraId="051444E6"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p>
    <w:p w14:paraId="75A3DD9B" w14:textId="77777777" w:rsidR="002754E4" w:rsidRPr="00E34764" w:rsidRDefault="002754E4" w:rsidP="004F4029">
      <w:pPr>
        <w:spacing w:before="0"/>
        <w:ind w:left="0" w:firstLine="0"/>
        <w:contextualSpacing/>
        <w:jc w:val="center"/>
        <w:rPr>
          <w:rFonts w:ascii="Times New Roman" w:eastAsia="Times New Roman" w:hAnsi="Times New Roman" w:cs="Times New Roman"/>
          <w:sz w:val="28"/>
          <w:szCs w:val="28"/>
        </w:rPr>
      </w:pPr>
      <w:r w:rsidRPr="00E34764">
        <w:rPr>
          <w:rFonts w:ascii="Times New Roman" w:eastAsia="Times New Roman" w:hAnsi="Times New Roman" w:cs="Times New Roman"/>
          <w:noProof/>
          <w:sz w:val="28"/>
          <w:szCs w:val="28"/>
          <w:lang w:eastAsia="ru-RU"/>
        </w:rPr>
        <w:drawing>
          <wp:inline distT="0" distB="0" distL="0" distR="0" wp14:anchorId="002E7E00" wp14:editId="14BFE2DF">
            <wp:extent cx="4824926" cy="3670300"/>
            <wp:effectExtent l="0" t="0" r="0" b="6350"/>
            <wp:docPr id="1524510314" name="Рисунок 15245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4834361" cy="3677477"/>
                    </a:xfrm>
                    <a:prstGeom prst="rect">
                      <a:avLst/>
                    </a:prstGeom>
                  </pic:spPr>
                </pic:pic>
              </a:graphicData>
            </a:graphic>
          </wp:inline>
        </w:drawing>
      </w:r>
    </w:p>
    <w:p w14:paraId="206F3CE9" w14:textId="77777777" w:rsidR="004F4029" w:rsidRPr="00E34764" w:rsidRDefault="004F4029" w:rsidP="004F4029">
      <w:pPr>
        <w:spacing w:before="0"/>
        <w:ind w:left="0" w:firstLine="0"/>
        <w:contextualSpacing/>
        <w:jc w:val="right"/>
        <w:rPr>
          <w:rFonts w:ascii="Times New Roman" w:eastAsia="Times New Roman" w:hAnsi="Times New Roman" w:cs="Times New Roman"/>
          <w:sz w:val="28"/>
          <w:szCs w:val="28"/>
        </w:rPr>
      </w:pPr>
    </w:p>
    <w:p w14:paraId="2A796A09" w14:textId="5DBA8184" w:rsidR="002754E4" w:rsidRPr="00E34764" w:rsidRDefault="009F5948" w:rsidP="004F4029">
      <w:pPr>
        <w:spacing w:before="0"/>
        <w:ind w:left="0" w:firstLine="0"/>
        <w:contextualSpacing/>
        <w:jc w:val="center"/>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Рисунок 39</w:t>
      </w:r>
      <w:r w:rsidR="00476A98" w:rsidRPr="00E34764">
        <w:rPr>
          <w:rFonts w:ascii="Times New Roman" w:eastAsia="Times New Roman" w:hAnsi="Times New Roman" w:cs="Times New Roman"/>
          <w:sz w:val="28"/>
          <w:szCs w:val="28"/>
        </w:rPr>
        <w:t xml:space="preserve"> – П</w:t>
      </w:r>
      <w:r w:rsidR="002754E4" w:rsidRPr="00E34764">
        <w:rPr>
          <w:rFonts w:ascii="Times New Roman" w:eastAsia="Times New Roman" w:hAnsi="Times New Roman" w:cs="Times New Roman"/>
          <w:sz w:val="28"/>
          <w:szCs w:val="28"/>
        </w:rPr>
        <w:t>рофили функции желател</w:t>
      </w:r>
      <w:r w:rsidR="004F4029" w:rsidRPr="00E34764">
        <w:rPr>
          <w:rFonts w:ascii="Times New Roman" w:eastAsia="Times New Roman" w:hAnsi="Times New Roman" w:cs="Times New Roman"/>
          <w:sz w:val="28"/>
          <w:szCs w:val="28"/>
        </w:rPr>
        <w:t xml:space="preserve">ьности при различных сочетаниях </w:t>
      </w:r>
      <w:r w:rsidR="00476A98" w:rsidRPr="00E34764">
        <w:rPr>
          <w:rFonts w:ascii="Times New Roman" w:eastAsia="Times New Roman" w:hAnsi="Times New Roman" w:cs="Times New Roman"/>
          <w:sz w:val="28"/>
          <w:szCs w:val="28"/>
        </w:rPr>
        <w:t>факторов</w:t>
      </w:r>
    </w:p>
    <w:p w14:paraId="63567835" w14:textId="77777777" w:rsidR="004F4029" w:rsidRPr="00E34764" w:rsidRDefault="004F4029" w:rsidP="002754E4">
      <w:pPr>
        <w:spacing w:before="0"/>
        <w:ind w:left="0" w:firstLine="720"/>
        <w:contextualSpacing/>
        <w:rPr>
          <w:rFonts w:ascii="Times New Roman" w:eastAsia="Times New Roman" w:hAnsi="Times New Roman" w:cs="Times New Roman"/>
          <w:sz w:val="28"/>
          <w:szCs w:val="28"/>
          <w:lang w:val="kk-KZ"/>
        </w:rPr>
      </w:pPr>
    </w:p>
    <w:p w14:paraId="0EE5B650" w14:textId="34B3172A" w:rsidR="002754E4" w:rsidRPr="00E34764" w:rsidRDefault="002754E4" w:rsidP="002754E4">
      <w:pPr>
        <w:spacing w:before="0"/>
        <w:ind w:left="0" w:firstLine="720"/>
        <w:contextualSpacing/>
        <w:rPr>
          <w:rFonts w:ascii="Times New Roman" w:eastAsia="Times New Roman" w:hAnsi="Times New Roman" w:cs="Times New Roman"/>
          <w:sz w:val="28"/>
          <w:szCs w:val="28"/>
          <w:lang w:val="kk-KZ"/>
        </w:rPr>
      </w:pPr>
      <w:r w:rsidRPr="00E34764">
        <w:rPr>
          <w:rFonts w:ascii="Times New Roman" w:eastAsia="Times New Roman" w:hAnsi="Times New Roman" w:cs="Times New Roman"/>
          <w:sz w:val="28"/>
          <w:szCs w:val="28"/>
          <w:lang w:val="kk-KZ"/>
        </w:rPr>
        <w:t>Таким образом, для сохранности ЦПш</w:t>
      </w:r>
      <w:r w:rsidR="005D1EDB" w:rsidRPr="00E34764">
        <w:rPr>
          <w:rFonts w:ascii="Times New Roman" w:eastAsia="Times New Roman" w:hAnsi="Times New Roman" w:cs="Times New Roman"/>
          <w:sz w:val="28"/>
          <w:szCs w:val="28"/>
          <w:lang w:val="kk-KZ"/>
        </w:rPr>
        <w:t>М</w:t>
      </w:r>
      <w:r w:rsidRPr="00E34764">
        <w:rPr>
          <w:rFonts w:ascii="Times New Roman" w:eastAsia="Times New Roman" w:hAnsi="Times New Roman" w:cs="Times New Roman"/>
          <w:sz w:val="28"/>
          <w:szCs w:val="28"/>
          <w:lang w:val="kk-KZ"/>
        </w:rPr>
        <w:t xml:space="preserve"> с наименьшми  показателяем кислотности при хранении рекомендуется крупный помол, при температуре от 8 до 12 °C.</w:t>
      </w:r>
    </w:p>
    <w:p w14:paraId="1D8FC2C7"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lang w:val="kk-KZ"/>
        </w:rPr>
      </w:pPr>
      <w:r w:rsidRPr="00E34764">
        <w:rPr>
          <w:rFonts w:ascii="Times New Roman" w:eastAsia="Times New Roman" w:hAnsi="Times New Roman" w:cs="Times New Roman"/>
          <w:sz w:val="28"/>
          <w:szCs w:val="28"/>
          <w:lang w:val="kk-KZ"/>
        </w:rPr>
        <w:t>Эти два фактора, как показывают исследования, влияют на уровень кислотности, и оптимальное сочетание их возможно при длительном хранении (в данном случае, 120 дней).</w:t>
      </w:r>
    </w:p>
    <w:p w14:paraId="2F300A1C"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lang w:val="kk-KZ"/>
        </w:rPr>
      </w:pPr>
    </w:p>
    <w:p w14:paraId="6100A864" w14:textId="2EF6858F" w:rsidR="002754E4" w:rsidRPr="00E34764" w:rsidRDefault="002754E4" w:rsidP="009C5BA6">
      <w:pPr>
        <w:spacing w:before="0"/>
        <w:ind w:left="0" w:firstLine="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lang w:val="kk-KZ"/>
        </w:rPr>
        <w:t xml:space="preserve">Таблица </w:t>
      </w:r>
      <w:r w:rsidR="0013494F" w:rsidRPr="00E34764">
        <w:rPr>
          <w:rFonts w:ascii="Times New Roman" w:eastAsia="Times New Roman" w:hAnsi="Times New Roman" w:cs="Times New Roman"/>
          <w:sz w:val="28"/>
          <w:szCs w:val="28"/>
          <w:lang w:val="kk-KZ"/>
        </w:rPr>
        <w:t>19</w:t>
      </w:r>
      <w:r w:rsidRPr="00E34764">
        <w:rPr>
          <w:rFonts w:ascii="Times New Roman" w:eastAsia="Times New Roman" w:hAnsi="Times New Roman" w:cs="Times New Roman"/>
          <w:sz w:val="28"/>
          <w:szCs w:val="28"/>
          <w:lang w:val="kk-KZ"/>
        </w:rPr>
        <w:t xml:space="preserve"> –</w:t>
      </w:r>
      <w:r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lang w:val="kk-KZ"/>
        </w:rPr>
        <w:t xml:space="preserve">Матрица планирования </w:t>
      </w:r>
      <w:r w:rsidRPr="00E34764">
        <w:rPr>
          <w:rFonts w:ascii="Times New Roman" w:eastAsia="Times New Roman" w:hAnsi="Times New Roman" w:cs="Times New Roman"/>
          <w:sz w:val="28"/>
          <w:szCs w:val="28"/>
        </w:rPr>
        <w:t>центрально композитного плана  для оптимизации</w:t>
      </w:r>
    </w:p>
    <w:p w14:paraId="658DF09F" w14:textId="77777777" w:rsidR="009C5BA6" w:rsidRPr="00E34764" w:rsidRDefault="009C5BA6" w:rsidP="009C5BA6">
      <w:pPr>
        <w:spacing w:before="0"/>
        <w:ind w:left="0" w:firstLine="0"/>
        <w:contextualSpacing/>
        <w:rPr>
          <w:rFonts w:ascii="Times New Roman" w:eastAsia="Times New Roman" w:hAnsi="Times New Roman" w:cs="Times New Roman"/>
          <w:sz w:val="28"/>
          <w:szCs w:val="28"/>
          <w:lang w:val="kk-KZ"/>
        </w:rPr>
      </w:pPr>
    </w:p>
    <w:tbl>
      <w:tblPr>
        <w:tblW w:w="5000" w:type="pct"/>
        <w:tblBorders>
          <w:top w:val="outset" w:sz="6" w:space="0" w:color="111111"/>
          <w:left w:val="outset" w:sz="6" w:space="0" w:color="111111"/>
          <w:bottom w:val="outset" w:sz="6" w:space="0" w:color="111111"/>
          <w:right w:val="outset" w:sz="6" w:space="0" w:color="111111"/>
        </w:tblBorders>
        <w:tblCellMar>
          <w:top w:w="12" w:type="dxa"/>
          <w:left w:w="12" w:type="dxa"/>
          <w:bottom w:w="12" w:type="dxa"/>
          <w:right w:w="12" w:type="dxa"/>
        </w:tblCellMar>
        <w:tblLook w:val="04A0" w:firstRow="1" w:lastRow="0" w:firstColumn="1" w:lastColumn="0" w:noHBand="0" w:noVBand="1"/>
      </w:tblPr>
      <w:tblGrid>
        <w:gridCol w:w="792"/>
        <w:gridCol w:w="2263"/>
        <w:gridCol w:w="2263"/>
        <w:gridCol w:w="2081"/>
        <w:gridCol w:w="2263"/>
      </w:tblGrid>
      <w:tr w:rsidR="00E34764" w:rsidRPr="00E34764" w14:paraId="5C407A9A" w14:textId="77777777" w:rsidTr="002754E4">
        <w:tc>
          <w:tcPr>
            <w:tcW w:w="0" w:type="auto"/>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hideMark/>
          </w:tcPr>
          <w:p w14:paraId="7148E475" w14:textId="77777777" w:rsidR="002754E4" w:rsidRPr="00E34764" w:rsidRDefault="002754E4" w:rsidP="002754E4">
            <w:pPr>
              <w:spacing w:before="0"/>
              <w:ind w:left="0" w:firstLine="411"/>
              <w:contextualSpacing/>
              <w:rPr>
                <w:rFonts w:ascii="Times New Roman" w:eastAsia="Times New Roman" w:hAnsi="Times New Roman" w:cs="Times New Roman"/>
              </w:rPr>
            </w:pPr>
            <w:r w:rsidRPr="00E34764">
              <w:rPr>
                <w:rFonts w:ascii="Times New Roman" w:eastAsia="Times New Roman" w:hAnsi="Times New Roman" w:cs="Times New Roman"/>
              </w:rPr>
              <w:br/>
              <w:t>Factor</w:t>
            </w:r>
          </w:p>
        </w:tc>
        <w:tc>
          <w:tcPr>
            <w:tcW w:w="0" w:type="auto"/>
            <w:gridSpan w:val="4"/>
            <w:tcBorders>
              <w:top w:val="outset" w:sz="6" w:space="0" w:color="111111"/>
              <w:left w:val="outset" w:sz="6" w:space="0" w:color="111111"/>
              <w:bottom w:val="outset" w:sz="6" w:space="0" w:color="111111"/>
              <w:right w:val="outset" w:sz="6" w:space="0" w:color="111111"/>
            </w:tcBorders>
            <w:shd w:val="clear" w:color="auto" w:fill="FFFFFF"/>
            <w:noWrap/>
            <w:hideMark/>
          </w:tcPr>
          <w:p w14:paraId="14715E6F" w14:textId="77777777" w:rsidR="002754E4" w:rsidRPr="00E34764" w:rsidRDefault="002754E4" w:rsidP="002754E4">
            <w:pPr>
              <w:spacing w:before="0"/>
              <w:ind w:left="0" w:firstLine="720"/>
              <w:contextualSpacing/>
              <w:rPr>
                <w:rFonts w:ascii="Times New Roman" w:eastAsia="Times New Roman" w:hAnsi="Times New Roman" w:cs="Times New Roman"/>
                <w:lang w:val="en-US"/>
              </w:rPr>
            </w:pPr>
            <w:r w:rsidRPr="00E34764">
              <w:rPr>
                <w:rFonts w:ascii="Times New Roman" w:eastAsia="Times New Roman" w:hAnsi="Times New Roman" w:cs="Times New Roman"/>
                <w:lang w:val="en-US"/>
              </w:rPr>
              <w:t>Response surface; Variable: acidity, T (Spreadsheet5) Surface coefficients</w:t>
            </w:r>
          </w:p>
        </w:tc>
      </w:tr>
      <w:tr w:rsidR="00E34764" w:rsidRPr="00E34764" w14:paraId="5BF6121C" w14:textId="77777777" w:rsidTr="002754E4">
        <w:tc>
          <w:tcPr>
            <w:tcW w:w="0" w:type="auto"/>
            <w:vMerge/>
            <w:tcBorders>
              <w:top w:val="outset" w:sz="6" w:space="0" w:color="111111"/>
              <w:left w:val="outset" w:sz="6" w:space="0" w:color="111111"/>
              <w:bottom w:val="outset" w:sz="6" w:space="0" w:color="111111"/>
              <w:right w:val="outset" w:sz="6" w:space="0" w:color="111111"/>
            </w:tcBorders>
            <w:vAlign w:val="center"/>
            <w:hideMark/>
          </w:tcPr>
          <w:p w14:paraId="30AC3B37" w14:textId="77777777" w:rsidR="002754E4" w:rsidRPr="00E34764" w:rsidRDefault="002754E4" w:rsidP="002754E4">
            <w:pPr>
              <w:spacing w:before="0"/>
              <w:ind w:left="0" w:firstLine="411"/>
              <w:contextualSpacing/>
              <w:rPr>
                <w:rFonts w:ascii="Times New Roman" w:eastAsia="Times New Roman" w:hAnsi="Times New Roman" w:cs="Times New Roman"/>
                <w:lang w:val="en-US"/>
              </w:rPr>
            </w:pPr>
          </w:p>
        </w:tc>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2239"/>
            </w:tblGrid>
            <w:tr w:rsidR="00E34764" w:rsidRPr="00E34764" w14:paraId="7559CB5B" w14:textId="77777777" w:rsidTr="002754E4">
              <w:tc>
                <w:tcPr>
                  <w:tcW w:w="0" w:type="auto"/>
                  <w:tcBorders>
                    <w:top w:val="nil"/>
                    <w:left w:val="nil"/>
                    <w:bottom w:val="nil"/>
                    <w:right w:val="nil"/>
                  </w:tcBorders>
                  <w:noWrap/>
                  <w:hideMark/>
                </w:tcPr>
                <w:p w14:paraId="5A687B94" w14:textId="77777777" w:rsidR="002754E4" w:rsidRPr="00E34764" w:rsidRDefault="002754E4" w:rsidP="002754E4">
                  <w:pPr>
                    <w:spacing w:before="0"/>
                    <w:ind w:left="0" w:firstLine="720"/>
                    <w:contextualSpacing/>
                    <w:rPr>
                      <w:rFonts w:ascii="Times New Roman" w:eastAsia="Times New Roman" w:hAnsi="Times New Roman" w:cs="Times New Roman"/>
                    </w:rPr>
                  </w:pPr>
                  <w:r w:rsidRPr="00E34764">
                    <w:rPr>
                      <w:rFonts w:ascii="Times New Roman" w:eastAsia="Times New Roman" w:hAnsi="Times New Roman" w:cs="Times New Roman"/>
                    </w:rPr>
                    <w:t>x1</w:t>
                  </w:r>
                </w:p>
              </w:tc>
            </w:tr>
          </w:tbl>
          <w:p w14:paraId="10DB6629" w14:textId="77777777" w:rsidR="002754E4" w:rsidRPr="00E34764" w:rsidRDefault="002754E4" w:rsidP="002754E4">
            <w:pPr>
              <w:spacing w:before="0"/>
              <w:ind w:left="0" w:firstLine="720"/>
              <w:contextualSpacing/>
              <w:rPr>
                <w:rFonts w:ascii="Times New Roman" w:eastAsia="Times New Roman" w:hAnsi="Times New Roman" w:cs="Times New Roman"/>
              </w:rPr>
            </w:pPr>
          </w:p>
        </w:tc>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2239"/>
            </w:tblGrid>
            <w:tr w:rsidR="00E34764" w:rsidRPr="00E34764" w14:paraId="0EED8CAB" w14:textId="77777777" w:rsidTr="002754E4">
              <w:tc>
                <w:tcPr>
                  <w:tcW w:w="0" w:type="auto"/>
                  <w:tcBorders>
                    <w:top w:val="nil"/>
                    <w:left w:val="nil"/>
                    <w:bottom w:val="nil"/>
                    <w:right w:val="nil"/>
                  </w:tcBorders>
                  <w:noWrap/>
                  <w:hideMark/>
                </w:tcPr>
                <w:p w14:paraId="4BEAEF5C" w14:textId="77777777" w:rsidR="002754E4" w:rsidRPr="00E34764" w:rsidRDefault="002754E4" w:rsidP="002754E4">
                  <w:pPr>
                    <w:spacing w:before="0"/>
                    <w:ind w:left="0" w:firstLine="720"/>
                    <w:contextualSpacing/>
                    <w:rPr>
                      <w:rFonts w:ascii="Times New Roman" w:eastAsia="Times New Roman" w:hAnsi="Times New Roman" w:cs="Times New Roman"/>
                    </w:rPr>
                  </w:pPr>
                  <w:r w:rsidRPr="00E34764">
                    <w:rPr>
                      <w:rFonts w:ascii="Times New Roman" w:eastAsia="Times New Roman" w:hAnsi="Times New Roman" w:cs="Times New Roman"/>
                    </w:rPr>
                    <w:t>x2</w:t>
                  </w:r>
                </w:p>
              </w:tc>
            </w:tr>
          </w:tbl>
          <w:p w14:paraId="4A3A3358" w14:textId="77777777" w:rsidR="002754E4" w:rsidRPr="00E34764" w:rsidRDefault="002754E4" w:rsidP="002754E4">
            <w:pPr>
              <w:spacing w:before="0"/>
              <w:ind w:left="0" w:firstLine="720"/>
              <w:contextualSpacing/>
              <w:rPr>
                <w:rFonts w:ascii="Times New Roman" w:eastAsia="Times New Roman" w:hAnsi="Times New Roman" w:cs="Times New Roman"/>
              </w:rPr>
            </w:pPr>
          </w:p>
        </w:tc>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2057"/>
            </w:tblGrid>
            <w:tr w:rsidR="00E34764" w:rsidRPr="00E34764" w14:paraId="1C8F8F8A" w14:textId="77777777" w:rsidTr="002754E4">
              <w:tc>
                <w:tcPr>
                  <w:tcW w:w="0" w:type="auto"/>
                  <w:tcBorders>
                    <w:top w:val="nil"/>
                    <w:left w:val="nil"/>
                    <w:bottom w:val="nil"/>
                    <w:right w:val="nil"/>
                  </w:tcBorders>
                  <w:noWrap/>
                  <w:hideMark/>
                </w:tcPr>
                <w:p w14:paraId="35D08BCA" w14:textId="77777777" w:rsidR="002754E4" w:rsidRPr="00E34764" w:rsidRDefault="002754E4" w:rsidP="002754E4">
                  <w:pPr>
                    <w:spacing w:before="0"/>
                    <w:ind w:left="0" w:firstLine="720"/>
                    <w:contextualSpacing/>
                    <w:rPr>
                      <w:rFonts w:ascii="Times New Roman" w:eastAsia="Times New Roman" w:hAnsi="Times New Roman" w:cs="Times New Roman"/>
                    </w:rPr>
                  </w:pPr>
                  <w:r w:rsidRPr="00E34764">
                    <w:rPr>
                      <w:rFonts w:ascii="Times New Roman" w:eastAsia="Times New Roman" w:hAnsi="Times New Roman" w:cs="Times New Roman"/>
                    </w:rPr>
                    <w:t>x3</w:t>
                  </w:r>
                </w:p>
              </w:tc>
            </w:tr>
          </w:tbl>
          <w:p w14:paraId="4A825BBA" w14:textId="77777777" w:rsidR="002754E4" w:rsidRPr="00E34764" w:rsidRDefault="002754E4" w:rsidP="002754E4">
            <w:pPr>
              <w:spacing w:before="0"/>
              <w:ind w:left="0" w:firstLine="720"/>
              <w:contextualSpacing/>
              <w:rPr>
                <w:rFonts w:ascii="Times New Roman" w:eastAsia="Times New Roman" w:hAnsi="Times New Roman" w:cs="Times New Roman"/>
              </w:rPr>
            </w:pPr>
          </w:p>
        </w:tc>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2239"/>
            </w:tblGrid>
            <w:tr w:rsidR="00E34764" w:rsidRPr="00E34764" w14:paraId="272572F9" w14:textId="77777777" w:rsidTr="002754E4">
              <w:tc>
                <w:tcPr>
                  <w:tcW w:w="0" w:type="auto"/>
                  <w:tcBorders>
                    <w:top w:val="nil"/>
                    <w:left w:val="nil"/>
                    <w:bottom w:val="nil"/>
                    <w:right w:val="nil"/>
                  </w:tcBorders>
                  <w:noWrap/>
                  <w:hideMark/>
                </w:tcPr>
                <w:p w14:paraId="0605CA10" w14:textId="77777777" w:rsidR="002754E4" w:rsidRPr="00E34764" w:rsidRDefault="002754E4" w:rsidP="002754E4">
                  <w:pPr>
                    <w:spacing w:before="0"/>
                    <w:ind w:left="0" w:firstLine="720"/>
                    <w:contextualSpacing/>
                    <w:rPr>
                      <w:rFonts w:ascii="Times New Roman" w:eastAsia="Times New Roman" w:hAnsi="Times New Roman" w:cs="Times New Roman"/>
                    </w:rPr>
                  </w:pPr>
                  <w:r w:rsidRPr="00E34764">
                    <w:rPr>
                      <w:rFonts w:ascii="Times New Roman" w:eastAsia="Times New Roman" w:hAnsi="Times New Roman" w:cs="Times New Roman"/>
                    </w:rPr>
                    <w:t>acidity, T</w:t>
                  </w:r>
                </w:p>
              </w:tc>
            </w:tr>
          </w:tbl>
          <w:p w14:paraId="62B885E8" w14:textId="77777777" w:rsidR="002754E4" w:rsidRPr="00E34764" w:rsidRDefault="002754E4" w:rsidP="002754E4">
            <w:pPr>
              <w:spacing w:before="0"/>
              <w:ind w:left="0" w:firstLine="720"/>
              <w:contextualSpacing/>
              <w:rPr>
                <w:rFonts w:ascii="Times New Roman" w:eastAsia="Times New Roman" w:hAnsi="Times New Roman" w:cs="Times New Roman"/>
              </w:rPr>
            </w:pPr>
          </w:p>
        </w:tc>
      </w:tr>
      <w:tr w:rsidR="00E34764" w:rsidRPr="00E34764" w14:paraId="19B68295" w14:textId="77777777" w:rsidTr="002754E4">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768"/>
            </w:tblGrid>
            <w:tr w:rsidR="00E34764" w:rsidRPr="00E34764" w14:paraId="490B5A27" w14:textId="77777777" w:rsidTr="002754E4">
              <w:tc>
                <w:tcPr>
                  <w:tcW w:w="0" w:type="auto"/>
                  <w:tcBorders>
                    <w:top w:val="nil"/>
                    <w:left w:val="nil"/>
                    <w:bottom w:val="nil"/>
                    <w:right w:val="nil"/>
                  </w:tcBorders>
                  <w:noWrap/>
                  <w:vAlign w:val="center"/>
                  <w:hideMark/>
                </w:tcPr>
                <w:p w14:paraId="0A21AD8B" w14:textId="77777777" w:rsidR="002754E4" w:rsidRPr="00E34764" w:rsidRDefault="002754E4" w:rsidP="002754E4">
                  <w:pPr>
                    <w:spacing w:before="0"/>
                    <w:ind w:left="0" w:firstLine="411"/>
                    <w:contextualSpacing/>
                    <w:rPr>
                      <w:rFonts w:ascii="Times New Roman" w:eastAsia="Times New Roman" w:hAnsi="Times New Roman" w:cs="Times New Roman"/>
                    </w:rPr>
                  </w:pPr>
                  <w:r w:rsidRPr="00E34764">
                    <w:rPr>
                      <w:rFonts w:ascii="Times New Roman" w:eastAsia="Times New Roman" w:hAnsi="Times New Roman" w:cs="Times New Roman"/>
                    </w:rPr>
                    <w:t>x1</w:t>
                  </w:r>
                </w:p>
              </w:tc>
            </w:tr>
          </w:tbl>
          <w:p w14:paraId="538E6DE6" w14:textId="77777777" w:rsidR="002754E4" w:rsidRPr="00E34764" w:rsidRDefault="002754E4" w:rsidP="002754E4">
            <w:pPr>
              <w:spacing w:before="0"/>
              <w:ind w:left="0" w:firstLine="411"/>
              <w:contextualSpacing/>
              <w:rPr>
                <w:rFonts w:ascii="Times New Roman" w:eastAsia="Times New Roman" w:hAnsi="Times New Roman" w:cs="Times New Roman"/>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A1AE154" w14:textId="77777777" w:rsidR="002754E4" w:rsidRPr="00E34764" w:rsidRDefault="002754E4" w:rsidP="002754E4">
            <w:pPr>
              <w:spacing w:before="0"/>
              <w:ind w:left="0" w:firstLine="720"/>
              <w:contextualSpacing/>
              <w:rPr>
                <w:rFonts w:ascii="Times New Roman" w:eastAsia="Times New Roman" w:hAnsi="Times New Roman" w:cs="Times New Roman"/>
              </w:rPr>
            </w:pPr>
            <w:r w:rsidRPr="00E34764">
              <w:rPr>
                <w:rFonts w:ascii="Times New Roman" w:eastAsia="Times New Roman" w:hAnsi="Times New Roman" w:cs="Times New Roman"/>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4432604" w14:textId="77777777" w:rsidR="002754E4" w:rsidRPr="00E34764" w:rsidRDefault="002754E4" w:rsidP="002754E4">
            <w:pPr>
              <w:spacing w:before="0"/>
              <w:ind w:left="0" w:firstLine="720"/>
              <w:contextualSpacing/>
              <w:rPr>
                <w:rFonts w:ascii="Times New Roman" w:eastAsia="Times New Roman" w:hAnsi="Times New Roman" w:cs="Times New Roman"/>
              </w:rPr>
            </w:pPr>
            <w:r w:rsidRPr="00E34764">
              <w:rPr>
                <w:rFonts w:ascii="Times New Roman" w:eastAsia="Times New Roman" w:hAnsi="Times New Roman" w:cs="Times New Roman"/>
              </w:rPr>
              <w:t>-0,000004</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F161A67" w14:textId="77777777" w:rsidR="002754E4" w:rsidRPr="00E34764" w:rsidRDefault="002754E4" w:rsidP="002754E4">
            <w:pPr>
              <w:spacing w:before="0"/>
              <w:ind w:left="0" w:firstLine="720"/>
              <w:contextualSpacing/>
              <w:rPr>
                <w:rFonts w:ascii="Times New Roman" w:eastAsia="Times New Roman" w:hAnsi="Times New Roman" w:cs="Times New Roman"/>
              </w:rPr>
            </w:pPr>
            <w:r w:rsidRPr="00E34764">
              <w:rPr>
                <w:rFonts w:ascii="Times New Roman" w:eastAsia="Times New Roman" w:hAnsi="Times New Roman" w:cs="Times New Roman"/>
              </w:rPr>
              <w:t>0,000001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DFFCF0A" w14:textId="77777777" w:rsidR="002754E4" w:rsidRPr="00E34764" w:rsidRDefault="002754E4" w:rsidP="002754E4">
            <w:pPr>
              <w:spacing w:before="0"/>
              <w:ind w:left="0" w:firstLine="720"/>
              <w:contextualSpacing/>
              <w:rPr>
                <w:rFonts w:ascii="Times New Roman" w:eastAsia="Times New Roman" w:hAnsi="Times New Roman" w:cs="Times New Roman"/>
              </w:rPr>
            </w:pPr>
            <w:r w:rsidRPr="00E34764">
              <w:rPr>
                <w:rFonts w:ascii="Times New Roman" w:eastAsia="Times New Roman" w:hAnsi="Times New Roman" w:cs="Times New Roman"/>
              </w:rPr>
              <w:t>-0,001646</w:t>
            </w:r>
          </w:p>
        </w:tc>
      </w:tr>
      <w:tr w:rsidR="00E34764" w:rsidRPr="00E34764" w14:paraId="0D89B736" w14:textId="77777777" w:rsidTr="002754E4">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768"/>
            </w:tblGrid>
            <w:tr w:rsidR="00E34764" w:rsidRPr="00E34764" w14:paraId="1AD69350" w14:textId="77777777" w:rsidTr="002754E4">
              <w:tc>
                <w:tcPr>
                  <w:tcW w:w="0" w:type="auto"/>
                  <w:tcBorders>
                    <w:top w:val="nil"/>
                    <w:left w:val="nil"/>
                    <w:bottom w:val="nil"/>
                    <w:right w:val="nil"/>
                  </w:tcBorders>
                  <w:noWrap/>
                  <w:vAlign w:val="center"/>
                  <w:hideMark/>
                </w:tcPr>
                <w:p w14:paraId="09BC60B4" w14:textId="77777777" w:rsidR="002754E4" w:rsidRPr="00E34764" w:rsidRDefault="002754E4" w:rsidP="002754E4">
                  <w:pPr>
                    <w:spacing w:before="0"/>
                    <w:ind w:left="0" w:firstLine="411"/>
                    <w:contextualSpacing/>
                    <w:rPr>
                      <w:rFonts w:ascii="Times New Roman" w:eastAsia="Times New Roman" w:hAnsi="Times New Roman" w:cs="Times New Roman"/>
                    </w:rPr>
                  </w:pPr>
                  <w:r w:rsidRPr="00E34764">
                    <w:rPr>
                      <w:rFonts w:ascii="Times New Roman" w:eastAsia="Times New Roman" w:hAnsi="Times New Roman" w:cs="Times New Roman"/>
                    </w:rPr>
                    <w:t>x2</w:t>
                  </w:r>
                </w:p>
              </w:tc>
            </w:tr>
          </w:tbl>
          <w:p w14:paraId="34DE2733" w14:textId="77777777" w:rsidR="002754E4" w:rsidRPr="00E34764" w:rsidRDefault="002754E4" w:rsidP="002754E4">
            <w:pPr>
              <w:spacing w:before="0"/>
              <w:ind w:left="0" w:firstLine="411"/>
              <w:contextualSpacing/>
              <w:rPr>
                <w:rFonts w:ascii="Times New Roman" w:eastAsia="Times New Roman" w:hAnsi="Times New Roman" w:cs="Times New Roman"/>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9929FC6" w14:textId="77777777" w:rsidR="002754E4" w:rsidRPr="00E34764" w:rsidRDefault="002754E4" w:rsidP="002754E4">
            <w:pPr>
              <w:spacing w:before="0"/>
              <w:ind w:left="0" w:firstLine="720"/>
              <w:contextualSpacing/>
              <w:rPr>
                <w:rFonts w:ascii="Times New Roman" w:eastAsia="Times New Roman" w:hAnsi="Times New Roman" w:cs="Times New Roman"/>
              </w:rPr>
            </w:pPr>
            <w:r w:rsidRPr="00E34764">
              <w:rPr>
                <w:rFonts w:ascii="Times New Roman" w:eastAsia="Times New Roman" w:hAnsi="Times New Roman" w:cs="Times New Roman"/>
              </w:rPr>
              <w:t>-0,000004</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9085D60" w14:textId="77777777" w:rsidR="002754E4" w:rsidRPr="00E34764" w:rsidRDefault="002754E4" w:rsidP="002754E4">
            <w:pPr>
              <w:spacing w:before="0"/>
              <w:ind w:left="0" w:firstLine="720"/>
              <w:contextualSpacing/>
              <w:rPr>
                <w:rFonts w:ascii="Times New Roman" w:eastAsia="Times New Roman" w:hAnsi="Times New Roman" w:cs="Times New Roman"/>
              </w:rPr>
            </w:pPr>
            <w:r w:rsidRPr="00E34764">
              <w:rPr>
                <w:rFonts w:ascii="Times New Roman" w:eastAsia="Times New Roman" w:hAnsi="Times New Roman" w:cs="Times New Roman"/>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0F2FBAC" w14:textId="77777777" w:rsidR="002754E4" w:rsidRPr="00E34764" w:rsidRDefault="002754E4" w:rsidP="002754E4">
            <w:pPr>
              <w:spacing w:before="0"/>
              <w:ind w:left="0" w:firstLine="720"/>
              <w:contextualSpacing/>
              <w:rPr>
                <w:rFonts w:ascii="Times New Roman" w:eastAsia="Times New Roman" w:hAnsi="Times New Roman" w:cs="Times New Roman"/>
              </w:rPr>
            </w:pPr>
            <w:r w:rsidRPr="00E34764">
              <w:rPr>
                <w:rFonts w:ascii="Times New Roman" w:eastAsia="Times New Roman" w:hAnsi="Times New Roman" w:cs="Times New Roman"/>
              </w:rPr>
              <w:t>0,000222</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4ADE07C" w14:textId="77777777" w:rsidR="002754E4" w:rsidRPr="00E34764" w:rsidRDefault="002754E4" w:rsidP="002754E4">
            <w:pPr>
              <w:spacing w:before="0"/>
              <w:ind w:left="0" w:firstLine="720"/>
              <w:contextualSpacing/>
              <w:rPr>
                <w:rFonts w:ascii="Times New Roman" w:eastAsia="Times New Roman" w:hAnsi="Times New Roman" w:cs="Times New Roman"/>
              </w:rPr>
            </w:pPr>
            <w:r w:rsidRPr="00E34764">
              <w:rPr>
                <w:rFonts w:ascii="Times New Roman" w:eastAsia="Times New Roman" w:hAnsi="Times New Roman" w:cs="Times New Roman"/>
              </w:rPr>
              <w:t>0,190731</w:t>
            </w:r>
          </w:p>
        </w:tc>
      </w:tr>
      <w:tr w:rsidR="00E34764" w:rsidRPr="00E34764" w14:paraId="57F0C3CB" w14:textId="77777777" w:rsidTr="002754E4">
        <w:tc>
          <w:tcPr>
            <w:tcW w:w="0" w:type="auto"/>
            <w:tcBorders>
              <w:top w:val="outset" w:sz="6" w:space="0" w:color="111111"/>
              <w:left w:val="outset" w:sz="6" w:space="0" w:color="111111"/>
              <w:bottom w:val="outset" w:sz="6" w:space="0" w:color="111111"/>
              <w:right w:val="outset" w:sz="6" w:space="0" w:color="111111"/>
            </w:tcBorders>
            <w:noWrap/>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768"/>
            </w:tblGrid>
            <w:tr w:rsidR="00E34764" w:rsidRPr="00E34764" w14:paraId="6037DEA7" w14:textId="77777777" w:rsidTr="002754E4">
              <w:tc>
                <w:tcPr>
                  <w:tcW w:w="0" w:type="auto"/>
                  <w:tcBorders>
                    <w:top w:val="nil"/>
                    <w:left w:val="nil"/>
                    <w:bottom w:val="nil"/>
                    <w:right w:val="nil"/>
                  </w:tcBorders>
                  <w:noWrap/>
                  <w:vAlign w:val="center"/>
                  <w:hideMark/>
                </w:tcPr>
                <w:p w14:paraId="77465500" w14:textId="77777777" w:rsidR="002754E4" w:rsidRPr="00E34764" w:rsidRDefault="002754E4" w:rsidP="002754E4">
                  <w:pPr>
                    <w:spacing w:before="0"/>
                    <w:ind w:left="0" w:firstLine="411"/>
                    <w:contextualSpacing/>
                    <w:rPr>
                      <w:rFonts w:ascii="Times New Roman" w:eastAsia="Times New Roman" w:hAnsi="Times New Roman" w:cs="Times New Roman"/>
                    </w:rPr>
                  </w:pPr>
                  <w:r w:rsidRPr="00E34764">
                    <w:rPr>
                      <w:rFonts w:ascii="Times New Roman" w:eastAsia="Times New Roman" w:hAnsi="Times New Roman" w:cs="Times New Roman"/>
                    </w:rPr>
                    <w:t>x3</w:t>
                  </w:r>
                </w:p>
              </w:tc>
            </w:tr>
          </w:tbl>
          <w:p w14:paraId="5A659E08" w14:textId="77777777" w:rsidR="002754E4" w:rsidRPr="00E34764" w:rsidRDefault="002754E4" w:rsidP="002754E4">
            <w:pPr>
              <w:spacing w:before="0"/>
              <w:ind w:left="0" w:firstLine="411"/>
              <w:contextualSpacing/>
              <w:rPr>
                <w:rFonts w:ascii="Times New Roman" w:eastAsia="Times New Roman" w:hAnsi="Times New Roman" w:cs="Times New Roman"/>
              </w:rPr>
            </w:pP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76C924B" w14:textId="77777777" w:rsidR="002754E4" w:rsidRPr="00E34764" w:rsidRDefault="002754E4" w:rsidP="002754E4">
            <w:pPr>
              <w:spacing w:before="0"/>
              <w:ind w:left="0" w:firstLine="720"/>
              <w:contextualSpacing/>
              <w:rPr>
                <w:rFonts w:ascii="Times New Roman" w:eastAsia="Times New Roman" w:hAnsi="Times New Roman" w:cs="Times New Roman"/>
              </w:rPr>
            </w:pPr>
            <w:r w:rsidRPr="00E34764">
              <w:rPr>
                <w:rFonts w:ascii="Times New Roman" w:eastAsia="Times New Roman" w:hAnsi="Times New Roman" w:cs="Times New Roman"/>
              </w:rPr>
              <w:t>0,000001</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B35049C" w14:textId="77777777" w:rsidR="002754E4" w:rsidRPr="00E34764" w:rsidRDefault="002754E4" w:rsidP="002754E4">
            <w:pPr>
              <w:spacing w:before="0"/>
              <w:ind w:left="0" w:firstLine="720"/>
              <w:contextualSpacing/>
              <w:rPr>
                <w:rFonts w:ascii="Times New Roman" w:eastAsia="Times New Roman" w:hAnsi="Times New Roman" w:cs="Times New Roman"/>
              </w:rPr>
            </w:pPr>
            <w:r w:rsidRPr="00E34764">
              <w:rPr>
                <w:rFonts w:ascii="Times New Roman" w:eastAsia="Times New Roman" w:hAnsi="Times New Roman" w:cs="Times New Roman"/>
              </w:rPr>
              <w:t>0,000222</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BFECBCE" w14:textId="77777777" w:rsidR="002754E4" w:rsidRPr="00E34764" w:rsidRDefault="002754E4" w:rsidP="002754E4">
            <w:pPr>
              <w:spacing w:before="0"/>
              <w:ind w:left="0" w:firstLine="720"/>
              <w:contextualSpacing/>
              <w:rPr>
                <w:rFonts w:ascii="Times New Roman" w:eastAsia="Times New Roman" w:hAnsi="Times New Roman" w:cs="Times New Roman"/>
              </w:rPr>
            </w:pPr>
            <w:r w:rsidRPr="00E34764">
              <w:rPr>
                <w:rFonts w:ascii="Times New Roman" w:eastAsia="Times New Roman" w:hAnsi="Times New Roman" w:cs="Times New Roman"/>
              </w:rPr>
              <w:t>0,000000</w:t>
            </w:r>
          </w:p>
        </w:tc>
        <w:tc>
          <w:tcPr>
            <w:tcW w:w="0" w:type="auto"/>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8DD96D9" w14:textId="77777777" w:rsidR="002754E4" w:rsidRPr="00E34764" w:rsidRDefault="002754E4" w:rsidP="002754E4">
            <w:pPr>
              <w:spacing w:before="0"/>
              <w:ind w:left="0" w:firstLine="720"/>
              <w:contextualSpacing/>
              <w:rPr>
                <w:rFonts w:ascii="Times New Roman" w:eastAsia="Times New Roman" w:hAnsi="Times New Roman" w:cs="Times New Roman"/>
              </w:rPr>
            </w:pPr>
            <w:r w:rsidRPr="00E34764">
              <w:rPr>
                <w:rFonts w:ascii="Times New Roman" w:eastAsia="Times New Roman" w:hAnsi="Times New Roman" w:cs="Times New Roman"/>
              </w:rPr>
              <w:t>0,014942</w:t>
            </w:r>
          </w:p>
        </w:tc>
      </w:tr>
    </w:tbl>
    <w:p w14:paraId="4A942F18"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lang w:val="kk-KZ"/>
        </w:rPr>
      </w:pPr>
    </w:p>
    <w:p w14:paraId="31DF7839" w14:textId="272A9798"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Из таблицы 1</w:t>
      </w:r>
      <w:r w:rsidR="0013494F" w:rsidRPr="00E34764">
        <w:rPr>
          <w:rFonts w:ascii="Times New Roman" w:eastAsia="Times New Roman" w:hAnsi="Times New Roman" w:cs="Times New Roman"/>
          <w:sz w:val="28"/>
          <w:szCs w:val="28"/>
        </w:rPr>
        <w:t>9</w:t>
      </w:r>
      <w:r w:rsidRPr="00E34764">
        <w:rPr>
          <w:rFonts w:ascii="Times New Roman" w:eastAsia="Times New Roman" w:hAnsi="Times New Roman" w:cs="Times New Roman"/>
          <w:sz w:val="28"/>
          <w:szCs w:val="28"/>
        </w:rPr>
        <w:t xml:space="preserve"> коэффициентов поверхности отклика (response surface) можно сделать следующие выводы:</w:t>
      </w:r>
    </w:p>
    <w:p w14:paraId="6513E7A4"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Фактор x1 (крупнота помола):</w:t>
      </w:r>
    </w:p>
    <w:p w14:paraId="47AA5C9D"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Коэффициент для x1 (на главной диагонали) равен 0, что указывает на отсутствие линейного влияния этого фактора на кислотность.</w:t>
      </w:r>
    </w:p>
    <w:p w14:paraId="6DAFCB4C"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Однако взаимодействие x1 с x2 (коэффициент -0,0000035) и x1 с x3 (коэффициент 0,0000012) показывает некоторое влияние в зависимости от других факторов.</w:t>
      </w:r>
    </w:p>
    <w:p w14:paraId="0C1721C4"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Фактор x2 (температура хранения):</w:t>
      </w:r>
    </w:p>
    <w:p w14:paraId="6E77191E"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Коэффициент для x2 (на главной диагонали) также равен 0, что указывает на отсутствие линейного влияния этого фактора на кислотность.</w:t>
      </w:r>
    </w:p>
    <w:p w14:paraId="6A0B8796"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Однако взаимодействие x2 с x1 (коэффициент -0,0000035) и x2 с x3 (коэффициент 0,0002222) показывает некоторое влияние в зависимости от других факторов.</w:t>
      </w:r>
    </w:p>
    <w:p w14:paraId="575D70B7"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Фактор x3 (влажность муки):</w:t>
      </w:r>
    </w:p>
    <w:p w14:paraId="36B9F38C"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Коэффициент для x3 (на главной диагонали) также равен 0, что указывает на отсутствие линейного влияния этого фактора на кислотность.</w:t>
      </w:r>
    </w:p>
    <w:p w14:paraId="16C11E40"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Взаимодействие x3 с x1 (коэффициент 0,0000012) и x3 с x2 (коэффициент 0,0002222) также показывает влияние в зависимости от других факторов.</w:t>
      </w:r>
    </w:p>
    <w:p w14:paraId="09B22F4E"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Таким образом, анализ коэффициентов подтверждает, что влияние факторов на кислотность проявляется через их взаимодействие, а не в виде прямого линейного влияния каждого фактора по отдельности.</w:t>
      </w:r>
    </w:p>
    <w:p w14:paraId="13CD83B4" w14:textId="072FB262"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График вероятности (Probability Plot) -</w:t>
      </w:r>
      <w:r w:rsidR="005D1EDB"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rPr>
        <w:t>это графический инструмент, используемый для оценки того, следует ли набор данных определенному распределению. В данном случае график вероятности применяется к переменной "кислотность, T". Коэффициенты детерминации (R-квадрат и скорректированный R-квадрат) предоставляют меру того, насколько хорошо наблюдаемые данные соответствуют ожидаемому распределению.</w:t>
      </w:r>
    </w:p>
    <w:p w14:paraId="4E4244FD"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Высокое значение R-квадрата, равное 0.99186, и значение скорректированного R-квадрата, равное 0.94299, указывают на крепкую соответствие данных ожидаемому распределению. Значение, близкое к 1, предполагает, что наблюдаемые данные тесно соответствуют распределению, предполагаемому в анализе.</w:t>
      </w:r>
    </w:p>
    <w:p w14:paraId="5F5D8B61"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В заключение, график вероятности для переменной "кислотность, T" показывает высокую степень соответствия между наблюдаемыми данными и ожидаемым распределением, что подтверждает надежность статистического анализа.</w:t>
      </w:r>
    </w:p>
    <w:p w14:paraId="22B8F08A" w14:textId="5F0403B0" w:rsidR="002754E4" w:rsidRPr="00E34764" w:rsidRDefault="009F5948"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На рисунке 40</w:t>
      </w:r>
      <w:r w:rsidR="002754E4" w:rsidRPr="00E34764">
        <w:rPr>
          <w:rFonts w:ascii="Times New Roman" w:eastAsia="Times New Roman" w:hAnsi="Times New Roman" w:cs="Times New Roman"/>
          <w:sz w:val="28"/>
          <w:szCs w:val="28"/>
        </w:rPr>
        <w:t xml:space="preserve"> показан график вероятности для фактора Кислотность муки</w:t>
      </w:r>
    </w:p>
    <w:p w14:paraId="2BF0B1FB"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p>
    <w:p w14:paraId="4BE8A779" w14:textId="77777777" w:rsidR="002754E4" w:rsidRPr="00E34764" w:rsidRDefault="002754E4" w:rsidP="002754E4">
      <w:pPr>
        <w:spacing w:before="0"/>
        <w:ind w:left="0" w:firstLine="0"/>
        <w:contextualSpacing/>
        <w:jc w:val="center"/>
        <w:rPr>
          <w:rFonts w:ascii="Times New Roman" w:eastAsia="Times New Roman" w:hAnsi="Times New Roman" w:cs="Times New Roman"/>
          <w:sz w:val="28"/>
          <w:szCs w:val="28"/>
        </w:rPr>
      </w:pPr>
      <w:r w:rsidRPr="00E34764">
        <w:rPr>
          <w:rFonts w:ascii="Times New Roman" w:eastAsia="Times New Roman" w:hAnsi="Times New Roman" w:cs="Times New Roman"/>
          <w:noProof/>
          <w:sz w:val="28"/>
          <w:szCs w:val="28"/>
          <w:lang w:eastAsia="ru-RU"/>
        </w:rPr>
        <w:drawing>
          <wp:inline distT="0" distB="0" distL="0" distR="0" wp14:anchorId="4D02B5E7" wp14:editId="31796880">
            <wp:extent cx="4584410" cy="3442765"/>
            <wp:effectExtent l="0" t="0" r="6985" b="5715"/>
            <wp:docPr id="1939806656" name="Рисунок 193980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4596463" cy="3451816"/>
                    </a:xfrm>
                    <a:prstGeom prst="rect">
                      <a:avLst/>
                    </a:prstGeom>
                  </pic:spPr>
                </pic:pic>
              </a:graphicData>
            </a:graphic>
          </wp:inline>
        </w:drawing>
      </w:r>
    </w:p>
    <w:p w14:paraId="1154F342" w14:textId="77777777" w:rsidR="009C5BA6" w:rsidRPr="00E34764" w:rsidRDefault="009C5BA6" w:rsidP="002754E4">
      <w:pPr>
        <w:spacing w:before="0"/>
        <w:ind w:left="0" w:firstLine="720"/>
        <w:contextualSpacing/>
        <w:jc w:val="center"/>
        <w:rPr>
          <w:rFonts w:ascii="Times New Roman" w:eastAsia="Times New Roman" w:hAnsi="Times New Roman" w:cs="Times New Roman"/>
          <w:sz w:val="28"/>
          <w:szCs w:val="28"/>
        </w:rPr>
      </w:pPr>
    </w:p>
    <w:p w14:paraId="376DBD20" w14:textId="1ACD167B" w:rsidR="002754E4" w:rsidRPr="00E34764" w:rsidRDefault="002754E4" w:rsidP="002754E4">
      <w:pPr>
        <w:spacing w:before="0"/>
        <w:ind w:left="0" w:firstLine="720"/>
        <w:contextualSpacing/>
        <w:jc w:val="center"/>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Рисунок 4</w:t>
      </w:r>
      <w:r w:rsidR="009F5948" w:rsidRPr="00E34764">
        <w:rPr>
          <w:rFonts w:ascii="Times New Roman" w:eastAsia="Times New Roman" w:hAnsi="Times New Roman" w:cs="Times New Roman"/>
          <w:sz w:val="28"/>
          <w:szCs w:val="28"/>
        </w:rPr>
        <w:t>0</w:t>
      </w:r>
      <w:r w:rsidRPr="00E34764">
        <w:rPr>
          <w:rFonts w:ascii="Times New Roman" w:eastAsia="Times New Roman" w:hAnsi="Times New Roman" w:cs="Times New Roman"/>
          <w:sz w:val="28"/>
          <w:szCs w:val="28"/>
        </w:rPr>
        <w:t xml:space="preserve"> </w:t>
      </w:r>
      <w:r w:rsidR="00476A98" w:rsidRPr="00E34764">
        <w:rPr>
          <w:rFonts w:ascii="Times New Roman" w:eastAsia="Times New Roman" w:hAnsi="Times New Roman" w:cs="Times New Roman"/>
          <w:sz w:val="28"/>
          <w:szCs w:val="28"/>
        </w:rPr>
        <w:t>–</w:t>
      </w:r>
      <w:r w:rsidRPr="00E34764">
        <w:rPr>
          <w:rFonts w:ascii="Times New Roman" w:eastAsia="Times New Roman" w:hAnsi="Times New Roman" w:cs="Times New Roman"/>
          <w:sz w:val="28"/>
          <w:szCs w:val="28"/>
        </w:rPr>
        <w:t xml:space="preserve"> График вероятности для кислотности</w:t>
      </w:r>
    </w:p>
    <w:p w14:paraId="07FD4B3F" w14:textId="77777777" w:rsidR="002754E4" w:rsidRPr="00E34764" w:rsidRDefault="002754E4" w:rsidP="002754E4">
      <w:pPr>
        <w:spacing w:before="0"/>
        <w:ind w:left="0" w:firstLine="720"/>
        <w:contextualSpacing/>
        <w:jc w:val="center"/>
        <w:rPr>
          <w:rFonts w:ascii="Times New Roman" w:eastAsia="Times New Roman" w:hAnsi="Times New Roman" w:cs="Times New Roman"/>
          <w:sz w:val="28"/>
          <w:szCs w:val="28"/>
        </w:rPr>
      </w:pPr>
    </w:p>
    <w:p w14:paraId="1B3C6277" w14:textId="3224224B"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На основе проведенного эксперимента</w:t>
      </w:r>
      <w:r w:rsidR="009F5948" w:rsidRPr="00E34764">
        <w:rPr>
          <w:rFonts w:ascii="Times New Roman" w:eastAsia="Times New Roman" w:hAnsi="Times New Roman" w:cs="Times New Roman"/>
          <w:sz w:val="28"/>
          <w:szCs w:val="28"/>
        </w:rPr>
        <w:t xml:space="preserve"> с тремя факторами рис 40</w:t>
      </w:r>
      <w:r w:rsidRPr="00E34764">
        <w:rPr>
          <w:rFonts w:ascii="Times New Roman" w:eastAsia="Times New Roman" w:hAnsi="Times New Roman" w:cs="Times New Roman"/>
          <w:sz w:val="28"/>
          <w:szCs w:val="28"/>
        </w:rPr>
        <w:t xml:space="preserve"> (крупнота помола, температура хранения и влажность муки) и восьмью запусками, модель демонстрирует низкое значение MS Residual (0.21125). Это указывает на то, что различия между наблюдаемыми данными и значениями, предсказанными моделью, минимальны. </w:t>
      </w:r>
    </w:p>
    <w:p w14:paraId="769A3A02" w14:textId="77777777" w:rsidR="002754E4" w:rsidRPr="00E34764" w:rsidRDefault="002754E4" w:rsidP="002754E4">
      <w:pPr>
        <w:spacing w:before="0"/>
        <w:ind w:left="0" w:firstLine="72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 xml:space="preserve">Таким образом, модель хорошо соответствует экспериментальным данным, что поддерживает ее адекватность и способность обобщать результаты на основе введенных факторов. </w:t>
      </w:r>
    </w:p>
    <w:p w14:paraId="426A3061" w14:textId="77777777" w:rsidR="00927582" w:rsidRPr="00E34764" w:rsidRDefault="00927582" w:rsidP="009C5BA6">
      <w:pPr>
        <w:widowControl w:val="0"/>
        <w:spacing w:before="0"/>
        <w:ind w:left="0"/>
        <w:rPr>
          <w:rFonts w:ascii="Times New Roman" w:eastAsia="Calibri" w:hAnsi="Times New Roman" w:cs="Times New Roman"/>
          <w:b/>
          <w:sz w:val="28"/>
          <w:szCs w:val="28"/>
        </w:rPr>
      </w:pPr>
    </w:p>
    <w:p w14:paraId="7ECED193" w14:textId="77777777" w:rsidR="00927582" w:rsidRPr="00E34764" w:rsidRDefault="00927582" w:rsidP="009C5BA6">
      <w:pPr>
        <w:widowControl w:val="0"/>
        <w:spacing w:before="0"/>
        <w:ind w:left="0"/>
        <w:rPr>
          <w:rFonts w:ascii="Times New Roman" w:eastAsia="Calibri" w:hAnsi="Times New Roman" w:cs="Times New Roman"/>
          <w:b/>
          <w:sz w:val="28"/>
          <w:szCs w:val="28"/>
        </w:rPr>
      </w:pPr>
    </w:p>
    <w:p w14:paraId="5F4AFA86" w14:textId="77777777" w:rsidR="00927582" w:rsidRPr="00E34764" w:rsidRDefault="00927582" w:rsidP="009C5BA6">
      <w:pPr>
        <w:widowControl w:val="0"/>
        <w:spacing w:before="0"/>
        <w:ind w:left="0"/>
        <w:rPr>
          <w:rFonts w:ascii="Times New Roman" w:eastAsia="Calibri" w:hAnsi="Times New Roman" w:cs="Times New Roman"/>
          <w:b/>
          <w:sz w:val="28"/>
          <w:szCs w:val="28"/>
        </w:rPr>
      </w:pPr>
    </w:p>
    <w:p w14:paraId="5A79C5EA" w14:textId="77777777" w:rsidR="00927582" w:rsidRPr="00E34764" w:rsidRDefault="00927582" w:rsidP="009C5BA6">
      <w:pPr>
        <w:widowControl w:val="0"/>
        <w:spacing w:before="0"/>
        <w:ind w:left="0"/>
        <w:rPr>
          <w:rFonts w:ascii="Times New Roman" w:eastAsia="Calibri" w:hAnsi="Times New Roman" w:cs="Times New Roman"/>
          <w:b/>
          <w:sz w:val="28"/>
          <w:szCs w:val="28"/>
        </w:rPr>
      </w:pPr>
    </w:p>
    <w:p w14:paraId="0CAA76AE" w14:textId="77777777" w:rsidR="00927582" w:rsidRPr="00E34764" w:rsidRDefault="00927582" w:rsidP="009C5BA6">
      <w:pPr>
        <w:widowControl w:val="0"/>
        <w:spacing w:before="0"/>
        <w:ind w:left="0"/>
        <w:rPr>
          <w:rFonts w:ascii="Times New Roman" w:eastAsia="Calibri" w:hAnsi="Times New Roman" w:cs="Times New Roman"/>
          <w:b/>
          <w:sz w:val="28"/>
          <w:szCs w:val="28"/>
        </w:rPr>
      </w:pPr>
    </w:p>
    <w:p w14:paraId="0297AE6E" w14:textId="77777777" w:rsidR="00927582" w:rsidRPr="00E34764" w:rsidRDefault="00927582" w:rsidP="009C5BA6">
      <w:pPr>
        <w:widowControl w:val="0"/>
        <w:spacing w:before="0"/>
        <w:ind w:left="0"/>
        <w:rPr>
          <w:rFonts w:ascii="Times New Roman" w:eastAsia="Calibri" w:hAnsi="Times New Roman" w:cs="Times New Roman"/>
          <w:b/>
          <w:sz w:val="28"/>
          <w:szCs w:val="28"/>
        </w:rPr>
      </w:pPr>
    </w:p>
    <w:p w14:paraId="100B74CD" w14:textId="77777777" w:rsidR="00927582" w:rsidRPr="00E34764" w:rsidRDefault="00927582" w:rsidP="009C5BA6">
      <w:pPr>
        <w:widowControl w:val="0"/>
        <w:spacing w:before="0"/>
        <w:ind w:left="0"/>
        <w:rPr>
          <w:rFonts w:ascii="Times New Roman" w:eastAsia="Calibri" w:hAnsi="Times New Roman" w:cs="Times New Roman"/>
          <w:b/>
          <w:sz w:val="28"/>
          <w:szCs w:val="28"/>
        </w:rPr>
      </w:pPr>
    </w:p>
    <w:p w14:paraId="228C90DA" w14:textId="77777777" w:rsidR="00927582" w:rsidRPr="00E34764" w:rsidRDefault="00927582" w:rsidP="009C5BA6">
      <w:pPr>
        <w:widowControl w:val="0"/>
        <w:spacing w:before="0"/>
        <w:ind w:left="0"/>
        <w:rPr>
          <w:rFonts w:ascii="Times New Roman" w:eastAsia="Calibri" w:hAnsi="Times New Roman" w:cs="Times New Roman"/>
          <w:b/>
          <w:sz w:val="28"/>
          <w:szCs w:val="28"/>
        </w:rPr>
      </w:pPr>
    </w:p>
    <w:p w14:paraId="059DC467" w14:textId="77777777" w:rsidR="00927582" w:rsidRPr="00E34764" w:rsidRDefault="00927582" w:rsidP="009C5BA6">
      <w:pPr>
        <w:widowControl w:val="0"/>
        <w:spacing w:before="0"/>
        <w:ind w:left="0"/>
        <w:rPr>
          <w:rFonts w:ascii="Times New Roman" w:eastAsia="Calibri" w:hAnsi="Times New Roman" w:cs="Times New Roman"/>
          <w:b/>
          <w:sz w:val="28"/>
          <w:szCs w:val="28"/>
        </w:rPr>
      </w:pPr>
    </w:p>
    <w:p w14:paraId="52AF2ED9" w14:textId="77777777" w:rsidR="00D42A93" w:rsidRPr="00E34764" w:rsidRDefault="00D42A93" w:rsidP="009C5BA6">
      <w:pPr>
        <w:widowControl w:val="0"/>
        <w:spacing w:before="0"/>
        <w:ind w:left="0"/>
        <w:rPr>
          <w:rFonts w:ascii="Times New Roman" w:eastAsia="Calibri" w:hAnsi="Times New Roman" w:cs="Times New Roman"/>
          <w:b/>
          <w:sz w:val="28"/>
          <w:szCs w:val="28"/>
        </w:rPr>
      </w:pPr>
      <w:r w:rsidRPr="00E34764">
        <w:rPr>
          <w:rFonts w:ascii="Times New Roman" w:eastAsia="Calibri" w:hAnsi="Times New Roman" w:cs="Times New Roman"/>
          <w:b/>
          <w:sz w:val="28"/>
          <w:szCs w:val="28"/>
        </w:rPr>
        <w:br w:type="page"/>
      </w:r>
    </w:p>
    <w:bookmarkEnd w:id="72"/>
    <w:p w14:paraId="260F120F" w14:textId="46E823B8" w:rsidR="002754E4" w:rsidRPr="00E34764" w:rsidRDefault="002754E4" w:rsidP="009C5BA6">
      <w:pPr>
        <w:widowControl w:val="0"/>
        <w:spacing w:before="0"/>
        <w:ind w:left="0"/>
        <w:rPr>
          <w:rFonts w:ascii="Times New Roman" w:eastAsia="Calibri" w:hAnsi="Times New Roman" w:cs="Times New Roman"/>
          <w:b/>
          <w:sz w:val="28"/>
          <w:szCs w:val="28"/>
        </w:rPr>
      </w:pPr>
      <w:r w:rsidRPr="00E34764">
        <w:rPr>
          <w:rFonts w:ascii="Times New Roman" w:eastAsia="Calibri" w:hAnsi="Times New Roman" w:cs="Times New Roman"/>
          <w:b/>
          <w:sz w:val="28"/>
          <w:szCs w:val="28"/>
        </w:rPr>
        <w:t xml:space="preserve">Выводы по 4 </w:t>
      </w:r>
      <w:r w:rsidR="00476A98" w:rsidRPr="00E34764">
        <w:rPr>
          <w:rFonts w:ascii="Times New Roman" w:eastAsia="Calibri" w:hAnsi="Times New Roman" w:cs="Times New Roman"/>
          <w:b/>
          <w:sz w:val="28"/>
          <w:szCs w:val="28"/>
        </w:rPr>
        <w:t>разделу</w:t>
      </w:r>
    </w:p>
    <w:p w14:paraId="4C385542" w14:textId="77777777" w:rsidR="00236999" w:rsidRPr="00E34764" w:rsidRDefault="00236999" w:rsidP="00236999">
      <w:pPr>
        <w:spacing w:before="0"/>
        <w:ind w:left="0"/>
        <w:rPr>
          <w:rFonts w:ascii="Times New Roman" w:hAnsi="Times New Roman" w:cs="Times New Roman"/>
          <w:sz w:val="28"/>
          <w:szCs w:val="28"/>
        </w:rPr>
      </w:pPr>
      <w:r w:rsidRPr="00E34764">
        <w:rPr>
          <w:rFonts w:ascii="Times New Roman" w:hAnsi="Times New Roman" w:cs="Times New Roman"/>
          <w:sz w:val="28"/>
          <w:szCs w:val="28"/>
        </w:rPr>
        <w:t>Получение цельносмолотой муки и её использование в хлебопекарной промышленности представляет собой перспективный и актуальный направления, которые способны обеспечить экономию и эффективное использование значительных материальных и финансовых ресурсов. Тем не менее, сроки безопасного хранения цельносмолотой пшеничной муки остаются недостаточно изученными.</w:t>
      </w:r>
    </w:p>
    <w:p w14:paraId="1CED851E" w14:textId="282B96F3" w:rsidR="002754E4" w:rsidRPr="00E34764" w:rsidRDefault="002754E4" w:rsidP="009C5BA6">
      <w:pPr>
        <w:widowControl w:val="0"/>
        <w:tabs>
          <w:tab w:val="left" w:pos="851"/>
          <w:tab w:val="left" w:pos="993"/>
        </w:tabs>
        <w:spacing w:before="0"/>
        <w:ind w:left="0"/>
        <w:rPr>
          <w:rFonts w:ascii="Times New Roman" w:eastAsia="Calibri" w:hAnsi="Times New Roman" w:cs="Times New Roman"/>
          <w:sz w:val="28"/>
          <w:szCs w:val="28"/>
        </w:rPr>
      </w:pPr>
      <w:r w:rsidRPr="00E34764">
        <w:rPr>
          <w:rFonts w:ascii="Times New Roman" w:eastAsia="Times New Roman" w:hAnsi="Times New Roman" w:cs="Times New Roman"/>
          <w:sz w:val="28"/>
          <w:szCs w:val="28"/>
          <w:lang w:eastAsia="uk-UA"/>
        </w:rPr>
        <w:t>1.  </w:t>
      </w:r>
      <w:r w:rsidRPr="00E34764">
        <w:rPr>
          <w:rFonts w:ascii="Times New Roman" w:eastAsia="Calibri" w:hAnsi="Times New Roman" w:cs="Times New Roman"/>
          <w:sz w:val="28"/>
          <w:szCs w:val="28"/>
        </w:rPr>
        <w:t xml:space="preserve">Установлена зависимость между необработанной цельнозерновой пшеничной мукой и стабильностью при хранении. Рекомендовано хранение необработанной цельнозерновой пшеничной муки крупного помола ‒ до 50 суток, среднего помола – до 40 суток, мелкого помола – до 30 суток. </w:t>
      </w:r>
    </w:p>
    <w:p w14:paraId="5F189AAD" w14:textId="77777777" w:rsidR="002754E4" w:rsidRPr="00E34764" w:rsidRDefault="002754E4" w:rsidP="009C5BA6">
      <w:pPr>
        <w:widowControl w:val="0"/>
        <w:tabs>
          <w:tab w:val="left" w:pos="851"/>
          <w:tab w:val="left" w:pos="993"/>
        </w:tabs>
        <w:spacing w:before="0"/>
        <w:ind w:left="0"/>
        <w:rPr>
          <w:rFonts w:ascii="Times New Roman" w:eastAsia="Times New Roman" w:hAnsi="Times New Roman" w:cs="Times New Roman"/>
          <w:sz w:val="28"/>
          <w:szCs w:val="28"/>
          <w:lang w:eastAsia="uk-UA"/>
        </w:rPr>
      </w:pPr>
      <w:r w:rsidRPr="00E34764">
        <w:rPr>
          <w:rFonts w:ascii="Times New Roman" w:eastAsia="Calibri" w:hAnsi="Times New Roman" w:cs="Times New Roman"/>
          <w:sz w:val="28"/>
          <w:szCs w:val="28"/>
        </w:rPr>
        <w:t xml:space="preserve">2.  </w:t>
      </w:r>
      <w:r w:rsidRPr="00E34764">
        <w:rPr>
          <w:rFonts w:ascii="Times New Roman" w:eastAsia="Times New Roman" w:hAnsi="Times New Roman" w:cs="Times New Roman"/>
          <w:sz w:val="28"/>
          <w:szCs w:val="28"/>
          <w:lang w:eastAsia="uk-UA"/>
        </w:rPr>
        <w:t>При обработке муки углекислым газом сроки безопасного хранения муки различного помола значительно увеличились в сравнении с необработанными образцами. Предельный срок безопасного хранения составили для муки крупного помола – 70, среднего – 50, мелкого – 40 суток.</w:t>
      </w:r>
    </w:p>
    <w:p w14:paraId="4DF2C353" w14:textId="77777777" w:rsidR="002754E4" w:rsidRPr="00E34764" w:rsidRDefault="002754E4" w:rsidP="009C5BA6">
      <w:pPr>
        <w:widowControl w:val="0"/>
        <w:tabs>
          <w:tab w:val="left" w:pos="851"/>
          <w:tab w:val="left" w:pos="993"/>
        </w:tabs>
        <w:spacing w:before="0"/>
        <w:ind w:left="0"/>
        <w:rPr>
          <w:rFonts w:ascii="Times New Roman" w:eastAsia="Times New Roman" w:hAnsi="Times New Roman" w:cs="Times New Roman"/>
          <w:sz w:val="28"/>
          <w:szCs w:val="28"/>
          <w:lang w:eastAsia="uk-UA"/>
        </w:rPr>
      </w:pPr>
      <w:r w:rsidRPr="00E34764">
        <w:rPr>
          <w:rFonts w:ascii="Times New Roman" w:eastAsia="Times New Roman" w:hAnsi="Times New Roman" w:cs="Times New Roman"/>
          <w:sz w:val="28"/>
          <w:szCs w:val="28"/>
          <w:lang w:eastAsia="uk-UA"/>
        </w:rPr>
        <w:t>3. По результатам изменения микробиологических показателей, кислотного числа жира и кислотности цельносмолотой пшеничной муки разной крупности установлено, что более эффективное обеззараживание происходило при обработке азотом (концентрация 2,0 мг/л, продолжительность обработки 10 мин). Сроки безопасного хранения муки пшеничной цельносмолотой крупного помола составили до 90 суток, среднего – до 60, мелкого до 50 суток.</w:t>
      </w:r>
    </w:p>
    <w:p w14:paraId="753C373E" w14:textId="77777777" w:rsidR="002754E4" w:rsidRPr="00E34764" w:rsidRDefault="002754E4" w:rsidP="009C5BA6">
      <w:pPr>
        <w:widowControl w:val="0"/>
        <w:tabs>
          <w:tab w:val="left" w:pos="851"/>
          <w:tab w:val="left" w:pos="993"/>
        </w:tabs>
        <w:spacing w:before="0"/>
        <w:ind w:left="0"/>
        <w:rPr>
          <w:rFonts w:ascii="Times New Roman" w:eastAsia="Calibri" w:hAnsi="Times New Roman" w:cs="Times New Roman"/>
          <w:bCs/>
          <w:sz w:val="28"/>
          <w:szCs w:val="28"/>
        </w:rPr>
      </w:pPr>
      <w:r w:rsidRPr="00E34764">
        <w:rPr>
          <w:rFonts w:ascii="Times New Roman" w:eastAsia="Times New Roman" w:hAnsi="Times New Roman" w:cs="Times New Roman"/>
          <w:sz w:val="28"/>
          <w:szCs w:val="28"/>
          <w:lang w:eastAsia="uk-UA"/>
        </w:rPr>
        <w:t xml:space="preserve">4. </w:t>
      </w:r>
      <w:r w:rsidRPr="00E34764">
        <w:rPr>
          <w:rFonts w:ascii="Times New Roman" w:eastAsia="Calibri" w:hAnsi="Times New Roman" w:cs="Times New Roman"/>
          <w:bCs/>
          <w:sz w:val="28"/>
          <w:szCs w:val="28"/>
        </w:rPr>
        <w:t xml:space="preserve">Микробиологические анализы, проведенные на образцах выпеченного хлеба из цельносмолотой муки различных помолов, обработанных в среде азота показали, различные сроки безопасного хранения. </w:t>
      </w:r>
    </w:p>
    <w:p w14:paraId="22203B8A" w14:textId="77777777" w:rsidR="002754E4" w:rsidRPr="00E34764" w:rsidRDefault="002754E4" w:rsidP="009C5BA6">
      <w:pPr>
        <w:widowControl w:val="0"/>
        <w:tabs>
          <w:tab w:val="left" w:pos="851"/>
          <w:tab w:val="left" w:pos="993"/>
        </w:tabs>
        <w:spacing w:before="0"/>
        <w:ind w:left="0"/>
        <w:rPr>
          <w:rFonts w:ascii="Times New Roman" w:eastAsia="Calibri" w:hAnsi="Times New Roman" w:cs="Times New Roman"/>
          <w:bCs/>
          <w:sz w:val="28"/>
          <w:szCs w:val="28"/>
        </w:rPr>
      </w:pPr>
      <w:r w:rsidRPr="00E34764">
        <w:rPr>
          <w:rFonts w:ascii="Times New Roman" w:eastAsia="Calibri" w:hAnsi="Times New Roman" w:cs="Times New Roman"/>
          <w:bCs/>
          <w:sz w:val="28"/>
          <w:szCs w:val="28"/>
        </w:rPr>
        <w:t xml:space="preserve">5. Самую высокую сохранность готовой продукции представили образцы из муки крупного помола с более низкой влажностью мякиша (42,2%), в котором при хранении не происходили изменения микробиологических процессов до 7 суток, из муки среднего помола до 6 суток, мелкого помола до 5 суток. </w:t>
      </w:r>
    </w:p>
    <w:p w14:paraId="4998D3E8" w14:textId="77777777" w:rsidR="002754E4" w:rsidRPr="00E34764" w:rsidRDefault="002754E4" w:rsidP="009C5BA6">
      <w:pPr>
        <w:widowControl w:val="0"/>
        <w:tabs>
          <w:tab w:val="left" w:pos="851"/>
          <w:tab w:val="left" w:pos="993"/>
        </w:tabs>
        <w:spacing w:before="0"/>
        <w:ind w:left="0"/>
        <w:rPr>
          <w:rFonts w:ascii="Times New Roman" w:eastAsia="Calibri" w:hAnsi="Times New Roman" w:cs="Times New Roman"/>
          <w:bCs/>
          <w:sz w:val="28"/>
          <w:szCs w:val="28"/>
        </w:rPr>
      </w:pPr>
      <w:r w:rsidRPr="00E34764">
        <w:rPr>
          <w:rFonts w:ascii="Times New Roman" w:eastAsia="Calibri" w:hAnsi="Times New Roman" w:cs="Times New Roman"/>
          <w:bCs/>
          <w:sz w:val="28"/>
          <w:szCs w:val="28"/>
        </w:rPr>
        <w:t xml:space="preserve">6. Математическая обработка полученных результатов исследований цельносмолотой муки показала, что с повышением крупности помола продолжительность безопасного хранения увеличивается; при этом влияние на сохранность муки так же оказывает температура и влажность. </w:t>
      </w:r>
    </w:p>
    <w:p w14:paraId="07063CA8" w14:textId="77777777" w:rsidR="002754E4" w:rsidRPr="00E34764" w:rsidRDefault="002754E4" w:rsidP="002754E4">
      <w:r w:rsidRPr="00E34764">
        <w:rPr>
          <w:rFonts w:ascii="Times New Roman" w:eastAsia="Times New Roman" w:hAnsi="Times New Roman" w:cs="Times New Roman"/>
          <w:sz w:val="28"/>
          <w:szCs w:val="28"/>
          <w:lang w:eastAsia="ru-RU"/>
        </w:rPr>
        <w:br/>
      </w:r>
    </w:p>
    <w:p w14:paraId="53A22618" w14:textId="77777777" w:rsidR="00DC476F" w:rsidRPr="00E34764" w:rsidRDefault="00DC476F" w:rsidP="001821D2">
      <w:pPr>
        <w:spacing w:before="0"/>
        <w:ind w:left="0" w:firstLine="851"/>
        <w:rPr>
          <w:rFonts w:ascii="Times New Roman" w:eastAsia="Calibri" w:hAnsi="Times New Roman" w:cs="Times New Roman"/>
          <w:sz w:val="28"/>
          <w:szCs w:val="28"/>
        </w:rPr>
      </w:pPr>
    </w:p>
    <w:p w14:paraId="0E9C4FD9" w14:textId="77777777" w:rsidR="00936E0F" w:rsidRPr="00E34764" w:rsidRDefault="00936E0F" w:rsidP="001821D2">
      <w:pPr>
        <w:spacing w:before="0"/>
        <w:ind w:left="0" w:firstLine="851"/>
        <w:rPr>
          <w:rFonts w:ascii="Times New Roman" w:eastAsia="Calibri" w:hAnsi="Times New Roman" w:cs="Times New Roman"/>
          <w:sz w:val="28"/>
          <w:szCs w:val="28"/>
        </w:rPr>
      </w:pPr>
      <w:r w:rsidRPr="00E34764">
        <w:rPr>
          <w:rFonts w:ascii="Times New Roman" w:eastAsia="Calibri" w:hAnsi="Times New Roman" w:cs="Times New Roman"/>
          <w:sz w:val="28"/>
          <w:szCs w:val="28"/>
        </w:rPr>
        <w:br w:type="page"/>
      </w:r>
    </w:p>
    <w:p w14:paraId="60F9438A" w14:textId="26B3D9C2" w:rsidR="003C72A7" w:rsidRPr="00E34764" w:rsidRDefault="003C72A7" w:rsidP="003C72A7">
      <w:pPr>
        <w:spacing w:before="0"/>
        <w:ind w:left="0"/>
        <w:rPr>
          <w:rFonts w:ascii="Times New Roman" w:hAnsi="Times New Roman" w:cs="Times New Roman"/>
          <w:b/>
          <w:bCs/>
          <w:sz w:val="28"/>
          <w:szCs w:val="28"/>
          <w:shd w:val="clear" w:color="auto" w:fill="FFFFFF"/>
        </w:rPr>
      </w:pPr>
      <w:r w:rsidRPr="00E34764">
        <w:rPr>
          <w:rFonts w:ascii="Times New Roman" w:hAnsi="Times New Roman" w:cs="Times New Roman"/>
          <w:b/>
          <w:bCs/>
          <w:sz w:val="28"/>
          <w:szCs w:val="28"/>
          <w:shd w:val="clear" w:color="auto" w:fill="FFFFFF"/>
        </w:rPr>
        <w:t>5 РАЗРАБОТКА СИ</w:t>
      </w:r>
      <w:r w:rsidR="000A3AEA" w:rsidRPr="00E34764">
        <w:rPr>
          <w:rFonts w:ascii="Times New Roman" w:hAnsi="Times New Roman" w:cs="Times New Roman"/>
          <w:b/>
          <w:bCs/>
          <w:sz w:val="28"/>
          <w:szCs w:val="28"/>
          <w:shd w:val="clear" w:color="auto" w:fill="FFFFFF"/>
        </w:rPr>
        <w:t>С</w:t>
      </w:r>
      <w:r w:rsidRPr="00E34764">
        <w:rPr>
          <w:rFonts w:ascii="Times New Roman" w:hAnsi="Times New Roman" w:cs="Times New Roman"/>
          <w:b/>
          <w:bCs/>
          <w:sz w:val="28"/>
          <w:szCs w:val="28"/>
          <w:shd w:val="clear" w:color="auto" w:fill="FFFFFF"/>
        </w:rPr>
        <w:t>ТЕМЫ ОБЕСПЕЧЕНИЯ КАЧЕСТВА И БЕЗОПАСНОСТИ. ЭКОНОМИЧЕСКАЯ ЦЕЛЕСООБРАЗНОСТЬ ПРОИЗВОДСТВА ЦЕЛЬНОСМОЛОТОЙ МУКИ</w:t>
      </w:r>
    </w:p>
    <w:p w14:paraId="12F5997D" w14:textId="77777777" w:rsidR="00476A98" w:rsidRPr="00E34764" w:rsidRDefault="00476A98" w:rsidP="003C72A7">
      <w:pPr>
        <w:spacing w:before="0"/>
        <w:ind w:left="0"/>
        <w:rPr>
          <w:rFonts w:ascii="Times New Roman" w:hAnsi="Times New Roman" w:cs="Times New Roman"/>
          <w:b/>
          <w:bCs/>
          <w:sz w:val="28"/>
          <w:szCs w:val="28"/>
          <w:shd w:val="clear" w:color="auto" w:fill="FFFFFF"/>
        </w:rPr>
      </w:pPr>
    </w:p>
    <w:p w14:paraId="55A0F12E" w14:textId="7FBFDEB5" w:rsidR="003C72A7" w:rsidRPr="00E34764" w:rsidRDefault="003C72A7" w:rsidP="003C72A7">
      <w:pPr>
        <w:spacing w:before="0"/>
        <w:ind w:left="0"/>
        <w:rPr>
          <w:rFonts w:ascii="Times New Roman" w:hAnsi="Times New Roman" w:cs="Times New Roman"/>
          <w:b/>
          <w:bCs/>
          <w:sz w:val="28"/>
          <w:szCs w:val="28"/>
          <w:shd w:val="clear" w:color="auto" w:fill="FFFFFF"/>
        </w:rPr>
      </w:pPr>
      <w:r w:rsidRPr="00E34764">
        <w:rPr>
          <w:rFonts w:ascii="Times New Roman" w:hAnsi="Times New Roman" w:cs="Times New Roman"/>
          <w:b/>
          <w:bCs/>
          <w:sz w:val="28"/>
          <w:szCs w:val="28"/>
          <w:shd w:val="clear" w:color="auto" w:fill="FFFFFF"/>
        </w:rPr>
        <w:t>5.1 Р</w:t>
      </w:r>
      <w:r w:rsidR="00476A98" w:rsidRPr="00E34764">
        <w:rPr>
          <w:rFonts w:ascii="Times New Roman" w:hAnsi="Times New Roman" w:cs="Times New Roman"/>
          <w:b/>
          <w:bCs/>
          <w:sz w:val="28"/>
          <w:szCs w:val="28"/>
          <w:shd w:val="clear" w:color="auto" w:fill="FFFFFF"/>
        </w:rPr>
        <w:t>азработка системы обеспечения качества и безопасности при производстве цельносмолотой муки</w:t>
      </w:r>
    </w:p>
    <w:p w14:paraId="1A5148B5" w14:textId="77777777" w:rsidR="003C72A7" w:rsidRPr="00E34764" w:rsidRDefault="003C72A7" w:rsidP="003C72A7">
      <w:pPr>
        <w:spacing w:before="0"/>
        <w:ind w:left="0"/>
        <w:rPr>
          <w:rFonts w:ascii="Times New Roman" w:hAnsi="Times New Roman" w:cs="Times New Roman"/>
          <w:sz w:val="28"/>
          <w:szCs w:val="28"/>
          <w:shd w:val="clear" w:color="auto" w:fill="FFFFFF"/>
        </w:rPr>
      </w:pPr>
      <w:r w:rsidRPr="00E34764">
        <w:rPr>
          <w:rFonts w:ascii="Times New Roman" w:hAnsi="Times New Roman" w:cs="Times New Roman"/>
          <w:sz w:val="28"/>
          <w:szCs w:val="28"/>
          <w:shd w:val="clear" w:color="auto" w:fill="FFFFFF"/>
        </w:rPr>
        <w:t xml:space="preserve">Безопасность продуктов питания представляет собой фундаментальную проблему обеспечения общественной безопасности продуктов питания и представляет собой </w:t>
      </w:r>
      <w:r w:rsidRPr="00E34764">
        <w:rPr>
          <w:rFonts w:ascii="Times New Roman" w:hAnsi="Times New Roman" w:cs="Times New Roman"/>
          <w:sz w:val="28"/>
          <w:szCs w:val="28"/>
          <w:shd w:val="clear" w:color="auto" w:fill="FFFFFF"/>
          <w:lang w:val="kk-KZ"/>
        </w:rPr>
        <w:t xml:space="preserve">также </w:t>
      </w:r>
      <w:r w:rsidRPr="00E34764">
        <w:rPr>
          <w:rFonts w:ascii="Times New Roman" w:hAnsi="Times New Roman" w:cs="Times New Roman"/>
          <w:sz w:val="28"/>
          <w:szCs w:val="28"/>
          <w:shd w:val="clear" w:color="auto" w:fill="FFFFFF"/>
        </w:rPr>
        <w:t xml:space="preserve">фундаментальную проблему общественного здравоохранения для каждого участника цепочки поставок продовольствия. Необходимость последовательного подхода к управлению безопасностью пищевых продуктов по всей </w:t>
      </w:r>
      <w:r w:rsidRPr="00E34764">
        <w:rPr>
          <w:rFonts w:ascii="Times New Roman" w:hAnsi="Times New Roman" w:cs="Times New Roman"/>
          <w:sz w:val="28"/>
          <w:szCs w:val="28"/>
          <w:shd w:val="clear" w:color="auto" w:fill="FFFFFF"/>
          <w:lang w:val="kk-KZ"/>
        </w:rPr>
        <w:t xml:space="preserve">пищевой </w:t>
      </w:r>
      <w:r w:rsidRPr="00E34764">
        <w:rPr>
          <w:rFonts w:ascii="Times New Roman" w:hAnsi="Times New Roman" w:cs="Times New Roman"/>
          <w:sz w:val="28"/>
          <w:szCs w:val="28"/>
          <w:shd w:val="clear" w:color="auto" w:fill="FFFFFF"/>
        </w:rPr>
        <w:t>цепочке поставок, от фермы до стола, является жизненно важной. Широкий ряд опасностей пищевого происхождения представляет риски и угрозы для здоровья и создают барьеры для глобальной торговли продуктами питания (Soman and Raman, 2016). Эффективная система управления безопасностью пищевых продуктов помогает компании защитить свою конкурентоспособность на рынке, клиентов и общество, гарантируя постоянное предотвращение заболеваний, передающихся с пищей, и продвижение безопасных для здоровья продуктов питания.</w:t>
      </w:r>
    </w:p>
    <w:p w14:paraId="452F3FBC" w14:textId="2F6BB450" w:rsidR="003C72A7" w:rsidRPr="00E34764" w:rsidRDefault="003C72A7" w:rsidP="00236999">
      <w:pPr>
        <w:spacing w:before="0"/>
        <w:ind w:left="0"/>
        <w:rPr>
          <w:rFonts w:ascii="Times New Roman" w:hAnsi="Times New Roman" w:cs="Times New Roman"/>
          <w:sz w:val="28"/>
          <w:szCs w:val="28"/>
          <w:shd w:val="clear" w:color="auto" w:fill="FFFFFF"/>
        </w:rPr>
      </w:pPr>
      <w:r w:rsidRPr="00E34764">
        <w:rPr>
          <w:rFonts w:ascii="Times New Roman" w:hAnsi="Times New Roman" w:cs="Times New Roman"/>
          <w:sz w:val="28"/>
          <w:szCs w:val="28"/>
          <w:shd w:val="clear" w:color="auto" w:fill="FFFFFF"/>
        </w:rPr>
        <w:t xml:space="preserve">Реализация программ предварительных условий (PRPs) среди пищевых продуктов является недостаточной, в основном из-за недостаточной подготовки работников пищевых производств. </w:t>
      </w:r>
      <w:r w:rsidRPr="00E34764">
        <w:rPr>
          <w:rFonts w:ascii="Times New Roman" w:hAnsi="Times New Roman" w:cs="Times New Roman"/>
          <w:sz w:val="28"/>
          <w:szCs w:val="28"/>
          <w:shd w:val="clear" w:color="auto" w:fill="FFFFFF"/>
          <w:lang w:val="kk-KZ"/>
        </w:rPr>
        <w:t xml:space="preserve">Основываясь на </w:t>
      </w:r>
      <w:r w:rsidRPr="00E34764">
        <w:rPr>
          <w:rFonts w:ascii="Times New Roman" w:hAnsi="Times New Roman" w:cs="Times New Roman"/>
          <w:sz w:val="28"/>
          <w:szCs w:val="28"/>
          <w:shd w:val="clear" w:color="auto" w:fill="FFFFFF"/>
        </w:rPr>
        <w:t xml:space="preserve">требований к безопасности </w:t>
      </w:r>
      <w:r w:rsidRPr="00E34764">
        <w:rPr>
          <w:rFonts w:ascii="Times New Roman" w:hAnsi="Times New Roman" w:cs="Times New Roman"/>
          <w:sz w:val="28"/>
          <w:szCs w:val="28"/>
          <w:shd w:val="clear" w:color="auto" w:fill="FFFFFF"/>
          <w:lang w:val="kk-KZ"/>
        </w:rPr>
        <w:t xml:space="preserve"> и </w:t>
      </w:r>
      <w:r w:rsidRPr="00E34764">
        <w:rPr>
          <w:rFonts w:ascii="Times New Roman" w:hAnsi="Times New Roman" w:cs="Times New Roman"/>
          <w:sz w:val="28"/>
          <w:szCs w:val="28"/>
          <w:shd w:val="clear" w:color="auto" w:fill="FFFFFF"/>
        </w:rPr>
        <w:t xml:space="preserve">качеству цельносмолотой муки </w:t>
      </w:r>
      <w:r w:rsidRPr="00E34764">
        <w:rPr>
          <w:rFonts w:ascii="Times New Roman" w:hAnsi="Times New Roman" w:cs="Times New Roman"/>
          <w:sz w:val="28"/>
          <w:szCs w:val="28"/>
          <w:shd w:val="clear" w:color="auto" w:fill="FFFFFF"/>
          <w:lang w:val="kk-KZ"/>
        </w:rPr>
        <w:t xml:space="preserve">главным выбирают </w:t>
      </w:r>
      <w:r w:rsidRPr="00E34764">
        <w:rPr>
          <w:rFonts w:ascii="Times New Roman" w:hAnsi="Times New Roman" w:cs="Times New Roman"/>
          <w:sz w:val="28"/>
          <w:szCs w:val="28"/>
          <w:shd w:val="clear" w:color="auto" w:fill="FFFFFF"/>
        </w:rPr>
        <w:t xml:space="preserve"> инфекционные микроорганизмы.  </w:t>
      </w:r>
      <w:r w:rsidR="00B12A40" w:rsidRPr="00E34764">
        <w:rPr>
          <w:rFonts w:ascii="Times New Roman" w:hAnsi="Times New Roman" w:cs="Times New Roman"/>
          <w:sz w:val="28"/>
          <w:szCs w:val="28"/>
        </w:rPr>
        <w:t>Однако, даже при использовании передовых методов подготовки продуктов</w:t>
      </w:r>
      <w:r w:rsidR="00D42A93" w:rsidRPr="00E34764">
        <w:rPr>
          <w:rFonts w:ascii="Times New Roman" w:hAnsi="Times New Roman" w:cs="Times New Roman"/>
          <w:sz w:val="28"/>
          <w:szCs w:val="28"/>
        </w:rPr>
        <w:t xml:space="preserve"> по </w:t>
      </w:r>
      <w:r w:rsidR="00D42A93" w:rsidRPr="00E34764">
        <w:rPr>
          <w:rFonts w:ascii="Times New Roman" w:hAnsi="Times New Roman" w:cs="Times New Roman"/>
          <w:sz w:val="28"/>
          <w:szCs w:val="28"/>
          <w:shd w:val="clear" w:color="auto" w:fill="FFFFFF"/>
        </w:rPr>
        <w:t xml:space="preserve">системе мониторинга производственных процессов, </w:t>
      </w:r>
      <w:r w:rsidR="00B12A40" w:rsidRPr="00E34764">
        <w:rPr>
          <w:rFonts w:ascii="Times New Roman" w:hAnsi="Times New Roman" w:cs="Times New Roman"/>
          <w:sz w:val="28"/>
          <w:szCs w:val="28"/>
        </w:rPr>
        <w:t>достижение полного отсутствия таких микроорганизмов практически невозможно. Поэтому основной целью при разработке системы качества и безопасности в производстве цельнозерновой муки является уменьшение количества инфекционных микроорганизмов в продукте. Это помогает сократить время и количество обработок пищевых продуктов, а также обеспечить более длительные сроки хранения и транспортировки продуктов на большие расстояния, прежде чем они попадут к потребителю.</w:t>
      </w:r>
      <w:r w:rsidR="00236999" w:rsidRPr="00E34764">
        <w:rPr>
          <w:rFonts w:ascii="Open Sans" w:hAnsi="Open Sans" w:cs="Open Sans"/>
          <w:sz w:val="27"/>
          <w:szCs w:val="27"/>
          <w:shd w:val="clear" w:color="auto" w:fill="F1F3F5"/>
        </w:rPr>
        <w:t xml:space="preserve"> </w:t>
      </w:r>
      <w:r w:rsidRPr="00E34764">
        <w:rPr>
          <w:rFonts w:ascii="Times New Roman" w:hAnsi="Times New Roman" w:cs="Times New Roman"/>
          <w:sz w:val="28"/>
          <w:szCs w:val="28"/>
          <w:shd w:val="clear" w:color="auto" w:fill="FFFFFF"/>
          <w:lang w:val="kk-KZ"/>
        </w:rPr>
        <w:t>В</w:t>
      </w:r>
      <w:r w:rsidRPr="00E34764">
        <w:rPr>
          <w:rFonts w:ascii="Times New Roman" w:hAnsi="Times New Roman" w:cs="Times New Roman"/>
          <w:sz w:val="28"/>
          <w:szCs w:val="28"/>
          <w:shd w:val="clear" w:color="auto" w:fill="FFFFFF"/>
        </w:rPr>
        <w:t xml:space="preserve"> мукомольной промышленности существует потребность в контроле безопасности пищевых продуктов, особенно в связи с требованиями </w:t>
      </w:r>
      <w:r w:rsidRPr="00E34764">
        <w:rPr>
          <w:rFonts w:ascii="Times New Roman" w:hAnsi="Times New Roman" w:cs="Times New Roman"/>
          <w:sz w:val="28"/>
          <w:szCs w:val="28"/>
          <w:shd w:val="clear" w:color="auto" w:fill="FFFFFF"/>
          <w:lang w:val="kk-KZ"/>
        </w:rPr>
        <w:t xml:space="preserve">потребителей </w:t>
      </w:r>
      <w:r w:rsidRPr="00E34764">
        <w:rPr>
          <w:rFonts w:ascii="Times New Roman" w:hAnsi="Times New Roman" w:cs="Times New Roman"/>
          <w:sz w:val="28"/>
          <w:szCs w:val="28"/>
          <w:shd w:val="clear" w:color="auto" w:fill="FFFFFF"/>
        </w:rPr>
        <w:t>и государственными нормами. Лучший способ обеспечить безопасности пищевых продуктов является внедрение ISO 22000 в качестве инструмента для систем</w:t>
      </w:r>
      <w:r w:rsidRPr="00E34764">
        <w:rPr>
          <w:rFonts w:ascii="Times New Roman" w:hAnsi="Times New Roman" w:cs="Times New Roman"/>
          <w:sz w:val="28"/>
          <w:szCs w:val="28"/>
          <w:shd w:val="clear" w:color="auto" w:fill="FFFFFF"/>
          <w:lang w:val="kk-KZ"/>
        </w:rPr>
        <w:t>ы</w:t>
      </w:r>
      <w:r w:rsidRPr="00E34764">
        <w:rPr>
          <w:rFonts w:ascii="Times New Roman" w:hAnsi="Times New Roman" w:cs="Times New Roman"/>
          <w:sz w:val="28"/>
          <w:szCs w:val="28"/>
          <w:shd w:val="clear" w:color="auto" w:fill="FFFFFF"/>
        </w:rPr>
        <w:t xml:space="preserve"> управления безопасностью пищевых продуктов</w:t>
      </w:r>
      <w:r w:rsidRPr="00E34764">
        <w:rPr>
          <w:rFonts w:ascii="Times New Roman" w:hAnsi="Times New Roman" w:cs="Times New Roman"/>
          <w:sz w:val="28"/>
          <w:szCs w:val="28"/>
          <w:shd w:val="clear" w:color="auto" w:fill="FFFFFF"/>
          <w:lang w:val="kk-KZ"/>
        </w:rPr>
        <w:t xml:space="preserve"> </w:t>
      </w:r>
      <w:r w:rsidR="002E6591" w:rsidRPr="00E34764">
        <w:rPr>
          <w:rFonts w:ascii="Times New Roman" w:hAnsi="Times New Roman" w:cs="Times New Roman"/>
          <w:sz w:val="28"/>
          <w:szCs w:val="28"/>
          <w:shd w:val="clear" w:color="auto" w:fill="FFFFFF"/>
        </w:rPr>
        <w:t>[136</w:t>
      </w:r>
      <w:r w:rsidRPr="00E34764">
        <w:rPr>
          <w:rFonts w:ascii="Times New Roman" w:hAnsi="Times New Roman" w:cs="Times New Roman"/>
          <w:sz w:val="28"/>
          <w:szCs w:val="28"/>
          <w:shd w:val="clear" w:color="auto" w:fill="FFFFFF"/>
        </w:rPr>
        <w:t>]</w:t>
      </w:r>
      <w:r w:rsidR="002E6591" w:rsidRPr="00E34764">
        <w:rPr>
          <w:rFonts w:ascii="Times New Roman" w:hAnsi="Times New Roman" w:cs="Times New Roman"/>
          <w:sz w:val="28"/>
          <w:szCs w:val="28"/>
          <w:shd w:val="clear" w:color="auto" w:fill="FFFFFF"/>
        </w:rPr>
        <w:t>.</w:t>
      </w:r>
    </w:p>
    <w:p w14:paraId="3DFF7258" w14:textId="77777777" w:rsidR="003C72A7" w:rsidRPr="00E34764" w:rsidRDefault="003C72A7" w:rsidP="003C72A7">
      <w:pPr>
        <w:spacing w:before="0"/>
        <w:ind w:left="0"/>
        <w:rPr>
          <w:rFonts w:ascii="Times New Roman" w:eastAsia="Calibri" w:hAnsi="Times New Roman" w:cs="Times New Roman"/>
          <w:b/>
          <w:bCs/>
          <w:sz w:val="28"/>
          <w:szCs w:val="28"/>
        </w:rPr>
      </w:pPr>
    </w:p>
    <w:p w14:paraId="40ACF5A6" w14:textId="536F8AAA" w:rsidR="003C72A7" w:rsidRPr="00E34764" w:rsidRDefault="003C72A7" w:rsidP="003C72A7">
      <w:pPr>
        <w:spacing w:before="0"/>
        <w:ind w:left="0"/>
        <w:rPr>
          <w:rFonts w:ascii="Times New Roman" w:hAnsi="Times New Roman" w:cs="Times New Roman"/>
          <w:bCs/>
          <w:sz w:val="28"/>
          <w:szCs w:val="28"/>
          <w:shd w:val="clear" w:color="auto" w:fill="FFFFFF"/>
        </w:rPr>
      </w:pPr>
      <w:r w:rsidRPr="00E34764">
        <w:rPr>
          <w:rFonts w:ascii="Times New Roman" w:eastAsia="Calibri" w:hAnsi="Times New Roman" w:cs="Times New Roman"/>
          <w:bCs/>
          <w:sz w:val="28"/>
          <w:szCs w:val="28"/>
        </w:rPr>
        <w:t xml:space="preserve">5.1.1 Идентификация процессов жизненного цикла </w:t>
      </w:r>
      <w:r w:rsidRPr="00E34764">
        <w:rPr>
          <w:rFonts w:ascii="Times New Roman" w:hAnsi="Times New Roman" w:cs="Times New Roman"/>
          <w:bCs/>
          <w:sz w:val="28"/>
          <w:szCs w:val="28"/>
          <w:shd w:val="clear" w:color="auto" w:fill="FFFFFF"/>
        </w:rPr>
        <w:t>цельно</w:t>
      </w:r>
      <w:r w:rsidR="000351AD" w:rsidRPr="00E34764">
        <w:rPr>
          <w:rFonts w:ascii="Times New Roman" w:hAnsi="Times New Roman" w:cs="Times New Roman"/>
          <w:bCs/>
          <w:sz w:val="28"/>
          <w:szCs w:val="28"/>
          <w:shd w:val="clear" w:color="auto" w:fill="FFFFFF"/>
        </w:rPr>
        <w:t xml:space="preserve">смолотой </w:t>
      </w:r>
      <w:r w:rsidRPr="00E34764">
        <w:rPr>
          <w:rFonts w:ascii="Times New Roman" w:hAnsi="Times New Roman" w:cs="Times New Roman"/>
          <w:bCs/>
          <w:sz w:val="28"/>
          <w:szCs w:val="28"/>
          <w:shd w:val="clear" w:color="auto" w:fill="FFFFFF"/>
        </w:rPr>
        <w:t>муки</w:t>
      </w:r>
    </w:p>
    <w:p w14:paraId="3813F810" w14:textId="34E0CCC3" w:rsidR="00B12A40" w:rsidRPr="00E34764" w:rsidRDefault="00D42A93" w:rsidP="00B12A40">
      <w:pPr>
        <w:tabs>
          <w:tab w:val="left" w:pos="567"/>
        </w:tabs>
        <w:spacing w:before="0"/>
        <w:ind w:left="0"/>
        <w:rPr>
          <w:rFonts w:ascii="Times New Roman" w:hAnsi="Times New Roman" w:cs="Times New Roman"/>
          <w:sz w:val="28"/>
          <w:szCs w:val="28"/>
        </w:rPr>
      </w:pPr>
      <w:r w:rsidRPr="00E34764">
        <w:rPr>
          <w:rFonts w:ascii="Times New Roman" w:hAnsi="Times New Roman" w:cs="Times New Roman"/>
          <w:sz w:val="28"/>
          <w:szCs w:val="28"/>
          <w:shd w:val="clear" w:color="auto" w:fill="FFFFFF"/>
        </w:rPr>
        <w:t>Согласно, Техническому</w:t>
      </w:r>
      <w:r w:rsidR="003C72A7" w:rsidRPr="00E34764">
        <w:rPr>
          <w:rFonts w:ascii="Times New Roman" w:hAnsi="Times New Roman" w:cs="Times New Roman"/>
          <w:sz w:val="28"/>
          <w:szCs w:val="28"/>
          <w:shd w:val="clear" w:color="auto" w:fill="FFFFFF"/>
        </w:rPr>
        <w:t xml:space="preserve"> регламент</w:t>
      </w:r>
      <w:r w:rsidRPr="00E34764">
        <w:rPr>
          <w:rFonts w:ascii="Times New Roman" w:hAnsi="Times New Roman" w:cs="Times New Roman"/>
          <w:sz w:val="28"/>
          <w:szCs w:val="28"/>
          <w:shd w:val="clear" w:color="auto" w:fill="FFFFFF"/>
        </w:rPr>
        <w:t>у</w:t>
      </w:r>
      <w:r w:rsidR="003C72A7" w:rsidRPr="00E34764">
        <w:rPr>
          <w:rFonts w:ascii="Times New Roman" w:hAnsi="Times New Roman" w:cs="Times New Roman"/>
          <w:sz w:val="28"/>
          <w:szCs w:val="28"/>
          <w:shd w:val="clear" w:color="auto" w:fill="FFFFFF"/>
        </w:rPr>
        <w:t xml:space="preserve"> Таможенного союза 021/2011 «О безопасности пищевой продукции» </w:t>
      </w:r>
      <w:r w:rsidR="00B12A40" w:rsidRPr="00E34764">
        <w:rPr>
          <w:rFonts w:ascii="Times New Roman" w:hAnsi="Times New Roman" w:cs="Times New Roman"/>
          <w:sz w:val="28"/>
          <w:szCs w:val="28"/>
        </w:rPr>
        <w:t xml:space="preserve">показывает, что  с точки зрения гигиены пищевых продуктов безопасность пищевых продуктов является результатом ряда факторов: установления посредством законодательства минимальных гигиенических требований, осуществления официального контроля с целью определения способа соблюдения законодательства в данной области экономическими операторами, применения компаниями пищевого сектора процедур безопасности основанных на принципах </w:t>
      </w:r>
      <w:r w:rsidR="005D1EDB" w:rsidRPr="00E34764">
        <w:rPr>
          <w:rFonts w:ascii="Times New Roman" w:hAnsi="Times New Roman" w:cs="Times New Roman"/>
          <w:sz w:val="28"/>
          <w:szCs w:val="28"/>
        </w:rPr>
        <w:t>НАССР</w:t>
      </w:r>
      <w:r w:rsidR="00B12A40" w:rsidRPr="00E34764">
        <w:rPr>
          <w:rFonts w:ascii="Times New Roman" w:hAnsi="Times New Roman" w:cs="Times New Roman"/>
          <w:sz w:val="28"/>
          <w:szCs w:val="28"/>
        </w:rPr>
        <w:t>.</w:t>
      </w:r>
    </w:p>
    <w:p w14:paraId="4658BFCA" w14:textId="329EA5A7" w:rsidR="003C72A7" w:rsidRPr="00E34764" w:rsidRDefault="00B12A40" w:rsidP="00B12A40">
      <w:pPr>
        <w:tabs>
          <w:tab w:val="left" w:pos="567"/>
        </w:tabs>
        <w:spacing w:before="0"/>
        <w:ind w:left="0"/>
        <w:rPr>
          <w:rFonts w:ascii="Times New Roman" w:hAnsi="Times New Roman" w:cs="Times New Roman"/>
          <w:sz w:val="28"/>
          <w:szCs w:val="28"/>
        </w:rPr>
      </w:pPr>
      <w:r w:rsidRPr="00E34764">
        <w:rPr>
          <w:rFonts w:ascii="Times New Roman" w:hAnsi="Times New Roman" w:cs="Times New Roman"/>
          <w:sz w:val="28"/>
          <w:szCs w:val="28"/>
        </w:rPr>
        <w:t>Внедрение стандартов качества пищевых продуктов - непростая задача для компаний, особенно если они относятся к категории малого бизнеса с небольшим количеством сотрудников. Применение анализа НАССР, особенно при установлении критических контрольных точек и идентификации опасностей, требует от менеджеров по качеству основательных навыков и знаний. В связи с этим пищевым компаниям необходимо назначить квалифицированных, хорошо подготовленных менеджеров, обладающих глубокими знаниями принципов НАССР. Внедрение систем менеджмента качества</w:t>
      </w:r>
      <w:bookmarkStart w:id="74" w:name="bbib39"/>
      <w:r w:rsidRPr="00E34764">
        <w:rPr>
          <w:rFonts w:ascii="Times New Roman" w:hAnsi="Times New Roman" w:cs="Times New Roman"/>
          <w:sz w:val="28"/>
          <w:szCs w:val="28"/>
        </w:rPr>
        <w:t>, таких как НАССР, приобретает все большее значение в пищевой промышленности. Эти системы помогают гарантировать безопасность и высокое качество пищевых продуктов. Утверждается, что внедрение анализа опасности и критических контрольных точек (HACCP) на небольших предприятиях пищевой промышленности может помочь повысить безопасность и качество пищевых продуктов [</w:t>
      </w:r>
      <w:bookmarkEnd w:id="74"/>
      <w:r w:rsidR="002E6591" w:rsidRPr="00E34764">
        <w:rPr>
          <w:rFonts w:ascii="Times New Roman" w:hAnsi="Times New Roman" w:cs="Times New Roman"/>
          <w:sz w:val="28"/>
          <w:szCs w:val="28"/>
        </w:rPr>
        <w:t>137</w:t>
      </w:r>
      <w:r w:rsidRPr="00E34764">
        <w:rPr>
          <w:rFonts w:ascii="Times New Roman" w:hAnsi="Times New Roman" w:cs="Times New Roman"/>
          <w:sz w:val="28"/>
          <w:szCs w:val="28"/>
        </w:rPr>
        <w:t>]. </w:t>
      </w:r>
      <w:r w:rsidR="003C72A7" w:rsidRPr="00E34764">
        <w:rPr>
          <w:rFonts w:ascii="Times New Roman" w:hAnsi="Times New Roman" w:cs="Times New Roman"/>
          <w:sz w:val="28"/>
          <w:szCs w:val="28"/>
        </w:rPr>
        <w:t xml:space="preserve"> </w:t>
      </w:r>
    </w:p>
    <w:p w14:paraId="55C28418" w14:textId="19EB6187" w:rsidR="003C72A7" w:rsidRPr="00E34764" w:rsidRDefault="003C72A7" w:rsidP="003C72A7">
      <w:pPr>
        <w:spacing w:before="0"/>
        <w:ind w:left="0"/>
        <w:rPr>
          <w:rFonts w:ascii="Times New Roman" w:hAnsi="Times New Roman" w:cs="Times New Roman"/>
          <w:sz w:val="28"/>
          <w:szCs w:val="28"/>
        </w:rPr>
      </w:pPr>
      <w:bookmarkStart w:id="75" w:name="_Hlk153215925"/>
      <w:r w:rsidRPr="00E34764">
        <w:rPr>
          <w:rFonts w:ascii="Times New Roman" w:hAnsi="Times New Roman" w:cs="Times New Roman"/>
          <w:sz w:val="28"/>
          <w:szCs w:val="28"/>
        </w:rPr>
        <w:t>Для внедрения в производство была разработана схема построения системы НАССР для производства цельно</w:t>
      </w:r>
      <w:r w:rsidR="00D42A93" w:rsidRPr="00E34764">
        <w:rPr>
          <w:rFonts w:ascii="Times New Roman" w:hAnsi="Times New Roman" w:cs="Times New Roman"/>
          <w:sz w:val="28"/>
          <w:szCs w:val="28"/>
        </w:rPr>
        <w:t>смолотой</w:t>
      </w:r>
      <w:r w:rsidRPr="00E34764">
        <w:rPr>
          <w:rFonts w:ascii="Times New Roman" w:hAnsi="Times New Roman" w:cs="Times New Roman"/>
          <w:sz w:val="28"/>
          <w:szCs w:val="28"/>
        </w:rPr>
        <w:t xml:space="preserve"> пшеничной муки </w:t>
      </w:r>
      <w:bookmarkEnd w:id="75"/>
      <w:r w:rsidRPr="00E34764">
        <w:rPr>
          <w:rFonts w:ascii="Times New Roman" w:hAnsi="Times New Roman" w:cs="Times New Roman"/>
          <w:sz w:val="28"/>
          <w:szCs w:val="28"/>
        </w:rPr>
        <w:t>(рисунок 4</w:t>
      </w:r>
      <w:r w:rsidR="009F5948" w:rsidRPr="00E34764">
        <w:rPr>
          <w:rFonts w:ascii="Times New Roman" w:hAnsi="Times New Roman" w:cs="Times New Roman"/>
          <w:sz w:val="28"/>
          <w:szCs w:val="28"/>
        </w:rPr>
        <w:t>1</w:t>
      </w:r>
      <w:r w:rsidRPr="00E34764">
        <w:rPr>
          <w:rFonts w:ascii="Times New Roman" w:hAnsi="Times New Roman" w:cs="Times New Roman"/>
          <w:sz w:val="28"/>
          <w:szCs w:val="28"/>
        </w:rPr>
        <w:t>)</w:t>
      </w:r>
    </w:p>
    <w:p w14:paraId="22527326" w14:textId="77777777" w:rsidR="003C72A7" w:rsidRPr="00E34764" w:rsidRDefault="003C72A7" w:rsidP="003C72A7">
      <w:pPr>
        <w:spacing w:before="0"/>
        <w:ind w:left="0" w:firstLine="851"/>
        <w:rPr>
          <w:rFonts w:ascii="Times New Roman" w:hAnsi="Times New Roman" w:cs="Times New Roman"/>
          <w:sz w:val="28"/>
          <w:szCs w:val="28"/>
          <w:shd w:val="clear" w:color="auto" w:fill="FFFFFF"/>
        </w:rPr>
      </w:pPr>
    </w:p>
    <w:p w14:paraId="501837E5" w14:textId="77777777" w:rsidR="003C72A7" w:rsidRPr="00E34764" w:rsidRDefault="003C72A7" w:rsidP="003C72A7">
      <w:pPr>
        <w:spacing w:before="0"/>
        <w:ind w:left="0" w:firstLine="851"/>
        <w:rPr>
          <w:rFonts w:ascii="Times New Roman" w:hAnsi="Times New Roman" w:cs="Times New Roman"/>
          <w:sz w:val="28"/>
          <w:szCs w:val="28"/>
          <w:shd w:val="clear" w:color="auto" w:fill="FFFFFF"/>
        </w:rPr>
      </w:pPr>
      <w:r w:rsidRPr="00E34764">
        <w:rPr>
          <w:rFonts w:ascii="Times New Roman" w:eastAsia="Calibri" w:hAnsi="Times New Roman" w:cs="Times New Roman"/>
          <w:noProof/>
          <w:sz w:val="28"/>
          <w:szCs w:val="28"/>
          <w:lang w:eastAsia="ru-RU"/>
        </w:rPr>
        <w:drawing>
          <wp:inline distT="0" distB="0" distL="0" distR="0" wp14:anchorId="7CF66442" wp14:editId="13712680">
            <wp:extent cx="5457825" cy="6296025"/>
            <wp:effectExtent l="57150" t="57150" r="47625" b="47625"/>
            <wp:docPr id="185" name="Схема 1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301C7836" w14:textId="77777777" w:rsidR="003C72A7" w:rsidRPr="00E34764" w:rsidRDefault="003C72A7" w:rsidP="003C72A7">
      <w:pPr>
        <w:spacing w:before="0"/>
        <w:ind w:left="0" w:firstLine="0"/>
        <w:jc w:val="center"/>
        <w:rPr>
          <w:rFonts w:ascii="Times New Roman" w:hAnsi="Times New Roman" w:cs="Times New Roman"/>
          <w:sz w:val="28"/>
          <w:szCs w:val="28"/>
          <w:shd w:val="clear" w:color="auto" w:fill="FFFFFF"/>
        </w:rPr>
      </w:pPr>
    </w:p>
    <w:p w14:paraId="47DA9675" w14:textId="65E7A23D" w:rsidR="003C72A7" w:rsidRPr="00E34764" w:rsidRDefault="009F5948" w:rsidP="003C72A7">
      <w:pPr>
        <w:spacing w:before="0"/>
        <w:ind w:left="0" w:firstLine="0"/>
        <w:jc w:val="center"/>
        <w:rPr>
          <w:rFonts w:ascii="Times New Roman" w:hAnsi="Times New Roman" w:cs="Times New Roman"/>
          <w:sz w:val="28"/>
          <w:szCs w:val="28"/>
          <w:shd w:val="clear" w:color="auto" w:fill="FFFFFF"/>
        </w:rPr>
      </w:pPr>
      <w:r w:rsidRPr="00E34764">
        <w:rPr>
          <w:rFonts w:ascii="Times New Roman" w:hAnsi="Times New Roman" w:cs="Times New Roman"/>
          <w:sz w:val="28"/>
          <w:szCs w:val="28"/>
          <w:shd w:val="clear" w:color="auto" w:fill="FFFFFF"/>
        </w:rPr>
        <w:t>Рисунок 41</w:t>
      </w:r>
      <w:r w:rsidR="00476A98" w:rsidRPr="00E34764">
        <w:rPr>
          <w:rFonts w:ascii="Times New Roman" w:hAnsi="Times New Roman" w:cs="Times New Roman"/>
          <w:sz w:val="28"/>
          <w:szCs w:val="28"/>
          <w:shd w:val="clear" w:color="auto" w:fill="FFFFFF"/>
        </w:rPr>
        <w:t xml:space="preserve"> – </w:t>
      </w:r>
      <w:r w:rsidR="003C72A7" w:rsidRPr="00E34764">
        <w:rPr>
          <w:rFonts w:ascii="Times New Roman" w:hAnsi="Times New Roman" w:cs="Times New Roman"/>
          <w:sz w:val="28"/>
          <w:szCs w:val="28"/>
        </w:rPr>
        <w:t>Схема построения системы НАССР для производства цельнозерновой пшеничной муки</w:t>
      </w:r>
    </w:p>
    <w:p w14:paraId="4B059470" w14:textId="77777777" w:rsidR="003C72A7" w:rsidRPr="00E34764" w:rsidRDefault="003C72A7" w:rsidP="003C72A7">
      <w:pPr>
        <w:tabs>
          <w:tab w:val="left" w:pos="993"/>
        </w:tabs>
        <w:spacing w:before="0"/>
        <w:ind w:left="0" w:firstLine="851"/>
        <w:contextualSpacing/>
        <w:rPr>
          <w:rFonts w:ascii="Times New Roman" w:eastAsia="Calibri" w:hAnsi="Times New Roman" w:cs="Times New Roman"/>
          <w:sz w:val="28"/>
          <w:szCs w:val="28"/>
        </w:rPr>
      </w:pPr>
    </w:p>
    <w:p w14:paraId="27CAE870" w14:textId="69EBE959" w:rsidR="003C72A7" w:rsidRPr="00E34764" w:rsidRDefault="003C72A7" w:rsidP="003C72A7">
      <w:pPr>
        <w:tabs>
          <w:tab w:val="left" w:pos="993"/>
        </w:tabs>
        <w:spacing w:before="0"/>
        <w:ind w:left="0"/>
        <w:contextualSpacing/>
        <w:rPr>
          <w:rFonts w:ascii="Times New Roman" w:eastAsia="Calibri" w:hAnsi="Times New Roman" w:cs="Times New Roman"/>
          <w:sz w:val="28"/>
          <w:szCs w:val="28"/>
        </w:rPr>
      </w:pPr>
      <w:r w:rsidRPr="00E34764">
        <w:rPr>
          <w:rFonts w:ascii="Times New Roman" w:eastAsia="Calibri" w:hAnsi="Times New Roman" w:cs="Times New Roman"/>
          <w:sz w:val="28"/>
          <w:szCs w:val="28"/>
        </w:rPr>
        <w:t>Разработана характеристика сырья для получения и производства цельносмолотой муки: описание непосредственно сырья, которое используется при производстве, для идентификации возможных опасностей, возможно присутствующих в самих ингредиентах или же упаковках и окружающей среде (таблица 2</w:t>
      </w:r>
      <w:r w:rsidR="008C09DA" w:rsidRPr="00E34764">
        <w:rPr>
          <w:rFonts w:ascii="Times New Roman" w:eastAsia="Calibri" w:hAnsi="Times New Roman" w:cs="Times New Roman"/>
          <w:sz w:val="28"/>
          <w:szCs w:val="28"/>
        </w:rPr>
        <w:t>0</w:t>
      </w:r>
      <w:r w:rsidRPr="00E34764">
        <w:rPr>
          <w:rFonts w:ascii="Times New Roman" w:eastAsia="Calibri" w:hAnsi="Times New Roman" w:cs="Times New Roman"/>
          <w:sz w:val="28"/>
          <w:szCs w:val="28"/>
        </w:rPr>
        <w:t>).</w:t>
      </w:r>
    </w:p>
    <w:p w14:paraId="2E43D3AD" w14:textId="77777777" w:rsidR="003C72A7" w:rsidRPr="00E34764" w:rsidRDefault="003C72A7" w:rsidP="003C72A7">
      <w:pPr>
        <w:tabs>
          <w:tab w:val="left" w:pos="993"/>
        </w:tabs>
        <w:spacing w:before="0"/>
        <w:ind w:left="0" w:firstLine="851"/>
        <w:contextualSpacing/>
        <w:rPr>
          <w:rFonts w:ascii="Times New Roman" w:eastAsia="Calibri" w:hAnsi="Times New Roman" w:cs="Times New Roman"/>
          <w:sz w:val="28"/>
          <w:szCs w:val="28"/>
        </w:rPr>
      </w:pPr>
    </w:p>
    <w:p w14:paraId="7B1C5628" w14:textId="77777777" w:rsidR="003C72A7" w:rsidRPr="00E34764" w:rsidRDefault="003C72A7" w:rsidP="003C72A7">
      <w:pPr>
        <w:tabs>
          <w:tab w:val="left" w:pos="993"/>
        </w:tabs>
        <w:spacing w:before="0"/>
        <w:ind w:left="0" w:firstLine="851"/>
        <w:contextualSpacing/>
        <w:rPr>
          <w:rFonts w:ascii="Times New Roman" w:eastAsia="Calibri" w:hAnsi="Times New Roman" w:cs="Times New Roman"/>
          <w:sz w:val="28"/>
          <w:szCs w:val="28"/>
        </w:rPr>
      </w:pPr>
    </w:p>
    <w:p w14:paraId="09223339" w14:textId="77777777" w:rsidR="003C72A7" w:rsidRPr="00E34764" w:rsidRDefault="003C72A7" w:rsidP="003C72A7">
      <w:pPr>
        <w:tabs>
          <w:tab w:val="left" w:pos="993"/>
        </w:tabs>
        <w:spacing w:before="0"/>
        <w:ind w:left="0" w:firstLine="851"/>
        <w:contextualSpacing/>
        <w:rPr>
          <w:rFonts w:ascii="Times New Roman" w:eastAsia="Calibri" w:hAnsi="Times New Roman" w:cs="Times New Roman"/>
          <w:sz w:val="28"/>
          <w:szCs w:val="28"/>
        </w:rPr>
      </w:pPr>
    </w:p>
    <w:p w14:paraId="108468A8" w14:textId="77777777" w:rsidR="00927582" w:rsidRPr="00E34764" w:rsidRDefault="00927582" w:rsidP="003C72A7">
      <w:pPr>
        <w:tabs>
          <w:tab w:val="left" w:pos="993"/>
        </w:tabs>
        <w:spacing w:before="0"/>
        <w:ind w:left="0" w:firstLine="851"/>
        <w:contextualSpacing/>
        <w:rPr>
          <w:rFonts w:ascii="Times New Roman" w:eastAsia="Calibri" w:hAnsi="Times New Roman" w:cs="Times New Roman"/>
          <w:sz w:val="28"/>
          <w:szCs w:val="28"/>
        </w:rPr>
      </w:pPr>
    </w:p>
    <w:p w14:paraId="0FE2805F" w14:textId="042C3CB1" w:rsidR="003C72A7" w:rsidRPr="00E34764" w:rsidRDefault="003C72A7" w:rsidP="003C72A7">
      <w:pPr>
        <w:tabs>
          <w:tab w:val="left" w:pos="993"/>
        </w:tabs>
        <w:spacing w:before="0"/>
        <w:ind w:left="0" w:firstLine="0"/>
        <w:contextualSpacing/>
        <w:rPr>
          <w:rFonts w:ascii="Times New Roman" w:eastAsia="Calibri" w:hAnsi="Times New Roman" w:cs="Times New Roman"/>
          <w:sz w:val="28"/>
          <w:szCs w:val="28"/>
        </w:rPr>
      </w:pPr>
      <w:r w:rsidRPr="00E34764">
        <w:rPr>
          <w:rFonts w:ascii="Times New Roman" w:eastAsia="Calibri" w:hAnsi="Times New Roman" w:cs="Times New Roman"/>
          <w:sz w:val="28"/>
          <w:szCs w:val="28"/>
        </w:rPr>
        <w:t>Таблица 2</w:t>
      </w:r>
      <w:r w:rsidR="008C09DA" w:rsidRPr="00E34764">
        <w:rPr>
          <w:rFonts w:ascii="Times New Roman" w:eastAsia="Calibri" w:hAnsi="Times New Roman" w:cs="Times New Roman"/>
          <w:sz w:val="28"/>
          <w:szCs w:val="28"/>
        </w:rPr>
        <w:t>0</w:t>
      </w:r>
      <w:r w:rsidRPr="00E34764">
        <w:rPr>
          <w:rFonts w:ascii="Times New Roman" w:eastAsia="Calibri" w:hAnsi="Times New Roman" w:cs="Times New Roman"/>
          <w:sz w:val="28"/>
          <w:szCs w:val="28"/>
        </w:rPr>
        <w:t xml:space="preserve"> - Характеристика сырья для производства цельно</w:t>
      </w:r>
      <w:r w:rsidR="00D42A93" w:rsidRPr="00E34764">
        <w:rPr>
          <w:rFonts w:ascii="Times New Roman" w:eastAsia="Calibri" w:hAnsi="Times New Roman" w:cs="Times New Roman"/>
          <w:sz w:val="28"/>
          <w:szCs w:val="28"/>
        </w:rPr>
        <w:t>смолотой</w:t>
      </w:r>
      <w:r w:rsidRPr="00E34764">
        <w:rPr>
          <w:rFonts w:ascii="Times New Roman" w:eastAsia="Calibri" w:hAnsi="Times New Roman" w:cs="Times New Roman"/>
          <w:sz w:val="28"/>
          <w:szCs w:val="28"/>
        </w:rPr>
        <w:t xml:space="preserve"> муки</w:t>
      </w:r>
    </w:p>
    <w:p w14:paraId="7F638185" w14:textId="77777777" w:rsidR="003C72A7" w:rsidRPr="00E34764" w:rsidRDefault="003C72A7" w:rsidP="003C72A7">
      <w:pPr>
        <w:spacing w:before="0"/>
        <w:ind w:left="0" w:firstLine="851"/>
        <w:rPr>
          <w:rFonts w:ascii="Times New Roman" w:hAnsi="Times New Roman" w:cs="Times New Roman"/>
          <w:sz w:val="28"/>
          <w:szCs w:val="28"/>
          <w:shd w:val="clear" w:color="auto" w:fill="FFFFFF"/>
        </w:rPr>
      </w:pPr>
    </w:p>
    <w:tbl>
      <w:tblPr>
        <w:tblStyle w:val="210"/>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2438"/>
        <w:gridCol w:w="2410"/>
      </w:tblGrid>
      <w:tr w:rsidR="00E34764" w:rsidRPr="00E34764" w14:paraId="31876D77" w14:textId="77777777" w:rsidTr="00476A98">
        <w:trPr>
          <w:cnfStyle w:val="100000000000" w:firstRow="1" w:lastRow="0" w:firstColumn="0" w:lastColumn="0" w:oddVBand="0" w:evenVBand="0" w:oddHBand="0"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4503" w:type="dxa"/>
          </w:tcPr>
          <w:p w14:paraId="276CBDFA" w14:textId="77777777" w:rsidR="003C72A7" w:rsidRPr="00E34764" w:rsidRDefault="003C72A7" w:rsidP="00476A98">
            <w:pPr>
              <w:jc w:val="center"/>
              <w:rPr>
                <w:b w:val="0"/>
                <w:sz w:val="24"/>
                <w:szCs w:val="24"/>
                <w:shd w:val="clear" w:color="auto" w:fill="FFFFFF"/>
              </w:rPr>
            </w:pPr>
            <w:r w:rsidRPr="00E34764">
              <w:rPr>
                <w:b w:val="0"/>
                <w:sz w:val="24"/>
                <w:szCs w:val="24"/>
                <w:shd w:val="clear" w:color="auto" w:fill="FFFFFF"/>
              </w:rPr>
              <w:t>Наименование сырья</w:t>
            </w:r>
          </w:p>
        </w:tc>
        <w:tc>
          <w:tcPr>
            <w:tcW w:w="4848" w:type="dxa"/>
            <w:gridSpan w:val="2"/>
          </w:tcPr>
          <w:p w14:paraId="11C0EE6C" w14:textId="623C62F8" w:rsidR="003C72A7" w:rsidRPr="00E34764" w:rsidRDefault="003C72A7" w:rsidP="00476A98">
            <w:pPr>
              <w:jc w:val="center"/>
              <w:cnfStyle w:val="100000000000" w:firstRow="1" w:lastRow="0" w:firstColumn="0" w:lastColumn="0" w:oddVBand="0" w:evenVBand="0" w:oddHBand="0" w:evenHBand="0" w:firstRowFirstColumn="0" w:firstRowLastColumn="0" w:lastRowFirstColumn="0" w:lastRowLastColumn="0"/>
              <w:rPr>
                <w:b w:val="0"/>
                <w:sz w:val="24"/>
                <w:szCs w:val="24"/>
                <w:shd w:val="clear" w:color="auto" w:fill="FFFFFF"/>
              </w:rPr>
            </w:pPr>
            <w:r w:rsidRPr="00E34764">
              <w:rPr>
                <w:b w:val="0"/>
                <w:sz w:val="24"/>
                <w:szCs w:val="24"/>
                <w:shd w:val="clear" w:color="auto" w:fill="FFFFFF"/>
              </w:rPr>
              <w:t>Зерно пшеничное</w:t>
            </w:r>
          </w:p>
        </w:tc>
      </w:tr>
      <w:tr w:rsidR="00E34764" w:rsidRPr="00E34764" w14:paraId="42B4EF52" w14:textId="77777777" w:rsidTr="00476A98">
        <w:trPr>
          <w:trHeight w:val="315"/>
          <w:jc w:val="center"/>
        </w:trPr>
        <w:tc>
          <w:tcPr>
            <w:cnfStyle w:val="001000000000" w:firstRow="0" w:lastRow="0" w:firstColumn="1" w:lastColumn="0" w:oddVBand="0" w:evenVBand="0" w:oddHBand="0" w:evenHBand="0" w:firstRowFirstColumn="0" w:firstRowLastColumn="0" w:lastRowFirstColumn="0" w:lastRowLastColumn="0"/>
            <w:tcW w:w="4503" w:type="dxa"/>
          </w:tcPr>
          <w:p w14:paraId="337F4BF8" w14:textId="77777777" w:rsidR="003C72A7" w:rsidRPr="00E34764" w:rsidRDefault="003C72A7" w:rsidP="00476A98">
            <w:pPr>
              <w:jc w:val="center"/>
              <w:rPr>
                <w:b w:val="0"/>
                <w:sz w:val="24"/>
                <w:szCs w:val="24"/>
                <w:shd w:val="clear" w:color="auto" w:fill="FFFFFF"/>
              </w:rPr>
            </w:pPr>
            <w:r w:rsidRPr="00E34764">
              <w:rPr>
                <w:b w:val="0"/>
                <w:sz w:val="24"/>
                <w:szCs w:val="24"/>
                <w:shd w:val="clear" w:color="auto" w:fill="FFFFFF"/>
              </w:rPr>
              <w:t>Прием сырья, согласно НД</w:t>
            </w:r>
          </w:p>
        </w:tc>
        <w:tc>
          <w:tcPr>
            <w:tcW w:w="4848" w:type="dxa"/>
            <w:gridSpan w:val="2"/>
          </w:tcPr>
          <w:p w14:paraId="3592257D" w14:textId="77777777" w:rsidR="003C72A7" w:rsidRPr="00E34764" w:rsidRDefault="003C72A7" w:rsidP="00476A98">
            <w:pPr>
              <w:jc w:val="center"/>
              <w:cnfStyle w:val="000000000000" w:firstRow="0" w:lastRow="0" w:firstColumn="0" w:lastColumn="0" w:oddVBand="0" w:evenVBand="0" w:oddHBand="0" w:evenHBand="0" w:firstRowFirstColumn="0" w:firstRowLastColumn="0" w:lastRowFirstColumn="0" w:lastRowLastColumn="0"/>
              <w:rPr>
                <w:sz w:val="24"/>
                <w:szCs w:val="24"/>
                <w:shd w:val="clear" w:color="auto" w:fill="FFFFFF"/>
              </w:rPr>
            </w:pPr>
            <w:r w:rsidRPr="00E34764">
              <w:rPr>
                <w:sz w:val="24"/>
                <w:szCs w:val="24"/>
                <w:shd w:val="clear" w:color="auto" w:fill="FFFFFF"/>
              </w:rPr>
              <w:t>-</w:t>
            </w:r>
          </w:p>
        </w:tc>
      </w:tr>
      <w:tr w:rsidR="00E34764" w:rsidRPr="00E34764" w14:paraId="46207CCE" w14:textId="77777777" w:rsidTr="00467790">
        <w:trPr>
          <w:trHeight w:val="279"/>
          <w:jc w:val="center"/>
        </w:trPr>
        <w:tc>
          <w:tcPr>
            <w:cnfStyle w:val="001000000000" w:firstRow="0" w:lastRow="0" w:firstColumn="1" w:lastColumn="0" w:oddVBand="0" w:evenVBand="0" w:oddHBand="0" w:evenHBand="0" w:firstRowFirstColumn="0" w:firstRowLastColumn="0" w:lastRowFirstColumn="0" w:lastRowLastColumn="0"/>
            <w:tcW w:w="4503" w:type="dxa"/>
          </w:tcPr>
          <w:p w14:paraId="324DFE7F" w14:textId="77777777" w:rsidR="003C72A7" w:rsidRPr="00E34764" w:rsidRDefault="003C72A7" w:rsidP="00476A98">
            <w:pPr>
              <w:jc w:val="center"/>
              <w:rPr>
                <w:b w:val="0"/>
                <w:sz w:val="24"/>
                <w:szCs w:val="24"/>
                <w:shd w:val="clear" w:color="auto" w:fill="FFFFFF"/>
              </w:rPr>
            </w:pPr>
            <w:r w:rsidRPr="00E34764">
              <w:rPr>
                <w:b w:val="0"/>
                <w:sz w:val="24"/>
                <w:szCs w:val="24"/>
                <w:shd w:val="clear" w:color="auto" w:fill="FFFFFF"/>
              </w:rPr>
              <w:t>Метод производства   сырья</w:t>
            </w:r>
          </w:p>
        </w:tc>
        <w:tc>
          <w:tcPr>
            <w:tcW w:w="4848" w:type="dxa"/>
            <w:gridSpan w:val="2"/>
          </w:tcPr>
          <w:p w14:paraId="75292294" w14:textId="77777777" w:rsidR="003C72A7" w:rsidRPr="00E34764" w:rsidRDefault="003C72A7" w:rsidP="00476A98">
            <w:pPr>
              <w:jc w:val="center"/>
              <w:cnfStyle w:val="000000000000" w:firstRow="0" w:lastRow="0" w:firstColumn="0" w:lastColumn="0" w:oddVBand="0" w:evenVBand="0" w:oddHBand="0" w:evenHBand="0" w:firstRowFirstColumn="0" w:firstRowLastColumn="0" w:lastRowFirstColumn="0" w:lastRowLastColumn="0"/>
              <w:rPr>
                <w:sz w:val="24"/>
                <w:szCs w:val="24"/>
                <w:shd w:val="clear" w:color="auto" w:fill="FFFFFF"/>
              </w:rPr>
            </w:pPr>
            <w:r w:rsidRPr="00E34764">
              <w:rPr>
                <w:sz w:val="24"/>
                <w:szCs w:val="24"/>
                <w:shd w:val="clear" w:color="auto" w:fill="FFFFFF"/>
              </w:rPr>
              <w:t>Промышленное производство</w:t>
            </w:r>
          </w:p>
        </w:tc>
      </w:tr>
      <w:tr w:rsidR="00E34764" w:rsidRPr="00E34764" w14:paraId="5D935E97" w14:textId="77777777" w:rsidTr="00476A98">
        <w:trPr>
          <w:trHeight w:val="589"/>
          <w:jc w:val="center"/>
        </w:trPr>
        <w:tc>
          <w:tcPr>
            <w:cnfStyle w:val="001000000000" w:firstRow="0" w:lastRow="0" w:firstColumn="1" w:lastColumn="0" w:oddVBand="0" w:evenVBand="0" w:oddHBand="0" w:evenHBand="0" w:firstRowFirstColumn="0" w:firstRowLastColumn="0" w:lastRowFirstColumn="0" w:lastRowLastColumn="0"/>
            <w:tcW w:w="4503" w:type="dxa"/>
          </w:tcPr>
          <w:p w14:paraId="6760BA2F" w14:textId="18B699D5" w:rsidR="003C72A7" w:rsidRPr="00E34764" w:rsidRDefault="003C72A7" w:rsidP="00476A98">
            <w:pPr>
              <w:jc w:val="center"/>
              <w:rPr>
                <w:b w:val="0"/>
                <w:sz w:val="24"/>
                <w:szCs w:val="24"/>
                <w:shd w:val="clear" w:color="auto" w:fill="FFFFFF"/>
              </w:rPr>
            </w:pPr>
            <w:r w:rsidRPr="00E34764">
              <w:rPr>
                <w:b w:val="0"/>
                <w:sz w:val="24"/>
                <w:szCs w:val="24"/>
                <w:shd w:val="clear" w:color="auto" w:fill="FFFFFF"/>
              </w:rPr>
              <w:t>Условия и сроки хранения сырья</w:t>
            </w:r>
          </w:p>
        </w:tc>
        <w:tc>
          <w:tcPr>
            <w:tcW w:w="2438" w:type="dxa"/>
          </w:tcPr>
          <w:p w14:paraId="04D384A1" w14:textId="77777777" w:rsidR="003C72A7" w:rsidRPr="00E34764" w:rsidRDefault="003C72A7" w:rsidP="00476A98">
            <w:pPr>
              <w:jc w:val="center"/>
              <w:cnfStyle w:val="000000000000" w:firstRow="0" w:lastRow="0" w:firstColumn="0" w:lastColumn="0" w:oddVBand="0" w:evenVBand="0" w:oddHBand="0" w:evenHBand="0" w:firstRowFirstColumn="0" w:firstRowLastColumn="0" w:lastRowFirstColumn="0" w:lastRowLastColumn="0"/>
              <w:rPr>
                <w:sz w:val="24"/>
                <w:szCs w:val="24"/>
                <w:shd w:val="clear" w:color="auto" w:fill="FFFFFF"/>
              </w:rPr>
            </w:pPr>
            <w:r w:rsidRPr="00E34764">
              <w:rPr>
                <w:sz w:val="24"/>
                <w:szCs w:val="24"/>
                <w:shd w:val="clear" w:color="auto" w:fill="FFFFFF"/>
              </w:rPr>
              <w:t>t=не ниже 10°С, w=не выше 75%</w:t>
            </w:r>
          </w:p>
        </w:tc>
        <w:tc>
          <w:tcPr>
            <w:tcW w:w="2410" w:type="dxa"/>
          </w:tcPr>
          <w:p w14:paraId="67C9B3EF" w14:textId="77777777" w:rsidR="00476A98" w:rsidRPr="00E34764" w:rsidRDefault="003C72A7" w:rsidP="00476A98">
            <w:pPr>
              <w:jc w:val="center"/>
              <w:cnfStyle w:val="000000000000" w:firstRow="0" w:lastRow="0" w:firstColumn="0" w:lastColumn="0" w:oddVBand="0" w:evenVBand="0" w:oddHBand="0" w:evenHBand="0" w:firstRowFirstColumn="0" w:firstRowLastColumn="0" w:lastRowFirstColumn="0" w:lastRowLastColumn="0"/>
              <w:rPr>
                <w:sz w:val="24"/>
                <w:szCs w:val="24"/>
                <w:shd w:val="clear" w:color="auto" w:fill="FFFFFF"/>
              </w:rPr>
            </w:pPr>
            <w:r w:rsidRPr="00E34764">
              <w:rPr>
                <w:sz w:val="24"/>
                <w:szCs w:val="24"/>
                <w:shd w:val="clear" w:color="auto" w:fill="FFFFFF"/>
              </w:rPr>
              <w:t>Срок хранения:</w:t>
            </w:r>
            <w:r w:rsidR="00476A98" w:rsidRPr="00E34764">
              <w:rPr>
                <w:sz w:val="24"/>
                <w:szCs w:val="24"/>
                <w:shd w:val="clear" w:color="auto" w:fill="FFFFFF"/>
              </w:rPr>
              <w:t xml:space="preserve"> </w:t>
            </w:r>
          </w:p>
          <w:p w14:paraId="4193C903" w14:textId="4008CDFD" w:rsidR="003C72A7" w:rsidRPr="00E34764" w:rsidRDefault="003C72A7" w:rsidP="00476A98">
            <w:pPr>
              <w:jc w:val="center"/>
              <w:cnfStyle w:val="000000000000" w:firstRow="0" w:lastRow="0" w:firstColumn="0" w:lastColumn="0" w:oddVBand="0" w:evenVBand="0" w:oddHBand="0" w:evenHBand="0" w:firstRowFirstColumn="0" w:firstRowLastColumn="0" w:lastRowFirstColumn="0" w:lastRowLastColumn="0"/>
              <w:rPr>
                <w:sz w:val="24"/>
                <w:szCs w:val="24"/>
                <w:shd w:val="clear" w:color="auto" w:fill="FFFFFF"/>
              </w:rPr>
            </w:pPr>
            <w:r w:rsidRPr="00E34764">
              <w:rPr>
                <w:sz w:val="24"/>
                <w:szCs w:val="24"/>
                <w:shd w:val="clear" w:color="auto" w:fill="FFFFFF"/>
              </w:rPr>
              <w:t>12</w:t>
            </w:r>
            <w:r w:rsidR="00476A98" w:rsidRPr="00E34764">
              <w:rPr>
                <w:sz w:val="24"/>
                <w:szCs w:val="24"/>
                <w:shd w:val="clear" w:color="auto" w:fill="FFFFFF"/>
              </w:rPr>
              <w:t xml:space="preserve"> </w:t>
            </w:r>
            <w:r w:rsidRPr="00E34764">
              <w:rPr>
                <w:sz w:val="24"/>
                <w:szCs w:val="24"/>
                <w:shd w:val="clear" w:color="auto" w:fill="FFFFFF"/>
              </w:rPr>
              <w:t>мес.</w:t>
            </w:r>
          </w:p>
        </w:tc>
      </w:tr>
      <w:tr w:rsidR="00E34764" w:rsidRPr="00E34764" w14:paraId="3084E11B" w14:textId="77777777" w:rsidTr="00476A98">
        <w:trPr>
          <w:trHeight w:val="514"/>
          <w:jc w:val="center"/>
        </w:trPr>
        <w:tc>
          <w:tcPr>
            <w:cnfStyle w:val="001000000000" w:firstRow="0" w:lastRow="0" w:firstColumn="1" w:lastColumn="0" w:oddVBand="0" w:evenVBand="0" w:oddHBand="0" w:evenHBand="0" w:firstRowFirstColumn="0" w:firstRowLastColumn="0" w:lastRowFirstColumn="0" w:lastRowLastColumn="0"/>
            <w:tcW w:w="4503" w:type="dxa"/>
          </w:tcPr>
          <w:p w14:paraId="79A0B346" w14:textId="3038343B" w:rsidR="003C72A7" w:rsidRPr="00E34764" w:rsidRDefault="003C72A7" w:rsidP="00476A98">
            <w:pPr>
              <w:jc w:val="center"/>
              <w:rPr>
                <w:b w:val="0"/>
                <w:sz w:val="24"/>
                <w:szCs w:val="24"/>
                <w:shd w:val="clear" w:color="auto" w:fill="FFFFFF"/>
              </w:rPr>
            </w:pPr>
            <w:r w:rsidRPr="00E34764">
              <w:rPr>
                <w:b w:val="0"/>
                <w:sz w:val="24"/>
                <w:szCs w:val="24"/>
                <w:shd w:val="clear" w:color="auto" w:fill="FFFFFF"/>
              </w:rPr>
              <w:t>Вид упаковки и транспортировки</w:t>
            </w:r>
          </w:p>
        </w:tc>
        <w:tc>
          <w:tcPr>
            <w:tcW w:w="2438" w:type="dxa"/>
          </w:tcPr>
          <w:p w14:paraId="250A7E44" w14:textId="41ADAA12" w:rsidR="003C72A7" w:rsidRPr="00E34764" w:rsidRDefault="003C72A7" w:rsidP="00476A98">
            <w:pPr>
              <w:jc w:val="center"/>
              <w:cnfStyle w:val="000000000000" w:firstRow="0" w:lastRow="0" w:firstColumn="0" w:lastColumn="0" w:oddVBand="0" w:evenVBand="0" w:oddHBand="0" w:evenHBand="0" w:firstRowFirstColumn="0" w:firstRowLastColumn="0" w:lastRowFirstColumn="0" w:lastRowLastColumn="0"/>
              <w:rPr>
                <w:sz w:val="24"/>
                <w:szCs w:val="24"/>
                <w:shd w:val="clear" w:color="auto" w:fill="FFFFFF"/>
              </w:rPr>
            </w:pPr>
            <w:r w:rsidRPr="00E34764">
              <w:rPr>
                <w:sz w:val="24"/>
                <w:szCs w:val="24"/>
                <w:shd w:val="clear" w:color="auto" w:fill="FFFFFF"/>
              </w:rPr>
              <w:t>Мешок             однослойный</w:t>
            </w:r>
          </w:p>
        </w:tc>
        <w:tc>
          <w:tcPr>
            <w:tcW w:w="2410" w:type="dxa"/>
          </w:tcPr>
          <w:p w14:paraId="1E9AB7AB" w14:textId="77777777" w:rsidR="003C72A7" w:rsidRPr="00E34764" w:rsidRDefault="003C72A7" w:rsidP="00476A98">
            <w:pPr>
              <w:jc w:val="center"/>
              <w:cnfStyle w:val="000000000000" w:firstRow="0" w:lastRow="0" w:firstColumn="0" w:lastColumn="0" w:oddVBand="0" w:evenVBand="0" w:oddHBand="0" w:evenHBand="0" w:firstRowFirstColumn="0" w:firstRowLastColumn="0" w:lastRowFirstColumn="0" w:lastRowLastColumn="0"/>
              <w:rPr>
                <w:sz w:val="24"/>
                <w:szCs w:val="24"/>
                <w:shd w:val="clear" w:color="auto" w:fill="FFFFFF"/>
              </w:rPr>
            </w:pPr>
            <w:r w:rsidRPr="00E34764">
              <w:rPr>
                <w:sz w:val="24"/>
                <w:szCs w:val="24"/>
                <w:shd w:val="clear" w:color="auto" w:fill="FFFFFF"/>
              </w:rPr>
              <w:t>По ГОСТ 26574-85</w:t>
            </w:r>
          </w:p>
        </w:tc>
      </w:tr>
      <w:tr w:rsidR="00E34764" w:rsidRPr="00E34764" w14:paraId="2CE92EAC" w14:textId="77777777" w:rsidTr="00476A98">
        <w:trPr>
          <w:trHeight w:val="287"/>
          <w:jc w:val="center"/>
        </w:trPr>
        <w:tc>
          <w:tcPr>
            <w:cnfStyle w:val="001000000000" w:firstRow="0" w:lastRow="0" w:firstColumn="1" w:lastColumn="0" w:oddVBand="0" w:evenVBand="0" w:oddHBand="0" w:evenHBand="0" w:firstRowFirstColumn="0" w:firstRowLastColumn="0" w:lastRowFirstColumn="0" w:lastRowLastColumn="0"/>
            <w:tcW w:w="4503" w:type="dxa"/>
          </w:tcPr>
          <w:p w14:paraId="74BC954F" w14:textId="77777777" w:rsidR="003C72A7" w:rsidRPr="00E34764" w:rsidRDefault="003C72A7" w:rsidP="00476A98">
            <w:pPr>
              <w:jc w:val="center"/>
              <w:rPr>
                <w:b w:val="0"/>
                <w:sz w:val="24"/>
                <w:szCs w:val="24"/>
                <w:shd w:val="clear" w:color="auto" w:fill="FFFFFF"/>
              </w:rPr>
            </w:pPr>
            <w:r w:rsidRPr="00E34764">
              <w:rPr>
                <w:b w:val="0"/>
                <w:sz w:val="24"/>
                <w:szCs w:val="24"/>
                <w:shd w:val="clear" w:color="auto" w:fill="FFFFFF"/>
              </w:rPr>
              <w:t>Компонентность сырья</w:t>
            </w:r>
          </w:p>
        </w:tc>
        <w:tc>
          <w:tcPr>
            <w:tcW w:w="4848" w:type="dxa"/>
            <w:gridSpan w:val="2"/>
          </w:tcPr>
          <w:p w14:paraId="01B8E300" w14:textId="77777777" w:rsidR="003C72A7" w:rsidRPr="00E34764" w:rsidRDefault="003C72A7" w:rsidP="00476A98">
            <w:pPr>
              <w:jc w:val="center"/>
              <w:cnfStyle w:val="000000000000" w:firstRow="0" w:lastRow="0" w:firstColumn="0" w:lastColumn="0" w:oddVBand="0" w:evenVBand="0" w:oddHBand="0" w:evenHBand="0" w:firstRowFirstColumn="0" w:firstRowLastColumn="0" w:lastRowFirstColumn="0" w:lastRowLastColumn="0"/>
              <w:rPr>
                <w:sz w:val="24"/>
                <w:szCs w:val="24"/>
                <w:shd w:val="clear" w:color="auto" w:fill="FFFFFF"/>
              </w:rPr>
            </w:pPr>
            <w:r w:rsidRPr="00E34764">
              <w:rPr>
                <w:sz w:val="24"/>
                <w:szCs w:val="24"/>
                <w:shd w:val="clear" w:color="auto" w:fill="FFFFFF"/>
              </w:rPr>
              <w:t>Однокомпонентный</w:t>
            </w:r>
          </w:p>
        </w:tc>
      </w:tr>
      <w:tr w:rsidR="00E34764" w:rsidRPr="00E34764" w14:paraId="569C63A2" w14:textId="77777777" w:rsidTr="00476A98">
        <w:trPr>
          <w:trHeight w:val="267"/>
          <w:jc w:val="center"/>
        </w:trPr>
        <w:tc>
          <w:tcPr>
            <w:cnfStyle w:val="001000000000" w:firstRow="0" w:lastRow="0" w:firstColumn="1" w:lastColumn="0" w:oddVBand="0" w:evenVBand="0" w:oddHBand="0" w:evenHBand="0" w:firstRowFirstColumn="0" w:firstRowLastColumn="0" w:lastRowFirstColumn="0" w:lastRowLastColumn="0"/>
            <w:tcW w:w="4503" w:type="dxa"/>
          </w:tcPr>
          <w:p w14:paraId="08B054C2" w14:textId="77388995" w:rsidR="003C72A7" w:rsidRPr="00E34764" w:rsidRDefault="003C72A7" w:rsidP="00476A98">
            <w:pPr>
              <w:jc w:val="center"/>
              <w:rPr>
                <w:b w:val="0"/>
                <w:sz w:val="24"/>
                <w:szCs w:val="24"/>
                <w:shd w:val="clear" w:color="auto" w:fill="FFFFFF"/>
              </w:rPr>
            </w:pPr>
            <w:r w:rsidRPr="00E34764">
              <w:rPr>
                <w:b w:val="0"/>
                <w:sz w:val="24"/>
                <w:szCs w:val="24"/>
                <w:shd w:val="clear" w:color="auto" w:fill="FFFFFF"/>
              </w:rPr>
              <w:t>Подготовка сырья к производству</w:t>
            </w:r>
          </w:p>
        </w:tc>
        <w:tc>
          <w:tcPr>
            <w:tcW w:w="4848" w:type="dxa"/>
            <w:gridSpan w:val="2"/>
          </w:tcPr>
          <w:p w14:paraId="6FB0398A" w14:textId="77777777" w:rsidR="003C72A7" w:rsidRPr="00E34764" w:rsidRDefault="003C72A7" w:rsidP="00476A98">
            <w:pPr>
              <w:jc w:val="center"/>
              <w:cnfStyle w:val="000000000000" w:firstRow="0" w:lastRow="0" w:firstColumn="0" w:lastColumn="0" w:oddVBand="0" w:evenVBand="0" w:oddHBand="0" w:evenHBand="0" w:firstRowFirstColumn="0" w:firstRowLastColumn="0" w:lastRowFirstColumn="0" w:lastRowLastColumn="0"/>
              <w:rPr>
                <w:sz w:val="24"/>
                <w:szCs w:val="24"/>
                <w:shd w:val="clear" w:color="auto" w:fill="FFFFFF"/>
              </w:rPr>
            </w:pPr>
            <w:r w:rsidRPr="00E34764">
              <w:rPr>
                <w:sz w:val="24"/>
                <w:szCs w:val="24"/>
                <w:shd w:val="clear" w:color="auto" w:fill="FFFFFF"/>
              </w:rPr>
              <w:t>Освобождение от тары</w:t>
            </w:r>
          </w:p>
        </w:tc>
      </w:tr>
      <w:tr w:rsidR="00E34764" w:rsidRPr="00E34764" w14:paraId="183006FC" w14:textId="77777777" w:rsidTr="00476A98">
        <w:trPr>
          <w:trHeight w:val="540"/>
          <w:jc w:val="center"/>
        </w:trPr>
        <w:tc>
          <w:tcPr>
            <w:cnfStyle w:val="001000000000" w:firstRow="0" w:lastRow="0" w:firstColumn="1" w:lastColumn="0" w:oddVBand="0" w:evenVBand="0" w:oddHBand="0" w:evenHBand="0" w:firstRowFirstColumn="0" w:firstRowLastColumn="0" w:lastRowFirstColumn="0" w:lastRowLastColumn="0"/>
            <w:tcW w:w="4503" w:type="dxa"/>
          </w:tcPr>
          <w:p w14:paraId="48A72B79" w14:textId="4F030447" w:rsidR="003C72A7" w:rsidRPr="00E34764" w:rsidRDefault="003C72A7" w:rsidP="00476A98">
            <w:pPr>
              <w:jc w:val="center"/>
              <w:rPr>
                <w:b w:val="0"/>
                <w:sz w:val="24"/>
                <w:szCs w:val="24"/>
                <w:shd w:val="clear" w:color="auto" w:fill="FFFFFF"/>
              </w:rPr>
            </w:pPr>
            <w:r w:rsidRPr="00E34764">
              <w:rPr>
                <w:b w:val="0"/>
                <w:sz w:val="24"/>
                <w:szCs w:val="24"/>
                <w:shd w:val="clear" w:color="auto" w:fill="FFFFFF"/>
              </w:rPr>
              <w:t>Требования к физико-химическим и микробиологическим показателям</w:t>
            </w:r>
          </w:p>
        </w:tc>
        <w:tc>
          <w:tcPr>
            <w:tcW w:w="4848" w:type="dxa"/>
            <w:gridSpan w:val="2"/>
          </w:tcPr>
          <w:p w14:paraId="503B90D4" w14:textId="77777777" w:rsidR="003C72A7" w:rsidRPr="00E34764" w:rsidRDefault="003C72A7" w:rsidP="00476A98">
            <w:pPr>
              <w:jc w:val="center"/>
              <w:cnfStyle w:val="000000000000" w:firstRow="0" w:lastRow="0" w:firstColumn="0" w:lastColumn="0" w:oddVBand="0" w:evenVBand="0" w:oddHBand="0" w:evenHBand="0" w:firstRowFirstColumn="0" w:firstRowLastColumn="0" w:lastRowFirstColumn="0" w:lastRowLastColumn="0"/>
              <w:rPr>
                <w:sz w:val="24"/>
                <w:szCs w:val="24"/>
                <w:shd w:val="clear" w:color="auto" w:fill="FFFFFF"/>
              </w:rPr>
            </w:pPr>
            <w:r w:rsidRPr="00E34764">
              <w:rPr>
                <w:sz w:val="24"/>
                <w:szCs w:val="24"/>
                <w:shd w:val="clear" w:color="auto" w:fill="FFFFFF"/>
              </w:rPr>
              <w:t>СТ РК 1046-2008</w:t>
            </w:r>
          </w:p>
        </w:tc>
      </w:tr>
    </w:tbl>
    <w:p w14:paraId="0588AF97" w14:textId="77777777" w:rsidR="003C72A7" w:rsidRPr="00E34764" w:rsidRDefault="003C72A7" w:rsidP="003C72A7">
      <w:pPr>
        <w:spacing w:before="0"/>
        <w:ind w:left="0" w:firstLine="851"/>
        <w:rPr>
          <w:rFonts w:ascii="Times New Roman" w:hAnsi="Times New Roman" w:cs="Times New Roman"/>
          <w:sz w:val="28"/>
          <w:szCs w:val="28"/>
          <w:shd w:val="clear" w:color="auto" w:fill="FFFFFF"/>
        </w:rPr>
      </w:pPr>
    </w:p>
    <w:p w14:paraId="67C4F69D" w14:textId="32CFC7CC" w:rsidR="003C72A7" w:rsidRPr="00E34764" w:rsidRDefault="003C72A7" w:rsidP="003C72A7">
      <w:pPr>
        <w:spacing w:before="0"/>
        <w:ind w:left="0"/>
        <w:rPr>
          <w:rFonts w:ascii="Times New Roman" w:hAnsi="Times New Roman" w:cs="Times New Roman"/>
          <w:bCs/>
          <w:sz w:val="28"/>
          <w:szCs w:val="28"/>
          <w:shd w:val="clear" w:color="auto" w:fill="FFFFFF"/>
        </w:rPr>
      </w:pPr>
      <w:r w:rsidRPr="00E34764">
        <w:rPr>
          <w:rFonts w:ascii="Times New Roman" w:hAnsi="Times New Roman" w:cs="Times New Roman"/>
          <w:bCs/>
          <w:sz w:val="28"/>
          <w:szCs w:val="28"/>
          <w:shd w:val="clear" w:color="auto" w:fill="FFFFFF"/>
        </w:rPr>
        <w:t>5.1.2 Разработка блок-схемы технологического процесса производства цельно</w:t>
      </w:r>
      <w:r w:rsidR="00D42A93" w:rsidRPr="00E34764">
        <w:rPr>
          <w:rFonts w:ascii="Times New Roman" w:hAnsi="Times New Roman" w:cs="Times New Roman"/>
          <w:bCs/>
          <w:sz w:val="28"/>
          <w:szCs w:val="28"/>
          <w:shd w:val="clear" w:color="auto" w:fill="FFFFFF"/>
        </w:rPr>
        <w:t>смолотой</w:t>
      </w:r>
      <w:r w:rsidRPr="00E34764">
        <w:rPr>
          <w:rFonts w:ascii="Times New Roman" w:hAnsi="Times New Roman" w:cs="Times New Roman"/>
          <w:bCs/>
          <w:sz w:val="28"/>
          <w:szCs w:val="28"/>
          <w:shd w:val="clear" w:color="auto" w:fill="FFFFFF"/>
        </w:rPr>
        <w:t xml:space="preserve"> пшеничной муки</w:t>
      </w:r>
    </w:p>
    <w:p w14:paraId="0A35DF2C" w14:textId="60F656FB" w:rsidR="003C72A7" w:rsidRPr="00E34764" w:rsidRDefault="003C72A7" w:rsidP="003C72A7">
      <w:pPr>
        <w:spacing w:before="0"/>
        <w:ind w:left="0"/>
        <w:rPr>
          <w:rFonts w:ascii="Times New Roman" w:hAnsi="Times New Roman" w:cs="Times New Roman"/>
          <w:sz w:val="28"/>
          <w:szCs w:val="28"/>
          <w:shd w:val="clear" w:color="auto" w:fill="FFFFFF"/>
        </w:rPr>
      </w:pPr>
      <w:r w:rsidRPr="00E34764">
        <w:rPr>
          <w:rFonts w:ascii="Times New Roman" w:hAnsi="Times New Roman" w:cs="Times New Roman"/>
          <w:sz w:val="28"/>
          <w:szCs w:val="28"/>
          <w:shd w:val="clear" w:color="auto" w:fill="FFFFFF"/>
        </w:rPr>
        <w:t>Технологический процесс помола зерна включает в себя целый ряд технологических операций с конкретными задачами для каждой из них. При этом выделяют подготовительный этап и измельчение зерна</w:t>
      </w:r>
      <w:r w:rsidR="006518DD" w:rsidRPr="00E34764">
        <w:rPr>
          <w:rFonts w:ascii="Times New Roman" w:hAnsi="Times New Roman" w:cs="Times New Roman"/>
          <w:sz w:val="28"/>
          <w:szCs w:val="28"/>
          <w:shd w:val="clear" w:color="auto" w:fill="FFFFFF"/>
        </w:rPr>
        <w:t xml:space="preserve"> [139-140]</w:t>
      </w:r>
      <w:r w:rsidR="00467790" w:rsidRPr="00E34764">
        <w:rPr>
          <w:rFonts w:ascii="Times New Roman" w:hAnsi="Times New Roman" w:cs="Times New Roman"/>
          <w:sz w:val="28"/>
          <w:szCs w:val="28"/>
          <w:shd w:val="clear" w:color="auto" w:fill="FFFFFF"/>
        </w:rPr>
        <w:t>.</w:t>
      </w:r>
    </w:p>
    <w:p w14:paraId="56C4D9E8" w14:textId="6830BBA8" w:rsidR="007D2737" w:rsidRPr="00E34764" w:rsidRDefault="007D2737" w:rsidP="007D2737">
      <w:pPr>
        <w:spacing w:before="0"/>
        <w:ind w:left="-142" w:firstLine="851"/>
        <w:rPr>
          <w:rFonts w:ascii="Times New Roman" w:hAnsi="Times New Roman" w:cs="Times New Roman"/>
          <w:sz w:val="28"/>
          <w:szCs w:val="28"/>
        </w:rPr>
      </w:pPr>
      <w:r w:rsidRPr="00E34764">
        <w:rPr>
          <w:rFonts w:ascii="Times New Roman" w:hAnsi="Times New Roman" w:cs="Times New Roman"/>
          <w:sz w:val="28"/>
          <w:szCs w:val="28"/>
        </w:rPr>
        <w:t xml:space="preserve">Диаграмма </w:t>
      </w:r>
      <w:r w:rsidR="00EA329E" w:rsidRPr="00E34764">
        <w:rPr>
          <w:rFonts w:ascii="Times New Roman" w:hAnsi="Times New Roman" w:cs="Times New Roman"/>
          <w:sz w:val="28"/>
          <w:szCs w:val="28"/>
        </w:rPr>
        <w:t>включает</w:t>
      </w:r>
      <w:r w:rsidRPr="00E34764">
        <w:rPr>
          <w:rFonts w:ascii="Times New Roman" w:hAnsi="Times New Roman" w:cs="Times New Roman"/>
          <w:sz w:val="28"/>
          <w:szCs w:val="28"/>
        </w:rPr>
        <w:t xml:space="preserve"> все этапы перемещения компонентов, включая их хранение, подготовку, обработку, упаковку готовой продукции и отправку. Также необходимо указать на диаграмме места для отдыха и соблюдения гигиены персонала. Ее цель заключается в выявлении потенциальных мест загрязнения на предприятии.</w:t>
      </w:r>
    </w:p>
    <w:p w14:paraId="7EB4F583" w14:textId="537C51DE" w:rsidR="007D2737" w:rsidRPr="00E34764" w:rsidRDefault="007D2737" w:rsidP="003C72A7">
      <w:pPr>
        <w:spacing w:before="0"/>
        <w:ind w:left="0"/>
        <w:rPr>
          <w:rFonts w:ascii="Times New Roman" w:hAnsi="Times New Roman" w:cs="Times New Roman"/>
          <w:sz w:val="28"/>
          <w:szCs w:val="28"/>
          <w:shd w:val="clear" w:color="auto" w:fill="FFFFFF"/>
        </w:rPr>
      </w:pPr>
      <w:r w:rsidRPr="00E34764">
        <w:rPr>
          <w:rFonts w:ascii="Times New Roman" w:hAnsi="Times New Roman" w:cs="Times New Roman"/>
          <w:sz w:val="28"/>
          <w:szCs w:val="28"/>
          <w:lang w:val="kk-KZ"/>
        </w:rPr>
        <w:t>Д</w:t>
      </w:r>
      <w:r w:rsidRPr="00E34764">
        <w:rPr>
          <w:rFonts w:ascii="Times New Roman" w:hAnsi="Times New Roman" w:cs="Times New Roman"/>
          <w:sz w:val="28"/>
          <w:szCs w:val="28"/>
        </w:rPr>
        <w:t>ля эффективного применения HACCP</w:t>
      </w:r>
      <w:r w:rsidR="00EA329E" w:rsidRPr="00E34764">
        <w:rPr>
          <w:rFonts w:ascii="Times New Roman" w:hAnsi="Times New Roman" w:cs="Times New Roman"/>
          <w:sz w:val="28"/>
          <w:szCs w:val="28"/>
        </w:rPr>
        <w:t xml:space="preserve"> -</w:t>
      </w:r>
      <w:r w:rsidRPr="00E34764">
        <w:rPr>
          <w:rFonts w:ascii="Times New Roman" w:hAnsi="Times New Roman" w:cs="Times New Roman"/>
          <w:sz w:val="28"/>
          <w:szCs w:val="28"/>
        </w:rPr>
        <w:t xml:space="preserve"> знания команды HACCP </w:t>
      </w:r>
      <w:r w:rsidRPr="00E34764">
        <w:rPr>
          <w:rFonts w:ascii="Times New Roman" w:hAnsi="Times New Roman" w:cs="Times New Roman"/>
          <w:sz w:val="28"/>
          <w:szCs w:val="28"/>
          <w:lang w:val="kk-KZ"/>
        </w:rPr>
        <w:t xml:space="preserve">в </w:t>
      </w:r>
      <w:r w:rsidRPr="00E34764">
        <w:rPr>
          <w:rFonts w:ascii="Times New Roman" w:hAnsi="Times New Roman" w:cs="Times New Roman"/>
          <w:sz w:val="28"/>
          <w:szCs w:val="28"/>
        </w:rPr>
        <w:t>процессах принятия решений</w:t>
      </w:r>
      <w:r w:rsidRPr="00E34764">
        <w:rPr>
          <w:rFonts w:ascii="Times New Roman" w:hAnsi="Times New Roman" w:cs="Times New Roman"/>
          <w:sz w:val="28"/>
          <w:szCs w:val="28"/>
          <w:lang w:val="kk-KZ"/>
        </w:rPr>
        <w:t xml:space="preserve"> очень важна</w:t>
      </w:r>
      <w:r w:rsidRPr="00E34764">
        <w:rPr>
          <w:rFonts w:ascii="Times New Roman" w:hAnsi="Times New Roman" w:cs="Times New Roman"/>
          <w:sz w:val="28"/>
          <w:szCs w:val="28"/>
        </w:rPr>
        <w:t>. </w:t>
      </w:r>
      <w:r w:rsidRPr="00E34764">
        <w:rPr>
          <w:rFonts w:ascii="Times New Roman" w:hAnsi="Times New Roman" w:cs="Times New Roman"/>
          <w:sz w:val="28"/>
          <w:szCs w:val="28"/>
          <w:lang w:val="kk-KZ"/>
        </w:rPr>
        <w:t>Для достижения цели</w:t>
      </w:r>
      <w:r w:rsidRPr="00E34764">
        <w:rPr>
          <w:rFonts w:ascii="Times New Roman" w:hAnsi="Times New Roman" w:cs="Times New Roman"/>
          <w:sz w:val="28"/>
          <w:szCs w:val="28"/>
        </w:rPr>
        <w:t xml:space="preserve">: во-первых, изучить знания HACCP </w:t>
      </w:r>
      <w:r w:rsidR="00EA329E" w:rsidRPr="00E34764">
        <w:rPr>
          <w:rFonts w:ascii="Times New Roman" w:hAnsi="Times New Roman" w:cs="Times New Roman"/>
          <w:sz w:val="28"/>
          <w:szCs w:val="28"/>
        </w:rPr>
        <w:t>(</w:t>
      </w:r>
      <w:r w:rsidRPr="00E34764">
        <w:rPr>
          <w:rFonts w:ascii="Times New Roman" w:hAnsi="Times New Roman" w:cs="Times New Roman"/>
          <w:sz w:val="28"/>
          <w:szCs w:val="28"/>
        </w:rPr>
        <w:t>в рабочих группах HACCP</w:t>
      </w:r>
      <w:r w:rsidR="00EA329E" w:rsidRPr="00E34764">
        <w:rPr>
          <w:rFonts w:ascii="Times New Roman" w:hAnsi="Times New Roman" w:cs="Times New Roman"/>
          <w:sz w:val="28"/>
          <w:szCs w:val="28"/>
        </w:rPr>
        <w:t>)</w:t>
      </w:r>
      <w:r w:rsidRPr="00E34764">
        <w:rPr>
          <w:rFonts w:ascii="Times New Roman" w:hAnsi="Times New Roman" w:cs="Times New Roman"/>
          <w:sz w:val="28"/>
          <w:szCs w:val="28"/>
        </w:rPr>
        <w:t>; во-вторых, дать представление о процессе принятия решений командой HACCP. В рамках более масштабного исследования факторов, влияющих на эффективность HACCP</w:t>
      </w:r>
      <w:r w:rsidRPr="00E34764">
        <w:rPr>
          <w:rFonts w:ascii="Times New Roman" w:hAnsi="Times New Roman" w:cs="Times New Roman"/>
          <w:sz w:val="28"/>
          <w:szCs w:val="28"/>
          <w:lang w:val="kk-KZ"/>
        </w:rPr>
        <w:t xml:space="preserve"> и </w:t>
      </w:r>
      <w:r w:rsidRPr="00E34764">
        <w:rPr>
          <w:rFonts w:ascii="Times New Roman" w:hAnsi="Times New Roman" w:cs="Times New Roman"/>
          <w:sz w:val="28"/>
          <w:szCs w:val="28"/>
        </w:rPr>
        <w:t>призвано внести вклад в понимание влияния обучения, знаний и кадровых факторов на эффективность HACCP</w:t>
      </w:r>
      <w:r w:rsidR="006518DD" w:rsidRPr="00E34764">
        <w:rPr>
          <w:rFonts w:ascii="Times New Roman" w:hAnsi="Times New Roman" w:cs="Times New Roman"/>
          <w:sz w:val="28"/>
          <w:szCs w:val="28"/>
        </w:rPr>
        <w:t xml:space="preserve"> [141-143]</w:t>
      </w:r>
      <w:r w:rsidRPr="00E34764">
        <w:rPr>
          <w:rFonts w:ascii="Times New Roman" w:hAnsi="Times New Roman" w:cs="Times New Roman"/>
          <w:sz w:val="28"/>
          <w:szCs w:val="28"/>
        </w:rPr>
        <w:t>.</w:t>
      </w:r>
      <w:r w:rsidRPr="00E34764">
        <w:rPr>
          <w:rFonts w:ascii="Times New Roman" w:hAnsi="Times New Roman" w:cs="Times New Roman"/>
          <w:sz w:val="28"/>
          <w:szCs w:val="28"/>
          <w:shd w:val="clear" w:color="auto" w:fill="FFFFFF"/>
        </w:rPr>
        <w:t xml:space="preserve"> </w:t>
      </w:r>
    </w:p>
    <w:p w14:paraId="6673FD5E" w14:textId="5A1C4760" w:rsidR="003C72A7" w:rsidRPr="00E34764" w:rsidRDefault="003C72A7" w:rsidP="003C72A7">
      <w:pPr>
        <w:spacing w:before="0"/>
        <w:ind w:left="0"/>
        <w:rPr>
          <w:rFonts w:ascii="Times New Roman" w:hAnsi="Times New Roman" w:cs="Times New Roman"/>
          <w:sz w:val="28"/>
          <w:szCs w:val="28"/>
          <w:shd w:val="clear" w:color="auto" w:fill="FFFFFF"/>
        </w:rPr>
      </w:pPr>
      <w:r w:rsidRPr="00E34764">
        <w:rPr>
          <w:rFonts w:ascii="Times New Roman" w:hAnsi="Times New Roman" w:cs="Times New Roman"/>
          <w:sz w:val="28"/>
          <w:szCs w:val="28"/>
          <w:shd w:val="clear" w:color="auto" w:fill="FFFFFF"/>
        </w:rPr>
        <w:t xml:space="preserve">При </w:t>
      </w:r>
      <w:r w:rsidR="007D2737" w:rsidRPr="00E34764">
        <w:rPr>
          <w:rFonts w:ascii="Times New Roman" w:hAnsi="Times New Roman" w:cs="Times New Roman"/>
          <w:sz w:val="28"/>
          <w:szCs w:val="28"/>
          <w:shd w:val="clear" w:color="auto" w:fill="FFFFFF"/>
          <w:lang w:val="kk-KZ"/>
        </w:rPr>
        <w:t>строении</w:t>
      </w:r>
      <w:r w:rsidRPr="00E34764">
        <w:rPr>
          <w:rFonts w:ascii="Times New Roman" w:hAnsi="Times New Roman" w:cs="Times New Roman"/>
          <w:sz w:val="28"/>
          <w:szCs w:val="28"/>
          <w:shd w:val="clear" w:color="auto" w:fill="FFFFFF"/>
        </w:rPr>
        <w:t xml:space="preserve"> блок-схемы </w:t>
      </w:r>
      <w:r w:rsidR="007D2737" w:rsidRPr="00E34764">
        <w:rPr>
          <w:rFonts w:ascii="Times New Roman" w:hAnsi="Times New Roman" w:cs="Times New Roman"/>
          <w:sz w:val="28"/>
          <w:szCs w:val="28"/>
          <w:shd w:val="clear" w:color="auto" w:fill="FFFFFF"/>
          <w:lang w:val="kk-KZ"/>
        </w:rPr>
        <w:t>предприятия</w:t>
      </w:r>
      <w:r w:rsidR="007D2737" w:rsidRPr="00E34764">
        <w:rPr>
          <w:rFonts w:ascii="Times New Roman" w:hAnsi="Times New Roman" w:cs="Times New Roman"/>
          <w:sz w:val="28"/>
          <w:szCs w:val="28"/>
          <w:shd w:val="clear" w:color="auto" w:fill="FFFFFF"/>
        </w:rPr>
        <w:t xml:space="preserve"> использовал</w:t>
      </w:r>
      <w:r w:rsidR="007D2737" w:rsidRPr="00E34764">
        <w:rPr>
          <w:rFonts w:ascii="Times New Roman" w:hAnsi="Times New Roman" w:cs="Times New Roman"/>
          <w:sz w:val="28"/>
          <w:szCs w:val="28"/>
          <w:shd w:val="clear" w:color="auto" w:fill="FFFFFF"/>
          <w:lang w:val="kk-KZ"/>
        </w:rPr>
        <w:t xml:space="preserve">и </w:t>
      </w:r>
      <w:r w:rsidR="007D2737" w:rsidRPr="00E34764">
        <w:rPr>
          <w:rFonts w:ascii="Times New Roman" w:hAnsi="Times New Roman" w:cs="Times New Roman"/>
          <w:sz w:val="28"/>
          <w:szCs w:val="28"/>
          <w:shd w:val="clear" w:color="auto" w:fill="FFFFFF"/>
        </w:rPr>
        <w:t>технологическ</w:t>
      </w:r>
      <w:r w:rsidR="007D2737" w:rsidRPr="00E34764">
        <w:rPr>
          <w:rFonts w:ascii="Times New Roman" w:hAnsi="Times New Roman" w:cs="Times New Roman"/>
          <w:sz w:val="28"/>
          <w:szCs w:val="28"/>
          <w:shd w:val="clear" w:color="auto" w:fill="FFFFFF"/>
          <w:lang w:val="kk-KZ"/>
        </w:rPr>
        <w:t>ую</w:t>
      </w:r>
      <w:r w:rsidRPr="00E34764">
        <w:rPr>
          <w:rFonts w:ascii="Times New Roman" w:hAnsi="Times New Roman" w:cs="Times New Roman"/>
          <w:sz w:val="28"/>
          <w:szCs w:val="28"/>
          <w:shd w:val="clear" w:color="auto" w:fill="FFFFFF"/>
        </w:rPr>
        <w:t xml:space="preserve"> схем</w:t>
      </w:r>
      <w:r w:rsidR="007D2737" w:rsidRPr="00E34764">
        <w:rPr>
          <w:rFonts w:ascii="Times New Roman" w:hAnsi="Times New Roman" w:cs="Times New Roman"/>
          <w:sz w:val="28"/>
          <w:szCs w:val="28"/>
          <w:shd w:val="clear" w:color="auto" w:fill="FFFFFF"/>
          <w:lang w:val="kk-KZ"/>
        </w:rPr>
        <w:t xml:space="preserve">у </w:t>
      </w:r>
      <w:r w:rsidRPr="00E34764">
        <w:rPr>
          <w:rFonts w:ascii="Times New Roman" w:hAnsi="Times New Roman" w:cs="Times New Roman"/>
          <w:sz w:val="28"/>
          <w:szCs w:val="28"/>
          <w:shd w:val="clear" w:color="auto" w:fill="FFFFFF"/>
        </w:rPr>
        <w:t xml:space="preserve">производства </w:t>
      </w:r>
      <w:r w:rsidR="00D42A93" w:rsidRPr="00E34764">
        <w:rPr>
          <w:rFonts w:ascii="Times New Roman" w:eastAsia="Calibri" w:hAnsi="Times New Roman" w:cs="Times New Roman"/>
          <w:sz w:val="28"/>
          <w:szCs w:val="28"/>
        </w:rPr>
        <w:t>цельносмолотой</w:t>
      </w:r>
      <w:r w:rsidRPr="00E34764">
        <w:rPr>
          <w:rFonts w:ascii="Times New Roman" w:hAnsi="Times New Roman" w:cs="Times New Roman"/>
          <w:sz w:val="28"/>
          <w:szCs w:val="28"/>
          <w:shd w:val="clear" w:color="auto" w:fill="FFFFFF"/>
        </w:rPr>
        <w:t xml:space="preserve"> мук</w:t>
      </w:r>
      <w:r w:rsidR="007D2737" w:rsidRPr="00E34764">
        <w:rPr>
          <w:rFonts w:ascii="Times New Roman" w:hAnsi="Times New Roman" w:cs="Times New Roman"/>
          <w:sz w:val="28"/>
          <w:szCs w:val="28"/>
          <w:shd w:val="clear" w:color="auto" w:fill="FFFFFF"/>
        </w:rPr>
        <w:t>и</w:t>
      </w:r>
      <w:r w:rsidRPr="00E34764">
        <w:rPr>
          <w:rFonts w:ascii="Times New Roman" w:hAnsi="Times New Roman" w:cs="Times New Roman"/>
          <w:sz w:val="28"/>
          <w:szCs w:val="28"/>
          <w:shd w:val="clear" w:color="auto" w:fill="FFFFFF"/>
        </w:rPr>
        <w:t xml:space="preserve">. </w:t>
      </w:r>
      <w:r w:rsidR="007D2737" w:rsidRPr="00E34764">
        <w:rPr>
          <w:rFonts w:ascii="Times New Roman" w:hAnsi="Times New Roman" w:cs="Times New Roman"/>
          <w:sz w:val="28"/>
          <w:szCs w:val="28"/>
          <w:shd w:val="clear" w:color="auto" w:fill="FFFFFF"/>
          <w:lang w:val="kk-KZ"/>
        </w:rPr>
        <w:t xml:space="preserve">На рисунке 43 представлена </w:t>
      </w:r>
      <w:r w:rsidRPr="00E34764">
        <w:rPr>
          <w:rFonts w:ascii="Times New Roman" w:hAnsi="Times New Roman" w:cs="Times New Roman"/>
          <w:sz w:val="28"/>
          <w:szCs w:val="28"/>
          <w:shd w:val="clear" w:color="auto" w:fill="FFFFFF"/>
        </w:rPr>
        <w:t xml:space="preserve">блок-схема производства </w:t>
      </w:r>
      <w:r w:rsidR="00D42A93" w:rsidRPr="00E34764">
        <w:rPr>
          <w:rFonts w:ascii="Times New Roman" w:eastAsia="Calibri" w:hAnsi="Times New Roman" w:cs="Times New Roman"/>
          <w:sz w:val="28"/>
          <w:szCs w:val="28"/>
        </w:rPr>
        <w:t>цельносмолотой</w:t>
      </w:r>
      <w:r w:rsidRPr="00E34764">
        <w:rPr>
          <w:rFonts w:ascii="Times New Roman" w:hAnsi="Times New Roman" w:cs="Times New Roman"/>
          <w:sz w:val="28"/>
          <w:szCs w:val="28"/>
          <w:shd w:val="clear" w:color="auto" w:fill="FFFFFF"/>
        </w:rPr>
        <w:t xml:space="preserve"> пшеничной муки </w:t>
      </w:r>
      <w:r w:rsidR="007D2737" w:rsidRPr="00E34764">
        <w:rPr>
          <w:rFonts w:ascii="Times New Roman" w:hAnsi="Times New Roman" w:cs="Times New Roman"/>
          <w:sz w:val="28"/>
          <w:szCs w:val="28"/>
          <w:shd w:val="clear" w:color="auto" w:fill="FFFFFF"/>
        </w:rPr>
        <w:t>(рисунок 4</w:t>
      </w:r>
      <w:r w:rsidR="009F5948" w:rsidRPr="00E34764">
        <w:rPr>
          <w:rFonts w:ascii="Times New Roman" w:hAnsi="Times New Roman" w:cs="Times New Roman"/>
          <w:sz w:val="28"/>
          <w:szCs w:val="28"/>
          <w:shd w:val="clear" w:color="auto" w:fill="FFFFFF"/>
        </w:rPr>
        <w:t>2</w:t>
      </w:r>
      <w:r w:rsidRPr="00E34764">
        <w:rPr>
          <w:rFonts w:ascii="Times New Roman" w:hAnsi="Times New Roman" w:cs="Times New Roman"/>
          <w:sz w:val="28"/>
          <w:szCs w:val="28"/>
          <w:shd w:val="clear" w:color="auto" w:fill="FFFFFF"/>
        </w:rPr>
        <w:t xml:space="preserve">). </w:t>
      </w:r>
    </w:p>
    <w:p w14:paraId="30A64987" w14:textId="77777777" w:rsidR="003C72A7" w:rsidRPr="00E34764" w:rsidRDefault="003C72A7" w:rsidP="003C72A7">
      <w:pPr>
        <w:spacing w:before="0"/>
        <w:ind w:left="0"/>
        <w:rPr>
          <w:rFonts w:ascii="Times New Roman" w:hAnsi="Times New Roman" w:cs="Times New Roman"/>
          <w:sz w:val="28"/>
          <w:szCs w:val="28"/>
          <w:shd w:val="clear" w:color="auto" w:fill="FFFFFF"/>
          <w:lang w:val="kk-KZ"/>
        </w:rPr>
      </w:pPr>
    </w:p>
    <w:p w14:paraId="0ACBDBB0" w14:textId="77777777" w:rsidR="003C72A7" w:rsidRPr="00E34764" w:rsidRDefault="003C72A7" w:rsidP="003E2C5A">
      <w:pPr>
        <w:spacing w:before="0"/>
        <w:ind w:left="0" w:firstLine="0"/>
        <w:rPr>
          <w:rFonts w:ascii="Times New Roman" w:hAnsi="Times New Roman" w:cs="Times New Roman"/>
          <w:sz w:val="28"/>
          <w:szCs w:val="28"/>
          <w:shd w:val="clear" w:color="auto" w:fill="FFFFFF"/>
        </w:rPr>
      </w:pPr>
      <w:r w:rsidRPr="00E34764">
        <w:rPr>
          <w:rFonts w:ascii="Times New Roman" w:hAnsi="Times New Roman" w:cs="Times New Roman"/>
          <w:noProof/>
          <w:sz w:val="28"/>
          <w:szCs w:val="28"/>
          <w:shd w:val="clear" w:color="auto" w:fill="FFFFFF"/>
          <w:lang w:eastAsia="ru-RU"/>
        </w:rPr>
        <w:drawing>
          <wp:inline distT="0" distB="0" distL="0" distR="0" wp14:anchorId="76DEACFA" wp14:editId="3B9F15DB">
            <wp:extent cx="5895975" cy="780097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906897" cy="7815426"/>
                    </a:xfrm>
                    <a:prstGeom prst="rect">
                      <a:avLst/>
                    </a:prstGeom>
                    <a:noFill/>
                  </pic:spPr>
                </pic:pic>
              </a:graphicData>
            </a:graphic>
          </wp:inline>
        </w:drawing>
      </w:r>
    </w:p>
    <w:p w14:paraId="765F863F" w14:textId="77777777" w:rsidR="003C72A7" w:rsidRPr="00E34764" w:rsidRDefault="003C72A7" w:rsidP="003C72A7">
      <w:pPr>
        <w:spacing w:before="0"/>
        <w:ind w:left="0" w:firstLine="0"/>
        <w:jc w:val="center"/>
        <w:rPr>
          <w:rFonts w:ascii="Times New Roman" w:hAnsi="Times New Roman" w:cs="Times New Roman"/>
          <w:sz w:val="28"/>
          <w:szCs w:val="28"/>
          <w:shd w:val="clear" w:color="auto" w:fill="FFFFFF"/>
        </w:rPr>
      </w:pPr>
    </w:p>
    <w:p w14:paraId="4FC3D531" w14:textId="77777777" w:rsidR="003E2C5A" w:rsidRPr="00E34764" w:rsidRDefault="003E2C5A" w:rsidP="003C72A7">
      <w:pPr>
        <w:spacing w:before="0"/>
        <w:ind w:left="0" w:firstLine="0"/>
        <w:jc w:val="center"/>
        <w:rPr>
          <w:rFonts w:ascii="Times New Roman" w:hAnsi="Times New Roman" w:cs="Times New Roman"/>
          <w:sz w:val="28"/>
          <w:szCs w:val="28"/>
          <w:shd w:val="clear" w:color="auto" w:fill="FFFFFF"/>
        </w:rPr>
      </w:pPr>
    </w:p>
    <w:p w14:paraId="26BE9896" w14:textId="75300F32" w:rsidR="003C72A7" w:rsidRPr="00E34764" w:rsidRDefault="00467790" w:rsidP="003C72A7">
      <w:pPr>
        <w:spacing w:before="0"/>
        <w:ind w:left="0" w:firstLine="0"/>
        <w:jc w:val="center"/>
        <w:rPr>
          <w:rFonts w:ascii="Times New Roman" w:hAnsi="Times New Roman" w:cs="Times New Roman"/>
          <w:sz w:val="28"/>
          <w:szCs w:val="28"/>
          <w:shd w:val="clear" w:color="auto" w:fill="FFFFFF"/>
        </w:rPr>
      </w:pPr>
      <w:r w:rsidRPr="00E34764">
        <w:rPr>
          <w:rFonts w:ascii="Times New Roman" w:hAnsi="Times New Roman" w:cs="Times New Roman"/>
          <w:sz w:val="28"/>
          <w:szCs w:val="28"/>
          <w:shd w:val="clear" w:color="auto" w:fill="FFFFFF"/>
        </w:rPr>
        <w:t>Рисунок 4</w:t>
      </w:r>
      <w:r w:rsidR="009F5948" w:rsidRPr="00E34764">
        <w:rPr>
          <w:rFonts w:ascii="Times New Roman" w:hAnsi="Times New Roman" w:cs="Times New Roman"/>
          <w:sz w:val="28"/>
          <w:szCs w:val="28"/>
          <w:shd w:val="clear" w:color="auto" w:fill="FFFFFF"/>
        </w:rPr>
        <w:t>2</w:t>
      </w:r>
      <w:r w:rsidRPr="00E34764">
        <w:rPr>
          <w:rFonts w:ascii="Times New Roman" w:hAnsi="Times New Roman" w:cs="Times New Roman"/>
          <w:sz w:val="28"/>
          <w:szCs w:val="28"/>
          <w:shd w:val="clear" w:color="auto" w:fill="FFFFFF"/>
        </w:rPr>
        <w:t xml:space="preserve"> – Б</w:t>
      </w:r>
      <w:r w:rsidR="003C72A7" w:rsidRPr="00E34764">
        <w:rPr>
          <w:rFonts w:ascii="Times New Roman" w:hAnsi="Times New Roman" w:cs="Times New Roman"/>
          <w:sz w:val="28"/>
          <w:szCs w:val="28"/>
          <w:shd w:val="clear" w:color="auto" w:fill="FFFFFF"/>
        </w:rPr>
        <w:t xml:space="preserve">лок схема процесса производства </w:t>
      </w:r>
      <w:r w:rsidR="00D42A93" w:rsidRPr="00E34764">
        <w:rPr>
          <w:rFonts w:ascii="Times New Roman" w:eastAsia="Calibri" w:hAnsi="Times New Roman" w:cs="Times New Roman"/>
          <w:sz w:val="28"/>
          <w:szCs w:val="28"/>
        </w:rPr>
        <w:t>цельносмолотой</w:t>
      </w:r>
      <w:r w:rsidR="003C72A7" w:rsidRPr="00E34764">
        <w:rPr>
          <w:rFonts w:ascii="Times New Roman" w:hAnsi="Times New Roman" w:cs="Times New Roman"/>
          <w:sz w:val="28"/>
          <w:szCs w:val="28"/>
          <w:shd w:val="clear" w:color="auto" w:fill="FFFFFF"/>
        </w:rPr>
        <w:t xml:space="preserve"> пшеничной муки</w:t>
      </w:r>
    </w:p>
    <w:p w14:paraId="6347A84B" w14:textId="77777777" w:rsidR="00467790" w:rsidRPr="00E34764" w:rsidRDefault="00467790" w:rsidP="003C72A7">
      <w:pPr>
        <w:rPr>
          <w:rFonts w:ascii="Times New Roman" w:hAnsi="Times New Roman" w:cs="Times New Roman"/>
          <w:b/>
          <w:bCs/>
          <w:sz w:val="28"/>
          <w:szCs w:val="28"/>
          <w:shd w:val="clear" w:color="auto" w:fill="FFFFFF"/>
        </w:rPr>
      </w:pPr>
    </w:p>
    <w:p w14:paraId="4F103244" w14:textId="77777777" w:rsidR="00467790" w:rsidRPr="00E34764" w:rsidRDefault="00467790" w:rsidP="003C72A7">
      <w:pPr>
        <w:rPr>
          <w:rFonts w:ascii="Times New Roman" w:hAnsi="Times New Roman" w:cs="Times New Roman"/>
          <w:b/>
          <w:bCs/>
          <w:sz w:val="28"/>
          <w:szCs w:val="28"/>
          <w:shd w:val="clear" w:color="auto" w:fill="FFFFFF"/>
        </w:rPr>
      </w:pPr>
    </w:p>
    <w:p w14:paraId="78F067D7" w14:textId="77777777" w:rsidR="003C72A7" w:rsidRPr="00E34764" w:rsidRDefault="003C72A7" w:rsidP="00467790">
      <w:pPr>
        <w:ind w:left="0"/>
        <w:rPr>
          <w:rFonts w:ascii="Times New Roman" w:hAnsi="Times New Roman" w:cs="Times New Roman"/>
          <w:bCs/>
          <w:sz w:val="28"/>
          <w:szCs w:val="28"/>
          <w:shd w:val="clear" w:color="auto" w:fill="FFFFFF"/>
        </w:rPr>
      </w:pPr>
      <w:r w:rsidRPr="00E34764">
        <w:rPr>
          <w:rFonts w:ascii="Times New Roman" w:hAnsi="Times New Roman" w:cs="Times New Roman"/>
          <w:bCs/>
          <w:sz w:val="28"/>
          <w:szCs w:val="28"/>
          <w:shd w:val="clear" w:color="auto" w:fill="FFFFFF"/>
        </w:rPr>
        <w:t>5.1.3 Анализ и оценка рисков и разработка управляющих воздействий при производстве цельносмолотой пшеничной муки</w:t>
      </w:r>
    </w:p>
    <w:p w14:paraId="0067AE63" w14:textId="52827215" w:rsidR="003C72A7" w:rsidRPr="00E34764" w:rsidRDefault="003C72A7" w:rsidP="00467790">
      <w:pPr>
        <w:spacing w:before="0"/>
        <w:ind w:left="0"/>
        <w:rPr>
          <w:rFonts w:ascii="Times New Roman" w:hAnsi="Times New Roman" w:cs="Times New Roman"/>
          <w:sz w:val="28"/>
          <w:szCs w:val="28"/>
          <w:shd w:val="clear" w:color="auto" w:fill="FFFFFF"/>
        </w:rPr>
      </w:pPr>
      <w:r w:rsidRPr="00E34764">
        <w:rPr>
          <w:rFonts w:ascii="Times New Roman" w:hAnsi="Times New Roman" w:cs="Times New Roman"/>
          <w:sz w:val="28"/>
          <w:szCs w:val="28"/>
          <w:shd w:val="clear" w:color="auto" w:fill="FFFFFF"/>
        </w:rPr>
        <w:t>Дальнейшим пунктом описываем и анализируем технологию ЦПшМ: приведенный сотав, свойства и структуру, условия необходимые для переработки и хранения, сроки годности, указанные в таблице 2</w:t>
      </w:r>
      <w:r w:rsidR="00370818" w:rsidRPr="00E34764">
        <w:rPr>
          <w:rFonts w:ascii="Times New Roman" w:hAnsi="Times New Roman" w:cs="Times New Roman"/>
          <w:sz w:val="28"/>
          <w:szCs w:val="28"/>
          <w:shd w:val="clear" w:color="auto" w:fill="FFFFFF"/>
        </w:rPr>
        <w:t>1</w:t>
      </w:r>
      <w:r w:rsidRPr="00E34764">
        <w:rPr>
          <w:rFonts w:ascii="Times New Roman" w:hAnsi="Times New Roman" w:cs="Times New Roman"/>
          <w:sz w:val="28"/>
          <w:szCs w:val="28"/>
          <w:shd w:val="clear" w:color="auto" w:fill="FFFFFF"/>
        </w:rPr>
        <w:t>.</w:t>
      </w:r>
    </w:p>
    <w:p w14:paraId="7B5E06D8" w14:textId="77777777" w:rsidR="00AD390D" w:rsidRPr="00E34764" w:rsidRDefault="00AD390D" w:rsidP="00AD390D">
      <w:pPr>
        <w:spacing w:before="0"/>
        <w:ind w:left="0" w:firstLine="0"/>
        <w:jc w:val="left"/>
        <w:rPr>
          <w:rFonts w:ascii="Times New Roman" w:eastAsia="Calibri" w:hAnsi="Times New Roman" w:cs="Times New Roman"/>
          <w:sz w:val="28"/>
          <w:szCs w:val="28"/>
          <w:shd w:val="clear" w:color="auto" w:fill="FFFFFF"/>
        </w:rPr>
      </w:pPr>
    </w:p>
    <w:p w14:paraId="2499C86F" w14:textId="7404D646" w:rsidR="003C72A7" w:rsidRPr="00E34764" w:rsidRDefault="003C72A7" w:rsidP="00AD390D">
      <w:pPr>
        <w:spacing w:before="0"/>
        <w:ind w:left="0" w:firstLine="0"/>
        <w:jc w:val="left"/>
        <w:rPr>
          <w:rFonts w:ascii="Times New Roman" w:eastAsia="Calibri" w:hAnsi="Times New Roman" w:cs="Times New Roman"/>
          <w:sz w:val="28"/>
          <w:szCs w:val="28"/>
          <w:shd w:val="clear" w:color="auto" w:fill="FFFFFF"/>
        </w:rPr>
      </w:pPr>
      <w:r w:rsidRPr="00E34764">
        <w:rPr>
          <w:rFonts w:ascii="Times New Roman" w:eastAsia="Calibri" w:hAnsi="Times New Roman" w:cs="Times New Roman"/>
          <w:sz w:val="28"/>
          <w:szCs w:val="28"/>
          <w:shd w:val="clear" w:color="auto" w:fill="FFFFFF"/>
        </w:rPr>
        <w:t>Таблица 2</w:t>
      </w:r>
      <w:r w:rsidR="00370818" w:rsidRPr="00E34764">
        <w:rPr>
          <w:rFonts w:ascii="Times New Roman" w:eastAsia="Calibri" w:hAnsi="Times New Roman" w:cs="Times New Roman"/>
          <w:sz w:val="28"/>
          <w:szCs w:val="28"/>
          <w:shd w:val="clear" w:color="auto" w:fill="FFFFFF"/>
        </w:rPr>
        <w:t>1</w:t>
      </w:r>
      <w:r w:rsidRPr="00E34764">
        <w:rPr>
          <w:rFonts w:ascii="Times New Roman" w:eastAsia="Calibri" w:hAnsi="Times New Roman" w:cs="Times New Roman"/>
          <w:sz w:val="28"/>
          <w:szCs w:val="28"/>
          <w:shd w:val="clear" w:color="auto" w:fill="FFFFFF"/>
        </w:rPr>
        <w:t xml:space="preserve"> – Описание пшеничной цельносмолотой муки</w:t>
      </w:r>
    </w:p>
    <w:p w14:paraId="41195E0A" w14:textId="77777777" w:rsidR="00AD390D" w:rsidRPr="00E34764" w:rsidRDefault="00AD390D" w:rsidP="00AD390D">
      <w:pPr>
        <w:spacing w:before="0"/>
        <w:ind w:left="0" w:firstLine="0"/>
        <w:jc w:val="left"/>
        <w:rPr>
          <w:rFonts w:ascii="Times New Roman" w:eastAsia="Calibri" w:hAnsi="Times New Roman" w:cs="Times New Roman"/>
          <w:sz w:val="28"/>
          <w:szCs w:val="28"/>
          <w:shd w:val="clear" w:color="auto" w:fill="FFFFFF"/>
          <w:lang w:val="kk-KZ"/>
        </w:rPr>
      </w:pPr>
    </w:p>
    <w:tbl>
      <w:tblPr>
        <w:tblStyle w:val="170"/>
        <w:tblpPr w:leftFromText="180" w:rightFromText="180" w:vertAnchor="text" w:tblpY="1"/>
        <w:tblOverlap w:val="never"/>
        <w:tblW w:w="9629" w:type="dxa"/>
        <w:tblLook w:val="04A0" w:firstRow="1" w:lastRow="0" w:firstColumn="1" w:lastColumn="0" w:noHBand="0" w:noVBand="1"/>
      </w:tblPr>
      <w:tblGrid>
        <w:gridCol w:w="3114"/>
        <w:gridCol w:w="3827"/>
        <w:gridCol w:w="2688"/>
      </w:tblGrid>
      <w:tr w:rsidR="00E34764" w:rsidRPr="00E34764" w14:paraId="6CB4703C" w14:textId="77777777" w:rsidTr="003D4528">
        <w:tc>
          <w:tcPr>
            <w:tcW w:w="3114" w:type="dxa"/>
          </w:tcPr>
          <w:p w14:paraId="3AAB1435"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Показатели</w:t>
            </w:r>
          </w:p>
        </w:tc>
        <w:tc>
          <w:tcPr>
            <w:tcW w:w="3827" w:type="dxa"/>
          </w:tcPr>
          <w:p w14:paraId="5032FADD"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Норма</w:t>
            </w:r>
          </w:p>
        </w:tc>
        <w:tc>
          <w:tcPr>
            <w:tcW w:w="2688" w:type="dxa"/>
          </w:tcPr>
          <w:p w14:paraId="4ECEC04F"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Метод контроля</w:t>
            </w:r>
          </w:p>
        </w:tc>
      </w:tr>
      <w:tr w:rsidR="00E34764" w:rsidRPr="00E34764" w14:paraId="567323D0" w14:textId="77777777" w:rsidTr="003D4528">
        <w:tc>
          <w:tcPr>
            <w:tcW w:w="9629" w:type="dxa"/>
            <w:gridSpan w:val="3"/>
          </w:tcPr>
          <w:p w14:paraId="6142B052" w14:textId="77777777" w:rsidR="003C72A7" w:rsidRPr="00E34764" w:rsidRDefault="003C72A7" w:rsidP="009F5948">
            <w:pPr>
              <w:ind w:firstLine="708"/>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rPr>
              <w:t>Органолептические,</w:t>
            </w:r>
            <w:r w:rsidRPr="00E34764">
              <w:rPr>
                <w:rFonts w:ascii="Times New Roman" w:eastAsia="Calibri" w:hAnsi="Times New Roman" w:cs="Times New Roman"/>
                <w:bCs/>
                <w:spacing w:val="-8"/>
                <w:sz w:val="24"/>
                <w:szCs w:val="24"/>
              </w:rPr>
              <w:t xml:space="preserve"> </w:t>
            </w:r>
            <w:r w:rsidRPr="00E34764">
              <w:rPr>
                <w:rFonts w:ascii="Times New Roman" w:eastAsia="Calibri" w:hAnsi="Times New Roman" w:cs="Times New Roman"/>
                <w:bCs/>
                <w:sz w:val="24"/>
                <w:szCs w:val="24"/>
              </w:rPr>
              <w:t>физико-химические,</w:t>
            </w:r>
            <w:r w:rsidRPr="00E34764">
              <w:rPr>
                <w:rFonts w:ascii="Times New Roman" w:eastAsia="Calibri" w:hAnsi="Times New Roman" w:cs="Times New Roman"/>
                <w:bCs/>
                <w:spacing w:val="-7"/>
                <w:sz w:val="24"/>
                <w:szCs w:val="24"/>
              </w:rPr>
              <w:t xml:space="preserve"> </w:t>
            </w:r>
            <w:r w:rsidRPr="00E34764">
              <w:rPr>
                <w:rFonts w:ascii="Times New Roman" w:eastAsia="Calibri" w:hAnsi="Times New Roman" w:cs="Times New Roman"/>
                <w:bCs/>
                <w:sz w:val="24"/>
                <w:szCs w:val="24"/>
              </w:rPr>
              <w:t>биологические</w:t>
            </w:r>
            <w:r w:rsidRPr="00E34764">
              <w:rPr>
                <w:rFonts w:ascii="Times New Roman" w:eastAsia="Calibri" w:hAnsi="Times New Roman" w:cs="Times New Roman"/>
                <w:bCs/>
                <w:spacing w:val="-6"/>
                <w:sz w:val="24"/>
                <w:szCs w:val="24"/>
              </w:rPr>
              <w:t xml:space="preserve"> </w:t>
            </w:r>
            <w:r w:rsidRPr="00E34764">
              <w:rPr>
                <w:rFonts w:ascii="Times New Roman" w:eastAsia="Calibri" w:hAnsi="Times New Roman" w:cs="Times New Roman"/>
                <w:bCs/>
                <w:sz w:val="24"/>
                <w:szCs w:val="24"/>
              </w:rPr>
              <w:t>показатели:</w:t>
            </w:r>
          </w:p>
        </w:tc>
      </w:tr>
      <w:tr w:rsidR="00E34764" w:rsidRPr="00E34764" w14:paraId="7582D3D7" w14:textId="77777777" w:rsidTr="003D4528">
        <w:tc>
          <w:tcPr>
            <w:tcW w:w="3114" w:type="dxa"/>
          </w:tcPr>
          <w:p w14:paraId="1A31BD3A"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Цвет</w:t>
            </w:r>
          </w:p>
        </w:tc>
        <w:tc>
          <w:tcPr>
            <w:tcW w:w="3827" w:type="dxa"/>
          </w:tcPr>
          <w:p w14:paraId="01352BAC"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rPr>
              <w:t>Белый</w:t>
            </w:r>
            <w:r w:rsidRPr="00E34764">
              <w:rPr>
                <w:rFonts w:ascii="Times New Roman" w:eastAsia="Calibri" w:hAnsi="Times New Roman" w:cs="Times New Roman"/>
                <w:bCs/>
                <w:spacing w:val="-6"/>
                <w:sz w:val="24"/>
                <w:szCs w:val="24"/>
              </w:rPr>
              <w:t xml:space="preserve"> </w:t>
            </w:r>
            <w:r w:rsidRPr="00E34764">
              <w:rPr>
                <w:rFonts w:ascii="Times New Roman" w:eastAsia="Calibri" w:hAnsi="Times New Roman" w:cs="Times New Roman"/>
                <w:bCs/>
                <w:sz w:val="24"/>
                <w:szCs w:val="24"/>
              </w:rPr>
              <w:t>с</w:t>
            </w:r>
            <w:r w:rsidRPr="00E34764">
              <w:rPr>
                <w:rFonts w:ascii="Times New Roman" w:eastAsia="Calibri" w:hAnsi="Times New Roman" w:cs="Times New Roman"/>
                <w:bCs/>
                <w:spacing w:val="-3"/>
                <w:sz w:val="24"/>
                <w:szCs w:val="24"/>
              </w:rPr>
              <w:t xml:space="preserve"> </w:t>
            </w:r>
            <w:r w:rsidRPr="00E34764">
              <w:rPr>
                <w:rFonts w:ascii="Times New Roman" w:eastAsia="Calibri" w:hAnsi="Times New Roman" w:cs="Times New Roman"/>
                <w:bCs/>
                <w:sz w:val="24"/>
                <w:szCs w:val="24"/>
              </w:rPr>
              <w:t>желтоватым</w:t>
            </w:r>
            <w:r w:rsidRPr="00E34764">
              <w:rPr>
                <w:rFonts w:ascii="Times New Roman" w:eastAsia="Calibri" w:hAnsi="Times New Roman" w:cs="Times New Roman"/>
                <w:bCs/>
                <w:spacing w:val="-4"/>
                <w:sz w:val="24"/>
                <w:szCs w:val="24"/>
              </w:rPr>
              <w:t xml:space="preserve"> </w:t>
            </w:r>
            <w:r w:rsidRPr="00E34764">
              <w:rPr>
                <w:rFonts w:ascii="Times New Roman" w:eastAsia="Calibri" w:hAnsi="Times New Roman" w:cs="Times New Roman"/>
                <w:bCs/>
                <w:sz w:val="24"/>
                <w:szCs w:val="24"/>
              </w:rPr>
              <w:t>оттенком</w:t>
            </w:r>
            <w:r w:rsidRPr="00E34764">
              <w:rPr>
                <w:rFonts w:ascii="Times New Roman" w:eastAsia="Calibri" w:hAnsi="Times New Roman" w:cs="Times New Roman"/>
                <w:bCs/>
                <w:spacing w:val="3"/>
                <w:sz w:val="24"/>
                <w:szCs w:val="24"/>
              </w:rPr>
              <w:t xml:space="preserve"> </w:t>
            </w:r>
            <w:r w:rsidRPr="00E34764">
              <w:rPr>
                <w:rFonts w:ascii="Times New Roman" w:eastAsia="Calibri" w:hAnsi="Times New Roman" w:cs="Times New Roman"/>
                <w:bCs/>
                <w:sz w:val="24"/>
                <w:szCs w:val="24"/>
              </w:rPr>
              <w:t>с</w:t>
            </w:r>
            <w:r w:rsidRPr="00E34764">
              <w:rPr>
                <w:rFonts w:ascii="Times New Roman" w:eastAsia="Calibri" w:hAnsi="Times New Roman" w:cs="Times New Roman"/>
                <w:bCs/>
                <w:spacing w:val="-9"/>
                <w:sz w:val="24"/>
                <w:szCs w:val="24"/>
              </w:rPr>
              <w:t xml:space="preserve"> </w:t>
            </w:r>
            <w:r w:rsidRPr="00E34764">
              <w:rPr>
                <w:rFonts w:ascii="Times New Roman" w:eastAsia="Calibri" w:hAnsi="Times New Roman" w:cs="Times New Roman"/>
                <w:bCs/>
                <w:sz w:val="24"/>
                <w:szCs w:val="24"/>
              </w:rPr>
              <w:t>частицами</w:t>
            </w:r>
            <w:r w:rsidRPr="00E34764">
              <w:rPr>
                <w:rFonts w:ascii="Times New Roman" w:eastAsia="Calibri" w:hAnsi="Times New Roman" w:cs="Times New Roman"/>
                <w:bCs/>
                <w:spacing w:val="-47"/>
                <w:sz w:val="24"/>
                <w:szCs w:val="24"/>
              </w:rPr>
              <w:t xml:space="preserve"> </w:t>
            </w:r>
            <w:r w:rsidRPr="00E34764">
              <w:rPr>
                <w:rFonts w:ascii="Times New Roman" w:eastAsia="Calibri" w:hAnsi="Times New Roman" w:cs="Times New Roman"/>
                <w:bCs/>
                <w:sz w:val="24"/>
                <w:szCs w:val="24"/>
              </w:rPr>
              <w:t>оболочек</w:t>
            </w:r>
            <w:r w:rsidRPr="00E34764">
              <w:rPr>
                <w:rFonts w:ascii="Times New Roman" w:eastAsia="Calibri" w:hAnsi="Times New Roman" w:cs="Times New Roman"/>
                <w:bCs/>
                <w:spacing w:val="1"/>
                <w:sz w:val="24"/>
                <w:szCs w:val="24"/>
              </w:rPr>
              <w:t xml:space="preserve"> </w:t>
            </w:r>
            <w:r w:rsidRPr="00E34764">
              <w:rPr>
                <w:rFonts w:ascii="Times New Roman" w:eastAsia="Calibri" w:hAnsi="Times New Roman" w:cs="Times New Roman"/>
                <w:bCs/>
                <w:sz w:val="24"/>
                <w:szCs w:val="24"/>
              </w:rPr>
              <w:t>зерна.</w:t>
            </w:r>
          </w:p>
        </w:tc>
        <w:tc>
          <w:tcPr>
            <w:tcW w:w="2688" w:type="dxa"/>
          </w:tcPr>
          <w:p w14:paraId="6FD9118A"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i/>
                <w:iCs/>
                <w:sz w:val="24"/>
                <w:szCs w:val="24"/>
              </w:rPr>
              <w:t>ГОСТ</w:t>
            </w:r>
            <w:r w:rsidRPr="00E34764">
              <w:rPr>
                <w:rFonts w:ascii="Times New Roman" w:eastAsia="Calibri" w:hAnsi="Times New Roman" w:cs="Times New Roman"/>
                <w:bCs/>
                <w:i/>
                <w:iCs/>
                <w:spacing w:val="-8"/>
                <w:sz w:val="24"/>
                <w:szCs w:val="24"/>
              </w:rPr>
              <w:t xml:space="preserve"> </w:t>
            </w:r>
            <w:r w:rsidRPr="00E34764">
              <w:rPr>
                <w:rFonts w:ascii="Times New Roman" w:eastAsia="Calibri" w:hAnsi="Times New Roman" w:cs="Times New Roman"/>
                <w:bCs/>
                <w:i/>
                <w:iCs/>
                <w:sz w:val="24"/>
                <w:szCs w:val="24"/>
              </w:rPr>
              <w:t>27558-87</w:t>
            </w:r>
          </w:p>
        </w:tc>
      </w:tr>
      <w:tr w:rsidR="00E34764" w:rsidRPr="00E34764" w14:paraId="69C4BF5F" w14:textId="77777777" w:rsidTr="003D4528">
        <w:tc>
          <w:tcPr>
            <w:tcW w:w="3114" w:type="dxa"/>
          </w:tcPr>
          <w:p w14:paraId="3705DC76"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Запах</w:t>
            </w:r>
          </w:p>
        </w:tc>
        <w:tc>
          <w:tcPr>
            <w:tcW w:w="3827" w:type="dxa"/>
          </w:tcPr>
          <w:p w14:paraId="76E7705B" w14:textId="77777777" w:rsidR="003C72A7" w:rsidRPr="00E34764" w:rsidRDefault="003C72A7" w:rsidP="009F5948">
            <w:pPr>
              <w:widowControl w:val="0"/>
              <w:rPr>
                <w:rFonts w:ascii="Times New Roman" w:eastAsia="Calibri" w:hAnsi="Times New Roman" w:cs="Times New Roman"/>
                <w:bCs/>
                <w:sz w:val="24"/>
                <w:szCs w:val="24"/>
              </w:rPr>
            </w:pPr>
            <w:r w:rsidRPr="00E34764">
              <w:rPr>
                <w:rFonts w:ascii="Times New Roman" w:eastAsia="Calibri" w:hAnsi="Times New Roman" w:cs="Times New Roman"/>
                <w:bCs/>
                <w:sz w:val="24"/>
                <w:szCs w:val="24"/>
              </w:rPr>
              <w:t>Свойственный</w:t>
            </w:r>
            <w:r w:rsidRPr="00E34764">
              <w:rPr>
                <w:rFonts w:ascii="Times New Roman" w:eastAsia="Calibri" w:hAnsi="Times New Roman" w:cs="Times New Roman"/>
                <w:bCs/>
                <w:spacing w:val="-8"/>
                <w:sz w:val="24"/>
                <w:szCs w:val="24"/>
              </w:rPr>
              <w:t xml:space="preserve"> </w:t>
            </w:r>
            <w:r w:rsidRPr="00E34764">
              <w:rPr>
                <w:rFonts w:ascii="Times New Roman" w:eastAsia="Calibri" w:hAnsi="Times New Roman" w:cs="Times New Roman"/>
                <w:bCs/>
                <w:sz w:val="24"/>
                <w:szCs w:val="24"/>
              </w:rPr>
              <w:t>нормальной</w:t>
            </w:r>
            <w:r w:rsidRPr="00E34764">
              <w:rPr>
                <w:rFonts w:ascii="Times New Roman" w:eastAsia="Calibri" w:hAnsi="Times New Roman" w:cs="Times New Roman"/>
                <w:bCs/>
                <w:spacing w:val="-8"/>
                <w:sz w:val="24"/>
                <w:szCs w:val="24"/>
              </w:rPr>
              <w:t xml:space="preserve"> </w:t>
            </w:r>
            <w:r w:rsidRPr="00E34764">
              <w:rPr>
                <w:rFonts w:ascii="Times New Roman" w:eastAsia="Calibri" w:hAnsi="Times New Roman" w:cs="Times New Roman"/>
                <w:bCs/>
                <w:sz w:val="24"/>
                <w:szCs w:val="24"/>
              </w:rPr>
              <w:t>муке,</w:t>
            </w:r>
            <w:r w:rsidRPr="00E34764">
              <w:rPr>
                <w:rFonts w:ascii="Times New Roman" w:eastAsia="Calibri" w:hAnsi="Times New Roman" w:cs="Times New Roman"/>
                <w:bCs/>
                <w:spacing w:val="-2"/>
                <w:sz w:val="24"/>
                <w:szCs w:val="24"/>
              </w:rPr>
              <w:t xml:space="preserve"> </w:t>
            </w:r>
            <w:r w:rsidRPr="00E34764">
              <w:rPr>
                <w:rFonts w:ascii="Times New Roman" w:eastAsia="Calibri" w:hAnsi="Times New Roman" w:cs="Times New Roman"/>
                <w:bCs/>
                <w:sz w:val="24"/>
                <w:szCs w:val="24"/>
              </w:rPr>
              <w:t>без</w:t>
            </w:r>
            <w:r w:rsidRPr="00E34764">
              <w:rPr>
                <w:rFonts w:ascii="Times New Roman" w:eastAsia="Calibri" w:hAnsi="Times New Roman" w:cs="Times New Roman"/>
                <w:bCs/>
                <w:spacing w:val="-2"/>
                <w:sz w:val="24"/>
                <w:szCs w:val="24"/>
              </w:rPr>
              <w:t xml:space="preserve"> </w:t>
            </w:r>
            <w:r w:rsidRPr="00E34764">
              <w:rPr>
                <w:rFonts w:ascii="Times New Roman" w:eastAsia="Calibri" w:hAnsi="Times New Roman" w:cs="Times New Roman"/>
                <w:bCs/>
                <w:sz w:val="24"/>
                <w:szCs w:val="24"/>
              </w:rPr>
              <w:t>запаха</w:t>
            </w:r>
            <w:r w:rsidRPr="00E34764">
              <w:rPr>
                <w:rFonts w:ascii="Times New Roman" w:eastAsia="Calibri" w:hAnsi="Times New Roman" w:cs="Times New Roman"/>
                <w:bCs/>
                <w:spacing w:val="-47"/>
                <w:sz w:val="24"/>
                <w:szCs w:val="24"/>
              </w:rPr>
              <w:t xml:space="preserve"> </w:t>
            </w:r>
            <w:r w:rsidRPr="00E34764">
              <w:rPr>
                <w:rFonts w:ascii="Times New Roman" w:eastAsia="Calibri" w:hAnsi="Times New Roman" w:cs="Times New Roman"/>
                <w:bCs/>
                <w:sz w:val="24"/>
                <w:szCs w:val="24"/>
              </w:rPr>
              <w:t>плесени,</w:t>
            </w:r>
            <w:r w:rsidRPr="00E34764">
              <w:rPr>
                <w:rFonts w:ascii="Times New Roman" w:eastAsia="Calibri" w:hAnsi="Times New Roman" w:cs="Times New Roman"/>
                <w:bCs/>
                <w:spacing w:val="-5"/>
                <w:sz w:val="24"/>
                <w:szCs w:val="24"/>
              </w:rPr>
              <w:t xml:space="preserve"> </w:t>
            </w:r>
            <w:r w:rsidRPr="00E34764">
              <w:rPr>
                <w:rFonts w:ascii="Times New Roman" w:eastAsia="Calibri" w:hAnsi="Times New Roman" w:cs="Times New Roman"/>
                <w:bCs/>
                <w:sz w:val="24"/>
                <w:szCs w:val="24"/>
              </w:rPr>
              <w:t>затхлости</w:t>
            </w:r>
            <w:r w:rsidRPr="00E34764">
              <w:rPr>
                <w:rFonts w:ascii="Times New Roman" w:eastAsia="Calibri" w:hAnsi="Times New Roman" w:cs="Times New Roman"/>
                <w:bCs/>
                <w:spacing w:val="-4"/>
                <w:sz w:val="24"/>
                <w:szCs w:val="24"/>
              </w:rPr>
              <w:t xml:space="preserve"> </w:t>
            </w:r>
            <w:r w:rsidRPr="00E34764">
              <w:rPr>
                <w:rFonts w:ascii="Times New Roman" w:eastAsia="Calibri" w:hAnsi="Times New Roman" w:cs="Times New Roman"/>
                <w:bCs/>
                <w:sz w:val="24"/>
                <w:szCs w:val="24"/>
              </w:rPr>
              <w:t>и</w:t>
            </w:r>
            <w:r w:rsidRPr="00E34764">
              <w:rPr>
                <w:rFonts w:ascii="Times New Roman" w:eastAsia="Calibri" w:hAnsi="Times New Roman" w:cs="Times New Roman"/>
                <w:bCs/>
                <w:spacing w:val="2"/>
                <w:sz w:val="24"/>
                <w:szCs w:val="24"/>
              </w:rPr>
              <w:t xml:space="preserve"> </w:t>
            </w:r>
            <w:r w:rsidRPr="00E34764">
              <w:rPr>
                <w:rFonts w:ascii="Times New Roman" w:eastAsia="Calibri" w:hAnsi="Times New Roman" w:cs="Times New Roman"/>
                <w:bCs/>
                <w:sz w:val="24"/>
                <w:szCs w:val="24"/>
              </w:rPr>
              <w:t>других</w:t>
            </w:r>
            <w:r w:rsidRPr="00E34764">
              <w:rPr>
                <w:rFonts w:ascii="Times New Roman" w:eastAsia="Calibri" w:hAnsi="Times New Roman" w:cs="Times New Roman"/>
                <w:bCs/>
                <w:spacing w:val="-5"/>
                <w:sz w:val="24"/>
                <w:szCs w:val="24"/>
              </w:rPr>
              <w:t xml:space="preserve"> </w:t>
            </w:r>
            <w:r w:rsidRPr="00E34764">
              <w:rPr>
                <w:rFonts w:ascii="Times New Roman" w:eastAsia="Calibri" w:hAnsi="Times New Roman" w:cs="Times New Roman"/>
                <w:bCs/>
                <w:sz w:val="24"/>
                <w:szCs w:val="24"/>
              </w:rPr>
              <w:t>посторонних</w:t>
            </w:r>
          </w:p>
          <w:p w14:paraId="27CE5CEE"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rPr>
              <w:t>запахов.</w:t>
            </w:r>
          </w:p>
        </w:tc>
        <w:tc>
          <w:tcPr>
            <w:tcW w:w="2688" w:type="dxa"/>
          </w:tcPr>
          <w:p w14:paraId="32CFD254"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i/>
                <w:iCs/>
                <w:sz w:val="24"/>
                <w:szCs w:val="24"/>
              </w:rPr>
              <w:t>ГОСТ</w:t>
            </w:r>
            <w:r w:rsidRPr="00E34764">
              <w:rPr>
                <w:rFonts w:ascii="Times New Roman" w:eastAsia="Calibri" w:hAnsi="Times New Roman" w:cs="Times New Roman"/>
                <w:bCs/>
                <w:i/>
                <w:iCs/>
                <w:spacing w:val="-8"/>
                <w:sz w:val="24"/>
                <w:szCs w:val="24"/>
              </w:rPr>
              <w:t xml:space="preserve"> </w:t>
            </w:r>
            <w:r w:rsidRPr="00E34764">
              <w:rPr>
                <w:rFonts w:ascii="Times New Roman" w:eastAsia="Calibri" w:hAnsi="Times New Roman" w:cs="Times New Roman"/>
                <w:bCs/>
                <w:i/>
                <w:iCs/>
                <w:sz w:val="24"/>
                <w:szCs w:val="24"/>
              </w:rPr>
              <w:t>27558-87</w:t>
            </w:r>
          </w:p>
        </w:tc>
      </w:tr>
      <w:tr w:rsidR="00E34764" w:rsidRPr="00E34764" w14:paraId="78F4D1FB" w14:textId="77777777" w:rsidTr="003D4528">
        <w:tc>
          <w:tcPr>
            <w:tcW w:w="3114" w:type="dxa"/>
          </w:tcPr>
          <w:p w14:paraId="3BEE9E11"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Вкус</w:t>
            </w:r>
          </w:p>
        </w:tc>
        <w:tc>
          <w:tcPr>
            <w:tcW w:w="3827" w:type="dxa"/>
          </w:tcPr>
          <w:p w14:paraId="4C32C3FF" w14:textId="77777777" w:rsidR="003C72A7" w:rsidRPr="00E34764" w:rsidRDefault="003C72A7" w:rsidP="009F5948">
            <w:pPr>
              <w:widowControl w:val="0"/>
              <w:rPr>
                <w:rFonts w:ascii="Times New Roman" w:eastAsia="Calibri" w:hAnsi="Times New Roman" w:cs="Times New Roman"/>
                <w:bCs/>
                <w:sz w:val="24"/>
                <w:szCs w:val="24"/>
              </w:rPr>
            </w:pPr>
            <w:r w:rsidRPr="00E34764">
              <w:rPr>
                <w:rFonts w:ascii="Times New Roman" w:eastAsia="Calibri" w:hAnsi="Times New Roman" w:cs="Times New Roman"/>
                <w:bCs/>
                <w:spacing w:val="-1"/>
                <w:sz w:val="24"/>
                <w:szCs w:val="24"/>
              </w:rPr>
              <w:t xml:space="preserve">Свойственный </w:t>
            </w:r>
            <w:r w:rsidRPr="00E34764">
              <w:rPr>
                <w:rFonts w:ascii="Times New Roman" w:eastAsia="Calibri" w:hAnsi="Times New Roman" w:cs="Times New Roman"/>
                <w:bCs/>
                <w:sz w:val="24"/>
                <w:szCs w:val="24"/>
              </w:rPr>
              <w:t>данному виду муки, без</w:t>
            </w:r>
            <w:r w:rsidRPr="00E34764">
              <w:rPr>
                <w:rFonts w:ascii="Times New Roman" w:eastAsia="Calibri" w:hAnsi="Times New Roman" w:cs="Times New Roman"/>
                <w:bCs/>
                <w:spacing w:val="-47"/>
                <w:sz w:val="24"/>
                <w:szCs w:val="24"/>
              </w:rPr>
              <w:t xml:space="preserve"> </w:t>
            </w:r>
            <w:r w:rsidRPr="00E34764">
              <w:rPr>
                <w:rFonts w:ascii="Times New Roman" w:eastAsia="Calibri" w:hAnsi="Times New Roman" w:cs="Times New Roman"/>
                <w:bCs/>
                <w:sz w:val="24"/>
                <w:szCs w:val="24"/>
              </w:rPr>
              <w:t>кисловатого,</w:t>
            </w:r>
            <w:r w:rsidRPr="00E34764">
              <w:rPr>
                <w:rFonts w:ascii="Times New Roman" w:eastAsia="Calibri" w:hAnsi="Times New Roman" w:cs="Times New Roman"/>
                <w:bCs/>
                <w:spacing w:val="2"/>
                <w:sz w:val="24"/>
                <w:szCs w:val="24"/>
              </w:rPr>
              <w:t xml:space="preserve"> </w:t>
            </w:r>
            <w:r w:rsidRPr="00E34764">
              <w:rPr>
                <w:rFonts w:ascii="Times New Roman" w:eastAsia="Calibri" w:hAnsi="Times New Roman" w:cs="Times New Roman"/>
                <w:bCs/>
                <w:sz w:val="24"/>
                <w:szCs w:val="24"/>
              </w:rPr>
              <w:t>горьковатого</w:t>
            </w:r>
            <w:r w:rsidRPr="00E34764">
              <w:rPr>
                <w:rFonts w:ascii="Times New Roman" w:eastAsia="Calibri" w:hAnsi="Times New Roman" w:cs="Times New Roman"/>
                <w:bCs/>
                <w:spacing w:val="-5"/>
                <w:sz w:val="24"/>
                <w:szCs w:val="24"/>
              </w:rPr>
              <w:t xml:space="preserve"> </w:t>
            </w:r>
            <w:r w:rsidRPr="00E34764">
              <w:rPr>
                <w:rFonts w:ascii="Times New Roman" w:eastAsia="Calibri" w:hAnsi="Times New Roman" w:cs="Times New Roman"/>
                <w:bCs/>
                <w:sz w:val="24"/>
                <w:szCs w:val="24"/>
              </w:rPr>
              <w:t>и</w:t>
            </w:r>
            <w:r w:rsidRPr="00E34764">
              <w:rPr>
                <w:rFonts w:ascii="Times New Roman" w:eastAsia="Calibri" w:hAnsi="Times New Roman" w:cs="Times New Roman"/>
                <w:bCs/>
                <w:spacing w:val="-4"/>
                <w:sz w:val="24"/>
                <w:szCs w:val="24"/>
              </w:rPr>
              <w:t xml:space="preserve"> </w:t>
            </w:r>
            <w:r w:rsidRPr="00E34764">
              <w:rPr>
                <w:rFonts w:ascii="Times New Roman" w:eastAsia="Calibri" w:hAnsi="Times New Roman" w:cs="Times New Roman"/>
                <w:bCs/>
                <w:sz w:val="24"/>
                <w:szCs w:val="24"/>
              </w:rPr>
              <w:t>других</w:t>
            </w:r>
          </w:p>
          <w:p w14:paraId="5295F4F6"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rPr>
              <w:t>посторонних</w:t>
            </w:r>
            <w:r w:rsidRPr="00E34764">
              <w:rPr>
                <w:rFonts w:ascii="Times New Roman" w:eastAsia="Calibri" w:hAnsi="Times New Roman" w:cs="Times New Roman"/>
                <w:bCs/>
                <w:spacing w:val="-10"/>
                <w:sz w:val="24"/>
                <w:szCs w:val="24"/>
              </w:rPr>
              <w:t xml:space="preserve"> </w:t>
            </w:r>
            <w:r w:rsidRPr="00E34764">
              <w:rPr>
                <w:rFonts w:ascii="Times New Roman" w:eastAsia="Calibri" w:hAnsi="Times New Roman" w:cs="Times New Roman"/>
                <w:bCs/>
                <w:sz w:val="24"/>
                <w:szCs w:val="24"/>
              </w:rPr>
              <w:t>привкусов.</w:t>
            </w:r>
          </w:p>
        </w:tc>
        <w:tc>
          <w:tcPr>
            <w:tcW w:w="2688" w:type="dxa"/>
          </w:tcPr>
          <w:p w14:paraId="5DE36DB6"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i/>
                <w:iCs/>
                <w:sz w:val="24"/>
                <w:szCs w:val="24"/>
              </w:rPr>
              <w:t>ГОСТ</w:t>
            </w:r>
            <w:r w:rsidRPr="00E34764">
              <w:rPr>
                <w:rFonts w:ascii="Times New Roman" w:eastAsia="Calibri" w:hAnsi="Times New Roman" w:cs="Times New Roman"/>
                <w:bCs/>
                <w:i/>
                <w:iCs/>
                <w:spacing w:val="-8"/>
                <w:sz w:val="24"/>
                <w:szCs w:val="24"/>
              </w:rPr>
              <w:t xml:space="preserve"> </w:t>
            </w:r>
            <w:r w:rsidRPr="00E34764">
              <w:rPr>
                <w:rFonts w:ascii="Times New Roman" w:eastAsia="Calibri" w:hAnsi="Times New Roman" w:cs="Times New Roman"/>
                <w:bCs/>
                <w:i/>
                <w:iCs/>
                <w:sz w:val="24"/>
                <w:szCs w:val="24"/>
              </w:rPr>
              <w:t>27558-87</w:t>
            </w:r>
          </w:p>
        </w:tc>
      </w:tr>
      <w:tr w:rsidR="00E34764" w:rsidRPr="00E34764" w14:paraId="0D82DEF7" w14:textId="77777777" w:rsidTr="003D4528">
        <w:tc>
          <w:tcPr>
            <w:tcW w:w="3114" w:type="dxa"/>
          </w:tcPr>
          <w:p w14:paraId="6328757B"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Минеральная примесь</w:t>
            </w:r>
          </w:p>
        </w:tc>
        <w:tc>
          <w:tcPr>
            <w:tcW w:w="3827" w:type="dxa"/>
          </w:tcPr>
          <w:p w14:paraId="222FCDB9"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Не</w:t>
            </w:r>
            <w:r w:rsidRPr="00E34764">
              <w:rPr>
                <w:rFonts w:ascii="Times New Roman" w:eastAsia="Calibri" w:hAnsi="Times New Roman" w:cs="Times New Roman"/>
                <w:bCs/>
                <w:sz w:val="24"/>
                <w:szCs w:val="24"/>
                <w:lang w:val="en-US"/>
              </w:rPr>
              <w:t xml:space="preserve"> </w:t>
            </w:r>
            <w:r w:rsidRPr="00E34764">
              <w:rPr>
                <w:rFonts w:ascii="Times New Roman" w:eastAsia="Calibri" w:hAnsi="Times New Roman" w:cs="Times New Roman"/>
                <w:bCs/>
                <w:sz w:val="24"/>
                <w:szCs w:val="24"/>
                <w:lang w:val="kk-KZ"/>
              </w:rPr>
              <w:t>допускается</w:t>
            </w:r>
          </w:p>
        </w:tc>
        <w:tc>
          <w:tcPr>
            <w:tcW w:w="2688" w:type="dxa"/>
          </w:tcPr>
          <w:p w14:paraId="1EF3E41D"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i/>
                <w:iCs/>
                <w:sz w:val="24"/>
                <w:szCs w:val="24"/>
              </w:rPr>
              <w:t>ГОСТ</w:t>
            </w:r>
            <w:r w:rsidRPr="00E34764">
              <w:rPr>
                <w:rFonts w:ascii="Times New Roman" w:eastAsia="Calibri" w:hAnsi="Times New Roman" w:cs="Times New Roman"/>
                <w:bCs/>
                <w:i/>
                <w:iCs/>
                <w:spacing w:val="-8"/>
                <w:sz w:val="24"/>
                <w:szCs w:val="24"/>
              </w:rPr>
              <w:t xml:space="preserve"> </w:t>
            </w:r>
            <w:r w:rsidRPr="00E34764">
              <w:rPr>
                <w:rFonts w:ascii="Times New Roman" w:eastAsia="Calibri" w:hAnsi="Times New Roman" w:cs="Times New Roman"/>
                <w:bCs/>
                <w:i/>
                <w:iCs/>
                <w:sz w:val="24"/>
                <w:szCs w:val="24"/>
              </w:rPr>
              <w:t>27558-87</w:t>
            </w:r>
          </w:p>
        </w:tc>
      </w:tr>
      <w:tr w:rsidR="00E34764" w:rsidRPr="00E34764" w14:paraId="3D657EDA" w14:textId="77777777" w:rsidTr="003D4528">
        <w:tc>
          <w:tcPr>
            <w:tcW w:w="3114" w:type="dxa"/>
          </w:tcPr>
          <w:p w14:paraId="70B06692"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Зараженность вредителями</w:t>
            </w:r>
          </w:p>
        </w:tc>
        <w:tc>
          <w:tcPr>
            <w:tcW w:w="3827" w:type="dxa"/>
          </w:tcPr>
          <w:p w14:paraId="3A5BDBC3"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Не допускается</w:t>
            </w:r>
          </w:p>
        </w:tc>
        <w:tc>
          <w:tcPr>
            <w:tcW w:w="2688" w:type="dxa"/>
          </w:tcPr>
          <w:p w14:paraId="710A90E4"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i/>
                <w:iCs/>
                <w:sz w:val="24"/>
                <w:szCs w:val="24"/>
              </w:rPr>
              <w:t>ГОСТ</w:t>
            </w:r>
            <w:r w:rsidRPr="00E34764">
              <w:rPr>
                <w:rFonts w:ascii="Times New Roman" w:eastAsia="Calibri" w:hAnsi="Times New Roman" w:cs="Times New Roman"/>
                <w:bCs/>
                <w:i/>
                <w:iCs/>
                <w:spacing w:val="-8"/>
                <w:sz w:val="24"/>
                <w:szCs w:val="24"/>
              </w:rPr>
              <w:t xml:space="preserve"> </w:t>
            </w:r>
            <w:r w:rsidRPr="00E34764">
              <w:rPr>
                <w:rFonts w:ascii="Times New Roman" w:eastAsia="Calibri" w:hAnsi="Times New Roman" w:cs="Times New Roman"/>
                <w:bCs/>
                <w:i/>
                <w:iCs/>
                <w:sz w:val="24"/>
                <w:szCs w:val="24"/>
              </w:rPr>
              <w:t>2755</w:t>
            </w:r>
            <w:r w:rsidRPr="00E34764">
              <w:rPr>
                <w:rFonts w:ascii="Times New Roman" w:eastAsia="Calibri" w:hAnsi="Times New Roman" w:cs="Times New Roman"/>
                <w:bCs/>
                <w:i/>
                <w:iCs/>
                <w:sz w:val="24"/>
                <w:szCs w:val="24"/>
                <w:lang w:val="kk-KZ"/>
              </w:rPr>
              <w:t>9</w:t>
            </w:r>
            <w:r w:rsidRPr="00E34764">
              <w:rPr>
                <w:rFonts w:ascii="Times New Roman" w:eastAsia="Calibri" w:hAnsi="Times New Roman" w:cs="Times New Roman"/>
                <w:bCs/>
                <w:i/>
                <w:iCs/>
                <w:sz w:val="24"/>
                <w:szCs w:val="24"/>
              </w:rPr>
              <w:t>-87</w:t>
            </w:r>
          </w:p>
        </w:tc>
      </w:tr>
      <w:tr w:rsidR="00E34764" w:rsidRPr="00E34764" w14:paraId="12574033" w14:textId="77777777" w:rsidTr="003D4528">
        <w:tc>
          <w:tcPr>
            <w:tcW w:w="3114" w:type="dxa"/>
          </w:tcPr>
          <w:p w14:paraId="79C04D21"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Загрязненность вредителями</w:t>
            </w:r>
          </w:p>
        </w:tc>
        <w:tc>
          <w:tcPr>
            <w:tcW w:w="3827" w:type="dxa"/>
          </w:tcPr>
          <w:p w14:paraId="615BE652"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Не допускается</w:t>
            </w:r>
          </w:p>
        </w:tc>
        <w:tc>
          <w:tcPr>
            <w:tcW w:w="2688" w:type="dxa"/>
          </w:tcPr>
          <w:p w14:paraId="1D9FB108"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i/>
                <w:iCs/>
                <w:sz w:val="24"/>
                <w:szCs w:val="24"/>
              </w:rPr>
              <w:t>ГОСТ</w:t>
            </w:r>
            <w:r w:rsidRPr="00E34764">
              <w:rPr>
                <w:rFonts w:ascii="Times New Roman" w:eastAsia="Calibri" w:hAnsi="Times New Roman" w:cs="Times New Roman"/>
                <w:bCs/>
                <w:i/>
                <w:iCs/>
                <w:spacing w:val="-8"/>
                <w:sz w:val="24"/>
                <w:szCs w:val="24"/>
              </w:rPr>
              <w:t xml:space="preserve"> </w:t>
            </w:r>
            <w:r w:rsidRPr="00E34764">
              <w:rPr>
                <w:rFonts w:ascii="Times New Roman" w:eastAsia="Calibri" w:hAnsi="Times New Roman" w:cs="Times New Roman"/>
                <w:bCs/>
                <w:i/>
                <w:iCs/>
                <w:sz w:val="24"/>
                <w:szCs w:val="24"/>
              </w:rPr>
              <w:t>2755</w:t>
            </w:r>
            <w:r w:rsidRPr="00E34764">
              <w:rPr>
                <w:rFonts w:ascii="Times New Roman" w:eastAsia="Calibri" w:hAnsi="Times New Roman" w:cs="Times New Roman"/>
                <w:bCs/>
                <w:i/>
                <w:iCs/>
                <w:sz w:val="24"/>
                <w:szCs w:val="24"/>
                <w:lang w:val="kk-KZ"/>
              </w:rPr>
              <w:t>9</w:t>
            </w:r>
            <w:r w:rsidRPr="00E34764">
              <w:rPr>
                <w:rFonts w:ascii="Times New Roman" w:eastAsia="Calibri" w:hAnsi="Times New Roman" w:cs="Times New Roman"/>
                <w:bCs/>
                <w:i/>
                <w:iCs/>
                <w:sz w:val="24"/>
                <w:szCs w:val="24"/>
              </w:rPr>
              <w:t>-87</w:t>
            </w:r>
          </w:p>
        </w:tc>
      </w:tr>
      <w:tr w:rsidR="00E34764" w:rsidRPr="00E34764" w14:paraId="0CBD2FE3" w14:textId="77777777" w:rsidTr="003D4528">
        <w:tc>
          <w:tcPr>
            <w:tcW w:w="3114" w:type="dxa"/>
          </w:tcPr>
          <w:p w14:paraId="38469229" w14:textId="77777777" w:rsidR="003C72A7" w:rsidRPr="00E34764" w:rsidRDefault="003C72A7" w:rsidP="009F5948">
            <w:pPr>
              <w:widowControl w:val="0"/>
              <w:rPr>
                <w:rFonts w:ascii="Times New Roman" w:eastAsia="Calibri" w:hAnsi="Times New Roman" w:cs="Times New Roman"/>
                <w:bCs/>
                <w:i/>
                <w:iCs/>
                <w:sz w:val="24"/>
                <w:szCs w:val="24"/>
              </w:rPr>
            </w:pPr>
            <w:r w:rsidRPr="00E34764">
              <w:rPr>
                <w:rFonts w:ascii="Times New Roman" w:eastAsia="Calibri" w:hAnsi="Times New Roman" w:cs="Times New Roman"/>
                <w:bCs/>
                <w:sz w:val="24"/>
                <w:szCs w:val="24"/>
              </w:rPr>
              <w:t>Металломагнитная примесь,</w:t>
            </w:r>
            <w:r w:rsidRPr="00E34764">
              <w:rPr>
                <w:rFonts w:ascii="Times New Roman" w:eastAsia="Calibri" w:hAnsi="Times New Roman" w:cs="Times New Roman"/>
                <w:bCs/>
                <w:spacing w:val="1"/>
                <w:sz w:val="24"/>
                <w:szCs w:val="24"/>
              </w:rPr>
              <w:t xml:space="preserve"> </w:t>
            </w:r>
            <w:r w:rsidRPr="00E34764">
              <w:rPr>
                <w:rFonts w:ascii="Times New Roman" w:eastAsia="Calibri" w:hAnsi="Times New Roman" w:cs="Times New Roman"/>
                <w:bCs/>
                <w:sz w:val="24"/>
                <w:szCs w:val="24"/>
              </w:rPr>
              <w:t>размер частиц в наибольшем</w:t>
            </w:r>
            <w:r w:rsidRPr="00E34764">
              <w:rPr>
                <w:rFonts w:ascii="Times New Roman" w:eastAsia="Calibri" w:hAnsi="Times New Roman" w:cs="Times New Roman"/>
                <w:bCs/>
                <w:spacing w:val="1"/>
                <w:sz w:val="24"/>
                <w:szCs w:val="24"/>
              </w:rPr>
              <w:t xml:space="preserve"> </w:t>
            </w:r>
            <w:r w:rsidRPr="00E34764">
              <w:rPr>
                <w:rFonts w:ascii="Times New Roman" w:eastAsia="Calibri" w:hAnsi="Times New Roman" w:cs="Times New Roman"/>
                <w:bCs/>
                <w:sz w:val="24"/>
                <w:szCs w:val="24"/>
              </w:rPr>
              <w:t>линейном</w:t>
            </w:r>
            <w:r w:rsidRPr="00E34764">
              <w:rPr>
                <w:rFonts w:ascii="Times New Roman" w:eastAsia="Calibri" w:hAnsi="Times New Roman" w:cs="Times New Roman"/>
                <w:bCs/>
                <w:spacing w:val="-5"/>
                <w:sz w:val="24"/>
                <w:szCs w:val="24"/>
              </w:rPr>
              <w:t xml:space="preserve"> </w:t>
            </w:r>
            <w:r w:rsidRPr="00E34764">
              <w:rPr>
                <w:rFonts w:ascii="Times New Roman" w:eastAsia="Calibri" w:hAnsi="Times New Roman" w:cs="Times New Roman"/>
                <w:bCs/>
                <w:sz w:val="24"/>
                <w:szCs w:val="24"/>
              </w:rPr>
              <w:t>измерении</w:t>
            </w:r>
            <w:r w:rsidRPr="00E34764">
              <w:rPr>
                <w:rFonts w:ascii="Times New Roman" w:eastAsia="Calibri" w:hAnsi="Times New Roman" w:cs="Times New Roman"/>
                <w:bCs/>
                <w:spacing w:val="-5"/>
                <w:sz w:val="24"/>
                <w:szCs w:val="24"/>
              </w:rPr>
              <w:t xml:space="preserve"> </w:t>
            </w:r>
            <w:r w:rsidRPr="00E34764">
              <w:rPr>
                <w:rFonts w:ascii="Times New Roman" w:eastAsia="Calibri" w:hAnsi="Times New Roman" w:cs="Times New Roman"/>
                <w:bCs/>
                <w:sz w:val="24"/>
                <w:szCs w:val="24"/>
              </w:rPr>
              <w:t>не</w:t>
            </w:r>
            <w:r w:rsidRPr="00E34764">
              <w:rPr>
                <w:rFonts w:ascii="Times New Roman" w:eastAsia="Calibri" w:hAnsi="Times New Roman" w:cs="Times New Roman"/>
                <w:bCs/>
                <w:spacing w:val="-7"/>
                <w:sz w:val="24"/>
                <w:szCs w:val="24"/>
              </w:rPr>
              <w:t xml:space="preserve"> </w:t>
            </w:r>
            <w:r w:rsidRPr="00E34764">
              <w:rPr>
                <w:rFonts w:ascii="Times New Roman" w:eastAsia="Calibri" w:hAnsi="Times New Roman" w:cs="Times New Roman"/>
                <w:bCs/>
                <w:sz w:val="24"/>
                <w:szCs w:val="24"/>
              </w:rPr>
              <w:t>более</w:t>
            </w:r>
            <w:r w:rsidRPr="00E34764">
              <w:rPr>
                <w:rFonts w:ascii="Times New Roman" w:eastAsia="Calibri" w:hAnsi="Times New Roman" w:cs="Times New Roman"/>
                <w:bCs/>
                <w:spacing w:val="-7"/>
                <w:sz w:val="24"/>
                <w:szCs w:val="24"/>
              </w:rPr>
              <w:t xml:space="preserve"> </w:t>
            </w:r>
            <w:r w:rsidRPr="00E34764">
              <w:rPr>
                <w:rFonts w:ascii="Times New Roman" w:eastAsia="Calibri" w:hAnsi="Times New Roman" w:cs="Times New Roman"/>
                <w:bCs/>
                <w:sz w:val="24"/>
                <w:szCs w:val="24"/>
              </w:rPr>
              <w:t>0,3</w:t>
            </w:r>
            <w:r w:rsidRPr="00E34764">
              <w:rPr>
                <w:rFonts w:ascii="Times New Roman" w:eastAsia="Calibri" w:hAnsi="Times New Roman" w:cs="Times New Roman"/>
                <w:bCs/>
                <w:spacing w:val="-47"/>
                <w:sz w:val="24"/>
                <w:szCs w:val="24"/>
              </w:rPr>
              <w:t xml:space="preserve"> </w:t>
            </w:r>
            <w:r w:rsidRPr="00E34764">
              <w:rPr>
                <w:rFonts w:ascii="Times New Roman" w:eastAsia="Calibri" w:hAnsi="Times New Roman" w:cs="Times New Roman"/>
                <w:bCs/>
                <w:sz w:val="24"/>
                <w:szCs w:val="24"/>
              </w:rPr>
              <w:t>мм и массой не более 0,4мг, не</w:t>
            </w:r>
            <w:r w:rsidRPr="00E34764">
              <w:rPr>
                <w:rFonts w:ascii="Times New Roman" w:eastAsia="Calibri" w:hAnsi="Times New Roman" w:cs="Times New Roman"/>
                <w:bCs/>
                <w:spacing w:val="1"/>
                <w:sz w:val="24"/>
                <w:szCs w:val="24"/>
              </w:rPr>
              <w:t xml:space="preserve"> </w:t>
            </w:r>
            <w:r w:rsidRPr="00E34764">
              <w:rPr>
                <w:rFonts w:ascii="Times New Roman" w:eastAsia="Calibri" w:hAnsi="Times New Roman" w:cs="Times New Roman"/>
                <w:bCs/>
                <w:sz w:val="24"/>
                <w:szCs w:val="24"/>
              </w:rPr>
              <w:t>более,</w:t>
            </w:r>
          </w:p>
          <w:p w14:paraId="0661FA20" w14:textId="77777777" w:rsidR="003C72A7" w:rsidRPr="00E34764" w:rsidRDefault="003C72A7" w:rsidP="009F5948">
            <w:pPr>
              <w:ind w:right="-143"/>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rPr>
              <w:t>мг</w:t>
            </w:r>
            <w:r w:rsidRPr="00E34764">
              <w:rPr>
                <w:rFonts w:ascii="Times New Roman" w:eastAsia="Calibri" w:hAnsi="Times New Roman" w:cs="Times New Roman"/>
                <w:bCs/>
                <w:spacing w:val="-2"/>
                <w:sz w:val="24"/>
                <w:szCs w:val="24"/>
              </w:rPr>
              <w:t xml:space="preserve"> </w:t>
            </w:r>
            <w:r w:rsidRPr="00E34764">
              <w:rPr>
                <w:rFonts w:ascii="Times New Roman" w:eastAsia="Calibri" w:hAnsi="Times New Roman" w:cs="Times New Roman"/>
                <w:bCs/>
                <w:sz w:val="24"/>
                <w:szCs w:val="24"/>
              </w:rPr>
              <w:t>в</w:t>
            </w:r>
            <w:r w:rsidRPr="00E34764">
              <w:rPr>
                <w:rFonts w:ascii="Times New Roman" w:eastAsia="Calibri" w:hAnsi="Times New Roman" w:cs="Times New Roman"/>
                <w:bCs/>
                <w:spacing w:val="-5"/>
                <w:sz w:val="24"/>
                <w:szCs w:val="24"/>
              </w:rPr>
              <w:t xml:space="preserve"> </w:t>
            </w:r>
            <w:r w:rsidRPr="00E34764">
              <w:rPr>
                <w:rFonts w:ascii="Times New Roman" w:eastAsia="Calibri" w:hAnsi="Times New Roman" w:cs="Times New Roman"/>
                <w:bCs/>
                <w:sz w:val="24"/>
                <w:szCs w:val="24"/>
              </w:rPr>
              <w:t>1</w:t>
            </w:r>
            <w:r w:rsidRPr="00E34764">
              <w:rPr>
                <w:rFonts w:ascii="Times New Roman" w:eastAsia="Calibri" w:hAnsi="Times New Roman" w:cs="Times New Roman"/>
                <w:bCs/>
                <w:spacing w:val="-4"/>
                <w:sz w:val="24"/>
                <w:szCs w:val="24"/>
              </w:rPr>
              <w:t xml:space="preserve"> </w:t>
            </w:r>
            <w:r w:rsidRPr="00E34764">
              <w:rPr>
                <w:rFonts w:ascii="Times New Roman" w:eastAsia="Calibri" w:hAnsi="Times New Roman" w:cs="Times New Roman"/>
                <w:bCs/>
                <w:sz w:val="24"/>
                <w:szCs w:val="24"/>
              </w:rPr>
              <w:t>кг</w:t>
            </w:r>
            <w:r w:rsidRPr="00E34764">
              <w:rPr>
                <w:rFonts w:ascii="Times New Roman" w:eastAsia="Calibri" w:hAnsi="Times New Roman" w:cs="Times New Roman"/>
                <w:bCs/>
                <w:spacing w:val="-1"/>
                <w:sz w:val="24"/>
                <w:szCs w:val="24"/>
              </w:rPr>
              <w:t xml:space="preserve"> </w:t>
            </w:r>
            <w:r w:rsidRPr="00E34764">
              <w:rPr>
                <w:rFonts w:ascii="Times New Roman" w:eastAsia="Calibri" w:hAnsi="Times New Roman" w:cs="Times New Roman"/>
                <w:bCs/>
                <w:sz w:val="24"/>
                <w:szCs w:val="24"/>
              </w:rPr>
              <w:t>муки</w:t>
            </w:r>
          </w:p>
        </w:tc>
        <w:tc>
          <w:tcPr>
            <w:tcW w:w="3827" w:type="dxa"/>
          </w:tcPr>
          <w:p w14:paraId="77C55F2F"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3,0</w:t>
            </w:r>
          </w:p>
        </w:tc>
        <w:tc>
          <w:tcPr>
            <w:tcW w:w="2688" w:type="dxa"/>
          </w:tcPr>
          <w:p w14:paraId="69E18BCD"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i/>
                <w:iCs/>
                <w:sz w:val="24"/>
                <w:szCs w:val="24"/>
              </w:rPr>
              <w:t>Свидетельство о</w:t>
            </w:r>
            <w:r w:rsidRPr="00E34764">
              <w:rPr>
                <w:rFonts w:ascii="Times New Roman" w:eastAsia="Calibri" w:hAnsi="Times New Roman" w:cs="Times New Roman"/>
                <w:bCs/>
                <w:i/>
                <w:iCs/>
                <w:spacing w:val="1"/>
                <w:sz w:val="24"/>
                <w:szCs w:val="24"/>
              </w:rPr>
              <w:t xml:space="preserve"> </w:t>
            </w:r>
            <w:r w:rsidRPr="00E34764">
              <w:rPr>
                <w:rFonts w:ascii="Times New Roman" w:eastAsia="Calibri" w:hAnsi="Times New Roman" w:cs="Times New Roman"/>
                <w:bCs/>
                <w:i/>
                <w:iCs/>
                <w:sz w:val="24"/>
                <w:szCs w:val="24"/>
              </w:rPr>
              <w:t>проведенном анализе</w:t>
            </w:r>
            <w:r w:rsidRPr="00E34764">
              <w:rPr>
                <w:rFonts w:ascii="Times New Roman" w:eastAsia="Calibri" w:hAnsi="Times New Roman" w:cs="Times New Roman"/>
                <w:bCs/>
                <w:i/>
                <w:iCs/>
                <w:spacing w:val="-47"/>
                <w:sz w:val="24"/>
                <w:szCs w:val="24"/>
              </w:rPr>
              <w:t xml:space="preserve"> </w:t>
            </w:r>
            <w:r w:rsidRPr="00E34764">
              <w:rPr>
                <w:rFonts w:ascii="Times New Roman" w:eastAsia="Calibri" w:hAnsi="Times New Roman" w:cs="Times New Roman"/>
                <w:bCs/>
                <w:i/>
                <w:iCs/>
                <w:sz w:val="24"/>
                <w:szCs w:val="24"/>
              </w:rPr>
              <w:t>(certificate</w:t>
            </w:r>
            <w:r w:rsidRPr="00E34764">
              <w:rPr>
                <w:rFonts w:ascii="Times New Roman" w:eastAsia="Calibri" w:hAnsi="Times New Roman" w:cs="Times New Roman"/>
                <w:bCs/>
                <w:i/>
                <w:iCs/>
                <w:spacing w:val="-6"/>
                <w:sz w:val="24"/>
                <w:szCs w:val="24"/>
              </w:rPr>
              <w:t xml:space="preserve"> </w:t>
            </w:r>
            <w:r w:rsidRPr="00E34764">
              <w:rPr>
                <w:rFonts w:ascii="Times New Roman" w:eastAsia="Calibri" w:hAnsi="Times New Roman" w:cs="Times New Roman"/>
                <w:bCs/>
                <w:i/>
                <w:iCs/>
                <w:sz w:val="24"/>
                <w:szCs w:val="24"/>
              </w:rPr>
              <w:t>of</w:t>
            </w:r>
            <w:r w:rsidRPr="00E34764">
              <w:rPr>
                <w:rFonts w:ascii="Times New Roman" w:eastAsia="Calibri" w:hAnsi="Times New Roman" w:cs="Times New Roman"/>
                <w:bCs/>
                <w:i/>
                <w:iCs/>
                <w:spacing w:val="-7"/>
                <w:sz w:val="24"/>
                <w:szCs w:val="24"/>
              </w:rPr>
              <w:t xml:space="preserve"> </w:t>
            </w:r>
            <w:r w:rsidRPr="00E34764">
              <w:rPr>
                <w:rFonts w:ascii="Times New Roman" w:eastAsia="Calibri" w:hAnsi="Times New Roman" w:cs="Times New Roman"/>
                <w:bCs/>
                <w:i/>
                <w:iCs/>
                <w:sz w:val="24"/>
                <w:szCs w:val="24"/>
              </w:rPr>
              <w:t>analysis)</w:t>
            </w:r>
            <w:r w:rsidRPr="00E34764">
              <w:rPr>
                <w:rFonts w:ascii="Times New Roman" w:eastAsia="Calibri" w:hAnsi="Times New Roman" w:cs="Times New Roman"/>
                <w:bCs/>
                <w:i/>
                <w:iCs/>
                <w:spacing w:val="-47"/>
                <w:sz w:val="24"/>
                <w:szCs w:val="24"/>
              </w:rPr>
              <w:t xml:space="preserve"> </w:t>
            </w:r>
            <w:r w:rsidRPr="00E34764">
              <w:rPr>
                <w:rFonts w:ascii="Times New Roman" w:eastAsia="Calibri" w:hAnsi="Times New Roman" w:cs="Times New Roman"/>
                <w:bCs/>
                <w:i/>
                <w:iCs/>
                <w:sz w:val="24"/>
                <w:szCs w:val="24"/>
              </w:rPr>
              <w:t>(COA).</w:t>
            </w:r>
          </w:p>
        </w:tc>
      </w:tr>
      <w:tr w:rsidR="00E34764" w:rsidRPr="00E34764" w14:paraId="7AFDDF8F" w14:textId="77777777" w:rsidTr="003D4528">
        <w:tc>
          <w:tcPr>
            <w:tcW w:w="3114" w:type="dxa"/>
          </w:tcPr>
          <w:p w14:paraId="50E2C6F8"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w w:val="95"/>
                <w:sz w:val="24"/>
                <w:szCs w:val="24"/>
              </w:rPr>
              <w:t>Влажность,</w:t>
            </w:r>
            <w:r w:rsidRPr="00E34764">
              <w:rPr>
                <w:rFonts w:ascii="Times New Roman" w:eastAsia="Calibri" w:hAnsi="Times New Roman" w:cs="Times New Roman"/>
                <w:bCs/>
                <w:spacing w:val="38"/>
                <w:w w:val="95"/>
                <w:sz w:val="24"/>
                <w:szCs w:val="24"/>
              </w:rPr>
              <w:t xml:space="preserve"> </w:t>
            </w:r>
            <w:r w:rsidRPr="00E34764">
              <w:rPr>
                <w:rFonts w:ascii="Times New Roman" w:eastAsia="Calibri" w:hAnsi="Times New Roman" w:cs="Times New Roman"/>
                <w:bCs/>
                <w:w w:val="95"/>
                <w:sz w:val="24"/>
                <w:szCs w:val="24"/>
              </w:rPr>
              <w:t>%</w:t>
            </w:r>
            <w:r w:rsidRPr="00E34764">
              <w:rPr>
                <w:rFonts w:ascii="Times New Roman" w:eastAsia="Calibri" w:hAnsi="Times New Roman" w:cs="Times New Roman"/>
                <w:bCs/>
                <w:spacing w:val="4"/>
                <w:w w:val="95"/>
                <w:sz w:val="24"/>
                <w:szCs w:val="24"/>
              </w:rPr>
              <w:t xml:space="preserve"> </w:t>
            </w:r>
            <w:r w:rsidRPr="00E34764">
              <w:rPr>
                <w:rFonts w:ascii="Times New Roman" w:eastAsia="Calibri" w:hAnsi="Times New Roman" w:cs="Times New Roman"/>
                <w:bCs/>
                <w:w w:val="95"/>
                <w:sz w:val="24"/>
                <w:szCs w:val="24"/>
              </w:rPr>
              <w:t>не</w:t>
            </w:r>
            <w:r w:rsidRPr="00E34764">
              <w:rPr>
                <w:rFonts w:ascii="Times New Roman" w:eastAsia="Calibri" w:hAnsi="Times New Roman" w:cs="Times New Roman"/>
                <w:bCs/>
                <w:spacing w:val="20"/>
                <w:w w:val="95"/>
                <w:sz w:val="24"/>
                <w:szCs w:val="24"/>
              </w:rPr>
              <w:t xml:space="preserve"> </w:t>
            </w:r>
            <w:r w:rsidRPr="00E34764">
              <w:rPr>
                <w:rFonts w:ascii="Times New Roman" w:eastAsia="Calibri" w:hAnsi="Times New Roman" w:cs="Times New Roman"/>
                <w:bCs/>
                <w:w w:val="95"/>
                <w:sz w:val="24"/>
                <w:szCs w:val="24"/>
              </w:rPr>
              <w:t>более</w:t>
            </w:r>
          </w:p>
        </w:tc>
        <w:tc>
          <w:tcPr>
            <w:tcW w:w="3827" w:type="dxa"/>
          </w:tcPr>
          <w:p w14:paraId="26F7F814"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14</w:t>
            </w:r>
          </w:p>
        </w:tc>
        <w:tc>
          <w:tcPr>
            <w:tcW w:w="2688" w:type="dxa"/>
          </w:tcPr>
          <w:p w14:paraId="11F4E4E5"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i/>
                <w:iCs/>
                <w:sz w:val="24"/>
                <w:szCs w:val="24"/>
              </w:rPr>
              <w:t>ГОСТ</w:t>
            </w:r>
            <w:r w:rsidRPr="00E34764">
              <w:rPr>
                <w:rFonts w:ascii="Times New Roman" w:eastAsia="Calibri" w:hAnsi="Times New Roman" w:cs="Times New Roman"/>
                <w:bCs/>
                <w:i/>
                <w:iCs/>
                <w:spacing w:val="-9"/>
                <w:sz w:val="24"/>
                <w:szCs w:val="24"/>
              </w:rPr>
              <w:t xml:space="preserve"> </w:t>
            </w:r>
            <w:r w:rsidRPr="00E34764">
              <w:rPr>
                <w:rFonts w:ascii="Times New Roman" w:eastAsia="Calibri" w:hAnsi="Times New Roman" w:cs="Times New Roman"/>
                <w:bCs/>
                <w:i/>
                <w:iCs/>
                <w:sz w:val="24"/>
                <w:szCs w:val="24"/>
              </w:rPr>
              <w:t>9404-88</w:t>
            </w:r>
          </w:p>
        </w:tc>
      </w:tr>
      <w:tr w:rsidR="00E34764" w:rsidRPr="00E34764" w14:paraId="4E5714DF" w14:textId="77777777" w:rsidTr="003D4528">
        <w:tc>
          <w:tcPr>
            <w:tcW w:w="3114" w:type="dxa"/>
          </w:tcPr>
          <w:p w14:paraId="6FFCF839" w14:textId="5B7427CE" w:rsidR="003C72A7" w:rsidRPr="00E34764" w:rsidRDefault="003C72A7" w:rsidP="009F5948">
            <w:pPr>
              <w:widowControl w:val="0"/>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rPr>
              <w:t>Крупность</w:t>
            </w:r>
            <w:r w:rsidRPr="00E34764">
              <w:rPr>
                <w:rFonts w:ascii="Times New Roman" w:eastAsia="Calibri" w:hAnsi="Times New Roman" w:cs="Times New Roman"/>
                <w:bCs/>
                <w:spacing w:val="2"/>
                <w:sz w:val="24"/>
                <w:szCs w:val="24"/>
              </w:rPr>
              <w:t xml:space="preserve"> </w:t>
            </w:r>
            <w:r w:rsidRPr="00E34764">
              <w:rPr>
                <w:rFonts w:ascii="Times New Roman" w:eastAsia="Calibri" w:hAnsi="Times New Roman" w:cs="Times New Roman"/>
                <w:bCs/>
                <w:sz w:val="24"/>
                <w:szCs w:val="24"/>
              </w:rPr>
              <w:t>(остаток на</w:t>
            </w:r>
            <w:r w:rsidRPr="00E34764">
              <w:rPr>
                <w:rFonts w:ascii="Times New Roman" w:eastAsia="Calibri" w:hAnsi="Times New Roman" w:cs="Times New Roman"/>
                <w:bCs/>
                <w:spacing w:val="-6"/>
                <w:sz w:val="24"/>
                <w:szCs w:val="24"/>
              </w:rPr>
              <w:t xml:space="preserve"> </w:t>
            </w:r>
            <w:r w:rsidRPr="00E34764">
              <w:rPr>
                <w:rFonts w:ascii="Times New Roman" w:eastAsia="Calibri" w:hAnsi="Times New Roman" w:cs="Times New Roman"/>
                <w:bCs/>
                <w:sz w:val="24"/>
                <w:szCs w:val="24"/>
              </w:rPr>
              <w:t>сите</w:t>
            </w:r>
            <w:r w:rsidRPr="00E34764">
              <w:rPr>
                <w:rFonts w:ascii="Times New Roman" w:eastAsia="Calibri" w:hAnsi="Times New Roman" w:cs="Times New Roman"/>
                <w:bCs/>
                <w:spacing w:val="-8"/>
                <w:sz w:val="24"/>
                <w:szCs w:val="24"/>
              </w:rPr>
              <w:t xml:space="preserve"> </w:t>
            </w:r>
            <w:r w:rsidRPr="00E34764">
              <w:rPr>
                <w:rFonts w:ascii="Times New Roman" w:eastAsia="Calibri" w:hAnsi="Times New Roman" w:cs="Times New Roman"/>
                <w:bCs/>
                <w:sz w:val="24"/>
                <w:szCs w:val="24"/>
              </w:rPr>
              <w:t>№</w:t>
            </w:r>
            <w:r w:rsidRPr="00E34764">
              <w:rPr>
                <w:rFonts w:ascii="Times New Roman" w:eastAsia="Calibri" w:hAnsi="Times New Roman" w:cs="Times New Roman"/>
                <w:bCs/>
                <w:spacing w:val="-6"/>
                <w:sz w:val="24"/>
                <w:szCs w:val="24"/>
              </w:rPr>
              <w:t xml:space="preserve"> </w:t>
            </w:r>
            <w:r w:rsidRPr="00E34764">
              <w:rPr>
                <w:rFonts w:ascii="Times New Roman" w:eastAsia="Calibri" w:hAnsi="Times New Roman" w:cs="Times New Roman"/>
                <w:bCs/>
                <w:sz w:val="24"/>
                <w:szCs w:val="24"/>
              </w:rPr>
              <w:t>067</w:t>
            </w:r>
            <w:r w:rsidR="00B95FD6" w:rsidRPr="00E34764">
              <w:rPr>
                <w:rFonts w:ascii="Times New Roman" w:eastAsia="Calibri" w:hAnsi="Times New Roman" w:cs="Times New Roman"/>
                <w:bCs/>
                <w:sz w:val="24"/>
                <w:szCs w:val="24"/>
              </w:rPr>
              <w:t>/2</w:t>
            </w:r>
            <w:r w:rsidRPr="00E34764">
              <w:rPr>
                <w:rFonts w:ascii="Times New Roman" w:eastAsia="Calibri" w:hAnsi="Times New Roman" w:cs="Times New Roman"/>
                <w:bCs/>
                <w:sz w:val="24"/>
                <w:szCs w:val="24"/>
              </w:rPr>
              <w:t>),</w:t>
            </w:r>
            <w:r w:rsidR="008E5E37" w:rsidRPr="00E34764">
              <w:rPr>
                <w:rFonts w:ascii="Times New Roman" w:eastAsia="Calibri" w:hAnsi="Times New Roman" w:cs="Times New Roman"/>
                <w:bCs/>
                <w:sz w:val="24"/>
                <w:szCs w:val="24"/>
              </w:rPr>
              <w:t xml:space="preserve"> </w:t>
            </w:r>
            <w:r w:rsidRPr="00E34764">
              <w:rPr>
                <w:rFonts w:ascii="Times New Roman" w:eastAsia="Calibri" w:hAnsi="Times New Roman" w:cs="Times New Roman"/>
                <w:bCs/>
                <w:sz w:val="24"/>
                <w:szCs w:val="24"/>
              </w:rPr>
              <w:t>%</w:t>
            </w:r>
            <w:r w:rsidRPr="00E34764">
              <w:rPr>
                <w:rFonts w:ascii="Times New Roman" w:eastAsia="Calibri" w:hAnsi="Times New Roman" w:cs="Times New Roman"/>
                <w:bCs/>
                <w:spacing w:val="-2"/>
                <w:sz w:val="24"/>
                <w:szCs w:val="24"/>
              </w:rPr>
              <w:t xml:space="preserve"> </w:t>
            </w:r>
            <w:r w:rsidRPr="00E34764">
              <w:rPr>
                <w:rFonts w:ascii="Times New Roman" w:eastAsia="Calibri" w:hAnsi="Times New Roman" w:cs="Times New Roman"/>
                <w:bCs/>
                <w:sz w:val="24"/>
                <w:szCs w:val="24"/>
              </w:rPr>
              <w:t>не</w:t>
            </w:r>
            <w:r w:rsidRPr="00E34764">
              <w:rPr>
                <w:rFonts w:ascii="Times New Roman" w:eastAsia="Calibri" w:hAnsi="Times New Roman" w:cs="Times New Roman"/>
                <w:bCs/>
                <w:spacing w:val="-5"/>
                <w:sz w:val="24"/>
                <w:szCs w:val="24"/>
              </w:rPr>
              <w:t xml:space="preserve"> </w:t>
            </w:r>
            <w:r w:rsidRPr="00E34764">
              <w:rPr>
                <w:rFonts w:ascii="Times New Roman" w:eastAsia="Calibri" w:hAnsi="Times New Roman" w:cs="Times New Roman"/>
                <w:bCs/>
                <w:sz w:val="24"/>
                <w:szCs w:val="24"/>
              </w:rPr>
              <w:t>более</w:t>
            </w:r>
          </w:p>
        </w:tc>
        <w:tc>
          <w:tcPr>
            <w:tcW w:w="3827" w:type="dxa"/>
          </w:tcPr>
          <w:p w14:paraId="56CBA169"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0,5</w:t>
            </w:r>
          </w:p>
        </w:tc>
        <w:tc>
          <w:tcPr>
            <w:tcW w:w="2688" w:type="dxa"/>
          </w:tcPr>
          <w:p w14:paraId="5CFC18FA"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i/>
                <w:iCs/>
                <w:sz w:val="24"/>
                <w:szCs w:val="24"/>
              </w:rPr>
              <w:t>ГОСТ</w:t>
            </w:r>
            <w:r w:rsidRPr="00E34764">
              <w:rPr>
                <w:rFonts w:ascii="Times New Roman" w:eastAsia="Calibri" w:hAnsi="Times New Roman" w:cs="Times New Roman"/>
                <w:bCs/>
                <w:i/>
                <w:iCs/>
                <w:spacing w:val="-9"/>
                <w:sz w:val="24"/>
                <w:szCs w:val="24"/>
              </w:rPr>
              <w:t xml:space="preserve"> </w:t>
            </w:r>
            <w:r w:rsidRPr="00E34764">
              <w:rPr>
                <w:rFonts w:ascii="Times New Roman" w:eastAsia="Calibri" w:hAnsi="Times New Roman" w:cs="Times New Roman"/>
                <w:bCs/>
                <w:i/>
                <w:iCs/>
                <w:sz w:val="24"/>
                <w:szCs w:val="24"/>
                <w:lang w:val="kk-KZ"/>
              </w:rPr>
              <w:t>27560-87</w:t>
            </w:r>
          </w:p>
        </w:tc>
      </w:tr>
      <w:tr w:rsidR="00E34764" w:rsidRPr="00E34764" w14:paraId="34101B98" w14:textId="77777777" w:rsidTr="003D4528">
        <w:tc>
          <w:tcPr>
            <w:tcW w:w="3114" w:type="dxa"/>
            <w:tcBorders>
              <w:bottom w:val="single" w:sz="4" w:space="0" w:color="auto"/>
            </w:tcBorders>
          </w:tcPr>
          <w:p w14:paraId="382F1E73" w14:textId="30995485" w:rsidR="00B95FD6" w:rsidRPr="00E34764" w:rsidRDefault="00B95FD6" w:rsidP="009F5948">
            <w:pPr>
              <w:widowControl w:val="0"/>
              <w:rPr>
                <w:rFonts w:ascii="Times New Roman" w:eastAsia="Calibri" w:hAnsi="Times New Roman" w:cs="Times New Roman"/>
                <w:bCs/>
                <w:sz w:val="24"/>
                <w:szCs w:val="24"/>
              </w:rPr>
            </w:pPr>
            <w:r w:rsidRPr="00E34764">
              <w:rPr>
                <w:rFonts w:ascii="Times New Roman" w:eastAsia="Calibri" w:hAnsi="Times New Roman" w:cs="Times New Roman"/>
                <w:bCs/>
                <w:sz w:val="24"/>
                <w:szCs w:val="24"/>
              </w:rPr>
              <w:t>Крупность</w:t>
            </w:r>
            <w:r w:rsidRPr="00E34764">
              <w:rPr>
                <w:rFonts w:ascii="Times New Roman" w:eastAsia="Calibri" w:hAnsi="Times New Roman" w:cs="Times New Roman"/>
                <w:bCs/>
                <w:spacing w:val="2"/>
                <w:sz w:val="24"/>
                <w:szCs w:val="24"/>
              </w:rPr>
              <w:t xml:space="preserve"> </w:t>
            </w:r>
            <w:r w:rsidRPr="00E34764">
              <w:rPr>
                <w:rFonts w:ascii="Times New Roman" w:eastAsia="Calibri" w:hAnsi="Times New Roman" w:cs="Times New Roman"/>
                <w:bCs/>
                <w:sz w:val="24"/>
                <w:szCs w:val="24"/>
              </w:rPr>
              <w:t>(остаток на</w:t>
            </w:r>
            <w:r w:rsidRPr="00E34764">
              <w:rPr>
                <w:rFonts w:ascii="Times New Roman" w:eastAsia="Calibri" w:hAnsi="Times New Roman" w:cs="Times New Roman"/>
                <w:bCs/>
                <w:spacing w:val="-6"/>
                <w:sz w:val="24"/>
                <w:szCs w:val="24"/>
              </w:rPr>
              <w:t xml:space="preserve"> </w:t>
            </w:r>
            <w:r w:rsidRPr="00E34764">
              <w:rPr>
                <w:rFonts w:ascii="Times New Roman" w:eastAsia="Calibri" w:hAnsi="Times New Roman" w:cs="Times New Roman"/>
                <w:bCs/>
                <w:sz w:val="24"/>
                <w:szCs w:val="24"/>
              </w:rPr>
              <w:t>сите</w:t>
            </w:r>
            <w:r w:rsidRPr="00E34764">
              <w:rPr>
                <w:rFonts w:ascii="Times New Roman" w:eastAsia="Calibri" w:hAnsi="Times New Roman" w:cs="Times New Roman"/>
                <w:bCs/>
                <w:spacing w:val="-8"/>
                <w:sz w:val="24"/>
                <w:szCs w:val="24"/>
              </w:rPr>
              <w:t xml:space="preserve"> </w:t>
            </w:r>
            <w:r w:rsidRPr="00E34764">
              <w:rPr>
                <w:rFonts w:ascii="Times New Roman" w:eastAsia="Calibri" w:hAnsi="Times New Roman" w:cs="Times New Roman"/>
                <w:bCs/>
                <w:sz w:val="24"/>
                <w:szCs w:val="24"/>
              </w:rPr>
              <w:t>№</w:t>
            </w:r>
            <w:r w:rsidRPr="00E34764">
              <w:rPr>
                <w:rFonts w:ascii="Times New Roman" w:eastAsia="Calibri" w:hAnsi="Times New Roman" w:cs="Times New Roman"/>
                <w:bCs/>
                <w:spacing w:val="-6"/>
                <w:sz w:val="24"/>
                <w:szCs w:val="24"/>
              </w:rPr>
              <w:t xml:space="preserve"> </w:t>
            </w:r>
            <w:r w:rsidRPr="00E34764">
              <w:rPr>
                <w:rFonts w:ascii="Times New Roman" w:eastAsia="Calibri" w:hAnsi="Times New Roman" w:cs="Times New Roman"/>
                <w:bCs/>
                <w:sz w:val="24"/>
                <w:szCs w:val="24"/>
              </w:rPr>
              <w:t>27/2),</w:t>
            </w:r>
            <w:r w:rsidR="008E5E37" w:rsidRPr="00E34764">
              <w:rPr>
                <w:rFonts w:ascii="Times New Roman" w:eastAsia="Calibri" w:hAnsi="Times New Roman" w:cs="Times New Roman"/>
                <w:bCs/>
                <w:sz w:val="24"/>
                <w:szCs w:val="24"/>
              </w:rPr>
              <w:t xml:space="preserve"> </w:t>
            </w:r>
            <w:r w:rsidRPr="00E34764">
              <w:rPr>
                <w:rFonts w:ascii="Times New Roman" w:eastAsia="Calibri" w:hAnsi="Times New Roman" w:cs="Times New Roman"/>
                <w:bCs/>
                <w:sz w:val="24"/>
                <w:szCs w:val="24"/>
              </w:rPr>
              <w:t>%</w:t>
            </w:r>
            <w:r w:rsidRPr="00E34764">
              <w:rPr>
                <w:rFonts w:ascii="Times New Roman" w:eastAsia="Calibri" w:hAnsi="Times New Roman" w:cs="Times New Roman"/>
                <w:bCs/>
                <w:spacing w:val="-2"/>
                <w:sz w:val="24"/>
                <w:szCs w:val="24"/>
              </w:rPr>
              <w:t xml:space="preserve"> </w:t>
            </w:r>
            <w:r w:rsidRPr="00E34764">
              <w:rPr>
                <w:rFonts w:ascii="Times New Roman" w:eastAsia="Calibri" w:hAnsi="Times New Roman" w:cs="Times New Roman"/>
                <w:bCs/>
                <w:sz w:val="24"/>
                <w:szCs w:val="24"/>
              </w:rPr>
              <w:t>не</w:t>
            </w:r>
            <w:r w:rsidRPr="00E34764">
              <w:rPr>
                <w:rFonts w:ascii="Times New Roman" w:eastAsia="Calibri" w:hAnsi="Times New Roman" w:cs="Times New Roman"/>
                <w:bCs/>
                <w:spacing w:val="-5"/>
                <w:sz w:val="24"/>
                <w:szCs w:val="24"/>
              </w:rPr>
              <w:t xml:space="preserve"> </w:t>
            </w:r>
            <w:r w:rsidRPr="00E34764">
              <w:rPr>
                <w:rFonts w:ascii="Times New Roman" w:eastAsia="Calibri" w:hAnsi="Times New Roman" w:cs="Times New Roman"/>
                <w:bCs/>
                <w:sz w:val="24"/>
                <w:szCs w:val="24"/>
              </w:rPr>
              <w:t>более</w:t>
            </w:r>
          </w:p>
        </w:tc>
        <w:tc>
          <w:tcPr>
            <w:tcW w:w="3827" w:type="dxa"/>
            <w:tcBorders>
              <w:bottom w:val="single" w:sz="4" w:space="0" w:color="auto"/>
            </w:tcBorders>
          </w:tcPr>
          <w:p w14:paraId="02AFE8AA" w14:textId="5B8AAB40" w:rsidR="00B95FD6" w:rsidRPr="00E34764" w:rsidRDefault="00460104"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0,5</w:t>
            </w:r>
          </w:p>
        </w:tc>
        <w:tc>
          <w:tcPr>
            <w:tcW w:w="2688" w:type="dxa"/>
            <w:tcBorders>
              <w:bottom w:val="single" w:sz="4" w:space="0" w:color="auto"/>
            </w:tcBorders>
          </w:tcPr>
          <w:p w14:paraId="317D6ECA" w14:textId="77777777" w:rsidR="00B95FD6" w:rsidRPr="00E34764" w:rsidRDefault="00B95FD6" w:rsidP="009F5948">
            <w:pPr>
              <w:rPr>
                <w:rFonts w:ascii="Times New Roman" w:eastAsia="Calibri" w:hAnsi="Times New Roman" w:cs="Times New Roman"/>
                <w:bCs/>
                <w:i/>
                <w:iCs/>
                <w:sz w:val="24"/>
                <w:szCs w:val="24"/>
              </w:rPr>
            </w:pPr>
          </w:p>
        </w:tc>
      </w:tr>
      <w:tr w:rsidR="00E34764" w:rsidRPr="00E34764" w14:paraId="3345AF36" w14:textId="77777777" w:rsidTr="003815C3">
        <w:tc>
          <w:tcPr>
            <w:tcW w:w="3114" w:type="dxa"/>
            <w:tcBorders>
              <w:bottom w:val="nil"/>
            </w:tcBorders>
          </w:tcPr>
          <w:p w14:paraId="137B8ABF" w14:textId="5A4FE947" w:rsidR="00E34764" w:rsidRPr="00E34764" w:rsidRDefault="00E34764" w:rsidP="009F5948">
            <w:pPr>
              <w:widowControl w:val="0"/>
              <w:rPr>
                <w:rFonts w:ascii="Times New Roman" w:hAnsi="Times New Roman" w:cs="Times New Roman"/>
                <w:bCs/>
                <w:sz w:val="28"/>
                <w:szCs w:val="28"/>
              </w:rPr>
            </w:pPr>
            <w:r w:rsidRPr="00E34764">
              <w:rPr>
                <w:rFonts w:ascii="Times New Roman" w:eastAsia="Calibri" w:hAnsi="Times New Roman" w:cs="Times New Roman"/>
                <w:bCs/>
                <w:sz w:val="24"/>
                <w:szCs w:val="24"/>
              </w:rPr>
              <w:t>Крупность (проход</w:t>
            </w:r>
            <w:r w:rsidRPr="00E34764">
              <w:rPr>
                <w:rFonts w:ascii="Times New Roman" w:eastAsia="Calibri" w:hAnsi="Times New Roman" w:cs="Times New Roman"/>
                <w:bCs/>
                <w:spacing w:val="-8"/>
                <w:sz w:val="24"/>
                <w:szCs w:val="24"/>
              </w:rPr>
              <w:t xml:space="preserve"> </w:t>
            </w:r>
            <w:r w:rsidRPr="00E34764">
              <w:rPr>
                <w:rFonts w:ascii="Times New Roman" w:eastAsia="Calibri" w:hAnsi="Times New Roman" w:cs="Times New Roman"/>
                <w:bCs/>
                <w:sz w:val="24"/>
                <w:szCs w:val="24"/>
              </w:rPr>
              <w:t>через</w:t>
            </w:r>
            <w:r w:rsidRPr="00E34764">
              <w:rPr>
                <w:rFonts w:ascii="Times New Roman" w:eastAsia="Calibri" w:hAnsi="Times New Roman" w:cs="Times New Roman"/>
                <w:bCs/>
                <w:spacing w:val="-2"/>
                <w:sz w:val="24"/>
                <w:szCs w:val="24"/>
              </w:rPr>
              <w:t xml:space="preserve"> </w:t>
            </w:r>
            <w:r w:rsidRPr="00E34764">
              <w:rPr>
                <w:rFonts w:ascii="Times New Roman" w:eastAsia="Calibri" w:hAnsi="Times New Roman" w:cs="Times New Roman"/>
                <w:bCs/>
                <w:sz w:val="24"/>
                <w:szCs w:val="24"/>
              </w:rPr>
              <w:t>сито №</w:t>
            </w:r>
            <w:r w:rsidRPr="00E34764">
              <w:rPr>
                <w:rFonts w:ascii="Times New Roman" w:hAnsi="Times New Roman" w:cs="Times New Roman"/>
                <w:bCs/>
                <w:sz w:val="28"/>
                <w:szCs w:val="28"/>
              </w:rPr>
              <w:t>43</w:t>
            </w:r>
            <w:r w:rsidRPr="00E34764">
              <w:rPr>
                <w:rFonts w:ascii="Times New Roman" w:eastAsia="Calibri" w:hAnsi="Times New Roman" w:cs="Times New Roman"/>
                <w:bCs/>
                <w:sz w:val="28"/>
                <w:szCs w:val="28"/>
              </w:rPr>
              <w:t>/</w:t>
            </w:r>
            <w:r w:rsidRPr="00E34764">
              <w:rPr>
                <w:rFonts w:ascii="Times New Roman" w:hAnsi="Times New Roman" w:cs="Times New Roman"/>
                <w:bCs/>
                <w:sz w:val="28"/>
                <w:szCs w:val="28"/>
              </w:rPr>
              <w:t>80</w:t>
            </w:r>
            <w:r w:rsidRPr="00E34764">
              <w:rPr>
                <w:rFonts w:ascii="Times New Roman" w:eastAsia="Calibri" w:hAnsi="Times New Roman" w:cs="Times New Roman"/>
                <w:bCs/>
                <w:sz w:val="24"/>
                <w:szCs w:val="24"/>
              </w:rPr>
              <w:t>),</w:t>
            </w:r>
            <w:r w:rsidRPr="00E34764">
              <w:rPr>
                <w:rFonts w:ascii="Times New Roman" w:eastAsia="Calibri" w:hAnsi="Times New Roman" w:cs="Times New Roman"/>
                <w:bCs/>
                <w:spacing w:val="6"/>
                <w:sz w:val="24"/>
                <w:szCs w:val="24"/>
              </w:rPr>
              <w:t xml:space="preserve"> </w:t>
            </w:r>
            <w:r w:rsidRPr="00E34764">
              <w:rPr>
                <w:rFonts w:ascii="Times New Roman" w:eastAsia="Calibri" w:hAnsi="Times New Roman" w:cs="Times New Roman"/>
                <w:bCs/>
                <w:sz w:val="24"/>
                <w:szCs w:val="24"/>
              </w:rPr>
              <w:t>%</w:t>
            </w:r>
            <w:r w:rsidRPr="00E34764">
              <w:rPr>
                <w:rFonts w:ascii="Times New Roman" w:eastAsia="Calibri" w:hAnsi="Times New Roman" w:cs="Times New Roman"/>
                <w:bCs/>
                <w:spacing w:val="-12"/>
                <w:sz w:val="24"/>
                <w:szCs w:val="24"/>
              </w:rPr>
              <w:t xml:space="preserve"> </w:t>
            </w:r>
            <w:r w:rsidRPr="00E34764">
              <w:rPr>
                <w:rFonts w:ascii="Times New Roman" w:eastAsia="Calibri" w:hAnsi="Times New Roman" w:cs="Times New Roman"/>
                <w:bCs/>
                <w:sz w:val="24"/>
                <w:szCs w:val="24"/>
              </w:rPr>
              <w:t>не</w:t>
            </w:r>
            <w:r w:rsidRPr="00E34764">
              <w:rPr>
                <w:rFonts w:ascii="Times New Roman" w:eastAsia="Calibri" w:hAnsi="Times New Roman" w:cs="Times New Roman"/>
                <w:bCs/>
                <w:spacing w:val="-2"/>
                <w:sz w:val="24"/>
                <w:szCs w:val="24"/>
              </w:rPr>
              <w:t xml:space="preserve"> </w:t>
            </w:r>
            <w:r w:rsidRPr="00E34764">
              <w:rPr>
                <w:rFonts w:ascii="Times New Roman" w:eastAsia="Calibri" w:hAnsi="Times New Roman" w:cs="Times New Roman"/>
                <w:bCs/>
                <w:sz w:val="24"/>
                <w:szCs w:val="24"/>
              </w:rPr>
              <w:t>менее</w:t>
            </w:r>
          </w:p>
        </w:tc>
        <w:tc>
          <w:tcPr>
            <w:tcW w:w="3827" w:type="dxa"/>
            <w:vMerge w:val="restart"/>
          </w:tcPr>
          <w:p w14:paraId="1E41605D" w14:textId="77777777" w:rsidR="00E34764" w:rsidRPr="00E34764" w:rsidRDefault="00E34764"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80</w:t>
            </w:r>
          </w:p>
          <w:p w14:paraId="4D1A82A9" w14:textId="77777777" w:rsidR="00E34764" w:rsidRPr="00E34764" w:rsidRDefault="00E34764" w:rsidP="009F5948">
            <w:pPr>
              <w:widowControl w:val="0"/>
              <w:rPr>
                <w:rFonts w:ascii="Times New Roman" w:eastAsia="Calibri" w:hAnsi="Times New Roman" w:cs="Times New Roman"/>
                <w:bCs/>
                <w:sz w:val="24"/>
                <w:szCs w:val="24"/>
              </w:rPr>
            </w:pPr>
            <w:r w:rsidRPr="00E34764">
              <w:rPr>
                <w:rFonts w:ascii="Times New Roman" w:eastAsia="Calibri" w:hAnsi="Times New Roman" w:cs="Times New Roman"/>
                <w:bCs/>
                <w:sz w:val="24"/>
                <w:szCs w:val="24"/>
                <w:u w:val="single"/>
              </w:rPr>
              <w:t>Токсичные</w:t>
            </w:r>
            <w:r w:rsidRPr="00E34764">
              <w:rPr>
                <w:rFonts w:ascii="Times New Roman" w:eastAsia="Calibri" w:hAnsi="Times New Roman" w:cs="Times New Roman"/>
                <w:bCs/>
                <w:spacing w:val="-5"/>
                <w:sz w:val="24"/>
                <w:szCs w:val="24"/>
                <w:u w:val="single"/>
              </w:rPr>
              <w:t xml:space="preserve"> </w:t>
            </w:r>
            <w:r w:rsidRPr="00E34764">
              <w:rPr>
                <w:rFonts w:ascii="Times New Roman" w:eastAsia="Calibri" w:hAnsi="Times New Roman" w:cs="Times New Roman"/>
                <w:bCs/>
                <w:sz w:val="24"/>
                <w:szCs w:val="24"/>
                <w:u w:val="single"/>
              </w:rPr>
              <w:t>элементы,</w:t>
            </w:r>
            <w:r w:rsidRPr="00E34764">
              <w:rPr>
                <w:rFonts w:ascii="Times New Roman" w:eastAsia="Calibri" w:hAnsi="Times New Roman" w:cs="Times New Roman"/>
                <w:bCs/>
                <w:spacing w:val="-8"/>
                <w:sz w:val="24"/>
                <w:szCs w:val="24"/>
                <w:u w:val="single"/>
              </w:rPr>
              <w:t xml:space="preserve"> </w:t>
            </w:r>
            <w:r w:rsidRPr="00E34764">
              <w:rPr>
                <w:rFonts w:ascii="Times New Roman" w:eastAsia="Calibri" w:hAnsi="Times New Roman" w:cs="Times New Roman"/>
                <w:bCs/>
                <w:sz w:val="24"/>
                <w:szCs w:val="24"/>
                <w:u w:val="single"/>
              </w:rPr>
              <w:t>мг/кг</w:t>
            </w:r>
            <w:r w:rsidRPr="00E34764">
              <w:rPr>
                <w:rFonts w:ascii="Times New Roman" w:eastAsia="Calibri" w:hAnsi="Times New Roman" w:cs="Times New Roman"/>
                <w:bCs/>
                <w:spacing w:val="-5"/>
                <w:sz w:val="24"/>
                <w:szCs w:val="24"/>
                <w:u w:val="single"/>
              </w:rPr>
              <w:t xml:space="preserve"> </w:t>
            </w:r>
            <w:r w:rsidRPr="00E34764">
              <w:rPr>
                <w:rFonts w:ascii="Times New Roman" w:eastAsia="Calibri" w:hAnsi="Times New Roman" w:cs="Times New Roman"/>
                <w:bCs/>
                <w:sz w:val="24"/>
                <w:szCs w:val="24"/>
                <w:u w:val="single"/>
              </w:rPr>
              <w:t>не</w:t>
            </w:r>
            <w:r w:rsidRPr="00E34764">
              <w:rPr>
                <w:rFonts w:ascii="Times New Roman" w:eastAsia="Calibri" w:hAnsi="Times New Roman" w:cs="Times New Roman"/>
                <w:bCs/>
                <w:spacing w:val="-4"/>
                <w:sz w:val="24"/>
                <w:szCs w:val="24"/>
                <w:u w:val="single"/>
              </w:rPr>
              <w:t xml:space="preserve"> </w:t>
            </w:r>
            <w:r w:rsidRPr="00E34764">
              <w:rPr>
                <w:rFonts w:ascii="Times New Roman" w:eastAsia="Calibri" w:hAnsi="Times New Roman" w:cs="Times New Roman"/>
                <w:bCs/>
                <w:sz w:val="24"/>
                <w:szCs w:val="24"/>
                <w:u w:val="single"/>
              </w:rPr>
              <w:t>более:</w:t>
            </w:r>
            <w:r w:rsidRPr="00E34764">
              <w:rPr>
                <w:rFonts w:ascii="Times New Roman" w:eastAsia="Calibri" w:hAnsi="Times New Roman" w:cs="Times New Roman"/>
                <w:bCs/>
                <w:spacing w:val="-47"/>
                <w:sz w:val="24"/>
                <w:szCs w:val="24"/>
              </w:rPr>
              <w:t xml:space="preserve"> </w:t>
            </w:r>
            <w:r w:rsidRPr="00E34764">
              <w:rPr>
                <w:rFonts w:ascii="Times New Roman" w:eastAsia="Calibri" w:hAnsi="Times New Roman" w:cs="Times New Roman"/>
                <w:bCs/>
                <w:sz w:val="24"/>
                <w:szCs w:val="24"/>
              </w:rPr>
              <w:t>Свинец-0,5</w:t>
            </w:r>
          </w:p>
          <w:p w14:paraId="0D13740D" w14:textId="77777777" w:rsidR="00E34764" w:rsidRPr="00E34764" w:rsidRDefault="00E34764" w:rsidP="009F5948">
            <w:pPr>
              <w:widowControl w:val="0"/>
              <w:rPr>
                <w:rFonts w:ascii="Times New Roman" w:eastAsia="Calibri" w:hAnsi="Times New Roman" w:cs="Times New Roman"/>
                <w:bCs/>
                <w:sz w:val="24"/>
                <w:szCs w:val="24"/>
              </w:rPr>
            </w:pPr>
            <w:r w:rsidRPr="00E34764">
              <w:rPr>
                <w:rFonts w:ascii="Times New Roman" w:eastAsia="Calibri" w:hAnsi="Times New Roman" w:cs="Times New Roman"/>
                <w:bCs/>
                <w:sz w:val="24"/>
                <w:szCs w:val="24"/>
              </w:rPr>
              <w:t xml:space="preserve">Мышьяк-0,2 Кадмий-0,1 </w:t>
            </w:r>
          </w:p>
          <w:p w14:paraId="3E57C45B" w14:textId="77777777" w:rsidR="00E34764" w:rsidRPr="00E34764" w:rsidRDefault="00E34764" w:rsidP="009F5948">
            <w:pPr>
              <w:widowControl w:val="0"/>
              <w:rPr>
                <w:rFonts w:ascii="Times New Roman" w:eastAsia="Calibri" w:hAnsi="Times New Roman" w:cs="Times New Roman"/>
                <w:bCs/>
                <w:sz w:val="24"/>
                <w:szCs w:val="24"/>
              </w:rPr>
            </w:pPr>
            <w:r w:rsidRPr="00E34764">
              <w:rPr>
                <w:rFonts w:ascii="Times New Roman" w:eastAsia="Calibri" w:hAnsi="Times New Roman" w:cs="Times New Roman"/>
                <w:bCs/>
                <w:sz w:val="24"/>
                <w:szCs w:val="24"/>
              </w:rPr>
              <w:t>Ртуть-0,03</w:t>
            </w:r>
          </w:p>
          <w:p w14:paraId="4814A249" w14:textId="77777777" w:rsidR="00E34764" w:rsidRPr="00E34764" w:rsidRDefault="00E34764" w:rsidP="009F5948">
            <w:pPr>
              <w:widowControl w:val="0"/>
              <w:rPr>
                <w:rFonts w:ascii="Times New Roman" w:eastAsia="Calibri" w:hAnsi="Times New Roman" w:cs="Times New Roman"/>
                <w:bCs/>
                <w:sz w:val="24"/>
                <w:szCs w:val="24"/>
              </w:rPr>
            </w:pPr>
            <w:r w:rsidRPr="00E34764">
              <w:rPr>
                <w:rFonts w:ascii="Times New Roman" w:eastAsia="Calibri" w:hAnsi="Times New Roman" w:cs="Times New Roman"/>
                <w:bCs/>
                <w:sz w:val="24"/>
                <w:szCs w:val="24"/>
              </w:rPr>
              <w:t>Микотоксины, мг/кг, не более:</w:t>
            </w:r>
          </w:p>
          <w:p w14:paraId="5AA2B272" w14:textId="77777777" w:rsidR="00E34764" w:rsidRPr="00E34764" w:rsidRDefault="00E34764" w:rsidP="009F5948">
            <w:pPr>
              <w:widowControl w:val="0"/>
              <w:rPr>
                <w:rFonts w:ascii="Times New Roman" w:eastAsia="Calibri" w:hAnsi="Times New Roman" w:cs="Times New Roman"/>
                <w:bCs/>
                <w:sz w:val="24"/>
                <w:szCs w:val="24"/>
              </w:rPr>
            </w:pPr>
            <w:r w:rsidRPr="00E34764">
              <w:rPr>
                <w:rFonts w:ascii="Times New Roman" w:eastAsia="Calibri" w:hAnsi="Times New Roman" w:cs="Times New Roman"/>
                <w:bCs/>
                <w:sz w:val="24"/>
                <w:szCs w:val="24"/>
              </w:rPr>
              <w:t>-афлатоксин В1-0,005</w:t>
            </w:r>
          </w:p>
          <w:p w14:paraId="2EA496C8" w14:textId="77777777" w:rsidR="00E34764" w:rsidRPr="00E34764" w:rsidRDefault="00E34764" w:rsidP="009F5948">
            <w:pPr>
              <w:widowControl w:val="0"/>
              <w:rPr>
                <w:rFonts w:ascii="Times New Roman" w:eastAsia="Calibri" w:hAnsi="Times New Roman" w:cs="Times New Roman"/>
                <w:bCs/>
                <w:sz w:val="24"/>
                <w:szCs w:val="24"/>
              </w:rPr>
            </w:pPr>
            <w:r w:rsidRPr="00E34764">
              <w:rPr>
                <w:rFonts w:ascii="Times New Roman" w:eastAsia="Calibri" w:hAnsi="Times New Roman" w:cs="Times New Roman"/>
                <w:bCs/>
                <w:sz w:val="24"/>
                <w:szCs w:val="24"/>
              </w:rPr>
              <w:t>-дезоксиниваленол-0,7</w:t>
            </w:r>
          </w:p>
          <w:p w14:paraId="7B39488D" w14:textId="77777777" w:rsidR="00E34764" w:rsidRPr="00E34764" w:rsidRDefault="00E34764" w:rsidP="009F5948">
            <w:pPr>
              <w:widowControl w:val="0"/>
              <w:rPr>
                <w:rFonts w:ascii="Times New Roman" w:eastAsia="Calibri" w:hAnsi="Times New Roman" w:cs="Times New Roman"/>
                <w:bCs/>
                <w:sz w:val="24"/>
                <w:szCs w:val="24"/>
              </w:rPr>
            </w:pPr>
            <w:r w:rsidRPr="00E34764">
              <w:rPr>
                <w:rFonts w:ascii="Times New Roman" w:eastAsia="Calibri" w:hAnsi="Times New Roman" w:cs="Times New Roman"/>
                <w:bCs/>
                <w:sz w:val="24"/>
                <w:szCs w:val="24"/>
              </w:rPr>
              <w:t>-Т-2 токсин-0,1 зеараленон-0,2 охратоксин А-0,005</w:t>
            </w:r>
          </w:p>
          <w:p w14:paraId="05867FF5" w14:textId="5FA13784" w:rsidR="00E34764" w:rsidRPr="00E34764" w:rsidRDefault="00E34764" w:rsidP="00436462">
            <w:pPr>
              <w:widowControl w:val="0"/>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rPr>
              <w:t xml:space="preserve">Пестициды, мг/кг, не более: ГХЦГ (альфа-, бета-, гамма- </w:t>
            </w:r>
          </w:p>
        </w:tc>
        <w:tc>
          <w:tcPr>
            <w:tcW w:w="2688" w:type="dxa"/>
            <w:vMerge w:val="restart"/>
          </w:tcPr>
          <w:p w14:paraId="7019442E" w14:textId="77777777" w:rsidR="00E34764" w:rsidRPr="00E34764" w:rsidRDefault="00E34764"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i/>
                <w:iCs/>
                <w:sz w:val="24"/>
                <w:szCs w:val="24"/>
              </w:rPr>
              <w:t>ГОСТ</w:t>
            </w:r>
            <w:r w:rsidRPr="00E34764">
              <w:rPr>
                <w:rFonts w:ascii="Times New Roman" w:eastAsia="Calibri" w:hAnsi="Times New Roman" w:cs="Times New Roman"/>
                <w:bCs/>
                <w:i/>
                <w:iCs/>
                <w:spacing w:val="-9"/>
                <w:sz w:val="24"/>
                <w:szCs w:val="24"/>
              </w:rPr>
              <w:t xml:space="preserve"> </w:t>
            </w:r>
            <w:r w:rsidRPr="00E34764">
              <w:rPr>
                <w:rFonts w:ascii="Times New Roman" w:eastAsia="Calibri" w:hAnsi="Times New Roman" w:cs="Times New Roman"/>
                <w:bCs/>
                <w:i/>
                <w:iCs/>
                <w:sz w:val="24"/>
                <w:szCs w:val="24"/>
                <w:lang w:val="kk-KZ"/>
              </w:rPr>
              <w:t>27560-87</w:t>
            </w:r>
          </w:p>
          <w:p w14:paraId="13E780D2" w14:textId="1459873C" w:rsidR="00E34764" w:rsidRPr="00E34764" w:rsidRDefault="00E34764" w:rsidP="003815C3">
            <w:pPr>
              <w:rPr>
                <w:rFonts w:ascii="Times New Roman" w:eastAsia="Calibri" w:hAnsi="Times New Roman" w:cs="Times New Roman"/>
                <w:bCs/>
                <w:sz w:val="24"/>
                <w:szCs w:val="24"/>
                <w:lang w:val="kk-KZ"/>
              </w:rPr>
            </w:pPr>
            <w:r w:rsidRPr="00E34764">
              <w:rPr>
                <w:rFonts w:ascii="Times New Roman" w:eastAsia="Calibri" w:hAnsi="Times New Roman" w:cs="Times New Roman"/>
                <w:bCs/>
                <w:i/>
                <w:iCs/>
                <w:sz w:val="24"/>
                <w:szCs w:val="24"/>
              </w:rPr>
              <w:t>Свидетельство о</w:t>
            </w:r>
            <w:r w:rsidRPr="00E34764">
              <w:rPr>
                <w:rFonts w:ascii="Times New Roman" w:eastAsia="Calibri" w:hAnsi="Times New Roman" w:cs="Times New Roman"/>
                <w:bCs/>
                <w:i/>
                <w:iCs/>
                <w:spacing w:val="1"/>
                <w:sz w:val="24"/>
                <w:szCs w:val="24"/>
              </w:rPr>
              <w:t xml:space="preserve"> </w:t>
            </w:r>
            <w:r w:rsidRPr="00E34764">
              <w:rPr>
                <w:rFonts w:ascii="Times New Roman" w:eastAsia="Calibri" w:hAnsi="Times New Roman" w:cs="Times New Roman"/>
                <w:bCs/>
                <w:i/>
                <w:iCs/>
                <w:sz w:val="24"/>
                <w:szCs w:val="24"/>
              </w:rPr>
              <w:t>проведенном анализе</w:t>
            </w:r>
            <w:r w:rsidRPr="00E34764">
              <w:rPr>
                <w:rFonts w:ascii="Times New Roman" w:eastAsia="Calibri" w:hAnsi="Times New Roman" w:cs="Times New Roman"/>
                <w:bCs/>
                <w:i/>
                <w:iCs/>
                <w:spacing w:val="-47"/>
                <w:sz w:val="24"/>
                <w:szCs w:val="24"/>
              </w:rPr>
              <w:t xml:space="preserve"> </w:t>
            </w:r>
            <w:r w:rsidRPr="00E34764">
              <w:rPr>
                <w:rFonts w:ascii="Times New Roman" w:eastAsia="Calibri" w:hAnsi="Times New Roman" w:cs="Times New Roman"/>
                <w:bCs/>
                <w:i/>
                <w:iCs/>
                <w:sz w:val="24"/>
                <w:szCs w:val="24"/>
              </w:rPr>
              <w:t>(certificate</w:t>
            </w:r>
            <w:r w:rsidRPr="00E34764">
              <w:rPr>
                <w:rFonts w:ascii="Times New Roman" w:eastAsia="Calibri" w:hAnsi="Times New Roman" w:cs="Times New Roman"/>
                <w:bCs/>
                <w:i/>
                <w:iCs/>
                <w:spacing w:val="-6"/>
                <w:sz w:val="24"/>
                <w:szCs w:val="24"/>
              </w:rPr>
              <w:t xml:space="preserve"> </w:t>
            </w:r>
            <w:r w:rsidRPr="00E34764">
              <w:rPr>
                <w:rFonts w:ascii="Times New Roman" w:eastAsia="Calibri" w:hAnsi="Times New Roman" w:cs="Times New Roman"/>
                <w:bCs/>
                <w:i/>
                <w:iCs/>
                <w:sz w:val="24"/>
                <w:szCs w:val="24"/>
              </w:rPr>
              <w:t>of</w:t>
            </w:r>
            <w:r w:rsidRPr="00E34764">
              <w:rPr>
                <w:rFonts w:ascii="Times New Roman" w:eastAsia="Calibri" w:hAnsi="Times New Roman" w:cs="Times New Roman"/>
                <w:bCs/>
                <w:i/>
                <w:iCs/>
                <w:spacing w:val="-7"/>
                <w:sz w:val="24"/>
                <w:szCs w:val="24"/>
              </w:rPr>
              <w:t xml:space="preserve"> </w:t>
            </w:r>
            <w:r w:rsidRPr="00E34764">
              <w:rPr>
                <w:rFonts w:ascii="Times New Roman" w:eastAsia="Calibri" w:hAnsi="Times New Roman" w:cs="Times New Roman"/>
                <w:bCs/>
                <w:i/>
                <w:iCs/>
                <w:sz w:val="24"/>
                <w:szCs w:val="24"/>
              </w:rPr>
              <w:t>analysis)</w:t>
            </w:r>
            <w:r w:rsidRPr="00E34764">
              <w:rPr>
                <w:rFonts w:ascii="Times New Roman" w:eastAsia="Calibri" w:hAnsi="Times New Roman" w:cs="Times New Roman"/>
                <w:bCs/>
                <w:i/>
                <w:iCs/>
                <w:spacing w:val="-47"/>
                <w:sz w:val="24"/>
                <w:szCs w:val="24"/>
              </w:rPr>
              <w:t xml:space="preserve"> </w:t>
            </w:r>
            <w:r w:rsidRPr="00E34764">
              <w:rPr>
                <w:rFonts w:ascii="Times New Roman" w:eastAsia="Calibri" w:hAnsi="Times New Roman" w:cs="Times New Roman"/>
                <w:bCs/>
                <w:i/>
                <w:iCs/>
                <w:sz w:val="24"/>
                <w:szCs w:val="24"/>
              </w:rPr>
              <w:t>(COA).</w:t>
            </w:r>
          </w:p>
        </w:tc>
      </w:tr>
      <w:tr w:rsidR="00E34764" w:rsidRPr="00E34764" w14:paraId="44A07613" w14:textId="77777777" w:rsidTr="003815C3">
        <w:tc>
          <w:tcPr>
            <w:tcW w:w="3114" w:type="dxa"/>
            <w:tcBorders>
              <w:top w:val="nil"/>
              <w:bottom w:val="nil"/>
            </w:tcBorders>
          </w:tcPr>
          <w:p w14:paraId="135F89EE" w14:textId="77777777" w:rsidR="00E34764" w:rsidRPr="00E34764" w:rsidRDefault="00E34764"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rPr>
              <w:t>Гигиенические требования</w:t>
            </w:r>
            <w:r w:rsidRPr="00E34764">
              <w:rPr>
                <w:rFonts w:ascii="Times New Roman" w:eastAsia="Calibri" w:hAnsi="Times New Roman" w:cs="Times New Roman"/>
                <w:bCs/>
                <w:spacing w:val="1"/>
                <w:sz w:val="24"/>
                <w:szCs w:val="24"/>
              </w:rPr>
              <w:t xml:space="preserve"> </w:t>
            </w:r>
            <w:r w:rsidRPr="00E34764">
              <w:rPr>
                <w:rFonts w:ascii="Times New Roman" w:eastAsia="Calibri" w:hAnsi="Times New Roman" w:cs="Times New Roman"/>
                <w:bCs/>
                <w:sz w:val="24"/>
                <w:szCs w:val="24"/>
              </w:rPr>
              <w:t>Безопасности</w:t>
            </w:r>
            <w:r w:rsidRPr="00E34764">
              <w:rPr>
                <w:rFonts w:ascii="Times New Roman" w:eastAsia="Calibri" w:hAnsi="Times New Roman" w:cs="Times New Roman"/>
                <w:bCs/>
                <w:spacing w:val="-4"/>
                <w:sz w:val="24"/>
                <w:szCs w:val="24"/>
              </w:rPr>
              <w:t xml:space="preserve"> </w:t>
            </w:r>
            <w:r w:rsidRPr="00E34764">
              <w:rPr>
                <w:rFonts w:ascii="Times New Roman" w:eastAsia="Calibri" w:hAnsi="Times New Roman" w:cs="Times New Roman"/>
                <w:bCs/>
                <w:sz w:val="24"/>
                <w:szCs w:val="24"/>
              </w:rPr>
              <w:t>(ТР</w:t>
            </w:r>
            <w:r w:rsidRPr="00E34764">
              <w:rPr>
                <w:rFonts w:ascii="Times New Roman" w:eastAsia="Calibri" w:hAnsi="Times New Roman" w:cs="Times New Roman"/>
                <w:bCs/>
                <w:spacing w:val="-4"/>
                <w:sz w:val="24"/>
                <w:szCs w:val="24"/>
              </w:rPr>
              <w:t xml:space="preserve"> </w:t>
            </w:r>
            <w:r w:rsidRPr="00E34764">
              <w:rPr>
                <w:rFonts w:ascii="Times New Roman" w:eastAsia="Calibri" w:hAnsi="Times New Roman" w:cs="Times New Roman"/>
                <w:bCs/>
                <w:sz w:val="24"/>
                <w:szCs w:val="24"/>
              </w:rPr>
              <w:t>ТС</w:t>
            </w:r>
            <w:r w:rsidRPr="00E34764">
              <w:rPr>
                <w:rFonts w:ascii="Times New Roman" w:eastAsia="Calibri" w:hAnsi="Times New Roman" w:cs="Times New Roman"/>
                <w:bCs/>
                <w:spacing w:val="-11"/>
                <w:sz w:val="24"/>
                <w:szCs w:val="24"/>
              </w:rPr>
              <w:t xml:space="preserve"> </w:t>
            </w:r>
            <w:r w:rsidRPr="00E34764">
              <w:rPr>
                <w:rFonts w:ascii="Times New Roman" w:eastAsia="Calibri" w:hAnsi="Times New Roman" w:cs="Times New Roman"/>
                <w:bCs/>
                <w:sz w:val="24"/>
                <w:szCs w:val="24"/>
              </w:rPr>
              <w:t>021/2011</w:t>
            </w:r>
          </w:p>
        </w:tc>
        <w:tc>
          <w:tcPr>
            <w:tcW w:w="3827" w:type="dxa"/>
            <w:vMerge/>
            <w:tcBorders>
              <w:bottom w:val="nil"/>
            </w:tcBorders>
          </w:tcPr>
          <w:p w14:paraId="1D5EC76D" w14:textId="7FACABA2" w:rsidR="00E34764" w:rsidRPr="00E34764" w:rsidRDefault="00E34764" w:rsidP="009F5948">
            <w:pPr>
              <w:widowControl w:val="0"/>
              <w:rPr>
                <w:rFonts w:ascii="Times New Roman" w:eastAsia="Calibri" w:hAnsi="Times New Roman" w:cs="Times New Roman"/>
                <w:bCs/>
                <w:sz w:val="24"/>
                <w:szCs w:val="24"/>
              </w:rPr>
            </w:pPr>
          </w:p>
        </w:tc>
        <w:tc>
          <w:tcPr>
            <w:tcW w:w="2688" w:type="dxa"/>
            <w:vMerge/>
            <w:tcBorders>
              <w:bottom w:val="nil"/>
            </w:tcBorders>
          </w:tcPr>
          <w:p w14:paraId="58154FBA" w14:textId="2A3937AA" w:rsidR="00E34764" w:rsidRPr="00E34764" w:rsidRDefault="00E34764" w:rsidP="009F5948">
            <w:pPr>
              <w:rPr>
                <w:rFonts w:ascii="Times New Roman" w:eastAsia="Calibri" w:hAnsi="Times New Roman" w:cs="Times New Roman"/>
                <w:bCs/>
                <w:sz w:val="24"/>
                <w:szCs w:val="24"/>
                <w:lang w:val="kk-KZ"/>
              </w:rPr>
            </w:pPr>
          </w:p>
        </w:tc>
      </w:tr>
      <w:tr w:rsidR="00E34764" w:rsidRPr="00E34764" w14:paraId="0B954571" w14:textId="77777777" w:rsidTr="003D4528">
        <w:trPr>
          <w:trHeight w:val="712"/>
        </w:trPr>
        <w:tc>
          <w:tcPr>
            <w:tcW w:w="9629" w:type="dxa"/>
            <w:gridSpan w:val="3"/>
            <w:tcBorders>
              <w:top w:val="nil"/>
              <w:left w:val="nil"/>
              <w:bottom w:val="single" w:sz="4" w:space="0" w:color="auto"/>
              <w:right w:val="nil"/>
            </w:tcBorders>
          </w:tcPr>
          <w:p w14:paraId="0F5B6ACA" w14:textId="22705E91" w:rsidR="009F5948" w:rsidRPr="00E34764" w:rsidRDefault="00361693" w:rsidP="009F5948">
            <w:pPr>
              <w:rPr>
                <w:rFonts w:ascii="Times New Roman" w:eastAsia="Calibri" w:hAnsi="Times New Roman" w:cs="Times New Roman"/>
                <w:bCs/>
                <w:iCs/>
                <w:sz w:val="28"/>
                <w:szCs w:val="28"/>
              </w:rPr>
            </w:pPr>
            <w:r w:rsidRPr="00E34764">
              <w:rPr>
                <w:rFonts w:ascii="Times New Roman" w:eastAsia="Calibri" w:hAnsi="Times New Roman" w:cs="Times New Roman"/>
                <w:bCs/>
                <w:iCs/>
                <w:sz w:val="28"/>
                <w:szCs w:val="28"/>
              </w:rPr>
              <w:t>п</w:t>
            </w:r>
            <w:r w:rsidR="009F5948" w:rsidRPr="00E34764">
              <w:rPr>
                <w:rFonts w:ascii="Times New Roman" w:eastAsia="Calibri" w:hAnsi="Times New Roman" w:cs="Times New Roman"/>
                <w:bCs/>
                <w:iCs/>
                <w:sz w:val="28"/>
                <w:szCs w:val="28"/>
              </w:rPr>
              <w:t>родолжение таблицы 23</w:t>
            </w:r>
          </w:p>
          <w:p w14:paraId="5AC9D24A" w14:textId="67626832" w:rsidR="009F5948" w:rsidRPr="00E34764" w:rsidRDefault="009F5948" w:rsidP="009F5948">
            <w:pPr>
              <w:rPr>
                <w:rFonts w:ascii="Times New Roman" w:eastAsia="Calibri" w:hAnsi="Times New Roman" w:cs="Times New Roman"/>
                <w:bCs/>
                <w:iCs/>
                <w:sz w:val="28"/>
                <w:szCs w:val="28"/>
              </w:rPr>
            </w:pPr>
          </w:p>
        </w:tc>
      </w:tr>
      <w:tr w:rsidR="00E34764" w:rsidRPr="00E34764" w14:paraId="397BC7AB" w14:textId="77777777" w:rsidTr="003D4528">
        <w:tc>
          <w:tcPr>
            <w:tcW w:w="3114" w:type="dxa"/>
            <w:tcBorders>
              <w:top w:val="single" w:sz="4" w:space="0" w:color="auto"/>
            </w:tcBorders>
          </w:tcPr>
          <w:p w14:paraId="5DBBAA13" w14:textId="77777777" w:rsidR="009F5948" w:rsidRPr="00E34764" w:rsidRDefault="009F5948" w:rsidP="009F5948">
            <w:pPr>
              <w:rPr>
                <w:rFonts w:ascii="Times New Roman" w:eastAsia="Calibri" w:hAnsi="Times New Roman" w:cs="Times New Roman"/>
                <w:bCs/>
                <w:sz w:val="24"/>
                <w:szCs w:val="24"/>
              </w:rPr>
            </w:pPr>
          </w:p>
        </w:tc>
        <w:tc>
          <w:tcPr>
            <w:tcW w:w="3827" w:type="dxa"/>
            <w:tcBorders>
              <w:top w:val="single" w:sz="4" w:space="0" w:color="auto"/>
            </w:tcBorders>
          </w:tcPr>
          <w:p w14:paraId="1C23ADBC" w14:textId="77777777" w:rsidR="009F5948" w:rsidRPr="00E34764" w:rsidRDefault="009F5948" w:rsidP="009F5948">
            <w:pPr>
              <w:widowControl w:val="0"/>
              <w:rPr>
                <w:rFonts w:ascii="Times New Roman" w:eastAsia="Calibri" w:hAnsi="Times New Roman" w:cs="Times New Roman"/>
                <w:bCs/>
                <w:sz w:val="24"/>
                <w:szCs w:val="24"/>
              </w:rPr>
            </w:pPr>
            <w:r w:rsidRPr="00E34764">
              <w:rPr>
                <w:rFonts w:ascii="Times New Roman" w:eastAsia="Calibri" w:hAnsi="Times New Roman" w:cs="Times New Roman"/>
                <w:bCs/>
                <w:sz w:val="24"/>
                <w:szCs w:val="24"/>
              </w:rPr>
              <w:t>изомеры)-0,5 ДДТ и его метаболиты-0,02 Гексахлорбензол-0,01</w:t>
            </w:r>
          </w:p>
          <w:p w14:paraId="1FCCD5EC" w14:textId="77777777" w:rsidR="009F5948" w:rsidRPr="00E34764" w:rsidRDefault="009F5948" w:rsidP="009F5948">
            <w:pPr>
              <w:widowControl w:val="0"/>
              <w:rPr>
                <w:rFonts w:ascii="Times New Roman" w:eastAsia="Calibri" w:hAnsi="Times New Roman" w:cs="Times New Roman"/>
                <w:bCs/>
                <w:sz w:val="24"/>
                <w:szCs w:val="24"/>
              </w:rPr>
            </w:pPr>
            <w:r w:rsidRPr="00E34764">
              <w:rPr>
                <w:rFonts w:ascii="Times New Roman" w:eastAsia="Calibri" w:hAnsi="Times New Roman" w:cs="Times New Roman"/>
                <w:bCs/>
                <w:sz w:val="24"/>
                <w:szCs w:val="24"/>
              </w:rPr>
              <w:t>Ртутьорганические пестициды-не допускаются 2,4-Д кислота и</w:t>
            </w:r>
            <w:r w:rsidRPr="00E34764">
              <w:rPr>
                <w:rFonts w:ascii="Times New Roman" w:eastAsia="Calibri" w:hAnsi="Times New Roman" w:cs="Times New Roman"/>
                <w:bCs/>
                <w:spacing w:val="1"/>
                <w:sz w:val="24"/>
                <w:szCs w:val="24"/>
              </w:rPr>
              <w:t xml:space="preserve"> </w:t>
            </w:r>
            <w:r w:rsidRPr="00E34764">
              <w:rPr>
                <w:rFonts w:ascii="Times New Roman" w:eastAsia="Calibri" w:hAnsi="Times New Roman" w:cs="Times New Roman"/>
                <w:bCs/>
                <w:sz w:val="24"/>
                <w:szCs w:val="24"/>
              </w:rPr>
              <w:t>ее</w:t>
            </w:r>
            <w:r w:rsidRPr="00E34764">
              <w:rPr>
                <w:rFonts w:ascii="Times New Roman" w:eastAsia="Calibri" w:hAnsi="Times New Roman" w:cs="Times New Roman"/>
                <w:bCs/>
                <w:spacing w:val="-2"/>
                <w:sz w:val="24"/>
                <w:szCs w:val="24"/>
              </w:rPr>
              <w:t xml:space="preserve"> </w:t>
            </w:r>
            <w:r w:rsidRPr="00E34764">
              <w:rPr>
                <w:rFonts w:ascii="Times New Roman" w:eastAsia="Calibri" w:hAnsi="Times New Roman" w:cs="Times New Roman"/>
                <w:bCs/>
                <w:sz w:val="24"/>
                <w:szCs w:val="24"/>
              </w:rPr>
              <w:t>соли, эфиры-не</w:t>
            </w:r>
            <w:r w:rsidRPr="00E34764">
              <w:rPr>
                <w:rFonts w:ascii="Times New Roman" w:eastAsia="Calibri" w:hAnsi="Times New Roman" w:cs="Times New Roman"/>
                <w:bCs/>
                <w:spacing w:val="-9"/>
                <w:sz w:val="24"/>
                <w:szCs w:val="24"/>
              </w:rPr>
              <w:t xml:space="preserve"> </w:t>
            </w:r>
            <w:r w:rsidRPr="00E34764">
              <w:rPr>
                <w:rFonts w:ascii="Times New Roman" w:eastAsia="Calibri" w:hAnsi="Times New Roman" w:cs="Times New Roman"/>
                <w:bCs/>
                <w:sz w:val="24"/>
                <w:szCs w:val="24"/>
              </w:rPr>
              <w:t>допускаются</w:t>
            </w:r>
            <w:r w:rsidRPr="00E34764">
              <w:rPr>
                <w:rFonts w:ascii="Times New Roman" w:eastAsia="Calibri" w:hAnsi="Times New Roman" w:cs="Times New Roman"/>
                <w:bCs/>
                <w:spacing w:val="-47"/>
                <w:sz w:val="24"/>
                <w:szCs w:val="24"/>
              </w:rPr>
              <w:t xml:space="preserve"> </w:t>
            </w:r>
            <w:r w:rsidRPr="00E34764">
              <w:rPr>
                <w:rFonts w:ascii="Times New Roman" w:eastAsia="Calibri" w:hAnsi="Times New Roman" w:cs="Times New Roman"/>
                <w:bCs/>
                <w:sz w:val="24"/>
                <w:szCs w:val="24"/>
                <w:u w:val="single"/>
              </w:rPr>
              <w:t>Радионуклиды, Бк/кг,</w:t>
            </w:r>
            <w:r w:rsidRPr="00E34764">
              <w:rPr>
                <w:rFonts w:ascii="Times New Roman" w:eastAsia="Calibri" w:hAnsi="Times New Roman" w:cs="Times New Roman"/>
                <w:bCs/>
                <w:spacing w:val="-1"/>
                <w:sz w:val="24"/>
                <w:szCs w:val="24"/>
                <w:u w:val="single"/>
              </w:rPr>
              <w:t xml:space="preserve"> </w:t>
            </w:r>
            <w:r w:rsidRPr="00E34764">
              <w:rPr>
                <w:rFonts w:ascii="Times New Roman" w:eastAsia="Calibri" w:hAnsi="Times New Roman" w:cs="Times New Roman"/>
                <w:bCs/>
                <w:sz w:val="24"/>
                <w:szCs w:val="24"/>
                <w:u w:val="single"/>
              </w:rPr>
              <w:t>не</w:t>
            </w:r>
            <w:r w:rsidRPr="00E34764">
              <w:rPr>
                <w:rFonts w:ascii="Times New Roman" w:eastAsia="Calibri" w:hAnsi="Times New Roman" w:cs="Times New Roman"/>
                <w:bCs/>
                <w:spacing w:val="-5"/>
                <w:sz w:val="24"/>
                <w:szCs w:val="24"/>
                <w:u w:val="single"/>
              </w:rPr>
              <w:t xml:space="preserve"> </w:t>
            </w:r>
            <w:r w:rsidRPr="00E34764">
              <w:rPr>
                <w:rFonts w:ascii="Times New Roman" w:eastAsia="Calibri" w:hAnsi="Times New Roman" w:cs="Times New Roman"/>
                <w:bCs/>
                <w:sz w:val="24"/>
                <w:szCs w:val="24"/>
                <w:u w:val="single"/>
              </w:rPr>
              <w:t>более:</w:t>
            </w:r>
          </w:p>
          <w:p w14:paraId="1037834C" w14:textId="77777777" w:rsidR="009F5948" w:rsidRPr="00E34764" w:rsidRDefault="009F5948" w:rsidP="009F5948">
            <w:pPr>
              <w:widowControl w:val="0"/>
              <w:rPr>
                <w:rFonts w:ascii="Times New Roman" w:eastAsia="Calibri" w:hAnsi="Times New Roman" w:cs="Times New Roman"/>
                <w:bCs/>
                <w:sz w:val="24"/>
                <w:szCs w:val="24"/>
              </w:rPr>
            </w:pPr>
            <w:r w:rsidRPr="00E34764">
              <w:rPr>
                <w:rFonts w:ascii="Times New Roman" w:eastAsia="Calibri" w:hAnsi="Times New Roman" w:cs="Times New Roman"/>
                <w:bCs/>
                <w:sz w:val="24"/>
                <w:szCs w:val="24"/>
              </w:rPr>
              <w:t>Цезий-137-60</w:t>
            </w:r>
          </w:p>
          <w:p w14:paraId="3CB4B5CE" w14:textId="77777777" w:rsidR="009F5948" w:rsidRPr="00E34764" w:rsidRDefault="009F5948" w:rsidP="009F5948">
            <w:pPr>
              <w:widowControl w:val="0"/>
              <w:rPr>
                <w:rFonts w:ascii="Times New Roman" w:eastAsia="Calibri" w:hAnsi="Times New Roman" w:cs="Times New Roman"/>
                <w:bCs/>
                <w:sz w:val="24"/>
                <w:szCs w:val="24"/>
              </w:rPr>
            </w:pPr>
            <w:r w:rsidRPr="00E34764">
              <w:rPr>
                <w:rFonts w:ascii="Times New Roman" w:eastAsia="Calibri" w:hAnsi="Times New Roman" w:cs="Times New Roman"/>
                <w:bCs/>
                <w:sz w:val="24"/>
                <w:szCs w:val="24"/>
              </w:rPr>
              <w:t>Зараженность</w:t>
            </w:r>
            <w:r w:rsidRPr="00E34764">
              <w:rPr>
                <w:rFonts w:ascii="Times New Roman" w:eastAsia="Calibri" w:hAnsi="Times New Roman" w:cs="Times New Roman"/>
                <w:bCs/>
                <w:spacing w:val="-3"/>
                <w:sz w:val="24"/>
                <w:szCs w:val="24"/>
              </w:rPr>
              <w:t xml:space="preserve"> </w:t>
            </w:r>
            <w:r w:rsidRPr="00E34764">
              <w:rPr>
                <w:rFonts w:ascii="Times New Roman" w:eastAsia="Calibri" w:hAnsi="Times New Roman" w:cs="Times New Roman"/>
                <w:bCs/>
                <w:sz w:val="24"/>
                <w:szCs w:val="24"/>
              </w:rPr>
              <w:t>возбудителем</w:t>
            </w:r>
            <w:r w:rsidRPr="00E34764">
              <w:rPr>
                <w:rFonts w:ascii="Times New Roman" w:eastAsia="Calibri" w:hAnsi="Times New Roman" w:cs="Times New Roman"/>
                <w:bCs/>
                <w:spacing w:val="-7"/>
                <w:sz w:val="24"/>
                <w:szCs w:val="24"/>
              </w:rPr>
              <w:t xml:space="preserve"> </w:t>
            </w:r>
            <w:r w:rsidRPr="00E34764">
              <w:rPr>
                <w:rFonts w:ascii="Times New Roman" w:eastAsia="Calibri" w:hAnsi="Times New Roman" w:cs="Times New Roman"/>
                <w:bCs/>
                <w:sz w:val="24"/>
                <w:szCs w:val="24"/>
              </w:rPr>
              <w:t>&lt;&lt;картофельной</w:t>
            </w:r>
          </w:p>
          <w:p w14:paraId="03787BDD" w14:textId="7BAF6657" w:rsidR="009F5948" w:rsidRPr="00E34764" w:rsidRDefault="009F5948" w:rsidP="009F5948">
            <w:pPr>
              <w:widowControl w:val="0"/>
              <w:rPr>
                <w:rFonts w:ascii="Times New Roman" w:eastAsia="Calibri" w:hAnsi="Times New Roman" w:cs="Times New Roman"/>
                <w:bCs/>
                <w:sz w:val="24"/>
                <w:szCs w:val="24"/>
                <w:u w:val="single"/>
              </w:rPr>
            </w:pPr>
            <w:r w:rsidRPr="00E34764">
              <w:rPr>
                <w:rFonts w:ascii="Times New Roman" w:eastAsia="Calibri" w:hAnsi="Times New Roman" w:cs="Times New Roman"/>
                <w:bCs/>
                <w:sz w:val="24"/>
                <w:szCs w:val="24"/>
              </w:rPr>
              <w:t>болезни&gt;&gt;</w:t>
            </w:r>
            <w:r w:rsidRPr="00E34764">
              <w:rPr>
                <w:rFonts w:ascii="Times New Roman" w:eastAsia="Calibri" w:hAnsi="Times New Roman" w:cs="Times New Roman"/>
                <w:bCs/>
                <w:spacing w:val="-1"/>
                <w:sz w:val="24"/>
                <w:szCs w:val="24"/>
              </w:rPr>
              <w:t xml:space="preserve"> </w:t>
            </w:r>
            <w:r w:rsidRPr="00E34764">
              <w:rPr>
                <w:rFonts w:ascii="Times New Roman" w:eastAsia="Calibri" w:hAnsi="Times New Roman" w:cs="Times New Roman"/>
                <w:bCs/>
                <w:sz w:val="24"/>
                <w:szCs w:val="24"/>
              </w:rPr>
              <w:t>хлеба</w:t>
            </w:r>
            <w:r w:rsidRPr="00E34764">
              <w:rPr>
                <w:rFonts w:ascii="Times New Roman" w:eastAsia="Calibri" w:hAnsi="Times New Roman" w:cs="Times New Roman"/>
                <w:bCs/>
                <w:spacing w:val="-4"/>
                <w:sz w:val="24"/>
                <w:szCs w:val="24"/>
              </w:rPr>
              <w:t xml:space="preserve"> </w:t>
            </w:r>
            <w:r w:rsidRPr="00E34764">
              <w:rPr>
                <w:rFonts w:ascii="Times New Roman" w:eastAsia="Calibri" w:hAnsi="Times New Roman" w:cs="Times New Roman"/>
                <w:bCs/>
                <w:sz w:val="24"/>
                <w:szCs w:val="24"/>
              </w:rPr>
              <w:t>-</w:t>
            </w:r>
            <w:r w:rsidRPr="00E34764">
              <w:rPr>
                <w:rFonts w:ascii="Times New Roman" w:eastAsia="Calibri" w:hAnsi="Times New Roman" w:cs="Times New Roman"/>
                <w:bCs/>
                <w:spacing w:val="-3"/>
                <w:sz w:val="24"/>
                <w:szCs w:val="24"/>
              </w:rPr>
              <w:t xml:space="preserve"> </w:t>
            </w:r>
            <w:r w:rsidRPr="00E34764">
              <w:rPr>
                <w:rFonts w:ascii="Times New Roman" w:eastAsia="Calibri" w:hAnsi="Times New Roman" w:cs="Times New Roman"/>
                <w:bCs/>
                <w:sz w:val="24"/>
                <w:szCs w:val="24"/>
              </w:rPr>
              <w:t>не</w:t>
            </w:r>
            <w:r w:rsidRPr="00E34764">
              <w:rPr>
                <w:rFonts w:ascii="Times New Roman" w:eastAsia="Calibri" w:hAnsi="Times New Roman" w:cs="Times New Roman"/>
                <w:bCs/>
                <w:spacing w:val="-5"/>
                <w:sz w:val="24"/>
                <w:szCs w:val="24"/>
              </w:rPr>
              <w:t xml:space="preserve"> </w:t>
            </w:r>
            <w:r w:rsidRPr="00E34764">
              <w:rPr>
                <w:rFonts w:ascii="Times New Roman" w:eastAsia="Calibri" w:hAnsi="Times New Roman" w:cs="Times New Roman"/>
                <w:bCs/>
                <w:sz w:val="24"/>
                <w:szCs w:val="24"/>
              </w:rPr>
              <w:t>допускается.</w:t>
            </w:r>
          </w:p>
        </w:tc>
        <w:tc>
          <w:tcPr>
            <w:tcW w:w="2688" w:type="dxa"/>
            <w:tcBorders>
              <w:top w:val="single" w:sz="4" w:space="0" w:color="auto"/>
            </w:tcBorders>
          </w:tcPr>
          <w:p w14:paraId="40348269" w14:textId="77777777" w:rsidR="009F5948" w:rsidRPr="00E34764" w:rsidRDefault="009F5948" w:rsidP="009F5948">
            <w:pPr>
              <w:rPr>
                <w:rFonts w:ascii="Times New Roman" w:eastAsia="Calibri" w:hAnsi="Times New Roman" w:cs="Times New Roman"/>
                <w:bCs/>
                <w:i/>
                <w:iCs/>
                <w:sz w:val="24"/>
                <w:szCs w:val="24"/>
              </w:rPr>
            </w:pPr>
          </w:p>
        </w:tc>
      </w:tr>
      <w:tr w:rsidR="00E34764" w:rsidRPr="00E34764" w14:paraId="09632525" w14:textId="77777777" w:rsidTr="003D4528">
        <w:tc>
          <w:tcPr>
            <w:tcW w:w="3114" w:type="dxa"/>
          </w:tcPr>
          <w:p w14:paraId="5ADE9922"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rPr>
              <w:t>Содержание</w:t>
            </w:r>
            <w:r w:rsidRPr="00E34764">
              <w:rPr>
                <w:rFonts w:ascii="Times New Roman" w:eastAsia="Calibri" w:hAnsi="Times New Roman" w:cs="Times New Roman"/>
                <w:bCs/>
                <w:spacing w:val="-7"/>
                <w:sz w:val="24"/>
                <w:szCs w:val="24"/>
              </w:rPr>
              <w:t xml:space="preserve"> </w:t>
            </w:r>
            <w:r w:rsidRPr="00E34764">
              <w:rPr>
                <w:rFonts w:ascii="Times New Roman" w:eastAsia="Calibri" w:hAnsi="Times New Roman" w:cs="Times New Roman"/>
                <w:bCs/>
                <w:sz w:val="24"/>
                <w:szCs w:val="24"/>
              </w:rPr>
              <w:t>ГМО,</w:t>
            </w:r>
            <w:r w:rsidRPr="00E34764">
              <w:rPr>
                <w:rFonts w:ascii="Times New Roman" w:eastAsia="Calibri" w:hAnsi="Times New Roman" w:cs="Times New Roman"/>
                <w:bCs/>
                <w:spacing w:val="3"/>
                <w:sz w:val="24"/>
                <w:szCs w:val="24"/>
              </w:rPr>
              <w:t xml:space="preserve"> </w:t>
            </w:r>
            <w:r w:rsidRPr="00E34764">
              <w:rPr>
                <w:rFonts w:ascii="Times New Roman" w:eastAsia="Calibri" w:hAnsi="Times New Roman" w:cs="Times New Roman"/>
                <w:bCs/>
                <w:sz w:val="24"/>
                <w:szCs w:val="24"/>
              </w:rPr>
              <w:t>%</w:t>
            </w:r>
            <w:r w:rsidRPr="00E34764">
              <w:rPr>
                <w:rFonts w:ascii="Times New Roman" w:eastAsia="Calibri" w:hAnsi="Times New Roman" w:cs="Times New Roman"/>
                <w:bCs/>
                <w:spacing w:val="-4"/>
                <w:sz w:val="24"/>
                <w:szCs w:val="24"/>
              </w:rPr>
              <w:t xml:space="preserve"> </w:t>
            </w:r>
            <w:r w:rsidRPr="00E34764">
              <w:rPr>
                <w:rFonts w:ascii="Times New Roman" w:eastAsia="Calibri" w:hAnsi="Times New Roman" w:cs="Times New Roman"/>
                <w:bCs/>
                <w:sz w:val="24"/>
                <w:szCs w:val="24"/>
              </w:rPr>
              <w:t>не</w:t>
            </w:r>
            <w:r w:rsidRPr="00E34764">
              <w:rPr>
                <w:rFonts w:ascii="Times New Roman" w:eastAsia="Calibri" w:hAnsi="Times New Roman" w:cs="Times New Roman"/>
                <w:bCs/>
                <w:spacing w:val="-6"/>
                <w:sz w:val="24"/>
                <w:szCs w:val="24"/>
              </w:rPr>
              <w:t xml:space="preserve"> </w:t>
            </w:r>
            <w:r w:rsidRPr="00E34764">
              <w:rPr>
                <w:rFonts w:ascii="Times New Roman" w:eastAsia="Calibri" w:hAnsi="Times New Roman" w:cs="Times New Roman"/>
                <w:bCs/>
                <w:sz w:val="24"/>
                <w:szCs w:val="24"/>
              </w:rPr>
              <w:t>более</w:t>
            </w:r>
          </w:p>
        </w:tc>
        <w:tc>
          <w:tcPr>
            <w:tcW w:w="3827" w:type="dxa"/>
          </w:tcPr>
          <w:p w14:paraId="28A58C36"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0,9</w:t>
            </w:r>
          </w:p>
        </w:tc>
        <w:tc>
          <w:tcPr>
            <w:tcW w:w="2688" w:type="dxa"/>
          </w:tcPr>
          <w:p w14:paraId="7200CBCE" w14:textId="77777777" w:rsidR="003C72A7" w:rsidRPr="00E34764" w:rsidRDefault="003C72A7" w:rsidP="009F5948">
            <w:pPr>
              <w:widowControl w:val="0"/>
              <w:rPr>
                <w:rFonts w:ascii="Times New Roman" w:eastAsia="Calibri" w:hAnsi="Times New Roman" w:cs="Times New Roman"/>
                <w:bCs/>
                <w:i/>
                <w:iCs/>
                <w:sz w:val="24"/>
                <w:szCs w:val="24"/>
              </w:rPr>
            </w:pPr>
            <w:r w:rsidRPr="00E34764">
              <w:rPr>
                <w:rFonts w:ascii="Times New Roman" w:eastAsia="Calibri" w:hAnsi="Times New Roman" w:cs="Times New Roman"/>
                <w:bCs/>
                <w:i/>
                <w:iCs/>
                <w:sz w:val="24"/>
                <w:szCs w:val="24"/>
              </w:rPr>
              <w:t>Свидетельство о</w:t>
            </w:r>
            <w:r w:rsidRPr="00E34764">
              <w:rPr>
                <w:rFonts w:ascii="Times New Roman" w:eastAsia="Calibri" w:hAnsi="Times New Roman" w:cs="Times New Roman"/>
                <w:bCs/>
                <w:i/>
                <w:iCs/>
                <w:spacing w:val="1"/>
                <w:sz w:val="24"/>
                <w:szCs w:val="24"/>
              </w:rPr>
              <w:t xml:space="preserve"> </w:t>
            </w:r>
            <w:r w:rsidRPr="00E34764">
              <w:rPr>
                <w:rFonts w:ascii="Times New Roman" w:eastAsia="Calibri" w:hAnsi="Times New Roman" w:cs="Times New Roman"/>
                <w:bCs/>
                <w:i/>
                <w:iCs/>
                <w:sz w:val="24"/>
                <w:szCs w:val="24"/>
              </w:rPr>
              <w:t>проведенном анализе</w:t>
            </w:r>
            <w:r w:rsidRPr="00E34764">
              <w:rPr>
                <w:rFonts w:ascii="Times New Roman" w:eastAsia="Calibri" w:hAnsi="Times New Roman" w:cs="Times New Roman"/>
                <w:bCs/>
                <w:i/>
                <w:iCs/>
                <w:spacing w:val="-47"/>
                <w:sz w:val="24"/>
                <w:szCs w:val="24"/>
              </w:rPr>
              <w:t xml:space="preserve"> </w:t>
            </w:r>
            <w:r w:rsidRPr="00E34764">
              <w:rPr>
                <w:rFonts w:ascii="Times New Roman" w:eastAsia="Calibri" w:hAnsi="Times New Roman" w:cs="Times New Roman"/>
                <w:bCs/>
                <w:i/>
                <w:iCs/>
                <w:sz w:val="24"/>
                <w:szCs w:val="24"/>
              </w:rPr>
              <w:t>(</w:t>
            </w:r>
            <w:r w:rsidRPr="00E34764">
              <w:rPr>
                <w:rFonts w:ascii="Times New Roman" w:eastAsia="Calibri" w:hAnsi="Times New Roman" w:cs="Times New Roman"/>
                <w:bCs/>
                <w:i/>
                <w:iCs/>
                <w:sz w:val="24"/>
                <w:szCs w:val="24"/>
                <w:lang w:val="en-US"/>
              </w:rPr>
              <w:t>certificate</w:t>
            </w:r>
            <w:r w:rsidRPr="00E34764">
              <w:rPr>
                <w:rFonts w:ascii="Times New Roman" w:eastAsia="Calibri" w:hAnsi="Times New Roman" w:cs="Times New Roman"/>
                <w:bCs/>
                <w:i/>
                <w:iCs/>
                <w:spacing w:val="-6"/>
                <w:sz w:val="24"/>
                <w:szCs w:val="24"/>
              </w:rPr>
              <w:t xml:space="preserve"> </w:t>
            </w:r>
            <w:r w:rsidRPr="00E34764">
              <w:rPr>
                <w:rFonts w:ascii="Times New Roman" w:eastAsia="Calibri" w:hAnsi="Times New Roman" w:cs="Times New Roman"/>
                <w:bCs/>
                <w:i/>
                <w:iCs/>
                <w:sz w:val="24"/>
                <w:szCs w:val="24"/>
                <w:lang w:val="en-US"/>
              </w:rPr>
              <w:t>of</w:t>
            </w:r>
            <w:r w:rsidRPr="00E34764">
              <w:rPr>
                <w:rFonts w:ascii="Times New Roman" w:eastAsia="Calibri" w:hAnsi="Times New Roman" w:cs="Times New Roman"/>
                <w:bCs/>
                <w:i/>
                <w:iCs/>
                <w:spacing w:val="-7"/>
                <w:sz w:val="24"/>
                <w:szCs w:val="24"/>
              </w:rPr>
              <w:t xml:space="preserve"> </w:t>
            </w:r>
            <w:r w:rsidRPr="00E34764">
              <w:rPr>
                <w:rFonts w:ascii="Times New Roman" w:eastAsia="Calibri" w:hAnsi="Times New Roman" w:cs="Times New Roman"/>
                <w:bCs/>
                <w:i/>
                <w:iCs/>
                <w:sz w:val="24"/>
                <w:szCs w:val="24"/>
                <w:lang w:val="en-US"/>
              </w:rPr>
              <w:t>analysis</w:t>
            </w:r>
            <w:r w:rsidRPr="00E34764">
              <w:rPr>
                <w:rFonts w:ascii="Times New Roman" w:eastAsia="Calibri" w:hAnsi="Times New Roman" w:cs="Times New Roman"/>
                <w:bCs/>
                <w:i/>
                <w:iCs/>
                <w:sz w:val="24"/>
                <w:szCs w:val="24"/>
              </w:rPr>
              <w:t>)</w:t>
            </w:r>
          </w:p>
          <w:p w14:paraId="23979606"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i/>
                <w:iCs/>
                <w:sz w:val="24"/>
                <w:szCs w:val="24"/>
              </w:rPr>
              <w:t>(COA).</w:t>
            </w:r>
          </w:p>
        </w:tc>
      </w:tr>
      <w:tr w:rsidR="00E34764" w:rsidRPr="00E34764" w14:paraId="5AD6A546" w14:textId="77777777" w:rsidTr="003D4528">
        <w:tc>
          <w:tcPr>
            <w:tcW w:w="3114" w:type="dxa"/>
          </w:tcPr>
          <w:p w14:paraId="3B94C26D"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rPr>
              <w:t>Состав</w:t>
            </w:r>
            <w:r w:rsidRPr="00E34764">
              <w:rPr>
                <w:rFonts w:ascii="Times New Roman" w:eastAsia="Calibri" w:hAnsi="Times New Roman" w:cs="Times New Roman"/>
                <w:bCs/>
                <w:spacing w:val="-7"/>
                <w:sz w:val="24"/>
                <w:szCs w:val="24"/>
              </w:rPr>
              <w:t xml:space="preserve"> </w:t>
            </w:r>
            <w:r w:rsidRPr="00E34764">
              <w:rPr>
                <w:rFonts w:ascii="Times New Roman" w:eastAsia="Calibri" w:hAnsi="Times New Roman" w:cs="Times New Roman"/>
                <w:bCs/>
                <w:sz w:val="24"/>
                <w:szCs w:val="24"/>
              </w:rPr>
              <w:t>продукта</w:t>
            </w:r>
          </w:p>
        </w:tc>
        <w:tc>
          <w:tcPr>
            <w:tcW w:w="3827" w:type="dxa"/>
          </w:tcPr>
          <w:p w14:paraId="54F39C19" w14:textId="63B2AA86"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Мука пшеничная цельно</w:t>
            </w:r>
            <w:r w:rsidR="00D42A93" w:rsidRPr="00E34764">
              <w:rPr>
                <w:rFonts w:ascii="Times New Roman" w:eastAsia="Calibri" w:hAnsi="Times New Roman" w:cs="Times New Roman"/>
                <w:bCs/>
                <w:sz w:val="24"/>
                <w:szCs w:val="24"/>
                <w:lang w:val="kk-KZ"/>
              </w:rPr>
              <w:t>смолотая</w:t>
            </w:r>
          </w:p>
        </w:tc>
        <w:tc>
          <w:tcPr>
            <w:tcW w:w="2688" w:type="dxa"/>
          </w:tcPr>
          <w:p w14:paraId="20B85662"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Согласно маркировке</w:t>
            </w:r>
          </w:p>
        </w:tc>
      </w:tr>
      <w:tr w:rsidR="00E34764" w:rsidRPr="00E34764" w14:paraId="240ED890" w14:textId="77777777" w:rsidTr="003D4528">
        <w:tc>
          <w:tcPr>
            <w:tcW w:w="3114" w:type="dxa"/>
          </w:tcPr>
          <w:p w14:paraId="778F46B1"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rPr>
              <w:t>Клейковина,</w:t>
            </w:r>
            <w:r w:rsidRPr="00E34764">
              <w:rPr>
                <w:rFonts w:ascii="Times New Roman" w:eastAsia="Calibri" w:hAnsi="Times New Roman" w:cs="Times New Roman"/>
                <w:bCs/>
                <w:spacing w:val="1"/>
                <w:sz w:val="24"/>
                <w:szCs w:val="24"/>
              </w:rPr>
              <w:t xml:space="preserve"> </w:t>
            </w:r>
            <w:r w:rsidRPr="00E34764">
              <w:rPr>
                <w:rFonts w:ascii="Times New Roman" w:eastAsia="Calibri" w:hAnsi="Times New Roman" w:cs="Times New Roman"/>
                <w:bCs/>
                <w:sz w:val="24"/>
                <w:szCs w:val="24"/>
              </w:rPr>
              <w:t>не</w:t>
            </w:r>
            <w:r w:rsidRPr="00E34764">
              <w:rPr>
                <w:rFonts w:ascii="Times New Roman" w:eastAsia="Calibri" w:hAnsi="Times New Roman" w:cs="Times New Roman"/>
                <w:bCs/>
                <w:spacing w:val="-8"/>
                <w:sz w:val="24"/>
                <w:szCs w:val="24"/>
              </w:rPr>
              <w:t xml:space="preserve"> </w:t>
            </w:r>
            <w:r w:rsidRPr="00E34764">
              <w:rPr>
                <w:rFonts w:ascii="Times New Roman" w:eastAsia="Calibri" w:hAnsi="Times New Roman" w:cs="Times New Roman"/>
                <w:bCs/>
                <w:sz w:val="24"/>
                <w:szCs w:val="24"/>
              </w:rPr>
              <w:t>менее</w:t>
            </w:r>
            <w:r w:rsidRPr="00E34764">
              <w:rPr>
                <w:rFonts w:ascii="Times New Roman" w:eastAsia="Calibri" w:hAnsi="Times New Roman" w:cs="Times New Roman"/>
                <w:bCs/>
                <w:spacing w:val="1"/>
                <w:sz w:val="24"/>
                <w:szCs w:val="24"/>
              </w:rPr>
              <w:t xml:space="preserve"> </w:t>
            </w:r>
            <w:r w:rsidRPr="00E34764">
              <w:rPr>
                <w:rFonts w:ascii="Times New Roman" w:eastAsia="Calibri" w:hAnsi="Times New Roman" w:cs="Times New Roman"/>
                <w:bCs/>
                <w:sz w:val="24"/>
                <w:szCs w:val="24"/>
              </w:rPr>
              <w:t>%</w:t>
            </w:r>
          </w:p>
        </w:tc>
        <w:tc>
          <w:tcPr>
            <w:tcW w:w="3827" w:type="dxa"/>
          </w:tcPr>
          <w:p w14:paraId="4E97F374" w14:textId="6DFBD50D" w:rsidR="003C72A7" w:rsidRPr="00E34764" w:rsidRDefault="00AB7EBE"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31</w:t>
            </w:r>
          </w:p>
        </w:tc>
        <w:tc>
          <w:tcPr>
            <w:tcW w:w="2688" w:type="dxa"/>
          </w:tcPr>
          <w:p w14:paraId="36638C6C" w14:textId="77777777" w:rsidR="003C72A7" w:rsidRPr="00E34764" w:rsidRDefault="003C72A7" w:rsidP="009F5948">
            <w:pPr>
              <w:rPr>
                <w:rFonts w:ascii="Times New Roman" w:eastAsia="Calibri" w:hAnsi="Times New Roman" w:cs="Times New Roman"/>
                <w:bCs/>
                <w:sz w:val="24"/>
                <w:szCs w:val="24"/>
                <w:lang w:val="kk-KZ"/>
              </w:rPr>
            </w:pPr>
          </w:p>
        </w:tc>
      </w:tr>
      <w:tr w:rsidR="00E34764" w:rsidRPr="00E34764" w14:paraId="2F9B79AA" w14:textId="77777777" w:rsidTr="003D4528">
        <w:tc>
          <w:tcPr>
            <w:tcW w:w="3114" w:type="dxa"/>
          </w:tcPr>
          <w:p w14:paraId="6896D12B"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rPr>
              <w:t>Число</w:t>
            </w:r>
            <w:r w:rsidRPr="00E34764">
              <w:rPr>
                <w:rFonts w:ascii="Times New Roman" w:eastAsia="Calibri" w:hAnsi="Times New Roman" w:cs="Times New Roman"/>
                <w:bCs/>
                <w:spacing w:val="-5"/>
                <w:sz w:val="24"/>
                <w:szCs w:val="24"/>
              </w:rPr>
              <w:t xml:space="preserve"> </w:t>
            </w:r>
            <w:r w:rsidRPr="00E34764">
              <w:rPr>
                <w:rFonts w:ascii="Times New Roman" w:eastAsia="Calibri" w:hAnsi="Times New Roman" w:cs="Times New Roman"/>
                <w:bCs/>
                <w:sz w:val="24"/>
                <w:szCs w:val="24"/>
              </w:rPr>
              <w:t>падения,</w:t>
            </w:r>
            <w:r w:rsidRPr="00E34764">
              <w:rPr>
                <w:rFonts w:ascii="Times New Roman" w:eastAsia="Calibri" w:hAnsi="Times New Roman" w:cs="Times New Roman"/>
                <w:bCs/>
                <w:spacing w:val="1"/>
                <w:sz w:val="24"/>
                <w:szCs w:val="24"/>
              </w:rPr>
              <w:t xml:space="preserve"> </w:t>
            </w:r>
            <w:r w:rsidRPr="00E34764">
              <w:rPr>
                <w:rFonts w:ascii="Times New Roman" w:eastAsia="Calibri" w:hAnsi="Times New Roman" w:cs="Times New Roman"/>
                <w:bCs/>
                <w:sz w:val="24"/>
                <w:szCs w:val="24"/>
              </w:rPr>
              <w:t>не</w:t>
            </w:r>
            <w:r w:rsidRPr="00E34764">
              <w:rPr>
                <w:rFonts w:ascii="Times New Roman" w:eastAsia="Calibri" w:hAnsi="Times New Roman" w:cs="Times New Roman"/>
                <w:bCs/>
                <w:spacing w:val="-7"/>
                <w:sz w:val="24"/>
                <w:szCs w:val="24"/>
              </w:rPr>
              <w:t xml:space="preserve"> </w:t>
            </w:r>
            <w:r w:rsidRPr="00E34764">
              <w:rPr>
                <w:rFonts w:ascii="Times New Roman" w:eastAsia="Calibri" w:hAnsi="Times New Roman" w:cs="Times New Roman"/>
                <w:bCs/>
                <w:sz w:val="24"/>
                <w:szCs w:val="24"/>
              </w:rPr>
              <w:t>менее,</w:t>
            </w:r>
            <w:r w:rsidRPr="00E34764">
              <w:rPr>
                <w:rFonts w:ascii="Times New Roman" w:eastAsia="Calibri" w:hAnsi="Times New Roman" w:cs="Times New Roman"/>
                <w:bCs/>
                <w:spacing w:val="1"/>
                <w:sz w:val="24"/>
                <w:szCs w:val="24"/>
              </w:rPr>
              <w:t xml:space="preserve"> </w:t>
            </w:r>
            <w:r w:rsidRPr="00E34764">
              <w:rPr>
                <w:rFonts w:ascii="Times New Roman" w:eastAsia="Calibri" w:hAnsi="Times New Roman" w:cs="Times New Roman"/>
                <w:bCs/>
                <w:sz w:val="24"/>
                <w:szCs w:val="24"/>
              </w:rPr>
              <w:t>с</w:t>
            </w:r>
          </w:p>
        </w:tc>
        <w:tc>
          <w:tcPr>
            <w:tcW w:w="3827" w:type="dxa"/>
          </w:tcPr>
          <w:p w14:paraId="7CE35C0C" w14:textId="77777777" w:rsidR="003C72A7" w:rsidRPr="00E34764" w:rsidRDefault="003C72A7" w:rsidP="009F5948">
            <w:pPr>
              <w:rPr>
                <w:rFonts w:ascii="Times New Roman" w:eastAsia="Calibri" w:hAnsi="Times New Roman" w:cs="Times New Roman"/>
                <w:bCs/>
                <w:sz w:val="24"/>
                <w:szCs w:val="24"/>
                <w:lang w:val="kk-KZ"/>
              </w:rPr>
            </w:pPr>
            <w:r w:rsidRPr="00E34764">
              <w:rPr>
                <w:rFonts w:ascii="Times New Roman" w:eastAsia="Calibri" w:hAnsi="Times New Roman" w:cs="Times New Roman"/>
                <w:bCs/>
                <w:sz w:val="24"/>
                <w:szCs w:val="24"/>
                <w:lang w:val="kk-KZ"/>
              </w:rPr>
              <w:t>310</w:t>
            </w:r>
          </w:p>
        </w:tc>
        <w:tc>
          <w:tcPr>
            <w:tcW w:w="2688" w:type="dxa"/>
          </w:tcPr>
          <w:p w14:paraId="394F3B1C" w14:textId="77777777" w:rsidR="003C72A7" w:rsidRPr="00E34764" w:rsidRDefault="003C72A7" w:rsidP="009F5948">
            <w:pPr>
              <w:rPr>
                <w:rFonts w:ascii="Times New Roman" w:eastAsia="Calibri" w:hAnsi="Times New Roman" w:cs="Times New Roman"/>
                <w:bCs/>
                <w:sz w:val="24"/>
                <w:szCs w:val="24"/>
                <w:lang w:val="kk-KZ"/>
              </w:rPr>
            </w:pPr>
          </w:p>
        </w:tc>
      </w:tr>
    </w:tbl>
    <w:p w14:paraId="4DC45BCA" w14:textId="411C6FC5" w:rsidR="00467790" w:rsidRPr="00E34764" w:rsidRDefault="00467790" w:rsidP="00AD390D">
      <w:pPr>
        <w:spacing w:before="0"/>
        <w:ind w:left="0"/>
        <w:rPr>
          <w:rFonts w:ascii="Times New Roman" w:hAnsi="Times New Roman" w:cs="Times New Roman"/>
          <w:sz w:val="28"/>
          <w:szCs w:val="28"/>
          <w:shd w:val="clear" w:color="auto" w:fill="FFFFFF"/>
        </w:rPr>
      </w:pPr>
    </w:p>
    <w:p w14:paraId="1602E733" w14:textId="77777777" w:rsidR="003C72A7" w:rsidRPr="00E34764" w:rsidRDefault="003C72A7" w:rsidP="00AD390D">
      <w:pPr>
        <w:spacing w:before="0"/>
        <w:ind w:left="0"/>
        <w:rPr>
          <w:rFonts w:ascii="Times New Roman" w:hAnsi="Times New Roman" w:cs="Times New Roman"/>
          <w:sz w:val="28"/>
          <w:szCs w:val="28"/>
          <w:shd w:val="clear" w:color="auto" w:fill="FFFFFF"/>
        </w:rPr>
      </w:pPr>
      <w:r w:rsidRPr="00E34764">
        <w:rPr>
          <w:rFonts w:ascii="Times New Roman" w:hAnsi="Times New Roman" w:cs="Times New Roman"/>
          <w:sz w:val="28"/>
          <w:szCs w:val="28"/>
          <w:shd w:val="clear" w:color="auto" w:fill="FFFFFF"/>
        </w:rPr>
        <w:t>Микробные индикаторы часто используются для определения безопасности и санитарного состояния продукта, а не его качества. В идеальном варианте индикаторы безопасности продуктов должны отвечать следующим требованиям:</w:t>
      </w:r>
    </w:p>
    <w:p w14:paraId="086C5716" w14:textId="77777777" w:rsidR="003C72A7" w:rsidRPr="00E34764" w:rsidRDefault="003C72A7" w:rsidP="00AD390D">
      <w:pPr>
        <w:spacing w:before="0"/>
        <w:ind w:left="0"/>
        <w:rPr>
          <w:rFonts w:ascii="Times New Roman" w:hAnsi="Times New Roman" w:cs="Times New Roman"/>
          <w:sz w:val="28"/>
          <w:szCs w:val="28"/>
          <w:shd w:val="clear" w:color="auto" w:fill="FFFFFF"/>
        </w:rPr>
      </w:pPr>
      <w:r w:rsidRPr="00E34764">
        <w:rPr>
          <w:rFonts w:ascii="Times New Roman" w:hAnsi="Times New Roman" w:cs="Times New Roman"/>
          <w:sz w:val="28"/>
          <w:szCs w:val="28"/>
          <w:shd w:val="clear" w:color="auto" w:fill="FFFFFF"/>
        </w:rPr>
        <w:t>1) быстро и легко обнаруживаться;</w:t>
      </w:r>
    </w:p>
    <w:p w14:paraId="3F55AC60" w14:textId="77777777" w:rsidR="003C72A7" w:rsidRPr="00E34764" w:rsidRDefault="003C72A7" w:rsidP="00AD390D">
      <w:pPr>
        <w:spacing w:before="0"/>
        <w:ind w:left="0"/>
        <w:rPr>
          <w:rFonts w:ascii="Times New Roman" w:hAnsi="Times New Roman" w:cs="Times New Roman"/>
          <w:sz w:val="28"/>
          <w:szCs w:val="28"/>
          <w:shd w:val="clear" w:color="auto" w:fill="FFFFFF"/>
        </w:rPr>
      </w:pPr>
      <w:r w:rsidRPr="00E34764">
        <w:rPr>
          <w:rFonts w:ascii="Times New Roman" w:hAnsi="Times New Roman" w:cs="Times New Roman"/>
          <w:sz w:val="28"/>
          <w:szCs w:val="28"/>
          <w:shd w:val="clear" w:color="auto" w:fill="FFFFFF"/>
        </w:rPr>
        <w:t>2) отчётливое отличие от других компонентов биоты продукта;</w:t>
      </w:r>
    </w:p>
    <w:p w14:paraId="54C2C05B" w14:textId="773B2789" w:rsidR="003C72A7" w:rsidRPr="00E34764" w:rsidRDefault="003C72A7" w:rsidP="00AD390D">
      <w:pPr>
        <w:spacing w:before="0"/>
        <w:ind w:left="0"/>
        <w:rPr>
          <w:rFonts w:ascii="Times New Roman" w:hAnsi="Times New Roman" w:cs="Times New Roman"/>
          <w:sz w:val="28"/>
          <w:szCs w:val="28"/>
          <w:shd w:val="clear" w:color="auto" w:fill="FFFFFF"/>
        </w:rPr>
      </w:pPr>
      <w:r w:rsidRPr="00E34764">
        <w:rPr>
          <w:rFonts w:ascii="Times New Roman" w:hAnsi="Times New Roman" w:cs="Times New Roman"/>
          <w:sz w:val="28"/>
          <w:szCs w:val="28"/>
          <w:shd w:val="clear" w:color="auto" w:fill="FFFFFF"/>
        </w:rPr>
        <w:t>3)</w:t>
      </w:r>
      <w:r w:rsidR="00AD390D" w:rsidRPr="00E34764">
        <w:rPr>
          <w:rFonts w:ascii="Times New Roman" w:hAnsi="Times New Roman" w:cs="Times New Roman"/>
          <w:sz w:val="28"/>
          <w:szCs w:val="28"/>
          <w:shd w:val="clear" w:color="auto" w:fill="FFFFFF"/>
        </w:rPr>
        <w:t xml:space="preserve"> </w:t>
      </w:r>
      <w:r w:rsidRPr="00E34764">
        <w:rPr>
          <w:rFonts w:ascii="Times New Roman" w:hAnsi="Times New Roman" w:cs="Times New Roman"/>
          <w:sz w:val="28"/>
          <w:szCs w:val="28"/>
          <w:shd w:val="clear" w:color="auto" w:fill="FFFFFF"/>
        </w:rPr>
        <w:t>прочно ассоциироваться с патогеном, наличие которого необходимо определить;</w:t>
      </w:r>
    </w:p>
    <w:p w14:paraId="6C2A0B74" w14:textId="77777777" w:rsidR="0033762F" w:rsidRPr="00E34764" w:rsidRDefault="0033762F" w:rsidP="0033762F">
      <w:pPr>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4) быть обнаруженным во всех продуктах, которые являются носителями определенного патогена; </w:t>
      </w:r>
    </w:p>
    <w:p w14:paraId="1EACB9F3" w14:textId="77777777" w:rsidR="0033762F" w:rsidRPr="00E34764" w:rsidRDefault="0033762F" w:rsidP="0033762F">
      <w:pPr>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5) количество индикатора должно быть связано с количеством патогена; </w:t>
      </w:r>
    </w:p>
    <w:p w14:paraId="69A0CF57" w14:textId="77777777" w:rsidR="0033762F" w:rsidRPr="00E34764" w:rsidRDefault="0033762F" w:rsidP="0033762F">
      <w:pPr>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6) требования к среде и скорость роста индикаторного организма должны быть такими же или более высокими, чем у патогена; </w:t>
      </w:r>
    </w:p>
    <w:p w14:paraId="683DD7B1" w14:textId="77777777" w:rsidR="0033762F" w:rsidRPr="00E34764" w:rsidRDefault="0033762F" w:rsidP="0033762F">
      <w:pPr>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7) исчезновение индикатора из среды не должно предшествовать исчезновению патогена. </w:t>
      </w:r>
    </w:p>
    <w:p w14:paraId="4CA92528" w14:textId="77777777" w:rsidR="0033762F" w:rsidRPr="00E34764" w:rsidRDefault="0033762F" w:rsidP="0033762F">
      <w:pPr>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В идеальном варианте бактерии должны сохраняться в продукте на протяжении значительного времени после исчезновения патогена; </w:t>
      </w:r>
    </w:p>
    <w:p w14:paraId="2F67C17C" w14:textId="10035536" w:rsidR="0033762F" w:rsidRPr="00E34764" w:rsidRDefault="0033762F" w:rsidP="0033762F">
      <w:pPr>
        <w:spacing w:before="0"/>
        <w:ind w:left="0"/>
        <w:rPr>
          <w:rFonts w:ascii="Times New Roman" w:hAnsi="Times New Roman" w:cs="Times New Roman"/>
          <w:sz w:val="28"/>
          <w:szCs w:val="28"/>
        </w:rPr>
      </w:pPr>
      <w:r w:rsidRPr="00E34764">
        <w:rPr>
          <w:rFonts w:ascii="Times New Roman" w:hAnsi="Times New Roman" w:cs="Times New Roman"/>
          <w:sz w:val="28"/>
          <w:szCs w:val="28"/>
        </w:rPr>
        <w:t>8) индикатор должен быть полностью отсутствующим в продуктах, свободных от патогена.</w:t>
      </w:r>
    </w:p>
    <w:p w14:paraId="0530CDFC" w14:textId="51104086" w:rsidR="003D3C1F" w:rsidRPr="00E34764" w:rsidRDefault="003D3C1F" w:rsidP="00927582">
      <w:pPr>
        <w:spacing w:before="0"/>
        <w:ind w:left="0"/>
        <w:rPr>
          <w:rFonts w:ascii="Times New Roman" w:hAnsi="Times New Roman" w:cs="Times New Roman"/>
          <w:sz w:val="28"/>
          <w:szCs w:val="28"/>
        </w:rPr>
      </w:pPr>
      <w:r w:rsidRPr="00E34764">
        <w:rPr>
          <w:rFonts w:ascii="Times New Roman" w:hAnsi="Times New Roman" w:cs="Times New Roman"/>
          <w:sz w:val="28"/>
          <w:szCs w:val="28"/>
        </w:rPr>
        <w:t>Критерии и стандарты, основанные на колиформных бактериях</w:t>
      </w:r>
      <w:r w:rsidR="005813BF" w:rsidRPr="00E34764">
        <w:rPr>
          <w:rFonts w:ascii="Times New Roman" w:hAnsi="Times New Roman" w:cs="Times New Roman"/>
          <w:sz w:val="28"/>
          <w:szCs w:val="28"/>
        </w:rPr>
        <w:t>.</w:t>
      </w:r>
      <w:r w:rsidRPr="00E34764">
        <w:rPr>
          <w:rFonts w:ascii="Times New Roman" w:hAnsi="Times New Roman" w:cs="Times New Roman"/>
          <w:sz w:val="28"/>
          <w:szCs w:val="28"/>
        </w:rPr>
        <w:t xml:space="preserve"> Тем не менее, наличие большого количества колиформов в продукции крайне нежелательно, а полностью их избавиться практически нереально. Основные вопросы, связанные с количеством колиформов в продуктах, следующие: </w:t>
      </w:r>
    </w:p>
    <w:p w14:paraId="06B9F33C" w14:textId="77777777" w:rsidR="003D3C1F" w:rsidRPr="00E34764" w:rsidRDefault="003D3C1F" w:rsidP="00927582">
      <w:pPr>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1. Уменьшить количество колиформов в продуктах путем применения соответствующих условий производства, хранения и транспортировки, а также анализа угроз и систем критических контрольных точек; </w:t>
      </w:r>
    </w:p>
    <w:p w14:paraId="39A494C8" w14:textId="26B50935" w:rsidR="003D3C1F" w:rsidRPr="00E34764" w:rsidRDefault="003D3C1F" w:rsidP="00927582">
      <w:pPr>
        <w:spacing w:before="0"/>
        <w:ind w:left="0"/>
        <w:rPr>
          <w:rFonts w:ascii="Times New Roman" w:hAnsi="Times New Roman" w:cs="Times New Roman"/>
          <w:sz w:val="28"/>
          <w:szCs w:val="28"/>
        </w:rPr>
      </w:pPr>
      <w:r w:rsidRPr="00E34764">
        <w:rPr>
          <w:rFonts w:ascii="Times New Roman" w:hAnsi="Times New Roman" w:cs="Times New Roman"/>
          <w:sz w:val="28"/>
          <w:szCs w:val="28"/>
        </w:rPr>
        <w:t>2. Количество колиформов или E. Coli, при котором продукт считается небезопасным.</w:t>
      </w:r>
    </w:p>
    <w:p w14:paraId="2B3F1D36" w14:textId="77777777" w:rsidR="003D3C1F" w:rsidRPr="00E34764" w:rsidRDefault="003D3C1F" w:rsidP="00927582">
      <w:pPr>
        <w:spacing w:before="0"/>
        <w:ind w:left="0"/>
        <w:rPr>
          <w:rFonts w:ascii="Times New Roman" w:hAnsi="Times New Roman" w:cs="Times New Roman"/>
          <w:sz w:val="28"/>
          <w:szCs w:val="28"/>
        </w:rPr>
      </w:pPr>
      <w:r w:rsidRPr="00E34764">
        <w:rPr>
          <w:rFonts w:ascii="Times New Roman" w:hAnsi="Times New Roman" w:cs="Times New Roman"/>
          <w:sz w:val="28"/>
          <w:szCs w:val="28"/>
        </w:rPr>
        <w:t>Предполагается, что микрофлора пшеницы, ржи, кукурузы и продуктов из них формируется из почвенных микроорганизмов и условий хранения, а также накапливается в процессе производства сырьевых товаров. Эти продукты богаты белками и углеводами, но их низкая молекулярная масса ограничивает рост всех микроорганизмов при правильном хранении. Микробиота муки является относительно небольшой, поскольку ее количество уменьшается под воздействием отбеливающих веществ.</w:t>
      </w:r>
    </w:p>
    <w:p w14:paraId="67453A68" w14:textId="22B83886" w:rsidR="003C72A7" w:rsidRPr="00E34764" w:rsidRDefault="003C72A7" w:rsidP="00927582">
      <w:pPr>
        <w:spacing w:before="0"/>
        <w:ind w:left="0"/>
        <w:rPr>
          <w:rFonts w:ascii="Times New Roman" w:hAnsi="Times New Roman" w:cs="Times New Roman"/>
          <w:sz w:val="28"/>
          <w:szCs w:val="28"/>
          <w:shd w:val="clear" w:color="auto" w:fill="FFFFFF"/>
        </w:rPr>
      </w:pPr>
      <w:r w:rsidRPr="00E34764">
        <w:rPr>
          <w:rFonts w:ascii="Times New Roman" w:hAnsi="Times New Roman" w:cs="Times New Roman"/>
          <w:sz w:val="28"/>
          <w:szCs w:val="28"/>
          <w:shd w:val="clear" w:color="auto" w:fill="FFFFFF"/>
        </w:rPr>
        <w:t xml:space="preserve">Даже при оптимальных параметрах </w:t>
      </w:r>
      <w:r w:rsidR="006C7473" w:rsidRPr="00E34764">
        <w:rPr>
          <w:rFonts w:ascii="Times New Roman" w:hAnsi="Times New Roman" w:cs="Times New Roman"/>
          <w:sz w:val="28"/>
          <w:szCs w:val="28"/>
          <w:shd w:val="clear" w:color="auto" w:fill="FFFFFF"/>
        </w:rPr>
        <w:t>активность воды</w:t>
      </w:r>
      <w:r w:rsidRPr="00E34764">
        <w:rPr>
          <w:rFonts w:ascii="Times New Roman" w:hAnsi="Times New Roman" w:cs="Times New Roman"/>
          <w:sz w:val="28"/>
          <w:szCs w:val="28"/>
          <w:shd w:val="clear" w:color="auto" w:fill="FFFFFF"/>
        </w:rPr>
        <w:t xml:space="preserve"> благоприятствуют росту, на данной поверхности процветают лишь бактерии из рода Bacillus и некоторые виды плесени. </w:t>
      </w:r>
    </w:p>
    <w:p w14:paraId="65DE8883" w14:textId="552CF4EC" w:rsidR="003C72A7" w:rsidRPr="00E34764" w:rsidRDefault="003C72A7" w:rsidP="00927582">
      <w:pPr>
        <w:spacing w:before="0"/>
        <w:ind w:left="0"/>
        <w:rPr>
          <w:rFonts w:ascii="Times New Roman" w:hAnsi="Times New Roman" w:cs="Times New Roman"/>
          <w:sz w:val="28"/>
          <w:szCs w:val="28"/>
          <w:shd w:val="clear" w:color="auto" w:fill="FFFFFF"/>
        </w:rPr>
      </w:pPr>
      <w:r w:rsidRPr="00E34764">
        <w:rPr>
          <w:rFonts w:ascii="Times New Roman" w:hAnsi="Times New Roman" w:cs="Times New Roman"/>
          <w:sz w:val="28"/>
          <w:szCs w:val="28"/>
          <w:shd w:val="clear" w:color="auto" w:fill="FFFFFF"/>
        </w:rPr>
        <w:t>Многие аэробные спорообразующие микроорганизмы обладают способностью синтезировать амилазу, что позволяет им использовать муку и другие мучные продукты в качестве источника энергии при наличии достаточного уровня влажности для развития. Однако при недостатке влаги начинает активно развиваться плесень, что проявляется в образовании мицелия и спор. Представители рода Rhizopus часто обитают в муке и могут быть определены по характерным черным спорам</w:t>
      </w:r>
      <w:r w:rsidR="006518DD" w:rsidRPr="00E34764">
        <w:rPr>
          <w:rFonts w:ascii="Times New Roman" w:hAnsi="Times New Roman" w:cs="Times New Roman"/>
          <w:sz w:val="28"/>
          <w:szCs w:val="28"/>
          <w:shd w:val="clear" w:color="auto" w:fill="FFFFFF"/>
        </w:rPr>
        <w:t xml:space="preserve"> [144-145</w:t>
      </w:r>
      <w:r w:rsidR="002E6591" w:rsidRPr="00E34764">
        <w:rPr>
          <w:rFonts w:ascii="Times New Roman" w:hAnsi="Times New Roman" w:cs="Times New Roman"/>
          <w:sz w:val="28"/>
          <w:szCs w:val="28"/>
          <w:shd w:val="clear" w:color="auto" w:fill="FFFFFF"/>
        </w:rPr>
        <w:t>]</w:t>
      </w:r>
      <w:r w:rsidRPr="00E34764">
        <w:rPr>
          <w:rFonts w:ascii="Times New Roman" w:hAnsi="Times New Roman" w:cs="Times New Roman"/>
          <w:sz w:val="28"/>
          <w:szCs w:val="28"/>
          <w:shd w:val="clear" w:color="auto" w:fill="FFFFFF"/>
        </w:rPr>
        <w:t>.</w:t>
      </w:r>
    </w:p>
    <w:p w14:paraId="2527F68A" w14:textId="77777777" w:rsidR="003C72A7" w:rsidRPr="00E34764" w:rsidRDefault="003C72A7" w:rsidP="00927582">
      <w:pPr>
        <w:spacing w:before="0"/>
        <w:ind w:left="0"/>
        <w:rPr>
          <w:rFonts w:ascii="Times New Roman" w:hAnsi="Times New Roman" w:cs="Times New Roman"/>
          <w:vanish/>
          <w:sz w:val="28"/>
          <w:szCs w:val="28"/>
          <w:shd w:val="clear" w:color="auto" w:fill="FFFFFF"/>
        </w:rPr>
      </w:pPr>
      <w:r w:rsidRPr="00E34764">
        <w:rPr>
          <w:rFonts w:ascii="Times New Roman" w:hAnsi="Times New Roman" w:cs="Times New Roman"/>
          <w:vanish/>
          <w:sz w:val="28"/>
          <w:szCs w:val="28"/>
          <w:shd w:val="clear" w:color="auto" w:fill="FFFFFF"/>
        </w:rPr>
        <w:t>Начало формы</w:t>
      </w:r>
    </w:p>
    <w:p w14:paraId="6D6B71F9" w14:textId="77777777" w:rsidR="00F730B7" w:rsidRPr="00E34764" w:rsidRDefault="003C72A7" w:rsidP="00927582">
      <w:pPr>
        <w:spacing w:before="0"/>
        <w:ind w:left="0"/>
        <w:rPr>
          <w:rFonts w:ascii="Times New Roman" w:hAnsi="Times New Roman" w:cs="Times New Roman"/>
          <w:sz w:val="28"/>
          <w:szCs w:val="28"/>
          <w:shd w:val="clear" w:color="auto" w:fill="FFFFFF"/>
        </w:rPr>
      </w:pPr>
      <w:r w:rsidRPr="00E34764">
        <w:rPr>
          <w:rFonts w:ascii="Times New Roman" w:hAnsi="Times New Roman" w:cs="Times New Roman"/>
          <w:sz w:val="28"/>
          <w:szCs w:val="28"/>
          <w:shd w:val="clear" w:color="auto" w:fill="FFFFFF"/>
        </w:rPr>
        <w:t>Разработка технологий сегодня требует системного подхода, который учитывает не только текущие потребности, но и перспективы развития сельскохозяйственного и перерабатывающего производства в целом. Современное обновление технической базы в перерабатывающей отрасли направлено на увеличение эффективности технологических процессов, а также на разработку и внедрение принципов, учитывающих взаимодействие экологических, антропогенных, энергетических и продуктивных факторов</w:t>
      </w:r>
      <w:r w:rsidR="006518DD" w:rsidRPr="00E34764">
        <w:rPr>
          <w:rFonts w:ascii="Times New Roman" w:hAnsi="Times New Roman" w:cs="Times New Roman"/>
          <w:sz w:val="28"/>
          <w:szCs w:val="28"/>
          <w:shd w:val="clear" w:color="auto" w:fill="FFFFFF"/>
        </w:rPr>
        <w:t xml:space="preserve"> </w:t>
      </w:r>
      <w:r w:rsidR="00F75A7B" w:rsidRPr="00E34764">
        <w:rPr>
          <w:rFonts w:ascii="Times New Roman" w:hAnsi="Times New Roman" w:cs="Times New Roman"/>
          <w:kern w:val="2"/>
          <w:sz w:val="28"/>
          <w:szCs w:val="28"/>
          <w14:ligatures w14:val="standardContextual"/>
        </w:rPr>
        <w:t xml:space="preserve">Авторами описано, что «при разработке и внедрении СМК для производства обязательным является провести анализ опасностей и выбрать соответствующие действия по управлению, которые позволяют предотвратить, устранить или снизить до установленного уровня риски, угрожающие безопасности пищевой продукции» </w:t>
      </w:r>
      <w:r w:rsidR="00F730B7" w:rsidRPr="00E34764">
        <w:rPr>
          <w:rFonts w:ascii="Times New Roman" w:hAnsi="Times New Roman" w:cs="Times New Roman"/>
          <w:sz w:val="28"/>
          <w:szCs w:val="28"/>
          <w:shd w:val="clear" w:color="auto" w:fill="FFFFFF"/>
        </w:rPr>
        <w:t>[146-147].</w:t>
      </w:r>
      <w:r w:rsidR="00F730B7" w:rsidRPr="00E34764">
        <w:rPr>
          <w:rFonts w:ascii="Times New Roman" w:hAnsi="Times New Roman" w:cs="Times New Roman"/>
          <w:vanish/>
          <w:sz w:val="28"/>
          <w:szCs w:val="28"/>
          <w:shd w:val="clear" w:color="auto" w:fill="FFFFFF"/>
        </w:rPr>
        <w:t>Начало формы</w:t>
      </w:r>
    </w:p>
    <w:p w14:paraId="2243CE5D" w14:textId="77777777" w:rsidR="003C72A7" w:rsidRPr="00E34764" w:rsidRDefault="003C72A7" w:rsidP="00927582">
      <w:pPr>
        <w:tabs>
          <w:tab w:val="left" w:pos="993"/>
        </w:tabs>
        <w:spacing w:before="0"/>
        <w:ind w:left="0"/>
        <w:contextualSpacing/>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Качество зерна, муки и хлеба имеет прямое влияние на доступность основных продуктов питания для населения, что в свою очередь определяет экономическую и политическую стабильность страны. Для получения высококачественных продуктов из сельскохозяйственного сырья необходимо систематически модифицировать его технологические и физико-химические свойства, а также оптимизировать параметры процессов переработки и хранения. </w:t>
      </w:r>
    </w:p>
    <w:p w14:paraId="1E508075" w14:textId="315437CB" w:rsidR="003C72A7" w:rsidRPr="00E34764" w:rsidRDefault="003C72A7" w:rsidP="00927582">
      <w:pPr>
        <w:tabs>
          <w:tab w:val="left" w:pos="993"/>
        </w:tabs>
        <w:spacing w:before="0"/>
        <w:ind w:left="0"/>
        <w:contextualSpacing/>
        <w:rPr>
          <w:rFonts w:ascii="Times New Roman" w:eastAsia="Calibri" w:hAnsi="Times New Roman" w:cs="Times New Roman"/>
          <w:sz w:val="28"/>
          <w:szCs w:val="28"/>
        </w:rPr>
      </w:pPr>
      <w:r w:rsidRPr="00E34764">
        <w:rPr>
          <w:rFonts w:ascii="Times New Roman" w:eastAsia="Calibri" w:hAnsi="Times New Roman" w:cs="Times New Roman"/>
          <w:sz w:val="28"/>
          <w:szCs w:val="28"/>
        </w:rPr>
        <w:t>Анализ рисков включает оценку потенциальных последствий реализации опасных факторов и вероятности их возникновения (рисунок 4</w:t>
      </w:r>
      <w:r w:rsidR="009F5948" w:rsidRPr="00E34764">
        <w:rPr>
          <w:rFonts w:ascii="Times New Roman" w:eastAsia="Calibri" w:hAnsi="Times New Roman" w:cs="Times New Roman"/>
          <w:sz w:val="28"/>
          <w:szCs w:val="28"/>
        </w:rPr>
        <w:t>3</w:t>
      </w:r>
      <w:r w:rsidRPr="00E34764">
        <w:rPr>
          <w:rFonts w:ascii="Times New Roman" w:eastAsia="Calibri" w:hAnsi="Times New Roman" w:cs="Times New Roman"/>
          <w:sz w:val="28"/>
          <w:szCs w:val="28"/>
        </w:rPr>
        <w:t xml:space="preserve">). </w:t>
      </w:r>
    </w:p>
    <w:p w14:paraId="115CC499" w14:textId="77777777" w:rsidR="003C72A7" w:rsidRPr="00E34764" w:rsidRDefault="003C72A7" w:rsidP="00927582">
      <w:pPr>
        <w:tabs>
          <w:tab w:val="left" w:pos="993"/>
        </w:tabs>
        <w:spacing w:before="0"/>
        <w:ind w:left="0"/>
        <w:contextualSpacing/>
        <w:rPr>
          <w:rFonts w:ascii="Times New Roman" w:eastAsia="Calibri" w:hAnsi="Times New Roman" w:cs="Times New Roman"/>
          <w:sz w:val="28"/>
          <w:szCs w:val="28"/>
        </w:rPr>
      </w:pPr>
    </w:p>
    <w:p w14:paraId="2EEEEEFC" w14:textId="77777777" w:rsidR="003C72A7" w:rsidRPr="00E34764" w:rsidRDefault="003C72A7" w:rsidP="003D4528">
      <w:pPr>
        <w:tabs>
          <w:tab w:val="left" w:pos="993"/>
        </w:tabs>
        <w:spacing w:before="0"/>
        <w:ind w:left="0" w:firstLine="0"/>
        <w:contextualSpacing/>
        <w:jc w:val="center"/>
        <w:rPr>
          <w:rFonts w:ascii="Times New Roman" w:eastAsia="Calibri" w:hAnsi="Times New Roman" w:cs="Times New Roman"/>
          <w:sz w:val="28"/>
          <w:szCs w:val="28"/>
          <w:lang w:val="kk-KZ"/>
        </w:rPr>
      </w:pPr>
      <w:r w:rsidRPr="00E34764">
        <w:rPr>
          <w:rFonts w:ascii="Times New Roman" w:eastAsia="Calibri" w:hAnsi="Times New Roman" w:cs="Times New Roman"/>
          <w:noProof/>
          <w:sz w:val="28"/>
          <w:szCs w:val="28"/>
          <w:lang w:eastAsia="ru-RU"/>
        </w:rPr>
        <w:drawing>
          <wp:inline distT="0" distB="0" distL="114300" distR="114300" wp14:anchorId="051DBEB1" wp14:editId="42AFA237">
            <wp:extent cx="5439410" cy="1281430"/>
            <wp:effectExtent l="0" t="0" r="27940" b="0"/>
            <wp:docPr id="71" name="Диаграмма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1F530560" w14:textId="77777777" w:rsidR="003C72A7" w:rsidRPr="00E34764" w:rsidRDefault="003C72A7" w:rsidP="003C72A7">
      <w:pPr>
        <w:spacing w:before="0"/>
        <w:ind w:left="0" w:firstLine="851"/>
        <w:rPr>
          <w:rFonts w:ascii="Times New Roman" w:eastAsia="Calibri" w:hAnsi="Times New Roman" w:cs="Times New Roman"/>
          <w:sz w:val="28"/>
          <w:szCs w:val="28"/>
          <w:lang w:val="kk-KZ"/>
        </w:rPr>
      </w:pPr>
    </w:p>
    <w:p w14:paraId="4F0206D2" w14:textId="52897D91" w:rsidR="003C72A7" w:rsidRPr="00E34764" w:rsidRDefault="003C72A7" w:rsidP="00AD390D">
      <w:pPr>
        <w:spacing w:before="0"/>
        <w:ind w:left="0" w:firstLine="0"/>
        <w:jc w:val="center"/>
        <w:rPr>
          <w:rFonts w:ascii="Times New Roman" w:eastAsia="Calibri" w:hAnsi="Times New Roman" w:cs="Times New Roman"/>
          <w:sz w:val="28"/>
          <w:szCs w:val="28"/>
          <w:lang w:val="kk-KZ"/>
        </w:rPr>
      </w:pPr>
      <w:r w:rsidRPr="00E34764">
        <w:rPr>
          <w:rFonts w:ascii="Times New Roman" w:eastAsia="Calibri" w:hAnsi="Times New Roman" w:cs="Times New Roman"/>
          <w:sz w:val="28"/>
          <w:szCs w:val="28"/>
          <w:lang w:val="kk-KZ"/>
        </w:rPr>
        <w:t>Рисунок 4</w:t>
      </w:r>
      <w:bookmarkStart w:id="76" w:name="_Hlk153216230"/>
      <w:r w:rsidR="009F5948" w:rsidRPr="00E34764">
        <w:rPr>
          <w:rFonts w:ascii="Times New Roman" w:eastAsia="Calibri" w:hAnsi="Times New Roman" w:cs="Times New Roman"/>
          <w:sz w:val="28"/>
          <w:szCs w:val="28"/>
          <w:lang w:val="kk-KZ"/>
        </w:rPr>
        <w:t>3</w:t>
      </w:r>
      <w:r w:rsidR="00467790" w:rsidRPr="00E34764">
        <w:rPr>
          <w:rFonts w:ascii="Times New Roman" w:eastAsia="Calibri" w:hAnsi="Times New Roman" w:cs="Times New Roman"/>
          <w:sz w:val="28"/>
          <w:szCs w:val="28"/>
          <w:lang w:val="kk-KZ"/>
        </w:rPr>
        <w:t xml:space="preserve"> – </w:t>
      </w:r>
      <w:r w:rsidRPr="00E34764">
        <w:rPr>
          <w:rFonts w:ascii="Times New Roman" w:eastAsia="Calibri" w:hAnsi="Times New Roman" w:cs="Times New Roman"/>
          <w:sz w:val="28"/>
          <w:szCs w:val="28"/>
          <w:lang w:val="kk-KZ"/>
        </w:rPr>
        <w:t>Зависимость риска от оценок влияющих факторов</w:t>
      </w:r>
    </w:p>
    <w:p w14:paraId="1BCC830E" w14:textId="77777777" w:rsidR="003C72A7" w:rsidRPr="00E34764" w:rsidRDefault="003C72A7" w:rsidP="003C72A7">
      <w:pPr>
        <w:spacing w:before="0"/>
        <w:ind w:left="0" w:firstLine="851"/>
        <w:rPr>
          <w:rFonts w:ascii="Times New Roman" w:eastAsia="Calibri" w:hAnsi="Times New Roman" w:cs="Times New Roman"/>
          <w:sz w:val="28"/>
          <w:szCs w:val="28"/>
          <w:lang w:val="kk-KZ"/>
        </w:rPr>
      </w:pPr>
    </w:p>
    <w:p w14:paraId="2E56A585" w14:textId="75D0D15A" w:rsidR="003C72A7" w:rsidRPr="00E34764" w:rsidRDefault="003C72A7" w:rsidP="00AD390D">
      <w:pPr>
        <w:spacing w:before="0"/>
        <w:ind w:left="0"/>
        <w:rPr>
          <w:rFonts w:ascii="Times New Roman" w:eastAsia="Calibri" w:hAnsi="Times New Roman" w:cs="Times New Roman"/>
          <w:sz w:val="28"/>
          <w:szCs w:val="28"/>
          <w:lang w:val="kk-KZ"/>
        </w:rPr>
      </w:pPr>
      <w:r w:rsidRPr="00E34764">
        <w:rPr>
          <w:rFonts w:ascii="Times New Roman" w:eastAsia="Calibri" w:hAnsi="Times New Roman" w:cs="Times New Roman"/>
          <w:sz w:val="28"/>
          <w:szCs w:val="28"/>
          <w:lang w:val="kk-KZ"/>
        </w:rPr>
        <w:t>Тяжесть последствий оценивается согласно рисунку</w:t>
      </w:r>
      <w:bookmarkEnd w:id="76"/>
      <w:r w:rsidRPr="00E34764">
        <w:rPr>
          <w:rFonts w:ascii="Times New Roman" w:eastAsia="Calibri" w:hAnsi="Times New Roman" w:cs="Times New Roman"/>
          <w:sz w:val="28"/>
          <w:szCs w:val="28"/>
          <w:lang w:val="kk-KZ"/>
        </w:rPr>
        <w:t xml:space="preserve"> 4</w:t>
      </w:r>
      <w:r w:rsidR="009F5948" w:rsidRPr="00E34764">
        <w:rPr>
          <w:rFonts w:ascii="Times New Roman" w:eastAsia="Calibri" w:hAnsi="Times New Roman" w:cs="Times New Roman"/>
          <w:sz w:val="28"/>
          <w:szCs w:val="28"/>
          <w:lang w:val="kk-KZ"/>
        </w:rPr>
        <w:t>4</w:t>
      </w:r>
      <w:r w:rsidRPr="00E34764">
        <w:rPr>
          <w:rFonts w:ascii="Times New Roman" w:eastAsia="Calibri" w:hAnsi="Times New Roman" w:cs="Times New Roman"/>
          <w:sz w:val="28"/>
          <w:szCs w:val="28"/>
          <w:lang w:val="kk-KZ"/>
        </w:rPr>
        <w:t>:</w:t>
      </w:r>
    </w:p>
    <w:p w14:paraId="68844D0A" w14:textId="77777777" w:rsidR="003D4528" w:rsidRPr="00E34764" w:rsidRDefault="003D4528" w:rsidP="00AD390D">
      <w:pPr>
        <w:spacing w:before="0"/>
        <w:ind w:left="0"/>
        <w:rPr>
          <w:rFonts w:ascii="Times New Roman" w:eastAsia="Calibri" w:hAnsi="Times New Roman" w:cs="Times New Roman"/>
          <w:sz w:val="28"/>
          <w:szCs w:val="28"/>
          <w:lang w:val="kk-KZ"/>
        </w:rPr>
      </w:pPr>
    </w:p>
    <w:p w14:paraId="4D18BC27" w14:textId="77777777" w:rsidR="003C72A7" w:rsidRPr="00E34764" w:rsidRDefault="003C72A7" w:rsidP="003C72A7">
      <w:pPr>
        <w:spacing w:before="0"/>
        <w:ind w:left="0" w:firstLine="0"/>
        <w:rPr>
          <w:rFonts w:ascii="Times New Roman" w:eastAsia="Calibri" w:hAnsi="Times New Roman" w:cs="Times New Roman"/>
          <w:sz w:val="28"/>
          <w:szCs w:val="28"/>
          <w:lang w:val="kk-KZ"/>
        </w:rPr>
      </w:pPr>
      <w:r w:rsidRPr="00E34764">
        <w:rPr>
          <w:rFonts w:ascii="Times New Roman" w:eastAsia="Calibri" w:hAnsi="Times New Roman" w:cs="Times New Roman"/>
          <w:noProof/>
          <w:sz w:val="28"/>
          <w:szCs w:val="28"/>
          <w:lang w:eastAsia="ru-RU"/>
        </w:rPr>
        <w:drawing>
          <wp:inline distT="0" distB="0" distL="114300" distR="114300" wp14:anchorId="049ABCD3" wp14:editId="5EA7DADE">
            <wp:extent cx="5366385" cy="2863850"/>
            <wp:effectExtent l="0" t="0" r="24765" b="0"/>
            <wp:docPr id="74" name="Диаграмма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48F70008" w14:textId="78895B90" w:rsidR="003C72A7" w:rsidRPr="00E34764" w:rsidRDefault="003C72A7" w:rsidP="00AD390D">
      <w:pPr>
        <w:spacing w:before="0"/>
        <w:ind w:left="0" w:firstLine="0"/>
        <w:jc w:val="center"/>
        <w:rPr>
          <w:rFonts w:ascii="Times New Roman" w:eastAsia="Calibri" w:hAnsi="Times New Roman" w:cs="Times New Roman"/>
          <w:sz w:val="28"/>
          <w:szCs w:val="28"/>
        </w:rPr>
      </w:pPr>
      <w:r w:rsidRPr="00E34764">
        <w:rPr>
          <w:rFonts w:ascii="Times New Roman" w:eastAsia="Calibri" w:hAnsi="Times New Roman" w:cs="Times New Roman"/>
          <w:sz w:val="28"/>
          <w:szCs w:val="28"/>
        </w:rPr>
        <w:t>Рисунок 4</w:t>
      </w:r>
      <w:r w:rsidR="009F5948" w:rsidRPr="00E34764">
        <w:rPr>
          <w:rFonts w:ascii="Times New Roman" w:eastAsia="Calibri" w:hAnsi="Times New Roman" w:cs="Times New Roman"/>
          <w:sz w:val="28"/>
          <w:szCs w:val="28"/>
        </w:rPr>
        <w:t>4</w:t>
      </w:r>
      <w:r w:rsidR="00467790" w:rsidRPr="00E34764">
        <w:rPr>
          <w:rFonts w:ascii="Times New Roman" w:eastAsia="Calibri" w:hAnsi="Times New Roman" w:cs="Times New Roman"/>
          <w:sz w:val="28"/>
          <w:szCs w:val="28"/>
        </w:rPr>
        <w:t xml:space="preserve"> – </w:t>
      </w:r>
      <w:r w:rsidRPr="00E34764">
        <w:rPr>
          <w:rFonts w:ascii="Times New Roman" w:eastAsia="Calibri" w:hAnsi="Times New Roman" w:cs="Times New Roman"/>
          <w:sz w:val="28"/>
          <w:szCs w:val="28"/>
        </w:rPr>
        <w:t>Оценка тяжести последствий</w:t>
      </w:r>
    </w:p>
    <w:p w14:paraId="46C900E8" w14:textId="77777777" w:rsidR="003C72A7" w:rsidRPr="00E34764" w:rsidRDefault="003C72A7" w:rsidP="003C72A7">
      <w:pPr>
        <w:spacing w:before="0"/>
        <w:ind w:left="0" w:firstLine="851"/>
        <w:rPr>
          <w:rFonts w:ascii="Times New Roman" w:eastAsia="Calibri" w:hAnsi="Times New Roman" w:cs="Times New Roman"/>
          <w:sz w:val="28"/>
          <w:szCs w:val="28"/>
        </w:rPr>
      </w:pPr>
    </w:p>
    <w:p w14:paraId="2834A17E" w14:textId="0859C005" w:rsidR="003C72A7" w:rsidRPr="00E34764" w:rsidRDefault="003C72A7" w:rsidP="00AD390D">
      <w:pPr>
        <w:spacing w:before="0"/>
        <w:ind w:left="0"/>
        <w:rPr>
          <w:rFonts w:ascii="Times New Roman" w:eastAsia="Calibri" w:hAnsi="Times New Roman" w:cs="Times New Roman"/>
          <w:sz w:val="28"/>
          <w:szCs w:val="28"/>
          <w:lang w:val="kk-KZ"/>
        </w:rPr>
      </w:pPr>
      <w:r w:rsidRPr="00E34764">
        <w:rPr>
          <w:rFonts w:ascii="Times New Roman" w:eastAsia="Calibri" w:hAnsi="Times New Roman" w:cs="Times New Roman"/>
          <w:sz w:val="28"/>
          <w:szCs w:val="28"/>
        </w:rPr>
        <w:t>Вероятность</w:t>
      </w:r>
      <w:r w:rsidRPr="00E34764">
        <w:rPr>
          <w:rFonts w:ascii="Times New Roman" w:eastAsia="Calibri" w:hAnsi="Times New Roman" w:cs="Times New Roman"/>
          <w:sz w:val="28"/>
          <w:szCs w:val="28"/>
          <w:lang w:val="kk-KZ"/>
        </w:rPr>
        <w:t xml:space="preserve"> </w:t>
      </w:r>
      <w:r w:rsidRPr="00E34764">
        <w:rPr>
          <w:rFonts w:ascii="Times New Roman" w:eastAsia="Calibri" w:hAnsi="Times New Roman" w:cs="Times New Roman"/>
          <w:sz w:val="28"/>
          <w:szCs w:val="28"/>
        </w:rPr>
        <w:t>появления опасного фактора</w:t>
      </w:r>
      <w:r w:rsidRPr="00E34764">
        <w:rPr>
          <w:rFonts w:ascii="Times New Roman" w:eastAsia="Calibri" w:hAnsi="Times New Roman" w:cs="Times New Roman"/>
          <w:sz w:val="28"/>
          <w:szCs w:val="28"/>
          <w:lang w:val="kk-KZ"/>
        </w:rPr>
        <w:t xml:space="preserve"> оценивается следующим образом (рисунок 4</w:t>
      </w:r>
      <w:r w:rsidR="009F5948" w:rsidRPr="00E34764">
        <w:rPr>
          <w:rFonts w:ascii="Times New Roman" w:eastAsia="Calibri" w:hAnsi="Times New Roman" w:cs="Times New Roman"/>
          <w:sz w:val="28"/>
          <w:szCs w:val="28"/>
          <w:lang w:val="kk-KZ"/>
        </w:rPr>
        <w:t>5</w:t>
      </w:r>
      <w:r w:rsidRPr="00E34764">
        <w:rPr>
          <w:rFonts w:ascii="Times New Roman" w:eastAsia="Calibri" w:hAnsi="Times New Roman" w:cs="Times New Roman"/>
          <w:sz w:val="28"/>
          <w:szCs w:val="28"/>
          <w:lang w:val="kk-KZ"/>
        </w:rPr>
        <w:t>):</w:t>
      </w:r>
    </w:p>
    <w:p w14:paraId="428A4C91" w14:textId="77777777" w:rsidR="00EE750A" w:rsidRPr="00E34764" w:rsidRDefault="00EE750A" w:rsidP="00AD390D">
      <w:pPr>
        <w:spacing w:before="0"/>
        <w:ind w:left="0"/>
        <w:rPr>
          <w:rFonts w:ascii="Times New Roman" w:eastAsia="Calibri" w:hAnsi="Times New Roman" w:cs="Times New Roman"/>
          <w:sz w:val="28"/>
          <w:szCs w:val="28"/>
          <w:lang w:val="kk-KZ"/>
        </w:rPr>
      </w:pPr>
    </w:p>
    <w:p w14:paraId="4EA82581" w14:textId="1F09CCA1" w:rsidR="00EE750A" w:rsidRPr="00E34764" w:rsidRDefault="003C72A7" w:rsidP="009F5948">
      <w:pPr>
        <w:spacing w:before="0"/>
        <w:ind w:left="0" w:hanging="142"/>
        <w:rPr>
          <w:rFonts w:ascii="Times New Roman" w:eastAsia="SimSun" w:hAnsi="Times New Roman" w:cs="Times New Roman"/>
          <w:sz w:val="28"/>
          <w:szCs w:val="28"/>
          <w:shd w:val="clear" w:color="auto" w:fill="FFFFFF"/>
        </w:rPr>
      </w:pPr>
      <w:r w:rsidRPr="00E34764">
        <w:rPr>
          <w:rFonts w:ascii="Times New Roman" w:eastAsia="Calibri" w:hAnsi="Times New Roman" w:cs="Times New Roman"/>
          <w:noProof/>
          <w:sz w:val="28"/>
          <w:szCs w:val="28"/>
          <w:lang w:eastAsia="ru-RU"/>
        </w:rPr>
        <w:drawing>
          <wp:inline distT="0" distB="0" distL="114300" distR="114300" wp14:anchorId="2D730039" wp14:editId="02599A8A">
            <wp:extent cx="5906135" cy="2482850"/>
            <wp:effectExtent l="0" t="0" r="18415" b="0"/>
            <wp:docPr id="75" name="Диаграмма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55FC0C49" w14:textId="77777777" w:rsidR="009F5948" w:rsidRPr="00E34764" w:rsidRDefault="009F5948" w:rsidP="00AD390D">
      <w:pPr>
        <w:spacing w:before="0"/>
        <w:ind w:left="0" w:firstLine="0"/>
        <w:jc w:val="center"/>
        <w:rPr>
          <w:rFonts w:ascii="Times New Roman" w:eastAsia="SimSun" w:hAnsi="Times New Roman" w:cs="Times New Roman"/>
          <w:sz w:val="28"/>
          <w:szCs w:val="28"/>
          <w:shd w:val="clear" w:color="auto" w:fill="FFFFFF"/>
        </w:rPr>
      </w:pPr>
    </w:p>
    <w:p w14:paraId="3663334B" w14:textId="7DF4450C" w:rsidR="003C72A7" w:rsidRPr="00E34764" w:rsidRDefault="003C72A7" w:rsidP="00AD390D">
      <w:pPr>
        <w:spacing w:before="0"/>
        <w:ind w:left="0" w:firstLine="0"/>
        <w:jc w:val="center"/>
        <w:rPr>
          <w:rFonts w:ascii="Times New Roman" w:eastAsia="SimSun" w:hAnsi="Times New Roman" w:cs="Times New Roman"/>
          <w:sz w:val="28"/>
          <w:szCs w:val="28"/>
          <w:shd w:val="clear" w:color="auto" w:fill="FFFFFF"/>
        </w:rPr>
      </w:pPr>
      <w:r w:rsidRPr="00E34764">
        <w:rPr>
          <w:rFonts w:ascii="Times New Roman" w:eastAsia="SimSun" w:hAnsi="Times New Roman" w:cs="Times New Roman"/>
          <w:sz w:val="28"/>
          <w:szCs w:val="28"/>
          <w:shd w:val="clear" w:color="auto" w:fill="FFFFFF"/>
        </w:rPr>
        <w:t>Рисунок 4</w:t>
      </w:r>
      <w:r w:rsidR="009F5948" w:rsidRPr="00E34764">
        <w:rPr>
          <w:rFonts w:ascii="Times New Roman" w:eastAsia="SimSun" w:hAnsi="Times New Roman" w:cs="Times New Roman"/>
          <w:sz w:val="28"/>
          <w:szCs w:val="28"/>
          <w:shd w:val="clear" w:color="auto" w:fill="FFFFFF"/>
        </w:rPr>
        <w:t>5</w:t>
      </w:r>
      <w:r w:rsidR="00467790" w:rsidRPr="00E34764">
        <w:rPr>
          <w:rFonts w:ascii="Times New Roman" w:eastAsia="SimSun" w:hAnsi="Times New Roman" w:cs="Times New Roman"/>
          <w:sz w:val="28"/>
          <w:szCs w:val="28"/>
          <w:shd w:val="clear" w:color="auto" w:fill="FFFFFF"/>
        </w:rPr>
        <w:t xml:space="preserve"> – </w:t>
      </w:r>
      <w:r w:rsidRPr="00E34764">
        <w:rPr>
          <w:rFonts w:ascii="Times New Roman" w:eastAsia="SimSun" w:hAnsi="Times New Roman" w:cs="Times New Roman"/>
          <w:sz w:val="28"/>
          <w:szCs w:val="28"/>
          <w:shd w:val="clear" w:color="auto" w:fill="FFFFFF"/>
        </w:rPr>
        <w:t>Оценка в</w:t>
      </w:r>
      <w:r w:rsidRPr="00E34764">
        <w:rPr>
          <w:rFonts w:ascii="Times New Roman" w:eastAsia="Calibri" w:hAnsi="Times New Roman" w:cs="Times New Roman"/>
          <w:sz w:val="28"/>
          <w:szCs w:val="28"/>
        </w:rPr>
        <w:t>ероятности</w:t>
      </w:r>
      <w:r w:rsidRPr="00E34764">
        <w:rPr>
          <w:rFonts w:ascii="Times New Roman" w:eastAsia="Calibri" w:hAnsi="Times New Roman" w:cs="Times New Roman"/>
          <w:sz w:val="28"/>
          <w:szCs w:val="28"/>
          <w:lang w:val="kk-KZ"/>
        </w:rPr>
        <w:t xml:space="preserve"> </w:t>
      </w:r>
      <w:r w:rsidRPr="00E34764">
        <w:rPr>
          <w:rFonts w:ascii="Times New Roman" w:eastAsia="Calibri" w:hAnsi="Times New Roman" w:cs="Times New Roman"/>
          <w:sz w:val="28"/>
          <w:szCs w:val="28"/>
        </w:rPr>
        <w:t>появления опасного фактора</w:t>
      </w:r>
    </w:p>
    <w:p w14:paraId="5AF33DDA" w14:textId="77777777" w:rsidR="003D3C1F" w:rsidRPr="00E34764" w:rsidRDefault="003D3C1F" w:rsidP="003D3C1F">
      <w:pPr>
        <w:spacing w:before="0"/>
        <w:ind w:left="0"/>
        <w:rPr>
          <w:rFonts w:ascii="Times New Roman" w:hAnsi="Times New Roman" w:cs="Times New Roman"/>
          <w:sz w:val="28"/>
          <w:szCs w:val="28"/>
        </w:rPr>
      </w:pPr>
      <w:bookmarkStart w:id="77" w:name="_Hlk153216339"/>
      <w:r w:rsidRPr="00E34764">
        <w:rPr>
          <w:rFonts w:ascii="Times New Roman" w:hAnsi="Times New Roman" w:cs="Times New Roman"/>
          <w:sz w:val="28"/>
          <w:szCs w:val="28"/>
        </w:rPr>
        <w:t>Если результат меньше 5, это считается контрольной точкой, и разрабатывается план действий для предотвращения. Если результат равен или больше 5, принимаются меры для снижения риска до приемлемого уровня, включая разработку предупреждающих мер и мер контроля, и проводится анализ в соответствии с алгоритмом выбора контрольно-корректирующих мероприятий.</w:t>
      </w:r>
    </w:p>
    <w:p w14:paraId="048DBA9D" w14:textId="5F0831DA" w:rsidR="003C72A7" w:rsidRPr="00E34764" w:rsidRDefault="003C72A7" w:rsidP="00AD390D">
      <w:pPr>
        <w:spacing w:before="0"/>
        <w:ind w:left="0"/>
        <w:rPr>
          <w:rFonts w:ascii="Times New Roman" w:eastAsia="Calibri" w:hAnsi="Times New Roman" w:cs="Times New Roman"/>
          <w:sz w:val="28"/>
          <w:szCs w:val="28"/>
        </w:rPr>
      </w:pPr>
      <w:r w:rsidRPr="00E34764">
        <w:rPr>
          <w:rFonts w:ascii="Times New Roman" w:eastAsia="SimSun" w:hAnsi="Times New Roman" w:cs="Times New Roman"/>
          <w:sz w:val="28"/>
          <w:szCs w:val="28"/>
        </w:rPr>
        <w:t xml:space="preserve">При производстве цельносмолотой пшеничной муки возникает проблема микробиологической безопасности. Предусмотренный технологий процесс отволаживании зерна протекает в весьма благоприятных условиях для развития и размножения посторонних микрофлор. Известно достаточно способов снижения микробиологической обсеменённости зерна. </w:t>
      </w:r>
      <w:bookmarkEnd w:id="77"/>
      <w:r w:rsidRPr="00E34764">
        <w:rPr>
          <w:rFonts w:ascii="Times New Roman" w:eastAsia="SimSun" w:hAnsi="Times New Roman" w:cs="Times New Roman"/>
          <w:sz w:val="28"/>
          <w:szCs w:val="28"/>
        </w:rPr>
        <w:t xml:space="preserve">Большинство из них трудоёмки и дорогостоящий, требующие использования специального оборудования. В связи с этим ведётся постоянный поиск новых перспективных методов обеззараживания </w:t>
      </w:r>
      <w:r w:rsidR="003E256F" w:rsidRPr="00E34764">
        <w:rPr>
          <w:rFonts w:ascii="Times New Roman" w:eastAsia="SimSun" w:hAnsi="Times New Roman" w:cs="Times New Roman"/>
          <w:sz w:val="28"/>
          <w:szCs w:val="28"/>
        </w:rPr>
        <w:t>зерна и муки</w:t>
      </w:r>
      <w:r w:rsidRPr="00E34764">
        <w:rPr>
          <w:rFonts w:ascii="Times New Roman" w:eastAsia="SimSun" w:hAnsi="Times New Roman" w:cs="Times New Roman"/>
          <w:sz w:val="28"/>
          <w:szCs w:val="28"/>
        </w:rPr>
        <w:t>.</w:t>
      </w:r>
      <w:r w:rsidR="00B6436E" w:rsidRPr="00E34764">
        <w:rPr>
          <w:rFonts w:ascii="Times New Roman" w:eastAsia="SimSun" w:hAnsi="Times New Roman" w:cs="Times New Roman"/>
          <w:sz w:val="28"/>
          <w:szCs w:val="28"/>
        </w:rPr>
        <w:t xml:space="preserve"> </w:t>
      </w:r>
    </w:p>
    <w:p w14:paraId="4C3CDE7E" w14:textId="77777777" w:rsidR="003C72A7" w:rsidRPr="00E34764" w:rsidRDefault="003C72A7" w:rsidP="003C72A7">
      <w:pPr>
        <w:spacing w:before="0"/>
        <w:ind w:left="0" w:firstLine="851"/>
        <w:rPr>
          <w:rFonts w:ascii="Times New Roman" w:eastAsia="Calibri" w:hAnsi="Times New Roman" w:cs="Times New Roman"/>
          <w:sz w:val="28"/>
          <w:szCs w:val="28"/>
        </w:rPr>
      </w:pPr>
    </w:p>
    <w:p w14:paraId="56307039" w14:textId="77777777" w:rsidR="003C72A7" w:rsidRPr="00E34764" w:rsidRDefault="003C72A7" w:rsidP="003C72A7">
      <w:pPr>
        <w:spacing w:before="0"/>
        <w:ind w:left="0" w:firstLine="851"/>
        <w:rPr>
          <w:rFonts w:ascii="Times New Roman" w:eastAsia="Calibri" w:hAnsi="Times New Roman" w:cs="Times New Roman"/>
          <w:sz w:val="28"/>
          <w:szCs w:val="28"/>
        </w:rPr>
      </w:pPr>
    </w:p>
    <w:p w14:paraId="1B4E1C7E" w14:textId="77777777" w:rsidR="003C72A7" w:rsidRPr="00E34764" w:rsidRDefault="003C72A7" w:rsidP="003C72A7">
      <w:pPr>
        <w:spacing w:before="0"/>
        <w:ind w:left="0" w:firstLine="851"/>
        <w:rPr>
          <w:rFonts w:ascii="Times New Roman" w:eastAsia="Calibri" w:hAnsi="Times New Roman" w:cs="Times New Roman"/>
          <w:sz w:val="28"/>
          <w:szCs w:val="28"/>
        </w:rPr>
        <w:sectPr w:rsidR="003C72A7" w:rsidRPr="00E34764" w:rsidSect="00975627">
          <w:footerReference w:type="default" r:id="rId90"/>
          <w:pgSz w:w="11906" w:h="16838"/>
          <w:pgMar w:top="1134" w:right="567" w:bottom="1134" w:left="1701" w:header="720" w:footer="720" w:gutter="0"/>
          <w:cols w:space="720"/>
          <w:titlePg/>
          <w:docGrid w:linePitch="360"/>
        </w:sectPr>
      </w:pPr>
    </w:p>
    <w:p w14:paraId="1EA7C2D3" w14:textId="231D4D26" w:rsidR="003C72A7" w:rsidRPr="00E34764" w:rsidRDefault="00093836" w:rsidP="003C72A7">
      <w:pPr>
        <w:spacing w:before="0"/>
        <w:ind w:left="0" w:firstLine="851"/>
        <w:rPr>
          <w:rFonts w:ascii="Times New Roman" w:eastAsia="Calibri" w:hAnsi="Times New Roman" w:cs="Times New Roman"/>
          <w:sz w:val="28"/>
          <w:szCs w:val="28"/>
        </w:rPr>
      </w:pPr>
      <w:r w:rsidRPr="00E34764">
        <w:rPr>
          <w:rFonts w:ascii="Times New Roman" w:eastAsia="Calibri" w:hAnsi="Times New Roman" w:cs="Times New Roman"/>
          <w:noProof/>
          <w:sz w:val="28"/>
          <w:szCs w:val="28"/>
          <w:lang w:eastAsia="ru-RU"/>
        </w:rPr>
        <w:drawing>
          <wp:inline distT="0" distB="0" distL="0" distR="0" wp14:anchorId="362582EC" wp14:editId="4D41AE29">
            <wp:extent cx="8677275" cy="5667375"/>
            <wp:effectExtent l="0" t="0" r="0" b="9525"/>
            <wp:docPr id="3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24E9E335" w14:textId="77777777" w:rsidR="003C72A7" w:rsidRPr="00E34764" w:rsidRDefault="003C72A7" w:rsidP="003C72A7">
      <w:pPr>
        <w:spacing w:before="0"/>
        <w:ind w:left="0" w:firstLine="851"/>
        <w:rPr>
          <w:rFonts w:ascii="Times New Roman" w:hAnsi="Times New Roman" w:cs="Times New Roman"/>
          <w:sz w:val="28"/>
          <w:szCs w:val="28"/>
        </w:rPr>
      </w:pPr>
    </w:p>
    <w:p w14:paraId="3BBE37D4" w14:textId="090EAB7B" w:rsidR="003C72A7" w:rsidRPr="00E34764" w:rsidRDefault="003C72A7" w:rsidP="00AD390D">
      <w:pPr>
        <w:spacing w:before="0"/>
        <w:ind w:left="0" w:firstLine="0"/>
        <w:rPr>
          <w:rFonts w:ascii="Times New Roman" w:hAnsi="Times New Roman" w:cs="Times New Roman"/>
          <w:sz w:val="28"/>
          <w:szCs w:val="28"/>
        </w:rPr>
      </w:pPr>
      <w:r w:rsidRPr="00E34764">
        <w:rPr>
          <w:rFonts w:ascii="Times New Roman" w:hAnsi="Times New Roman" w:cs="Times New Roman"/>
          <w:sz w:val="28"/>
          <w:szCs w:val="28"/>
        </w:rPr>
        <w:t>Рисунок 4</w:t>
      </w:r>
      <w:bookmarkStart w:id="78" w:name="_Hlk153216356"/>
      <w:r w:rsidR="009F5948" w:rsidRPr="00E34764">
        <w:rPr>
          <w:rFonts w:ascii="Times New Roman" w:hAnsi="Times New Roman" w:cs="Times New Roman"/>
          <w:sz w:val="28"/>
          <w:szCs w:val="28"/>
        </w:rPr>
        <w:t>6</w:t>
      </w:r>
      <w:r w:rsidR="00467790" w:rsidRPr="00E34764">
        <w:rPr>
          <w:rFonts w:ascii="Times New Roman" w:hAnsi="Times New Roman" w:cs="Times New Roman"/>
          <w:sz w:val="28"/>
          <w:szCs w:val="28"/>
        </w:rPr>
        <w:t xml:space="preserve"> – </w:t>
      </w:r>
      <w:r w:rsidRPr="00E34764">
        <w:rPr>
          <w:rFonts w:ascii="Times New Roman" w:hAnsi="Times New Roman" w:cs="Times New Roman"/>
          <w:sz w:val="28"/>
          <w:szCs w:val="28"/>
        </w:rPr>
        <w:t>Анализ жизненного цикла производства цельносмолотой пшеничной муки с потенциально опасными факторами</w:t>
      </w:r>
    </w:p>
    <w:bookmarkEnd w:id="78"/>
    <w:p w14:paraId="0B70961D" w14:textId="77777777" w:rsidR="003C72A7" w:rsidRPr="00E34764" w:rsidRDefault="003C72A7" w:rsidP="003C72A7">
      <w:pPr>
        <w:spacing w:before="0"/>
        <w:ind w:left="0" w:firstLine="851"/>
        <w:rPr>
          <w:rFonts w:ascii="Times New Roman" w:eastAsia="Calibri" w:hAnsi="Times New Roman" w:cs="Times New Roman"/>
          <w:sz w:val="28"/>
          <w:szCs w:val="28"/>
        </w:rPr>
        <w:sectPr w:rsidR="003C72A7" w:rsidRPr="00E34764" w:rsidSect="00975627">
          <w:pgSz w:w="16838" w:h="11906" w:orient="landscape"/>
          <w:pgMar w:top="720" w:right="720" w:bottom="720" w:left="720" w:header="720" w:footer="720" w:gutter="0"/>
          <w:cols w:space="720"/>
          <w:docGrid w:linePitch="360"/>
        </w:sectPr>
      </w:pPr>
    </w:p>
    <w:p w14:paraId="793B7EB2" w14:textId="7AA2F032" w:rsidR="003C72A7" w:rsidRPr="00E34764" w:rsidRDefault="003C72A7" w:rsidP="00AD390D">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Таким образом, </w:t>
      </w:r>
      <w:bookmarkStart w:id="79" w:name="_Hlk153216062"/>
      <w:r w:rsidRPr="00E34764">
        <w:rPr>
          <w:rFonts w:ascii="Times New Roman" w:eastAsia="Calibri" w:hAnsi="Times New Roman" w:cs="Times New Roman"/>
          <w:sz w:val="28"/>
          <w:szCs w:val="28"/>
        </w:rPr>
        <w:t xml:space="preserve">определены </w:t>
      </w:r>
      <w:r w:rsidR="00B6436E" w:rsidRPr="00E34764">
        <w:rPr>
          <w:rFonts w:ascii="Times New Roman" w:eastAsia="Calibri" w:hAnsi="Times New Roman" w:cs="Times New Roman"/>
          <w:sz w:val="28"/>
          <w:szCs w:val="28"/>
        </w:rPr>
        <w:t>три</w:t>
      </w:r>
      <w:r w:rsidRPr="00E34764">
        <w:rPr>
          <w:rFonts w:ascii="Times New Roman" w:eastAsia="Calibri" w:hAnsi="Times New Roman" w:cs="Times New Roman"/>
          <w:sz w:val="28"/>
          <w:szCs w:val="28"/>
        </w:rPr>
        <w:t xml:space="preserve"> </w:t>
      </w:r>
      <w:r w:rsidR="00B6436E" w:rsidRPr="00E34764">
        <w:rPr>
          <w:rFonts w:ascii="Times New Roman" w:eastAsia="Calibri" w:hAnsi="Times New Roman" w:cs="Times New Roman"/>
          <w:sz w:val="28"/>
          <w:szCs w:val="28"/>
        </w:rPr>
        <w:t>контрольные критические точки</w:t>
      </w:r>
      <w:r w:rsidRPr="00E34764">
        <w:rPr>
          <w:rFonts w:ascii="Times New Roman" w:eastAsia="Calibri" w:hAnsi="Times New Roman" w:cs="Times New Roman"/>
          <w:sz w:val="28"/>
          <w:szCs w:val="28"/>
        </w:rPr>
        <w:t xml:space="preserve"> производства цельнозерновой пшеничной муки рисунок:</w:t>
      </w:r>
      <w:bookmarkEnd w:id="79"/>
    </w:p>
    <w:p w14:paraId="7A785A49" w14:textId="77777777" w:rsidR="003C72A7" w:rsidRPr="00E34764" w:rsidRDefault="003C72A7" w:rsidP="003C72A7">
      <w:pPr>
        <w:spacing w:before="0"/>
        <w:ind w:left="0" w:firstLine="851"/>
        <w:rPr>
          <w:rFonts w:ascii="Times New Roman" w:eastAsia="Calibri" w:hAnsi="Times New Roman" w:cs="Times New Roman"/>
          <w:sz w:val="28"/>
          <w:szCs w:val="28"/>
        </w:rPr>
      </w:pPr>
    </w:p>
    <w:p w14:paraId="2AA1D6FD" w14:textId="77777777" w:rsidR="003C72A7" w:rsidRPr="00E34764" w:rsidRDefault="003C72A7" w:rsidP="008B21E4">
      <w:pPr>
        <w:spacing w:before="0"/>
        <w:ind w:left="0" w:firstLine="0"/>
        <w:rPr>
          <w:rFonts w:ascii="Times New Roman" w:eastAsia="Calibri" w:hAnsi="Times New Roman" w:cs="Times New Roman"/>
          <w:sz w:val="28"/>
          <w:szCs w:val="28"/>
        </w:rPr>
      </w:pPr>
      <w:r w:rsidRPr="00E34764">
        <w:rPr>
          <w:rFonts w:ascii="Times New Roman" w:eastAsia="Calibri" w:hAnsi="Times New Roman" w:cs="Times New Roman"/>
          <w:noProof/>
          <w:sz w:val="28"/>
          <w:szCs w:val="28"/>
          <w:lang w:eastAsia="ru-RU"/>
        </w:rPr>
        <w:drawing>
          <wp:inline distT="0" distB="0" distL="0" distR="0" wp14:anchorId="4227A9BA" wp14:editId="220466F6">
            <wp:extent cx="5979160" cy="4286250"/>
            <wp:effectExtent l="0" t="0" r="0" b="0"/>
            <wp:docPr id="503906985" name="Схема 5039069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29FCA937" w14:textId="77777777" w:rsidR="006C7473" w:rsidRPr="00E34764" w:rsidRDefault="006C7473" w:rsidP="00AD390D">
      <w:pPr>
        <w:spacing w:before="0"/>
        <w:ind w:left="0" w:firstLine="0"/>
        <w:jc w:val="center"/>
        <w:rPr>
          <w:rFonts w:ascii="Times New Roman" w:eastAsia="Calibri" w:hAnsi="Times New Roman" w:cs="Times New Roman"/>
          <w:sz w:val="28"/>
          <w:szCs w:val="28"/>
        </w:rPr>
      </w:pPr>
    </w:p>
    <w:p w14:paraId="1DC17144" w14:textId="005CE1C1" w:rsidR="003C72A7" w:rsidRPr="00E34764" w:rsidRDefault="003C72A7" w:rsidP="00AD390D">
      <w:pPr>
        <w:spacing w:before="0"/>
        <w:ind w:left="0" w:firstLine="0"/>
        <w:jc w:val="center"/>
        <w:rPr>
          <w:rFonts w:ascii="Times New Roman" w:eastAsia="Calibri" w:hAnsi="Times New Roman" w:cs="Times New Roman"/>
          <w:sz w:val="28"/>
          <w:szCs w:val="28"/>
        </w:rPr>
      </w:pPr>
      <w:r w:rsidRPr="00E34764">
        <w:rPr>
          <w:rFonts w:ascii="Times New Roman" w:eastAsia="Calibri" w:hAnsi="Times New Roman" w:cs="Times New Roman"/>
          <w:sz w:val="28"/>
          <w:szCs w:val="28"/>
        </w:rPr>
        <w:t>Рисунок 4</w:t>
      </w:r>
      <w:r w:rsidR="009F5948" w:rsidRPr="00E34764">
        <w:rPr>
          <w:rFonts w:ascii="Times New Roman" w:eastAsia="Calibri" w:hAnsi="Times New Roman" w:cs="Times New Roman"/>
          <w:sz w:val="28"/>
          <w:szCs w:val="28"/>
        </w:rPr>
        <w:t>7</w:t>
      </w:r>
      <w:r w:rsidRPr="00E34764">
        <w:rPr>
          <w:rFonts w:ascii="Times New Roman" w:eastAsia="Calibri" w:hAnsi="Times New Roman" w:cs="Times New Roman"/>
          <w:sz w:val="28"/>
          <w:szCs w:val="28"/>
        </w:rPr>
        <w:t xml:space="preserve"> – Перечень ККТ при производстве </w:t>
      </w:r>
      <w:r w:rsidR="006C7473" w:rsidRPr="00E34764">
        <w:rPr>
          <w:rFonts w:ascii="Times New Roman" w:eastAsia="Calibri" w:hAnsi="Times New Roman" w:cs="Times New Roman"/>
          <w:sz w:val="28"/>
          <w:szCs w:val="28"/>
        </w:rPr>
        <w:t>цельносмолотой</w:t>
      </w:r>
      <w:r w:rsidRPr="00E34764">
        <w:rPr>
          <w:rFonts w:ascii="Times New Roman" w:eastAsia="Calibri" w:hAnsi="Times New Roman" w:cs="Times New Roman"/>
          <w:sz w:val="28"/>
          <w:szCs w:val="28"/>
        </w:rPr>
        <w:t xml:space="preserve"> пшеничной муки</w:t>
      </w:r>
    </w:p>
    <w:p w14:paraId="344ADFAB" w14:textId="77777777" w:rsidR="00AD390D" w:rsidRPr="00E34764" w:rsidRDefault="00AD390D" w:rsidP="003C72A7">
      <w:pPr>
        <w:spacing w:before="0"/>
        <w:ind w:left="0" w:firstLine="851"/>
        <w:rPr>
          <w:rFonts w:ascii="Times New Roman" w:eastAsia="Calibri" w:hAnsi="Times New Roman" w:cs="Times New Roman"/>
          <w:b/>
          <w:bCs/>
          <w:sz w:val="28"/>
          <w:szCs w:val="28"/>
        </w:rPr>
      </w:pPr>
    </w:p>
    <w:p w14:paraId="212310E0" w14:textId="3EDC7417" w:rsidR="003C72A7" w:rsidRPr="00E34764" w:rsidRDefault="003C72A7" w:rsidP="00AD390D">
      <w:pPr>
        <w:spacing w:before="0"/>
        <w:ind w:left="0"/>
        <w:rPr>
          <w:rFonts w:ascii="Times New Roman" w:eastAsia="Calibri" w:hAnsi="Times New Roman" w:cs="Times New Roman"/>
          <w:sz w:val="28"/>
          <w:szCs w:val="28"/>
        </w:rPr>
      </w:pPr>
      <w:r w:rsidRPr="00E34764">
        <w:rPr>
          <w:rFonts w:ascii="Times New Roman" w:eastAsia="Calibri" w:hAnsi="Times New Roman" w:cs="Times New Roman"/>
          <w:bCs/>
          <w:sz w:val="28"/>
          <w:szCs w:val="28"/>
        </w:rPr>
        <w:t>5.1.4</w:t>
      </w:r>
      <w:r w:rsidRPr="00E34764">
        <w:rPr>
          <w:rFonts w:ascii="Times New Roman" w:eastAsia="Calibri" w:hAnsi="Times New Roman" w:cs="Times New Roman"/>
          <w:sz w:val="28"/>
          <w:szCs w:val="28"/>
        </w:rPr>
        <w:t xml:space="preserve"> </w:t>
      </w:r>
      <w:r w:rsidRPr="00E34764">
        <w:rPr>
          <w:rFonts w:ascii="Times New Roman" w:eastAsia="Calibri" w:hAnsi="Times New Roman" w:cs="Times New Roman"/>
          <w:bCs/>
          <w:sz w:val="28"/>
          <w:szCs w:val="28"/>
        </w:rPr>
        <w:t>Разработка критических пределов для ККТ - обоснование безопасных сроков хранения цельно</w:t>
      </w:r>
      <w:r w:rsidR="006C7473" w:rsidRPr="00E34764">
        <w:rPr>
          <w:rFonts w:ascii="Times New Roman" w:eastAsia="Calibri" w:hAnsi="Times New Roman" w:cs="Times New Roman"/>
          <w:bCs/>
          <w:sz w:val="28"/>
          <w:szCs w:val="28"/>
        </w:rPr>
        <w:t>смолотой</w:t>
      </w:r>
      <w:r w:rsidRPr="00E34764">
        <w:rPr>
          <w:rFonts w:ascii="Times New Roman" w:eastAsia="Calibri" w:hAnsi="Times New Roman" w:cs="Times New Roman"/>
          <w:bCs/>
          <w:sz w:val="28"/>
          <w:szCs w:val="28"/>
        </w:rPr>
        <w:t>пшеничной муки различной крупности в зависимости от способа обработки</w:t>
      </w:r>
    </w:p>
    <w:p w14:paraId="43630EDB" w14:textId="1C4182A5" w:rsidR="00130EFA" w:rsidRPr="00E34764" w:rsidRDefault="003C72A7" w:rsidP="003D3C1F">
      <w:pPr>
        <w:spacing w:before="0"/>
        <w:ind w:left="0"/>
        <w:rPr>
          <w:rFonts w:ascii="Times New Roman" w:hAnsi="Times New Roman" w:cs="Times New Roman"/>
          <w:sz w:val="28"/>
          <w:szCs w:val="28"/>
        </w:rPr>
      </w:pPr>
      <w:bookmarkStart w:id="80" w:name="_Hlk153216432"/>
      <w:r w:rsidRPr="00E34764">
        <w:rPr>
          <w:rFonts w:ascii="Times New Roman" w:hAnsi="Times New Roman" w:cs="Times New Roman"/>
          <w:sz w:val="28"/>
          <w:szCs w:val="28"/>
        </w:rPr>
        <w:t xml:space="preserve">После выявления критических контрольных точек, следующим шагом было определение критических пределов для каждой </w:t>
      </w:r>
      <w:r w:rsidR="00393B86" w:rsidRPr="00E34764">
        <w:rPr>
          <w:rFonts w:ascii="Times New Roman" w:hAnsi="Times New Roman" w:cs="Times New Roman"/>
          <w:sz w:val="28"/>
          <w:szCs w:val="28"/>
        </w:rPr>
        <w:t>контрольной точки</w:t>
      </w:r>
      <w:r w:rsidRPr="00E34764">
        <w:rPr>
          <w:rFonts w:ascii="Times New Roman" w:hAnsi="Times New Roman" w:cs="Times New Roman"/>
          <w:sz w:val="28"/>
          <w:szCs w:val="28"/>
        </w:rPr>
        <w:t xml:space="preserve"> из них. </w:t>
      </w:r>
      <w:r w:rsidR="00130EFA" w:rsidRPr="00E34764">
        <w:rPr>
          <w:rFonts w:ascii="Times New Roman" w:hAnsi="Times New Roman" w:cs="Times New Roman"/>
          <w:sz w:val="28"/>
          <w:szCs w:val="28"/>
        </w:rPr>
        <w:t>Критический предел - это условие, которое устанавливает максимальные значения контролируемого параметра, чтобы исключить опасные и низкокачественные характеристики хлебобулочных изделий с учетом указанных стандартов качества и безопасности.</w:t>
      </w:r>
    </w:p>
    <w:p w14:paraId="2C4A6745" w14:textId="7788236D" w:rsidR="003C72A7" w:rsidRPr="00E34764" w:rsidRDefault="003C72A7" w:rsidP="00EE750A">
      <w:pPr>
        <w:tabs>
          <w:tab w:val="left" w:pos="993"/>
        </w:tabs>
        <w:spacing w:before="0"/>
        <w:ind w:left="0"/>
        <w:contextualSpacing/>
        <w:rPr>
          <w:rFonts w:ascii="Times New Roman" w:eastAsia="Calibri" w:hAnsi="Times New Roman" w:cs="Times New Roman"/>
          <w:sz w:val="28"/>
          <w:szCs w:val="28"/>
        </w:rPr>
      </w:pPr>
      <w:r w:rsidRPr="00E34764">
        <w:rPr>
          <w:rFonts w:ascii="Times New Roman" w:eastAsia="Calibri" w:hAnsi="Times New Roman" w:cs="Times New Roman"/>
          <w:sz w:val="28"/>
          <w:szCs w:val="28"/>
          <w:lang w:eastAsia="ru-RU"/>
        </w:rPr>
        <w:t>Разработка критического предела для ККТ №</w:t>
      </w:r>
      <w:r w:rsidR="005813BF" w:rsidRPr="00E34764">
        <w:rPr>
          <w:rFonts w:ascii="Times New Roman" w:eastAsia="Calibri" w:hAnsi="Times New Roman" w:cs="Times New Roman"/>
          <w:sz w:val="28"/>
          <w:szCs w:val="28"/>
          <w:lang w:eastAsia="ru-RU"/>
        </w:rPr>
        <w:t xml:space="preserve"> </w:t>
      </w:r>
      <w:r w:rsidRPr="00E34764">
        <w:rPr>
          <w:rFonts w:ascii="Times New Roman" w:eastAsia="Calibri" w:hAnsi="Times New Roman" w:cs="Times New Roman"/>
          <w:sz w:val="28"/>
          <w:szCs w:val="28"/>
          <w:lang w:eastAsia="ru-RU"/>
        </w:rPr>
        <w:t>1,2 – процесс очистки и сушки зерна</w:t>
      </w:r>
      <w:r w:rsidR="00EE750A" w:rsidRPr="00E34764">
        <w:rPr>
          <w:rFonts w:ascii="Times New Roman" w:eastAsia="Calibri" w:hAnsi="Times New Roman" w:cs="Times New Roman"/>
          <w:sz w:val="28"/>
          <w:szCs w:val="28"/>
          <w:lang w:eastAsia="ru-RU"/>
        </w:rPr>
        <w:t>.</w:t>
      </w:r>
      <w:bookmarkEnd w:id="80"/>
      <w:r w:rsidR="00EE750A" w:rsidRPr="00E34764">
        <w:rPr>
          <w:rFonts w:ascii="Times New Roman" w:eastAsia="Calibri" w:hAnsi="Times New Roman" w:cs="Times New Roman"/>
          <w:sz w:val="28"/>
          <w:szCs w:val="28"/>
          <w:lang w:eastAsia="ru-RU"/>
        </w:rPr>
        <w:t xml:space="preserve"> </w:t>
      </w:r>
      <w:r w:rsidRPr="00E34764">
        <w:rPr>
          <w:rFonts w:ascii="Times New Roman" w:eastAsia="Calibri" w:hAnsi="Times New Roman" w:cs="Times New Roman"/>
          <w:sz w:val="28"/>
          <w:szCs w:val="28"/>
        </w:rPr>
        <w:t>Перед тем как зерно поступает на хранение на элеваторе, оно проходит процедуры очистки и сушки. При очистке зерна используются как сухие, так и влажные методы обработки помольных партий</w:t>
      </w:r>
      <w:r w:rsidR="00071D66" w:rsidRPr="00E34764">
        <w:rPr>
          <w:rFonts w:ascii="Times New Roman" w:eastAsia="Calibri" w:hAnsi="Times New Roman" w:cs="Times New Roman"/>
          <w:sz w:val="28"/>
          <w:szCs w:val="28"/>
        </w:rPr>
        <w:t xml:space="preserve"> [</w:t>
      </w:r>
      <w:r w:rsidR="0059011F" w:rsidRPr="00E34764">
        <w:rPr>
          <w:rFonts w:ascii="Times New Roman" w:eastAsia="Calibri" w:hAnsi="Times New Roman" w:cs="Times New Roman"/>
          <w:sz w:val="28"/>
          <w:szCs w:val="28"/>
        </w:rPr>
        <w:t>36</w:t>
      </w:r>
      <w:r w:rsidR="00071D66" w:rsidRPr="00E34764">
        <w:rPr>
          <w:rFonts w:ascii="Times New Roman" w:eastAsia="Calibri" w:hAnsi="Times New Roman" w:cs="Times New Roman"/>
          <w:sz w:val="28"/>
          <w:szCs w:val="28"/>
        </w:rPr>
        <w:t xml:space="preserve">, </w:t>
      </w:r>
      <w:r w:rsidR="00071D66" w:rsidRPr="00E34764">
        <w:rPr>
          <w:rFonts w:ascii="Times New Roman" w:eastAsia="Calibri" w:hAnsi="Times New Roman" w:cs="Times New Roman"/>
          <w:sz w:val="28"/>
          <w:szCs w:val="28"/>
          <w:lang w:val="en-US"/>
        </w:rPr>
        <w:t>c</w:t>
      </w:r>
      <w:r w:rsidR="00071D66" w:rsidRPr="00E34764">
        <w:rPr>
          <w:rFonts w:ascii="Times New Roman" w:eastAsia="Calibri" w:hAnsi="Times New Roman" w:cs="Times New Roman"/>
          <w:sz w:val="28"/>
          <w:szCs w:val="28"/>
        </w:rPr>
        <w:t xml:space="preserve">. </w:t>
      </w:r>
      <w:r w:rsidR="000C2357" w:rsidRPr="00E34764">
        <w:rPr>
          <w:rFonts w:ascii="Times New Roman" w:eastAsia="Calibri" w:hAnsi="Times New Roman" w:cs="Times New Roman"/>
          <w:sz w:val="28"/>
          <w:szCs w:val="28"/>
        </w:rPr>
        <w:t>285-286</w:t>
      </w:r>
      <w:r w:rsidR="00071D66" w:rsidRPr="00E34764">
        <w:rPr>
          <w:rFonts w:ascii="Times New Roman" w:eastAsia="Calibri" w:hAnsi="Times New Roman" w:cs="Times New Roman"/>
          <w:sz w:val="28"/>
          <w:szCs w:val="28"/>
        </w:rPr>
        <w:t>]</w:t>
      </w:r>
      <w:r w:rsidRPr="00E34764">
        <w:rPr>
          <w:rFonts w:ascii="Times New Roman" w:eastAsia="Calibri" w:hAnsi="Times New Roman" w:cs="Times New Roman"/>
          <w:sz w:val="28"/>
          <w:szCs w:val="28"/>
        </w:rPr>
        <w:t>. Этап очистки особенно важен из-за высокой степени зараженности зерна различными видами микроорганизмов, такими как бактерии родов Pseudomonas и Bacillus, дрожжи, грибы комплекса, вызывающие гельминтоспориоз, альтернариоз и фузариоз, а также плесени хранения.</w:t>
      </w:r>
    </w:p>
    <w:p w14:paraId="3D689457" w14:textId="77777777" w:rsidR="003C72A7" w:rsidRPr="00E34764" w:rsidRDefault="003C72A7" w:rsidP="00AD390D">
      <w:pPr>
        <w:autoSpaceDE w:val="0"/>
        <w:autoSpaceDN w:val="0"/>
        <w:adjustRightInd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Несмотря на процедуры сушки и очистки на элеваторе, уровень поверхностной зараженности зерна уменьшается незначительно. При этом общее количество микробного загрязнения в зерне, предназначенном для хранения, составляет от 5 до 10 в 6-ой степени до 1 в 9-ой степени КОЕ (количество образующих колоний) на грамм.</w:t>
      </w:r>
    </w:p>
    <w:p w14:paraId="700F9203" w14:textId="77777777" w:rsidR="003C72A7" w:rsidRPr="00E34764" w:rsidRDefault="003C72A7" w:rsidP="00AD390D">
      <w:pPr>
        <w:autoSpaceDE w:val="0"/>
        <w:autoSpaceDN w:val="0"/>
        <w:adjustRightInd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В процессе хранения происходит смена состава микроорганизмов. Большая часть микроорганизмов, характерных для поля, погибает, и в зерно заселяются микроскопические грибы, вызывающие плесень. Грибная инфекция представляет особую опасность для человеческого здоровья. В отличие от бактерий и вирусов, микологические инфекции становятся более агрессивными, многие виды микроскопических грибов могут вызывать микозы, аллергические реакции и микотоксикозы у человека.</w:t>
      </w:r>
    </w:p>
    <w:p w14:paraId="702CCFF4" w14:textId="77777777" w:rsidR="003D3C1F" w:rsidRPr="00E34764" w:rsidRDefault="003C72A7" w:rsidP="003D3C1F">
      <w:pPr>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При появлении плесени в зерне нарушается баланс полезных веществ, что приводит к снижению качества муки и пищевой ценности хлеба. </w:t>
      </w:r>
      <w:r w:rsidR="003D3C1F" w:rsidRPr="00E34764">
        <w:rPr>
          <w:rFonts w:ascii="Times New Roman" w:hAnsi="Times New Roman" w:cs="Times New Roman"/>
          <w:sz w:val="28"/>
          <w:szCs w:val="28"/>
        </w:rPr>
        <w:t>Попадание мицелиальной пыли в муку и хлеб приводит к изменению традиционного аромата, вкуса и цвета продуктов, а также ухудшает их потребительские и сенсорные свойства.</w:t>
      </w:r>
    </w:p>
    <w:p w14:paraId="7CEE43A8" w14:textId="6F1E1587" w:rsidR="00130EFA" w:rsidRPr="00E34764" w:rsidRDefault="00130EFA" w:rsidP="003D3C1F">
      <w:pPr>
        <w:spacing w:before="0"/>
        <w:ind w:left="0"/>
        <w:rPr>
          <w:rFonts w:ascii="Times New Roman" w:hAnsi="Times New Roman" w:cs="Times New Roman"/>
          <w:sz w:val="28"/>
          <w:szCs w:val="28"/>
        </w:rPr>
      </w:pPr>
      <w:r w:rsidRPr="00E34764">
        <w:rPr>
          <w:rFonts w:ascii="Times New Roman" w:hAnsi="Times New Roman" w:cs="Times New Roman"/>
          <w:sz w:val="28"/>
          <w:szCs w:val="28"/>
        </w:rPr>
        <w:t>Наблюдается увеличение числа бактерий, образующих споры, в зерне, что приводит к появлению картофельной болезни хлеба. Из-за высокой термостойкости спор этих бактерий они остаются жизнеспособными даже во время выпечки хлеба. При развитии картофельной болезни под воздействием амилолитических и протеолитических ферментов происходит разложение белков и углеводов бактерий, что приводит к появлению резкого специфического запаха в хлебе. Такой продукт не пригоден для употребления в пищу или в качестве корма для животных.</w:t>
      </w:r>
    </w:p>
    <w:p w14:paraId="6D00F6D5" w14:textId="1EC41C9E" w:rsidR="003C72A7" w:rsidRPr="00E34764" w:rsidRDefault="003C72A7" w:rsidP="00AD390D">
      <w:pPr>
        <w:autoSpaceDE w:val="0"/>
        <w:autoSpaceDN w:val="0"/>
        <w:adjustRightInd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Бактерии рода Bacillus могут вызывать у человека различные заболевания, такие как артрит, эндокардит, перитонит и менингит.</w:t>
      </w:r>
    </w:p>
    <w:p w14:paraId="590A453C" w14:textId="77777777" w:rsidR="003C72A7" w:rsidRPr="00E34764" w:rsidRDefault="003C72A7" w:rsidP="00AD390D">
      <w:pPr>
        <w:autoSpaceDE w:val="0"/>
        <w:autoSpaceDN w:val="0"/>
        <w:adjustRightInd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Процесс сушки зерна в зерносушилке, являющейся ключевым оборудованием на элеваторе, заключается в просушивании зерновых культур до достижения оптимальной влажности, которая часто составляет 14%. </w:t>
      </w:r>
    </w:p>
    <w:p w14:paraId="7A0EF260" w14:textId="77777777" w:rsidR="003C72A7" w:rsidRPr="00E34764" w:rsidRDefault="003C72A7" w:rsidP="00AD390D">
      <w:pPr>
        <w:autoSpaceDE w:val="0"/>
        <w:autoSpaceDN w:val="0"/>
        <w:adjustRightInd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Процесс работы агрегата для просушки в зависимости от модели организовывается принципиально разными способами:</w:t>
      </w:r>
    </w:p>
    <w:p w14:paraId="2A753613" w14:textId="77777777" w:rsidR="003C72A7" w:rsidRPr="00E34764" w:rsidRDefault="003C72A7" w:rsidP="00AD390D">
      <w:pPr>
        <w:autoSpaceDE w:val="0"/>
        <w:autoSpaceDN w:val="0"/>
        <w:adjustRightInd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контактным (продукт теряет влагу на поверхности печи подового типа, равномерно нагревающейся по всей площади;</w:t>
      </w:r>
    </w:p>
    <w:p w14:paraId="6DA851A3" w14:textId="77777777" w:rsidR="003C72A7" w:rsidRPr="00E34764" w:rsidRDefault="003C72A7" w:rsidP="00AD390D">
      <w:pPr>
        <w:autoSpaceDE w:val="0"/>
        <w:autoSpaceDN w:val="0"/>
        <w:adjustRightInd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газовым (подогретый воздух смешивают количеством другого газа);</w:t>
      </w:r>
    </w:p>
    <w:p w14:paraId="6D50D924" w14:textId="77777777" w:rsidR="003C72A7" w:rsidRPr="00E34764" w:rsidRDefault="003C72A7" w:rsidP="00AD390D">
      <w:pPr>
        <w:autoSpaceDE w:val="0"/>
        <w:autoSpaceDN w:val="0"/>
        <w:adjustRightInd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воздушным (горячий воздух пропускается в заданном направлении).</w:t>
      </w:r>
    </w:p>
    <w:p w14:paraId="46335E07" w14:textId="77777777" w:rsidR="00AD390D" w:rsidRPr="00E34764" w:rsidRDefault="00AD390D" w:rsidP="00AD390D">
      <w:pPr>
        <w:autoSpaceDE w:val="0"/>
        <w:autoSpaceDN w:val="0"/>
        <w:adjustRightInd w:val="0"/>
        <w:spacing w:before="0"/>
        <w:ind w:left="0"/>
        <w:rPr>
          <w:rFonts w:ascii="Times New Roman" w:eastAsia="Calibri" w:hAnsi="Times New Roman" w:cs="Times New Roman"/>
          <w:sz w:val="28"/>
          <w:szCs w:val="28"/>
        </w:rPr>
      </w:pPr>
    </w:p>
    <w:p w14:paraId="51A72EE4" w14:textId="77777777" w:rsidR="003C72A7" w:rsidRPr="00E34764" w:rsidRDefault="003C72A7" w:rsidP="00EE750A">
      <w:pPr>
        <w:autoSpaceDE w:val="0"/>
        <w:autoSpaceDN w:val="0"/>
        <w:adjustRightInd w:val="0"/>
        <w:spacing w:before="0"/>
        <w:ind w:left="0" w:firstLine="0"/>
        <w:jc w:val="center"/>
        <w:rPr>
          <w:rFonts w:ascii="Times New Roman" w:eastAsia="Calibri" w:hAnsi="Times New Roman" w:cs="Times New Roman"/>
          <w:sz w:val="28"/>
          <w:szCs w:val="28"/>
        </w:rPr>
      </w:pPr>
      <w:r w:rsidRPr="00E34764">
        <w:rPr>
          <w:rFonts w:ascii="Times New Roman" w:eastAsia="Calibri" w:hAnsi="Times New Roman" w:cs="Times New Roman"/>
          <w:noProof/>
          <w:sz w:val="28"/>
          <w:szCs w:val="28"/>
          <w:lang w:eastAsia="ru-RU"/>
        </w:rPr>
        <w:drawing>
          <wp:inline distT="0" distB="0" distL="0" distR="0" wp14:anchorId="52D3A480" wp14:editId="3FA7175B">
            <wp:extent cx="5086788" cy="2101850"/>
            <wp:effectExtent l="0" t="0" r="0" b="0"/>
            <wp:docPr id="2079760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115920" cy="2113887"/>
                    </a:xfrm>
                    <a:prstGeom prst="rect">
                      <a:avLst/>
                    </a:prstGeom>
                    <a:noFill/>
                  </pic:spPr>
                </pic:pic>
              </a:graphicData>
            </a:graphic>
          </wp:inline>
        </w:drawing>
      </w:r>
    </w:p>
    <w:p w14:paraId="3BAB087C" w14:textId="77777777" w:rsidR="00AD390D" w:rsidRPr="00E34764" w:rsidRDefault="00AD390D" w:rsidP="003C72A7">
      <w:pPr>
        <w:autoSpaceDE w:val="0"/>
        <w:autoSpaceDN w:val="0"/>
        <w:adjustRightInd w:val="0"/>
        <w:spacing w:before="0"/>
        <w:ind w:left="0" w:firstLine="851"/>
        <w:rPr>
          <w:rFonts w:ascii="Times New Roman" w:eastAsia="Calibri" w:hAnsi="Times New Roman" w:cs="Times New Roman"/>
          <w:sz w:val="28"/>
          <w:szCs w:val="28"/>
        </w:rPr>
      </w:pPr>
    </w:p>
    <w:p w14:paraId="26A7DA97" w14:textId="315E4B75" w:rsidR="001473DF" w:rsidRPr="00E34764" w:rsidRDefault="003C72A7" w:rsidP="008B21E4">
      <w:pPr>
        <w:autoSpaceDE w:val="0"/>
        <w:autoSpaceDN w:val="0"/>
        <w:adjustRightInd w:val="0"/>
        <w:spacing w:before="0"/>
        <w:ind w:left="0" w:firstLine="0"/>
        <w:jc w:val="center"/>
        <w:rPr>
          <w:rFonts w:ascii="Times New Roman" w:eastAsia="Calibri" w:hAnsi="Times New Roman" w:cs="Times New Roman"/>
          <w:sz w:val="28"/>
          <w:szCs w:val="28"/>
        </w:rPr>
      </w:pPr>
      <w:r w:rsidRPr="00E34764">
        <w:rPr>
          <w:rFonts w:ascii="Times New Roman" w:eastAsia="Calibri" w:hAnsi="Times New Roman" w:cs="Times New Roman"/>
          <w:sz w:val="28"/>
          <w:szCs w:val="28"/>
        </w:rPr>
        <w:t>Рисунок 4</w:t>
      </w:r>
      <w:r w:rsidR="008B21E4" w:rsidRPr="00E34764">
        <w:rPr>
          <w:rFonts w:ascii="Times New Roman" w:eastAsia="Calibri" w:hAnsi="Times New Roman" w:cs="Times New Roman"/>
          <w:sz w:val="28"/>
          <w:szCs w:val="28"/>
        </w:rPr>
        <w:t>8</w:t>
      </w:r>
      <w:r w:rsidRPr="00E34764">
        <w:rPr>
          <w:rFonts w:ascii="Times New Roman" w:eastAsia="Calibri" w:hAnsi="Times New Roman" w:cs="Times New Roman"/>
          <w:sz w:val="28"/>
          <w:szCs w:val="28"/>
        </w:rPr>
        <w:t xml:space="preserve"> – </w:t>
      </w:r>
      <w:r w:rsidR="001473DF" w:rsidRPr="00E34764">
        <w:rPr>
          <w:rFonts w:ascii="Times New Roman" w:eastAsia="Calibri" w:hAnsi="Times New Roman" w:cs="Times New Roman"/>
          <w:sz w:val="28"/>
          <w:szCs w:val="28"/>
        </w:rPr>
        <w:t>Процесс сушки зерна</w:t>
      </w:r>
    </w:p>
    <w:p w14:paraId="15BEC190" w14:textId="49C784CB" w:rsidR="003C72A7" w:rsidRPr="00E34764" w:rsidRDefault="003C72A7" w:rsidP="008B21E4">
      <w:pPr>
        <w:autoSpaceDE w:val="0"/>
        <w:autoSpaceDN w:val="0"/>
        <w:adjustRightInd w:val="0"/>
        <w:spacing w:before="0"/>
        <w:ind w:left="0" w:firstLine="0"/>
        <w:jc w:val="center"/>
        <w:rPr>
          <w:rFonts w:ascii="Times New Roman" w:eastAsia="Calibri" w:hAnsi="Times New Roman" w:cs="Times New Roman"/>
          <w:sz w:val="24"/>
          <w:szCs w:val="24"/>
        </w:rPr>
      </w:pPr>
      <w:r w:rsidRPr="00E34764">
        <w:rPr>
          <w:rFonts w:ascii="Times New Roman" w:eastAsia="Calibri" w:hAnsi="Times New Roman" w:cs="Times New Roman"/>
        </w:rPr>
        <w:t>Продукт в барабан 6 (рисунок) поступает по желобу 2, внутри барабана по его длине расположены перегородки (лопасти) различной конфигурации (рис. 4</w:t>
      </w:r>
      <w:r w:rsidR="008B21E4" w:rsidRPr="00E34764">
        <w:rPr>
          <w:rFonts w:ascii="Times New Roman" w:eastAsia="Calibri" w:hAnsi="Times New Roman" w:cs="Times New Roman"/>
        </w:rPr>
        <w:t>8</w:t>
      </w:r>
      <w:r w:rsidRPr="00E34764">
        <w:rPr>
          <w:rFonts w:ascii="Times New Roman" w:eastAsia="Calibri" w:hAnsi="Times New Roman" w:cs="Times New Roman"/>
        </w:rPr>
        <w:t>). Эти перегородки (лопасти) служат для рыхления, перемешивания, задержки продукта при сушке. Таким образом,</w:t>
      </w:r>
      <w:r w:rsidRPr="00E34764">
        <w:rPr>
          <w:rFonts w:ascii="Times New Roman" w:eastAsia="Calibri" w:hAnsi="Times New Roman" w:cs="Times New Roman"/>
          <w:sz w:val="24"/>
          <w:szCs w:val="24"/>
        </w:rPr>
        <w:t xml:space="preserve"> продукт иногда (за счет формы лопастей) возвращается немного назад, тем самым дольше находясь в контакте с греющим агентом (воздухом). Продукт перемещается по практически винтовой линии в медленно вращающемся барабане. Вращение барабана проводится за счет привода из электродвигателя 9, редуктора 7, муфты 5 и зубчатого колеса 11, которое входит в зацепление с зубчатым венцом 4, укрепленным на барабане.</w:t>
      </w:r>
    </w:p>
    <w:p w14:paraId="772C6D43" w14:textId="77777777" w:rsidR="006C7473" w:rsidRPr="00E34764" w:rsidRDefault="006C7473" w:rsidP="008B21E4">
      <w:pPr>
        <w:autoSpaceDE w:val="0"/>
        <w:autoSpaceDN w:val="0"/>
        <w:adjustRightInd w:val="0"/>
        <w:spacing w:before="0"/>
        <w:ind w:left="0" w:firstLine="0"/>
        <w:jc w:val="center"/>
        <w:rPr>
          <w:rFonts w:ascii="Times New Roman" w:eastAsia="Calibri" w:hAnsi="Times New Roman" w:cs="Times New Roman"/>
          <w:sz w:val="28"/>
          <w:szCs w:val="28"/>
        </w:rPr>
      </w:pPr>
    </w:p>
    <w:p w14:paraId="521477E5" w14:textId="13969D0F" w:rsidR="003C72A7" w:rsidRPr="00E34764" w:rsidRDefault="006C7473" w:rsidP="00AD390D">
      <w:pPr>
        <w:autoSpaceDE w:val="0"/>
        <w:autoSpaceDN w:val="0"/>
        <w:adjustRightInd w:val="0"/>
        <w:spacing w:before="0"/>
        <w:ind w:left="0"/>
        <w:rPr>
          <w:rFonts w:ascii="Times New Roman" w:eastAsia="Calibri" w:hAnsi="Times New Roman" w:cs="Times New Roman"/>
          <w:sz w:val="28"/>
          <w:szCs w:val="28"/>
        </w:rPr>
      </w:pPr>
      <w:bookmarkStart w:id="81" w:name="_Hlk153216511"/>
      <w:r w:rsidRPr="00E34764">
        <w:rPr>
          <w:rFonts w:ascii="Times New Roman" w:eastAsia="Calibri" w:hAnsi="Times New Roman" w:cs="Times New Roman"/>
          <w:sz w:val="28"/>
          <w:szCs w:val="28"/>
        </w:rPr>
        <w:t>Допустимые параметры очистки</w:t>
      </w:r>
      <w:bookmarkEnd w:id="81"/>
      <w:r w:rsidRPr="00E34764">
        <w:rPr>
          <w:rFonts w:ascii="Times New Roman" w:eastAsia="Calibri" w:hAnsi="Times New Roman" w:cs="Times New Roman"/>
          <w:sz w:val="28"/>
          <w:szCs w:val="28"/>
        </w:rPr>
        <w:t xml:space="preserve"> п</w:t>
      </w:r>
      <w:r w:rsidR="003C72A7" w:rsidRPr="00E34764">
        <w:rPr>
          <w:rFonts w:ascii="Times New Roman" w:eastAsia="Calibri" w:hAnsi="Times New Roman" w:cs="Times New Roman"/>
          <w:sz w:val="28"/>
          <w:szCs w:val="28"/>
        </w:rPr>
        <w:t xml:space="preserve">редел ККТ №1 </w:t>
      </w:r>
      <w:r w:rsidRPr="00E34764">
        <w:rPr>
          <w:rFonts w:ascii="Times New Roman" w:eastAsia="Calibri" w:hAnsi="Times New Roman" w:cs="Times New Roman"/>
          <w:sz w:val="28"/>
          <w:szCs w:val="28"/>
        </w:rPr>
        <w:t>приведены в таблице 2</w:t>
      </w:r>
      <w:r w:rsidR="00FA23CF" w:rsidRPr="00E34764">
        <w:rPr>
          <w:rFonts w:ascii="Times New Roman" w:eastAsia="Calibri" w:hAnsi="Times New Roman" w:cs="Times New Roman"/>
          <w:sz w:val="28"/>
          <w:szCs w:val="28"/>
        </w:rPr>
        <w:t>2</w:t>
      </w:r>
      <w:r w:rsidR="003C72A7" w:rsidRPr="00E34764">
        <w:rPr>
          <w:rFonts w:ascii="Times New Roman" w:eastAsia="Calibri" w:hAnsi="Times New Roman" w:cs="Times New Roman"/>
          <w:sz w:val="28"/>
          <w:szCs w:val="28"/>
        </w:rPr>
        <w:t xml:space="preserve">. </w:t>
      </w:r>
    </w:p>
    <w:p w14:paraId="0049D5CA" w14:textId="77777777" w:rsidR="00AD390D" w:rsidRPr="00E34764" w:rsidRDefault="00AD390D" w:rsidP="00AD390D">
      <w:pPr>
        <w:autoSpaceDE w:val="0"/>
        <w:autoSpaceDN w:val="0"/>
        <w:adjustRightInd w:val="0"/>
        <w:spacing w:before="0"/>
        <w:ind w:left="0" w:firstLine="0"/>
        <w:rPr>
          <w:rFonts w:ascii="Times New Roman" w:eastAsia="Calibri" w:hAnsi="Times New Roman" w:cs="Times New Roman"/>
          <w:sz w:val="28"/>
          <w:szCs w:val="28"/>
        </w:rPr>
      </w:pPr>
    </w:p>
    <w:p w14:paraId="204AB86A" w14:textId="5D4D096C" w:rsidR="00AD390D" w:rsidRPr="00E34764" w:rsidRDefault="003C72A7" w:rsidP="00AD390D">
      <w:pPr>
        <w:autoSpaceDE w:val="0"/>
        <w:autoSpaceDN w:val="0"/>
        <w:adjustRightInd w:val="0"/>
        <w:spacing w:before="0"/>
        <w:ind w:left="0" w:firstLine="0"/>
        <w:rPr>
          <w:rFonts w:ascii="Times New Roman" w:eastAsia="Calibri" w:hAnsi="Times New Roman" w:cs="Times New Roman"/>
          <w:sz w:val="28"/>
          <w:szCs w:val="28"/>
        </w:rPr>
      </w:pPr>
      <w:r w:rsidRPr="00E34764">
        <w:rPr>
          <w:rFonts w:ascii="Times New Roman" w:eastAsia="Calibri" w:hAnsi="Times New Roman" w:cs="Times New Roman"/>
          <w:sz w:val="28"/>
          <w:szCs w:val="28"/>
        </w:rPr>
        <w:t>Таблица 2</w:t>
      </w:r>
      <w:r w:rsidR="00FA23CF" w:rsidRPr="00E34764">
        <w:rPr>
          <w:rFonts w:ascii="Times New Roman" w:eastAsia="Calibri" w:hAnsi="Times New Roman" w:cs="Times New Roman"/>
          <w:sz w:val="28"/>
          <w:szCs w:val="28"/>
        </w:rPr>
        <w:t>2</w:t>
      </w:r>
      <w:r w:rsidR="00467790" w:rsidRPr="00E34764">
        <w:rPr>
          <w:rFonts w:ascii="Times New Roman" w:eastAsia="Calibri" w:hAnsi="Times New Roman" w:cs="Times New Roman"/>
          <w:sz w:val="28"/>
          <w:szCs w:val="28"/>
        </w:rPr>
        <w:t xml:space="preserve"> – Предел ККТ №1 – допустимые параметры очистки</w:t>
      </w:r>
    </w:p>
    <w:p w14:paraId="5B033829" w14:textId="77777777" w:rsidR="00467790" w:rsidRPr="00E34764" w:rsidRDefault="00467790" w:rsidP="00AD390D">
      <w:pPr>
        <w:autoSpaceDE w:val="0"/>
        <w:autoSpaceDN w:val="0"/>
        <w:adjustRightInd w:val="0"/>
        <w:spacing w:before="0"/>
        <w:ind w:left="0" w:firstLine="0"/>
        <w:rPr>
          <w:rFonts w:ascii="Times New Roman" w:eastAsia="Calibri" w:hAnsi="Times New Roman" w:cs="Times New Roman"/>
          <w:sz w:val="28"/>
          <w:szCs w:val="28"/>
        </w:rPr>
      </w:pPr>
    </w:p>
    <w:tbl>
      <w:tblPr>
        <w:tblStyle w:val="a9"/>
        <w:tblW w:w="0" w:type="auto"/>
        <w:tblLook w:val="04A0" w:firstRow="1" w:lastRow="0" w:firstColumn="1" w:lastColumn="0" w:noHBand="0" w:noVBand="1"/>
      </w:tblPr>
      <w:tblGrid>
        <w:gridCol w:w="2830"/>
        <w:gridCol w:w="1910"/>
        <w:gridCol w:w="2201"/>
        <w:gridCol w:w="2606"/>
      </w:tblGrid>
      <w:tr w:rsidR="00E34764" w:rsidRPr="00E34764" w14:paraId="3052675C" w14:textId="77777777" w:rsidTr="00EE750A">
        <w:tc>
          <w:tcPr>
            <w:tcW w:w="2830" w:type="dxa"/>
          </w:tcPr>
          <w:p w14:paraId="531A4B98" w14:textId="63205F42" w:rsidR="003C72A7" w:rsidRPr="00E34764" w:rsidRDefault="003C72A7" w:rsidP="00467790">
            <w:pPr>
              <w:autoSpaceDE w:val="0"/>
              <w:autoSpaceDN w:val="0"/>
              <w:adjustRightInd w:val="0"/>
              <w:ind w:left="0" w:firstLine="0"/>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Сорт зерна</w:t>
            </w:r>
          </w:p>
        </w:tc>
        <w:tc>
          <w:tcPr>
            <w:tcW w:w="1910" w:type="dxa"/>
          </w:tcPr>
          <w:p w14:paraId="32D2E741" w14:textId="6BF34635" w:rsidR="003C72A7" w:rsidRPr="00E34764" w:rsidRDefault="003C72A7" w:rsidP="00467790">
            <w:pPr>
              <w:autoSpaceDE w:val="0"/>
              <w:autoSpaceDN w:val="0"/>
              <w:adjustRightInd w:val="0"/>
              <w:ind w:left="0" w:firstLine="0"/>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Влажность, %</w:t>
            </w:r>
          </w:p>
        </w:tc>
        <w:tc>
          <w:tcPr>
            <w:tcW w:w="2201" w:type="dxa"/>
          </w:tcPr>
          <w:p w14:paraId="5FFE64B4" w14:textId="77777777" w:rsidR="003C72A7" w:rsidRPr="00E34764" w:rsidRDefault="003C72A7" w:rsidP="00467790">
            <w:pPr>
              <w:autoSpaceDE w:val="0"/>
              <w:autoSpaceDN w:val="0"/>
              <w:adjustRightInd w:val="0"/>
              <w:ind w:left="0" w:firstLine="0"/>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Сорная примесь, %</w:t>
            </w:r>
          </w:p>
        </w:tc>
        <w:tc>
          <w:tcPr>
            <w:tcW w:w="2606" w:type="dxa"/>
          </w:tcPr>
          <w:p w14:paraId="3D6A4128" w14:textId="77777777" w:rsidR="003C72A7" w:rsidRPr="00E34764" w:rsidRDefault="003C72A7" w:rsidP="00467790">
            <w:pPr>
              <w:autoSpaceDE w:val="0"/>
              <w:autoSpaceDN w:val="0"/>
              <w:adjustRightInd w:val="0"/>
              <w:ind w:left="0" w:firstLine="0"/>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Зерновая примесь, %</w:t>
            </w:r>
          </w:p>
        </w:tc>
      </w:tr>
      <w:tr w:rsidR="00E34764" w:rsidRPr="00E34764" w14:paraId="297051A4" w14:textId="77777777" w:rsidTr="00EE750A">
        <w:tc>
          <w:tcPr>
            <w:tcW w:w="2830" w:type="dxa"/>
          </w:tcPr>
          <w:p w14:paraId="6454075E" w14:textId="77777777" w:rsidR="003C72A7" w:rsidRPr="00E34764" w:rsidRDefault="003C72A7" w:rsidP="00467790">
            <w:pPr>
              <w:autoSpaceDE w:val="0"/>
              <w:autoSpaceDN w:val="0"/>
              <w:adjustRightInd w:val="0"/>
              <w:ind w:left="0" w:firstLine="0"/>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Новосибирская-31</w:t>
            </w:r>
          </w:p>
        </w:tc>
        <w:tc>
          <w:tcPr>
            <w:tcW w:w="1910" w:type="dxa"/>
          </w:tcPr>
          <w:p w14:paraId="06AB7DEA" w14:textId="77777777" w:rsidR="003C72A7" w:rsidRPr="00E34764" w:rsidRDefault="003C72A7" w:rsidP="00467790">
            <w:pPr>
              <w:autoSpaceDE w:val="0"/>
              <w:autoSpaceDN w:val="0"/>
              <w:adjustRightInd w:val="0"/>
              <w:ind w:left="0" w:firstLine="0"/>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до 16</w:t>
            </w:r>
          </w:p>
        </w:tc>
        <w:tc>
          <w:tcPr>
            <w:tcW w:w="2201" w:type="dxa"/>
          </w:tcPr>
          <w:p w14:paraId="7C0A2889" w14:textId="77777777" w:rsidR="003C72A7" w:rsidRPr="00E34764" w:rsidRDefault="003C72A7" w:rsidP="00467790">
            <w:pPr>
              <w:autoSpaceDE w:val="0"/>
              <w:autoSpaceDN w:val="0"/>
              <w:adjustRightInd w:val="0"/>
              <w:ind w:left="0" w:firstLine="0"/>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2</w:t>
            </w:r>
          </w:p>
        </w:tc>
        <w:tc>
          <w:tcPr>
            <w:tcW w:w="2606" w:type="dxa"/>
          </w:tcPr>
          <w:p w14:paraId="2CC20841" w14:textId="77777777" w:rsidR="003C72A7" w:rsidRPr="00E34764" w:rsidRDefault="003C72A7" w:rsidP="00467790">
            <w:pPr>
              <w:autoSpaceDE w:val="0"/>
              <w:autoSpaceDN w:val="0"/>
              <w:adjustRightInd w:val="0"/>
              <w:ind w:left="0" w:firstLine="0"/>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5</w:t>
            </w:r>
          </w:p>
          <w:p w14:paraId="2AC38273" w14:textId="77777777" w:rsidR="003C72A7" w:rsidRPr="00E34764" w:rsidRDefault="003C72A7" w:rsidP="00467790">
            <w:pPr>
              <w:autoSpaceDE w:val="0"/>
              <w:autoSpaceDN w:val="0"/>
              <w:adjustRightInd w:val="0"/>
              <w:ind w:left="0" w:firstLine="0"/>
              <w:jc w:val="center"/>
              <w:rPr>
                <w:rFonts w:ascii="Times New Roman" w:eastAsia="Calibri" w:hAnsi="Times New Roman" w:cs="Times New Roman"/>
                <w:sz w:val="24"/>
                <w:szCs w:val="24"/>
              </w:rPr>
            </w:pPr>
          </w:p>
        </w:tc>
      </w:tr>
      <w:tr w:rsidR="003C72A7" w:rsidRPr="00E34764" w14:paraId="12FAC0C1" w14:textId="77777777" w:rsidTr="00EE750A">
        <w:tc>
          <w:tcPr>
            <w:tcW w:w="2830" w:type="dxa"/>
          </w:tcPr>
          <w:p w14:paraId="54F8CE94" w14:textId="77777777" w:rsidR="003C72A7" w:rsidRPr="00E34764" w:rsidRDefault="003C72A7" w:rsidP="00467790">
            <w:pPr>
              <w:autoSpaceDE w:val="0"/>
              <w:autoSpaceDN w:val="0"/>
              <w:adjustRightInd w:val="0"/>
              <w:ind w:left="0" w:firstLine="0"/>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Шортандинская</w:t>
            </w:r>
          </w:p>
        </w:tc>
        <w:tc>
          <w:tcPr>
            <w:tcW w:w="1910" w:type="dxa"/>
          </w:tcPr>
          <w:p w14:paraId="6819E0F9" w14:textId="77777777" w:rsidR="003C72A7" w:rsidRPr="00E34764" w:rsidRDefault="003C72A7" w:rsidP="00467790">
            <w:pPr>
              <w:autoSpaceDE w:val="0"/>
              <w:autoSpaceDN w:val="0"/>
              <w:adjustRightInd w:val="0"/>
              <w:ind w:left="0" w:firstLine="0"/>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До 16</w:t>
            </w:r>
          </w:p>
        </w:tc>
        <w:tc>
          <w:tcPr>
            <w:tcW w:w="2201" w:type="dxa"/>
          </w:tcPr>
          <w:p w14:paraId="43D8AF29" w14:textId="77777777" w:rsidR="003C72A7" w:rsidRPr="00E34764" w:rsidRDefault="003C72A7" w:rsidP="00467790">
            <w:pPr>
              <w:autoSpaceDE w:val="0"/>
              <w:autoSpaceDN w:val="0"/>
              <w:adjustRightInd w:val="0"/>
              <w:ind w:left="0" w:firstLine="0"/>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2</w:t>
            </w:r>
          </w:p>
        </w:tc>
        <w:tc>
          <w:tcPr>
            <w:tcW w:w="2606" w:type="dxa"/>
          </w:tcPr>
          <w:p w14:paraId="6AC497A7" w14:textId="77777777" w:rsidR="003C72A7" w:rsidRPr="00E34764" w:rsidRDefault="003C72A7" w:rsidP="00467790">
            <w:pPr>
              <w:autoSpaceDE w:val="0"/>
              <w:autoSpaceDN w:val="0"/>
              <w:adjustRightInd w:val="0"/>
              <w:ind w:left="0" w:firstLine="0"/>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5</w:t>
            </w:r>
          </w:p>
        </w:tc>
      </w:tr>
    </w:tbl>
    <w:p w14:paraId="7F7A2B1D" w14:textId="77777777" w:rsidR="00AD390D" w:rsidRPr="00E34764" w:rsidRDefault="00AD390D" w:rsidP="00AD390D">
      <w:pPr>
        <w:autoSpaceDE w:val="0"/>
        <w:autoSpaceDN w:val="0"/>
        <w:adjustRightInd w:val="0"/>
        <w:spacing w:before="0"/>
        <w:ind w:left="0"/>
        <w:rPr>
          <w:rFonts w:ascii="Times New Roman" w:eastAsia="Calibri" w:hAnsi="Times New Roman" w:cs="Times New Roman"/>
          <w:sz w:val="28"/>
          <w:szCs w:val="28"/>
        </w:rPr>
      </w:pPr>
    </w:p>
    <w:p w14:paraId="38C172EC" w14:textId="20FE07EF" w:rsidR="003C72A7" w:rsidRPr="00E34764" w:rsidRDefault="003C72A7" w:rsidP="00AD390D">
      <w:pPr>
        <w:autoSpaceDE w:val="0"/>
        <w:autoSpaceDN w:val="0"/>
        <w:adjustRightInd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Таким образом</w:t>
      </w:r>
      <w:r w:rsidR="006C7473" w:rsidRPr="00E34764">
        <w:rPr>
          <w:rFonts w:ascii="Times New Roman" w:eastAsia="Calibri" w:hAnsi="Times New Roman" w:cs="Times New Roman"/>
          <w:sz w:val="28"/>
          <w:szCs w:val="28"/>
        </w:rPr>
        <w:t>,</w:t>
      </w:r>
      <w:r w:rsidRPr="00E34764">
        <w:rPr>
          <w:rFonts w:ascii="Times New Roman" w:eastAsia="Calibri" w:hAnsi="Times New Roman" w:cs="Times New Roman"/>
          <w:sz w:val="28"/>
          <w:szCs w:val="28"/>
        </w:rPr>
        <w:t xml:space="preserve"> </w:t>
      </w:r>
      <w:r w:rsidR="006C7473" w:rsidRPr="00E34764">
        <w:rPr>
          <w:rFonts w:ascii="Times New Roman" w:eastAsia="Calibri" w:hAnsi="Times New Roman" w:cs="Times New Roman"/>
          <w:sz w:val="28"/>
          <w:szCs w:val="28"/>
        </w:rPr>
        <w:t xml:space="preserve">далее </w:t>
      </w:r>
      <w:r w:rsidRPr="00E34764">
        <w:rPr>
          <w:rFonts w:ascii="Times New Roman" w:eastAsia="Calibri" w:hAnsi="Times New Roman" w:cs="Times New Roman"/>
          <w:sz w:val="28"/>
          <w:szCs w:val="28"/>
        </w:rPr>
        <w:t xml:space="preserve">определяем предел </w:t>
      </w:r>
      <w:bookmarkStart w:id="82" w:name="_Hlk153216555"/>
      <w:r w:rsidRPr="00E34764">
        <w:rPr>
          <w:rFonts w:ascii="Times New Roman" w:eastAsia="Calibri" w:hAnsi="Times New Roman" w:cs="Times New Roman"/>
          <w:sz w:val="28"/>
          <w:szCs w:val="28"/>
        </w:rPr>
        <w:t>ККТ №2</w:t>
      </w:r>
      <w:r w:rsidR="006C7473" w:rsidRPr="00E34764">
        <w:rPr>
          <w:rFonts w:ascii="Times New Roman" w:eastAsia="Calibri" w:hAnsi="Times New Roman" w:cs="Times New Roman"/>
          <w:sz w:val="28"/>
          <w:szCs w:val="28"/>
        </w:rPr>
        <w:t>,</w:t>
      </w:r>
      <w:r w:rsidRPr="00E34764">
        <w:rPr>
          <w:rFonts w:ascii="Times New Roman" w:eastAsia="Calibri" w:hAnsi="Times New Roman" w:cs="Times New Roman"/>
          <w:sz w:val="28"/>
          <w:szCs w:val="28"/>
        </w:rPr>
        <w:t xml:space="preserve"> режимы сушки</w:t>
      </w:r>
      <w:bookmarkEnd w:id="82"/>
      <w:r w:rsidRPr="00E34764">
        <w:rPr>
          <w:rFonts w:ascii="Times New Roman" w:eastAsia="Calibri" w:hAnsi="Times New Roman" w:cs="Times New Roman"/>
          <w:sz w:val="28"/>
          <w:szCs w:val="28"/>
        </w:rPr>
        <w:t>, которые указаны в таблице 2</w:t>
      </w:r>
      <w:r w:rsidR="00FA23CF" w:rsidRPr="00E34764">
        <w:rPr>
          <w:rFonts w:ascii="Times New Roman" w:eastAsia="Calibri" w:hAnsi="Times New Roman" w:cs="Times New Roman"/>
          <w:sz w:val="28"/>
          <w:szCs w:val="28"/>
        </w:rPr>
        <w:t>3</w:t>
      </w:r>
      <w:r w:rsidR="00467790" w:rsidRPr="00E34764">
        <w:rPr>
          <w:rFonts w:ascii="Times New Roman" w:eastAsia="Calibri" w:hAnsi="Times New Roman" w:cs="Times New Roman"/>
          <w:sz w:val="28"/>
          <w:szCs w:val="28"/>
        </w:rPr>
        <w:t>.</w:t>
      </w:r>
    </w:p>
    <w:p w14:paraId="267637E3" w14:textId="77777777" w:rsidR="00AD390D" w:rsidRPr="00E34764" w:rsidRDefault="00AD390D" w:rsidP="00AD390D">
      <w:pPr>
        <w:autoSpaceDE w:val="0"/>
        <w:autoSpaceDN w:val="0"/>
        <w:adjustRightInd w:val="0"/>
        <w:spacing w:before="0"/>
        <w:ind w:left="0" w:firstLine="0"/>
        <w:rPr>
          <w:rFonts w:ascii="Times New Roman" w:eastAsia="Calibri" w:hAnsi="Times New Roman" w:cs="Times New Roman"/>
          <w:sz w:val="28"/>
          <w:szCs w:val="28"/>
        </w:rPr>
      </w:pPr>
    </w:p>
    <w:p w14:paraId="70629429" w14:textId="5A92D2C8" w:rsidR="003C72A7" w:rsidRPr="00E34764" w:rsidRDefault="003C72A7" w:rsidP="00AD390D">
      <w:pPr>
        <w:autoSpaceDE w:val="0"/>
        <w:autoSpaceDN w:val="0"/>
        <w:adjustRightInd w:val="0"/>
        <w:spacing w:before="0"/>
        <w:ind w:left="0" w:firstLine="0"/>
        <w:rPr>
          <w:rFonts w:ascii="Times New Roman" w:eastAsia="Calibri" w:hAnsi="Times New Roman" w:cs="Times New Roman"/>
          <w:sz w:val="28"/>
          <w:szCs w:val="28"/>
        </w:rPr>
      </w:pPr>
      <w:r w:rsidRPr="00E34764">
        <w:rPr>
          <w:rFonts w:ascii="Times New Roman" w:eastAsia="Calibri" w:hAnsi="Times New Roman" w:cs="Times New Roman"/>
          <w:sz w:val="28"/>
          <w:szCs w:val="28"/>
        </w:rPr>
        <w:t>Таблица 2</w:t>
      </w:r>
      <w:r w:rsidR="00FA23CF" w:rsidRPr="00E34764">
        <w:rPr>
          <w:rFonts w:ascii="Times New Roman" w:eastAsia="Calibri" w:hAnsi="Times New Roman" w:cs="Times New Roman"/>
          <w:sz w:val="28"/>
          <w:szCs w:val="28"/>
        </w:rPr>
        <w:t>3</w:t>
      </w:r>
      <w:r w:rsidR="00467790" w:rsidRPr="00E34764">
        <w:rPr>
          <w:rFonts w:ascii="Times New Roman" w:eastAsia="Calibri" w:hAnsi="Times New Roman" w:cs="Times New Roman"/>
          <w:sz w:val="28"/>
          <w:szCs w:val="28"/>
        </w:rPr>
        <w:t xml:space="preserve"> – Предел ККТ №2 – режимы сушки </w:t>
      </w:r>
    </w:p>
    <w:p w14:paraId="6D916FC8" w14:textId="77777777" w:rsidR="00AD390D" w:rsidRPr="00E34764" w:rsidRDefault="00AD390D" w:rsidP="00AD390D">
      <w:pPr>
        <w:autoSpaceDE w:val="0"/>
        <w:autoSpaceDN w:val="0"/>
        <w:adjustRightInd w:val="0"/>
        <w:spacing w:before="0"/>
        <w:ind w:left="0" w:firstLine="0"/>
        <w:rPr>
          <w:rFonts w:ascii="Times New Roman" w:eastAsia="Calibri" w:hAnsi="Times New Roman" w:cs="Times New Roman"/>
          <w:sz w:val="28"/>
          <w:szCs w:val="28"/>
        </w:rPr>
      </w:pPr>
    </w:p>
    <w:tbl>
      <w:tblPr>
        <w:tblStyle w:val="a9"/>
        <w:tblW w:w="0" w:type="auto"/>
        <w:tblLook w:val="04A0" w:firstRow="1" w:lastRow="0" w:firstColumn="1" w:lastColumn="0" w:noHBand="0" w:noVBand="1"/>
      </w:tblPr>
      <w:tblGrid>
        <w:gridCol w:w="2093"/>
        <w:gridCol w:w="2167"/>
        <w:gridCol w:w="2131"/>
        <w:gridCol w:w="3102"/>
      </w:tblGrid>
      <w:tr w:rsidR="00E34764" w:rsidRPr="00E34764" w14:paraId="6009060B" w14:textId="77777777" w:rsidTr="00EE750A">
        <w:tc>
          <w:tcPr>
            <w:tcW w:w="2093" w:type="dxa"/>
          </w:tcPr>
          <w:p w14:paraId="10DACD3A" w14:textId="1B868414" w:rsidR="003C72A7" w:rsidRPr="00E34764" w:rsidRDefault="003C72A7" w:rsidP="00EE750A">
            <w:pPr>
              <w:autoSpaceDE w:val="0"/>
              <w:autoSpaceDN w:val="0"/>
              <w:adjustRightInd w:val="0"/>
              <w:ind w:left="0" w:firstLine="0"/>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Наименование</w:t>
            </w:r>
          </w:p>
        </w:tc>
        <w:tc>
          <w:tcPr>
            <w:tcW w:w="2167" w:type="dxa"/>
          </w:tcPr>
          <w:p w14:paraId="34FFE5F0" w14:textId="1285BF65" w:rsidR="003C72A7" w:rsidRPr="00E34764" w:rsidRDefault="003C72A7" w:rsidP="00EE750A">
            <w:pPr>
              <w:autoSpaceDE w:val="0"/>
              <w:autoSpaceDN w:val="0"/>
              <w:adjustRightInd w:val="0"/>
              <w:ind w:left="0" w:firstLine="0"/>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Влажность</w:t>
            </w:r>
          </w:p>
        </w:tc>
        <w:tc>
          <w:tcPr>
            <w:tcW w:w="2131" w:type="dxa"/>
          </w:tcPr>
          <w:p w14:paraId="5825070C" w14:textId="77777777" w:rsidR="003C72A7" w:rsidRPr="00E34764" w:rsidRDefault="003C72A7" w:rsidP="00EE750A">
            <w:pPr>
              <w:autoSpaceDE w:val="0"/>
              <w:autoSpaceDN w:val="0"/>
              <w:adjustRightInd w:val="0"/>
              <w:ind w:left="0" w:firstLine="0"/>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 xml:space="preserve">Температура нагрева, </w:t>
            </w:r>
            <w:r w:rsidRPr="00E34764">
              <w:rPr>
                <w:rFonts w:ascii="Times New Roman" w:eastAsia="Calibri" w:hAnsi="Times New Roman" w:cs="Times New Roman"/>
                <w:sz w:val="24"/>
                <w:szCs w:val="24"/>
                <w:vertAlign w:val="superscript"/>
              </w:rPr>
              <w:t>◦</w:t>
            </w:r>
            <w:r w:rsidRPr="00E34764">
              <w:rPr>
                <w:rFonts w:ascii="Times New Roman" w:eastAsia="Calibri" w:hAnsi="Times New Roman" w:cs="Times New Roman"/>
                <w:sz w:val="24"/>
                <w:szCs w:val="24"/>
              </w:rPr>
              <w:t>С</w:t>
            </w:r>
          </w:p>
        </w:tc>
        <w:tc>
          <w:tcPr>
            <w:tcW w:w="3102" w:type="dxa"/>
          </w:tcPr>
          <w:p w14:paraId="1F8C2F8D" w14:textId="77777777" w:rsidR="003C72A7" w:rsidRPr="00E34764" w:rsidRDefault="003C72A7" w:rsidP="00EE750A">
            <w:pPr>
              <w:autoSpaceDE w:val="0"/>
              <w:autoSpaceDN w:val="0"/>
              <w:adjustRightInd w:val="0"/>
              <w:ind w:left="0" w:firstLine="0"/>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 xml:space="preserve">Температура агента сушки в камере нагрева, </w:t>
            </w:r>
            <w:r w:rsidRPr="00E34764">
              <w:rPr>
                <w:rFonts w:ascii="Times New Roman" w:eastAsia="Calibri" w:hAnsi="Times New Roman" w:cs="Times New Roman"/>
                <w:sz w:val="24"/>
                <w:szCs w:val="24"/>
                <w:vertAlign w:val="superscript"/>
              </w:rPr>
              <w:t>◦</w:t>
            </w:r>
            <w:r w:rsidRPr="00E34764">
              <w:rPr>
                <w:rFonts w:ascii="Times New Roman" w:eastAsia="Calibri" w:hAnsi="Times New Roman" w:cs="Times New Roman"/>
                <w:sz w:val="24"/>
                <w:szCs w:val="24"/>
              </w:rPr>
              <w:t>С</w:t>
            </w:r>
          </w:p>
        </w:tc>
      </w:tr>
      <w:tr w:rsidR="00E34764" w:rsidRPr="00E34764" w14:paraId="4833C2D4" w14:textId="77777777" w:rsidTr="00EE750A">
        <w:tc>
          <w:tcPr>
            <w:tcW w:w="2093" w:type="dxa"/>
          </w:tcPr>
          <w:p w14:paraId="5539BB52" w14:textId="77777777" w:rsidR="003C72A7" w:rsidRPr="00E34764" w:rsidRDefault="003C72A7" w:rsidP="003C72A7">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Пшеница с крепкой клейковиной</w:t>
            </w:r>
          </w:p>
        </w:tc>
        <w:tc>
          <w:tcPr>
            <w:tcW w:w="2167" w:type="dxa"/>
          </w:tcPr>
          <w:p w14:paraId="22D42523" w14:textId="77777777" w:rsidR="003C72A7" w:rsidRPr="00E34764" w:rsidRDefault="003C72A7" w:rsidP="003C72A7">
            <w:pPr>
              <w:autoSpaceDE w:val="0"/>
              <w:autoSpaceDN w:val="0"/>
              <w:adjustRightInd w:val="0"/>
              <w:ind w:left="0" w:firstLine="0"/>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до 20</w:t>
            </w:r>
            <w:r w:rsidRPr="00E34764">
              <w:rPr>
                <w:rFonts w:ascii="Times New Roman" w:eastAsia="Calibri" w:hAnsi="Times New Roman" w:cs="Times New Roman"/>
                <w:sz w:val="24"/>
                <w:szCs w:val="24"/>
              </w:rPr>
              <w:br/>
              <w:t>свыше 20</w:t>
            </w:r>
          </w:p>
        </w:tc>
        <w:tc>
          <w:tcPr>
            <w:tcW w:w="2131" w:type="dxa"/>
          </w:tcPr>
          <w:p w14:paraId="3FA17C38" w14:textId="77777777" w:rsidR="003C72A7" w:rsidRPr="00E34764" w:rsidRDefault="003C72A7" w:rsidP="003C72A7">
            <w:pPr>
              <w:autoSpaceDE w:val="0"/>
              <w:autoSpaceDN w:val="0"/>
              <w:adjustRightInd w:val="0"/>
              <w:ind w:left="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50</w:t>
            </w:r>
            <w:r w:rsidRPr="00E34764">
              <w:rPr>
                <w:rFonts w:ascii="Times New Roman" w:eastAsia="Calibri" w:hAnsi="Times New Roman" w:cs="Times New Roman"/>
                <w:sz w:val="24"/>
                <w:szCs w:val="24"/>
              </w:rPr>
              <w:br/>
              <w:t xml:space="preserve">              45</w:t>
            </w:r>
          </w:p>
        </w:tc>
        <w:tc>
          <w:tcPr>
            <w:tcW w:w="3102" w:type="dxa"/>
          </w:tcPr>
          <w:p w14:paraId="31273547" w14:textId="5D14834B" w:rsidR="003C72A7" w:rsidRPr="00E34764" w:rsidRDefault="003C72A7" w:rsidP="00EE750A">
            <w:pPr>
              <w:autoSpaceDE w:val="0"/>
              <w:autoSpaceDN w:val="0"/>
              <w:adjustRightInd w:val="0"/>
              <w:ind w:left="0" w:firstLine="0"/>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300</w:t>
            </w:r>
            <w:r w:rsidRPr="00E34764">
              <w:rPr>
                <w:rFonts w:ascii="Times New Roman" w:eastAsia="Calibri" w:hAnsi="Times New Roman" w:cs="Times New Roman"/>
                <w:sz w:val="24"/>
                <w:szCs w:val="24"/>
              </w:rPr>
              <w:br/>
              <w:t>250</w:t>
            </w:r>
          </w:p>
        </w:tc>
      </w:tr>
      <w:tr w:rsidR="00E34764" w:rsidRPr="00E34764" w14:paraId="3FBD0BBE" w14:textId="77777777" w:rsidTr="00EE750A">
        <w:tc>
          <w:tcPr>
            <w:tcW w:w="2093" w:type="dxa"/>
          </w:tcPr>
          <w:p w14:paraId="04C61749" w14:textId="77777777" w:rsidR="003C72A7" w:rsidRPr="00E34764" w:rsidRDefault="003C72A7" w:rsidP="003C72A7">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С нормальной клейковиной</w:t>
            </w:r>
          </w:p>
        </w:tc>
        <w:tc>
          <w:tcPr>
            <w:tcW w:w="2167" w:type="dxa"/>
          </w:tcPr>
          <w:p w14:paraId="3E77FDF2" w14:textId="77777777" w:rsidR="003C72A7" w:rsidRPr="00E34764" w:rsidRDefault="003C72A7" w:rsidP="003C72A7">
            <w:pPr>
              <w:autoSpaceDE w:val="0"/>
              <w:autoSpaceDN w:val="0"/>
              <w:adjustRightInd w:val="0"/>
              <w:ind w:left="0" w:firstLine="0"/>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до 20</w:t>
            </w:r>
            <w:r w:rsidRPr="00E34764">
              <w:rPr>
                <w:rFonts w:ascii="Times New Roman" w:eastAsia="Calibri" w:hAnsi="Times New Roman" w:cs="Times New Roman"/>
                <w:sz w:val="24"/>
                <w:szCs w:val="24"/>
              </w:rPr>
              <w:br/>
              <w:t>свыше 20</w:t>
            </w:r>
          </w:p>
        </w:tc>
        <w:tc>
          <w:tcPr>
            <w:tcW w:w="2131" w:type="dxa"/>
          </w:tcPr>
          <w:p w14:paraId="1C56101F" w14:textId="77777777" w:rsidR="003C72A7" w:rsidRPr="00E34764" w:rsidRDefault="003C72A7" w:rsidP="003C72A7">
            <w:pPr>
              <w:autoSpaceDE w:val="0"/>
              <w:autoSpaceDN w:val="0"/>
              <w:adjustRightInd w:val="0"/>
              <w:ind w:left="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60</w:t>
            </w:r>
            <w:r w:rsidRPr="00E34764">
              <w:rPr>
                <w:rFonts w:ascii="Times New Roman" w:eastAsia="Calibri" w:hAnsi="Times New Roman" w:cs="Times New Roman"/>
                <w:sz w:val="24"/>
                <w:szCs w:val="24"/>
              </w:rPr>
              <w:br/>
              <w:t xml:space="preserve">              55</w:t>
            </w:r>
          </w:p>
        </w:tc>
        <w:tc>
          <w:tcPr>
            <w:tcW w:w="3102" w:type="dxa"/>
          </w:tcPr>
          <w:p w14:paraId="2CB53B9F" w14:textId="76FDC709" w:rsidR="003C72A7" w:rsidRPr="00E34764" w:rsidRDefault="003C72A7" w:rsidP="00EE750A">
            <w:pPr>
              <w:autoSpaceDE w:val="0"/>
              <w:autoSpaceDN w:val="0"/>
              <w:adjustRightInd w:val="0"/>
              <w:ind w:left="0" w:firstLine="0"/>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350</w:t>
            </w:r>
            <w:r w:rsidRPr="00E34764">
              <w:rPr>
                <w:rFonts w:ascii="Times New Roman" w:eastAsia="Calibri" w:hAnsi="Times New Roman" w:cs="Times New Roman"/>
                <w:sz w:val="24"/>
                <w:szCs w:val="24"/>
              </w:rPr>
              <w:br/>
              <w:t>330</w:t>
            </w:r>
          </w:p>
        </w:tc>
      </w:tr>
      <w:tr w:rsidR="003C72A7" w:rsidRPr="00E34764" w14:paraId="293E9980" w14:textId="77777777" w:rsidTr="00EE750A">
        <w:tc>
          <w:tcPr>
            <w:tcW w:w="2093" w:type="dxa"/>
          </w:tcPr>
          <w:p w14:paraId="52784EB7" w14:textId="77777777" w:rsidR="003C72A7" w:rsidRPr="00E34764" w:rsidRDefault="003C72A7" w:rsidP="003C72A7">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Со слабой клейковиной</w:t>
            </w:r>
          </w:p>
        </w:tc>
        <w:tc>
          <w:tcPr>
            <w:tcW w:w="2167" w:type="dxa"/>
          </w:tcPr>
          <w:p w14:paraId="6C70A263" w14:textId="77777777" w:rsidR="003C72A7" w:rsidRPr="00E34764" w:rsidRDefault="003C72A7" w:rsidP="003C72A7">
            <w:pPr>
              <w:autoSpaceDE w:val="0"/>
              <w:autoSpaceDN w:val="0"/>
              <w:adjustRightInd w:val="0"/>
              <w:ind w:left="0" w:firstLine="0"/>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до 20</w:t>
            </w:r>
            <w:r w:rsidRPr="00E34764">
              <w:rPr>
                <w:rFonts w:ascii="Times New Roman" w:eastAsia="Calibri" w:hAnsi="Times New Roman" w:cs="Times New Roman"/>
                <w:sz w:val="24"/>
                <w:szCs w:val="24"/>
              </w:rPr>
              <w:br/>
              <w:t>свыше 20</w:t>
            </w:r>
          </w:p>
        </w:tc>
        <w:tc>
          <w:tcPr>
            <w:tcW w:w="2131" w:type="dxa"/>
          </w:tcPr>
          <w:p w14:paraId="38129CFC" w14:textId="77777777" w:rsidR="003C72A7" w:rsidRPr="00E34764" w:rsidRDefault="003C72A7" w:rsidP="003C72A7">
            <w:pPr>
              <w:autoSpaceDE w:val="0"/>
              <w:autoSpaceDN w:val="0"/>
              <w:adjustRightInd w:val="0"/>
              <w:ind w:left="0" w:firstLine="851"/>
              <w:rPr>
                <w:rFonts w:ascii="Times New Roman" w:eastAsia="Calibri" w:hAnsi="Times New Roman" w:cs="Times New Roman"/>
                <w:sz w:val="24"/>
                <w:szCs w:val="24"/>
              </w:rPr>
            </w:pPr>
            <w:r w:rsidRPr="00E34764">
              <w:rPr>
                <w:rFonts w:ascii="Times New Roman" w:eastAsia="Calibri" w:hAnsi="Times New Roman" w:cs="Times New Roman"/>
                <w:sz w:val="24"/>
                <w:szCs w:val="24"/>
              </w:rPr>
              <w:t>60</w:t>
            </w:r>
            <w:r w:rsidRPr="00E34764">
              <w:rPr>
                <w:rFonts w:ascii="Times New Roman" w:eastAsia="Calibri" w:hAnsi="Times New Roman" w:cs="Times New Roman"/>
                <w:sz w:val="24"/>
                <w:szCs w:val="24"/>
              </w:rPr>
              <w:br/>
              <w:t xml:space="preserve">              55</w:t>
            </w:r>
          </w:p>
        </w:tc>
        <w:tc>
          <w:tcPr>
            <w:tcW w:w="3102" w:type="dxa"/>
          </w:tcPr>
          <w:p w14:paraId="3D1D547A" w14:textId="00C9889A" w:rsidR="003C72A7" w:rsidRPr="00E34764" w:rsidRDefault="003C72A7" w:rsidP="00EE750A">
            <w:pPr>
              <w:autoSpaceDE w:val="0"/>
              <w:autoSpaceDN w:val="0"/>
              <w:adjustRightInd w:val="0"/>
              <w:ind w:left="0" w:firstLine="0"/>
              <w:jc w:val="center"/>
              <w:rPr>
                <w:rFonts w:ascii="Times New Roman" w:eastAsia="Calibri" w:hAnsi="Times New Roman" w:cs="Times New Roman"/>
                <w:sz w:val="24"/>
                <w:szCs w:val="24"/>
              </w:rPr>
            </w:pPr>
            <w:r w:rsidRPr="00E34764">
              <w:rPr>
                <w:rFonts w:ascii="Times New Roman" w:eastAsia="Calibri" w:hAnsi="Times New Roman" w:cs="Times New Roman"/>
                <w:sz w:val="24"/>
                <w:szCs w:val="24"/>
              </w:rPr>
              <w:t>370</w:t>
            </w:r>
            <w:r w:rsidRPr="00E34764">
              <w:rPr>
                <w:rFonts w:ascii="Times New Roman" w:eastAsia="Calibri" w:hAnsi="Times New Roman" w:cs="Times New Roman"/>
                <w:sz w:val="24"/>
                <w:szCs w:val="24"/>
              </w:rPr>
              <w:br/>
              <w:t>350</w:t>
            </w:r>
          </w:p>
        </w:tc>
      </w:tr>
    </w:tbl>
    <w:p w14:paraId="61937A6C" w14:textId="77777777" w:rsidR="003C72A7" w:rsidRPr="00E34764" w:rsidRDefault="003C72A7" w:rsidP="003C72A7">
      <w:pPr>
        <w:autoSpaceDE w:val="0"/>
        <w:autoSpaceDN w:val="0"/>
        <w:adjustRightInd w:val="0"/>
        <w:spacing w:before="0"/>
        <w:ind w:left="0" w:firstLine="851"/>
        <w:rPr>
          <w:rFonts w:ascii="Times New Roman" w:eastAsia="Calibri" w:hAnsi="Times New Roman" w:cs="Times New Roman"/>
          <w:sz w:val="28"/>
          <w:szCs w:val="28"/>
        </w:rPr>
      </w:pPr>
    </w:p>
    <w:p w14:paraId="71CC608A" w14:textId="65122C4C" w:rsidR="003C72A7" w:rsidRPr="00E34764" w:rsidRDefault="00467790" w:rsidP="00467790">
      <w:pPr>
        <w:tabs>
          <w:tab w:val="left" w:pos="1134"/>
        </w:tabs>
        <w:autoSpaceDE w:val="0"/>
        <w:autoSpaceDN w:val="0"/>
        <w:adjustRightInd w:val="0"/>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б) </w:t>
      </w:r>
      <w:r w:rsidRPr="00E34764">
        <w:rPr>
          <w:rFonts w:ascii="Times New Roman" w:eastAsia="Calibri" w:hAnsi="Times New Roman" w:cs="Times New Roman"/>
          <w:sz w:val="28"/>
          <w:szCs w:val="28"/>
        </w:rPr>
        <w:tab/>
      </w:r>
      <w:r w:rsidR="003C72A7" w:rsidRPr="00E34764">
        <w:rPr>
          <w:rFonts w:ascii="Times New Roman" w:eastAsia="Calibri" w:hAnsi="Times New Roman" w:cs="Times New Roman"/>
          <w:sz w:val="28"/>
          <w:szCs w:val="28"/>
        </w:rPr>
        <w:t xml:space="preserve">Разработка критического предела для </w:t>
      </w:r>
      <w:bookmarkStart w:id="83" w:name="_Hlk153216574"/>
      <w:r w:rsidR="003C72A7" w:rsidRPr="00E34764">
        <w:rPr>
          <w:rFonts w:ascii="Times New Roman" w:eastAsia="Calibri" w:hAnsi="Times New Roman" w:cs="Times New Roman"/>
          <w:sz w:val="28"/>
          <w:szCs w:val="28"/>
        </w:rPr>
        <w:t>ККТ №3 – процесс сортировки по крупности</w:t>
      </w:r>
      <w:bookmarkEnd w:id="83"/>
      <w:r w:rsidR="003C72A7" w:rsidRPr="00E34764">
        <w:rPr>
          <w:rFonts w:ascii="Times New Roman" w:eastAsia="Calibri" w:hAnsi="Times New Roman" w:cs="Times New Roman"/>
          <w:sz w:val="28"/>
          <w:szCs w:val="28"/>
        </w:rPr>
        <w:t xml:space="preserve"> и обработки газами для установления сроков безопасного хранения цельносмолотой муки</w:t>
      </w:r>
      <w:r w:rsidR="006C7473" w:rsidRPr="00E34764">
        <w:rPr>
          <w:rFonts w:ascii="Times New Roman" w:eastAsia="Calibri" w:hAnsi="Times New Roman" w:cs="Times New Roman"/>
          <w:sz w:val="28"/>
          <w:szCs w:val="28"/>
        </w:rPr>
        <w:t>.</w:t>
      </w:r>
    </w:p>
    <w:p w14:paraId="1581275B" w14:textId="079DA99F" w:rsidR="00AD390D" w:rsidRPr="00E34764" w:rsidRDefault="003C72A7" w:rsidP="00AD390D">
      <w:pPr>
        <w:widowControl w:val="0"/>
        <w:spacing w:before="0"/>
        <w:ind w:left="0"/>
        <w:rPr>
          <w:rFonts w:ascii="Times New Roman" w:eastAsia="Calibri" w:hAnsi="Times New Roman" w:cs="Times New Roman"/>
          <w:sz w:val="28"/>
          <w:szCs w:val="28"/>
        </w:rPr>
      </w:pPr>
      <w:r w:rsidRPr="00E34764">
        <w:rPr>
          <w:rFonts w:ascii="Times New Roman" w:hAnsi="Times New Roman" w:cs="Times New Roman"/>
          <w:bCs/>
          <w:sz w:val="28"/>
          <w:szCs w:val="28"/>
          <w:lang w:val="kk-KZ"/>
        </w:rPr>
        <w:t>С целью увеличения безопасных сроков хранения ЦПшМ различной крупности помола исследуемые образцы муки подвергали обработке азотом (</w:t>
      </w:r>
      <w:r w:rsidRPr="00E34764">
        <w:rPr>
          <w:rFonts w:ascii="Times New Roman" w:hAnsi="Times New Roman" w:cs="Times New Roman"/>
          <w:bCs/>
          <w:sz w:val="28"/>
          <w:szCs w:val="28"/>
        </w:rPr>
        <w:t>N</w:t>
      </w:r>
      <w:r w:rsidRPr="00E34764">
        <w:rPr>
          <w:rFonts w:ascii="Times New Roman" w:hAnsi="Times New Roman" w:cs="Times New Roman"/>
          <w:bCs/>
          <w:sz w:val="28"/>
          <w:szCs w:val="28"/>
          <w:vertAlign w:val="subscript"/>
        </w:rPr>
        <w:t>2</w:t>
      </w:r>
      <w:r w:rsidRPr="00E34764">
        <w:rPr>
          <w:rFonts w:ascii="Times New Roman" w:hAnsi="Times New Roman" w:cs="Times New Roman"/>
          <w:bCs/>
          <w:sz w:val="28"/>
          <w:szCs w:val="28"/>
        </w:rPr>
        <w:t>)</w:t>
      </w:r>
      <w:r w:rsidRPr="00E34764">
        <w:rPr>
          <w:rFonts w:ascii="Times New Roman" w:hAnsi="Times New Roman" w:cs="Times New Roman"/>
          <w:bCs/>
          <w:sz w:val="28"/>
          <w:szCs w:val="28"/>
          <w:lang w:val="kk-KZ"/>
        </w:rPr>
        <w:t xml:space="preserve"> и углекислым газом (CO</w:t>
      </w:r>
      <w:r w:rsidRPr="00E34764">
        <w:rPr>
          <w:rFonts w:ascii="Times New Roman" w:hAnsi="Times New Roman" w:cs="Times New Roman"/>
          <w:bCs/>
          <w:sz w:val="28"/>
          <w:szCs w:val="28"/>
          <w:vertAlign w:val="subscript"/>
          <w:lang w:val="kk-KZ"/>
        </w:rPr>
        <w:t>2)</w:t>
      </w:r>
      <w:r w:rsidRPr="00E34764">
        <w:rPr>
          <w:rFonts w:ascii="Times New Roman" w:hAnsi="Times New Roman" w:cs="Times New Roman"/>
          <w:bCs/>
          <w:sz w:val="28"/>
          <w:szCs w:val="28"/>
          <w:lang w:val="kk-KZ"/>
        </w:rPr>
        <w:t>.  Концентрация газа (как N</w:t>
      </w:r>
      <w:r w:rsidRPr="00E34764">
        <w:rPr>
          <w:rFonts w:ascii="Times New Roman" w:hAnsi="Times New Roman" w:cs="Times New Roman"/>
          <w:bCs/>
          <w:sz w:val="28"/>
          <w:szCs w:val="28"/>
          <w:vertAlign w:val="subscript"/>
          <w:lang w:val="kk-KZ"/>
        </w:rPr>
        <w:t>2</w:t>
      </w:r>
      <w:r w:rsidRPr="00E34764">
        <w:rPr>
          <w:rFonts w:ascii="Times New Roman" w:hAnsi="Times New Roman" w:cs="Times New Roman"/>
          <w:bCs/>
          <w:sz w:val="28"/>
          <w:szCs w:val="28"/>
          <w:lang w:val="kk-KZ"/>
        </w:rPr>
        <w:t>, так и CO</w:t>
      </w:r>
      <w:r w:rsidRPr="00E34764">
        <w:rPr>
          <w:rFonts w:ascii="Times New Roman" w:hAnsi="Times New Roman" w:cs="Times New Roman"/>
          <w:bCs/>
          <w:sz w:val="28"/>
          <w:szCs w:val="28"/>
          <w:vertAlign w:val="subscript"/>
          <w:lang w:val="kk-KZ"/>
        </w:rPr>
        <w:t>2</w:t>
      </w:r>
      <w:r w:rsidRPr="00E34764">
        <w:rPr>
          <w:rFonts w:ascii="Times New Roman" w:hAnsi="Times New Roman" w:cs="Times New Roman"/>
          <w:bCs/>
          <w:sz w:val="28"/>
          <w:szCs w:val="28"/>
          <w:lang w:val="kk-KZ"/>
        </w:rPr>
        <w:t xml:space="preserve">) составляла 2,0 мг/л, давление Р=2,0 атм,  продолжительность обработки 10 мин. </w:t>
      </w:r>
      <w:r w:rsidRPr="00E34764">
        <w:rPr>
          <w:rFonts w:ascii="Times New Roman" w:eastAsia="Calibri" w:hAnsi="Times New Roman" w:cs="Times New Roman"/>
          <w:sz w:val="28"/>
          <w:szCs w:val="28"/>
        </w:rPr>
        <w:t>Таким образом определяем предел ККТ №3. Это режимы обработки в зависимости от крупности помолов, которые указаны в таблице 2</w:t>
      </w:r>
      <w:r w:rsidR="00FA23CF" w:rsidRPr="00E34764">
        <w:rPr>
          <w:rFonts w:ascii="Times New Roman" w:eastAsia="Calibri" w:hAnsi="Times New Roman" w:cs="Times New Roman"/>
          <w:sz w:val="28"/>
          <w:szCs w:val="28"/>
        </w:rPr>
        <w:t>4</w:t>
      </w:r>
      <w:r w:rsidR="00467790" w:rsidRPr="00E34764">
        <w:rPr>
          <w:rFonts w:ascii="Times New Roman" w:eastAsia="Calibri" w:hAnsi="Times New Roman" w:cs="Times New Roman"/>
          <w:sz w:val="28"/>
          <w:szCs w:val="28"/>
        </w:rPr>
        <w:t>.</w:t>
      </w:r>
    </w:p>
    <w:p w14:paraId="4175482A" w14:textId="77777777" w:rsidR="00AD390D" w:rsidRPr="00E34764" w:rsidRDefault="00AD390D" w:rsidP="00AD390D">
      <w:pPr>
        <w:widowControl w:val="0"/>
        <w:spacing w:before="0"/>
        <w:ind w:left="0"/>
        <w:rPr>
          <w:rFonts w:ascii="Times New Roman" w:eastAsia="Calibri" w:hAnsi="Times New Roman" w:cs="Times New Roman"/>
          <w:sz w:val="28"/>
          <w:szCs w:val="28"/>
        </w:rPr>
      </w:pPr>
    </w:p>
    <w:p w14:paraId="48A09022" w14:textId="587B4E48" w:rsidR="003C72A7" w:rsidRPr="00E34764" w:rsidRDefault="003C72A7" w:rsidP="006C7473">
      <w:pPr>
        <w:widowControl w:val="0"/>
        <w:spacing w:before="0"/>
        <w:ind w:left="0" w:firstLine="0"/>
        <w:rPr>
          <w:rFonts w:ascii="Times New Roman" w:eastAsia="Calibri" w:hAnsi="Times New Roman" w:cs="Times New Roman"/>
          <w:sz w:val="28"/>
          <w:szCs w:val="28"/>
        </w:rPr>
      </w:pPr>
      <w:r w:rsidRPr="00E34764">
        <w:rPr>
          <w:rFonts w:ascii="Times New Roman" w:eastAsia="Calibri" w:hAnsi="Times New Roman" w:cs="Times New Roman"/>
          <w:sz w:val="28"/>
          <w:szCs w:val="28"/>
        </w:rPr>
        <w:t>Таблица 2</w:t>
      </w:r>
      <w:r w:rsidR="00FA23CF" w:rsidRPr="00E34764">
        <w:rPr>
          <w:rFonts w:ascii="Times New Roman" w:eastAsia="Calibri" w:hAnsi="Times New Roman" w:cs="Times New Roman"/>
          <w:sz w:val="28"/>
          <w:szCs w:val="28"/>
        </w:rPr>
        <w:t>4</w:t>
      </w:r>
      <w:r w:rsidR="00467790" w:rsidRPr="00E34764">
        <w:rPr>
          <w:rFonts w:ascii="Times New Roman" w:eastAsia="Calibri" w:hAnsi="Times New Roman" w:cs="Times New Roman"/>
          <w:sz w:val="28"/>
          <w:szCs w:val="28"/>
        </w:rPr>
        <w:t xml:space="preserve"> – </w:t>
      </w:r>
      <w:r w:rsidR="006C7473" w:rsidRPr="00E34764">
        <w:rPr>
          <w:rFonts w:ascii="Times New Roman" w:eastAsia="Calibri" w:hAnsi="Times New Roman" w:cs="Times New Roman"/>
          <w:sz w:val="28"/>
          <w:szCs w:val="28"/>
        </w:rPr>
        <w:t xml:space="preserve">ККТ 3 - </w:t>
      </w:r>
      <w:r w:rsidR="00467790" w:rsidRPr="00E34764">
        <w:rPr>
          <w:rFonts w:ascii="Times New Roman" w:eastAsia="Calibri" w:hAnsi="Times New Roman" w:cs="Times New Roman"/>
          <w:sz w:val="28"/>
          <w:szCs w:val="28"/>
        </w:rPr>
        <w:t>Режимы обработки в зависимости от крупности помолов</w:t>
      </w:r>
    </w:p>
    <w:p w14:paraId="32B76A49" w14:textId="77777777" w:rsidR="00AD390D" w:rsidRPr="00E34764" w:rsidRDefault="00AD390D" w:rsidP="00AD390D">
      <w:pPr>
        <w:widowControl w:val="0"/>
        <w:spacing w:before="0"/>
        <w:ind w:left="0"/>
        <w:rPr>
          <w:rFonts w:ascii="Times New Roman" w:eastAsia="Calibri" w:hAnsi="Times New Roman" w:cs="Times New Roman"/>
          <w:sz w:val="28"/>
          <w:szCs w:val="28"/>
        </w:rPr>
      </w:pPr>
    </w:p>
    <w:tbl>
      <w:tblPr>
        <w:tblStyle w:val="a9"/>
        <w:tblW w:w="9634" w:type="dxa"/>
        <w:jc w:val="center"/>
        <w:tblLayout w:type="fixed"/>
        <w:tblLook w:val="04A0" w:firstRow="1" w:lastRow="0" w:firstColumn="1" w:lastColumn="0" w:noHBand="0" w:noVBand="1"/>
      </w:tblPr>
      <w:tblGrid>
        <w:gridCol w:w="2547"/>
        <w:gridCol w:w="1417"/>
        <w:gridCol w:w="1418"/>
        <w:gridCol w:w="1701"/>
        <w:gridCol w:w="1134"/>
        <w:gridCol w:w="1417"/>
      </w:tblGrid>
      <w:tr w:rsidR="00E34764" w:rsidRPr="00E34764" w14:paraId="50955AC5" w14:textId="77777777" w:rsidTr="003D4528">
        <w:trPr>
          <w:jc w:val="center"/>
        </w:trPr>
        <w:tc>
          <w:tcPr>
            <w:tcW w:w="2547" w:type="dxa"/>
          </w:tcPr>
          <w:p w14:paraId="52C647E2"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Цельносмолотая муки</w:t>
            </w:r>
          </w:p>
        </w:tc>
        <w:tc>
          <w:tcPr>
            <w:tcW w:w="1417" w:type="dxa"/>
          </w:tcPr>
          <w:p w14:paraId="1BC099A5"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Влажность</w:t>
            </w:r>
          </w:p>
        </w:tc>
        <w:tc>
          <w:tcPr>
            <w:tcW w:w="1418" w:type="dxa"/>
          </w:tcPr>
          <w:p w14:paraId="46D32209"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Температура внутри силоса, ◦С</w:t>
            </w:r>
          </w:p>
        </w:tc>
        <w:tc>
          <w:tcPr>
            <w:tcW w:w="1701" w:type="dxa"/>
          </w:tcPr>
          <w:p w14:paraId="07204516" w14:textId="77777777" w:rsidR="00467790"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 xml:space="preserve">Кислотность, </w:t>
            </w:r>
          </w:p>
          <w:p w14:paraId="2CCD9DF8" w14:textId="0EB7E6F9" w:rsidR="003C72A7" w:rsidRPr="00E34764" w:rsidRDefault="00467790"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град.</w:t>
            </w:r>
          </w:p>
        </w:tc>
        <w:tc>
          <w:tcPr>
            <w:tcW w:w="1134" w:type="dxa"/>
          </w:tcPr>
          <w:p w14:paraId="6731FFBE"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КЧЖ</w:t>
            </w:r>
          </w:p>
        </w:tc>
        <w:tc>
          <w:tcPr>
            <w:tcW w:w="1417" w:type="dxa"/>
          </w:tcPr>
          <w:p w14:paraId="042D1543" w14:textId="315AED59"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КМАФА</w:t>
            </w:r>
            <w:r w:rsidR="003D4528" w:rsidRPr="00E34764">
              <w:rPr>
                <w:rFonts w:ascii="Times New Roman" w:eastAsia="Calibri" w:hAnsi="Times New Roman" w:cs="Times New Roman"/>
                <w:sz w:val="24"/>
                <w:szCs w:val="24"/>
              </w:rPr>
              <w:t>Н</w:t>
            </w:r>
            <w:r w:rsidR="00467790" w:rsidRPr="00E34764">
              <w:rPr>
                <w:rFonts w:ascii="Times New Roman" w:eastAsia="Calibri" w:hAnsi="Times New Roman" w:cs="Times New Roman"/>
                <w:sz w:val="24"/>
                <w:szCs w:val="24"/>
              </w:rPr>
              <w:t>М</w:t>
            </w:r>
          </w:p>
        </w:tc>
      </w:tr>
      <w:tr w:rsidR="00E34764" w:rsidRPr="00E34764" w14:paraId="214359DA" w14:textId="77777777" w:rsidTr="003D4528">
        <w:trPr>
          <w:trHeight w:val="708"/>
          <w:jc w:val="center"/>
        </w:trPr>
        <w:tc>
          <w:tcPr>
            <w:tcW w:w="2547" w:type="dxa"/>
          </w:tcPr>
          <w:p w14:paraId="0CC81096" w14:textId="3CC40921"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Мука</w:t>
            </w:r>
            <w:r w:rsidR="005813BF" w:rsidRPr="00E34764">
              <w:rPr>
                <w:rFonts w:ascii="Times New Roman" w:eastAsia="Calibri" w:hAnsi="Times New Roman" w:cs="Times New Roman"/>
                <w:sz w:val="24"/>
                <w:szCs w:val="24"/>
              </w:rPr>
              <w:t>,</w:t>
            </w:r>
            <w:r w:rsidRPr="00E34764">
              <w:rPr>
                <w:rFonts w:ascii="Times New Roman" w:eastAsia="Calibri" w:hAnsi="Times New Roman" w:cs="Times New Roman"/>
                <w:sz w:val="24"/>
                <w:szCs w:val="24"/>
              </w:rPr>
              <w:t xml:space="preserve"> обработанная углекислым газом: крупный 60</w:t>
            </w:r>
          </w:p>
        </w:tc>
        <w:tc>
          <w:tcPr>
            <w:tcW w:w="1417" w:type="dxa"/>
          </w:tcPr>
          <w:p w14:paraId="7230F5DF"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13-14</w:t>
            </w:r>
          </w:p>
        </w:tc>
        <w:tc>
          <w:tcPr>
            <w:tcW w:w="1418" w:type="dxa"/>
          </w:tcPr>
          <w:p w14:paraId="5B5572BB"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 xml:space="preserve">20-25 </w:t>
            </w:r>
          </w:p>
        </w:tc>
        <w:tc>
          <w:tcPr>
            <w:tcW w:w="1701" w:type="dxa"/>
          </w:tcPr>
          <w:p w14:paraId="781F608C"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4,4</w:t>
            </w:r>
          </w:p>
        </w:tc>
        <w:tc>
          <w:tcPr>
            <w:tcW w:w="1134" w:type="dxa"/>
          </w:tcPr>
          <w:p w14:paraId="66C7DB49"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14,9</w:t>
            </w:r>
          </w:p>
        </w:tc>
        <w:tc>
          <w:tcPr>
            <w:tcW w:w="1417" w:type="dxa"/>
          </w:tcPr>
          <w:p w14:paraId="1C346640"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6*10</w:t>
            </w:r>
            <w:r w:rsidRPr="00E34764">
              <w:rPr>
                <w:rFonts w:ascii="Times New Roman" w:eastAsia="Calibri" w:hAnsi="Times New Roman" w:cs="Times New Roman"/>
                <w:sz w:val="24"/>
                <w:szCs w:val="24"/>
                <w:vertAlign w:val="superscript"/>
              </w:rPr>
              <w:t>4</w:t>
            </w:r>
          </w:p>
        </w:tc>
      </w:tr>
      <w:tr w:rsidR="00E34764" w:rsidRPr="00E34764" w14:paraId="6D0F4CB6" w14:textId="77777777" w:rsidTr="003D4528">
        <w:trPr>
          <w:trHeight w:val="708"/>
          <w:jc w:val="center"/>
        </w:trPr>
        <w:tc>
          <w:tcPr>
            <w:tcW w:w="2547" w:type="dxa"/>
          </w:tcPr>
          <w:p w14:paraId="2FDAC74E" w14:textId="479F0CA2"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Мука</w:t>
            </w:r>
            <w:r w:rsidR="005813BF" w:rsidRPr="00E34764">
              <w:rPr>
                <w:rFonts w:ascii="Times New Roman" w:eastAsia="Calibri" w:hAnsi="Times New Roman" w:cs="Times New Roman"/>
                <w:sz w:val="24"/>
                <w:szCs w:val="24"/>
              </w:rPr>
              <w:t>,</w:t>
            </w:r>
            <w:r w:rsidRPr="00E34764">
              <w:rPr>
                <w:rFonts w:ascii="Times New Roman" w:eastAsia="Calibri" w:hAnsi="Times New Roman" w:cs="Times New Roman"/>
                <w:sz w:val="24"/>
                <w:szCs w:val="24"/>
              </w:rPr>
              <w:t xml:space="preserve"> обработанная углекислым газом: средний 50</w:t>
            </w:r>
          </w:p>
        </w:tc>
        <w:tc>
          <w:tcPr>
            <w:tcW w:w="1417" w:type="dxa"/>
          </w:tcPr>
          <w:p w14:paraId="771CBD45"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13-14</w:t>
            </w:r>
          </w:p>
        </w:tc>
        <w:tc>
          <w:tcPr>
            <w:tcW w:w="1418" w:type="dxa"/>
          </w:tcPr>
          <w:p w14:paraId="2495FA47"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 xml:space="preserve">20-25 </w:t>
            </w:r>
          </w:p>
        </w:tc>
        <w:tc>
          <w:tcPr>
            <w:tcW w:w="1701" w:type="dxa"/>
          </w:tcPr>
          <w:p w14:paraId="28AF3329"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5,6</w:t>
            </w:r>
          </w:p>
        </w:tc>
        <w:tc>
          <w:tcPr>
            <w:tcW w:w="1134" w:type="dxa"/>
          </w:tcPr>
          <w:p w14:paraId="644A7CAA"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19,2</w:t>
            </w:r>
          </w:p>
        </w:tc>
        <w:tc>
          <w:tcPr>
            <w:tcW w:w="1417" w:type="dxa"/>
          </w:tcPr>
          <w:p w14:paraId="189D7E9F"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9*10</w:t>
            </w:r>
            <w:r w:rsidRPr="00E34764">
              <w:rPr>
                <w:rFonts w:ascii="Times New Roman" w:eastAsia="Calibri" w:hAnsi="Times New Roman" w:cs="Times New Roman"/>
                <w:sz w:val="24"/>
                <w:szCs w:val="24"/>
                <w:vertAlign w:val="superscript"/>
              </w:rPr>
              <w:t>4</w:t>
            </w:r>
          </w:p>
        </w:tc>
      </w:tr>
      <w:tr w:rsidR="00E34764" w:rsidRPr="00E34764" w14:paraId="2A20B63A" w14:textId="77777777" w:rsidTr="003D4528">
        <w:trPr>
          <w:trHeight w:val="708"/>
          <w:jc w:val="center"/>
        </w:trPr>
        <w:tc>
          <w:tcPr>
            <w:tcW w:w="2547" w:type="dxa"/>
          </w:tcPr>
          <w:p w14:paraId="7EFECFBC" w14:textId="3BB46DEE"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Мука</w:t>
            </w:r>
            <w:r w:rsidR="005813BF" w:rsidRPr="00E34764">
              <w:rPr>
                <w:rFonts w:ascii="Times New Roman" w:eastAsia="Calibri" w:hAnsi="Times New Roman" w:cs="Times New Roman"/>
                <w:sz w:val="24"/>
                <w:szCs w:val="24"/>
              </w:rPr>
              <w:t>,</w:t>
            </w:r>
            <w:r w:rsidRPr="00E34764">
              <w:rPr>
                <w:rFonts w:ascii="Times New Roman" w:eastAsia="Calibri" w:hAnsi="Times New Roman" w:cs="Times New Roman"/>
                <w:sz w:val="24"/>
                <w:szCs w:val="24"/>
              </w:rPr>
              <w:t xml:space="preserve"> обработанная углекислым газом: мелкий 40</w:t>
            </w:r>
          </w:p>
        </w:tc>
        <w:tc>
          <w:tcPr>
            <w:tcW w:w="1417" w:type="dxa"/>
          </w:tcPr>
          <w:p w14:paraId="1074559D"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13-14</w:t>
            </w:r>
          </w:p>
        </w:tc>
        <w:tc>
          <w:tcPr>
            <w:tcW w:w="1418" w:type="dxa"/>
          </w:tcPr>
          <w:p w14:paraId="5A051451"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 xml:space="preserve">20-25 </w:t>
            </w:r>
          </w:p>
        </w:tc>
        <w:tc>
          <w:tcPr>
            <w:tcW w:w="1701" w:type="dxa"/>
          </w:tcPr>
          <w:p w14:paraId="0FE94EAE"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7,5</w:t>
            </w:r>
          </w:p>
        </w:tc>
        <w:tc>
          <w:tcPr>
            <w:tcW w:w="1134" w:type="dxa"/>
          </w:tcPr>
          <w:p w14:paraId="047C283B"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23,8</w:t>
            </w:r>
          </w:p>
        </w:tc>
        <w:tc>
          <w:tcPr>
            <w:tcW w:w="1417" w:type="dxa"/>
          </w:tcPr>
          <w:p w14:paraId="2A2009B2"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9*10</w:t>
            </w:r>
            <w:r w:rsidRPr="00E34764">
              <w:rPr>
                <w:rFonts w:ascii="Times New Roman" w:eastAsia="Calibri" w:hAnsi="Times New Roman" w:cs="Times New Roman"/>
                <w:sz w:val="24"/>
                <w:szCs w:val="24"/>
                <w:vertAlign w:val="superscript"/>
              </w:rPr>
              <w:t>5</w:t>
            </w:r>
          </w:p>
        </w:tc>
      </w:tr>
      <w:tr w:rsidR="00E34764" w:rsidRPr="00E34764" w14:paraId="1189D7D4" w14:textId="77777777" w:rsidTr="003D4528">
        <w:trPr>
          <w:jc w:val="center"/>
        </w:trPr>
        <w:tc>
          <w:tcPr>
            <w:tcW w:w="2547" w:type="dxa"/>
          </w:tcPr>
          <w:p w14:paraId="43FB8A44" w14:textId="6D4CF6D2"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Мука</w:t>
            </w:r>
            <w:r w:rsidR="005813BF" w:rsidRPr="00E34764">
              <w:rPr>
                <w:rFonts w:ascii="Times New Roman" w:eastAsia="Calibri" w:hAnsi="Times New Roman" w:cs="Times New Roman"/>
                <w:sz w:val="24"/>
                <w:szCs w:val="24"/>
              </w:rPr>
              <w:t>,</w:t>
            </w:r>
            <w:r w:rsidR="003D4528" w:rsidRPr="00E34764">
              <w:rPr>
                <w:rFonts w:ascii="Times New Roman" w:eastAsia="Calibri" w:hAnsi="Times New Roman" w:cs="Times New Roman"/>
                <w:sz w:val="24"/>
                <w:szCs w:val="24"/>
              </w:rPr>
              <w:t xml:space="preserve"> обработанная азотом: крупный</w:t>
            </w:r>
            <w:r w:rsidRPr="00E34764">
              <w:rPr>
                <w:rFonts w:ascii="Times New Roman" w:eastAsia="Calibri" w:hAnsi="Times New Roman" w:cs="Times New Roman"/>
                <w:sz w:val="24"/>
                <w:szCs w:val="24"/>
              </w:rPr>
              <w:t xml:space="preserve"> 90</w:t>
            </w:r>
          </w:p>
        </w:tc>
        <w:tc>
          <w:tcPr>
            <w:tcW w:w="1417" w:type="dxa"/>
          </w:tcPr>
          <w:p w14:paraId="23F41936"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13-14</w:t>
            </w:r>
          </w:p>
        </w:tc>
        <w:tc>
          <w:tcPr>
            <w:tcW w:w="1418" w:type="dxa"/>
          </w:tcPr>
          <w:p w14:paraId="66780388"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 xml:space="preserve">20-25 </w:t>
            </w:r>
          </w:p>
        </w:tc>
        <w:tc>
          <w:tcPr>
            <w:tcW w:w="1701" w:type="dxa"/>
          </w:tcPr>
          <w:p w14:paraId="252C6D39"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2,7</w:t>
            </w:r>
          </w:p>
        </w:tc>
        <w:tc>
          <w:tcPr>
            <w:tcW w:w="1134" w:type="dxa"/>
          </w:tcPr>
          <w:p w14:paraId="3466DE01"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16,3</w:t>
            </w:r>
          </w:p>
        </w:tc>
        <w:tc>
          <w:tcPr>
            <w:tcW w:w="1417" w:type="dxa"/>
          </w:tcPr>
          <w:p w14:paraId="695F8BFA"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4*10</w:t>
            </w:r>
            <w:r w:rsidRPr="00E34764">
              <w:rPr>
                <w:rFonts w:ascii="Times New Roman" w:eastAsia="Calibri" w:hAnsi="Times New Roman" w:cs="Times New Roman"/>
                <w:sz w:val="24"/>
                <w:szCs w:val="24"/>
                <w:vertAlign w:val="superscript"/>
              </w:rPr>
              <w:t>4</w:t>
            </w:r>
          </w:p>
        </w:tc>
      </w:tr>
      <w:tr w:rsidR="00E34764" w:rsidRPr="00E34764" w14:paraId="39C1ACA0" w14:textId="77777777" w:rsidTr="003D4528">
        <w:trPr>
          <w:jc w:val="center"/>
        </w:trPr>
        <w:tc>
          <w:tcPr>
            <w:tcW w:w="2547" w:type="dxa"/>
          </w:tcPr>
          <w:p w14:paraId="7029A9F8" w14:textId="1778A463"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Мука</w:t>
            </w:r>
            <w:r w:rsidR="005813BF" w:rsidRPr="00E34764">
              <w:rPr>
                <w:rFonts w:ascii="Times New Roman" w:eastAsia="Calibri" w:hAnsi="Times New Roman" w:cs="Times New Roman"/>
                <w:sz w:val="24"/>
                <w:szCs w:val="24"/>
              </w:rPr>
              <w:t>,</w:t>
            </w:r>
            <w:r w:rsidRPr="00E34764">
              <w:rPr>
                <w:rFonts w:ascii="Times New Roman" w:eastAsia="Calibri" w:hAnsi="Times New Roman" w:cs="Times New Roman"/>
                <w:sz w:val="24"/>
                <w:szCs w:val="24"/>
              </w:rPr>
              <w:t xml:space="preserve"> обработанная азотом: средний 60</w:t>
            </w:r>
          </w:p>
        </w:tc>
        <w:tc>
          <w:tcPr>
            <w:tcW w:w="1417" w:type="dxa"/>
          </w:tcPr>
          <w:p w14:paraId="096A73A7"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13-14</w:t>
            </w:r>
          </w:p>
        </w:tc>
        <w:tc>
          <w:tcPr>
            <w:tcW w:w="1418" w:type="dxa"/>
          </w:tcPr>
          <w:p w14:paraId="53E37827"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 xml:space="preserve">20-25 </w:t>
            </w:r>
          </w:p>
        </w:tc>
        <w:tc>
          <w:tcPr>
            <w:tcW w:w="1701" w:type="dxa"/>
          </w:tcPr>
          <w:p w14:paraId="588549A2"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4,9</w:t>
            </w:r>
          </w:p>
        </w:tc>
        <w:tc>
          <w:tcPr>
            <w:tcW w:w="1134" w:type="dxa"/>
          </w:tcPr>
          <w:p w14:paraId="0C66A10C"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18,8</w:t>
            </w:r>
          </w:p>
        </w:tc>
        <w:tc>
          <w:tcPr>
            <w:tcW w:w="1417" w:type="dxa"/>
          </w:tcPr>
          <w:p w14:paraId="583D10FD"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9*10</w:t>
            </w:r>
            <w:r w:rsidRPr="00E34764">
              <w:rPr>
                <w:rFonts w:ascii="Times New Roman" w:eastAsia="Calibri" w:hAnsi="Times New Roman" w:cs="Times New Roman"/>
                <w:sz w:val="24"/>
                <w:szCs w:val="24"/>
                <w:vertAlign w:val="superscript"/>
              </w:rPr>
              <w:t>4</w:t>
            </w:r>
          </w:p>
        </w:tc>
      </w:tr>
      <w:tr w:rsidR="00E34764" w:rsidRPr="00E34764" w14:paraId="4BBDCEA0" w14:textId="77777777" w:rsidTr="003D4528">
        <w:trPr>
          <w:jc w:val="center"/>
        </w:trPr>
        <w:tc>
          <w:tcPr>
            <w:tcW w:w="2547" w:type="dxa"/>
          </w:tcPr>
          <w:p w14:paraId="5608537C" w14:textId="0A473B1E"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Мука</w:t>
            </w:r>
            <w:r w:rsidR="005813BF" w:rsidRPr="00E34764">
              <w:rPr>
                <w:rFonts w:ascii="Times New Roman" w:eastAsia="Calibri" w:hAnsi="Times New Roman" w:cs="Times New Roman"/>
                <w:sz w:val="24"/>
                <w:szCs w:val="24"/>
              </w:rPr>
              <w:t>,</w:t>
            </w:r>
            <w:r w:rsidRPr="00E34764">
              <w:rPr>
                <w:rFonts w:ascii="Times New Roman" w:eastAsia="Calibri" w:hAnsi="Times New Roman" w:cs="Times New Roman"/>
                <w:sz w:val="24"/>
                <w:szCs w:val="24"/>
              </w:rPr>
              <w:t xml:space="preserve"> обработанная азотом: мелкий 50</w:t>
            </w:r>
          </w:p>
        </w:tc>
        <w:tc>
          <w:tcPr>
            <w:tcW w:w="1417" w:type="dxa"/>
          </w:tcPr>
          <w:p w14:paraId="1877A254"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13-14</w:t>
            </w:r>
          </w:p>
        </w:tc>
        <w:tc>
          <w:tcPr>
            <w:tcW w:w="1418" w:type="dxa"/>
          </w:tcPr>
          <w:p w14:paraId="409B21AB"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 xml:space="preserve">20-25 </w:t>
            </w:r>
          </w:p>
        </w:tc>
        <w:tc>
          <w:tcPr>
            <w:tcW w:w="1701" w:type="dxa"/>
          </w:tcPr>
          <w:p w14:paraId="1A677CF5"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6,8</w:t>
            </w:r>
          </w:p>
        </w:tc>
        <w:tc>
          <w:tcPr>
            <w:tcW w:w="1134" w:type="dxa"/>
          </w:tcPr>
          <w:p w14:paraId="0F3182B2"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19,5</w:t>
            </w:r>
          </w:p>
        </w:tc>
        <w:tc>
          <w:tcPr>
            <w:tcW w:w="1417" w:type="dxa"/>
          </w:tcPr>
          <w:p w14:paraId="796FA946"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8*10</w:t>
            </w:r>
            <w:r w:rsidRPr="00E34764">
              <w:rPr>
                <w:rFonts w:ascii="Times New Roman" w:eastAsia="Calibri" w:hAnsi="Times New Roman" w:cs="Times New Roman"/>
                <w:sz w:val="24"/>
                <w:szCs w:val="24"/>
                <w:vertAlign w:val="superscript"/>
              </w:rPr>
              <w:t>5</w:t>
            </w:r>
          </w:p>
        </w:tc>
      </w:tr>
      <w:tr w:rsidR="003C72A7" w:rsidRPr="00E34764" w14:paraId="231A683A" w14:textId="77777777" w:rsidTr="003D4528">
        <w:trPr>
          <w:jc w:val="center"/>
        </w:trPr>
        <w:tc>
          <w:tcPr>
            <w:tcW w:w="2547" w:type="dxa"/>
          </w:tcPr>
          <w:p w14:paraId="4BACB50E"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Периодичность контроля</w:t>
            </w:r>
          </w:p>
        </w:tc>
        <w:tc>
          <w:tcPr>
            <w:tcW w:w="1417" w:type="dxa"/>
          </w:tcPr>
          <w:p w14:paraId="3BAAA743"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Еженед.</w:t>
            </w:r>
          </w:p>
        </w:tc>
        <w:tc>
          <w:tcPr>
            <w:tcW w:w="1418" w:type="dxa"/>
          </w:tcPr>
          <w:p w14:paraId="1CDF92A1"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Еженед.</w:t>
            </w:r>
          </w:p>
        </w:tc>
        <w:tc>
          <w:tcPr>
            <w:tcW w:w="1701" w:type="dxa"/>
          </w:tcPr>
          <w:p w14:paraId="4808E36F"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Ежедневно</w:t>
            </w:r>
          </w:p>
        </w:tc>
        <w:tc>
          <w:tcPr>
            <w:tcW w:w="1134" w:type="dxa"/>
          </w:tcPr>
          <w:p w14:paraId="1809F4F7"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Еженед.</w:t>
            </w:r>
          </w:p>
        </w:tc>
        <w:tc>
          <w:tcPr>
            <w:tcW w:w="1417" w:type="dxa"/>
          </w:tcPr>
          <w:p w14:paraId="510760D3" w14:textId="77777777" w:rsidR="003C72A7" w:rsidRPr="00E34764" w:rsidRDefault="003C72A7" w:rsidP="00467790">
            <w:pPr>
              <w:autoSpaceDE w:val="0"/>
              <w:autoSpaceDN w:val="0"/>
              <w:adjustRightInd w:val="0"/>
              <w:ind w:left="0" w:firstLine="0"/>
              <w:rPr>
                <w:rFonts w:ascii="Times New Roman" w:eastAsia="Calibri" w:hAnsi="Times New Roman" w:cs="Times New Roman"/>
                <w:sz w:val="24"/>
                <w:szCs w:val="24"/>
              </w:rPr>
            </w:pPr>
            <w:r w:rsidRPr="00E34764">
              <w:rPr>
                <w:rFonts w:ascii="Times New Roman" w:eastAsia="Calibri" w:hAnsi="Times New Roman" w:cs="Times New Roman"/>
                <w:sz w:val="24"/>
                <w:szCs w:val="24"/>
              </w:rPr>
              <w:t>Еженед.</w:t>
            </w:r>
          </w:p>
        </w:tc>
      </w:tr>
    </w:tbl>
    <w:p w14:paraId="471D5049" w14:textId="77777777" w:rsidR="003C72A7" w:rsidRPr="00E34764" w:rsidRDefault="003C72A7" w:rsidP="003C72A7">
      <w:pPr>
        <w:widowControl w:val="0"/>
        <w:spacing w:before="0"/>
        <w:ind w:left="0" w:firstLine="851"/>
        <w:rPr>
          <w:rFonts w:ascii="Times New Roman" w:hAnsi="Times New Roman" w:cs="Times New Roman"/>
          <w:bCs/>
          <w:sz w:val="28"/>
          <w:szCs w:val="28"/>
          <w:lang w:val="kk-KZ"/>
        </w:rPr>
      </w:pPr>
    </w:p>
    <w:p w14:paraId="4A9DEAD8" w14:textId="77777777" w:rsidR="003C72A7" w:rsidRPr="00E34764" w:rsidRDefault="003C72A7" w:rsidP="00AD390D">
      <w:pPr>
        <w:widowControl w:val="0"/>
        <w:spacing w:before="0"/>
        <w:ind w:left="0"/>
        <w:rPr>
          <w:rFonts w:ascii="Times New Roman" w:hAnsi="Times New Roman" w:cs="Times New Roman"/>
          <w:sz w:val="28"/>
          <w:szCs w:val="28"/>
        </w:rPr>
      </w:pPr>
      <w:r w:rsidRPr="00E34764">
        <w:rPr>
          <w:rFonts w:ascii="Times New Roman" w:hAnsi="Times New Roman" w:cs="Times New Roman"/>
          <w:sz w:val="28"/>
          <w:szCs w:val="28"/>
        </w:rPr>
        <w:t>За величину срока безопасного хранения принимали продолжительность хранения в сутках, предшествующее росту на муке колоний микроорганизмов в 10 раз, при этом также контролировали показатели кислотности и КЧЖ муки.</w:t>
      </w:r>
    </w:p>
    <w:p w14:paraId="1086F0CD" w14:textId="5977A707" w:rsidR="00EE750A" w:rsidRPr="00E34764" w:rsidRDefault="00EE750A" w:rsidP="00EE750A">
      <w:pPr>
        <w:widowControl w:val="0"/>
        <w:spacing w:before="0"/>
        <w:ind w:left="0" w:firstLine="0"/>
        <w:jc w:val="center"/>
        <w:rPr>
          <w:rFonts w:ascii="Times New Roman" w:hAnsi="Times New Roman" w:cs="Times New Roman"/>
          <w:sz w:val="28"/>
          <w:szCs w:val="28"/>
        </w:rPr>
      </w:pPr>
      <w:r w:rsidRPr="00E34764">
        <w:rPr>
          <w:rFonts w:ascii="Times New Roman" w:hAnsi="Times New Roman" w:cs="Times New Roman"/>
          <w:noProof/>
          <w:sz w:val="28"/>
          <w:szCs w:val="28"/>
          <w:lang w:eastAsia="ru-RU"/>
        </w:rPr>
        <w:drawing>
          <wp:inline distT="0" distB="0" distL="0" distR="0" wp14:anchorId="5E4F986C" wp14:editId="06876981">
            <wp:extent cx="5302250" cy="8398421"/>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310660" cy="8411742"/>
                    </a:xfrm>
                    <a:prstGeom prst="rect">
                      <a:avLst/>
                    </a:prstGeom>
                  </pic:spPr>
                </pic:pic>
              </a:graphicData>
            </a:graphic>
          </wp:inline>
        </w:drawing>
      </w:r>
    </w:p>
    <w:p w14:paraId="274730A5" w14:textId="77777777" w:rsidR="003C72A7" w:rsidRPr="00E34764" w:rsidRDefault="003C72A7" w:rsidP="003C72A7">
      <w:pPr>
        <w:widowControl w:val="0"/>
        <w:spacing w:before="0"/>
        <w:ind w:left="0" w:firstLine="851"/>
        <w:rPr>
          <w:rFonts w:ascii="Times New Roman" w:hAnsi="Times New Roman" w:cs="Times New Roman"/>
          <w:bCs/>
          <w:sz w:val="28"/>
          <w:szCs w:val="28"/>
        </w:rPr>
      </w:pPr>
    </w:p>
    <w:p w14:paraId="7121EB0D" w14:textId="0A61DC5A" w:rsidR="003C72A7" w:rsidRPr="00E34764" w:rsidRDefault="003C72A7" w:rsidP="00AD390D">
      <w:pPr>
        <w:autoSpaceDE w:val="0"/>
        <w:autoSpaceDN w:val="0"/>
        <w:adjustRightInd w:val="0"/>
        <w:spacing w:before="0"/>
        <w:ind w:left="0" w:firstLine="0"/>
        <w:jc w:val="center"/>
        <w:rPr>
          <w:rFonts w:ascii="Times New Roman" w:hAnsi="Times New Roman" w:cs="Times New Roman"/>
          <w:noProof/>
          <w:sz w:val="28"/>
          <w:szCs w:val="28"/>
        </w:rPr>
      </w:pPr>
      <w:r w:rsidRPr="00E34764">
        <w:rPr>
          <w:rFonts w:ascii="Times New Roman" w:eastAsia="Calibri" w:hAnsi="Times New Roman" w:cs="Times New Roman"/>
          <w:sz w:val="28"/>
          <w:szCs w:val="28"/>
        </w:rPr>
        <w:t xml:space="preserve">Риунок </w:t>
      </w:r>
      <w:r w:rsidR="008B21E4" w:rsidRPr="00E34764">
        <w:rPr>
          <w:rFonts w:ascii="Times New Roman" w:eastAsia="Calibri" w:hAnsi="Times New Roman" w:cs="Times New Roman"/>
          <w:sz w:val="28"/>
          <w:szCs w:val="28"/>
        </w:rPr>
        <w:t>49</w:t>
      </w:r>
      <w:r w:rsidR="00EE750A" w:rsidRPr="00E34764">
        <w:rPr>
          <w:rFonts w:ascii="Times New Roman" w:eastAsia="Calibri" w:hAnsi="Times New Roman" w:cs="Times New Roman"/>
          <w:sz w:val="28"/>
          <w:szCs w:val="28"/>
        </w:rPr>
        <w:t xml:space="preserve"> – </w:t>
      </w:r>
      <w:r w:rsidRPr="00E34764">
        <w:rPr>
          <w:rFonts w:ascii="Times New Roman" w:eastAsia="Calibri" w:hAnsi="Times New Roman" w:cs="Times New Roman"/>
          <w:sz w:val="28"/>
          <w:szCs w:val="28"/>
        </w:rPr>
        <w:t xml:space="preserve">Блок схема </w:t>
      </w:r>
      <w:r w:rsidRPr="00E34764">
        <w:rPr>
          <w:rFonts w:ascii="Times New Roman" w:hAnsi="Times New Roman" w:cs="Times New Roman"/>
          <w:sz w:val="28"/>
          <w:szCs w:val="28"/>
          <w:shd w:val="clear" w:color="auto" w:fill="FFFFFF"/>
        </w:rPr>
        <w:t>процесса производства цельно</w:t>
      </w:r>
      <w:r w:rsidR="006C7473" w:rsidRPr="00E34764">
        <w:rPr>
          <w:rFonts w:ascii="Times New Roman" w:hAnsi="Times New Roman" w:cs="Times New Roman"/>
          <w:sz w:val="28"/>
          <w:szCs w:val="28"/>
          <w:shd w:val="clear" w:color="auto" w:fill="FFFFFF"/>
        </w:rPr>
        <w:t>смолотой</w:t>
      </w:r>
      <w:r w:rsidRPr="00E34764">
        <w:rPr>
          <w:rFonts w:ascii="Times New Roman" w:hAnsi="Times New Roman" w:cs="Times New Roman"/>
          <w:sz w:val="28"/>
          <w:szCs w:val="28"/>
          <w:shd w:val="clear" w:color="auto" w:fill="FFFFFF"/>
        </w:rPr>
        <w:t xml:space="preserve"> пшеничной муки с критическими пределами</w:t>
      </w:r>
    </w:p>
    <w:p w14:paraId="1333A0CE" w14:textId="2649240F" w:rsidR="00130EFA" w:rsidRPr="00E34764" w:rsidRDefault="00130EFA" w:rsidP="00130EFA">
      <w:pPr>
        <w:spacing w:before="0"/>
        <w:ind w:left="0"/>
        <w:rPr>
          <w:rFonts w:ascii="Times New Roman" w:hAnsi="Times New Roman" w:cs="Times New Roman"/>
          <w:sz w:val="28"/>
          <w:szCs w:val="28"/>
        </w:rPr>
      </w:pPr>
      <w:r w:rsidRPr="00E34764">
        <w:rPr>
          <w:rFonts w:ascii="Times New Roman" w:hAnsi="Times New Roman" w:cs="Times New Roman"/>
          <w:sz w:val="28"/>
          <w:szCs w:val="28"/>
        </w:rPr>
        <w:t xml:space="preserve">После установки критических пределов для каждой контрольной критической точки следует создать систему </w:t>
      </w:r>
      <w:r w:rsidR="006925F9" w:rsidRPr="00E34764">
        <w:rPr>
          <w:rFonts w:ascii="Times New Roman" w:hAnsi="Times New Roman" w:cs="Times New Roman"/>
          <w:sz w:val="28"/>
          <w:szCs w:val="28"/>
        </w:rPr>
        <w:t>отслеживания</w:t>
      </w:r>
      <w:r w:rsidRPr="00E34764">
        <w:rPr>
          <w:rFonts w:ascii="Times New Roman" w:hAnsi="Times New Roman" w:cs="Times New Roman"/>
          <w:sz w:val="28"/>
          <w:szCs w:val="28"/>
        </w:rPr>
        <w:t xml:space="preserve"> для проведения регулярных наблюдений и измерений. </w:t>
      </w:r>
      <w:r w:rsidR="006925F9" w:rsidRPr="00E34764">
        <w:rPr>
          <w:rFonts w:ascii="Times New Roman" w:hAnsi="Times New Roman" w:cs="Times New Roman"/>
          <w:sz w:val="28"/>
          <w:szCs w:val="28"/>
        </w:rPr>
        <w:t xml:space="preserve">Такая вынужденная мера </w:t>
      </w:r>
      <w:r w:rsidR="00EE750A" w:rsidRPr="00E34764">
        <w:rPr>
          <w:rFonts w:ascii="Times New Roman" w:hAnsi="Times New Roman" w:cs="Times New Roman"/>
          <w:sz w:val="28"/>
          <w:szCs w:val="28"/>
        </w:rPr>
        <w:t>нужна для</w:t>
      </w:r>
      <w:r w:rsidRPr="00E34764">
        <w:rPr>
          <w:rFonts w:ascii="Times New Roman" w:hAnsi="Times New Roman" w:cs="Times New Roman"/>
          <w:sz w:val="28"/>
          <w:szCs w:val="28"/>
        </w:rPr>
        <w:t xml:space="preserve"> своевременного обнаружения нарушений критических пределов и последующего принятия соответствующих мер для предотвращения или устранения проблем. При эффективном мониторинге потери продукции при возникновении отклонений в основных или вспомогательных процессах будут минимальными или вовсе исключены.</w:t>
      </w:r>
    </w:p>
    <w:p w14:paraId="7D1FFD0E" w14:textId="45681E3F" w:rsidR="00130EFA" w:rsidRPr="00E34764" w:rsidRDefault="00130EFA" w:rsidP="00130EFA">
      <w:pPr>
        <w:spacing w:before="0"/>
        <w:ind w:left="0"/>
        <w:rPr>
          <w:rFonts w:ascii="Times New Roman" w:hAnsi="Times New Roman" w:cs="Times New Roman"/>
          <w:sz w:val="28"/>
          <w:szCs w:val="28"/>
        </w:rPr>
      </w:pPr>
      <w:r w:rsidRPr="00E34764">
        <w:rPr>
          <w:rFonts w:ascii="Times New Roman" w:hAnsi="Times New Roman" w:cs="Times New Roman"/>
          <w:sz w:val="28"/>
          <w:szCs w:val="28"/>
        </w:rPr>
        <w:t>В результате обнаружения рисков, установки критических пределов и создания системы мониторинга, необходимо также разработать план корректирующих действий. Эти шаги необходимы для предпринятия мер в случае, если результаты мониторинга показывают, что процесс выходит из-под контроля.</w:t>
      </w:r>
    </w:p>
    <w:p w14:paraId="4F3BF10E" w14:textId="77777777" w:rsidR="00130EFA" w:rsidRPr="00E34764" w:rsidRDefault="00130EFA" w:rsidP="00130EFA">
      <w:pPr>
        <w:widowControl w:val="0"/>
        <w:tabs>
          <w:tab w:val="left" w:pos="709"/>
          <w:tab w:val="left" w:pos="1134"/>
        </w:tabs>
        <w:spacing w:before="0"/>
        <w:ind w:left="0"/>
        <w:rPr>
          <w:rFonts w:ascii="Times New Roman" w:eastAsia="Calibri" w:hAnsi="Times New Roman" w:cs="Times New Roman"/>
          <w:b/>
          <w:bCs/>
          <w:sz w:val="28"/>
          <w:szCs w:val="28"/>
        </w:rPr>
      </w:pPr>
    </w:p>
    <w:p w14:paraId="1ABE160A" w14:textId="1ACF4944" w:rsidR="003C72A7" w:rsidRPr="00E34764" w:rsidRDefault="003C72A7" w:rsidP="00AD390D">
      <w:pPr>
        <w:widowControl w:val="0"/>
        <w:tabs>
          <w:tab w:val="left" w:pos="709"/>
          <w:tab w:val="left" w:pos="1134"/>
        </w:tabs>
        <w:spacing w:before="0"/>
        <w:ind w:left="0"/>
        <w:rPr>
          <w:rFonts w:ascii="Times New Roman" w:eastAsia="Times New Roman" w:hAnsi="Times New Roman" w:cs="Times New Roman"/>
          <w:b/>
          <w:bCs/>
          <w:sz w:val="28"/>
          <w:szCs w:val="28"/>
        </w:rPr>
      </w:pPr>
      <w:r w:rsidRPr="00E34764">
        <w:rPr>
          <w:rFonts w:ascii="Times New Roman" w:eastAsia="Calibri" w:hAnsi="Times New Roman" w:cs="Times New Roman"/>
          <w:b/>
          <w:bCs/>
          <w:sz w:val="28"/>
          <w:szCs w:val="28"/>
        </w:rPr>
        <w:t>5.2</w:t>
      </w:r>
      <w:r w:rsidRPr="00E34764">
        <w:rPr>
          <w:rFonts w:ascii="Times New Roman" w:eastAsia="Calibri" w:hAnsi="Times New Roman" w:cs="Times New Roman"/>
          <w:sz w:val="28"/>
          <w:szCs w:val="28"/>
        </w:rPr>
        <w:t xml:space="preserve"> </w:t>
      </w:r>
      <w:r w:rsidRPr="00E34764">
        <w:rPr>
          <w:rFonts w:ascii="Times New Roman" w:eastAsia="Calibri" w:hAnsi="Times New Roman" w:cs="Times New Roman"/>
          <w:b/>
          <w:sz w:val="28"/>
          <w:szCs w:val="28"/>
        </w:rPr>
        <w:t>Э</w:t>
      </w:r>
      <w:r w:rsidR="00EE750A" w:rsidRPr="00E34764">
        <w:rPr>
          <w:rFonts w:ascii="Times New Roman" w:eastAsia="Calibri" w:hAnsi="Times New Roman" w:cs="Times New Roman"/>
          <w:b/>
          <w:sz w:val="28"/>
          <w:szCs w:val="28"/>
        </w:rPr>
        <w:t>кономическая целесообразность производства цельносмолотой муки</w:t>
      </w:r>
    </w:p>
    <w:p w14:paraId="096033CF" w14:textId="5CAE004B" w:rsidR="003C72A7" w:rsidRPr="00E34764" w:rsidRDefault="003C72A7" w:rsidP="00AD390D">
      <w:pPr>
        <w:tabs>
          <w:tab w:val="left" w:pos="709"/>
          <w:tab w:val="left" w:pos="851"/>
        </w:tabs>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Эффективность процесса переработки зерна оценивается по ряду технико-экономических показателей работы перерабатывающего предприятия, в числе основных из которых можно выделить объем выхода готовой продукции, снижение отходов и потерь, а также повышение</w:t>
      </w:r>
      <w:r w:rsidR="002E6591" w:rsidRPr="00E34764">
        <w:rPr>
          <w:rFonts w:ascii="Times New Roman" w:eastAsia="Calibri" w:hAnsi="Times New Roman" w:cs="Times New Roman"/>
          <w:sz w:val="28"/>
          <w:szCs w:val="28"/>
        </w:rPr>
        <w:t xml:space="preserve"> качества мукомольной продукции</w:t>
      </w:r>
      <w:r w:rsidRPr="00E34764">
        <w:rPr>
          <w:rFonts w:ascii="Times New Roman" w:eastAsia="SimSun" w:hAnsi="Times New Roman" w:cs="Times New Roman"/>
          <w:sz w:val="28"/>
          <w:szCs w:val="28"/>
          <w:shd w:val="clear" w:color="auto" w:fill="FFFFFF"/>
          <w:lang w:eastAsia="zh-CN"/>
        </w:rPr>
        <w:t xml:space="preserve">. </w:t>
      </w:r>
      <w:r w:rsidRPr="00E34764">
        <w:rPr>
          <w:rFonts w:ascii="Times New Roman" w:eastAsia="Calibri" w:hAnsi="Times New Roman" w:cs="Times New Roman"/>
          <w:sz w:val="28"/>
          <w:szCs w:val="28"/>
        </w:rPr>
        <w:t xml:space="preserve"> </w:t>
      </w:r>
    </w:p>
    <w:p w14:paraId="4AB04C30" w14:textId="77777777" w:rsidR="003C72A7" w:rsidRPr="00E34764" w:rsidRDefault="003C72A7" w:rsidP="00AD390D">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Существуют различные типы помолов зерна, включая односортные, двухсортные и трехсортные. При односортных помолах выход хлебопекарной муки составляет 72% для муки первого сорта и 85% для муки второго сорта.</w:t>
      </w:r>
    </w:p>
    <w:p w14:paraId="6867ABEC" w14:textId="77777777" w:rsidR="003C72A7" w:rsidRPr="00E34764" w:rsidRDefault="003C72A7" w:rsidP="00AD390D">
      <w:pPr>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 xml:space="preserve">Общий выход муки при двухсортных и трехсортных помолах варьирует в зависимости от конструкции и технических характеристик мельницы и составляет от 65% до 75%. Соотношение выхода муки по сортам также различается в зависимости от выбранной схемы помола. Выход отрубей, являющихся побочным продуктом помола, составляет от 19% до 24%, кроме того, производится от 3% до 6% мучки кормовой и до 3% отходов. </w:t>
      </w:r>
    </w:p>
    <w:p w14:paraId="6C3B5872" w14:textId="77777777" w:rsidR="003C72A7" w:rsidRPr="00E34764" w:rsidRDefault="003C72A7" w:rsidP="00AD390D">
      <w:pPr>
        <w:tabs>
          <w:tab w:val="left" w:pos="709"/>
          <w:tab w:val="left" w:pos="851"/>
        </w:tabs>
        <w:spacing w:before="0"/>
        <w:ind w:left="0"/>
        <w:rPr>
          <w:rFonts w:ascii="Times New Roman" w:eastAsia="Calibri" w:hAnsi="Times New Roman" w:cs="Times New Roman"/>
          <w:sz w:val="28"/>
          <w:szCs w:val="28"/>
        </w:rPr>
      </w:pPr>
      <w:r w:rsidRPr="00E34764">
        <w:rPr>
          <w:rFonts w:ascii="Times New Roman" w:eastAsia="Calibri" w:hAnsi="Times New Roman" w:cs="Times New Roman"/>
          <w:sz w:val="28"/>
          <w:szCs w:val="28"/>
        </w:rPr>
        <w:t>Для оценки экономической эффективности производства муки проведены технико-экономические расчеты применительно к мукомольному предприятию ТОО «Ковыльный элеватор» с производственной мощностью по переработке зерна единовременное 167,8 тыс тонн в год (урожай 2022 года составил 203 тыс тонн).</w:t>
      </w:r>
    </w:p>
    <w:p w14:paraId="3BBCF3D7" w14:textId="77777777" w:rsidR="003C72A7" w:rsidRPr="00E34764" w:rsidRDefault="003C72A7" w:rsidP="00AD390D">
      <w:pPr>
        <w:tabs>
          <w:tab w:val="left" w:pos="709"/>
          <w:tab w:val="left" w:pos="851"/>
        </w:tabs>
        <w:spacing w:before="0"/>
        <w:ind w:left="0"/>
        <w:rPr>
          <w:rFonts w:ascii="Times New Roman" w:eastAsia="Calibri" w:hAnsi="Times New Roman" w:cs="Times New Roman"/>
          <w:sz w:val="28"/>
          <w:szCs w:val="28"/>
        </w:rPr>
      </w:pPr>
    </w:p>
    <w:p w14:paraId="5AE364A2" w14:textId="77777777" w:rsidR="003C72A7" w:rsidRPr="00E34764" w:rsidRDefault="003C72A7" w:rsidP="00AD390D">
      <w:pPr>
        <w:tabs>
          <w:tab w:val="left" w:pos="709"/>
          <w:tab w:val="left" w:pos="851"/>
        </w:tabs>
        <w:spacing w:before="0"/>
        <w:ind w:left="0"/>
        <w:rPr>
          <w:rFonts w:ascii="Times New Roman" w:eastAsia="Calibri" w:hAnsi="Times New Roman" w:cs="Times New Roman"/>
          <w:bCs/>
          <w:sz w:val="28"/>
          <w:szCs w:val="28"/>
        </w:rPr>
      </w:pPr>
      <w:r w:rsidRPr="00E34764">
        <w:rPr>
          <w:rFonts w:ascii="Times New Roman" w:eastAsia="Calibri" w:hAnsi="Times New Roman" w:cs="Times New Roman"/>
          <w:bCs/>
          <w:sz w:val="28"/>
          <w:szCs w:val="28"/>
        </w:rPr>
        <w:t xml:space="preserve">5.2.1 Расчет экономических показателей производства цельносмолотой муки </w:t>
      </w:r>
    </w:p>
    <w:p w14:paraId="60987969" w14:textId="77777777" w:rsidR="003C72A7" w:rsidRPr="00E34764" w:rsidRDefault="003C72A7" w:rsidP="00AD390D">
      <w:pPr>
        <w:spacing w:before="0"/>
        <w:ind w:left="0"/>
        <w:rPr>
          <w:rFonts w:ascii="Times New Roman" w:eastAsia="Times New Roman" w:hAnsi="Times New Roman" w:cs="Times New Roman"/>
          <w:sz w:val="28"/>
          <w:szCs w:val="28"/>
        </w:rPr>
      </w:pPr>
      <w:bookmarkStart w:id="84" w:name="_Hlk510690197"/>
      <w:r w:rsidRPr="00E34764">
        <w:rPr>
          <w:rFonts w:ascii="Times New Roman" w:eastAsia="Calibri" w:hAnsi="Times New Roman" w:cs="Times New Roman"/>
          <w:sz w:val="28"/>
          <w:szCs w:val="28"/>
        </w:rPr>
        <w:t>Расчет экономической эффективности производства цельносмолотой муки произведен по результатам работы мукомольного завода.</w:t>
      </w:r>
      <w:bookmarkEnd w:id="84"/>
    </w:p>
    <w:p w14:paraId="547693D3" w14:textId="1A4FCD25" w:rsidR="003C72A7" w:rsidRPr="00E34764" w:rsidRDefault="003C72A7" w:rsidP="00AD390D">
      <w:pPr>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 xml:space="preserve">Разработанные в ходе научных исследований технология получения цельносмолотой муки зерна пшеницы позволяют увеличить выход готовой продукции мукомольного производства и тем самым повысить его экономическую эффективность. </w:t>
      </w:r>
    </w:p>
    <w:p w14:paraId="6411E7F5" w14:textId="74E2CD5D" w:rsidR="003C72A7" w:rsidRPr="00E34764" w:rsidRDefault="003C72A7" w:rsidP="00AD390D">
      <w:pPr>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 xml:space="preserve">В таблицах </w:t>
      </w:r>
      <w:r w:rsidR="00FA23CF" w:rsidRPr="00E34764">
        <w:rPr>
          <w:rFonts w:ascii="Times New Roman" w:eastAsia="Times New Roman" w:hAnsi="Times New Roman" w:cs="Times New Roman"/>
          <w:sz w:val="28"/>
          <w:szCs w:val="28"/>
        </w:rPr>
        <w:t>25-26</w:t>
      </w:r>
      <w:r w:rsidRPr="00E34764">
        <w:rPr>
          <w:rFonts w:ascii="Times New Roman" w:eastAsia="Times New Roman" w:hAnsi="Times New Roman" w:cs="Times New Roman"/>
          <w:sz w:val="28"/>
          <w:szCs w:val="28"/>
        </w:rPr>
        <w:t xml:space="preserve"> представлена сравнительная оценка норм выхода продукции при переработке зерна. Согласно полученным результатам, предлагаемый способ позволяет получать цельносмолотую муку зерна пшеницы с выходом 96%, в сравнении с существующей технологией 70,1% муку 1 сорта.</w:t>
      </w:r>
    </w:p>
    <w:p w14:paraId="1DFC87D5" w14:textId="650B40B2" w:rsidR="003C72A7" w:rsidRPr="00E34764" w:rsidRDefault="003C72A7" w:rsidP="00AD390D">
      <w:pPr>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 xml:space="preserve">Известно, что на увеличение полной себестоимости продукции, влияет повышение затрат как </w:t>
      </w:r>
      <w:r w:rsidR="00EE750A" w:rsidRPr="00E34764">
        <w:rPr>
          <w:rFonts w:ascii="Times New Roman" w:eastAsia="Times New Roman" w:hAnsi="Times New Roman" w:cs="Times New Roman"/>
          <w:sz w:val="28"/>
          <w:szCs w:val="28"/>
        </w:rPr>
        <w:t>материальных,</w:t>
      </w:r>
      <w:r w:rsidRPr="00E34764">
        <w:rPr>
          <w:rFonts w:ascii="Times New Roman" w:eastAsia="Times New Roman" w:hAnsi="Times New Roman" w:cs="Times New Roman"/>
          <w:sz w:val="28"/>
          <w:szCs w:val="28"/>
        </w:rPr>
        <w:t xml:space="preserve"> так и на электроэнергию и водоснабжение. Включены затраты на амортизацию основных фондов, приобретенных, так же монтажа нового технологического оборудования, вследствие увеличения выхода муки затраты на одну тонну муки снижаются.  </w:t>
      </w:r>
    </w:p>
    <w:p w14:paraId="6F968755" w14:textId="7E358E63" w:rsidR="003C72A7" w:rsidRPr="00E34764" w:rsidRDefault="003C72A7" w:rsidP="00AD390D">
      <w:pPr>
        <w:spacing w:before="0"/>
        <w:ind w:left="0"/>
        <w:contextualSpacing/>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Использование данного способа и внедрение технологии в производство новых видов муки позволят повысить рентабельность пшеничной муки на 20-26% %.</w:t>
      </w:r>
      <w:bookmarkStart w:id="85" w:name="_Hlk127972125"/>
      <w:r w:rsidR="008B21E4"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z w:val="28"/>
          <w:szCs w:val="28"/>
        </w:rPr>
        <w:t xml:space="preserve">В соответствии с таблицей </w:t>
      </w:r>
      <w:r w:rsidR="00EC4C26" w:rsidRPr="00E34764">
        <w:rPr>
          <w:rFonts w:ascii="Times New Roman" w:eastAsia="Times New Roman" w:hAnsi="Times New Roman" w:cs="Times New Roman"/>
          <w:sz w:val="28"/>
          <w:szCs w:val="28"/>
        </w:rPr>
        <w:t>25</w:t>
      </w:r>
      <w:r w:rsidR="00EE750A" w:rsidRPr="00E34764">
        <w:rPr>
          <w:rFonts w:ascii="Times New Roman" w:eastAsia="Times New Roman" w:hAnsi="Times New Roman" w:cs="Times New Roman"/>
          <w:sz w:val="28"/>
          <w:szCs w:val="28"/>
        </w:rPr>
        <w:t xml:space="preserve"> при</w:t>
      </w:r>
      <w:r w:rsidRPr="00E34764">
        <w:rPr>
          <w:rFonts w:ascii="Times New Roman" w:eastAsia="Times New Roman" w:hAnsi="Times New Roman" w:cs="Times New Roman"/>
          <w:sz w:val="28"/>
          <w:szCs w:val="28"/>
        </w:rPr>
        <w:t xml:space="preserve"> переработке 1 тонны зерна пшеницы в сортовую муку стоимость 1 т готовой продукции после учета затрат на воду и электроэнергию (19200 тенге, по данным</w:t>
      </w:r>
      <w:r w:rsidRPr="00E34764">
        <w:rPr>
          <w:rFonts w:ascii="Calibri" w:eastAsia="Times New Roman" w:hAnsi="Calibri" w:cs="Times New Roman"/>
          <w:lang w:eastAsia="ru-RU"/>
        </w:rPr>
        <w:t xml:space="preserve"> </w:t>
      </w:r>
      <w:r w:rsidRPr="00E34764">
        <w:rPr>
          <w:rFonts w:ascii="Times New Roman" w:eastAsia="Times New Roman" w:hAnsi="Times New Roman" w:cs="Times New Roman"/>
          <w:sz w:val="28"/>
          <w:szCs w:val="28"/>
        </w:rPr>
        <w:t xml:space="preserve">ТОО) составила 129514 тенге. По данным ТОО «Ковыльный элеватор» </w:t>
      </w:r>
      <w:r w:rsidR="00B029C2" w:rsidRPr="00E34764">
        <w:rPr>
          <w:rFonts w:ascii="Times New Roman" w:eastAsia="Times New Roman" w:hAnsi="Times New Roman" w:cs="Times New Roman"/>
          <w:sz w:val="28"/>
          <w:szCs w:val="28"/>
        </w:rPr>
        <w:t>себе</w:t>
      </w:r>
      <w:r w:rsidRPr="00E34764">
        <w:rPr>
          <w:rFonts w:ascii="Times New Roman" w:eastAsia="Times New Roman" w:hAnsi="Times New Roman" w:cs="Times New Roman"/>
          <w:sz w:val="28"/>
          <w:szCs w:val="28"/>
        </w:rPr>
        <w:t xml:space="preserve">стоимость 1 кг муки при односортном помоле соответствует 150, 861 тенге, 1 кг отрубей – 45 тенге, зерноотходы – 45 тенге.  При выходе </w:t>
      </w:r>
      <w:r w:rsidR="00EE750A" w:rsidRPr="00E34764">
        <w:rPr>
          <w:rFonts w:ascii="Times New Roman" w:eastAsia="Times New Roman" w:hAnsi="Times New Roman" w:cs="Times New Roman"/>
          <w:sz w:val="28"/>
          <w:szCs w:val="28"/>
        </w:rPr>
        <w:t>муки 70</w:t>
      </w:r>
      <w:r w:rsidRPr="00E34764">
        <w:rPr>
          <w:rFonts w:ascii="Times New Roman" w:eastAsia="Times New Roman" w:hAnsi="Times New Roman" w:cs="Times New Roman"/>
          <w:sz w:val="28"/>
          <w:szCs w:val="28"/>
        </w:rPr>
        <w:t>,1</w:t>
      </w:r>
      <w:r w:rsidR="00EE750A" w:rsidRPr="00E34764">
        <w:rPr>
          <w:rFonts w:ascii="Times New Roman" w:eastAsia="Times New Roman" w:hAnsi="Times New Roman" w:cs="Times New Roman"/>
          <w:sz w:val="28"/>
          <w:szCs w:val="28"/>
        </w:rPr>
        <w:t>% при</w:t>
      </w:r>
      <w:r w:rsidRPr="00E34764">
        <w:rPr>
          <w:rFonts w:ascii="Times New Roman" w:eastAsia="Times New Roman" w:hAnsi="Times New Roman" w:cs="Times New Roman"/>
          <w:sz w:val="28"/>
          <w:szCs w:val="28"/>
        </w:rPr>
        <w:t xml:space="preserve"> односортном </w:t>
      </w:r>
      <w:r w:rsidR="00EE750A" w:rsidRPr="00E34764">
        <w:rPr>
          <w:rFonts w:ascii="Times New Roman" w:eastAsia="Times New Roman" w:hAnsi="Times New Roman" w:cs="Times New Roman"/>
          <w:sz w:val="28"/>
          <w:szCs w:val="28"/>
        </w:rPr>
        <w:t>помоле в</w:t>
      </w:r>
      <w:r w:rsidRPr="00E34764">
        <w:rPr>
          <w:rFonts w:ascii="Times New Roman" w:eastAsia="Times New Roman" w:hAnsi="Times New Roman" w:cs="Times New Roman"/>
          <w:sz w:val="28"/>
          <w:szCs w:val="28"/>
        </w:rPr>
        <w:t xml:space="preserve"> количественном выражении составит 701 кг (составило 105753, 561 тг), при выходе отрубей 25,9 % в количественном выражении составило 259 кг (11655 тг), зерноотходы 1% составило 10 кг (450 тг с 1 тонны), полова составила соотвественно 30 кг. </w:t>
      </w:r>
    </w:p>
    <w:bookmarkEnd w:id="85"/>
    <w:p w14:paraId="7CD2CCF3" w14:textId="1A88BB31" w:rsidR="003C72A7" w:rsidRPr="00E34764" w:rsidRDefault="003C72A7" w:rsidP="00AD390D">
      <w:pPr>
        <w:spacing w:before="0"/>
        <w:ind w:left="0"/>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lang w:eastAsia="ru-RU"/>
        </w:rPr>
        <w:t xml:space="preserve">По данным производства технологические затраты для односортного помола 1 тонны зерна (вода, электроэнергия) составили 19200 тг. </w:t>
      </w:r>
    </w:p>
    <w:p w14:paraId="597C8D91" w14:textId="77777777" w:rsidR="00AD390D" w:rsidRPr="00E34764" w:rsidRDefault="00AD390D" w:rsidP="003C72A7">
      <w:pPr>
        <w:spacing w:before="0"/>
        <w:ind w:left="0" w:firstLine="0"/>
        <w:rPr>
          <w:rFonts w:ascii="Times New Roman" w:eastAsia="Times New Roman" w:hAnsi="Times New Roman" w:cs="Times New Roman"/>
          <w:sz w:val="28"/>
          <w:szCs w:val="28"/>
        </w:rPr>
      </w:pPr>
      <w:bookmarkStart w:id="86" w:name="_Hlk127970585"/>
    </w:p>
    <w:p w14:paraId="3E0D76E5" w14:textId="2BF3942F" w:rsidR="003C72A7" w:rsidRPr="00E34764" w:rsidRDefault="003C72A7" w:rsidP="003C72A7">
      <w:pPr>
        <w:spacing w:before="0"/>
        <w:ind w:left="0" w:firstLine="0"/>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Таблица 2</w:t>
      </w:r>
      <w:r w:rsidR="00FA23CF" w:rsidRPr="00E34764">
        <w:rPr>
          <w:rFonts w:ascii="Times New Roman" w:eastAsia="Times New Roman" w:hAnsi="Times New Roman" w:cs="Times New Roman"/>
          <w:sz w:val="28"/>
          <w:szCs w:val="28"/>
        </w:rPr>
        <w:t>5</w:t>
      </w:r>
      <w:r w:rsidRPr="00E34764">
        <w:rPr>
          <w:rFonts w:ascii="Times New Roman" w:eastAsia="Times New Roman" w:hAnsi="Times New Roman" w:cs="Times New Roman"/>
          <w:sz w:val="28"/>
          <w:szCs w:val="28"/>
        </w:rPr>
        <w:t xml:space="preserve"> – Калькуляция стоимости при переработке 1 тонны пшеницы в сортовую муку </w:t>
      </w:r>
      <w:r w:rsidR="00EE750A" w:rsidRPr="00E34764">
        <w:rPr>
          <w:rFonts w:ascii="Times New Roman" w:eastAsia="Times New Roman" w:hAnsi="Times New Roman" w:cs="Times New Roman"/>
          <w:sz w:val="28"/>
          <w:szCs w:val="28"/>
        </w:rPr>
        <w:t>на мукомольном</w:t>
      </w:r>
      <w:r w:rsidRPr="00E34764">
        <w:rPr>
          <w:rFonts w:ascii="Times New Roman" w:eastAsia="Times New Roman" w:hAnsi="Times New Roman" w:cs="Times New Roman"/>
          <w:sz w:val="28"/>
          <w:szCs w:val="28"/>
        </w:rPr>
        <w:t xml:space="preserve"> </w:t>
      </w:r>
      <w:bookmarkStart w:id="87" w:name="_Hlk127970010"/>
      <w:r w:rsidRPr="00E34764">
        <w:rPr>
          <w:rFonts w:ascii="Times New Roman" w:eastAsia="Times New Roman" w:hAnsi="Times New Roman" w:cs="Times New Roman"/>
          <w:sz w:val="28"/>
          <w:szCs w:val="28"/>
        </w:rPr>
        <w:t xml:space="preserve">заводе </w:t>
      </w:r>
      <w:bookmarkStart w:id="88" w:name="_Hlk127971024"/>
      <w:r w:rsidRPr="00E34764">
        <w:rPr>
          <w:rFonts w:ascii="Times New Roman" w:eastAsia="Times New Roman" w:hAnsi="Times New Roman" w:cs="Times New Roman"/>
          <w:sz w:val="28"/>
          <w:szCs w:val="28"/>
        </w:rPr>
        <w:t>ТО</w:t>
      </w:r>
      <w:bookmarkStart w:id="89" w:name="_Hlk128137829"/>
      <w:r w:rsidRPr="00E34764">
        <w:rPr>
          <w:rFonts w:ascii="Times New Roman" w:eastAsia="Times New Roman" w:hAnsi="Times New Roman" w:cs="Times New Roman"/>
          <w:sz w:val="28"/>
          <w:szCs w:val="28"/>
        </w:rPr>
        <w:t>О «Ковыльный элеватор»</w:t>
      </w:r>
      <w:bookmarkEnd w:id="88"/>
    </w:p>
    <w:bookmarkEnd w:id="87"/>
    <w:bookmarkEnd w:id="89"/>
    <w:p w14:paraId="25970955" w14:textId="77777777" w:rsidR="003C72A7" w:rsidRPr="00E34764" w:rsidRDefault="003C72A7" w:rsidP="003C72A7">
      <w:pPr>
        <w:spacing w:before="0"/>
        <w:ind w:left="0"/>
        <w:rPr>
          <w:rFonts w:ascii="Times New Roman" w:eastAsia="Times New Roman" w:hAnsi="Times New Roman" w:cs="Times New Roman"/>
          <w:sz w:val="28"/>
          <w:szCs w:val="28"/>
        </w:rPr>
      </w:pPr>
    </w:p>
    <w:tbl>
      <w:tblPr>
        <w:tblStyle w:val="53"/>
        <w:tblW w:w="9493" w:type="dxa"/>
        <w:tblLook w:val="04A0" w:firstRow="1" w:lastRow="0" w:firstColumn="1" w:lastColumn="0" w:noHBand="0" w:noVBand="1"/>
      </w:tblPr>
      <w:tblGrid>
        <w:gridCol w:w="2161"/>
        <w:gridCol w:w="1775"/>
        <w:gridCol w:w="1701"/>
        <w:gridCol w:w="1984"/>
        <w:gridCol w:w="1872"/>
      </w:tblGrid>
      <w:tr w:rsidR="00E34764" w:rsidRPr="00E34764" w14:paraId="022E19DB" w14:textId="77777777" w:rsidTr="003D4528">
        <w:tc>
          <w:tcPr>
            <w:tcW w:w="2161" w:type="dxa"/>
          </w:tcPr>
          <w:p w14:paraId="2E4DC910" w14:textId="77777777" w:rsidR="003C72A7" w:rsidRPr="00E34764" w:rsidRDefault="003C72A7" w:rsidP="003C72A7">
            <w:pPr>
              <w:ind w:firstLine="22"/>
              <w:jc w:val="center"/>
              <w:rPr>
                <w:rFonts w:ascii="Times New Roman" w:hAnsi="Times New Roman" w:cs="Times New Roman"/>
                <w:sz w:val="24"/>
                <w:szCs w:val="24"/>
                <w:lang w:eastAsia="ru-RU"/>
              </w:rPr>
            </w:pPr>
            <w:bookmarkStart w:id="90" w:name="_Hlk127970352"/>
            <w:bookmarkStart w:id="91" w:name="_Hlk127970288"/>
            <w:r w:rsidRPr="00E34764">
              <w:rPr>
                <w:rFonts w:ascii="Times New Roman" w:hAnsi="Times New Roman" w:cs="Times New Roman"/>
                <w:sz w:val="24"/>
                <w:szCs w:val="24"/>
                <w:lang w:eastAsia="ru-RU"/>
              </w:rPr>
              <w:t>Наименование готовой продукции</w:t>
            </w:r>
          </w:p>
        </w:tc>
        <w:tc>
          <w:tcPr>
            <w:tcW w:w="1775" w:type="dxa"/>
          </w:tcPr>
          <w:p w14:paraId="792733B7"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Выход продукции, %</w:t>
            </w:r>
          </w:p>
        </w:tc>
        <w:tc>
          <w:tcPr>
            <w:tcW w:w="1701" w:type="dxa"/>
          </w:tcPr>
          <w:p w14:paraId="6FF7E991"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Выход продукции, кг</w:t>
            </w:r>
          </w:p>
        </w:tc>
        <w:tc>
          <w:tcPr>
            <w:tcW w:w="1984" w:type="dxa"/>
          </w:tcPr>
          <w:p w14:paraId="14C843B5"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Цена стоимости за 1 кг</w:t>
            </w:r>
          </w:p>
          <w:p w14:paraId="61DA3D1C"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продукции, тенге</w:t>
            </w:r>
          </w:p>
        </w:tc>
        <w:tc>
          <w:tcPr>
            <w:tcW w:w="1872" w:type="dxa"/>
          </w:tcPr>
          <w:p w14:paraId="0C674A85"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Себестои</w:t>
            </w:r>
          </w:p>
          <w:p w14:paraId="71A280A4"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мость продукции, тенге</w:t>
            </w:r>
          </w:p>
        </w:tc>
      </w:tr>
      <w:tr w:rsidR="00E34764" w:rsidRPr="00E34764" w14:paraId="5F627189" w14:textId="77777777" w:rsidTr="003D4528">
        <w:tc>
          <w:tcPr>
            <w:tcW w:w="2161" w:type="dxa"/>
          </w:tcPr>
          <w:p w14:paraId="3DA286DA"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1</w:t>
            </w:r>
          </w:p>
        </w:tc>
        <w:tc>
          <w:tcPr>
            <w:tcW w:w="1775" w:type="dxa"/>
          </w:tcPr>
          <w:p w14:paraId="1F1C3E0E"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2</w:t>
            </w:r>
          </w:p>
        </w:tc>
        <w:tc>
          <w:tcPr>
            <w:tcW w:w="1701" w:type="dxa"/>
          </w:tcPr>
          <w:p w14:paraId="198555F0"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3</w:t>
            </w:r>
          </w:p>
        </w:tc>
        <w:tc>
          <w:tcPr>
            <w:tcW w:w="1984" w:type="dxa"/>
          </w:tcPr>
          <w:p w14:paraId="2B3E8A2B"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3</w:t>
            </w:r>
          </w:p>
        </w:tc>
        <w:tc>
          <w:tcPr>
            <w:tcW w:w="1872" w:type="dxa"/>
          </w:tcPr>
          <w:p w14:paraId="19474D05" w14:textId="77777777" w:rsidR="003C72A7" w:rsidRPr="00E34764" w:rsidRDefault="003C72A7" w:rsidP="003C72A7">
            <w:pPr>
              <w:ind w:firstLine="22"/>
              <w:jc w:val="center"/>
              <w:rPr>
                <w:rFonts w:ascii="Times New Roman" w:hAnsi="Times New Roman" w:cs="Times New Roman"/>
                <w:sz w:val="24"/>
                <w:szCs w:val="24"/>
                <w:lang w:eastAsia="ru-RU"/>
              </w:rPr>
            </w:pPr>
          </w:p>
        </w:tc>
      </w:tr>
      <w:tr w:rsidR="00E34764" w:rsidRPr="00E34764" w14:paraId="23101662" w14:textId="77777777" w:rsidTr="003D4528">
        <w:tc>
          <w:tcPr>
            <w:tcW w:w="2161" w:type="dxa"/>
          </w:tcPr>
          <w:p w14:paraId="5EAA81DD" w14:textId="77777777" w:rsidR="003C72A7" w:rsidRPr="00E34764" w:rsidRDefault="003C72A7" w:rsidP="003C72A7">
            <w:pPr>
              <w:ind w:firstLine="22"/>
              <w:rPr>
                <w:rFonts w:ascii="Times New Roman" w:hAnsi="Times New Roman" w:cs="Times New Roman"/>
                <w:sz w:val="24"/>
                <w:szCs w:val="24"/>
                <w:lang w:val="en-US" w:eastAsia="ru-RU"/>
              </w:rPr>
            </w:pPr>
            <w:r w:rsidRPr="00E34764">
              <w:rPr>
                <w:rFonts w:ascii="Times New Roman" w:hAnsi="Times New Roman" w:cs="Times New Roman"/>
                <w:sz w:val="24"/>
                <w:szCs w:val="24"/>
                <w:lang w:eastAsia="ru-RU"/>
              </w:rPr>
              <w:t>Мука 1 сорта</w:t>
            </w:r>
          </w:p>
        </w:tc>
        <w:tc>
          <w:tcPr>
            <w:tcW w:w="1775" w:type="dxa"/>
          </w:tcPr>
          <w:p w14:paraId="4E44E71B"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70,1</w:t>
            </w:r>
          </w:p>
        </w:tc>
        <w:tc>
          <w:tcPr>
            <w:tcW w:w="1701" w:type="dxa"/>
          </w:tcPr>
          <w:p w14:paraId="4462DF42"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701</w:t>
            </w:r>
          </w:p>
        </w:tc>
        <w:tc>
          <w:tcPr>
            <w:tcW w:w="1984" w:type="dxa"/>
          </w:tcPr>
          <w:p w14:paraId="201BC8C3"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150,861</w:t>
            </w:r>
          </w:p>
        </w:tc>
        <w:tc>
          <w:tcPr>
            <w:tcW w:w="1872" w:type="dxa"/>
          </w:tcPr>
          <w:p w14:paraId="64F195E3"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105753,561</w:t>
            </w:r>
          </w:p>
        </w:tc>
      </w:tr>
      <w:tr w:rsidR="00E34764" w:rsidRPr="00E34764" w14:paraId="784F866F" w14:textId="77777777" w:rsidTr="003D4528">
        <w:tc>
          <w:tcPr>
            <w:tcW w:w="2161" w:type="dxa"/>
          </w:tcPr>
          <w:p w14:paraId="3B377D2D" w14:textId="77777777" w:rsidR="003C72A7" w:rsidRPr="00E34764" w:rsidRDefault="003C72A7" w:rsidP="003C72A7">
            <w:pPr>
              <w:ind w:firstLine="22"/>
              <w:rPr>
                <w:rFonts w:ascii="Times New Roman" w:hAnsi="Times New Roman" w:cs="Times New Roman"/>
                <w:sz w:val="24"/>
                <w:szCs w:val="24"/>
                <w:lang w:eastAsia="ru-RU"/>
              </w:rPr>
            </w:pPr>
            <w:r w:rsidRPr="00E34764">
              <w:rPr>
                <w:rFonts w:ascii="Times New Roman" w:hAnsi="Times New Roman" w:cs="Times New Roman"/>
                <w:sz w:val="24"/>
                <w:szCs w:val="24"/>
                <w:lang w:eastAsia="ru-RU"/>
              </w:rPr>
              <w:t xml:space="preserve">Отруби </w:t>
            </w:r>
          </w:p>
        </w:tc>
        <w:tc>
          <w:tcPr>
            <w:tcW w:w="1775" w:type="dxa"/>
          </w:tcPr>
          <w:p w14:paraId="5AC9FD70"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25,9</w:t>
            </w:r>
          </w:p>
        </w:tc>
        <w:tc>
          <w:tcPr>
            <w:tcW w:w="1701" w:type="dxa"/>
          </w:tcPr>
          <w:p w14:paraId="120CA694"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259</w:t>
            </w:r>
          </w:p>
        </w:tc>
        <w:tc>
          <w:tcPr>
            <w:tcW w:w="1984" w:type="dxa"/>
          </w:tcPr>
          <w:p w14:paraId="0A5F3D08"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45</w:t>
            </w:r>
          </w:p>
        </w:tc>
        <w:tc>
          <w:tcPr>
            <w:tcW w:w="1872" w:type="dxa"/>
          </w:tcPr>
          <w:p w14:paraId="02B51767"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11655</w:t>
            </w:r>
          </w:p>
        </w:tc>
      </w:tr>
      <w:tr w:rsidR="00E34764" w:rsidRPr="00E34764" w14:paraId="0B26E6A7" w14:textId="77777777" w:rsidTr="003D4528">
        <w:tc>
          <w:tcPr>
            <w:tcW w:w="2161" w:type="dxa"/>
          </w:tcPr>
          <w:p w14:paraId="1DE53D20" w14:textId="77777777" w:rsidR="003C72A7" w:rsidRPr="00E34764" w:rsidRDefault="003C72A7" w:rsidP="003C72A7">
            <w:pPr>
              <w:ind w:firstLine="22"/>
              <w:rPr>
                <w:rFonts w:ascii="Times New Roman" w:hAnsi="Times New Roman" w:cs="Times New Roman"/>
                <w:sz w:val="24"/>
                <w:szCs w:val="24"/>
                <w:lang w:eastAsia="ru-RU"/>
              </w:rPr>
            </w:pPr>
            <w:r w:rsidRPr="00E34764">
              <w:rPr>
                <w:rFonts w:ascii="Times New Roman" w:hAnsi="Times New Roman" w:cs="Times New Roman"/>
                <w:sz w:val="24"/>
                <w:szCs w:val="24"/>
                <w:lang w:eastAsia="ru-RU"/>
              </w:rPr>
              <w:t xml:space="preserve">Зерноотходы </w:t>
            </w:r>
          </w:p>
        </w:tc>
        <w:tc>
          <w:tcPr>
            <w:tcW w:w="1775" w:type="dxa"/>
          </w:tcPr>
          <w:p w14:paraId="7E66B549"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1,0</w:t>
            </w:r>
          </w:p>
        </w:tc>
        <w:tc>
          <w:tcPr>
            <w:tcW w:w="1701" w:type="dxa"/>
          </w:tcPr>
          <w:p w14:paraId="4545A85B"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10</w:t>
            </w:r>
          </w:p>
        </w:tc>
        <w:tc>
          <w:tcPr>
            <w:tcW w:w="1984" w:type="dxa"/>
          </w:tcPr>
          <w:p w14:paraId="1C588832"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45</w:t>
            </w:r>
          </w:p>
        </w:tc>
        <w:tc>
          <w:tcPr>
            <w:tcW w:w="1872" w:type="dxa"/>
          </w:tcPr>
          <w:p w14:paraId="0B6DB78A"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450</w:t>
            </w:r>
          </w:p>
        </w:tc>
      </w:tr>
      <w:tr w:rsidR="00E34764" w:rsidRPr="00E34764" w14:paraId="33123862" w14:textId="77777777" w:rsidTr="003D4528">
        <w:tc>
          <w:tcPr>
            <w:tcW w:w="2161" w:type="dxa"/>
          </w:tcPr>
          <w:p w14:paraId="6E6B4D03" w14:textId="77777777" w:rsidR="003C72A7" w:rsidRPr="00E34764" w:rsidRDefault="003C72A7" w:rsidP="003C72A7">
            <w:pPr>
              <w:ind w:firstLine="22"/>
              <w:rPr>
                <w:rFonts w:ascii="Times New Roman" w:hAnsi="Times New Roman" w:cs="Times New Roman"/>
                <w:sz w:val="24"/>
                <w:szCs w:val="24"/>
                <w:lang w:eastAsia="ru-RU"/>
              </w:rPr>
            </w:pPr>
            <w:r w:rsidRPr="00E34764">
              <w:rPr>
                <w:rFonts w:ascii="Times New Roman" w:hAnsi="Times New Roman" w:cs="Times New Roman"/>
                <w:sz w:val="24"/>
                <w:szCs w:val="24"/>
                <w:lang w:eastAsia="ru-RU"/>
              </w:rPr>
              <w:t>Полова</w:t>
            </w:r>
          </w:p>
        </w:tc>
        <w:tc>
          <w:tcPr>
            <w:tcW w:w="1775" w:type="dxa"/>
          </w:tcPr>
          <w:p w14:paraId="25765CB6"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3,0</w:t>
            </w:r>
          </w:p>
        </w:tc>
        <w:tc>
          <w:tcPr>
            <w:tcW w:w="1701" w:type="dxa"/>
          </w:tcPr>
          <w:p w14:paraId="48CF65E4"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30,0</w:t>
            </w:r>
          </w:p>
        </w:tc>
        <w:tc>
          <w:tcPr>
            <w:tcW w:w="1984" w:type="dxa"/>
          </w:tcPr>
          <w:p w14:paraId="5784C95F"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0,0</w:t>
            </w:r>
          </w:p>
        </w:tc>
        <w:tc>
          <w:tcPr>
            <w:tcW w:w="1872" w:type="dxa"/>
          </w:tcPr>
          <w:p w14:paraId="1C2E30C8"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0,0</w:t>
            </w:r>
          </w:p>
        </w:tc>
      </w:tr>
      <w:bookmarkEnd w:id="90"/>
      <w:tr w:rsidR="00E34764" w:rsidRPr="00E34764" w14:paraId="56AC61CC" w14:textId="77777777" w:rsidTr="003D4528">
        <w:tc>
          <w:tcPr>
            <w:tcW w:w="2161" w:type="dxa"/>
          </w:tcPr>
          <w:p w14:paraId="5D09C544" w14:textId="28F5114F" w:rsidR="003C72A7" w:rsidRPr="00E34764" w:rsidRDefault="003C72A7" w:rsidP="003C72A7">
            <w:pPr>
              <w:ind w:firstLine="22"/>
              <w:rPr>
                <w:rFonts w:ascii="Times New Roman" w:hAnsi="Times New Roman" w:cs="Times New Roman"/>
                <w:sz w:val="24"/>
                <w:szCs w:val="24"/>
                <w:lang w:eastAsia="ru-RU"/>
              </w:rPr>
            </w:pPr>
            <w:r w:rsidRPr="00E34764">
              <w:rPr>
                <w:rFonts w:ascii="Times New Roman" w:hAnsi="Times New Roman" w:cs="Times New Roman"/>
                <w:sz w:val="24"/>
                <w:szCs w:val="24"/>
                <w:lang w:eastAsia="ru-RU"/>
              </w:rPr>
              <w:t>Итого стоимость продукции</w:t>
            </w:r>
          </w:p>
        </w:tc>
        <w:tc>
          <w:tcPr>
            <w:tcW w:w="1775" w:type="dxa"/>
          </w:tcPr>
          <w:p w14:paraId="5AE1AE59"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100,0</w:t>
            </w:r>
          </w:p>
        </w:tc>
        <w:tc>
          <w:tcPr>
            <w:tcW w:w="1701" w:type="dxa"/>
          </w:tcPr>
          <w:p w14:paraId="1EEA74B6"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1000,0</w:t>
            </w:r>
          </w:p>
        </w:tc>
        <w:tc>
          <w:tcPr>
            <w:tcW w:w="1984" w:type="dxa"/>
          </w:tcPr>
          <w:p w14:paraId="238C1E92" w14:textId="77777777" w:rsidR="003C72A7" w:rsidRPr="00E34764" w:rsidRDefault="003C72A7" w:rsidP="003C72A7">
            <w:pPr>
              <w:ind w:firstLine="22"/>
              <w:jc w:val="center"/>
              <w:rPr>
                <w:rFonts w:ascii="Times New Roman" w:hAnsi="Times New Roman" w:cs="Times New Roman"/>
                <w:sz w:val="24"/>
                <w:szCs w:val="24"/>
                <w:lang w:eastAsia="ru-RU"/>
              </w:rPr>
            </w:pPr>
          </w:p>
        </w:tc>
        <w:tc>
          <w:tcPr>
            <w:tcW w:w="1872" w:type="dxa"/>
          </w:tcPr>
          <w:p w14:paraId="517D8035" w14:textId="0C3400E2" w:rsidR="00C83CE0" w:rsidRPr="00E34764" w:rsidRDefault="00C83CE0"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117858.561</w:t>
            </w:r>
          </w:p>
        </w:tc>
      </w:tr>
      <w:tr w:rsidR="00E34764" w:rsidRPr="00E34764" w14:paraId="70B14C63" w14:textId="77777777" w:rsidTr="003D4528">
        <w:tc>
          <w:tcPr>
            <w:tcW w:w="2161" w:type="dxa"/>
          </w:tcPr>
          <w:p w14:paraId="2E30A235" w14:textId="77777777" w:rsidR="003C72A7" w:rsidRPr="00E34764" w:rsidRDefault="003C72A7" w:rsidP="003C72A7">
            <w:pPr>
              <w:ind w:firstLine="22"/>
              <w:rPr>
                <w:rFonts w:ascii="Times New Roman" w:hAnsi="Times New Roman" w:cs="Times New Roman"/>
                <w:sz w:val="24"/>
                <w:szCs w:val="24"/>
                <w:lang w:eastAsia="ru-RU"/>
              </w:rPr>
            </w:pPr>
            <w:r w:rsidRPr="00E34764">
              <w:rPr>
                <w:rFonts w:ascii="Times New Roman" w:hAnsi="Times New Roman" w:cs="Times New Roman"/>
                <w:sz w:val="24"/>
                <w:szCs w:val="24"/>
                <w:lang w:eastAsia="ru-RU"/>
              </w:rPr>
              <w:t>Технологические затраты для помола 1 тонны зерна (вода, электроэнергия)</w:t>
            </w:r>
          </w:p>
        </w:tc>
        <w:tc>
          <w:tcPr>
            <w:tcW w:w="1775" w:type="dxa"/>
          </w:tcPr>
          <w:p w14:paraId="1ACB8F97" w14:textId="77777777" w:rsidR="003C72A7" w:rsidRPr="00E34764" w:rsidRDefault="003C72A7" w:rsidP="003C72A7">
            <w:pPr>
              <w:ind w:firstLine="22"/>
              <w:jc w:val="center"/>
              <w:rPr>
                <w:rFonts w:ascii="Times New Roman" w:hAnsi="Times New Roman" w:cs="Times New Roman"/>
                <w:sz w:val="24"/>
                <w:szCs w:val="24"/>
                <w:lang w:eastAsia="ru-RU"/>
              </w:rPr>
            </w:pPr>
          </w:p>
        </w:tc>
        <w:tc>
          <w:tcPr>
            <w:tcW w:w="1701" w:type="dxa"/>
          </w:tcPr>
          <w:p w14:paraId="0E506083" w14:textId="77777777" w:rsidR="003C72A7" w:rsidRPr="00E34764" w:rsidRDefault="003C72A7" w:rsidP="003C72A7">
            <w:pPr>
              <w:ind w:firstLine="22"/>
              <w:jc w:val="center"/>
              <w:rPr>
                <w:rFonts w:ascii="Times New Roman" w:hAnsi="Times New Roman" w:cs="Times New Roman"/>
                <w:sz w:val="24"/>
                <w:szCs w:val="24"/>
                <w:lang w:eastAsia="ru-RU"/>
              </w:rPr>
            </w:pPr>
          </w:p>
        </w:tc>
        <w:tc>
          <w:tcPr>
            <w:tcW w:w="1984" w:type="dxa"/>
          </w:tcPr>
          <w:p w14:paraId="3C932E19" w14:textId="77777777" w:rsidR="003C72A7" w:rsidRPr="00E34764" w:rsidRDefault="003C72A7" w:rsidP="003C72A7">
            <w:pPr>
              <w:ind w:firstLine="22"/>
              <w:jc w:val="center"/>
              <w:rPr>
                <w:rFonts w:ascii="Times New Roman" w:hAnsi="Times New Roman" w:cs="Times New Roman"/>
                <w:sz w:val="24"/>
                <w:szCs w:val="24"/>
                <w:lang w:eastAsia="ru-RU"/>
              </w:rPr>
            </w:pPr>
          </w:p>
        </w:tc>
        <w:tc>
          <w:tcPr>
            <w:tcW w:w="1872" w:type="dxa"/>
          </w:tcPr>
          <w:p w14:paraId="755C4ADF" w14:textId="67660A10"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19200</w:t>
            </w:r>
          </w:p>
        </w:tc>
      </w:tr>
      <w:tr w:rsidR="005F4C71" w:rsidRPr="00E34764" w14:paraId="6A2FD849" w14:textId="77777777" w:rsidTr="003D4528">
        <w:tc>
          <w:tcPr>
            <w:tcW w:w="2161" w:type="dxa"/>
          </w:tcPr>
          <w:p w14:paraId="5CCC6A13" w14:textId="6A84F2EA" w:rsidR="003C72A7" w:rsidRPr="00E34764" w:rsidRDefault="003C72A7" w:rsidP="003C72A7">
            <w:pPr>
              <w:ind w:firstLine="22"/>
              <w:rPr>
                <w:rFonts w:ascii="Times New Roman" w:hAnsi="Times New Roman" w:cs="Times New Roman"/>
                <w:sz w:val="24"/>
                <w:szCs w:val="24"/>
                <w:lang w:eastAsia="ru-RU"/>
              </w:rPr>
            </w:pPr>
            <w:r w:rsidRPr="00E34764">
              <w:rPr>
                <w:rFonts w:ascii="Times New Roman" w:hAnsi="Times New Roman" w:cs="Times New Roman"/>
                <w:sz w:val="24"/>
                <w:szCs w:val="24"/>
                <w:lang w:eastAsia="ru-RU"/>
              </w:rPr>
              <w:t>Стоимость 1 т муки 1 сорта</w:t>
            </w:r>
          </w:p>
        </w:tc>
        <w:tc>
          <w:tcPr>
            <w:tcW w:w="1775" w:type="dxa"/>
          </w:tcPr>
          <w:p w14:paraId="290E3B56" w14:textId="77777777" w:rsidR="003C72A7" w:rsidRPr="00E34764" w:rsidRDefault="003C72A7" w:rsidP="003C72A7">
            <w:pPr>
              <w:ind w:firstLine="22"/>
              <w:jc w:val="center"/>
              <w:rPr>
                <w:rFonts w:ascii="Times New Roman" w:hAnsi="Times New Roman" w:cs="Times New Roman"/>
                <w:sz w:val="24"/>
                <w:szCs w:val="24"/>
                <w:lang w:eastAsia="ru-RU"/>
              </w:rPr>
            </w:pPr>
          </w:p>
        </w:tc>
        <w:tc>
          <w:tcPr>
            <w:tcW w:w="1701" w:type="dxa"/>
          </w:tcPr>
          <w:p w14:paraId="22072351" w14:textId="77777777" w:rsidR="003C72A7" w:rsidRPr="00E34764" w:rsidRDefault="003C72A7" w:rsidP="003C72A7">
            <w:pPr>
              <w:ind w:firstLine="22"/>
              <w:jc w:val="center"/>
              <w:rPr>
                <w:rFonts w:ascii="Times New Roman" w:hAnsi="Times New Roman" w:cs="Times New Roman"/>
                <w:sz w:val="24"/>
                <w:szCs w:val="24"/>
                <w:lang w:eastAsia="ru-RU"/>
              </w:rPr>
            </w:pPr>
          </w:p>
        </w:tc>
        <w:tc>
          <w:tcPr>
            <w:tcW w:w="1984" w:type="dxa"/>
          </w:tcPr>
          <w:p w14:paraId="06E2A270" w14:textId="77777777" w:rsidR="003C72A7" w:rsidRPr="00E34764" w:rsidRDefault="003C72A7" w:rsidP="003C72A7">
            <w:pPr>
              <w:ind w:firstLine="22"/>
              <w:jc w:val="center"/>
              <w:rPr>
                <w:rFonts w:ascii="Times New Roman" w:hAnsi="Times New Roman" w:cs="Times New Roman"/>
                <w:sz w:val="24"/>
                <w:szCs w:val="24"/>
                <w:lang w:eastAsia="ru-RU"/>
              </w:rPr>
            </w:pPr>
          </w:p>
        </w:tc>
        <w:tc>
          <w:tcPr>
            <w:tcW w:w="1872" w:type="dxa"/>
          </w:tcPr>
          <w:p w14:paraId="3F7E4528" w14:textId="02992A3F" w:rsidR="003C72A7" w:rsidRPr="00E34764" w:rsidRDefault="001916D7" w:rsidP="003C72A7">
            <w:pPr>
              <w:ind w:firstLine="22"/>
              <w:jc w:val="center"/>
              <w:rPr>
                <w:rFonts w:ascii="Times New Roman" w:hAnsi="Times New Roman" w:cs="Times New Roman"/>
                <w:sz w:val="24"/>
                <w:szCs w:val="24"/>
                <w:lang w:eastAsia="ru-RU"/>
              </w:rPr>
            </w:pPr>
            <w:bookmarkStart w:id="92" w:name="_Hlk166513328"/>
            <w:r w:rsidRPr="00E34764">
              <w:rPr>
                <w:rFonts w:ascii="Times New Roman" w:hAnsi="Times New Roman" w:cs="Times New Roman"/>
                <w:sz w:val="24"/>
                <w:szCs w:val="24"/>
                <w:lang w:eastAsia="ru-RU"/>
              </w:rPr>
              <w:t>137058,561</w:t>
            </w:r>
            <w:bookmarkEnd w:id="92"/>
          </w:p>
        </w:tc>
      </w:tr>
      <w:bookmarkEnd w:id="86"/>
      <w:bookmarkEnd w:id="91"/>
    </w:tbl>
    <w:p w14:paraId="3CA5CFE6" w14:textId="77777777" w:rsidR="003D4528" w:rsidRPr="00E34764" w:rsidRDefault="003D4528" w:rsidP="00AD390D">
      <w:pPr>
        <w:spacing w:before="0"/>
        <w:ind w:left="0" w:right="-15"/>
        <w:rPr>
          <w:rFonts w:ascii="Times New Roman" w:eastAsia="Times New Roman" w:hAnsi="Times New Roman" w:cs="Times New Roman"/>
          <w:sz w:val="28"/>
          <w:szCs w:val="28"/>
        </w:rPr>
      </w:pPr>
    </w:p>
    <w:p w14:paraId="56E89C64" w14:textId="79693235" w:rsidR="003C72A7" w:rsidRPr="00E34764" w:rsidRDefault="003C72A7" w:rsidP="00AD390D">
      <w:pPr>
        <w:spacing w:before="0"/>
        <w:ind w:left="0" w:right="-15"/>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В соответствии с таблицей 2</w:t>
      </w:r>
      <w:r w:rsidR="00FA23CF" w:rsidRPr="00E34764">
        <w:rPr>
          <w:rFonts w:ascii="Times New Roman" w:eastAsia="Times New Roman" w:hAnsi="Times New Roman" w:cs="Times New Roman"/>
          <w:sz w:val="28"/>
          <w:szCs w:val="28"/>
        </w:rPr>
        <w:t>5</w:t>
      </w:r>
      <w:r w:rsidRPr="00E34764">
        <w:rPr>
          <w:rFonts w:ascii="Times New Roman" w:eastAsia="Times New Roman" w:hAnsi="Times New Roman" w:cs="Times New Roman"/>
          <w:sz w:val="28"/>
          <w:szCs w:val="28"/>
        </w:rPr>
        <w:t xml:space="preserve"> при переработке 1 тонны зерна пшеницы в сортовую муку стоимость 1 кг готовой продукции после учета затрат на воду и электроэнергию (19200 тенге) составила </w:t>
      </w:r>
      <w:r w:rsidR="00F07526" w:rsidRPr="00E34764">
        <w:rPr>
          <w:rFonts w:ascii="Times New Roman" w:hAnsi="Times New Roman" w:cs="Times New Roman"/>
          <w:sz w:val="28"/>
          <w:szCs w:val="28"/>
          <w:lang w:eastAsia="ru-RU"/>
        </w:rPr>
        <w:t>137058,561</w:t>
      </w:r>
      <w:r w:rsidR="00D31749" w:rsidRPr="00E34764">
        <w:rPr>
          <w:rFonts w:ascii="Times New Roman" w:hAnsi="Times New Roman" w:cs="Times New Roman"/>
          <w:sz w:val="28"/>
          <w:szCs w:val="28"/>
          <w:lang w:eastAsia="ru-RU"/>
        </w:rPr>
        <w:t xml:space="preserve"> </w:t>
      </w:r>
      <w:r w:rsidRPr="00E34764">
        <w:rPr>
          <w:rFonts w:ascii="Times New Roman" w:eastAsia="Times New Roman" w:hAnsi="Times New Roman" w:cs="Times New Roman"/>
          <w:sz w:val="28"/>
          <w:szCs w:val="28"/>
        </w:rPr>
        <w:t xml:space="preserve">тенге. Повышение прибыли при цельносмолотом процессе составила </w:t>
      </w:r>
      <w:r w:rsidR="002B28D5" w:rsidRPr="00E34764">
        <w:rPr>
          <w:rFonts w:ascii="Times New Roman" w:eastAsia="Times New Roman" w:hAnsi="Times New Roman" w:cs="Times New Roman"/>
          <w:sz w:val="28"/>
          <w:szCs w:val="28"/>
        </w:rPr>
        <w:t xml:space="preserve">38417,999 </w:t>
      </w:r>
      <w:r w:rsidRPr="00E34764">
        <w:rPr>
          <w:rFonts w:ascii="Times New Roman" w:eastAsia="Times New Roman" w:hAnsi="Times New Roman" w:cs="Times New Roman"/>
          <w:sz w:val="28"/>
          <w:szCs w:val="28"/>
        </w:rPr>
        <w:t>тенге с каждой тонны перерабатываемого зерна за счет повышения выхода муки</w:t>
      </w:r>
      <w:r w:rsidR="002B28D5" w:rsidRPr="00E34764">
        <w:rPr>
          <w:rFonts w:ascii="Times New Roman" w:eastAsia="Times New Roman" w:hAnsi="Times New Roman" w:cs="Times New Roman"/>
          <w:sz w:val="28"/>
          <w:szCs w:val="28"/>
        </w:rPr>
        <w:t xml:space="preserve"> на 25,9 % (согласно таблицам 25-26). </w:t>
      </w:r>
    </w:p>
    <w:p w14:paraId="34C4943A" w14:textId="0DB2992A" w:rsidR="003C72A7" w:rsidRPr="00E34764" w:rsidRDefault="003C72A7" w:rsidP="00AD390D">
      <w:pPr>
        <w:spacing w:before="0"/>
        <w:ind w:left="0" w:right="-15"/>
        <w:rPr>
          <w:rFonts w:ascii="Times New Roman" w:eastAsia="Times New Roman" w:hAnsi="Times New Roman" w:cs="Times New Roman"/>
          <w:sz w:val="28"/>
          <w:szCs w:val="28"/>
          <w:lang w:eastAsia="ru-RU"/>
        </w:rPr>
      </w:pPr>
      <w:r w:rsidRPr="00E34764">
        <w:rPr>
          <w:rFonts w:ascii="Times New Roman" w:eastAsia="Times New Roman" w:hAnsi="Times New Roman" w:cs="Times New Roman"/>
          <w:sz w:val="28"/>
          <w:szCs w:val="28"/>
        </w:rPr>
        <w:t xml:space="preserve">В соответствии с таблицей </w:t>
      </w:r>
      <w:r w:rsidR="00FA23CF" w:rsidRPr="00E34764">
        <w:rPr>
          <w:rFonts w:ascii="Times New Roman" w:eastAsia="Times New Roman" w:hAnsi="Times New Roman" w:cs="Times New Roman"/>
          <w:sz w:val="28"/>
          <w:szCs w:val="28"/>
        </w:rPr>
        <w:t>26</w:t>
      </w:r>
      <w:r w:rsidRPr="00E34764">
        <w:rPr>
          <w:rFonts w:ascii="Times New Roman" w:eastAsia="Times New Roman" w:hAnsi="Times New Roman" w:cs="Times New Roman"/>
          <w:sz w:val="28"/>
          <w:szCs w:val="28"/>
        </w:rPr>
        <w:t xml:space="preserve"> при переработке 1 тонны зерна пшеницы в цельносмолотую муку стоимость 1 т готовой продукции при выходе </w:t>
      </w:r>
      <w:r w:rsidR="00EE750A" w:rsidRPr="00E34764">
        <w:rPr>
          <w:rFonts w:ascii="Times New Roman" w:eastAsia="Times New Roman" w:hAnsi="Times New Roman" w:cs="Times New Roman"/>
          <w:sz w:val="28"/>
          <w:szCs w:val="28"/>
        </w:rPr>
        <w:t>муки 96</w:t>
      </w:r>
      <w:r w:rsidRPr="00E34764">
        <w:rPr>
          <w:rFonts w:ascii="Times New Roman" w:eastAsia="Times New Roman" w:hAnsi="Times New Roman" w:cs="Times New Roman"/>
          <w:sz w:val="28"/>
          <w:szCs w:val="28"/>
        </w:rPr>
        <w:t>,0</w:t>
      </w:r>
      <w:r w:rsidR="00EE750A" w:rsidRPr="00E34764">
        <w:rPr>
          <w:rFonts w:ascii="Times New Roman" w:eastAsia="Times New Roman" w:hAnsi="Times New Roman" w:cs="Times New Roman"/>
          <w:sz w:val="28"/>
          <w:szCs w:val="28"/>
        </w:rPr>
        <w:t>% что в</w:t>
      </w:r>
      <w:r w:rsidRPr="00E34764">
        <w:rPr>
          <w:rFonts w:ascii="Times New Roman" w:eastAsia="Times New Roman" w:hAnsi="Times New Roman" w:cs="Times New Roman"/>
          <w:sz w:val="28"/>
          <w:szCs w:val="28"/>
        </w:rPr>
        <w:t xml:space="preserve"> количественном выражении составит 960 кг (составило </w:t>
      </w:r>
      <w:r w:rsidRPr="00E34764">
        <w:rPr>
          <w:rFonts w:ascii="Times New Roman" w:eastAsia="Times New Roman" w:hAnsi="Times New Roman" w:cs="Times New Roman"/>
          <w:sz w:val="28"/>
          <w:szCs w:val="28"/>
          <w:lang w:eastAsia="ru-RU"/>
        </w:rPr>
        <w:t xml:space="preserve">144826,56 </w:t>
      </w:r>
      <w:r w:rsidRPr="00E34764">
        <w:rPr>
          <w:rFonts w:ascii="Times New Roman" w:eastAsia="Times New Roman" w:hAnsi="Times New Roman" w:cs="Times New Roman"/>
          <w:sz w:val="28"/>
          <w:szCs w:val="28"/>
        </w:rPr>
        <w:t xml:space="preserve">тг), при выходе зерноотходы 1,0 % в количественном выражении составило 10 кг (450 тг). </w:t>
      </w:r>
      <w:r w:rsidRPr="00E34764">
        <w:rPr>
          <w:rFonts w:ascii="Times New Roman" w:eastAsia="Times New Roman" w:hAnsi="Times New Roman" w:cs="Times New Roman"/>
          <w:sz w:val="28"/>
          <w:szCs w:val="28"/>
          <w:lang w:eastAsia="ru-RU"/>
        </w:rPr>
        <w:t>По данным производства технологические затраты</w:t>
      </w:r>
      <w:r w:rsidR="00EE750A" w:rsidRPr="00E34764">
        <w:rPr>
          <w:rFonts w:ascii="Times New Roman" w:eastAsia="Times New Roman" w:hAnsi="Times New Roman" w:cs="Times New Roman"/>
          <w:sz w:val="28"/>
          <w:szCs w:val="28"/>
          <w:lang w:eastAsia="ru-RU"/>
        </w:rPr>
        <w:t xml:space="preserve"> также,</w:t>
      </w:r>
      <w:r w:rsidRPr="00E34764">
        <w:rPr>
          <w:rFonts w:ascii="Times New Roman" w:eastAsia="Times New Roman" w:hAnsi="Times New Roman" w:cs="Times New Roman"/>
          <w:sz w:val="28"/>
          <w:szCs w:val="28"/>
          <w:lang w:eastAsia="ru-RU"/>
        </w:rPr>
        <w:t xml:space="preserve"> как и </w:t>
      </w:r>
      <w:r w:rsidR="00EE750A" w:rsidRPr="00E34764">
        <w:rPr>
          <w:rFonts w:ascii="Times New Roman" w:eastAsia="Times New Roman" w:hAnsi="Times New Roman" w:cs="Times New Roman"/>
          <w:sz w:val="28"/>
          <w:szCs w:val="28"/>
          <w:lang w:eastAsia="ru-RU"/>
        </w:rPr>
        <w:t>в односортного</w:t>
      </w:r>
      <w:r w:rsidRPr="00E34764">
        <w:rPr>
          <w:rFonts w:ascii="Times New Roman" w:eastAsia="Times New Roman" w:hAnsi="Times New Roman" w:cs="Times New Roman"/>
          <w:sz w:val="28"/>
          <w:szCs w:val="28"/>
          <w:lang w:eastAsia="ru-RU"/>
        </w:rPr>
        <w:t xml:space="preserve"> помола 1 тонны зерна (вода, электроэнергия) составили 19200 тг. В данном случае была проведена обработки зерна инертным газом азотом в количестве 50 куб м на тонну,</w:t>
      </w:r>
      <w:r w:rsidR="00217A30" w:rsidRPr="00E34764">
        <w:rPr>
          <w:rFonts w:ascii="Times New Roman" w:eastAsia="Times New Roman" w:hAnsi="Times New Roman" w:cs="Times New Roman"/>
          <w:sz w:val="28"/>
          <w:szCs w:val="28"/>
          <w:lang w:eastAsia="ru-RU"/>
        </w:rPr>
        <w:t xml:space="preserve"> что составляет 1</w:t>
      </w:r>
      <w:r w:rsidRPr="00E34764">
        <w:rPr>
          <w:rFonts w:ascii="Times New Roman" w:eastAsia="Times New Roman" w:hAnsi="Times New Roman" w:cs="Times New Roman"/>
          <w:sz w:val="28"/>
          <w:szCs w:val="28"/>
          <w:lang w:eastAsia="ru-RU"/>
        </w:rPr>
        <w:t>1000 тенге (по данным предприятия).</w:t>
      </w:r>
    </w:p>
    <w:p w14:paraId="74773E1F" w14:textId="48B70B6D" w:rsidR="003C72A7" w:rsidRPr="00E34764" w:rsidRDefault="003C72A7" w:rsidP="00AD390D">
      <w:pPr>
        <w:spacing w:before="0"/>
        <w:ind w:left="0" w:right="-15"/>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lang w:eastAsia="ru-RU"/>
        </w:rPr>
        <w:t xml:space="preserve">Прибыль от переработки 1 тонны зерна пшеницы в цельносмолотую муку, обработанную инертным газом перед хранением, составило </w:t>
      </w:r>
      <w:r w:rsidR="002B28D5" w:rsidRPr="00E34764">
        <w:rPr>
          <w:rFonts w:ascii="Times New Roman" w:eastAsia="Times New Roman" w:hAnsi="Times New Roman" w:cs="Times New Roman"/>
          <w:sz w:val="28"/>
          <w:szCs w:val="28"/>
        </w:rPr>
        <w:t xml:space="preserve">38417,999 </w:t>
      </w:r>
      <w:r w:rsidRPr="00E34764">
        <w:rPr>
          <w:rFonts w:ascii="Times New Roman" w:eastAsia="Times New Roman" w:hAnsi="Times New Roman" w:cs="Times New Roman"/>
          <w:sz w:val="28"/>
          <w:szCs w:val="28"/>
          <w:lang w:eastAsia="ru-RU"/>
        </w:rPr>
        <w:t xml:space="preserve">тг. </w:t>
      </w:r>
    </w:p>
    <w:p w14:paraId="5E4DC10B" w14:textId="77777777" w:rsidR="00527384" w:rsidRPr="00E34764" w:rsidRDefault="00527384" w:rsidP="00AD390D">
      <w:pPr>
        <w:spacing w:before="0"/>
        <w:ind w:left="0" w:firstLine="0"/>
        <w:rPr>
          <w:rFonts w:ascii="Times New Roman" w:eastAsia="Times New Roman" w:hAnsi="Times New Roman" w:cs="Times New Roman"/>
          <w:sz w:val="28"/>
          <w:szCs w:val="28"/>
        </w:rPr>
      </w:pPr>
    </w:p>
    <w:p w14:paraId="1D972F4A" w14:textId="5D2E8FC1" w:rsidR="003C72A7" w:rsidRPr="00E34764" w:rsidRDefault="003C72A7" w:rsidP="00AD390D">
      <w:pPr>
        <w:spacing w:before="0"/>
        <w:ind w:left="0" w:firstLine="0"/>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Таблица 2</w:t>
      </w:r>
      <w:r w:rsidR="00FA23CF" w:rsidRPr="00E34764">
        <w:rPr>
          <w:rFonts w:ascii="Times New Roman" w:eastAsia="Times New Roman" w:hAnsi="Times New Roman" w:cs="Times New Roman"/>
          <w:sz w:val="28"/>
          <w:szCs w:val="28"/>
        </w:rPr>
        <w:t>6</w:t>
      </w:r>
      <w:r w:rsidRPr="00E34764">
        <w:rPr>
          <w:rFonts w:ascii="Times New Roman" w:eastAsia="Times New Roman" w:hAnsi="Times New Roman" w:cs="Times New Roman"/>
          <w:sz w:val="28"/>
          <w:szCs w:val="28"/>
        </w:rPr>
        <w:t xml:space="preserve"> – Калькуляция стоимости при переработке 1 тонны пшеницы в </w:t>
      </w:r>
      <w:r w:rsidR="00EE750A" w:rsidRPr="00E34764">
        <w:rPr>
          <w:rFonts w:ascii="Times New Roman" w:eastAsia="Times New Roman" w:hAnsi="Times New Roman" w:cs="Times New Roman"/>
          <w:sz w:val="28"/>
          <w:szCs w:val="28"/>
        </w:rPr>
        <w:t>цельносмолотую муку</w:t>
      </w:r>
      <w:r w:rsidRPr="00E34764">
        <w:rPr>
          <w:rFonts w:ascii="Times New Roman" w:eastAsia="Times New Roman" w:hAnsi="Times New Roman" w:cs="Times New Roman"/>
          <w:sz w:val="28"/>
          <w:szCs w:val="28"/>
        </w:rPr>
        <w:t xml:space="preserve"> </w:t>
      </w:r>
      <w:r w:rsidR="00EE750A" w:rsidRPr="00E34764">
        <w:rPr>
          <w:rFonts w:ascii="Times New Roman" w:eastAsia="Times New Roman" w:hAnsi="Times New Roman" w:cs="Times New Roman"/>
          <w:sz w:val="28"/>
          <w:szCs w:val="28"/>
        </w:rPr>
        <w:t>на мукомольном</w:t>
      </w:r>
      <w:r w:rsidRPr="00E34764">
        <w:rPr>
          <w:rFonts w:ascii="Times New Roman" w:eastAsia="Times New Roman" w:hAnsi="Times New Roman" w:cs="Times New Roman"/>
          <w:sz w:val="28"/>
          <w:szCs w:val="28"/>
        </w:rPr>
        <w:t xml:space="preserve"> заводе </w:t>
      </w:r>
      <w:bookmarkStart w:id="93" w:name="_Hlk143081159"/>
      <w:r w:rsidRPr="00E34764">
        <w:rPr>
          <w:rFonts w:ascii="Times New Roman" w:eastAsia="Times New Roman" w:hAnsi="Times New Roman" w:cs="Times New Roman"/>
          <w:sz w:val="28"/>
          <w:szCs w:val="28"/>
        </w:rPr>
        <w:t>ТОО «Ковыльный элеватор»</w:t>
      </w:r>
    </w:p>
    <w:p w14:paraId="4BFDDF75" w14:textId="77777777" w:rsidR="003C72A7" w:rsidRPr="00E34764" w:rsidRDefault="003C72A7" w:rsidP="003C72A7">
      <w:pPr>
        <w:spacing w:before="0"/>
        <w:ind w:left="0"/>
        <w:rPr>
          <w:rFonts w:ascii="Times New Roman" w:eastAsia="Times New Roman" w:hAnsi="Times New Roman" w:cs="Times New Roman"/>
          <w:sz w:val="28"/>
          <w:szCs w:val="28"/>
        </w:rPr>
      </w:pPr>
    </w:p>
    <w:tbl>
      <w:tblPr>
        <w:tblStyle w:val="53"/>
        <w:tblW w:w="9492" w:type="dxa"/>
        <w:tblLook w:val="04A0" w:firstRow="1" w:lastRow="0" w:firstColumn="1" w:lastColumn="0" w:noHBand="0" w:noVBand="1"/>
      </w:tblPr>
      <w:tblGrid>
        <w:gridCol w:w="2830"/>
        <w:gridCol w:w="1560"/>
        <w:gridCol w:w="1522"/>
        <w:gridCol w:w="2021"/>
        <w:gridCol w:w="1559"/>
      </w:tblGrid>
      <w:tr w:rsidR="00E34764" w:rsidRPr="00E34764" w14:paraId="321035EC" w14:textId="77777777" w:rsidTr="00EE750A">
        <w:tc>
          <w:tcPr>
            <w:tcW w:w="2830" w:type="dxa"/>
          </w:tcPr>
          <w:bookmarkEnd w:id="93"/>
          <w:p w14:paraId="65726078" w14:textId="4D0678FF"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 xml:space="preserve">Наименование </w:t>
            </w:r>
            <w:r w:rsidR="00EE750A" w:rsidRPr="00E34764">
              <w:rPr>
                <w:rFonts w:ascii="Times New Roman" w:hAnsi="Times New Roman" w:cs="Times New Roman"/>
                <w:sz w:val="24"/>
                <w:szCs w:val="24"/>
                <w:lang w:eastAsia="ru-RU"/>
              </w:rPr>
              <w:t>готовой продукции</w:t>
            </w:r>
          </w:p>
        </w:tc>
        <w:tc>
          <w:tcPr>
            <w:tcW w:w="1560" w:type="dxa"/>
          </w:tcPr>
          <w:p w14:paraId="6FEBDB0B"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Выход продукции, %</w:t>
            </w:r>
          </w:p>
        </w:tc>
        <w:tc>
          <w:tcPr>
            <w:tcW w:w="1522" w:type="dxa"/>
          </w:tcPr>
          <w:p w14:paraId="463F3413"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Выход продукции, кг</w:t>
            </w:r>
          </w:p>
        </w:tc>
        <w:tc>
          <w:tcPr>
            <w:tcW w:w="2021" w:type="dxa"/>
          </w:tcPr>
          <w:p w14:paraId="01BD9925"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Цена стоимости за 1 кг</w:t>
            </w:r>
          </w:p>
          <w:p w14:paraId="61A8C48E"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продукции, тенге</w:t>
            </w:r>
          </w:p>
        </w:tc>
        <w:tc>
          <w:tcPr>
            <w:tcW w:w="1559" w:type="dxa"/>
          </w:tcPr>
          <w:p w14:paraId="22896A8F"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Себестои</w:t>
            </w:r>
          </w:p>
          <w:p w14:paraId="0CC9BACE"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мость продукции, тенге</w:t>
            </w:r>
          </w:p>
        </w:tc>
      </w:tr>
      <w:tr w:rsidR="00E34764" w:rsidRPr="00E34764" w14:paraId="34CA623F" w14:textId="77777777" w:rsidTr="00EE750A">
        <w:tc>
          <w:tcPr>
            <w:tcW w:w="2830" w:type="dxa"/>
          </w:tcPr>
          <w:p w14:paraId="32F16458"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1</w:t>
            </w:r>
          </w:p>
        </w:tc>
        <w:tc>
          <w:tcPr>
            <w:tcW w:w="1560" w:type="dxa"/>
          </w:tcPr>
          <w:p w14:paraId="71A353FD"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2</w:t>
            </w:r>
          </w:p>
        </w:tc>
        <w:tc>
          <w:tcPr>
            <w:tcW w:w="1522" w:type="dxa"/>
          </w:tcPr>
          <w:p w14:paraId="21DA10D1"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3</w:t>
            </w:r>
          </w:p>
        </w:tc>
        <w:tc>
          <w:tcPr>
            <w:tcW w:w="2021" w:type="dxa"/>
          </w:tcPr>
          <w:p w14:paraId="45C3D7CD"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3</w:t>
            </w:r>
          </w:p>
        </w:tc>
        <w:tc>
          <w:tcPr>
            <w:tcW w:w="1559" w:type="dxa"/>
          </w:tcPr>
          <w:p w14:paraId="053A9DF5" w14:textId="77777777" w:rsidR="003C72A7" w:rsidRPr="00E34764" w:rsidRDefault="003C72A7" w:rsidP="003C72A7">
            <w:pPr>
              <w:ind w:firstLine="22"/>
              <w:jc w:val="center"/>
              <w:rPr>
                <w:rFonts w:ascii="Times New Roman" w:hAnsi="Times New Roman" w:cs="Times New Roman"/>
                <w:sz w:val="24"/>
                <w:szCs w:val="24"/>
                <w:lang w:eastAsia="ru-RU"/>
              </w:rPr>
            </w:pPr>
          </w:p>
        </w:tc>
      </w:tr>
      <w:tr w:rsidR="00E34764" w:rsidRPr="00E34764" w14:paraId="3FAE9BBC" w14:textId="77777777" w:rsidTr="00EE750A">
        <w:tc>
          <w:tcPr>
            <w:tcW w:w="2830" w:type="dxa"/>
          </w:tcPr>
          <w:p w14:paraId="5327E519" w14:textId="77777777" w:rsidR="003C72A7" w:rsidRPr="00E34764" w:rsidRDefault="003C72A7" w:rsidP="003C72A7">
            <w:pPr>
              <w:ind w:firstLine="22"/>
              <w:rPr>
                <w:rFonts w:ascii="Times New Roman" w:hAnsi="Times New Roman" w:cs="Times New Roman"/>
                <w:sz w:val="24"/>
                <w:szCs w:val="24"/>
                <w:lang w:val="en-US" w:eastAsia="ru-RU"/>
              </w:rPr>
            </w:pPr>
            <w:r w:rsidRPr="00E34764">
              <w:rPr>
                <w:rFonts w:ascii="Times New Roman" w:hAnsi="Times New Roman" w:cs="Times New Roman"/>
                <w:sz w:val="24"/>
                <w:szCs w:val="24"/>
                <w:lang w:eastAsia="ru-RU"/>
              </w:rPr>
              <w:t>Мука цельносмолотая</w:t>
            </w:r>
          </w:p>
        </w:tc>
        <w:tc>
          <w:tcPr>
            <w:tcW w:w="1560" w:type="dxa"/>
          </w:tcPr>
          <w:p w14:paraId="3C8CE499"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96,0</w:t>
            </w:r>
          </w:p>
        </w:tc>
        <w:tc>
          <w:tcPr>
            <w:tcW w:w="1522" w:type="dxa"/>
          </w:tcPr>
          <w:p w14:paraId="042A865F"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960</w:t>
            </w:r>
          </w:p>
        </w:tc>
        <w:tc>
          <w:tcPr>
            <w:tcW w:w="2021" w:type="dxa"/>
          </w:tcPr>
          <w:p w14:paraId="6E71943F"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150,861</w:t>
            </w:r>
          </w:p>
        </w:tc>
        <w:tc>
          <w:tcPr>
            <w:tcW w:w="1559" w:type="dxa"/>
          </w:tcPr>
          <w:p w14:paraId="16511566" w14:textId="77777777" w:rsidR="003C72A7" w:rsidRPr="00E34764" w:rsidRDefault="003C72A7" w:rsidP="003C72A7">
            <w:pPr>
              <w:ind w:firstLine="22"/>
              <w:jc w:val="center"/>
              <w:rPr>
                <w:rFonts w:ascii="Times New Roman" w:hAnsi="Times New Roman" w:cs="Times New Roman"/>
                <w:bCs/>
                <w:sz w:val="24"/>
                <w:szCs w:val="24"/>
                <w:lang w:eastAsia="ru-RU"/>
              </w:rPr>
            </w:pPr>
            <w:r w:rsidRPr="00E34764">
              <w:rPr>
                <w:rFonts w:ascii="Times New Roman" w:hAnsi="Times New Roman" w:cs="Times New Roman"/>
                <w:bCs/>
                <w:sz w:val="24"/>
                <w:szCs w:val="24"/>
                <w:lang w:eastAsia="ru-RU"/>
              </w:rPr>
              <w:t>144826,56</w:t>
            </w:r>
          </w:p>
        </w:tc>
      </w:tr>
      <w:tr w:rsidR="00E34764" w:rsidRPr="00E34764" w14:paraId="7194E6F8" w14:textId="77777777" w:rsidTr="00EE750A">
        <w:tc>
          <w:tcPr>
            <w:tcW w:w="2830" w:type="dxa"/>
          </w:tcPr>
          <w:p w14:paraId="28993F2F" w14:textId="77777777" w:rsidR="003C72A7" w:rsidRPr="00E34764" w:rsidRDefault="003C72A7" w:rsidP="003C72A7">
            <w:pPr>
              <w:ind w:firstLine="22"/>
              <w:rPr>
                <w:rFonts w:ascii="Times New Roman" w:hAnsi="Times New Roman" w:cs="Times New Roman"/>
                <w:sz w:val="24"/>
                <w:szCs w:val="24"/>
                <w:lang w:eastAsia="ru-RU"/>
              </w:rPr>
            </w:pPr>
            <w:r w:rsidRPr="00E34764">
              <w:rPr>
                <w:rFonts w:ascii="Times New Roman" w:hAnsi="Times New Roman" w:cs="Times New Roman"/>
                <w:sz w:val="24"/>
                <w:szCs w:val="24"/>
                <w:lang w:eastAsia="ru-RU"/>
              </w:rPr>
              <w:t xml:space="preserve">Зерноотходы </w:t>
            </w:r>
          </w:p>
        </w:tc>
        <w:tc>
          <w:tcPr>
            <w:tcW w:w="1560" w:type="dxa"/>
          </w:tcPr>
          <w:p w14:paraId="1A19B748"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1,0</w:t>
            </w:r>
          </w:p>
        </w:tc>
        <w:tc>
          <w:tcPr>
            <w:tcW w:w="1522" w:type="dxa"/>
          </w:tcPr>
          <w:p w14:paraId="67990A63"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10</w:t>
            </w:r>
          </w:p>
        </w:tc>
        <w:tc>
          <w:tcPr>
            <w:tcW w:w="2021" w:type="dxa"/>
          </w:tcPr>
          <w:p w14:paraId="753071DF"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45</w:t>
            </w:r>
          </w:p>
        </w:tc>
        <w:tc>
          <w:tcPr>
            <w:tcW w:w="1559" w:type="dxa"/>
          </w:tcPr>
          <w:p w14:paraId="5E8D6628"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450</w:t>
            </w:r>
          </w:p>
        </w:tc>
      </w:tr>
      <w:tr w:rsidR="00E34764" w:rsidRPr="00E34764" w14:paraId="0B19B7B4" w14:textId="77777777" w:rsidTr="00EE750A">
        <w:tc>
          <w:tcPr>
            <w:tcW w:w="2830" w:type="dxa"/>
          </w:tcPr>
          <w:p w14:paraId="786D9B25" w14:textId="77777777" w:rsidR="003C72A7" w:rsidRPr="00E34764" w:rsidRDefault="003C72A7" w:rsidP="003C72A7">
            <w:pPr>
              <w:ind w:firstLine="22"/>
              <w:rPr>
                <w:rFonts w:ascii="Times New Roman" w:hAnsi="Times New Roman" w:cs="Times New Roman"/>
                <w:sz w:val="24"/>
                <w:szCs w:val="24"/>
                <w:lang w:eastAsia="ru-RU"/>
              </w:rPr>
            </w:pPr>
            <w:r w:rsidRPr="00E34764">
              <w:rPr>
                <w:rFonts w:ascii="Times New Roman" w:hAnsi="Times New Roman" w:cs="Times New Roman"/>
                <w:sz w:val="24"/>
                <w:szCs w:val="24"/>
                <w:lang w:eastAsia="ru-RU"/>
              </w:rPr>
              <w:t>Полова</w:t>
            </w:r>
          </w:p>
        </w:tc>
        <w:tc>
          <w:tcPr>
            <w:tcW w:w="1560" w:type="dxa"/>
          </w:tcPr>
          <w:p w14:paraId="1FE5DFBE"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3,0</w:t>
            </w:r>
          </w:p>
        </w:tc>
        <w:tc>
          <w:tcPr>
            <w:tcW w:w="1522" w:type="dxa"/>
          </w:tcPr>
          <w:p w14:paraId="50C534E5"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30</w:t>
            </w:r>
          </w:p>
        </w:tc>
        <w:tc>
          <w:tcPr>
            <w:tcW w:w="2021" w:type="dxa"/>
          </w:tcPr>
          <w:p w14:paraId="388B09DC"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0,0</w:t>
            </w:r>
          </w:p>
        </w:tc>
        <w:tc>
          <w:tcPr>
            <w:tcW w:w="1559" w:type="dxa"/>
          </w:tcPr>
          <w:p w14:paraId="49062080"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0,0</w:t>
            </w:r>
          </w:p>
        </w:tc>
      </w:tr>
      <w:tr w:rsidR="00E34764" w:rsidRPr="00E34764" w14:paraId="7984A8CF" w14:textId="77777777" w:rsidTr="00EE750A">
        <w:tc>
          <w:tcPr>
            <w:tcW w:w="2830" w:type="dxa"/>
          </w:tcPr>
          <w:p w14:paraId="74A928C3" w14:textId="77777777" w:rsidR="003C72A7" w:rsidRPr="00E34764" w:rsidRDefault="003C72A7" w:rsidP="003C72A7">
            <w:pPr>
              <w:ind w:firstLine="22"/>
              <w:rPr>
                <w:rFonts w:ascii="Times New Roman" w:hAnsi="Times New Roman" w:cs="Times New Roman"/>
                <w:sz w:val="24"/>
                <w:szCs w:val="24"/>
                <w:lang w:eastAsia="ru-RU"/>
              </w:rPr>
            </w:pPr>
            <w:r w:rsidRPr="00E34764">
              <w:rPr>
                <w:rFonts w:ascii="Times New Roman" w:hAnsi="Times New Roman" w:cs="Times New Roman"/>
                <w:sz w:val="24"/>
                <w:szCs w:val="24"/>
                <w:lang w:eastAsia="ru-RU"/>
              </w:rPr>
              <w:t>Всего стоимость продукции</w:t>
            </w:r>
          </w:p>
        </w:tc>
        <w:tc>
          <w:tcPr>
            <w:tcW w:w="1560" w:type="dxa"/>
          </w:tcPr>
          <w:p w14:paraId="188DBFC5"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100,0</w:t>
            </w:r>
          </w:p>
        </w:tc>
        <w:tc>
          <w:tcPr>
            <w:tcW w:w="1522" w:type="dxa"/>
          </w:tcPr>
          <w:p w14:paraId="1102B705"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1000</w:t>
            </w:r>
          </w:p>
        </w:tc>
        <w:tc>
          <w:tcPr>
            <w:tcW w:w="2021" w:type="dxa"/>
          </w:tcPr>
          <w:p w14:paraId="3033F51D"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0,0</w:t>
            </w:r>
          </w:p>
        </w:tc>
        <w:tc>
          <w:tcPr>
            <w:tcW w:w="1559" w:type="dxa"/>
          </w:tcPr>
          <w:p w14:paraId="544F1926" w14:textId="77777777" w:rsidR="003C72A7" w:rsidRPr="00E34764" w:rsidRDefault="003C72A7" w:rsidP="003C72A7">
            <w:pPr>
              <w:ind w:firstLine="22"/>
              <w:jc w:val="center"/>
              <w:rPr>
                <w:rFonts w:ascii="Times New Roman" w:hAnsi="Times New Roman" w:cs="Times New Roman"/>
                <w:b/>
                <w:bCs/>
                <w:sz w:val="24"/>
                <w:szCs w:val="24"/>
                <w:lang w:eastAsia="ru-RU"/>
              </w:rPr>
            </w:pPr>
          </w:p>
        </w:tc>
      </w:tr>
      <w:tr w:rsidR="00E34764" w:rsidRPr="00E34764" w14:paraId="2FC8C0C5" w14:textId="77777777" w:rsidTr="00EE750A">
        <w:tc>
          <w:tcPr>
            <w:tcW w:w="2830" w:type="dxa"/>
          </w:tcPr>
          <w:p w14:paraId="714CFD84" w14:textId="77777777" w:rsidR="003C72A7" w:rsidRPr="00E34764" w:rsidRDefault="003C72A7" w:rsidP="003C72A7">
            <w:pPr>
              <w:ind w:firstLine="22"/>
              <w:rPr>
                <w:rFonts w:ascii="Times New Roman" w:hAnsi="Times New Roman" w:cs="Times New Roman"/>
                <w:sz w:val="24"/>
                <w:szCs w:val="24"/>
                <w:lang w:eastAsia="ru-RU"/>
              </w:rPr>
            </w:pPr>
            <w:r w:rsidRPr="00E34764">
              <w:rPr>
                <w:rFonts w:ascii="Times New Roman" w:hAnsi="Times New Roman" w:cs="Times New Roman"/>
                <w:sz w:val="24"/>
                <w:szCs w:val="24"/>
                <w:lang w:eastAsia="ru-RU"/>
              </w:rPr>
              <w:t>Технологические затраты для помола 1 тонны зерна (вода, электроэнергия)</w:t>
            </w:r>
          </w:p>
        </w:tc>
        <w:tc>
          <w:tcPr>
            <w:tcW w:w="1560" w:type="dxa"/>
          </w:tcPr>
          <w:p w14:paraId="31A69595"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100</w:t>
            </w:r>
          </w:p>
        </w:tc>
        <w:tc>
          <w:tcPr>
            <w:tcW w:w="1522" w:type="dxa"/>
          </w:tcPr>
          <w:p w14:paraId="5EC54CDE"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1000,0</w:t>
            </w:r>
          </w:p>
        </w:tc>
        <w:tc>
          <w:tcPr>
            <w:tcW w:w="2021" w:type="dxa"/>
          </w:tcPr>
          <w:p w14:paraId="5222D563" w14:textId="77777777" w:rsidR="003C72A7" w:rsidRPr="00E34764" w:rsidRDefault="003C72A7" w:rsidP="003C72A7">
            <w:pPr>
              <w:ind w:firstLine="22"/>
              <w:jc w:val="center"/>
              <w:rPr>
                <w:rFonts w:ascii="Times New Roman" w:hAnsi="Times New Roman" w:cs="Times New Roman"/>
                <w:sz w:val="24"/>
                <w:szCs w:val="24"/>
                <w:lang w:eastAsia="ru-RU"/>
              </w:rPr>
            </w:pPr>
          </w:p>
        </w:tc>
        <w:tc>
          <w:tcPr>
            <w:tcW w:w="1559" w:type="dxa"/>
          </w:tcPr>
          <w:p w14:paraId="1D6110A8" w14:textId="3E1E2450"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 xml:space="preserve"> 19200</w:t>
            </w:r>
          </w:p>
        </w:tc>
      </w:tr>
      <w:tr w:rsidR="00E34764" w:rsidRPr="00E34764" w14:paraId="05F6C677" w14:textId="77777777" w:rsidTr="00EE750A">
        <w:tc>
          <w:tcPr>
            <w:tcW w:w="2830" w:type="dxa"/>
          </w:tcPr>
          <w:p w14:paraId="439800D6" w14:textId="59F7FF77" w:rsidR="003C72A7" w:rsidRPr="00E34764" w:rsidRDefault="00EE750A" w:rsidP="003C72A7">
            <w:pPr>
              <w:ind w:firstLine="22"/>
              <w:rPr>
                <w:rFonts w:ascii="Times New Roman" w:hAnsi="Times New Roman" w:cs="Times New Roman"/>
                <w:sz w:val="24"/>
                <w:szCs w:val="24"/>
                <w:lang w:eastAsia="ru-RU"/>
              </w:rPr>
            </w:pPr>
            <w:r w:rsidRPr="00E34764">
              <w:rPr>
                <w:rFonts w:ascii="Times New Roman" w:hAnsi="Times New Roman" w:cs="Times New Roman"/>
                <w:sz w:val="24"/>
                <w:szCs w:val="24"/>
                <w:lang w:eastAsia="ru-RU"/>
              </w:rPr>
              <w:t>Стоимость обработки</w:t>
            </w:r>
            <w:r w:rsidR="003C72A7" w:rsidRPr="00E34764">
              <w:rPr>
                <w:rFonts w:ascii="Times New Roman" w:hAnsi="Times New Roman" w:cs="Times New Roman"/>
                <w:sz w:val="24"/>
                <w:szCs w:val="24"/>
                <w:lang w:eastAsia="ru-RU"/>
              </w:rPr>
              <w:t xml:space="preserve"> 1 тонны зерна азотом *</w:t>
            </w:r>
          </w:p>
        </w:tc>
        <w:tc>
          <w:tcPr>
            <w:tcW w:w="1560" w:type="dxa"/>
          </w:tcPr>
          <w:p w14:paraId="3964DF38" w14:textId="77777777" w:rsidR="003C72A7" w:rsidRPr="00E34764" w:rsidRDefault="003C72A7" w:rsidP="003C72A7">
            <w:pPr>
              <w:ind w:firstLine="22"/>
              <w:jc w:val="center"/>
              <w:rPr>
                <w:rFonts w:ascii="Times New Roman" w:hAnsi="Times New Roman" w:cs="Times New Roman"/>
                <w:sz w:val="24"/>
                <w:szCs w:val="24"/>
                <w:lang w:eastAsia="ru-RU"/>
              </w:rPr>
            </w:pPr>
          </w:p>
        </w:tc>
        <w:tc>
          <w:tcPr>
            <w:tcW w:w="1522" w:type="dxa"/>
          </w:tcPr>
          <w:p w14:paraId="6DD43A23" w14:textId="77777777" w:rsidR="003C72A7" w:rsidRPr="00E34764" w:rsidRDefault="003C72A7" w:rsidP="003C72A7">
            <w:pPr>
              <w:ind w:firstLine="22"/>
              <w:jc w:val="center"/>
              <w:rPr>
                <w:rFonts w:ascii="Times New Roman" w:hAnsi="Times New Roman" w:cs="Times New Roman"/>
                <w:sz w:val="24"/>
                <w:szCs w:val="24"/>
                <w:lang w:eastAsia="ru-RU"/>
              </w:rPr>
            </w:pPr>
          </w:p>
        </w:tc>
        <w:tc>
          <w:tcPr>
            <w:tcW w:w="2021" w:type="dxa"/>
          </w:tcPr>
          <w:p w14:paraId="01C745E8" w14:textId="77777777" w:rsidR="003C72A7" w:rsidRPr="00E34764" w:rsidRDefault="003C72A7" w:rsidP="003C72A7">
            <w:pPr>
              <w:ind w:firstLine="22"/>
              <w:jc w:val="center"/>
              <w:rPr>
                <w:rFonts w:ascii="Times New Roman" w:hAnsi="Times New Roman" w:cs="Times New Roman"/>
                <w:sz w:val="24"/>
                <w:szCs w:val="24"/>
                <w:lang w:eastAsia="ru-RU"/>
              </w:rPr>
            </w:pPr>
          </w:p>
        </w:tc>
        <w:tc>
          <w:tcPr>
            <w:tcW w:w="1559" w:type="dxa"/>
          </w:tcPr>
          <w:p w14:paraId="1DCD6315"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 xml:space="preserve"> 11000</w:t>
            </w:r>
          </w:p>
          <w:p w14:paraId="54D18C0E" w14:textId="7B26238B" w:rsidR="00897424" w:rsidRPr="00E34764" w:rsidRDefault="00897424" w:rsidP="003C72A7">
            <w:pPr>
              <w:ind w:firstLine="22"/>
              <w:jc w:val="center"/>
              <w:rPr>
                <w:rFonts w:ascii="Times New Roman" w:hAnsi="Times New Roman" w:cs="Times New Roman"/>
                <w:sz w:val="24"/>
                <w:szCs w:val="24"/>
                <w:lang w:eastAsia="ru-RU"/>
              </w:rPr>
            </w:pPr>
          </w:p>
        </w:tc>
      </w:tr>
      <w:tr w:rsidR="005F4C71" w:rsidRPr="00E34764" w14:paraId="24A83837" w14:textId="77777777" w:rsidTr="00EE750A">
        <w:tc>
          <w:tcPr>
            <w:tcW w:w="2830" w:type="dxa"/>
          </w:tcPr>
          <w:p w14:paraId="67287162" w14:textId="10EAB7AE" w:rsidR="003C72A7" w:rsidRPr="00E34764" w:rsidRDefault="003C72A7" w:rsidP="003C72A7">
            <w:pPr>
              <w:ind w:firstLine="22"/>
              <w:rPr>
                <w:rFonts w:ascii="Times New Roman" w:hAnsi="Times New Roman" w:cs="Times New Roman"/>
                <w:sz w:val="24"/>
                <w:szCs w:val="24"/>
                <w:lang w:eastAsia="ru-RU"/>
              </w:rPr>
            </w:pPr>
            <w:r w:rsidRPr="00E34764">
              <w:rPr>
                <w:rFonts w:ascii="Times New Roman" w:hAnsi="Times New Roman" w:cs="Times New Roman"/>
                <w:sz w:val="24"/>
                <w:szCs w:val="24"/>
                <w:lang w:eastAsia="ru-RU"/>
              </w:rPr>
              <w:t>Себестоимость 1 т. цельносмолотой муки</w:t>
            </w:r>
          </w:p>
        </w:tc>
        <w:tc>
          <w:tcPr>
            <w:tcW w:w="1560" w:type="dxa"/>
          </w:tcPr>
          <w:p w14:paraId="1592B89C" w14:textId="77777777" w:rsidR="003C72A7" w:rsidRPr="00E34764" w:rsidRDefault="003C72A7" w:rsidP="003C72A7">
            <w:pPr>
              <w:ind w:firstLine="22"/>
              <w:jc w:val="center"/>
              <w:rPr>
                <w:rFonts w:ascii="Times New Roman" w:hAnsi="Times New Roman" w:cs="Times New Roman"/>
                <w:sz w:val="24"/>
                <w:szCs w:val="24"/>
                <w:lang w:eastAsia="ru-RU"/>
              </w:rPr>
            </w:pPr>
          </w:p>
        </w:tc>
        <w:tc>
          <w:tcPr>
            <w:tcW w:w="1522" w:type="dxa"/>
          </w:tcPr>
          <w:p w14:paraId="38C103C0" w14:textId="77777777" w:rsidR="003C72A7" w:rsidRPr="00E34764" w:rsidRDefault="003C72A7" w:rsidP="003C72A7">
            <w:pPr>
              <w:ind w:firstLine="22"/>
              <w:jc w:val="center"/>
              <w:rPr>
                <w:rFonts w:ascii="Times New Roman" w:hAnsi="Times New Roman" w:cs="Times New Roman"/>
                <w:sz w:val="24"/>
                <w:szCs w:val="24"/>
                <w:lang w:eastAsia="ru-RU"/>
              </w:rPr>
            </w:pPr>
          </w:p>
        </w:tc>
        <w:tc>
          <w:tcPr>
            <w:tcW w:w="2021" w:type="dxa"/>
          </w:tcPr>
          <w:p w14:paraId="5FB9B6BD" w14:textId="77777777" w:rsidR="003C72A7" w:rsidRPr="00E34764" w:rsidRDefault="003C72A7" w:rsidP="003C72A7">
            <w:pPr>
              <w:ind w:firstLine="22"/>
              <w:jc w:val="center"/>
              <w:rPr>
                <w:rFonts w:ascii="Times New Roman" w:hAnsi="Times New Roman" w:cs="Times New Roman"/>
                <w:sz w:val="24"/>
                <w:szCs w:val="24"/>
                <w:lang w:eastAsia="ru-RU"/>
              </w:rPr>
            </w:pPr>
          </w:p>
        </w:tc>
        <w:tc>
          <w:tcPr>
            <w:tcW w:w="1559" w:type="dxa"/>
          </w:tcPr>
          <w:p w14:paraId="752B30D6" w14:textId="77777777" w:rsidR="003C72A7" w:rsidRPr="00E34764" w:rsidRDefault="003C72A7" w:rsidP="003C72A7">
            <w:pPr>
              <w:ind w:firstLine="22"/>
              <w:jc w:val="center"/>
              <w:rPr>
                <w:rFonts w:ascii="Times New Roman" w:hAnsi="Times New Roman" w:cs="Times New Roman"/>
                <w:sz w:val="24"/>
                <w:szCs w:val="24"/>
                <w:lang w:eastAsia="ru-RU"/>
              </w:rPr>
            </w:pPr>
            <w:r w:rsidRPr="00E34764">
              <w:rPr>
                <w:rFonts w:ascii="Times New Roman" w:hAnsi="Times New Roman" w:cs="Times New Roman"/>
                <w:sz w:val="24"/>
                <w:szCs w:val="24"/>
                <w:lang w:eastAsia="ru-RU"/>
              </w:rPr>
              <w:t>1</w:t>
            </w:r>
            <w:r w:rsidR="003118B6" w:rsidRPr="00E34764">
              <w:rPr>
                <w:rFonts w:ascii="Times New Roman" w:hAnsi="Times New Roman" w:cs="Times New Roman"/>
                <w:sz w:val="24"/>
                <w:szCs w:val="24"/>
                <w:lang w:eastAsia="ru-RU"/>
              </w:rPr>
              <w:t>75476</w:t>
            </w:r>
            <w:r w:rsidRPr="00E34764">
              <w:rPr>
                <w:rFonts w:ascii="Times New Roman" w:hAnsi="Times New Roman" w:cs="Times New Roman"/>
                <w:sz w:val="24"/>
                <w:szCs w:val="24"/>
                <w:lang w:eastAsia="ru-RU"/>
              </w:rPr>
              <w:t>,56</w:t>
            </w:r>
          </w:p>
          <w:p w14:paraId="72A45044" w14:textId="385F8332" w:rsidR="00217A30" w:rsidRPr="00E34764" w:rsidRDefault="00217A30" w:rsidP="003C72A7">
            <w:pPr>
              <w:ind w:firstLine="22"/>
              <w:jc w:val="center"/>
              <w:rPr>
                <w:rFonts w:ascii="Times New Roman" w:hAnsi="Times New Roman" w:cs="Times New Roman"/>
                <w:sz w:val="24"/>
                <w:szCs w:val="24"/>
                <w:lang w:eastAsia="ru-RU"/>
              </w:rPr>
            </w:pPr>
          </w:p>
        </w:tc>
      </w:tr>
    </w:tbl>
    <w:p w14:paraId="53071669" w14:textId="77777777" w:rsidR="00E97E27" w:rsidRPr="00E34764" w:rsidRDefault="00E97E27" w:rsidP="00AD390D">
      <w:pPr>
        <w:spacing w:before="0"/>
        <w:ind w:left="0" w:right="-15"/>
        <w:rPr>
          <w:rFonts w:ascii="Times New Roman" w:eastAsia="Times New Roman" w:hAnsi="Times New Roman" w:cs="Times New Roman"/>
          <w:sz w:val="28"/>
          <w:szCs w:val="28"/>
        </w:rPr>
      </w:pPr>
    </w:p>
    <w:p w14:paraId="13395D82" w14:textId="1E66E77A" w:rsidR="003C72A7" w:rsidRPr="00E34764" w:rsidRDefault="003C72A7" w:rsidP="00AD390D">
      <w:pPr>
        <w:spacing w:before="0"/>
        <w:ind w:left="0" w:right="-15"/>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Анализ расчета стоимости переработки 1 тонны зерна по данным таблиц 2</w:t>
      </w:r>
      <w:r w:rsidR="00FA23CF" w:rsidRPr="00E34764">
        <w:rPr>
          <w:rFonts w:ascii="Times New Roman" w:eastAsia="Times New Roman" w:hAnsi="Times New Roman" w:cs="Times New Roman"/>
          <w:sz w:val="28"/>
          <w:szCs w:val="28"/>
        </w:rPr>
        <w:t>6</w:t>
      </w:r>
      <w:r w:rsidRPr="00E34764">
        <w:rPr>
          <w:rFonts w:ascii="Times New Roman" w:eastAsia="Times New Roman" w:hAnsi="Times New Roman" w:cs="Times New Roman"/>
          <w:sz w:val="28"/>
          <w:szCs w:val="28"/>
        </w:rPr>
        <w:t xml:space="preserve"> и 2</w:t>
      </w:r>
      <w:r w:rsidR="00FA23CF" w:rsidRPr="00E34764">
        <w:rPr>
          <w:rFonts w:ascii="Times New Roman" w:eastAsia="Times New Roman" w:hAnsi="Times New Roman" w:cs="Times New Roman"/>
          <w:sz w:val="28"/>
          <w:szCs w:val="28"/>
        </w:rPr>
        <w:t>7</w:t>
      </w:r>
      <w:r w:rsidRPr="00E34764">
        <w:rPr>
          <w:rFonts w:ascii="Times New Roman" w:eastAsia="Times New Roman" w:hAnsi="Times New Roman" w:cs="Times New Roman"/>
          <w:sz w:val="28"/>
          <w:szCs w:val="28"/>
        </w:rPr>
        <w:t xml:space="preserve"> показывает, что при технологии переработки в цельносмолотую муку в сравнении с переработкой в сортовую муку на ТОО прибыль составила: </w:t>
      </w:r>
      <w:r w:rsidR="00F761BB" w:rsidRPr="00E34764">
        <w:rPr>
          <w:rFonts w:ascii="Times New Roman" w:hAnsi="Times New Roman" w:cs="Times New Roman"/>
          <w:sz w:val="28"/>
          <w:szCs w:val="28"/>
          <w:lang w:eastAsia="ru-RU"/>
        </w:rPr>
        <w:t>175476,56</w:t>
      </w:r>
      <w:r w:rsidR="00AB3B8F" w:rsidRPr="00E34764">
        <w:rPr>
          <w:rFonts w:ascii="Times New Roman" w:hAnsi="Times New Roman" w:cs="Times New Roman"/>
          <w:sz w:val="28"/>
          <w:szCs w:val="28"/>
          <w:lang w:eastAsia="ru-RU"/>
        </w:rPr>
        <w:t xml:space="preserve"> </w:t>
      </w:r>
      <w:r w:rsidRPr="00E34764">
        <w:rPr>
          <w:rFonts w:ascii="Times New Roman" w:eastAsia="Times New Roman" w:hAnsi="Times New Roman" w:cs="Times New Roman"/>
          <w:sz w:val="28"/>
          <w:szCs w:val="28"/>
        </w:rPr>
        <w:t xml:space="preserve">- </w:t>
      </w:r>
      <w:r w:rsidR="00F761BB" w:rsidRPr="00E34764">
        <w:rPr>
          <w:rFonts w:ascii="Times New Roman" w:hAnsi="Times New Roman" w:cs="Times New Roman"/>
          <w:sz w:val="28"/>
          <w:szCs w:val="28"/>
          <w:lang w:eastAsia="ru-RU"/>
        </w:rPr>
        <w:t>137058,561</w:t>
      </w:r>
      <w:r w:rsidRPr="00E34764">
        <w:rPr>
          <w:rFonts w:ascii="Times New Roman" w:eastAsia="Times New Roman" w:hAnsi="Times New Roman" w:cs="Times New Roman"/>
          <w:sz w:val="28"/>
          <w:szCs w:val="28"/>
        </w:rPr>
        <w:t>=</w:t>
      </w:r>
      <w:r w:rsidR="00F761BB" w:rsidRPr="00E34764">
        <w:rPr>
          <w:rFonts w:ascii="Times New Roman" w:eastAsia="Times New Roman" w:hAnsi="Times New Roman" w:cs="Times New Roman"/>
          <w:sz w:val="28"/>
          <w:szCs w:val="28"/>
        </w:rPr>
        <w:t>38417,999</w:t>
      </w:r>
      <w:r w:rsidRPr="00E34764">
        <w:rPr>
          <w:rFonts w:ascii="Times New Roman" w:eastAsia="Times New Roman" w:hAnsi="Times New Roman" w:cs="Times New Roman"/>
          <w:sz w:val="28"/>
          <w:szCs w:val="28"/>
        </w:rPr>
        <w:t xml:space="preserve"> </w:t>
      </w:r>
      <w:r w:rsidR="00EE750A" w:rsidRPr="00E34764">
        <w:rPr>
          <w:rFonts w:ascii="Times New Roman" w:eastAsia="Times New Roman" w:hAnsi="Times New Roman" w:cs="Times New Roman"/>
          <w:sz w:val="28"/>
          <w:szCs w:val="28"/>
        </w:rPr>
        <w:t>тенге, что</w:t>
      </w:r>
      <w:r w:rsidRPr="00E34764">
        <w:rPr>
          <w:rFonts w:ascii="Times New Roman" w:eastAsia="Times New Roman" w:hAnsi="Times New Roman" w:cs="Times New Roman"/>
          <w:sz w:val="28"/>
          <w:szCs w:val="28"/>
        </w:rPr>
        <w:t xml:space="preserve"> составляет </w:t>
      </w:r>
      <w:r w:rsidR="005249BD" w:rsidRPr="00E34764">
        <w:rPr>
          <w:rFonts w:ascii="Times New Roman" w:eastAsia="Times New Roman" w:hAnsi="Times New Roman" w:cs="Times New Roman"/>
          <w:bCs/>
          <w:sz w:val="28"/>
          <w:szCs w:val="28"/>
        </w:rPr>
        <w:t>21,9</w:t>
      </w:r>
      <w:r w:rsidRPr="00E34764">
        <w:rPr>
          <w:rFonts w:ascii="Times New Roman" w:eastAsia="Times New Roman" w:hAnsi="Times New Roman" w:cs="Times New Roman"/>
          <w:bCs/>
          <w:sz w:val="28"/>
          <w:szCs w:val="28"/>
        </w:rPr>
        <w:t xml:space="preserve"> </w:t>
      </w:r>
      <w:r w:rsidR="00EE750A" w:rsidRPr="00E34764">
        <w:rPr>
          <w:rFonts w:ascii="Times New Roman" w:eastAsia="Times New Roman" w:hAnsi="Times New Roman" w:cs="Times New Roman"/>
          <w:bCs/>
          <w:sz w:val="28"/>
          <w:szCs w:val="28"/>
        </w:rPr>
        <w:t>%</w:t>
      </w:r>
      <w:r w:rsidR="00F053FC" w:rsidRPr="00E34764">
        <w:rPr>
          <w:rFonts w:ascii="Times New Roman" w:eastAsia="Times New Roman" w:hAnsi="Times New Roman" w:cs="Times New Roman"/>
          <w:sz w:val="28"/>
          <w:szCs w:val="28"/>
        </w:rPr>
        <w:t>.</w:t>
      </w:r>
      <w:r w:rsidR="00EE750A" w:rsidRPr="00E34764">
        <w:rPr>
          <w:rFonts w:ascii="Times New Roman" w:eastAsia="Times New Roman" w:hAnsi="Times New Roman" w:cs="Times New Roman"/>
          <w:sz w:val="28"/>
          <w:szCs w:val="28"/>
        </w:rPr>
        <w:t xml:space="preserve"> </w:t>
      </w:r>
      <w:r w:rsidR="00F053FC" w:rsidRPr="00E34764">
        <w:rPr>
          <w:rFonts w:ascii="Times New Roman" w:eastAsia="Times New Roman" w:hAnsi="Times New Roman" w:cs="Times New Roman"/>
          <w:sz w:val="28"/>
          <w:szCs w:val="28"/>
        </w:rPr>
        <w:t>В</w:t>
      </w:r>
      <w:r w:rsidRPr="00E34764">
        <w:rPr>
          <w:rFonts w:ascii="Times New Roman" w:eastAsia="Times New Roman" w:hAnsi="Times New Roman" w:cs="Times New Roman"/>
          <w:sz w:val="28"/>
          <w:szCs w:val="28"/>
        </w:rPr>
        <w:t xml:space="preserve"> целом, в год завод работает 10-11 месяцев с учетом остановки на капитальный ремонт.</w:t>
      </w:r>
    </w:p>
    <w:p w14:paraId="1AC4F203" w14:textId="0774CA26" w:rsidR="003C72A7" w:rsidRPr="00E34764" w:rsidRDefault="003C72A7" w:rsidP="00AD390D">
      <w:pPr>
        <w:spacing w:before="0"/>
        <w:ind w:left="0" w:right="-15"/>
        <w:rPr>
          <w:rFonts w:ascii="Times New Roman" w:eastAsia="Times New Roman" w:hAnsi="Times New Roman" w:cs="Times New Roman"/>
          <w:sz w:val="28"/>
          <w:szCs w:val="28"/>
        </w:rPr>
      </w:pPr>
      <w:r w:rsidRPr="00E34764">
        <w:rPr>
          <w:rFonts w:ascii="Times New Roman" w:eastAsia="Times New Roman" w:hAnsi="Times New Roman" w:cs="Times New Roman"/>
          <w:bCs/>
          <w:sz w:val="28"/>
          <w:szCs w:val="28"/>
        </w:rPr>
        <w:t>Анал</w:t>
      </w:r>
      <w:r w:rsidRPr="00E34764">
        <w:rPr>
          <w:rFonts w:ascii="Times New Roman" w:eastAsia="Times New Roman" w:hAnsi="Times New Roman" w:cs="Times New Roman"/>
          <w:bCs/>
          <w:spacing w:val="1"/>
          <w:sz w:val="28"/>
          <w:szCs w:val="28"/>
        </w:rPr>
        <w:t>и</w:t>
      </w:r>
      <w:r w:rsidRPr="00E34764">
        <w:rPr>
          <w:rFonts w:ascii="Times New Roman" w:eastAsia="Times New Roman" w:hAnsi="Times New Roman" w:cs="Times New Roman"/>
          <w:bCs/>
          <w:sz w:val="28"/>
          <w:szCs w:val="28"/>
        </w:rPr>
        <w:t>з</w:t>
      </w:r>
      <w:r w:rsidRPr="00E34764">
        <w:rPr>
          <w:rFonts w:ascii="Times New Roman" w:eastAsia="Times New Roman" w:hAnsi="Times New Roman" w:cs="Times New Roman"/>
          <w:spacing w:val="10"/>
          <w:sz w:val="28"/>
          <w:szCs w:val="28"/>
        </w:rPr>
        <w:t xml:space="preserve"> </w:t>
      </w:r>
      <w:r w:rsidRPr="00E34764">
        <w:rPr>
          <w:rFonts w:ascii="Times New Roman" w:eastAsia="Times New Roman" w:hAnsi="Times New Roman" w:cs="Times New Roman"/>
          <w:bCs/>
          <w:spacing w:val="1"/>
          <w:sz w:val="28"/>
          <w:szCs w:val="28"/>
        </w:rPr>
        <w:t>р</w:t>
      </w:r>
      <w:r w:rsidRPr="00E34764">
        <w:rPr>
          <w:rFonts w:ascii="Times New Roman" w:eastAsia="Times New Roman" w:hAnsi="Times New Roman" w:cs="Times New Roman"/>
          <w:bCs/>
          <w:sz w:val="28"/>
          <w:szCs w:val="28"/>
        </w:rPr>
        <w:t>ы</w:t>
      </w:r>
      <w:r w:rsidRPr="00E34764">
        <w:rPr>
          <w:rFonts w:ascii="Times New Roman" w:eastAsia="Times New Roman" w:hAnsi="Times New Roman" w:cs="Times New Roman"/>
          <w:bCs/>
          <w:spacing w:val="1"/>
          <w:sz w:val="28"/>
          <w:szCs w:val="28"/>
        </w:rPr>
        <w:t>н</w:t>
      </w:r>
      <w:r w:rsidRPr="00E34764">
        <w:rPr>
          <w:rFonts w:ascii="Times New Roman" w:eastAsia="Times New Roman" w:hAnsi="Times New Roman" w:cs="Times New Roman"/>
          <w:bCs/>
          <w:sz w:val="28"/>
          <w:szCs w:val="28"/>
        </w:rPr>
        <w:t>очной</w:t>
      </w:r>
      <w:r w:rsidRPr="00E34764">
        <w:rPr>
          <w:rFonts w:ascii="Times New Roman" w:eastAsia="Times New Roman" w:hAnsi="Times New Roman" w:cs="Times New Roman"/>
          <w:spacing w:val="12"/>
          <w:sz w:val="28"/>
          <w:szCs w:val="28"/>
        </w:rPr>
        <w:t xml:space="preserve"> </w:t>
      </w:r>
      <w:r w:rsidRPr="00E34764">
        <w:rPr>
          <w:rFonts w:ascii="Times New Roman" w:eastAsia="Times New Roman" w:hAnsi="Times New Roman" w:cs="Times New Roman"/>
          <w:bCs/>
          <w:sz w:val="28"/>
          <w:szCs w:val="28"/>
        </w:rPr>
        <w:t>с</w:t>
      </w:r>
      <w:r w:rsidRPr="00E34764">
        <w:rPr>
          <w:rFonts w:ascii="Times New Roman" w:eastAsia="Times New Roman" w:hAnsi="Times New Roman" w:cs="Times New Roman"/>
          <w:bCs/>
          <w:spacing w:val="-1"/>
          <w:sz w:val="28"/>
          <w:szCs w:val="28"/>
        </w:rPr>
        <w:t>ит</w:t>
      </w:r>
      <w:r w:rsidRPr="00E34764">
        <w:rPr>
          <w:rFonts w:ascii="Times New Roman" w:eastAsia="Times New Roman" w:hAnsi="Times New Roman" w:cs="Times New Roman"/>
          <w:bCs/>
          <w:sz w:val="28"/>
          <w:szCs w:val="28"/>
        </w:rPr>
        <w:t>уац</w:t>
      </w:r>
      <w:r w:rsidRPr="00E34764">
        <w:rPr>
          <w:rFonts w:ascii="Times New Roman" w:eastAsia="Times New Roman" w:hAnsi="Times New Roman" w:cs="Times New Roman"/>
          <w:bCs/>
          <w:spacing w:val="1"/>
          <w:sz w:val="28"/>
          <w:szCs w:val="28"/>
        </w:rPr>
        <w:t>и</w:t>
      </w:r>
      <w:r w:rsidRPr="00E34764">
        <w:rPr>
          <w:rFonts w:ascii="Times New Roman" w:eastAsia="Times New Roman" w:hAnsi="Times New Roman" w:cs="Times New Roman"/>
          <w:bCs/>
          <w:sz w:val="28"/>
          <w:szCs w:val="28"/>
        </w:rPr>
        <w:t>и</w:t>
      </w:r>
      <w:r w:rsidRPr="00E34764">
        <w:rPr>
          <w:rFonts w:ascii="Times New Roman" w:eastAsia="Times New Roman" w:hAnsi="Times New Roman" w:cs="Times New Roman"/>
          <w:spacing w:val="13"/>
          <w:sz w:val="28"/>
          <w:szCs w:val="28"/>
        </w:rPr>
        <w:t xml:space="preserve"> </w:t>
      </w:r>
      <w:r w:rsidRPr="00E34764">
        <w:rPr>
          <w:rFonts w:ascii="Times New Roman" w:eastAsia="Times New Roman" w:hAnsi="Times New Roman" w:cs="Times New Roman"/>
          <w:spacing w:val="1"/>
          <w:sz w:val="28"/>
          <w:szCs w:val="28"/>
        </w:rPr>
        <w:t>п</w:t>
      </w:r>
      <w:r w:rsidRPr="00E34764">
        <w:rPr>
          <w:rFonts w:ascii="Times New Roman" w:eastAsia="Times New Roman" w:hAnsi="Times New Roman" w:cs="Times New Roman"/>
          <w:sz w:val="28"/>
          <w:szCs w:val="28"/>
        </w:rPr>
        <w:t>о</w:t>
      </w:r>
      <w:r w:rsidRPr="00E34764">
        <w:rPr>
          <w:rFonts w:ascii="Times New Roman" w:eastAsia="Times New Roman" w:hAnsi="Times New Roman" w:cs="Times New Roman"/>
          <w:spacing w:val="1"/>
          <w:sz w:val="28"/>
          <w:szCs w:val="28"/>
        </w:rPr>
        <w:t>к</w:t>
      </w:r>
      <w:r w:rsidRPr="00E34764">
        <w:rPr>
          <w:rFonts w:ascii="Times New Roman" w:eastAsia="Times New Roman" w:hAnsi="Times New Roman" w:cs="Times New Roman"/>
          <w:sz w:val="28"/>
          <w:szCs w:val="28"/>
        </w:rPr>
        <w:t>азыв</w:t>
      </w:r>
      <w:r w:rsidRPr="00E34764">
        <w:rPr>
          <w:rFonts w:ascii="Times New Roman" w:eastAsia="Times New Roman" w:hAnsi="Times New Roman" w:cs="Times New Roman"/>
          <w:spacing w:val="-1"/>
          <w:sz w:val="28"/>
          <w:szCs w:val="28"/>
        </w:rPr>
        <w:t>ае</w:t>
      </w:r>
      <w:r w:rsidRPr="00E34764">
        <w:rPr>
          <w:rFonts w:ascii="Times New Roman" w:eastAsia="Times New Roman" w:hAnsi="Times New Roman" w:cs="Times New Roman"/>
          <w:sz w:val="28"/>
          <w:szCs w:val="28"/>
        </w:rPr>
        <w:t>т</w:t>
      </w:r>
      <w:r w:rsidRPr="00E34764">
        <w:rPr>
          <w:rFonts w:ascii="Times New Roman" w:eastAsia="Times New Roman" w:hAnsi="Times New Roman" w:cs="Times New Roman"/>
          <w:spacing w:val="13"/>
          <w:sz w:val="28"/>
          <w:szCs w:val="28"/>
        </w:rPr>
        <w:t xml:space="preserve"> </w:t>
      </w:r>
      <w:r w:rsidRPr="00E34764">
        <w:rPr>
          <w:rFonts w:ascii="Times New Roman" w:eastAsia="Times New Roman" w:hAnsi="Times New Roman" w:cs="Times New Roman"/>
          <w:spacing w:val="1"/>
          <w:sz w:val="28"/>
          <w:szCs w:val="28"/>
        </w:rPr>
        <w:t>н</w:t>
      </w:r>
      <w:r w:rsidRPr="00E34764">
        <w:rPr>
          <w:rFonts w:ascii="Times New Roman" w:eastAsia="Times New Roman" w:hAnsi="Times New Roman" w:cs="Times New Roman"/>
          <w:sz w:val="28"/>
          <w:szCs w:val="28"/>
        </w:rPr>
        <w:t>ал</w:t>
      </w:r>
      <w:r w:rsidRPr="00E34764">
        <w:rPr>
          <w:rFonts w:ascii="Times New Roman" w:eastAsia="Times New Roman" w:hAnsi="Times New Roman" w:cs="Times New Roman"/>
          <w:spacing w:val="-1"/>
          <w:sz w:val="28"/>
          <w:szCs w:val="28"/>
        </w:rPr>
        <w:t>ич</w:t>
      </w:r>
      <w:r w:rsidRPr="00E34764">
        <w:rPr>
          <w:rFonts w:ascii="Times New Roman" w:eastAsia="Times New Roman" w:hAnsi="Times New Roman" w:cs="Times New Roman"/>
          <w:spacing w:val="1"/>
          <w:sz w:val="28"/>
          <w:szCs w:val="28"/>
        </w:rPr>
        <w:t>и</w:t>
      </w:r>
      <w:r w:rsidRPr="00E34764">
        <w:rPr>
          <w:rFonts w:ascii="Times New Roman" w:eastAsia="Times New Roman" w:hAnsi="Times New Roman" w:cs="Times New Roman"/>
          <w:sz w:val="28"/>
          <w:szCs w:val="28"/>
        </w:rPr>
        <w:t>е</w:t>
      </w:r>
      <w:r w:rsidRPr="00E34764">
        <w:rPr>
          <w:rFonts w:ascii="Times New Roman" w:eastAsia="Times New Roman" w:hAnsi="Times New Roman" w:cs="Times New Roman"/>
          <w:spacing w:val="12"/>
          <w:sz w:val="28"/>
          <w:szCs w:val="28"/>
        </w:rPr>
        <w:t xml:space="preserve"> </w:t>
      </w:r>
      <w:r w:rsidRPr="00E34764">
        <w:rPr>
          <w:rFonts w:ascii="Times New Roman" w:eastAsia="Times New Roman" w:hAnsi="Times New Roman" w:cs="Times New Roman"/>
          <w:spacing w:val="1"/>
          <w:sz w:val="28"/>
          <w:szCs w:val="28"/>
        </w:rPr>
        <w:t>зн</w:t>
      </w:r>
      <w:r w:rsidRPr="00E34764">
        <w:rPr>
          <w:rFonts w:ascii="Times New Roman" w:eastAsia="Times New Roman" w:hAnsi="Times New Roman" w:cs="Times New Roman"/>
          <w:sz w:val="28"/>
          <w:szCs w:val="28"/>
        </w:rPr>
        <w:t>а</w:t>
      </w:r>
      <w:r w:rsidRPr="00E34764">
        <w:rPr>
          <w:rFonts w:ascii="Times New Roman" w:eastAsia="Times New Roman" w:hAnsi="Times New Roman" w:cs="Times New Roman"/>
          <w:spacing w:val="-1"/>
          <w:sz w:val="28"/>
          <w:szCs w:val="28"/>
        </w:rPr>
        <w:t>ч</w:t>
      </w:r>
      <w:r w:rsidRPr="00E34764">
        <w:rPr>
          <w:rFonts w:ascii="Times New Roman" w:eastAsia="Times New Roman" w:hAnsi="Times New Roman" w:cs="Times New Roman"/>
          <w:spacing w:val="1"/>
          <w:sz w:val="28"/>
          <w:szCs w:val="28"/>
        </w:rPr>
        <w:t>и</w:t>
      </w:r>
      <w:r w:rsidRPr="00E34764">
        <w:rPr>
          <w:rFonts w:ascii="Times New Roman" w:eastAsia="Times New Roman" w:hAnsi="Times New Roman" w:cs="Times New Roman"/>
          <w:sz w:val="28"/>
          <w:szCs w:val="28"/>
        </w:rPr>
        <w:t>тел</w:t>
      </w:r>
      <w:r w:rsidRPr="00E34764">
        <w:rPr>
          <w:rFonts w:ascii="Times New Roman" w:eastAsia="Times New Roman" w:hAnsi="Times New Roman" w:cs="Times New Roman"/>
          <w:spacing w:val="-1"/>
          <w:sz w:val="28"/>
          <w:szCs w:val="28"/>
        </w:rPr>
        <w:t>ь</w:t>
      </w:r>
      <w:r w:rsidRPr="00E34764">
        <w:rPr>
          <w:rFonts w:ascii="Times New Roman" w:eastAsia="Times New Roman" w:hAnsi="Times New Roman" w:cs="Times New Roman"/>
          <w:sz w:val="28"/>
          <w:szCs w:val="28"/>
        </w:rPr>
        <w:t>ного</w:t>
      </w:r>
      <w:r w:rsidRPr="00E34764">
        <w:rPr>
          <w:rFonts w:ascii="Times New Roman" w:eastAsia="Times New Roman" w:hAnsi="Times New Roman" w:cs="Times New Roman"/>
          <w:spacing w:val="13"/>
          <w:sz w:val="28"/>
          <w:szCs w:val="28"/>
        </w:rPr>
        <w:t xml:space="preserve"> </w:t>
      </w:r>
      <w:r w:rsidRPr="00E34764">
        <w:rPr>
          <w:rFonts w:ascii="Times New Roman" w:eastAsia="Times New Roman" w:hAnsi="Times New Roman" w:cs="Times New Roman"/>
          <w:sz w:val="28"/>
          <w:szCs w:val="28"/>
        </w:rPr>
        <w:t>с</w:t>
      </w:r>
      <w:r w:rsidRPr="00E34764">
        <w:rPr>
          <w:rFonts w:ascii="Times New Roman" w:eastAsia="Times New Roman" w:hAnsi="Times New Roman" w:cs="Times New Roman"/>
          <w:spacing w:val="1"/>
          <w:sz w:val="28"/>
          <w:szCs w:val="28"/>
        </w:rPr>
        <w:t>п</w:t>
      </w:r>
      <w:r w:rsidRPr="00E34764">
        <w:rPr>
          <w:rFonts w:ascii="Times New Roman" w:eastAsia="Times New Roman" w:hAnsi="Times New Roman" w:cs="Times New Roman"/>
          <w:spacing w:val="-2"/>
          <w:sz w:val="28"/>
          <w:szCs w:val="28"/>
        </w:rPr>
        <w:t>р</w:t>
      </w:r>
      <w:r w:rsidRPr="00E34764">
        <w:rPr>
          <w:rFonts w:ascii="Times New Roman" w:eastAsia="Times New Roman" w:hAnsi="Times New Roman" w:cs="Times New Roman"/>
          <w:sz w:val="28"/>
          <w:szCs w:val="28"/>
        </w:rPr>
        <w:t>о</w:t>
      </w:r>
      <w:r w:rsidRPr="00E34764">
        <w:rPr>
          <w:rFonts w:ascii="Times New Roman" w:eastAsia="Times New Roman" w:hAnsi="Times New Roman" w:cs="Times New Roman"/>
          <w:spacing w:val="-1"/>
          <w:sz w:val="28"/>
          <w:szCs w:val="28"/>
        </w:rPr>
        <w:t>с</w:t>
      </w:r>
      <w:r w:rsidRPr="00E34764">
        <w:rPr>
          <w:rFonts w:ascii="Times New Roman" w:eastAsia="Times New Roman" w:hAnsi="Times New Roman" w:cs="Times New Roman"/>
          <w:sz w:val="28"/>
          <w:szCs w:val="28"/>
        </w:rPr>
        <w:t>а</w:t>
      </w:r>
      <w:r w:rsidRPr="00E34764">
        <w:rPr>
          <w:rFonts w:ascii="Times New Roman" w:eastAsia="Times New Roman" w:hAnsi="Times New Roman" w:cs="Times New Roman"/>
          <w:spacing w:val="11"/>
          <w:sz w:val="28"/>
          <w:szCs w:val="28"/>
        </w:rPr>
        <w:t xml:space="preserve"> </w:t>
      </w:r>
      <w:r w:rsidRPr="00E34764">
        <w:rPr>
          <w:rFonts w:ascii="Times New Roman" w:eastAsia="Times New Roman" w:hAnsi="Times New Roman" w:cs="Times New Roman"/>
          <w:spacing w:val="1"/>
          <w:sz w:val="28"/>
          <w:szCs w:val="28"/>
        </w:rPr>
        <w:t>н</w:t>
      </w:r>
      <w:r w:rsidRPr="00E34764">
        <w:rPr>
          <w:rFonts w:ascii="Times New Roman" w:eastAsia="Times New Roman" w:hAnsi="Times New Roman" w:cs="Times New Roman"/>
          <w:sz w:val="28"/>
          <w:szCs w:val="28"/>
        </w:rPr>
        <w:t>а</w:t>
      </w:r>
      <w:r w:rsidRPr="00E34764">
        <w:rPr>
          <w:rFonts w:ascii="Times New Roman" w:eastAsia="Times New Roman" w:hAnsi="Times New Roman" w:cs="Times New Roman"/>
          <w:spacing w:val="12"/>
          <w:sz w:val="28"/>
          <w:szCs w:val="28"/>
        </w:rPr>
        <w:t xml:space="preserve"> цельносмолотую муку, стоимость которой варьирует от 400 тенге и выше за кг</w:t>
      </w:r>
      <w:bookmarkStart w:id="94" w:name="_Hlk149576296"/>
      <w:r w:rsidRPr="00E34764">
        <w:rPr>
          <w:rFonts w:ascii="Times New Roman" w:eastAsia="Times New Roman" w:hAnsi="Times New Roman" w:cs="Times New Roman"/>
          <w:spacing w:val="12"/>
          <w:sz w:val="28"/>
          <w:szCs w:val="28"/>
        </w:rPr>
        <w:t xml:space="preserve"> </w:t>
      </w:r>
      <w:r w:rsidRPr="00E34764">
        <w:rPr>
          <w:rFonts w:ascii="Times New Roman" w:eastAsia="SimSun" w:hAnsi="Times New Roman" w:cs="Times New Roman"/>
          <w:sz w:val="28"/>
          <w:szCs w:val="28"/>
          <w:shd w:val="clear" w:color="auto" w:fill="FFFFFF"/>
          <w:lang w:eastAsia="zh-CN"/>
        </w:rPr>
        <w:t>[</w:t>
      </w:r>
      <w:r w:rsidR="00CD2679" w:rsidRPr="00E34764">
        <w:rPr>
          <w:rFonts w:ascii="Times New Roman" w:eastAsia="SimSun" w:hAnsi="Times New Roman" w:cs="Times New Roman"/>
          <w:sz w:val="28"/>
          <w:szCs w:val="28"/>
          <w:shd w:val="clear" w:color="auto" w:fill="FFFFFF"/>
          <w:lang w:eastAsia="zh-CN"/>
        </w:rPr>
        <w:t>148</w:t>
      </w:r>
      <w:r w:rsidRPr="00E34764">
        <w:rPr>
          <w:rFonts w:ascii="Times New Roman" w:eastAsia="SimSun" w:hAnsi="Times New Roman" w:cs="Times New Roman"/>
          <w:sz w:val="28"/>
          <w:szCs w:val="28"/>
          <w:shd w:val="clear" w:color="auto" w:fill="FFFFFF"/>
          <w:lang w:eastAsia="zh-CN"/>
        </w:rPr>
        <w:t>].</w:t>
      </w:r>
    </w:p>
    <w:bookmarkEnd w:id="94"/>
    <w:p w14:paraId="57F2D1A8" w14:textId="3CA584F7" w:rsidR="000211BE" w:rsidRPr="00E34764" w:rsidRDefault="003C72A7" w:rsidP="000211BE">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pacing w:val="12"/>
          <w:sz w:val="28"/>
          <w:szCs w:val="28"/>
        </w:rPr>
        <w:t xml:space="preserve">Известно, что ТОО за 2022 году переработал 203 тысячи тонн зерна пшеницы. </w:t>
      </w:r>
      <w:r w:rsidRPr="00E34764">
        <w:rPr>
          <w:rFonts w:ascii="Times New Roman" w:eastAsia="Times New Roman" w:hAnsi="Times New Roman" w:cs="Times New Roman"/>
          <w:sz w:val="28"/>
          <w:szCs w:val="28"/>
          <w:lang w:eastAsia="ru-RU"/>
        </w:rPr>
        <w:t xml:space="preserve">Стоимость годовой переработки по классической технологии 1 сортного помола составит: выход муки 1 сорта 142303 тонны при цене </w:t>
      </w:r>
      <w:r w:rsidRPr="00E34764">
        <w:rPr>
          <w:rFonts w:ascii="Times New Roman" w:hAnsi="Times New Roman" w:cs="Times New Roman"/>
          <w:sz w:val="28"/>
          <w:szCs w:val="28"/>
          <w:lang w:eastAsia="ru-RU"/>
        </w:rPr>
        <w:t>150,861</w:t>
      </w:r>
      <w:r w:rsidRPr="00E34764">
        <w:rPr>
          <w:rFonts w:ascii="Times New Roman" w:eastAsia="Times New Roman" w:hAnsi="Times New Roman" w:cs="Times New Roman"/>
          <w:sz w:val="28"/>
          <w:szCs w:val="28"/>
          <w:lang w:eastAsia="ru-RU"/>
        </w:rPr>
        <w:t xml:space="preserve"> за один кг, что соответствует   21 467 972,9 </w:t>
      </w:r>
      <w:r w:rsidR="000211BE" w:rsidRPr="00E34764">
        <w:rPr>
          <w:rFonts w:ascii="Times New Roman" w:eastAsia="Times New Roman" w:hAnsi="Times New Roman" w:cs="Times New Roman"/>
          <w:sz w:val="28"/>
          <w:szCs w:val="28"/>
          <w:lang w:eastAsia="ru-RU"/>
        </w:rPr>
        <w:t xml:space="preserve">тыс. </w:t>
      </w:r>
      <w:r w:rsidRPr="00E34764">
        <w:rPr>
          <w:rFonts w:ascii="Times New Roman" w:eastAsia="Times New Roman" w:hAnsi="Times New Roman" w:cs="Times New Roman"/>
          <w:sz w:val="28"/>
          <w:szCs w:val="28"/>
          <w:lang w:eastAsia="ru-RU"/>
        </w:rPr>
        <w:t xml:space="preserve">тг. </w:t>
      </w:r>
      <w:r w:rsidRPr="00E34764">
        <w:rPr>
          <w:rFonts w:ascii="Times New Roman" w:eastAsia="Times New Roman" w:hAnsi="Times New Roman" w:cs="Times New Roman"/>
          <w:spacing w:val="12"/>
          <w:sz w:val="28"/>
          <w:szCs w:val="28"/>
        </w:rPr>
        <w:t>При 96 % выходе цельносмолотой муки общий выход составит 194880 тонн в год</w:t>
      </w:r>
      <w:r w:rsidR="000211BE" w:rsidRPr="00E34764">
        <w:rPr>
          <w:rFonts w:ascii="Times New Roman" w:eastAsia="Times New Roman" w:hAnsi="Times New Roman" w:cs="Times New Roman"/>
          <w:spacing w:val="12"/>
          <w:sz w:val="28"/>
          <w:szCs w:val="28"/>
        </w:rPr>
        <w:t xml:space="preserve">, что в ценовом выражении составит: </w:t>
      </w:r>
      <w:r w:rsidR="000211BE" w:rsidRPr="00E34764">
        <w:rPr>
          <w:rFonts w:ascii="Times New Roman" w:hAnsi="Times New Roman" w:cs="Times New Roman"/>
          <w:sz w:val="28"/>
          <w:szCs w:val="28"/>
          <w:lang w:eastAsia="ru-RU"/>
        </w:rPr>
        <w:t>150,861</w:t>
      </w:r>
      <w:r w:rsidR="0079283D" w:rsidRPr="00E34764">
        <w:rPr>
          <w:rFonts w:ascii="Times New Roman" w:eastAsia="Times New Roman" w:hAnsi="Times New Roman" w:cs="Times New Roman"/>
          <w:sz w:val="28"/>
          <w:szCs w:val="28"/>
          <w:lang w:eastAsia="ru-RU"/>
        </w:rPr>
        <w:t>×</w:t>
      </w:r>
      <w:r w:rsidR="000211BE" w:rsidRPr="00E34764">
        <w:rPr>
          <w:rFonts w:ascii="Times New Roman" w:eastAsia="Times New Roman" w:hAnsi="Times New Roman" w:cs="Times New Roman"/>
          <w:spacing w:val="12"/>
          <w:sz w:val="28"/>
          <w:szCs w:val="28"/>
        </w:rPr>
        <w:t xml:space="preserve">194880000=29399791,7 тыс. тг. </w:t>
      </w:r>
    </w:p>
    <w:p w14:paraId="5C3EE2B4" w14:textId="62356C62" w:rsidR="003C72A7" w:rsidRPr="00E34764" w:rsidRDefault="000211BE" w:rsidP="00AD390D">
      <w:pPr>
        <w:spacing w:before="0"/>
        <w:ind w:left="0"/>
        <w:rPr>
          <w:rFonts w:ascii="Times New Roman" w:eastAsia="Times New Roman" w:hAnsi="Times New Roman" w:cs="Times New Roman"/>
          <w:sz w:val="28"/>
          <w:szCs w:val="28"/>
          <w:lang w:eastAsia="ru-RU"/>
        </w:rPr>
      </w:pPr>
      <w:r w:rsidRPr="00E34764">
        <w:rPr>
          <w:rFonts w:ascii="Times New Roman" w:eastAsia="Times New Roman" w:hAnsi="Times New Roman" w:cs="Times New Roman"/>
          <w:spacing w:val="12"/>
          <w:sz w:val="28"/>
          <w:szCs w:val="28"/>
        </w:rPr>
        <w:t>Годовая прибыль при переработке 203 тысячи тонн зерна пшеницы при производстве цельносмолотой муки в стоимостном выражении составит 29399791,7</w:t>
      </w:r>
      <w:r w:rsidRPr="00E34764">
        <w:rPr>
          <w:rFonts w:ascii="Times New Roman" w:eastAsia="Times New Roman" w:hAnsi="Times New Roman" w:cs="Times New Roman"/>
          <w:sz w:val="28"/>
          <w:szCs w:val="28"/>
          <w:lang w:eastAsia="ru-RU"/>
        </w:rPr>
        <w:t xml:space="preserve"> тыс. тг</w:t>
      </w:r>
      <w:r w:rsidRPr="00E34764">
        <w:rPr>
          <w:rFonts w:ascii="Times New Roman" w:eastAsia="Times New Roman" w:hAnsi="Times New Roman" w:cs="Times New Roman"/>
          <w:spacing w:val="12"/>
          <w:sz w:val="28"/>
          <w:szCs w:val="28"/>
        </w:rPr>
        <w:t>-</w:t>
      </w:r>
      <w:r w:rsidRPr="00E34764">
        <w:rPr>
          <w:rFonts w:ascii="Times New Roman" w:eastAsia="Times New Roman" w:hAnsi="Times New Roman" w:cs="Times New Roman"/>
          <w:sz w:val="28"/>
          <w:szCs w:val="28"/>
          <w:lang w:eastAsia="ru-RU"/>
        </w:rPr>
        <w:t>21 467 972,9 тыс. тг=7931818,78 тыс. тг.</w:t>
      </w:r>
      <w:r w:rsidR="003C72A7" w:rsidRPr="00E34764">
        <w:rPr>
          <w:rFonts w:ascii="Times New Roman" w:eastAsia="Times New Roman" w:hAnsi="Times New Roman" w:cs="Times New Roman"/>
          <w:sz w:val="28"/>
          <w:szCs w:val="28"/>
          <w:lang w:eastAsia="ru-RU"/>
        </w:rPr>
        <w:t xml:space="preserve"> (таблица 2</w:t>
      </w:r>
      <w:r w:rsidR="00FA23CF" w:rsidRPr="00E34764">
        <w:rPr>
          <w:rFonts w:ascii="Times New Roman" w:eastAsia="Times New Roman" w:hAnsi="Times New Roman" w:cs="Times New Roman"/>
          <w:sz w:val="28"/>
          <w:szCs w:val="28"/>
          <w:lang w:eastAsia="ru-RU"/>
        </w:rPr>
        <w:t>7</w:t>
      </w:r>
      <w:r w:rsidR="003C72A7" w:rsidRPr="00E34764">
        <w:rPr>
          <w:rFonts w:ascii="Times New Roman" w:eastAsia="Times New Roman" w:hAnsi="Times New Roman" w:cs="Times New Roman"/>
          <w:sz w:val="28"/>
          <w:szCs w:val="28"/>
          <w:lang w:eastAsia="ru-RU"/>
        </w:rPr>
        <w:t>)</w:t>
      </w:r>
      <w:r w:rsidR="00DB319C" w:rsidRPr="00E34764">
        <w:rPr>
          <w:rFonts w:ascii="Times New Roman" w:eastAsia="Times New Roman" w:hAnsi="Times New Roman" w:cs="Times New Roman"/>
          <w:sz w:val="28"/>
          <w:szCs w:val="28"/>
          <w:lang w:eastAsia="ru-RU"/>
        </w:rPr>
        <w:t>.</w:t>
      </w:r>
    </w:p>
    <w:p w14:paraId="6887159F" w14:textId="77777777" w:rsidR="00AD390D" w:rsidRPr="00E34764" w:rsidRDefault="00AD390D" w:rsidP="00AD390D">
      <w:pPr>
        <w:spacing w:before="0"/>
        <w:ind w:left="0" w:firstLine="0"/>
        <w:rPr>
          <w:rFonts w:ascii="Times New Roman" w:eastAsia="Times New Roman" w:hAnsi="Times New Roman" w:cs="Times New Roman"/>
          <w:sz w:val="28"/>
          <w:szCs w:val="28"/>
        </w:rPr>
      </w:pPr>
    </w:p>
    <w:p w14:paraId="738C049B" w14:textId="4DCEDF2D" w:rsidR="003C72A7" w:rsidRPr="00E34764" w:rsidRDefault="003C72A7" w:rsidP="00AD390D">
      <w:pPr>
        <w:spacing w:before="0"/>
        <w:ind w:left="0" w:firstLine="0"/>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Таблица 2</w:t>
      </w:r>
      <w:r w:rsidR="00FA23CF" w:rsidRPr="00E34764">
        <w:rPr>
          <w:rFonts w:ascii="Times New Roman" w:eastAsia="Times New Roman" w:hAnsi="Times New Roman" w:cs="Times New Roman"/>
          <w:sz w:val="28"/>
          <w:szCs w:val="28"/>
        </w:rPr>
        <w:t>7</w:t>
      </w:r>
      <w:r w:rsidRPr="00E34764">
        <w:rPr>
          <w:rFonts w:ascii="Times New Roman" w:eastAsia="Times New Roman" w:hAnsi="Times New Roman" w:cs="Times New Roman"/>
          <w:sz w:val="28"/>
          <w:szCs w:val="28"/>
        </w:rPr>
        <w:t xml:space="preserve"> - Общая прибыль при переработке 203 тысяч тонн зерна пшеницы на ТОО </w:t>
      </w:r>
      <w:r w:rsidR="00E97E27" w:rsidRPr="00E34764">
        <w:rPr>
          <w:rFonts w:ascii="Times New Roman" w:eastAsia="Times New Roman" w:hAnsi="Times New Roman" w:cs="Times New Roman"/>
          <w:sz w:val="28"/>
          <w:szCs w:val="28"/>
        </w:rPr>
        <w:t>«Ковыльный элеватор»</w:t>
      </w:r>
    </w:p>
    <w:p w14:paraId="75499F0D" w14:textId="77777777" w:rsidR="00F053FC" w:rsidRPr="00E34764" w:rsidRDefault="00F053FC" w:rsidP="00AD390D">
      <w:pPr>
        <w:spacing w:before="0"/>
        <w:ind w:left="0" w:firstLine="0"/>
        <w:rPr>
          <w:rFonts w:ascii="Times New Roman" w:eastAsia="Times New Roman" w:hAnsi="Times New Roman" w:cs="Times New Roman"/>
          <w:spacing w:val="12"/>
          <w:sz w:val="28"/>
          <w:szCs w:val="28"/>
        </w:rPr>
      </w:pPr>
    </w:p>
    <w:tbl>
      <w:tblPr>
        <w:tblStyle w:val="160"/>
        <w:tblW w:w="9639" w:type="dxa"/>
        <w:tblInd w:w="-5" w:type="dxa"/>
        <w:tblLayout w:type="fixed"/>
        <w:tblLook w:val="04A0" w:firstRow="1" w:lastRow="0" w:firstColumn="1" w:lastColumn="0" w:noHBand="0" w:noVBand="1"/>
      </w:tblPr>
      <w:tblGrid>
        <w:gridCol w:w="2127"/>
        <w:gridCol w:w="1417"/>
        <w:gridCol w:w="1276"/>
        <w:gridCol w:w="1559"/>
        <w:gridCol w:w="3260"/>
      </w:tblGrid>
      <w:tr w:rsidR="00E34764" w:rsidRPr="00E34764" w14:paraId="777001EF" w14:textId="77777777" w:rsidTr="00CD7CD9">
        <w:tc>
          <w:tcPr>
            <w:tcW w:w="2127" w:type="dxa"/>
          </w:tcPr>
          <w:p w14:paraId="5D9999C1" w14:textId="77777777" w:rsidR="003C72A7" w:rsidRPr="00E34764" w:rsidRDefault="003C72A7" w:rsidP="003C72A7">
            <w:pPr>
              <w:rPr>
                <w:rFonts w:ascii="Times New Roman" w:hAnsi="Times New Roman"/>
                <w:spacing w:val="12"/>
                <w:sz w:val="24"/>
                <w:szCs w:val="24"/>
              </w:rPr>
            </w:pPr>
            <w:r w:rsidRPr="00E34764">
              <w:rPr>
                <w:rFonts w:ascii="Times New Roman" w:hAnsi="Times New Roman"/>
                <w:spacing w:val="12"/>
                <w:sz w:val="24"/>
                <w:szCs w:val="24"/>
              </w:rPr>
              <w:t>Наименование продукции</w:t>
            </w:r>
          </w:p>
        </w:tc>
        <w:tc>
          <w:tcPr>
            <w:tcW w:w="1417" w:type="dxa"/>
          </w:tcPr>
          <w:p w14:paraId="68AC6D3C" w14:textId="77777777" w:rsidR="003C72A7" w:rsidRPr="00E34764" w:rsidRDefault="003C72A7" w:rsidP="003C72A7">
            <w:pPr>
              <w:rPr>
                <w:rFonts w:ascii="Times New Roman" w:hAnsi="Times New Roman"/>
                <w:spacing w:val="12"/>
                <w:sz w:val="24"/>
                <w:szCs w:val="24"/>
              </w:rPr>
            </w:pPr>
            <w:r w:rsidRPr="00E34764">
              <w:rPr>
                <w:rFonts w:ascii="Times New Roman" w:hAnsi="Times New Roman"/>
                <w:spacing w:val="12"/>
                <w:sz w:val="24"/>
                <w:szCs w:val="24"/>
              </w:rPr>
              <w:t>Выход муки, %</w:t>
            </w:r>
          </w:p>
        </w:tc>
        <w:tc>
          <w:tcPr>
            <w:tcW w:w="1276" w:type="dxa"/>
          </w:tcPr>
          <w:p w14:paraId="39E774C2" w14:textId="77777777" w:rsidR="003C72A7" w:rsidRPr="00E34764" w:rsidRDefault="003C72A7" w:rsidP="003C72A7">
            <w:pPr>
              <w:rPr>
                <w:rFonts w:ascii="Times New Roman" w:hAnsi="Times New Roman"/>
                <w:spacing w:val="12"/>
                <w:sz w:val="24"/>
                <w:szCs w:val="24"/>
              </w:rPr>
            </w:pPr>
            <w:r w:rsidRPr="00E34764">
              <w:rPr>
                <w:rFonts w:ascii="Times New Roman" w:hAnsi="Times New Roman"/>
                <w:spacing w:val="12"/>
                <w:sz w:val="24"/>
                <w:szCs w:val="24"/>
              </w:rPr>
              <w:t>Выход муки, т</w:t>
            </w:r>
          </w:p>
        </w:tc>
        <w:tc>
          <w:tcPr>
            <w:tcW w:w="1559" w:type="dxa"/>
          </w:tcPr>
          <w:p w14:paraId="7F7707C5" w14:textId="77777777" w:rsidR="003C72A7" w:rsidRPr="00E34764" w:rsidRDefault="003C72A7" w:rsidP="003C72A7">
            <w:pPr>
              <w:rPr>
                <w:rFonts w:ascii="Times New Roman" w:hAnsi="Times New Roman"/>
                <w:spacing w:val="12"/>
                <w:sz w:val="24"/>
                <w:szCs w:val="24"/>
              </w:rPr>
            </w:pPr>
            <w:r w:rsidRPr="00E34764">
              <w:rPr>
                <w:rFonts w:ascii="Times New Roman" w:hAnsi="Times New Roman"/>
                <w:spacing w:val="12"/>
                <w:sz w:val="24"/>
                <w:szCs w:val="24"/>
              </w:rPr>
              <w:t>Стоимость муки, тг</w:t>
            </w:r>
          </w:p>
        </w:tc>
        <w:tc>
          <w:tcPr>
            <w:tcW w:w="3260" w:type="dxa"/>
          </w:tcPr>
          <w:p w14:paraId="147213D8" w14:textId="77777777" w:rsidR="003C72A7" w:rsidRPr="00E34764" w:rsidRDefault="003C72A7" w:rsidP="003C72A7">
            <w:pPr>
              <w:rPr>
                <w:rFonts w:ascii="Times New Roman" w:hAnsi="Times New Roman"/>
                <w:spacing w:val="12"/>
                <w:sz w:val="24"/>
                <w:szCs w:val="24"/>
              </w:rPr>
            </w:pPr>
            <w:r w:rsidRPr="00E34764">
              <w:rPr>
                <w:rFonts w:ascii="Times New Roman" w:hAnsi="Times New Roman"/>
                <w:spacing w:val="12"/>
                <w:sz w:val="24"/>
                <w:szCs w:val="24"/>
              </w:rPr>
              <w:t>Полная стоимость готовой продукции, тыс. тг</w:t>
            </w:r>
          </w:p>
        </w:tc>
      </w:tr>
      <w:tr w:rsidR="00E34764" w:rsidRPr="00E34764" w14:paraId="35B63BFE" w14:textId="77777777" w:rsidTr="00CD7CD9">
        <w:tc>
          <w:tcPr>
            <w:tcW w:w="2127" w:type="dxa"/>
          </w:tcPr>
          <w:p w14:paraId="1F071E12" w14:textId="77777777" w:rsidR="003C72A7" w:rsidRPr="00E34764" w:rsidRDefault="003C72A7" w:rsidP="003C72A7">
            <w:pPr>
              <w:rPr>
                <w:rFonts w:ascii="Times New Roman" w:hAnsi="Times New Roman"/>
                <w:spacing w:val="12"/>
                <w:sz w:val="24"/>
                <w:szCs w:val="24"/>
              </w:rPr>
            </w:pPr>
            <w:r w:rsidRPr="00E34764">
              <w:rPr>
                <w:rFonts w:ascii="Times New Roman" w:hAnsi="Times New Roman"/>
                <w:spacing w:val="12"/>
                <w:sz w:val="24"/>
                <w:szCs w:val="24"/>
              </w:rPr>
              <w:t>Цельносмолотая мука</w:t>
            </w:r>
          </w:p>
        </w:tc>
        <w:tc>
          <w:tcPr>
            <w:tcW w:w="1417" w:type="dxa"/>
          </w:tcPr>
          <w:p w14:paraId="6F194FE9" w14:textId="77777777" w:rsidR="003C72A7" w:rsidRPr="00E34764" w:rsidRDefault="003C72A7" w:rsidP="003C72A7">
            <w:pPr>
              <w:rPr>
                <w:rFonts w:ascii="Times New Roman" w:hAnsi="Times New Roman"/>
                <w:spacing w:val="12"/>
                <w:sz w:val="24"/>
                <w:szCs w:val="24"/>
              </w:rPr>
            </w:pPr>
            <w:r w:rsidRPr="00E34764">
              <w:rPr>
                <w:rFonts w:ascii="Times New Roman" w:hAnsi="Times New Roman"/>
                <w:spacing w:val="12"/>
                <w:sz w:val="24"/>
                <w:szCs w:val="24"/>
              </w:rPr>
              <w:t xml:space="preserve">96,0 </w:t>
            </w:r>
          </w:p>
        </w:tc>
        <w:tc>
          <w:tcPr>
            <w:tcW w:w="1276" w:type="dxa"/>
          </w:tcPr>
          <w:p w14:paraId="391B8067" w14:textId="77777777" w:rsidR="003C72A7" w:rsidRPr="00E34764" w:rsidRDefault="003C72A7" w:rsidP="003C72A7">
            <w:pPr>
              <w:rPr>
                <w:rFonts w:ascii="Times New Roman" w:hAnsi="Times New Roman"/>
                <w:spacing w:val="12"/>
                <w:sz w:val="24"/>
                <w:szCs w:val="24"/>
              </w:rPr>
            </w:pPr>
            <w:r w:rsidRPr="00E34764">
              <w:rPr>
                <w:rFonts w:ascii="Times New Roman" w:hAnsi="Times New Roman"/>
                <w:spacing w:val="12"/>
                <w:sz w:val="24"/>
                <w:szCs w:val="24"/>
              </w:rPr>
              <w:t>194880</w:t>
            </w:r>
          </w:p>
          <w:p w14:paraId="6F19B27A" w14:textId="77777777" w:rsidR="003C72A7" w:rsidRPr="00E34764" w:rsidRDefault="003C72A7" w:rsidP="003C72A7">
            <w:pPr>
              <w:rPr>
                <w:rFonts w:ascii="Times New Roman" w:hAnsi="Times New Roman"/>
                <w:spacing w:val="12"/>
                <w:sz w:val="24"/>
                <w:szCs w:val="24"/>
              </w:rPr>
            </w:pPr>
          </w:p>
        </w:tc>
        <w:tc>
          <w:tcPr>
            <w:tcW w:w="1559" w:type="dxa"/>
          </w:tcPr>
          <w:p w14:paraId="47E0E1F7" w14:textId="1EEA7EEB" w:rsidR="003C72A7" w:rsidRPr="00E34764" w:rsidRDefault="00DB319C" w:rsidP="003C72A7">
            <w:pPr>
              <w:rPr>
                <w:rFonts w:ascii="Times New Roman" w:hAnsi="Times New Roman"/>
                <w:spacing w:val="12"/>
                <w:sz w:val="24"/>
                <w:szCs w:val="24"/>
              </w:rPr>
            </w:pPr>
            <w:r w:rsidRPr="00E34764">
              <w:rPr>
                <w:rFonts w:ascii="Times New Roman" w:hAnsi="Times New Roman"/>
                <w:sz w:val="24"/>
                <w:szCs w:val="24"/>
              </w:rPr>
              <w:t>150,861</w:t>
            </w:r>
          </w:p>
        </w:tc>
        <w:tc>
          <w:tcPr>
            <w:tcW w:w="3260" w:type="dxa"/>
          </w:tcPr>
          <w:p w14:paraId="19498D16" w14:textId="7FF251A1" w:rsidR="003C72A7" w:rsidRPr="00E34764" w:rsidRDefault="006D302D" w:rsidP="003C72A7">
            <w:pPr>
              <w:rPr>
                <w:rFonts w:ascii="Times New Roman" w:hAnsi="Times New Roman"/>
                <w:spacing w:val="12"/>
                <w:sz w:val="24"/>
                <w:szCs w:val="24"/>
              </w:rPr>
            </w:pPr>
            <w:r w:rsidRPr="00E34764">
              <w:rPr>
                <w:rFonts w:ascii="Times New Roman" w:hAnsi="Times New Roman"/>
                <w:spacing w:val="12"/>
                <w:sz w:val="24"/>
                <w:szCs w:val="24"/>
              </w:rPr>
              <w:t>29399791,7</w:t>
            </w:r>
          </w:p>
        </w:tc>
      </w:tr>
      <w:tr w:rsidR="00E34764" w:rsidRPr="00E34764" w14:paraId="07A7533A" w14:textId="77777777" w:rsidTr="00CD7CD9">
        <w:tc>
          <w:tcPr>
            <w:tcW w:w="2127" w:type="dxa"/>
          </w:tcPr>
          <w:p w14:paraId="2B283F30" w14:textId="77777777" w:rsidR="003C72A7" w:rsidRPr="00E34764" w:rsidRDefault="003C72A7" w:rsidP="003C72A7">
            <w:pPr>
              <w:rPr>
                <w:rFonts w:ascii="Times New Roman" w:hAnsi="Times New Roman"/>
                <w:spacing w:val="12"/>
                <w:sz w:val="24"/>
                <w:szCs w:val="24"/>
              </w:rPr>
            </w:pPr>
            <w:r w:rsidRPr="00E34764">
              <w:rPr>
                <w:rFonts w:ascii="Times New Roman" w:hAnsi="Times New Roman"/>
                <w:spacing w:val="12"/>
                <w:sz w:val="24"/>
                <w:szCs w:val="24"/>
              </w:rPr>
              <w:t>Мука 1 сорта</w:t>
            </w:r>
          </w:p>
        </w:tc>
        <w:tc>
          <w:tcPr>
            <w:tcW w:w="1417" w:type="dxa"/>
          </w:tcPr>
          <w:p w14:paraId="420CEBF4" w14:textId="77777777" w:rsidR="003C72A7" w:rsidRPr="00E34764" w:rsidRDefault="003C72A7" w:rsidP="003C72A7">
            <w:pPr>
              <w:rPr>
                <w:rFonts w:ascii="Times New Roman" w:hAnsi="Times New Roman"/>
                <w:spacing w:val="12"/>
                <w:sz w:val="24"/>
                <w:szCs w:val="24"/>
              </w:rPr>
            </w:pPr>
            <w:r w:rsidRPr="00E34764">
              <w:rPr>
                <w:rFonts w:ascii="Times New Roman" w:hAnsi="Times New Roman"/>
                <w:spacing w:val="12"/>
                <w:sz w:val="24"/>
                <w:szCs w:val="24"/>
              </w:rPr>
              <w:t>70,1</w:t>
            </w:r>
          </w:p>
        </w:tc>
        <w:tc>
          <w:tcPr>
            <w:tcW w:w="1276" w:type="dxa"/>
          </w:tcPr>
          <w:p w14:paraId="04C4CF7A" w14:textId="77777777" w:rsidR="003C72A7" w:rsidRPr="00E34764" w:rsidRDefault="003C72A7" w:rsidP="003C72A7">
            <w:pPr>
              <w:rPr>
                <w:rFonts w:ascii="Times New Roman" w:hAnsi="Times New Roman"/>
                <w:spacing w:val="12"/>
                <w:sz w:val="24"/>
                <w:szCs w:val="24"/>
              </w:rPr>
            </w:pPr>
            <w:r w:rsidRPr="00E34764">
              <w:rPr>
                <w:rFonts w:ascii="Times New Roman" w:hAnsi="Times New Roman"/>
                <w:sz w:val="24"/>
                <w:szCs w:val="24"/>
              </w:rPr>
              <w:t>142303</w:t>
            </w:r>
          </w:p>
        </w:tc>
        <w:tc>
          <w:tcPr>
            <w:tcW w:w="1559" w:type="dxa"/>
          </w:tcPr>
          <w:p w14:paraId="0D583B03" w14:textId="77777777" w:rsidR="003C72A7" w:rsidRPr="00E34764" w:rsidRDefault="003C72A7" w:rsidP="003C72A7">
            <w:pPr>
              <w:rPr>
                <w:rFonts w:ascii="Times New Roman" w:hAnsi="Times New Roman"/>
                <w:sz w:val="24"/>
                <w:szCs w:val="24"/>
              </w:rPr>
            </w:pPr>
            <w:r w:rsidRPr="00E34764">
              <w:rPr>
                <w:rFonts w:ascii="Times New Roman" w:hAnsi="Times New Roman"/>
                <w:sz w:val="24"/>
                <w:szCs w:val="24"/>
              </w:rPr>
              <w:t>150,861</w:t>
            </w:r>
          </w:p>
        </w:tc>
        <w:tc>
          <w:tcPr>
            <w:tcW w:w="3260" w:type="dxa"/>
          </w:tcPr>
          <w:p w14:paraId="0CDCA4B4" w14:textId="5BA3C569" w:rsidR="003C72A7" w:rsidRPr="00E34764" w:rsidRDefault="006D302D" w:rsidP="003C72A7">
            <w:pPr>
              <w:rPr>
                <w:rFonts w:ascii="Times New Roman" w:hAnsi="Times New Roman"/>
                <w:sz w:val="24"/>
                <w:szCs w:val="24"/>
              </w:rPr>
            </w:pPr>
            <w:r w:rsidRPr="00E34764">
              <w:rPr>
                <w:rFonts w:ascii="Times New Roman" w:hAnsi="Times New Roman"/>
                <w:sz w:val="24"/>
                <w:szCs w:val="24"/>
              </w:rPr>
              <w:t>21 467 972,9</w:t>
            </w:r>
          </w:p>
        </w:tc>
      </w:tr>
      <w:tr w:rsidR="00E34764" w:rsidRPr="00E34764" w14:paraId="360EA3C5" w14:textId="77777777" w:rsidTr="00CD7CD9">
        <w:tc>
          <w:tcPr>
            <w:tcW w:w="2127" w:type="dxa"/>
          </w:tcPr>
          <w:p w14:paraId="393096A3" w14:textId="77777777" w:rsidR="003C72A7" w:rsidRPr="00E34764" w:rsidRDefault="003C72A7" w:rsidP="003C72A7">
            <w:pPr>
              <w:rPr>
                <w:rFonts w:ascii="Times New Roman" w:hAnsi="Times New Roman"/>
                <w:spacing w:val="12"/>
                <w:sz w:val="24"/>
                <w:szCs w:val="24"/>
              </w:rPr>
            </w:pPr>
            <w:r w:rsidRPr="00E34764">
              <w:rPr>
                <w:rFonts w:ascii="Times New Roman" w:hAnsi="Times New Roman"/>
                <w:spacing w:val="12"/>
                <w:sz w:val="24"/>
                <w:szCs w:val="24"/>
              </w:rPr>
              <w:t>Прибыль, тг</w:t>
            </w:r>
          </w:p>
        </w:tc>
        <w:tc>
          <w:tcPr>
            <w:tcW w:w="1417" w:type="dxa"/>
          </w:tcPr>
          <w:p w14:paraId="180FB865" w14:textId="77777777" w:rsidR="003C72A7" w:rsidRPr="00E34764" w:rsidRDefault="003C72A7" w:rsidP="003C72A7">
            <w:pPr>
              <w:rPr>
                <w:rFonts w:ascii="Times New Roman" w:hAnsi="Times New Roman"/>
                <w:sz w:val="24"/>
                <w:szCs w:val="24"/>
              </w:rPr>
            </w:pPr>
          </w:p>
        </w:tc>
        <w:tc>
          <w:tcPr>
            <w:tcW w:w="1276" w:type="dxa"/>
          </w:tcPr>
          <w:p w14:paraId="2E21B19E" w14:textId="77777777" w:rsidR="003C72A7" w:rsidRPr="00E34764" w:rsidRDefault="003C72A7" w:rsidP="003C72A7">
            <w:pPr>
              <w:rPr>
                <w:rFonts w:ascii="Times New Roman" w:hAnsi="Times New Roman"/>
                <w:sz w:val="24"/>
                <w:szCs w:val="24"/>
              </w:rPr>
            </w:pPr>
          </w:p>
        </w:tc>
        <w:tc>
          <w:tcPr>
            <w:tcW w:w="1559" w:type="dxa"/>
          </w:tcPr>
          <w:p w14:paraId="5DA7B358" w14:textId="77777777" w:rsidR="003C72A7" w:rsidRPr="00E34764" w:rsidRDefault="003C72A7" w:rsidP="003C72A7">
            <w:pPr>
              <w:rPr>
                <w:rFonts w:ascii="Times New Roman" w:hAnsi="Times New Roman"/>
                <w:spacing w:val="12"/>
                <w:sz w:val="24"/>
                <w:szCs w:val="24"/>
              </w:rPr>
            </w:pPr>
          </w:p>
        </w:tc>
        <w:tc>
          <w:tcPr>
            <w:tcW w:w="3260" w:type="dxa"/>
          </w:tcPr>
          <w:p w14:paraId="0598129C" w14:textId="704504B2" w:rsidR="003C72A7" w:rsidRPr="00E34764" w:rsidRDefault="006D302D" w:rsidP="003C72A7">
            <w:pPr>
              <w:rPr>
                <w:rFonts w:ascii="Times New Roman" w:hAnsi="Times New Roman"/>
                <w:spacing w:val="12"/>
                <w:sz w:val="24"/>
                <w:szCs w:val="24"/>
              </w:rPr>
            </w:pPr>
            <w:r w:rsidRPr="00E34764">
              <w:rPr>
                <w:rFonts w:ascii="Times New Roman" w:hAnsi="Times New Roman"/>
                <w:sz w:val="24"/>
                <w:szCs w:val="24"/>
              </w:rPr>
              <w:t>7931818,78</w:t>
            </w:r>
          </w:p>
        </w:tc>
      </w:tr>
    </w:tbl>
    <w:p w14:paraId="6EA4A13E" w14:textId="77777777" w:rsidR="003C72A7" w:rsidRPr="00E34764" w:rsidRDefault="003C72A7" w:rsidP="003C72A7">
      <w:pPr>
        <w:spacing w:before="0"/>
        <w:ind w:left="0" w:firstLine="708"/>
        <w:rPr>
          <w:rFonts w:ascii="Times New Roman" w:eastAsia="Times New Roman" w:hAnsi="Times New Roman" w:cs="Times New Roman"/>
          <w:sz w:val="28"/>
          <w:szCs w:val="28"/>
        </w:rPr>
      </w:pPr>
    </w:p>
    <w:p w14:paraId="6AAD7FC6" w14:textId="77777777" w:rsidR="003C72A7" w:rsidRPr="00E34764" w:rsidRDefault="003C72A7" w:rsidP="00AD390D">
      <w:pPr>
        <w:spacing w:before="0"/>
        <w:ind w:left="0"/>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Таким образом, научные исследования и практика показали, что н</w:t>
      </w:r>
      <w:r w:rsidRPr="00E34764">
        <w:rPr>
          <w:rFonts w:ascii="Times New Roman" w:eastAsia="Times New Roman" w:hAnsi="Times New Roman" w:cs="Times New Roman"/>
          <w:spacing w:val="-1"/>
          <w:sz w:val="28"/>
          <w:szCs w:val="28"/>
        </w:rPr>
        <w:t>а</w:t>
      </w:r>
      <w:r w:rsidRPr="00E34764">
        <w:rPr>
          <w:rFonts w:ascii="Times New Roman" w:eastAsia="Times New Roman" w:hAnsi="Times New Roman" w:cs="Times New Roman"/>
          <w:sz w:val="28"/>
          <w:szCs w:val="28"/>
        </w:rPr>
        <w:t>л</w:t>
      </w:r>
      <w:r w:rsidRPr="00E34764">
        <w:rPr>
          <w:rFonts w:ascii="Times New Roman" w:eastAsia="Times New Roman" w:hAnsi="Times New Roman" w:cs="Times New Roman"/>
          <w:spacing w:val="1"/>
          <w:sz w:val="28"/>
          <w:szCs w:val="28"/>
        </w:rPr>
        <w:t>и</w:t>
      </w:r>
      <w:r w:rsidRPr="00E34764">
        <w:rPr>
          <w:rFonts w:ascii="Times New Roman" w:eastAsia="Times New Roman" w:hAnsi="Times New Roman" w:cs="Times New Roman"/>
          <w:sz w:val="28"/>
          <w:szCs w:val="28"/>
        </w:rPr>
        <w:t>чие</w:t>
      </w:r>
      <w:r w:rsidRPr="00E34764">
        <w:rPr>
          <w:rFonts w:ascii="Times New Roman" w:eastAsia="Times New Roman" w:hAnsi="Times New Roman" w:cs="Times New Roman"/>
          <w:spacing w:val="5"/>
          <w:sz w:val="28"/>
          <w:szCs w:val="28"/>
        </w:rPr>
        <w:t xml:space="preserve"> </w:t>
      </w:r>
      <w:r w:rsidRPr="00E34764">
        <w:rPr>
          <w:rFonts w:ascii="Times New Roman" w:eastAsia="Times New Roman" w:hAnsi="Times New Roman" w:cs="Times New Roman"/>
          <w:sz w:val="28"/>
          <w:szCs w:val="28"/>
        </w:rPr>
        <w:t>ра</w:t>
      </w:r>
      <w:r w:rsidRPr="00E34764">
        <w:rPr>
          <w:rFonts w:ascii="Times New Roman" w:eastAsia="Times New Roman" w:hAnsi="Times New Roman" w:cs="Times New Roman"/>
          <w:spacing w:val="-1"/>
          <w:sz w:val="28"/>
          <w:szCs w:val="28"/>
        </w:rPr>
        <w:t>с</w:t>
      </w:r>
      <w:r w:rsidRPr="00E34764">
        <w:rPr>
          <w:rFonts w:ascii="Times New Roman" w:eastAsia="Times New Roman" w:hAnsi="Times New Roman" w:cs="Times New Roman"/>
          <w:spacing w:val="5"/>
          <w:sz w:val="28"/>
          <w:szCs w:val="28"/>
        </w:rPr>
        <w:t>т</w:t>
      </w:r>
      <w:r w:rsidRPr="00E34764">
        <w:rPr>
          <w:rFonts w:ascii="Times New Roman" w:eastAsia="Times New Roman" w:hAnsi="Times New Roman" w:cs="Times New Roman"/>
          <w:spacing w:val="-4"/>
          <w:sz w:val="28"/>
          <w:szCs w:val="28"/>
        </w:rPr>
        <w:t>у</w:t>
      </w:r>
      <w:r w:rsidRPr="00E34764">
        <w:rPr>
          <w:rFonts w:ascii="Times New Roman" w:eastAsia="Times New Roman" w:hAnsi="Times New Roman" w:cs="Times New Roman"/>
          <w:sz w:val="28"/>
          <w:szCs w:val="28"/>
        </w:rPr>
        <w:t>щ</w:t>
      </w:r>
      <w:r w:rsidRPr="00E34764">
        <w:rPr>
          <w:rFonts w:ascii="Times New Roman" w:eastAsia="Times New Roman" w:hAnsi="Times New Roman" w:cs="Times New Roman"/>
          <w:spacing w:val="-1"/>
          <w:sz w:val="28"/>
          <w:szCs w:val="28"/>
        </w:rPr>
        <w:t>е</w:t>
      </w:r>
      <w:r w:rsidRPr="00E34764">
        <w:rPr>
          <w:rFonts w:ascii="Times New Roman" w:eastAsia="Times New Roman" w:hAnsi="Times New Roman" w:cs="Times New Roman"/>
          <w:sz w:val="28"/>
          <w:szCs w:val="28"/>
        </w:rPr>
        <w:t>го</w:t>
      </w:r>
      <w:r w:rsidRPr="00E34764">
        <w:rPr>
          <w:rFonts w:ascii="Times New Roman" w:eastAsia="Times New Roman" w:hAnsi="Times New Roman" w:cs="Times New Roman"/>
          <w:spacing w:val="7"/>
          <w:sz w:val="28"/>
          <w:szCs w:val="28"/>
        </w:rPr>
        <w:t xml:space="preserve"> </w:t>
      </w:r>
      <w:r w:rsidRPr="00E34764">
        <w:rPr>
          <w:rFonts w:ascii="Times New Roman" w:eastAsia="Times New Roman" w:hAnsi="Times New Roman" w:cs="Times New Roman"/>
          <w:sz w:val="28"/>
          <w:szCs w:val="28"/>
        </w:rPr>
        <w:t>сп</w:t>
      </w:r>
      <w:r w:rsidRPr="00E34764">
        <w:rPr>
          <w:rFonts w:ascii="Times New Roman" w:eastAsia="Times New Roman" w:hAnsi="Times New Roman" w:cs="Times New Roman"/>
          <w:spacing w:val="3"/>
          <w:sz w:val="28"/>
          <w:szCs w:val="28"/>
        </w:rPr>
        <w:t>р</w:t>
      </w:r>
      <w:r w:rsidRPr="00E34764">
        <w:rPr>
          <w:rFonts w:ascii="Times New Roman" w:eastAsia="Times New Roman" w:hAnsi="Times New Roman" w:cs="Times New Roman"/>
          <w:sz w:val="28"/>
          <w:szCs w:val="28"/>
        </w:rPr>
        <w:t>оса</w:t>
      </w:r>
      <w:r w:rsidRPr="00E34764">
        <w:rPr>
          <w:rFonts w:ascii="Times New Roman" w:eastAsia="Times New Roman" w:hAnsi="Times New Roman" w:cs="Times New Roman"/>
          <w:spacing w:val="4"/>
          <w:sz w:val="28"/>
          <w:szCs w:val="28"/>
        </w:rPr>
        <w:t xml:space="preserve"> </w:t>
      </w:r>
      <w:r w:rsidRPr="00E34764">
        <w:rPr>
          <w:rFonts w:ascii="Times New Roman" w:eastAsia="Times New Roman" w:hAnsi="Times New Roman" w:cs="Times New Roman"/>
          <w:spacing w:val="1"/>
          <w:sz w:val="28"/>
          <w:szCs w:val="28"/>
        </w:rPr>
        <w:t>н</w:t>
      </w:r>
      <w:r w:rsidRPr="00E34764">
        <w:rPr>
          <w:rFonts w:ascii="Times New Roman" w:eastAsia="Times New Roman" w:hAnsi="Times New Roman" w:cs="Times New Roman"/>
          <w:sz w:val="28"/>
          <w:szCs w:val="28"/>
        </w:rPr>
        <w:t>а</w:t>
      </w:r>
      <w:r w:rsidRPr="00E34764">
        <w:rPr>
          <w:rFonts w:ascii="Times New Roman" w:eastAsia="Times New Roman" w:hAnsi="Times New Roman" w:cs="Times New Roman"/>
          <w:spacing w:val="5"/>
          <w:sz w:val="28"/>
          <w:szCs w:val="28"/>
        </w:rPr>
        <w:t xml:space="preserve"> </w:t>
      </w:r>
      <w:r w:rsidRPr="00E34764">
        <w:rPr>
          <w:rFonts w:ascii="Times New Roman" w:eastAsia="Times New Roman" w:hAnsi="Times New Roman" w:cs="Times New Roman"/>
          <w:spacing w:val="1"/>
          <w:sz w:val="28"/>
          <w:szCs w:val="28"/>
        </w:rPr>
        <w:t>цельносмолотую муку</w:t>
      </w:r>
      <w:r w:rsidRPr="00E34764">
        <w:rPr>
          <w:rFonts w:ascii="Times New Roman" w:eastAsia="Times New Roman" w:hAnsi="Times New Roman" w:cs="Times New Roman"/>
          <w:spacing w:val="7"/>
          <w:sz w:val="28"/>
          <w:szCs w:val="28"/>
        </w:rPr>
        <w:t xml:space="preserve"> для здорового питания </w:t>
      </w:r>
      <w:r w:rsidRPr="00E34764">
        <w:rPr>
          <w:rFonts w:ascii="Times New Roman" w:eastAsia="Times New Roman" w:hAnsi="Times New Roman" w:cs="Times New Roman"/>
          <w:sz w:val="28"/>
          <w:szCs w:val="28"/>
        </w:rPr>
        <w:t>и</w:t>
      </w:r>
      <w:r w:rsidRPr="00E34764">
        <w:rPr>
          <w:rFonts w:ascii="Times New Roman" w:eastAsia="Times New Roman" w:hAnsi="Times New Roman" w:cs="Times New Roman"/>
          <w:spacing w:val="8"/>
          <w:sz w:val="28"/>
          <w:szCs w:val="28"/>
        </w:rPr>
        <w:t xml:space="preserve"> </w:t>
      </w:r>
      <w:r w:rsidRPr="00E34764">
        <w:rPr>
          <w:rFonts w:ascii="Times New Roman" w:eastAsia="Times New Roman" w:hAnsi="Times New Roman" w:cs="Times New Roman"/>
          <w:spacing w:val="1"/>
          <w:sz w:val="28"/>
          <w:szCs w:val="28"/>
        </w:rPr>
        <w:t>низк</w:t>
      </w:r>
      <w:r w:rsidRPr="00E34764">
        <w:rPr>
          <w:rFonts w:ascii="Times New Roman" w:eastAsia="Times New Roman" w:hAnsi="Times New Roman" w:cs="Times New Roman"/>
          <w:spacing w:val="-1"/>
          <w:sz w:val="28"/>
          <w:szCs w:val="28"/>
        </w:rPr>
        <w:t xml:space="preserve">ая </w:t>
      </w:r>
      <w:r w:rsidRPr="00E34764">
        <w:rPr>
          <w:rFonts w:ascii="Times New Roman" w:eastAsia="Times New Roman" w:hAnsi="Times New Roman" w:cs="Times New Roman"/>
          <w:sz w:val="28"/>
          <w:szCs w:val="28"/>
        </w:rPr>
        <w:t xml:space="preserve">стоимость этого </w:t>
      </w:r>
      <w:r w:rsidRPr="00E34764">
        <w:rPr>
          <w:rFonts w:ascii="Times New Roman" w:eastAsia="Times New Roman" w:hAnsi="Times New Roman" w:cs="Times New Roman"/>
          <w:spacing w:val="2"/>
          <w:sz w:val="28"/>
          <w:szCs w:val="28"/>
        </w:rPr>
        <w:t>п</w:t>
      </w:r>
      <w:r w:rsidRPr="00E34764">
        <w:rPr>
          <w:rFonts w:ascii="Times New Roman" w:eastAsia="Times New Roman" w:hAnsi="Times New Roman" w:cs="Times New Roman"/>
          <w:sz w:val="28"/>
          <w:szCs w:val="28"/>
        </w:rPr>
        <w:t>ро</w:t>
      </w:r>
      <w:r w:rsidRPr="00E34764">
        <w:rPr>
          <w:rFonts w:ascii="Times New Roman" w:eastAsia="Times New Roman" w:hAnsi="Times New Roman" w:cs="Times New Roman"/>
          <w:spacing w:val="2"/>
          <w:sz w:val="28"/>
          <w:szCs w:val="28"/>
        </w:rPr>
        <w:t>д</w:t>
      </w:r>
      <w:r w:rsidRPr="00E34764">
        <w:rPr>
          <w:rFonts w:ascii="Times New Roman" w:eastAsia="Times New Roman" w:hAnsi="Times New Roman" w:cs="Times New Roman"/>
          <w:spacing w:val="-6"/>
          <w:sz w:val="28"/>
          <w:szCs w:val="28"/>
        </w:rPr>
        <w:t>у</w:t>
      </w:r>
      <w:r w:rsidRPr="00E34764">
        <w:rPr>
          <w:rFonts w:ascii="Times New Roman" w:eastAsia="Times New Roman" w:hAnsi="Times New Roman" w:cs="Times New Roman"/>
          <w:sz w:val="28"/>
          <w:szCs w:val="28"/>
        </w:rPr>
        <w:t>к</w:t>
      </w:r>
      <w:r w:rsidRPr="00E34764">
        <w:rPr>
          <w:rFonts w:ascii="Times New Roman" w:eastAsia="Times New Roman" w:hAnsi="Times New Roman" w:cs="Times New Roman"/>
          <w:spacing w:val="1"/>
          <w:sz w:val="28"/>
          <w:szCs w:val="28"/>
        </w:rPr>
        <w:t>та</w:t>
      </w:r>
      <w:r w:rsidRPr="00E34764">
        <w:rPr>
          <w:rFonts w:ascii="Times New Roman" w:eastAsia="Times New Roman" w:hAnsi="Times New Roman" w:cs="Times New Roman"/>
          <w:sz w:val="28"/>
          <w:szCs w:val="28"/>
        </w:rPr>
        <w:t>,</w:t>
      </w:r>
      <w:r w:rsidRPr="00E34764">
        <w:rPr>
          <w:rFonts w:ascii="Times New Roman" w:eastAsia="Times New Roman" w:hAnsi="Times New Roman" w:cs="Times New Roman"/>
          <w:spacing w:val="14"/>
          <w:sz w:val="28"/>
          <w:szCs w:val="28"/>
        </w:rPr>
        <w:t xml:space="preserve"> </w:t>
      </w:r>
      <w:r w:rsidRPr="00E34764">
        <w:rPr>
          <w:rFonts w:ascii="Times New Roman" w:eastAsia="Times New Roman" w:hAnsi="Times New Roman" w:cs="Times New Roman"/>
          <w:sz w:val="28"/>
          <w:szCs w:val="28"/>
        </w:rPr>
        <w:t>ш</w:t>
      </w:r>
      <w:r w:rsidRPr="00E34764">
        <w:rPr>
          <w:rFonts w:ascii="Times New Roman" w:eastAsia="Times New Roman" w:hAnsi="Times New Roman" w:cs="Times New Roman"/>
          <w:spacing w:val="1"/>
          <w:sz w:val="28"/>
          <w:szCs w:val="28"/>
        </w:rPr>
        <w:t>и</w:t>
      </w:r>
      <w:r w:rsidRPr="00E34764">
        <w:rPr>
          <w:rFonts w:ascii="Times New Roman" w:eastAsia="Times New Roman" w:hAnsi="Times New Roman" w:cs="Times New Roman"/>
          <w:sz w:val="28"/>
          <w:szCs w:val="28"/>
        </w:rPr>
        <w:t>ро</w:t>
      </w:r>
      <w:r w:rsidRPr="00E34764">
        <w:rPr>
          <w:rFonts w:ascii="Times New Roman" w:eastAsia="Times New Roman" w:hAnsi="Times New Roman" w:cs="Times New Roman"/>
          <w:spacing w:val="1"/>
          <w:sz w:val="28"/>
          <w:szCs w:val="28"/>
        </w:rPr>
        <w:t>к</w:t>
      </w:r>
      <w:r w:rsidRPr="00E34764">
        <w:rPr>
          <w:rFonts w:ascii="Times New Roman" w:eastAsia="Times New Roman" w:hAnsi="Times New Roman" w:cs="Times New Roman"/>
          <w:sz w:val="28"/>
          <w:szCs w:val="28"/>
        </w:rPr>
        <w:t>о</w:t>
      </w:r>
      <w:r w:rsidRPr="00E34764">
        <w:rPr>
          <w:rFonts w:ascii="Times New Roman" w:eastAsia="Times New Roman" w:hAnsi="Times New Roman" w:cs="Times New Roman"/>
          <w:spacing w:val="-1"/>
          <w:sz w:val="28"/>
          <w:szCs w:val="28"/>
        </w:rPr>
        <w:t xml:space="preserve"> </w:t>
      </w:r>
      <w:hyperlink r:id="rId103">
        <w:r w:rsidRPr="00E34764">
          <w:rPr>
            <w:rFonts w:ascii="Times New Roman" w:eastAsia="Times New Roman" w:hAnsi="Times New Roman" w:cs="Times New Roman"/>
            <w:spacing w:val="1"/>
            <w:w w:val="99"/>
            <w:sz w:val="28"/>
            <w:szCs w:val="28"/>
          </w:rPr>
          <w:t>п</w:t>
        </w:r>
        <w:r w:rsidRPr="00E34764">
          <w:rPr>
            <w:rFonts w:ascii="Times New Roman" w:eastAsia="Times New Roman" w:hAnsi="Times New Roman" w:cs="Times New Roman"/>
            <w:sz w:val="28"/>
            <w:szCs w:val="28"/>
          </w:rPr>
          <w:t>р</w:t>
        </w:r>
        <w:r w:rsidRPr="00E34764">
          <w:rPr>
            <w:rFonts w:ascii="Times New Roman" w:eastAsia="Times New Roman" w:hAnsi="Times New Roman" w:cs="Times New Roman"/>
            <w:spacing w:val="1"/>
            <w:w w:val="99"/>
            <w:sz w:val="28"/>
            <w:szCs w:val="28"/>
          </w:rPr>
          <w:t>и</w:t>
        </w:r>
        <w:r w:rsidRPr="00E34764">
          <w:rPr>
            <w:rFonts w:ascii="Times New Roman" w:eastAsia="Times New Roman" w:hAnsi="Times New Roman" w:cs="Times New Roman"/>
            <w:sz w:val="28"/>
            <w:szCs w:val="28"/>
          </w:rPr>
          <w:t>м</w:t>
        </w:r>
        <w:r w:rsidRPr="00E34764">
          <w:rPr>
            <w:rFonts w:ascii="Times New Roman" w:eastAsia="Times New Roman" w:hAnsi="Times New Roman" w:cs="Times New Roman"/>
            <w:spacing w:val="-1"/>
            <w:sz w:val="28"/>
            <w:szCs w:val="28"/>
          </w:rPr>
          <w:t>е</w:t>
        </w:r>
        <w:r w:rsidRPr="00E34764">
          <w:rPr>
            <w:rFonts w:ascii="Times New Roman" w:eastAsia="Times New Roman" w:hAnsi="Times New Roman" w:cs="Times New Roman"/>
            <w:w w:val="99"/>
            <w:sz w:val="28"/>
            <w:szCs w:val="28"/>
          </w:rPr>
          <w:t>н</w:t>
        </w:r>
        <w:r w:rsidRPr="00E34764">
          <w:rPr>
            <w:rFonts w:ascii="Times New Roman" w:eastAsia="Times New Roman" w:hAnsi="Times New Roman" w:cs="Times New Roman"/>
            <w:sz w:val="28"/>
            <w:szCs w:val="28"/>
          </w:rPr>
          <w:t>яем</w:t>
        </w:r>
        <w:r w:rsidRPr="00E34764">
          <w:rPr>
            <w:rFonts w:ascii="Times New Roman" w:eastAsia="Times New Roman" w:hAnsi="Times New Roman" w:cs="Times New Roman"/>
            <w:spacing w:val="-1"/>
            <w:sz w:val="28"/>
            <w:szCs w:val="28"/>
          </w:rPr>
          <w:t xml:space="preserve">ого </w:t>
        </w:r>
      </w:hyperlink>
      <w:r w:rsidRPr="00E34764">
        <w:rPr>
          <w:rFonts w:ascii="Times New Roman" w:eastAsia="Times New Roman" w:hAnsi="Times New Roman" w:cs="Times New Roman"/>
          <w:sz w:val="28"/>
          <w:szCs w:val="28"/>
        </w:rPr>
        <w:t>в</w:t>
      </w:r>
      <w:r w:rsidRPr="00E34764">
        <w:rPr>
          <w:rFonts w:ascii="Times New Roman" w:eastAsia="Times New Roman" w:hAnsi="Times New Roman" w:cs="Times New Roman"/>
          <w:spacing w:val="13"/>
          <w:sz w:val="28"/>
          <w:szCs w:val="28"/>
        </w:rPr>
        <w:t xml:space="preserve"> </w:t>
      </w:r>
      <w:r w:rsidRPr="00E34764">
        <w:rPr>
          <w:rFonts w:ascii="Times New Roman" w:eastAsia="Times New Roman" w:hAnsi="Times New Roman" w:cs="Times New Roman"/>
          <w:spacing w:val="2"/>
          <w:sz w:val="28"/>
          <w:szCs w:val="28"/>
        </w:rPr>
        <w:t>п</w:t>
      </w:r>
      <w:r w:rsidRPr="00E34764">
        <w:rPr>
          <w:rFonts w:ascii="Times New Roman" w:eastAsia="Times New Roman" w:hAnsi="Times New Roman" w:cs="Times New Roman"/>
          <w:spacing w:val="1"/>
          <w:sz w:val="28"/>
          <w:szCs w:val="28"/>
        </w:rPr>
        <w:t>и</w:t>
      </w:r>
      <w:r w:rsidRPr="00E34764">
        <w:rPr>
          <w:rFonts w:ascii="Times New Roman" w:eastAsia="Times New Roman" w:hAnsi="Times New Roman" w:cs="Times New Roman"/>
          <w:sz w:val="28"/>
          <w:szCs w:val="28"/>
        </w:rPr>
        <w:t>ще</w:t>
      </w:r>
      <w:r w:rsidRPr="00E34764">
        <w:rPr>
          <w:rFonts w:ascii="Times New Roman" w:eastAsia="Times New Roman" w:hAnsi="Times New Roman" w:cs="Times New Roman"/>
          <w:spacing w:val="-1"/>
          <w:sz w:val="28"/>
          <w:szCs w:val="28"/>
        </w:rPr>
        <w:t>в</w:t>
      </w:r>
      <w:r w:rsidRPr="00E34764">
        <w:rPr>
          <w:rFonts w:ascii="Times New Roman" w:eastAsia="Times New Roman" w:hAnsi="Times New Roman" w:cs="Times New Roman"/>
          <w:sz w:val="28"/>
          <w:szCs w:val="28"/>
        </w:rPr>
        <w:t>ой</w:t>
      </w:r>
      <w:r w:rsidRPr="00E34764">
        <w:rPr>
          <w:rFonts w:ascii="Times New Roman" w:eastAsia="Times New Roman" w:hAnsi="Times New Roman" w:cs="Times New Roman"/>
          <w:spacing w:val="13"/>
          <w:sz w:val="28"/>
          <w:szCs w:val="28"/>
        </w:rPr>
        <w:t xml:space="preserve"> </w:t>
      </w:r>
      <w:r w:rsidRPr="00E34764">
        <w:rPr>
          <w:rFonts w:ascii="Times New Roman" w:eastAsia="Times New Roman" w:hAnsi="Times New Roman" w:cs="Times New Roman"/>
          <w:spacing w:val="1"/>
          <w:sz w:val="28"/>
          <w:szCs w:val="28"/>
        </w:rPr>
        <w:t>п</w:t>
      </w:r>
      <w:r w:rsidRPr="00E34764">
        <w:rPr>
          <w:rFonts w:ascii="Times New Roman" w:eastAsia="Times New Roman" w:hAnsi="Times New Roman" w:cs="Times New Roman"/>
          <w:sz w:val="28"/>
          <w:szCs w:val="28"/>
        </w:rPr>
        <w:t>ромышл</w:t>
      </w:r>
      <w:r w:rsidRPr="00E34764">
        <w:rPr>
          <w:rFonts w:ascii="Times New Roman" w:eastAsia="Times New Roman" w:hAnsi="Times New Roman" w:cs="Times New Roman"/>
          <w:spacing w:val="-1"/>
          <w:sz w:val="28"/>
          <w:szCs w:val="28"/>
        </w:rPr>
        <w:t>е</w:t>
      </w:r>
      <w:r w:rsidRPr="00E34764">
        <w:rPr>
          <w:rFonts w:ascii="Times New Roman" w:eastAsia="Times New Roman" w:hAnsi="Times New Roman" w:cs="Times New Roman"/>
          <w:spacing w:val="1"/>
          <w:sz w:val="28"/>
          <w:szCs w:val="28"/>
        </w:rPr>
        <w:t>нн</w:t>
      </w:r>
      <w:r w:rsidRPr="00E34764">
        <w:rPr>
          <w:rFonts w:ascii="Times New Roman" w:eastAsia="Times New Roman" w:hAnsi="Times New Roman" w:cs="Times New Roman"/>
          <w:sz w:val="28"/>
          <w:szCs w:val="28"/>
        </w:rPr>
        <w:t>ост</w:t>
      </w:r>
      <w:r w:rsidRPr="00E34764">
        <w:rPr>
          <w:rFonts w:ascii="Times New Roman" w:eastAsia="Times New Roman" w:hAnsi="Times New Roman" w:cs="Times New Roman"/>
          <w:spacing w:val="-2"/>
          <w:sz w:val="28"/>
          <w:szCs w:val="28"/>
        </w:rPr>
        <w:t>и</w:t>
      </w:r>
      <w:r w:rsidRPr="00E34764">
        <w:rPr>
          <w:rFonts w:ascii="Times New Roman" w:eastAsia="Times New Roman" w:hAnsi="Times New Roman" w:cs="Times New Roman"/>
          <w:sz w:val="28"/>
          <w:szCs w:val="28"/>
        </w:rPr>
        <w:t>,</w:t>
      </w:r>
      <w:r w:rsidRPr="00E34764">
        <w:rPr>
          <w:rFonts w:ascii="Times New Roman" w:eastAsia="Times New Roman" w:hAnsi="Times New Roman" w:cs="Times New Roman"/>
          <w:spacing w:val="24"/>
          <w:sz w:val="28"/>
          <w:szCs w:val="28"/>
        </w:rPr>
        <w:t xml:space="preserve"> </w:t>
      </w:r>
      <w:r w:rsidRPr="00E34764">
        <w:rPr>
          <w:rFonts w:ascii="Times New Roman" w:eastAsia="Times New Roman" w:hAnsi="Times New Roman" w:cs="Times New Roman"/>
          <w:spacing w:val="1"/>
          <w:sz w:val="28"/>
          <w:szCs w:val="28"/>
        </w:rPr>
        <w:t>п</w:t>
      </w:r>
      <w:r w:rsidRPr="00E34764">
        <w:rPr>
          <w:rFonts w:ascii="Times New Roman" w:eastAsia="Times New Roman" w:hAnsi="Times New Roman" w:cs="Times New Roman"/>
          <w:sz w:val="28"/>
          <w:szCs w:val="28"/>
        </w:rPr>
        <w:t>о</w:t>
      </w:r>
      <w:r w:rsidRPr="00E34764">
        <w:rPr>
          <w:rFonts w:ascii="Times New Roman" w:eastAsia="Times New Roman" w:hAnsi="Times New Roman" w:cs="Times New Roman"/>
          <w:spacing w:val="1"/>
          <w:sz w:val="28"/>
          <w:szCs w:val="28"/>
        </w:rPr>
        <w:t>з</w:t>
      </w:r>
      <w:r w:rsidRPr="00E34764">
        <w:rPr>
          <w:rFonts w:ascii="Times New Roman" w:eastAsia="Times New Roman" w:hAnsi="Times New Roman" w:cs="Times New Roman"/>
          <w:sz w:val="28"/>
          <w:szCs w:val="28"/>
        </w:rPr>
        <w:t>воляет</w:t>
      </w:r>
      <w:r w:rsidRPr="00E34764">
        <w:rPr>
          <w:rFonts w:ascii="Times New Roman" w:eastAsia="Times New Roman" w:hAnsi="Times New Roman" w:cs="Times New Roman"/>
          <w:spacing w:val="23"/>
          <w:sz w:val="28"/>
          <w:szCs w:val="28"/>
        </w:rPr>
        <w:t xml:space="preserve"> </w:t>
      </w:r>
      <w:r w:rsidRPr="00E34764">
        <w:rPr>
          <w:rFonts w:ascii="Times New Roman" w:eastAsia="Times New Roman" w:hAnsi="Times New Roman" w:cs="Times New Roman"/>
          <w:spacing w:val="2"/>
          <w:sz w:val="28"/>
          <w:szCs w:val="28"/>
        </w:rPr>
        <w:t>п</w:t>
      </w:r>
      <w:r w:rsidRPr="00E34764">
        <w:rPr>
          <w:rFonts w:ascii="Times New Roman" w:eastAsia="Times New Roman" w:hAnsi="Times New Roman" w:cs="Times New Roman"/>
          <w:sz w:val="28"/>
          <w:szCs w:val="28"/>
        </w:rPr>
        <w:t>редпол</w:t>
      </w:r>
      <w:r w:rsidRPr="00E34764">
        <w:rPr>
          <w:rFonts w:ascii="Times New Roman" w:eastAsia="Times New Roman" w:hAnsi="Times New Roman" w:cs="Times New Roman"/>
          <w:spacing w:val="-1"/>
          <w:sz w:val="28"/>
          <w:szCs w:val="28"/>
        </w:rPr>
        <w:t>о</w:t>
      </w:r>
      <w:r w:rsidRPr="00E34764">
        <w:rPr>
          <w:rFonts w:ascii="Times New Roman" w:eastAsia="Times New Roman" w:hAnsi="Times New Roman" w:cs="Times New Roman"/>
          <w:sz w:val="28"/>
          <w:szCs w:val="28"/>
        </w:rPr>
        <w:t>жи</w:t>
      </w:r>
      <w:r w:rsidRPr="00E34764">
        <w:rPr>
          <w:rFonts w:ascii="Times New Roman" w:eastAsia="Times New Roman" w:hAnsi="Times New Roman" w:cs="Times New Roman"/>
          <w:spacing w:val="1"/>
          <w:sz w:val="28"/>
          <w:szCs w:val="28"/>
        </w:rPr>
        <w:t>т</w:t>
      </w:r>
      <w:r w:rsidRPr="00E34764">
        <w:rPr>
          <w:rFonts w:ascii="Times New Roman" w:eastAsia="Times New Roman" w:hAnsi="Times New Roman" w:cs="Times New Roman"/>
          <w:sz w:val="28"/>
          <w:szCs w:val="28"/>
        </w:rPr>
        <w:t>ь</w:t>
      </w:r>
      <w:r w:rsidRPr="00E34764">
        <w:rPr>
          <w:rFonts w:ascii="Times New Roman" w:eastAsia="Times New Roman" w:hAnsi="Times New Roman" w:cs="Times New Roman"/>
          <w:spacing w:val="25"/>
          <w:sz w:val="28"/>
          <w:szCs w:val="28"/>
        </w:rPr>
        <w:t xml:space="preserve"> </w:t>
      </w:r>
      <w:r w:rsidRPr="00E34764">
        <w:rPr>
          <w:rFonts w:ascii="Times New Roman" w:eastAsia="Times New Roman" w:hAnsi="Times New Roman" w:cs="Times New Roman"/>
          <w:spacing w:val="1"/>
          <w:sz w:val="28"/>
          <w:szCs w:val="28"/>
        </w:rPr>
        <w:t>п</w:t>
      </w:r>
      <w:r w:rsidRPr="00E34764">
        <w:rPr>
          <w:rFonts w:ascii="Times New Roman" w:eastAsia="Times New Roman" w:hAnsi="Times New Roman" w:cs="Times New Roman"/>
          <w:sz w:val="28"/>
          <w:szCs w:val="28"/>
        </w:rPr>
        <w:t>ол</w:t>
      </w:r>
      <w:r w:rsidRPr="00E34764">
        <w:rPr>
          <w:rFonts w:ascii="Times New Roman" w:eastAsia="Times New Roman" w:hAnsi="Times New Roman" w:cs="Times New Roman"/>
          <w:spacing w:val="1"/>
          <w:sz w:val="28"/>
          <w:szCs w:val="28"/>
        </w:rPr>
        <w:t>н</w:t>
      </w:r>
      <w:r w:rsidRPr="00E34764">
        <w:rPr>
          <w:rFonts w:ascii="Times New Roman" w:eastAsia="Times New Roman" w:hAnsi="Times New Roman" w:cs="Times New Roman"/>
          <w:sz w:val="28"/>
          <w:szCs w:val="28"/>
        </w:rPr>
        <w:t>ое</w:t>
      </w:r>
      <w:r w:rsidRPr="00E34764">
        <w:rPr>
          <w:rFonts w:ascii="Times New Roman" w:eastAsia="Times New Roman" w:hAnsi="Times New Roman" w:cs="Times New Roman"/>
          <w:spacing w:val="26"/>
          <w:sz w:val="28"/>
          <w:szCs w:val="28"/>
        </w:rPr>
        <w:t xml:space="preserve"> </w:t>
      </w:r>
      <w:r w:rsidRPr="00E34764">
        <w:rPr>
          <w:rFonts w:ascii="Times New Roman" w:eastAsia="Times New Roman" w:hAnsi="Times New Roman" w:cs="Times New Roman"/>
          <w:sz w:val="28"/>
          <w:szCs w:val="28"/>
        </w:rPr>
        <w:t>от</w:t>
      </w:r>
      <w:r w:rsidRPr="00E34764">
        <w:rPr>
          <w:rFonts w:ascii="Times New Roman" w:eastAsia="Times New Roman" w:hAnsi="Times New Roman" w:cs="Times New Roman"/>
          <w:spacing w:val="2"/>
          <w:sz w:val="28"/>
          <w:szCs w:val="28"/>
        </w:rPr>
        <w:t>с</w:t>
      </w:r>
      <w:r w:rsidRPr="00E34764">
        <w:rPr>
          <w:rFonts w:ascii="Times New Roman" w:eastAsia="Times New Roman" w:hAnsi="Times New Roman" w:cs="Times New Roman"/>
          <w:spacing w:val="-6"/>
          <w:sz w:val="28"/>
          <w:szCs w:val="28"/>
        </w:rPr>
        <w:t>у</w:t>
      </w:r>
      <w:r w:rsidRPr="00E34764">
        <w:rPr>
          <w:rFonts w:ascii="Times New Roman" w:eastAsia="Times New Roman" w:hAnsi="Times New Roman" w:cs="Times New Roman"/>
          <w:sz w:val="28"/>
          <w:szCs w:val="28"/>
        </w:rPr>
        <w:t>т</w:t>
      </w:r>
      <w:r w:rsidRPr="00E34764">
        <w:rPr>
          <w:rFonts w:ascii="Times New Roman" w:eastAsia="Times New Roman" w:hAnsi="Times New Roman" w:cs="Times New Roman"/>
          <w:spacing w:val="-1"/>
          <w:sz w:val="28"/>
          <w:szCs w:val="28"/>
        </w:rPr>
        <w:t>с</w:t>
      </w:r>
      <w:r w:rsidRPr="00E34764">
        <w:rPr>
          <w:rFonts w:ascii="Times New Roman" w:eastAsia="Times New Roman" w:hAnsi="Times New Roman" w:cs="Times New Roman"/>
          <w:sz w:val="28"/>
          <w:szCs w:val="28"/>
        </w:rPr>
        <w:t>тв</w:t>
      </w:r>
      <w:r w:rsidRPr="00E34764">
        <w:rPr>
          <w:rFonts w:ascii="Times New Roman" w:eastAsia="Times New Roman" w:hAnsi="Times New Roman" w:cs="Times New Roman"/>
          <w:spacing w:val="3"/>
          <w:sz w:val="28"/>
          <w:szCs w:val="28"/>
        </w:rPr>
        <w:t>и</w:t>
      </w:r>
      <w:r w:rsidRPr="00E34764">
        <w:rPr>
          <w:rFonts w:ascii="Times New Roman" w:eastAsia="Times New Roman" w:hAnsi="Times New Roman" w:cs="Times New Roman"/>
          <w:sz w:val="28"/>
          <w:szCs w:val="28"/>
        </w:rPr>
        <w:t>е</w:t>
      </w:r>
      <w:r w:rsidRPr="00E34764">
        <w:rPr>
          <w:rFonts w:ascii="Times New Roman" w:eastAsia="Times New Roman" w:hAnsi="Times New Roman" w:cs="Times New Roman"/>
          <w:spacing w:val="26"/>
          <w:sz w:val="28"/>
          <w:szCs w:val="28"/>
        </w:rPr>
        <w:t xml:space="preserve"> </w:t>
      </w:r>
      <w:r w:rsidRPr="00E34764">
        <w:rPr>
          <w:rFonts w:ascii="Times New Roman" w:eastAsia="Times New Roman" w:hAnsi="Times New Roman" w:cs="Times New Roman"/>
          <w:spacing w:val="1"/>
          <w:sz w:val="28"/>
          <w:szCs w:val="28"/>
        </w:rPr>
        <w:t>п</w:t>
      </w:r>
      <w:r w:rsidRPr="00E34764">
        <w:rPr>
          <w:rFonts w:ascii="Times New Roman" w:eastAsia="Times New Roman" w:hAnsi="Times New Roman" w:cs="Times New Roman"/>
          <w:sz w:val="28"/>
          <w:szCs w:val="28"/>
        </w:rPr>
        <w:t>роблемы</w:t>
      </w:r>
      <w:r w:rsidRPr="00E34764">
        <w:rPr>
          <w:rFonts w:ascii="Times New Roman" w:eastAsia="Times New Roman" w:hAnsi="Times New Roman" w:cs="Times New Roman"/>
          <w:spacing w:val="25"/>
          <w:sz w:val="28"/>
          <w:szCs w:val="28"/>
        </w:rPr>
        <w:t xml:space="preserve"> </w:t>
      </w:r>
      <w:r w:rsidRPr="00E34764">
        <w:rPr>
          <w:rFonts w:ascii="Times New Roman" w:eastAsia="Times New Roman" w:hAnsi="Times New Roman" w:cs="Times New Roman"/>
          <w:sz w:val="28"/>
          <w:szCs w:val="28"/>
        </w:rPr>
        <w:t>сб</w:t>
      </w:r>
      <w:r w:rsidRPr="00E34764">
        <w:rPr>
          <w:rFonts w:ascii="Times New Roman" w:eastAsia="Times New Roman" w:hAnsi="Times New Roman" w:cs="Times New Roman"/>
          <w:spacing w:val="-1"/>
          <w:sz w:val="28"/>
          <w:szCs w:val="28"/>
        </w:rPr>
        <w:t>ы</w:t>
      </w:r>
      <w:r w:rsidRPr="00E34764">
        <w:rPr>
          <w:rFonts w:ascii="Times New Roman" w:eastAsia="Times New Roman" w:hAnsi="Times New Roman" w:cs="Times New Roman"/>
          <w:sz w:val="28"/>
          <w:szCs w:val="28"/>
        </w:rPr>
        <w:t>та</w:t>
      </w:r>
      <w:r w:rsidRPr="00E34764">
        <w:rPr>
          <w:rFonts w:ascii="Times New Roman" w:eastAsia="Times New Roman" w:hAnsi="Times New Roman" w:cs="Times New Roman"/>
          <w:spacing w:val="26"/>
          <w:sz w:val="28"/>
          <w:szCs w:val="28"/>
        </w:rPr>
        <w:t xml:space="preserve"> </w:t>
      </w:r>
      <w:r w:rsidRPr="00E34764">
        <w:rPr>
          <w:rFonts w:ascii="Times New Roman" w:eastAsia="Times New Roman" w:hAnsi="Times New Roman" w:cs="Times New Roman"/>
          <w:spacing w:val="1"/>
          <w:sz w:val="28"/>
          <w:szCs w:val="28"/>
        </w:rPr>
        <w:t>п</w:t>
      </w:r>
      <w:r w:rsidRPr="00E34764">
        <w:rPr>
          <w:rFonts w:ascii="Times New Roman" w:eastAsia="Times New Roman" w:hAnsi="Times New Roman" w:cs="Times New Roman"/>
          <w:sz w:val="28"/>
          <w:szCs w:val="28"/>
        </w:rPr>
        <w:t>ро</w:t>
      </w:r>
      <w:r w:rsidRPr="00E34764">
        <w:rPr>
          <w:rFonts w:ascii="Times New Roman" w:eastAsia="Times New Roman" w:hAnsi="Times New Roman" w:cs="Times New Roman"/>
          <w:spacing w:val="2"/>
          <w:sz w:val="28"/>
          <w:szCs w:val="28"/>
        </w:rPr>
        <w:t>д</w:t>
      </w:r>
      <w:r w:rsidRPr="00E34764">
        <w:rPr>
          <w:rFonts w:ascii="Times New Roman" w:eastAsia="Times New Roman" w:hAnsi="Times New Roman" w:cs="Times New Roman"/>
          <w:spacing w:val="-6"/>
          <w:sz w:val="28"/>
          <w:szCs w:val="28"/>
        </w:rPr>
        <w:t>у</w:t>
      </w:r>
      <w:r w:rsidRPr="00E34764">
        <w:rPr>
          <w:rFonts w:ascii="Times New Roman" w:eastAsia="Times New Roman" w:hAnsi="Times New Roman" w:cs="Times New Roman"/>
          <w:sz w:val="28"/>
          <w:szCs w:val="28"/>
        </w:rPr>
        <w:t>к</w:t>
      </w:r>
      <w:r w:rsidRPr="00E34764">
        <w:rPr>
          <w:rFonts w:ascii="Times New Roman" w:eastAsia="Times New Roman" w:hAnsi="Times New Roman" w:cs="Times New Roman"/>
          <w:spacing w:val="1"/>
          <w:sz w:val="28"/>
          <w:szCs w:val="28"/>
        </w:rPr>
        <w:t>ц</w:t>
      </w:r>
      <w:r w:rsidRPr="00E34764">
        <w:rPr>
          <w:rFonts w:ascii="Times New Roman" w:eastAsia="Times New Roman" w:hAnsi="Times New Roman" w:cs="Times New Roman"/>
          <w:spacing w:val="2"/>
          <w:sz w:val="28"/>
          <w:szCs w:val="28"/>
        </w:rPr>
        <w:t>и</w:t>
      </w:r>
      <w:r w:rsidRPr="00E34764">
        <w:rPr>
          <w:rFonts w:ascii="Times New Roman" w:eastAsia="Times New Roman" w:hAnsi="Times New Roman" w:cs="Times New Roman"/>
          <w:sz w:val="28"/>
          <w:szCs w:val="28"/>
        </w:rPr>
        <w:t>и.</w:t>
      </w:r>
    </w:p>
    <w:p w14:paraId="1D0BCC83" w14:textId="77777777" w:rsidR="003C72A7" w:rsidRPr="00E34764" w:rsidRDefault="003C72A7" w:rsidP="00AD390D">
      <w:pPr>
        <w:spacing w:before="0"/>
        <w:ind w:left="0"/>
        <w:rPr>
          <w:rFonts w:ascii="Times New Roman" w:eastAsia="Times New Roman" w:hAnsi="Times New Roman" w:cs="Times New Roman"/>
          <w:bCs/>
          <w:sz w:val="28"/>
          <w:szCs w:val="28"/>
        </w:rPr>
      </w:pPr>
      <w:r w:rsidRPr="00E34764">
        <w:rPr>
          <w:rFonts w:ascii="Times New Roman" w:eastAsia="Times New Roman" w:hAnsi="Times New Roman" w:cs="Times New Roman"/>
          <w:bCs/>
          <w:sz w:val="28"/>
          <w:szCs w:val="28"/>
        </w:rPr>
        <w:t>По</w:t>
      </w:r>
      <w:r w:rsidRPr="00E34764">
        <w:rPr>
          <w:rFonts w:ascii="Times New Roman" w:eastAsia="Times New Roman" w:hAnsi="Times New Roman" w:cs="Times New Roman"/>
          <w:bCs/>
          <w:spacing w:val="2"/>
          <w:sz w:val="28"/>
          <w:szCs w:val="28"/>
        </w:rPr>
        <w:t>т</w:t>
      </w:r>
      <w:r w:rsidRPr="00E34764">
        <w:rPr>
          <w:rFonts w:ascii="Times New Roman" w:eastAsia="Times New Roman" w:hAnsi="Times New Roman" w:cs="Times New Roman"/>
          <w:bCs/>
          <w:sz w:val="28"/>
          <w:szCs w:val="28"/>
        </w:rPr>
        <w:t>енциаль</w:t>
      </w:r>
      <w:r w:rsidRPr="00E34764">
        <w:rPr>
          <w:rFonts w:ascii="Times New Roman" w:eastAsia="Times New Roman" w:hAnsi="Times New Roman" w:cs="Times New Roman"/>
          <w:bCs/>
          <w:spacing w:val="1"/>
          <w:sz w:val="28"/>
          <w:szCs w:val="28"/>
        </w:rPr>
        <w:t>н</w:t>
      </w:r>
      <w:r w:rsidRPr="00E34764">
        <w:rPr>
          <w:rFonts w:ascii="Times New Roman" w:eastAsia="Times New Roman" w:hAnsi="Times New Roman" w:cs="Times New Roman"/>
          <w:bCs/>
          <w:sz w:val="28"/>
          <w:szCs w:val="28"/>
        </w:rPr>
        <w:t>ые</w:t>
      </w:r>
      <w:r w:rsidRPr="00E34764">
        <w:rPr>
          <w:rFonts w:ascii="Times New Roman" w:eastAsia="Times New Roman" w:hAnsi="Times New Roman" w:cs="Times New Roman"/>
          <w:spacing w:val="-2"/>
          <w:sz w:val="28"/>
          <w:szCs w:val="28"/>
        </w:rPr>
        <w:t xml:space="preserve"> </w:t>
      </w:r>
      <w:r w:rsidRPr="00E34764">
        <w:rPr>
          <w:rFonts w:ascii="Times New Roman" w:eastAsia="Times New Roman" w:hAnsi="Times New Roman" w:cs="Times New Roman"/>
          <w:bCs/>
          <w:sz w:val="28"/>
          <w:szCs w:val="28"/>
        </w:rPr>
        <w:t>вы</w:t>
      </w:r>
      <w:r w:rsidRPr="00E34764">
        <w:rPr>
          <w:rFonts w:ascii="Times New Roman" w:eastAsia="Times New Roman" w:hAnsi="Times New Roman" w:cs="Times New Roman"/>
          <w:bCs/>
          <w:spacing w:val="-1"/>
          <w:sz w:val="28"/>
          <w:szCs w:val="28"/>
        </w:rPr>
        <w:t>г</w:t>
      </w:r>
      <w:r w:rsidRPr="00E34764">
        <w:rPr>
          <w:rFonts w:ascii="Times New Roman" w:eastAsia="Times New Roman" w:hAnsi="Times New Roman" w:cs="Times New Roman"/>
          <w:bCs/>
          <w:sz w:val="28"/>
          <w:szCs w:val="28"/>
        </w:rPr>
        <w:t>оды</w:t>
      </w:r>
      <w:r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bCs/>
          <w:sz w:val="28"/>
          <w:szCs w:val="28"/>
        </w:rPr>
        <w:t>п</w:t>
      </w:r>
      <w:r w:rsidRPr="00E34764">
        <w:rPr>
          <w:rFonts w:ascii="Times New Roman" w:eastAsia="Times New Roman" w:hAnsi="Times New Roman" w:cs="Times New Roman"/>
          <w:bCs/>
          <w:spacing w:val="1"/>
          <w:sz w:val="28"/>
          <w:szCs w:val="28"/>
        </w:rPr>
        <w:t>р</w:t>
      </w:r>
      <w:r w:rsidRPr="00E34764">
        <w:rPr>
          <w:rFonts w:ascii="Times New Roman" w:eastAsia="Times New Roman" w:hAnsi="Times New Roman" w:cs="Times New Roman"/>
          <w:bCs/>
          <w:sz w:val="28"/>
          <w:szCs w:val="28"/>
        </w:rPr>
        <w:t>о</w:t>
      </w:r>
      <w:r w:rsidRPr="00E34764">
        <w:rPr>
          <w:rFonts w:ascii="Times New Roman" w:eastAsia="Times New Roman" w:hAnsi="Times New Roman" w:cs="Times New Roman"/>
          <w:bCs/>
          <w:spacing w:val="1"/>
          <w:sz w:val="28"/>
          <w:szCs w:val="28"/>
        </w:rPr>
        <w:t>и</w:t>
      </w:r>
      <w:r w:rsidRPr="00E34764">
        <w:rPr>
          <w:rFonts w:ascii="Times New Roman" w:eastAsia="Times New Roman" w:hAnsi="Times New Roman" w:cs="Times New Roman"/>
          <w:bCs/>
          <w:sz w:val="28"/>
          <w:szCs w:val="28"/>
        </w:rPr>
        <w:t>зв</w:t>
      </w:r>
      <w:r w:rsidRPr="00E34764">
        <w:rPr>
          <w:rFonts w:ascii="Times New Roman" w:eastAsia="Times New Roman" w:hAnsi="Times New Roman" w:cs="Times New Roman"/>
          <w:bCs/>
          <w:spacing w:val="-2"/>
          <w:sz w:val="28"/>
          <w:szCs w:val="28"/>
        </w:rPr>
        <w:t>о</w:t>
      </w:r>
      <w:r w:rsidRPr="00E34764">
        <w:rPr>
          <w:rFonts w:ascii="Times New Roman" w:eastAsia="Times New Roman" w:hAnsi="Times New Roman" w:cs="Times New Roman"/>
          <w:bCs/>
          <w:sz w:val="28"/>
          <w:szCs w:val="28"/>
        </w:rPr>
        <w:t>дс</w:t>
      </w:r>
      <w:r w:rsidRPr="00E34764">
        <w:rPr>
          <w:rFonts w:ascii="Times New Roman" w:eastAsia="Times New Roman" w:hAnsi="Times New Roman" w:cs="Times New Roman"/>
          <w:bCs/>
          <w:spacing w:val="1"/>
          <w:sz w:val="28"/>
          <w:szCs w:val="28"/>
        </w:rPr>
        <w:t>т</w:t>
      </w:r>
      <w:r w:rsidRPr="00E34764">
        <w:rPr>
          <w:rFonts w:ascii="Times New Roman" w:eastAsia="Times New Roman" w:hAnsi="Times New Roman" w:cs="Times New Roman"/>
          <w:bCs/>
          <w:sz w:val="28"/>
          <w:szCs w:val="28"/>
        </w:rPr>
        <w:t>ва</w:t>
      </w:r>
      <w:r w:rsidRPr="00E34764">
        <w:rPr>
          <w:rFonts w:ascii="Times New Roman" w:eastAsia="Times New Roman" w:hAnsi="Times New Roman" w:cs="Times New Roman"/>
          <w:spacing w:val="-2"/>
          <w:sz w:val="28"/>
          <w:szCs w:val="28"/>
        </w:rPr>
        <w:t xml:space="preserve"> </w:t>
      </w:r>
      <w:r w:rsidRPr="00E34764">
        <w:rPr>
          <w:rFonts w:ascii="Times New Roman" w:eastAsia="Times New Roman" w:hAnsi="Times New Roman" w:cs="Times New Roman"/>
          <w:bCs/>
          <w:sz w:val="28"/>
          <w:szCs w:val="28"/>
        </w:rPr>
        <w:t>цельносмолотой муки</w:t>
      </w:r>
    </w:p>
    <w:p w14:paraId="68B1818C" w14:textId="06A697C1" w:rsidR="003C72A7" w:rsidRPr="00E34764" w:rsidRDefault="003C72A7" w:rsidP="00AD390D">
      <w:pPr>
        <w:tabs>
          <w:tab w:val="left" w:pos="709"/>
          <w:tab w:val="left" w:pos="1276"/>
        </w:tabs>
        <w:spacing w:before="0"/>
        <w:ind w:left="0"/>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Н</w:t>
      </w:r>
      <w:r w:rsidRPr="00E34764">
        <w:rPr>
          <w:rFonts w:ascii="Times New Roman" w:eastAsia="Times New Roman" w:hAnsi="Times New Roman" w:cs="Times New Roman"/>
          <w:spacing w:val="1"/>
          <w:sz w:val="28"/>
          <w:szCs w:val="28"/>
        </w:rPr>
        <w:t>и</w:t>
      </w:r>
      <w:r w:rsidRPr="00E34764">
        <w:rPr>
          <w:rFonts w:ascii="Times New Roman" w:eastAsia="Times New Roman" w:hAnsi="Times New Roman" w:cs="Times New Roman"/>
          <w:sz w:val="28"/>
          <w:szCs w:val="28"/>
        </w:rPr>
        <w:t>зкая</w:t>
      </w:r>
      <w:r w:rsidRPr="00E34764">
        <w:rPr>
          <w:rFonts w:ascii="Times New Roman" w:eastAsia="Times New Roman" w:hAnsi="Times New Roman" w:cs="Times New Roman"/>
          <w:spacing w:val="11"/>
          <w:sz w:val="28"/>
          <w:szCs w:val="28"/>
        </w:rPr>
        <w:t xml:space="preserve"> </w:t>
      </w:r>
      <w:r w:rsidRPr="00E34764">
        <w:rPr>
          <w:rFonts w:ascii="Times New Roman" w:eastAsia="Times New Roman" w:hAnsi="Times New Roman" w:cs="Times New Roman"/>
          <w:sz w:val="28"/>
          <w:szCs w:val="28"/>
        </w:rPr>
        <w:t>с</w:t>
      </w:r>
      <w:r w:rsidRPr="00E34764">
        <w:rPr>
          <w:rFonts w:ascii="Times New Roman" w:eastAsia="Times New Roman" w:hAnsi="Times New Roman" w:cs="Times New Roman"/>
          <w:spacing w:val="-1"/>
          <w:sz w:val="28"/>
          <w:szCs w:val="28"/>
        </w:rPr>
        <w:t>е</w:t>
      </w:r>
      <w:r w:rsidRPr="00E34764">
        <w:rPr>
          <w:rFonts w:ascii="Times New Roman" w:eastAsia="Times New Roman" w:hAnsi="Times New Roman" w:cs="Times New Roman"/>
          <w:sz w:val="28"/>
          <w:szCs w:val="28"/>
        </w:rPr>
        <w:t>б</w:t>
      </w:r>
      <w:r w:rsidRPr="00E34764">
        <w:rPr>
          <w:rFonts w:ascii="Times New Roman" w:eastAsia="Times New Roman" w:hAnsi="Times New Roman" w:cs="Times New Roman"/>
          <w:spacing w:val="-1"/>
          <w:sz w:val="28"/>
          <w:szCs w:val="28"/>
        </w:rPr>
        <w:t>ес</w:t>
      </w:r>
      <w:r w:rsidRPr="00E34764">
        <w:rPr>
          <w:rFonts w:ascii="Times New Roman" w:eastAsia="Times New Roman" w:hAnsi="Times New Roman" w:cs="Times New Roman"/>
          <w:sz w:val="28"/>
          <w:szCs w:val="28"/>
        </w:rPr>
        <w:t>то</w:t>
      </w:r>
      <w:r w:rsidRPr="00E34764">
        <w:rPr>
          <w:rFonts w:ascii="Times New Roman" w:eastAsia="Times New Roman" w:hAnsi="Times New Roman" w:cs="Times New Roman"/>
          <w:spacing w:val="1"/>
          <w:sz w:val="28"/>
          <w:szCs w:val="28"/>
        </w:rPr>
        <w:t>и</w:t>
      </w:r>
      <w:r w:rsidRPr="00E34764">
        <w:rPr>
          <w:rFonts w:ascii="Times New Roman" w:eastAsia="Times New Roman" w:hAnsi="Times New Roman" w:cs="Times New Roman"/>
          <w:sz w:val="28"/>
          <w:szCs w:val="28"/>
        </w:rPr>
        <w:t>мость:</w:t>
      </w:r>
      <w:r w:rsidRPr="00E34764">
        <w:rPr>
          <w:rFonts w:ascii="Times New Roman" w:eastAsia="Times New Roman" w:hAnsi="Times New Roman" w:cs="Times New Roman"/>
          <w:spacing w:val="13"/>
          <w:sz w:val="28"/>
          <w:szCs w:val="28"/>
        </w:rPr>
        <w:t xml:space="preserve"> </w:t>
      </w:r>
      <w:r w:rsidRPr="00E34764">
        <w:rPr>
          <w:rFonts w:ascii="Times New Roman" w:eastAsia="Times New Roman" w:hAnsi="Times New Roman" w:cs="Times New Roman"/>
          <w:spacing w:val="1"/>
          <w:sz w:val="28"/>
          <w:szCs w:val="28"/>
        </w:rPr>
        <w:t>мука, п</w:t>
      </w:r>
      <w:r w:rsidRPr="00E34764">
        <w:rPr>
          <w:rFonts w:ascii="Times New Roman" w:eastAsia="Times New Roman" w:hAnsi="Times New Roman" w:cs="Times New Roman"/>
          <w:sz w:val="28"/>
          <w:szCs w:val="28"/>
        </w:rPr>
        <w:t>роизвод</w:t>
      </w:r>
      <w:r w:rsidRPr="00E34764">
        <w:rPr>
          <w:rFonts w:ascii="Times New Roman" w:eastAsia="Times New Roman" w:hAnsi="Times New Roman" w:cs="Times New Roman"/>
          <w:spacing w:val="1"/>
          <w:sz w:val="28"/>
          <w:szCs w:val="28"/>
        </w:rPr>
        <w:t>и</w:t>
      </w:r>
      <w:r w:rsidRPr="00E34764">
        <w:rPr>
          <w:rFonts w:ascii="Times New Roman" w:eastAsia="Times New Roman" w:hAnsi="Times New Roman" w:cs="Times New Roman"/>
          <w:spacing w:val="-2"/>
          <w:sz w:val="28"/>
          <w:szCs w:val="28"/>
        </w:rPr>
        <w:t>мая</w:t>
      </w:r>
      <w:r w:rsidRPr="00E34764">
        <w:rPr>
          <w:rFonts w:ascii="Times New Roman" w:eastAsia="Times New Roman" w:hAnsi="Times New Roman" w:cs="Times New Roman"/>
          <w:spacing w:val="13"/>
          <w:sz w:val="28"/>
          <w:szCs w:val="28"/>
        </w:rPr>
        <w:t xml:space="preserve"> </w:t>
      </w:r>
      <w:r w:rsidRPr="00E34764">
        <w:rPr>
          <w:rFonts w:ascii="Times New Roman" w:eastAsia="Times New Roman" w:hAnsi="Times New Roman" w:cs="Times New Roman"/>
          <w:sz w:val="28"/>
          <w:szCs w:val="28"/>
        </w:rPr>
        <w:t>из</w:t>
      </w:r>
      <w:r w:rsidRPr="00E34764">
        <w:rPr>
          <w:rFonts w:ascii="Times New Roman" w:eastAsia="Times New Roman" w:hAnsi="Times New Roman" w:cs="Times New Roman"/>
          <w:spacing w:val="12"/>
          <w:sz w:val="28"/>
          <w:szCs w:val="28"/>
        </w:rPr>
        <w:t xml:space="preserve"> </w:t>
      </w:r>
      <w:r w:rsidRPr="00E34764">
        <w:rPr>
          <w:rFonts w:ascii="Times New Roman" w:eastAsia="Times New Roman" w:hAnsi="Times New Roman" w:cs="Times New Roman"/>
          <w:sz w:val="28"/>
          <w:szCs w:val="28"/>
        </w:rPr>
        <w:t>ср</w:t>
      </w:r>
      <w:r w:rsidRPr="00E34764">
        <w:rPr>
          <w:rFonts w:ascii="Times New Roman" w:eastAsia="Times New Roman" w:hAnsi="Times New Roman" w:cs="Times New Roman"/>
          <w:spacing w:val="-1"/>
          <w:sz w:val="28"/>
          <w:szCs w:val="28"/>
        </w:rPr>
        <w:t>ав</w:t>
      </w:r>
      <w:r w:rsidRPr="00E34764">
        <w:rPr>
          <w:rFonts w:ascii="Times New Roman" w:eastAsia="Times New Roman" w:hAnsi="Times New Roman" w:cs="Times New Roman"/>
          <w:spacing w:val="1"/>
          <w:sz w:val="28"/>
          <w:szCs w:val="28"/>
        </w:rPr>
        <w:t>ни</w:t>
      </w:r>
      <w:r w:rsidRPr="00E34764">
        <w:rPr>
          <w:rFonts w:ascii="Times New Roman" w:eastAsia="Times New Roman" w:hAnsi="Times New Roman" w:cs="Times New Roman"/>
          <w:sz w:val="28"/>
          <w:szCs w:val="28"/>
        </w:rPr>
        <w:t>тел</w:t>
      </w:r>
      <w:r w:rsidRPr="00E34764">
        <w:rPr>
          <w:rFonts w:ascii="Times New Roman" w:eastAsia="Times New Roman" w:hAnsi="Times New Roman" w:cs="Times New Roman"/>
          <w:spacing w:val="-1"/>
          <w:sz w:val="28"/>
          <w:szCs w:val="28"/>
        </w:rPr>
        <w:t>ь</w:t>
      </w:r>
      <w:r w:rsidRPr="00E34764">
        <w:rPr>
          <w:rFonts w:ascii="Times New Roman" w:eastAsia="Times New Roman" w:hAnsi="Times New Roman" w:cs="Times New Roman"/>
          <w:sz w:val="28"/>
          <w:szCs w:val="28"/>
        </w:rPr>
        <w:t>но</w:t>
      </w:r>
      <w:r w:rsidRPr="00E34764">
        <w:rPr>
          <w:rFonts w:ascii="Times New Roman" w:eastAsia="Times New Roman" w:hAnsi="Times New Roman" w:cs="Times New Roman"/>
          <w:spacing w:val="10"/>
          <w:sz w:val="28"/>
          <w:szCs w:val="28"/>
        </w:rPr>
        <w:t xml:space="preserve"> </w:t>
      </w:r>
      <w:r w:rsidRPr="00E34764">
        <w:rPr>
          <w:rFonts w:ascii="Times New Roman" w:eastAsia="Times New Roman" w:hAnsi="Times New Roman" w:cs="Times New Roman"/>
          <w:spacing w:val="1"/>
          <w:sz w:val="28"/>
          <w:szCs w:val="28"/>
        </w:rPr>
        <w:t>н</w:t>
      </w:r>
      <w:r w:rsidRPr="00E34764">
        <w:rPr>
          <w:rFonts w:ascii="Times New Roman" w:eastAsia="Times New Roman" w:hAnsi="Times New Roman" w:cs="Times New Roman"/>
          <w:sz w:val="28"/>
          <w:szCs w:val="28"/>
        </w:rPr>
        <w:t>едорогого</w:t>
      </w:r>
      <w:r w:rsidRPr="00E34764">
        <w:rPr>
          <w:rFonts w:ascii="Times New Roman" w:eastAsia="Times New Roman" w:hAnsi="Times New Roman" w:cs="Times New Roman"/>
          <w:spacing w:val="12"/>
          <w:sz w:val="28"/>
          <w:szCs w:val="28"/>
        </w:rPr>
        <w:t xml:space="preserve"> </w:t>
      </w:r>
      <w:r w:rsidRPr="00E34764">
        <w:rPr>
          <w:rFonts w:ascii="Times New Roman" w:eastAsia="Times New Roman" w:hAnsi="Times New Roman" w:cs="Times New Roman"/>
          <w:sz w:val="28"/>
          <w:szCs w:val="28"/>
        </w:rPr>
        <w:t>с</w:t>
      </w:r>
      <w:r w:rsidRPr="00E34764">
        <w:rPr>
          <w:rFonts w:ascii="Times New Roman" w:eastAsia="Times New Roman" w:hAnsi="Times New Roman" w:cs="Times New Roman"/>
          <w:spacing w:val="-1"/>
          <w:sz w:val="28"/>
          <w:szCs w:val="28"/>
        </w:rPr>
        <w:t>ы</w:t>
      </w:r>
      <w:r w:rsidRPr="00E34764">
        <w:rPr>
          <w:rFonts w:ascii="Times New Roman" w:eastAsia="Times New Roman" w:hAnsi="Times New Roman" w:cs="Times New Roman"/>
          <w:sz w:val="28"/>
          <w:szCs w:val="28"/>
        </w:rPr>
        <w:t>рья</w:t>
      </w:r>
      <w:r w:rsidRPr="00E34764">
        <w:rPr>
          <w:rFonts w:ascii="Times New Roman" w:eastAsia="Times New Roman" w:hAnsi="Times New Roman" w:cs="Times New Roman"/>
          <w:spacing w:val="12"/>
          <w:sz w:val="28"/>
          <w:szCs w:val="28"/>
        </w:rPr>
        <w:t xml:space="preserve"> – зерна,</w:t>
      </w:r>
      <w:r w:rsidRPr="00E34764">
        <w:rPr>
          <w:rFonts w:ascii="Times New Roman" w:eastAsia="Times New Roman" w:hAnsi="Times New Roman" w:cs="Times New Roman"/>
          <w:sz w:val="28"/>
          <w:szCs w:val="28"/>
        </w:rPr>
        <w:t xml:space="preserve"> </w:t>
      </w:r>
      <w:r w:rsidRPr="00E34764">
        <w:rPr>
          <w:rFonts w:ascii="Times New Roman" w:eastAsia="Times New Roman" w:hAnsi="Times New Roman" w:cs="Times New Roman"/>
          <w:spacing w:val="3"/>
          <w:sz w:val="28"/>
          <w:szCs w:val="28"/>
        </w:rPr>
        <w:t>б</w:t>
      </w:r>
      <w:r w:rsidRPr="00E34764">
        <w:rPr>
          <w:rFonts w:ascii="Times New Roman" w:eastAsia="Times New Roman" w:hAnsi="Times New Roman" w:cs="Times New Roman"/>
          <w:spacing w:val="-6"/>
          <w:sz w:val="28"/>
          <w:szCs w:val="28"/>
        </w:rPr>
        <w:t>у</w:t>
      </w:r>
      <w:r w:rsidRPr="00E34764">
        <w:rPr>
          <w:rFonts w:ascii="Times New Roman" w:eastAsia="Times New Roman" w:hAnsi="Times New Roman" w:cs="Times New Roman"/>
          <w:sz w:val="28"/>
          <w:szCs w:val="28"/>
        </w:rPr>
        <w:t>д</w:t>
      </w:r>
      <w:r w:rsidRPr="00E34764">
        <w:rPr>
          <w:rFonts w:ascii="Times New Roman" w:eastAsia="Times New Roman" w:hAnsi="Times New Roman" w:cs="Times New Roman"/>
          <w:spacing w:val="-1"/>
          <w:sz w:val="28"/>
          <w:szCs w:val="28"/>
        </w:rPr>
        <w:t>е</w:t>
      </w:r>
      <w:r w:rsidRPr="00E34764">
        <w:rPr>
          <w:rFonts w:ascii="Times New Roman" w:eastAsia="Times New Roman" w:hAnsi="Times New Roman" w:cs="Times New Roman"/>
          <w:sz w:val="28"/>
          <w:szCs w:val="28"/>
        </w:rPr>
        <w:t xml:space="preserve">т </w:t>
      </w:r>
      <w:r w:rsidRPr="00E34764">
        <w:rPr>
          <w:rFonts w:ascii="Times New Roman" w:eastAsia="Times New Roman" w:hAnsi="Times New Roman" w:cs="Times New Roman"/>
          <w:spacing w:val="1"/>
          <w:sz w:val="28"/>
          <w:szCs w:val="28"/>
        </w:rPr>
        <w:t>им</w:t>
      </w:r>
      <w:r w:rsidRPr="00E34764">
        <w:rPr>
          <w:rFonts w:ascii="Times New Roman" w:eastAsia="Times New Roman" w:hAnsi="Times New Roman" w:cs="Times New Roman"/>
          <w:sz w:val="28"/>
          <w:szCs w:val="28"/>
        </w:rPr>
        <w:t>еть</w:t>
      </w:r>
      <w:r w:rsidRPr="00E34764">
        <w:rPr>
          <w:rFonts w:ascii="Times New Roman" w:eastAsia="Times New Roman" w:hAnsi="Times New Roman" w:cs="Times New Roman"/>
          <w:spacing w:val="1"/>
          <w:sz w:val="28"/>
          <w:szCs w:val="28"/>
        </w:rPr>
        <w:t xml:space="preserve"> н</w:t>
      </w:r>
      <w:r w:rsidRPr="00E34764">
        <w:rPr>
          <w:rFonts w:ascii="Times New Roman" w:eastAsia="Times New Roman" w:hAnsi="Times New Roman" w:cs="Times New Roman"/>
          <w:sz w:val="28"/>
          <w:szCs w:val="28"/>
        </w:rPr>
        <w:t>из</w:t>
      </w:r>
      <w:r w:rsidRPr="00E34764">
        <w:rPr>
          <w:rFonts w:ascii="Times New Roman" w:eastAsia="Times New Roman" w:hAnsi="Times New Roman" w:cs="Times New Roman"/>
          <w:spacing w:val="4"/>
          <w:sz w:val="28"/>
          <w:szCs w:val="28"/>
        </w:rPr>
        <w:t>к</w:t>
      </w:r>
      <w:r w:rsidRPr="00E34764">
        <w:rPr>
          <w:rFonts w:ascii="Times New Roman" w:eastAsia="Times New Roman" w:hAnsi="Times New Roman" w:cs="Times New Roman"/>
          <w:spacing w:val="-6"/>
          <w:sz w:val="28"/>
          <w:szCs w:val="28"/>
        </w:rPr>
        <w:t>у</w:t>
      </w:r>
      <w:r w:rsidRPr="00E34764">
        <w:rPr>
          <w:rFonts w:ascii="Times New Roman" w:eastAsia="Times New Roman" w:hAnsi="Times New Roman" w:cs="Times New Roman"/>
          <w:sz w:val="28"/>
          <w:szCs w:val="28"/>
        </w:rPr>
        <w:t xml:space="preserve">ю </w:t>
      </w:r>
      <w:r w:rsidRPr="00E34764">
        <w:rPr>
          <w:rFonts w:ascii="Times New Roman" w:eastAsia="Times New Roman" w:hAnsi="Times New Roman" w:cs="Times New Roman"/>
          <w:spacing w:val="-1"/>
          <w:sz w:val="28"/>
          <w:szCs w:val="28"/>
        </w:rPr>
        <w:t>се</w:t>
      </w:r>
      <w:r w:rsidRPr="00E34764">
        <w:rPr>
          <w:rFonts w:ascii="Times New Roman" w:eastAsia="Times New Roman" w:hAnsi="Times New Roman" w:cs="Times New Roman"/>
          <w:spacing w:val="2"/>
          <w:sz w:val="28"/>
          <w:szCs w:val="28"/>
        </w:rPr>
        <w:t>б</w:t>
      </w:r>
      <w:r w:rsidRPr="00E34764">
        <w:rPr>
          <w:rFonts w:ascii="Times New Roman" w:eastAsia="Times New Roman" w:hAnsi="Times New Roman" w:cs="Times New Roman"/>
          <w:sz w:val="28"/>
          <w:szCs w:val="28"/>
        </w:rPr>
        <w:t>е</w:t>
      </w:r>
      <w:r w:rsidRPr="00E34764">
        <w:rPr>
          <w:rFonts w:ascii="Times New Roman" w:eastAsia="Times New Roman" w:hAnsi="Times New Roman" w:cs="Times New Roman"/>
          <w:spacing w:val="-1"/>
          <w:sz w:val="28"/>
          <w:szCs w:val="28"/>
        </w:rPr>
        <w:t>с</w:t>
      </w:r>
      <w:r w:rsidRPr="00E34764">
        <w:rPr>
          <w:rFonts w:ascii="Times New Roman" w:eastAsia="Times New Roman" w:hAnsi="Times New Roman" w:cs="Times New Roman"/>
          <w:sz w:val="28"/>
          <w:szCs w:val="28"/>
        </w:rPr>
        <w:t>то</w:t>
      </w:r>
      <w:r w:rsidRPr="00E34764">
        <w:rPr>
          <w:rFonts w:ascii="Times New Roman" w:eastAsia="Times New Roman" w:hAnsi="Times New Roman" w:cs="Times New Roman"/>
          <w:spacing w:val="1"/>
          <w:sz w:val="28"/>
          <w:szCs w:val="28"/>
        </w:rPr>
        <w:t>и</w:t>
      </w:r>
      <w:r w:rsidRPr="00E34764">
        <w:rPr>
          <w:rFonts w:ascii="Times New Roman" w:eastAsia="Times New Roman" w:hAnsi="Times New Roman" w:cs="Times New Roman"/>
          <w:sz w:val="28"/>
          <w:szCs w:val="28"/>
        </w:rPr>
        <w:t>м</w:t>
      </w:r>
      <w:r w:rsidRPr="00E34764">
        <w:rPr>
          <w:rFonts w:ascii="Times New Roman" w:eastAsia="Times New Roman" w:hAnsi="Times New Roman" w:cs="Times New Roman"/>
          <w:spacing w:val="2"/>
          <w:sz w:val="28"/>
          <w:szCs w:val="28"/>
        </w:rPr>
        <w:t>о</w:t>
      </w:r>
      <w:r w:rsidRPr="00E34764">
        <w:rPr>
          <w:rFonts w:ascii="Times New Roman" w:eastAsia="Times New Roman" w:hAnsi="Times New Roman" w:cs="Times New Roman"/>
          <w:sz w:val="28"/>
          <w:szCs w:val="28"/>
        </w:rPr>
        <w:t>сть, при высоком ее выходе.</w:t>
      </w:r>
    </w:p>
    <w:p w14:paraId="7CC3CE64" w14:textId="77777777" w:rsidR="003C72A7" w:rsidRPr="00E34764" w:rsidRDefault="003C72A7" w:rsidP="00AD390D">
      <w:pPr>
        <w:tabs>
          <w:tab w:val="left" w:pos="709"/>
          <w:tab w:val="left" w:pos="1276"/>
        </w:tabs>
        <w:spacing w:before="0"/>
        <w:ind w:left="0"/>
        <w:rPr>
          <w:rFonts w:ascii="Times New Roman" w:hAnsi="Times New Roman" w:cs="Times New Roman"/>
          <w:sz w:val="28"/>
          <w:szCs w:val="28"/>
        </w:rPr>
      </w:pPr>
      <w:r w:rsidRPr="00E34764">
        <w:rPr>
          <w:rFonts w:ascii="Times New Roman" w:hAnsi="Times New Roman" w:cs="Times New Roman"/>
          <w:sz w:val="28"/>
          <w:szCs w:val="28"/>
        </w:rPr>
        <w:t>Высокий экономический эффект при производстве цельносмолотой муки обусловлено низкой стоимостью исходного сырья, а также снижением технологических отходов.</w:t>
      </w:r>
    </w:p>
    <w:p w14:paraId="7ED1E02A" w14:textId="7F104A0B" w:rsidR="003C72A7" w:rsidRPr="00E34764" w:rsidRDefault="00E97E27" w:rsidP="00AD390D">
      <w:pPr>
        <w:spacing w:before="0"/>
        <w:ind w:left="0"/>
        <w:rPr>
          <w:rFonts w:ascii="Times New Roman" w:hAnsi="Times New Roman" w:cs="Times New Roman"/>
          <w:sz w:val="28"/>
          <w:szCs w:val="28"/>
        </w:rPr>
      </w:pPr>
      <w:r w:rsidRPr="00E34764">
        <w:rPr>
          <w:rFonts w:ascii="Times New Roman" w:hAnsi="Times New Roman" w:cs="Times New Roman"/>
          <w:sz w:val="28"/>
          <w:szCs w:val="28"/>
        </w:rPr>
        <w:t>При переработке</w:t>
      </w:r>
      <w:r w:rsidR="003C72A7" w:rsidRPr="00E34764">
        <w:rPr>
          <w:rFonts w:ascii="Times New Roman" w:hAnsi="Times New Roman" w:cs="Times New Roman"/>
          <w:sz w:val="28"/>
          <w:szCs w:val="28"/>
        </w:rPr>
        <w:t xml:space="preserve"> зерна эффективность работы оценивается по следующим технико-экономическим показателям перерабатывающего предприятия: среди них основными являются объем готовой продукции, так же уменьшение отходов и потерь необходимые для улучшения качества мукомольной продукции. </w:t>
      </w:r>
    </w:p>
    <w:p w14:paraId="5491A59D" w14:textId="2EF57E4F" w:rsidR="003C72A7" w:rsidRPr="00E34764" w:rsidRDefault="00F053FC" w:rsidP="00AD390D">
      <w:pPr>
        <w:spacing w:before="0"/>
        <w:ind w:left="0"/>
        <w:rPr>
          <w:rFonts w:ascii="Times New Roman" w:hAnsi="Times New Roman" w:cs="Times New Roman"/>
          <w:sz w:val="28"/>
          <w:szCs w:val="28"/>
        </w:rPr>
      </w:pPr>
      <w:r w:rsidRPr="00E34764">
        <w:rPr>
          <w:rFonts w:ascii="Times New Roman" w:hAnsi="Times New Roman" w:cs="Times New Roman"/>
          <w:sz w:val="28"/>
          <w:szCs w:val="28"/>
        </w:rPr>
        <w:t>Итак,</w:t>
      </w:r>
      <w:r w:rsidR="003C72A7" w:rsidRPr="00E34764">
        <w:rPr>
          <w:rFonts w:ascii="Times New Roman" w:hAnsi="Times New Roman" w:cs="Times New Roman"/>
          <w:sz w:val="28"/>
          <w:szCs w:val="28"/>
        </w:rPr>
        <w:t xml:space="preserve"> в результате проведенных исследований было выявлено, что предлагаемая технология производства новой цельносмолотой муки из зерна пшеницы СКО позволяет расширить ассортимент продукции. Снизить технологические потери и увеличить выход готовой продукции. Увеличение объема товарной продукции при переработке пшеницы на 25,9% стало основной причиной повышения рентабельности производства новых высокодоходных видов муки, показанные в сравнение технико-экономических показателей и проведенных расчетов.</w:t>
      </w:r>
    </w:p>
    <w:p w14:paraId="14FF718D" w14:textId="77777777" w:rsidR="000A3AEA" w:rsidRPr="00E34764" w:rsidRDefault="000A3AEA" w:rsidP="00AD390D">
      <w:pPr>
        <w:spacing w:before="0"/>
        <w:ind w:left="0"/>
        <w:rPr>
          <w:rFonts w:ascii="Times New Roman" w:eastAsia="Times New Roman" w:hAnsi="Times New Roman" w:cs="Times New Roman"/>
          <w:sz w:val="28"/>
          <w:szCs w:val="28"/>
        </w:rPr>
      </w:pPr>
    </w:p>
    <w:p w14:paraId="6962E6EB" w14:textId="6D8B5316" w:rsidR="003C72A7" w:rsidRPr="00E34764" w:rsidRDefault="003C72A7" w:rsidP="00AD390D">
      <w:pPr>
        <w:spacing w:before="0"/>
        <w:ind w:left="0"/>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Социальный эффект</w:t>
      </w:r>
    </w:p>
    <w:p w14:paraId="1241BEFC" w14:textId="550CBC8C" w:rsidR="003C72A7" w:rsidRPr="00E34764" w:rsidRDefault="003C72A7" w:rsidP="00AD390D">
      <w:pPr>
        <w:spacing w:before="0"/>
        <w:ind w:left="0"/>
        <w:rPr>
          <w:rFonts w:ascii="Times New Roman" w:eastAsia="Times New Roman" w:hAnsi="Times New Roman" w:cs="Times New Roman"/>
          <w:sz w:val="28"/>
          <w:szCs w:val="28"/>
        </w:rPr>
      </w:pPr>
      <w:r w:rsidRPr="00E34764">
        <w:rPr>
          <w:rFonts w:ascii="Times New Roman" w:eastAsia="Times New Roman" w:hAnsi="Times New Roman" w:cs="Times New Roman"/>
          <w:sz w:val="28"/>
          <w:szCs w:val="28"/>
        </w:rPr>
        <w:t>Улучшение здоровья человека, увеличение продолжительности жизни являются социальными результатами.  Обычно социальный эффект невозможно измерить в денежной форме (так как многие социальные процессы не удается полностью представить), многие социальные результаты измеряемы с той или иной степенью достоверности, что позволяет предприятиям оценить их действия в социальной среде</w:t>
      </w:r>
      <w:r w:rsidR="006619F4" w:rsidRPr="00E34764">
        <w:rPr>
          <w:rFonts w:ascii="Times New Roman" w:eastAsia="Times New Roman" w:hAnsi="Times New Roman" w:cs="Times New Roman"/>
          <w:sz w:val="28"/>
          <w:szCs w:val="28"/>
        </w:rPr>
        <w:t>.</w:t>
      </w:r>
      <w:r w:rsidRPr="00E34764">
        <w:rPr>
          <w:rFonts w:ascii="Times New Roman" w:eastAsia="Times New Roman" w:hAnsi="Times New Roman" w:cs="Times New Roman"/>
          <w:sz w:val="28"/>
          <w:szCs w:val="28"/>
        </w:rPr>
        <w:t xml:space="preserve"> </w:t>
      </w:r>
    </w:p>
    <w:p w14:paraId="7F487574" w14:textId="79D78F09" w:rsidR="003C72A7" w:rsidRPr="00E34764" w:rsidRDefault="003C72A7" w:rsidP="00AD390D">
      <w:pPr>
        <w:tabs>
          <w:tab w:val="left" w:pos="709"/>
          <w:tab w:val="left" w:pos="1276"/>
        </w:tabs>
        <w:spacing w:before="0"/>
        <w:ind w:left="0"/>
        <w:rPr>
          <w:rFonts w:ascii="Times New Roman" w:eastAsia="Times New Roman" w:hAnsi="Times New Roman" w:cs="Times New Roman"/>
          <w:sz w:val="28"/>
          <w:szCs w:val="28"/>
          <w:shd w:val="clear" w:color="auto" w:fill="FFFFFF"/>
        </w:rPr>
      </w:pPr>
      <w:r w:rsidRPr="00E34764">
        <w:rPr>
          <w:rFonts w:ascii="Times New Roman" w:eastAsia="Times New Roman" w:hAnsi="Times New Roman" w:cs="Times New Roman"/>
          <w:sz w:val="28"/>
          <w:szCs w:val="28"/>
          <w:shd w:val="clear" w:color="auto" w:fill="FFFFFF"/>
        </w:rPr>
        <w:t>Для здоровья человека пищевые и биологические ценности высших сортов муки не очень благоприятны. Заметно наблюдается чаще всего дефицит макро- и микроэлементов (кальция, йода, железа и др.), витаминов группы, а также незаменимый аминокислотный состав. При получении муки зерно лишается всех белковых оболочек, содержащих около 70% витаминого и минерального состава, таким образом в муке остаётся в основном чистый крахмал. В муке высших сортов представлены витамины группы В, фолиевая кислота, которой присутствует в три раза меньше, чем в цельносмолотой муке</w:t>
      </w:r>
      <w:r w:rsidR="006619F4" w:rsidRPr="00E34764">
        <w:rPr>
          <w:rFonts w:ascii="Times New Roman" w:eastAsia="Times New Roman" w:hAnsi="Times New Roman" w:cs="Times New Roman"/>
          <w:sz w:val="28"/>
          <w:szCs w:val="28"/>
        </w:rPr>
        <w:t xml:space="preserve"> </w:t>
      </w:r>
      <w:r w:rsidR="006619F4" w:rsidRPr="00E34764">
        <w:rPr>
          <w:rFonts w:ascii="Times New Roman" w:eastAsia="SimSun" w:hAnsi="Times New Roman" w:cs="Times New Roman"/>
          <w:sz w:val="28"/>
          <w:szCs w:val="28"/>
          <w:shd w:val="clear" w:color="auto" w:fill="FFFFFF"/>
          <w:lang w:eastAsia="zh-CN"/>
        </w:rPr>
        <w:t>[149]</w:t>
      </w:r>
      <w:r w:rsidRPr="00E34764">
        <w:rPr>
          <w:rFonts w:ascii="Times New Roman" w:eastAsia="Times New Roman" w:hAnsi="Times New Roman" w:cs="Times New Roman"/>
          <w:sz w:val="28"/>
          <w:szCs w:val="28"/>
          <w:shd w:val="clear" w:color="auto" w:fill="FFFFFF"/>
        </w:rPr>
        <w:t>. В муке высшего сорта витамин Е не содержится, а минерального</w:t>
      </w:r>
      <w:r w:rsidR="00F053FC" w:rsidRPr="00E34764">
        <w:rPr>
          <w:rFonts w:ascii="Times New Roman" w:eastAsia="Times New Roman" w:hAnsi="Times New Roman" w:cs="Times New Roman"/>
          <w:sz w:val="28"/>
          <w:szCs w:val="28"/>
          <w:shd w:val="clear" w:color="auto" w:fill="FFFFFF"/>
        </w:rPr>
        <w:t xml:space="preserve"> магния в 5-6 раз меньше, а так</w:t>
      </w:r>
      <w:r w:rsidRPr="00E34764">
        <w:rPr>
          <w:rFonts w:ascii="Times New Roman" w:eastAsia="Times New Roman" w:hAnsi="Times New Roman" w:cs="Times New Roman"/>
          <w:sz w:val="28"/>
          <w:szCs w:val="28"/>
          <w:shd w:val="clear" w:color="auto" w:fill="FFFFFF"/>
        </w:rPr>
        <w:t>же кальция и фосфора в 3 раза меньш, чем у цельносмолотой</w:t>
      </w:r>
      <w:r w:rsidRPr="00E34764">
        <w:rPr>
          <w:rFonts w:ascii="Times New Roman" w:eastAsia="SimSun" w:hAnsi="Times New Roman" w:cs="Times New Roman"/>
          <w:sz w:val="28"/>
          <w:szCs w:val="28"/>
          <w:shd w:val="clear" w:color="auto" w:fill="FFFFFF"/>
          <w:lang w:eastAsia="zh-CN"/>
        </w:rPr>
        <w:t xml:space="preserve">. </w:t>
      </w:r>
      <w:r w:rsidRPr="00E34764">
        <w:rPr>
          <w:rFonts w:ascii="Times New Roman" w:eastAsia="Times New Roman" w:hAnsi="Times New Roman" w:cs="Times New Roman"/>
          <w:sz w:val="28"/>
          <w:szCs w:val="28"/>
          <w:shd w:val="clear" w:color="auto" w:fill="FFFFFF"/>
        </w:rPr>
        <w:t xml:space="preserve"> </w:t>
      </w:r>
    </w:p>
    <w:p w14:paraId="19CECDEB" w14:textId="0DDF1291" w:rsidR="003C72A7" w:rsidRPr="00E34764" w:rsidRDefault="003C72A7" w:rsidP="00AD390D">
      <w:pPr>
        <w:spacing w:before="0"/>
        <w:ind w:left="0"/>
        <w:rPr>
          <w:rFonts w:ascii="Times New Roman" w:eastAsia="Times New Roman" w:hAnsi="Times New Roman" w:cs="Times New Roman"/>
          <w:sz w:val="28"/>
          <w:szCs w:val="28"/>
          <w:shd w:val="clear" w:color="auto" w:fill="FFFFFF"/>
        </w:rPr>
      </w:pPr>
      <w:r w:rsidRPr="00E34764">
        <w:rPr>
          <w:rFonts w:ascii="Times New Roman" w:eastAsia="Times New Roman" w:hAnsi="Times New Roman" w:cs="Times New Roman"/>
          <w:sz w:val="28"/>
          <w:szCs w:val="28"/>
          <w:shd w:val="clear" w:color="auto" w:fill="FFFFFF"/>
        </w:rPr>
        <w:t xml:space="preserve">На сегодняшний день актуальным является решение проблемы создания функциональных и специальных продуктов питания, необходимых для качественной жизни человека, профилактики болезней и решения </w:t>
      </w:r>
      <w:r w:rsidR="00F053FC" w:rsidRPr="00E34764">
        <w:rPr>
          <w:rFonts w:ascii="Times New Roman" w:eastAsia="Times New Roman" w:hAnsi="Times New Roman" w:cs="Times New Roman"/>
          <w:sz w:val="28"/>
          <w:szCs w:val="28"/>
          <w:shd w:val="clear" w:color="auto" w:fill="FFFFFF"/>
        </w:rPr>
        <w:t>проблем,</w:t>
      </w:r>
      <w:r w:rsidRPr="00E34764">
        <w:rPr>
          <w:rFonts w:ascii="Times New Roman" w:eastAsia="Times New Roman" w:hAnsi="Times New Roman" w:cs="Times New Roman"/>
          <w:sz w:val="28"/>
          <w:szCs w:val="28"/>
          <w:shd w:val="clear" w:color="auto" w:fill="FFFFFF"/>
        </w:rPr>
        <w:t xml:space="preserve"> связанных с ухудшением экологии. </w:t>
      </w:r>
    </w:p>
    <w:p w14:paraId="2DBE5DB4" w14:textId="67EA1E14" w:rsidR="003C72A7" w:rsidRPr="00E34764" w:rsidRDefault="003C72A7" w:rsidP="00AD390D">
      <w:pPr>
        <w:spacing w:before="0"/>
        <w:ind w:left="0"/>
        <w:rPr>
          <w:rFonts w:ascii="Times New Roman" w:eastAsia="Times New Roman" w:hAnsi="Times New Roman" w:cs="Times New Roman"/>
          <w:sz w:val="28"/>
          <w:szCs w:val="28"/>
          <w:shd w:val="clear" w:color="auto" w:fill="FFFFFF"/>
        </w:rPr>
      </w:pPr>
      <w:bookmarkStart w:id="95" w:name="_Hlk152932642"/>
      <w:r w:rsidRPr="00E34764">
        <w:rPr>
          <w:rFonts w:ascii="Times New Roman" w:eastAsia="Times New Roman" w:hAnsi="Times New Roman" w:cs="Times New Roman"/>
          <w:sz w:val="28"/>
          <w:szCs w:val="28"/>
          <w:shd w:val="clear" w:color="auto" w:fill="FFFFFF"/>
        </w:rPr>
        <w:t>Применение цельносмолотой муки при производстве хлеба, хлебобулочных и мучных кондитерских изделий на смену муки сортовой, предопределяют и дают возможность расширению   ассортиментов продуктов питания функционального назначения</w:t>
      </w:r>
      <w:bookmarkEnd w:id="95"/>
      <w:r w:rsidR="00114F53" w:rsidRPr="00E34764">
        <w:rPr>
          <w:rFonts w:ascii="Times New Roman" w:hAnsi="Times New Roman" w:cs="Times New Roman"/>
          <w:sz w:val="28"/>
          <w:szCs w:val="28"/>
        </w:rPr>
        <w:t>.</w:t>
      </w:r>
    </w:p>
    <w:p w14:paraId="26B5AAC3" w14:textId="77777777" w:rsidR="003C72A7" w:rsidRPr="00E34764" w:rsidRDefault="003C72A7" w:rsidP="00AD390D">
      <w:pPr>
        <w:spacing w:before="0"/>
        <w:ind w:left="0"/>
        <w:rPr>
          <w:rFonts w:ascii="Times New Roman" w:hAnsi="Times New Roman" w:cs="Times New Roman"/>
          <w:b/>
          <w:bCs/>
          <w:sz w:val="28"/>
          <w:szCs w:val="28"/>
          <w:shd w:val="clear" w:color="auto" w:fill="FFFFFF"/>
        </w:rPr>
      </w:pPr>
    </w:p>
    <w:p w14:paraId="41D7EFE9" w14:textId="77777777" w:rsidR="00F053FC" w:rsidRPr="00E34764" w:rsidRDefault="00F053FC" w:rsidP="00AD390D">
      <w:pPr>
        <w:spacing w:before="0"/>
        <w:ind w:left="0"/>
        <w:rPr>
          <w:rFonts w:ascii="Times New Roman" w:hAnsi="Times New Roman" w:cs="Times New Roman"/>
          <w:b/>
          <w:bCs/>
          <w:sz w:val="28"/>
          <w:szCs w:val="28"/>
          <w:shd w:val="clear" w:color="auto" w:fill="FFFFFF"/>
        </w:rPr>
      </w:pPr>
    </w:p>
    <w:p w14:paraId="141B9012" w14:textId="77777777" w:rsidR="00F053FC" w:rsidRPr="00E34764" w:rsidRDefault="00F053FC" w:rsidP="00AD390D">
      <w:pPr>
        <w:spacing w:before="0"/>
        <w:ind w:left="0"/>
        <w:rPr>
          <w:rFonts w:ascii="Times New Roman" w:hAnsi="Times New Roman" w:cs="Times New Roman"/>
          <w:b/>
          <w:bCs/>
          <w:sz w:val="28"/>
          <w:szCs w:val="28"/>
          <w:shd w:val="clear" w:color="auto" w:fill="FFFFFF"/>
        </w:rPr>
      </w:pPr>
    </w:p>
    <w:p w14:paraId="0072AE87" w14:textId="77777777" w:rsidR="00F053FC" w:rsidRPr="00E34764" w:rsidRDefault="00F053FC" w:rsidP="00AD390D">
      <w:pPr>
        <w:spacing w:before="0"/>
        <w:ind w:left="0"/>
        <w:rPr>
          <w:rFonts w:ascii="Times New Roman" w:hAnsi="Times New Roman" w:cs="Times New Roman"/>
          <w:b/>
          <w:bCs/>
          <w:sz w:val="28"/>
          <w:szCs w:val="28"/>
          <w:shd w:val="clear" w:color="auto" w:fill="FFFFFF"/>
        </w:rPr>
      </w:pPr>
    </w:p>
    <w:p w14:paraId="4A9E160F" w14:textId="77777777" w:rsidR="00F053FC" w:rsidRPr="00E34764" w:rsidRDefault="00F053FC" w:rsidP="00AD390D">
      <w:pPr>
        <w:spacing w:before="0"/>
        <w:ind w:left="0"/>
        <w:rPr>
          <w:rFonts w:ascii="Times New Roman" w:hAnsi="Times New Roman" w:cs="Times New Roman"/>
          <w:b/>
          <w:bCs/>
          <w:sz w:val="28"/>
          <w:szCs w:val="28"/>
          <w:shd w:val="clear" w:color="auto" w:fill="FFFFFF"/>
        </w:rPr>
      </w:pPr>
    </w:p>
    <w:p w14:paraId="2DC10CF3" w14:textId="77777777" w:rsidR="00F053FC" w:rsidRPr="00E34764" w:rsidRDefault="00F053FC" w:rsidP="00AD390D">
      <w:pPr>
        <w:spacing w:before="0"/>
        <w:ind w:left="0"/>
        <w:rPr>
          <w:rFonts w:ascii="Times New Roman" w:hAnsi="Times New Roman" w:cs="Times New Roman"/>
          <w:b/>
          <w:bCs/>
          <w:sz w:val="28"/>
          <w:szCs w:val="28"/>
          <w:shd w:val="clear" w:color="auto" w:fill="FFFFFF"/>
        </w:rPr>
      </w:pPr>
    </w:p>
    <w:p w14:paraId="621AA0DD" w14:textId="77777777" w:rsidR="00F053FC" w:rsidRPr="00E34764" w:rsidRDefault="00F053FC" w:rsidP="00AD390D">
      <w:pPr>
        <w:spacing w:before="0"/>
        <w:ind w:left="0"/>
        <w:rPr>
          <w:rFonts w:ascii="Times New Roman" w:hAnsi="Times New Roman" w:cs="Times New Roman"/>
          <w:b/>
          <w:bCs/>
          <w:sz w:val="28"/>
          <w:szCs w:val="28"/>
          <w:shd w:val="clear" w:color="auto" w:fill="FFFFFF"/>
        </w:rPr>
      </w:pPr>
    </w:p>
    <w:p w14:paraId="329A2F47" w14:textId="77777777" w:rsidR="00F053FC" w:rsidRPr="00E34764" w:rsidRDefault="00F053FC" w:rsidP="00AD390D">
      <w:pPr>
        <w:spacing w:before="0"/>
        <w:ind w:left="0"/>
        <w:rPr>
          <w:rFonts w:ascii="Times New Roman" w:hAnsi="Times New Roman" w:cs="Times New Roman"/>
          <w:b/>
          <w:bCs/>
          <w:sz w:val="28"/>
          <w:szCs w:val="28"/>
          <w:shd w:val="clear" w:color="auto" w:fill="FFFFFF"/>
        </w:rPr>
      </w:pPr>
    </w:p>
    <w:p w14:paraId="60148D55" w14:textId="77777777" w:rsidR="00F053FC" w:rsidRPr="00E34764" w:rsidRDefault="00F053FC" w:rsidP="00AD390D">
      <w:pPr>
        <w:spacing w:before="0"/>
        <w:ind w:left="0"/>
        <w:rPr>
          <w:rFonts w:ascii="Times New Roman" w:hAnsi="Times New Roman" w:cs="Times New Roman"/>
          <w:b/>
          <w:bCs/>
          <w:sz w:val="28"/>
          <w:szCs w:val="28"/>
          <w:shd w:val="clear" w:color="auto" w:fill="FFFFFF"/>
        </w:rPr>
      </w:pPr>
    </w:p>
    <w:p w14:paraId="7456CBB8" w14:textId="77777777" w:rsidR="00E97E27" w:rsidRPr="00E34764" w:rsidRDefault="00E97E27" w:rsidP="00AD390D">
      <w:pPr>
        <w:spacing w:before="0"/>
        <w:ind w:left="0"/>
        <w:rPr>
          <w:rFonts w:ascii="Times New Roman" w:hAnsi="Times New Roman" w:cs="Times New Roman"/>
          <w:b/>
          <w:bCs/>
          <w:sz w:val="28"/>
          <w:szCs w:val="28"/>
          <w:shd w:val="clear" w:color="auto" w:fill="FFFFFF"/>
        </w:rPr>
      </w:pPr>
      <w:r w:rsidRPr="00E34764">
        <w:rPr>
          <w:rFonts w:ascii="Times New Roman" w:hAnsi="Times New Roman" w:cs="Times New Roman"/>
          <w:b/>
          <w:bCs/>
          <w:sz w:val="28"/>
          <w:szCs w:val="28"/>
          <w:shd w:val="clear" w:color="auto" w:fill="FFFFFF"/>
        </w:rPr>
        <w:br w:type="page"/>
      </w:r>
    </w:p>
    <w:p w14:paraId="7B1D981B" w14:textId="3AEB6A38" w:rsidR="003C72A7" w:rsidRPr="00E34764" w:rsidRDefault="003C72A7" w:rsidP="00AD390D">
      <w:pPr>
        <w:spacing w:before="0"/>
        <w:ind w:left="0"/>
        <w:rPr>
          <w:rFonts w:ascii="Times New Roman" w:hAnsi="Times New Roman" w:cs="Times New Roman"/>
          <w:b/>
          <w:bCs/>
          <w:sz w:val="28"/>
          <w:szCs w:val="28"/>
          <w:shd w:val="clear" w:color="auto" w:fill="FFFFFF"/>
        </w:rPr>
      </w:pPr>
      <w:r w:rsidRPr="00E34764">
        <w:rPr>
          <w:rFonts w:ascii="Times New Roman" w:hAnsi="Times New Roman" w:cs="Times New Roman"/>
          <w:b/>
          <w:bCs/>
          <w:sz w:val="28"/>
          <w:szCs w:val="28"/>
          <w:shd w:val="clear" w:color="auto" w:fill="FFFFFF"/>
        </w:rPr>
        <w:t xml:space="preserve">Выводы 5 главе: </w:t>
      </w:r>
    </w:p>
    <w:p w14:paraId="39613C38" w14:textId="73B4EC34" w:rsidR="003C72A7" w:rsidRPr="00E34764" w:rsidRDefault="003C72A7" w:rsidP="00AD390D">
      <w:pPr>
        <w:spacing w:before="0"/>
        <w:ind w:left="0"/>
        <w:rPr>
          <w:rFonts w:ascii="Times New Roman" w:hAnsi="Times New Roman" w:cs="Times New Roman"/>
          <w:sz w:val="28"/>
          <w:szCs w:val="28"/>
          <w:shd w:val="clear" w:color="auto" w:fill="FFFFFF"/>
        </w:rPr>
      </w:pPr>
      <w:r w:rsidRPr="00E34764">
        <w:rPr>
          <w:rFonts w:ascii="Times New Roman" w:hAnsi="Times New Roman" w:cs="Times New Roman"/>
          <w:bCs/>
          <w:sz w:val="28"/>
          <w:szCs w:val="28"/>
          <w:shd w:val="clear" w:color="auto" w:fill="FFFFFF"/>
        </w:rPr>
        <w:t xml:space="preserve">1.  </w:t>
      </w:r>
      <w:r w:rsidRPr="00E34764">
        <w:rPr>
          <w:rFonts w:ascii="Times New Roman" w:eastAsia="Calibri" w:hAnsi="Times New Roman" w:cs="Times New Roman"/>
          <w:sz w:val="28"/>
          <w:szCs w:val="28"/>
        </w:rPr>
        <w:t xml:space="preserve">Разработана и верифицирована блок-схема технологического процесса производства </w:t>
      </w:r>
      <w:r w:rsidRPr="00E34764">
        <w:rPr>
          <w:rFonts w:ascii="Times New Roman" w:hAnsi="Times New Roman" w:cs="Times New Roman"/>
          <w:sz w:val="28"/>
          <w:szCs w:val="28"/>
          <w:shd w:val="clear" w:color="auto" w:fill="FFFFFF"/>
        </w:rPr>
        <w:t>цельно</w:t>
      </w:r>
      <w:r w:rsidR="00E97E27" w:rsidRPr="00E34764">
        <w:rPr>
          <w:rFonts w:ascii="Times New Roman" w:hAnsi="Times New Roman" w:cs="Times New Roman"/>
          <w:sz w:val="28"/>
          <w:szCs w:val="28"/>
          <w:shd w:val="clear" w:color="auto" w:fill="FFFFFF"/>
        </w:rPr>
        <w:t>смолотой</w:t>
      </w:r>
      <w:r w:rsidRPr="00E34764">
        <w:rPr>
          <w:rFonts w:ascii="Times New Roman" w:hAnsi="Times New Roman" w:cs="Times New Roman"/>
          <w:sz w:val="28"/>
          <w:szCs w:val="28"/>
          <w:shd w:val="clear" w:color="auto" w:fill="FFFFFF"/>
        </w:rPr>
        <w:t xml:space="preserve"> пшеничной муки. Данное мероприятие позволяет отраслевым предприятиям установить промежуточные производственные контролируемые параметры при входном контроле, а также, требуемые условия дальнейших процессов и хранения;</w:t>
      </w:r>
    </w:p>
    <w:p w14:paraId="62500649" w14:textId="1A8C381E" w:rsidR="003C72A7" w:rsidRPr="00E34764" w:rsidRDefault="003C72A7" w:rsidP="00AD390D">
      <w:pPr>
        <w:spacing w:before="0"/>
        <w:ind w:left="0"/>
        <w:rPr>
          <w:rFonts w:ascii="Times New Roman" w:hAnsi="Times New Roman" w:cs="Times New Roman"/>
          <w:sz w:val="28"/>
          <w:szCs w:val="28"/>
          <w:shd w:val="clear" w:color="auto" w:fill="FFFFFF"/>
        </w:rPr>
      </w:pPr>
      <w:r w:rsidRPr="00E34764">
        <w:rPr>
          <w:rFonts w:ascii="Times New Roman" w:hAnsi="Times New Roman" w:cs="Times New Roman"/>
          <w:sz w:val="28"/>
          <w:szCs w:val="28"/>
          <w:shd w:val="clear" w:color="auto" w:fill="FFFFFF"/>
        </w:rPr>
        <w:t>2. Проведен анализ и оценка потенциальных рисков для разработки управляющих воздействий при производстве цельно</w:t>
      </w:r>
      <w:r w:rsidR="00E97E27" w:rsidRPr="00E34764">
        <w:rPr>
          <w:rFonts w:ascii="Times New Roman" w:hAnsi="Times New Roman" w:cs="Times New Roman"/>
          <w:sz w:val="28"/>
          <w:szCs w:val="28"/>
          <w:shd w:val="clear" w:color="auto" w:fill="FFFFFF"/>
        </w:rPr>
        <w:t>смолотой</w:t>
      </w:r>
      <w:r w:rsidRPr="00E34764">
        <w:rPr>
          <w:rFonts w:ascii="Times New Roman" w:hAnsi="Times New Roman" w:cs="Times New Roman"/>
          <w:sz w:val="28"/>
          <w:szCs w:val="28"/>
          <w:shd w:val="clear" w:color="auto" w:fill="FFFFFF"/>
        </w:rPr>
        <w:t xml:space="preserve"> пшеничной муки, а также для определения контрольно-критических точек;</w:t>
      </w:r>
    </w:p>
    <w:p w14:paraId="330E0579" w14:textId="45D5B0B1" w:rsidR="003C72A7" w:rsidRPr="00E34764" w:rsidRDefault="003C72A7" w:rsidP="00AD390D">
      <w:pPr>
        <w:spacing w:before="0"/>
        <w:ind w:left="0"/>
        <w:rPr>
          <w:rFonts w:ascii="Times New Roman" w:hAnsi="Times New Roman" w:cs="Times New Roman"/>
          <w:sz w:val="28"/>
          <w:szCs w:val="28"/>
          <w:shd w:val="clear" w:color="auto" w:fill="FFFFFF"/>
        </w:rPr>
      </w:pPr>
      <w:r w:rsidRPr="00E34764">
        <w:rPr>
          <w:rFonts w:ascii="Times New Roman" w:hAnsi="Times New Roman" w:cs="Times New Roman"/>
          <w:sz w:val="28"/>
          <w:szCs w:val="28"/>
          <w:shd w:val="clear" w:color="auto" w:fill="FFFFFF"/>
        </w:rPr>
        <w:t>3. Научно обоснованы контрольно-критические точки производства цельно</w:t>
      </w:r>
      <w:r w:rsidR="00E97E27" w:rsidRPr="00E34764">
        <w:rPr>
          <w:rFonts w:ascii="Times New Roman" w:hAnsi="Times New Roman" w:cs="Times New Roman"/>
          <w:sz w:val="28"/>
          <w:szCs w:val="28"/>
          <w:shd w:val="clear" w:color="auto" w:fill="FFFFFF"/>
        </w:rPr>
        <w:t>смолотой</w:t>
      </w:r>
      <w:r w:rsidRPr="00E34764">
        <w:rPr>
          <w:rFonts w:ascii="Times New Roman" w:hAnsi="Times New Roman" w:cs="Times New Roman"/>
          <w:sz w:val="28"/>
          <w:szCs w:val="28"/>
          <w:shd w:val="clear" w:color="auto" w:fill="FFFFFF"/>
        </w:rPr>
        <w:t xml:space="preserve"> пшеничной муки с качественной идентификацией процессов жизненного цикла. </w:t>
      </w:r>
    </w:p>
    <w:p w14:paraId="3BF4BC76" w14:textId="138582E2" w:rsidR="003C72A7" w:rsidRPr="00E34764" w:rsidRDefault="003C72A7" w:rsidP="00AD390D">
      <w:pPr>
        <w:spacing w:before="0"/>
        <w:ind w:left="0"/>
        <w:rPr>
          <w:rFonts w:ascii="Times New Roman" w:hAnsi="Times New Roman" w:cs="Times New Roman"/>
          <w:sz w:val="28"/>
          <w:szCs w:val="28"/>
          <w:shd w:val="clear" w:color="auto" w:fill="FFFFFF"/>
        </w:rPr>
      </w:pPr>
      <w:r w:rsidRPr="00E34764">
        <w:rPr>
          <w:rFonts w:ascii="Times New Roman" w:hAnsi="Times New Roman" w:cs="Times New Roman"/>
          <w:sz w:val="28"/>
          <w:szCs w:val="28"/>
          <w:shd w:val="clear" w:color="auto" w:fill="FFFFFF"/>
        </w:rPr>
        <w:t xml:space="preserve">4. Разработаны критические </w:t>
      </w:r>
      <w:r w:rsidR="00F053FC" w:rsidRPr="00E34764">
        <w:rPr>
          <w:rFonts w:ascii="Times New Roman" w:hAnsi="Times New Roman" w:cs="Times New Roman"/>
          <w:sz w:val="28"/>
          <w:szCs w:val="28"/>
          <w:shd w:val="clear" w:color="auto" w:fill="FFFFFF"/>
        </w:rPr>
        <w:t>пределы ККТ</w:t>
      </w:r>
      <w:r w:rsidRPr="00E34764">
        <w:rPr>
          <w:rFonts w:ascii="Times New Roman" w:hAnsi="Times New Roman" w:cs="Times New Roman"/>
          <w:sz w:val="28"/>
          <w:szCs w:val="28"/>
          <w:shd w:val="clear" w:color="auto" w:fill="FFFFFF"/>
        </w:rPr>
        <w:t xml:space="preserve"> 1, ККТ 2, ККТ 3 - обоснование безопасных сроков хранения цельносмолотой пшеничной муки различной крупности в зависимости от способа обработки</w:t>
      </w:r>
    </w:p>
    <w:p w14:paraId="36EEDBFA" w14:textId="462BDDCE" w:rsidR="003C72A7" w:rsidRPr="00E34764" w:rsidRDefault="003C72A7" w:rsidP="00AD390D">
      <w:pPr>
        <w:spacing w:before="0"/>
        <w:ind w:left="0"/>
        <w:rPr>
          <w:rFonts w:ascii="Times New Roman" w:eastAsia="Times New Roman" w:hAnsi="Times New Roman" w:cs="Times New Roman"/>
          <w:sz w:val="28"/>
          <w:szCs w:val="28"/>
        </w:rPr>
      </w:pPr>
      <w:r w:rsidRPr="00E34764">
        <w:rPr>
          <w:rFonts w:ascii="Times New Roman" w:hAnsi="Times New Roman" w:cs="Times New Roman"/>
          <w:sz w:val="28"/>
          <w:szCs w:val="28"/>
          <w:shd w:val="clear" w:color="auto" w:fill="FFFFFF"/>
        </w:rPr>
        <w:t xml:space="preserve">5. </w:t>
      </w:r>
      <w:bookmarkStart w:id="96" w:name="_Hlk166515567"/>
      <w:r w:rsidRPr="00E34764">
        <w:rPr>
          <w:rFonts w:ascii="Times New Roman" w:hAnsi="Times New Roman" w:cs="Times New Roman"/>
          <w:sz w:val="28"/>
          <w:szCs w:val="28"/>
          <w:shd w:val="clear" w:color="auto" w:fill="FFFFFF"/>
        </w:rPr>
        <w:t xml:space="preserve">Цельносмолотая мука имеет высокий выход 96%, более </w:t>
      </w:r>
      <w:r w:rsidR="00F053FC" w:rsidRPr="00E34764">
        <w:rPr>
          <w:rFonts w:ascii="Times New Roman" w:hAnsi="Times New Roman" w:cs="Times New Roman"/>
          <w:sz w:val="28"/>
          <w:szCs w:val="28"/>
          <w:shd w:val="clear" w:color="auto" w:fill="FFFFFF"/>
        </w:rPr>
        <w:t xml:space="preserve">низкую </w:t>
      </w:r>
      <w:r w:rsidR="00193112" w:rsidRPr="00E34764">
        <w:rPr>
          <w:rFonts w:ascii="Times New Roman" w:hAnsi="Times New Roman" w:cs="Times New Roman"/>
          <w:sz w:val="28"/>
          <w:szCs w:val="28"/>
          <w:shd w:val="clear" w:color="auto" w:fill="FFFFFF"/>
        </w:rPr>
        <w:t>с</w:t>
      </w:r>
      <w:r w:rsidR="00F053FC" w:rsidRPr="00E34764">
        <w:rPr>
          <w:rFonts w:ascii="Times New Roman" w:hAnsi="Times New Roman" w:cs="Times New Roman"/>
          <w:sz w:val="28"/>
          <w:szCs w:val="28"/>
          <w:shd w:val="clear" w:color="auto" w:fill="FFFFFF"/>
        </w:rPr>
        <w:t>ебестоимость</w:t>
      </w:r>
      <w:r w:rsidRPr="00E34764">
        <w:rPr>
          <w:rFonts w:ascii="Times New Roman" w:hAnsi="Times New Roman" w:cs="Times New Roman"/>
          <w:sz w:val="28"/>
          <w:szCs w:val="28"/>
          <w:shd w:val="clear" w:color="auto" w:fill="FFFFFF"/>
        </w:rPr>
        <w:t>, более длительный срок хранения. При этом обработка инертными газами не значительно влияет на стоимость готовой продукции, что оправдывает сохранением всех ее полезных свойств.</w:t>
      </w:r>
      <w:r w:rsidR="005F2D8B" w:rsidRPr="00E34764">
        <w:rPr>
          <w:rFonts w:ascii="Times New Roman" w:eastAsia="Times New Roman" w:hAnsi="Times New Roman" w:cs="Times New Roman"/>
          <w:sz w:val="28"/>
          <w:szCs w:val="28"/>
        </w:rPr>
        <w:t xml:space="preserve"> Анализ расчета стоимости переработки 1 тонны зерна показывает, что при технологии переработки в цельносмолотую муку в сравнении с переработкой в сортовую муку на ТОО составляет </w:t>
      </w:r>
      <w:r w:rsidR="00883715" w:rsidRPr="00E34764">
        <w:rPr>
          <w:rFonts w:ascii="Times New Roman" w:eastAsia="Times New Roman" w:hAnsi="Times New Roman" w:cs="Times New Roman"/>
          <w:bCs/>
          <w:sz w:val="28"/>
          <w:szCs w:val="28"/>
        </w:rPr>
        <w:t>21,9 %</w:t>
      </w:r>
      <w:r w:rsidR="00883715" w:rsidRPr="00E34764">
        <w:rPr>
          <w:rFonts w:ascii="Times New Roman" w:eastAsia="Times New Roman" w:hAnsi="Times New Roman" w:cs="Times New Roman"/>
          <w:sz w:val="28"/>
          <w:szCs w:val="28"/>
        </w:rPr>
        <w:t>.</w:t>
      </w:r>
    </w:p>
    <w:bookmarkEnd w:id="96"/>
    <w:p w14:paraId="0C1E2ECF" w14:textId="641F4C07" w:rsidR="003C72A7" w:rsidRPr="00E34764" w:rsidRDefault="003C72A7" w:rsidP="00AD390D">
      <w:pPr>
        <w:spacing w:before="0"/>
        <w:ind w:left="0"/>
        <w:rPr>
          <w:rFonts w:ascii="Times New Roman" w:hAnsi="Times New Roman" w:cs="Times New Roman"/>
          <w:sz w:val="28"/>
          <w:szCs w:val="28"/>
          <w:shd w:val="clear" w:color="auto" w:fill="FFFFFF"/>
        </w:rPr>
      </w:pPr>
      <w:r w:rsidRPr="00E34764">
        <w:rPr>
          <w:rFonts w:ascii="Times New Roman" w:hAnsi="Times New Roman" w:cs="Times New Roman"/>
          <w:sz w:val="28"/>
          <w:szCs w:val="28"/>
          <w:shd w:val="clear" w:color="auto" w:fill="FFFFFF"/>
        </w:rPr>
        <w:t xml:space="preserve">6. Применение цельносмолотой муки различной крупности позволяет рациональное использование в хлебопекарной и пищевой промышленности при  </w:t>
      </w:r>
      <w:r w:rsidRPr="00E34764">
        <w:rPr>
          <w:rFonts w:ascii="Times New Roman" w:eastAsia="Times New Roman" w:hAnsi="Times New Roman" w:cs="Times New Roman"/>
          <w:sz w:val="28"/>
          <w:szCs w:val="28"/>
          <w:shd w:val="clear" w:color="auto" w:fill="FFFFFF"/>
        </w:rPr>
        <w:t xml:space="preserve"> производстве хлеба, хлебобулочных и мучных кондитерских изделий, дают возможность расширить ассортимент продуктов функциональной направленности.</w:t>
      </w:r>
    </w:p>
    <w:p w14:paraId="1FB4945E" w14:textId="77777777" w:rsidR="00AD390D" w:rsidRPr="00E34764" w:rsidRDefault="00AD390D" w:rsidP="00AD390D">
      <w:pPr>
        <w:spacing w:before="0"/>
        <w:ind w:left="0"/>
        <w:rPr>
          <w:rFonts w:ascii="Times New Roman" w:hAnsi="Times New Roman" w:cs="Times New Roman"/>
          <w:sz w:val="28"/>
          <w:szCs w:val="28"/>
          <w:shd w:val="clear" w:color="auto" w:fill="FFFFFF"/>
        </w:rPr>
      </w:pPr>
    </w:p>
    <w:p w14:paraId="6DAC9C3C" w14:textId="77777777" w:rsidR="00AD390D" w:rsidRPr="00E34764" w:rsidRDefault="00AD390D" w:rsidP="00AD390D">
      <w:pPr>
        <w:spacing w:before="0"/>
        <w:ind w:left="0"/>
        <w:rPr>
          <w:rFonts w:ascii="Times New Roman" w:hAnsi="Times New Roman" w:cs="Times New Roman"/>
          <w:sz w:val="28"/>
          <w:szCs w:val="28"/>
          <w:shd w:val="clear" w:color="auto" w:fill="FFFFFF"/>
        </w:rPr>
      </w:pPr>
    </w:p>
    <w:p w14:paraId="11F28B95" w14:textId="77777777" w:rsidR="00AD390D" w:rsidRPr="00E34764" w:rsidRDefault="00AD390D" w:rsidP="00AD390D">
      <w:pPr>
        <w:spacing w:before="0"/>
        <w:ind w:left="0"/>
        <w:rPr>
          <w:rFonts w:ascii="Times New Roman" w:hAnsi="Times New Roman" w:cs="Times New Roman"/>
          <w:sz w:val="28"/>
          <w:szCs w:val="28"/>
          <w:shd w:val="clear" w:color="auto" w:fill="FFFFFF"/>
        </w:rPr>
      </w:pPr>
    </w:p>
    <w:p w14:paraId="20E18841" w14:textId="77777777" w:rsidR="00AD390D" w:rsidRPr="00E34764" w:rsidRDefault="00AD390D" w:rsidP="00AD390D">
      <w:pPr>
        <w:spacing w:before="0"/>
        <w:ind w:left="0"/>
        <w:rPr>
          <w:rFonts w:ascii="Times New Roman" w:hAnsi="Times New Roman" w:cs="Times New Roman"/>
          <w:sz w:val="28"/>
          <w:szCs w:val="28"/>
          <w:shd w:val="clear" w:color="auto" w:fill="FFFFFF"/>
        </w:rPr>
      </w:pPr>
    </w:p>
    <w:p w14:paraId="0734F724" w14:textId="77777777" w:rsidR="00AD390D" w:rsidRPr="00E34764" w:rsidRDefault="00AD390D" w:rsidP="00AD390D">
      <w:pPr>
        <w:spacing w:before="0"/>
        <w:ind w:left="0"/>
        <w:rPr>
          <w:rFonts w:ascii="Times New Roman" w:hAnsi="Times New Roman" w:cs="Times New Roman"/>
          <w:sz w:val="28"/>
          <w:szCs w:val="28"/>
          <w:shd w:val="clear" w:color="auto" w:fill="FFFFFF"/>
        </w:rPr>
      </w:pPr>
    </w:p>
    <w:p w14:paraId="15F9C52C" w14:textId="77777777" w:rsidR="00AD390D" w:rsidRPr="00E34764" w:rsidRDefault="00AD390D" w:rsidP="00AD390D">
      <w:pPr>
        <w:spacing w:before="0"/>
        <w:ind w:left="0"/>
        <w:rPr>
          <w:rFonts w:ascii="Times New Roman" w:hAnsi="Times New Roman" w:cs="Times New Roman"/>
          <w:sz w:val="28"/>
          <w:szCs w:val="28"/>
          <w:shd w:val="clear" w:color="auto" w:fill="FFFFFF"/>
        </w:rPr>
      </w:pPr>
    </w:p>
    <w:p w14:paraId="2A0DD917" w14:textId="77777777" w:rsidR="00AD390D" w:rsidRPr="00E34764" w:rsidRDefault="00AD390D" w:rsidP="00AD390D">
      <w:pPr>
        <w:spacing w:before="0"/>
        <w:ind w:left="0"/>
        <w:rPr>
          <w:rFonts w:ascii="Times New Roman" w:hAnsi="Times New Roman" w:cs="Times New Roman"/>
          <w:sz w:val="28"/>
          <w:szCs w:val="28"/>
          <w:shd w:val="clear" w:color="auto" w:fill="FFFFFF"/>
        </w:rPr>
      </w:pPr>
    </w:p>
    <w:p w14:paraId="704E125B" w14:textId="77777777" w:rsidR="00AD390D" w:rsidRPr="00E34764" w:rsidRDefault="00AD390D" w:rsidP="00AD390D">
      <w:pPr>
        <w:spacing w:before="0"/>
        <w:ind w:left="0"/>
        <w:rPr>
          <w:rFonts w:ascii="Times New Roman" w:hAnsi="Times New Roman" w:cs="Times New Roman"/>
          <w:sz w:val="28"/>
          <w:szCs w:val="28"/>
          <w:shd w:val="clear" w:color="auto" w:fill="FFFFFF"/>
        </w:rPr>
      </w:pPr>
    </w:p>
    <w:p w14:paraId="7E232670" w14:textId="77777777" w:rsidR="00AD390D" w:rsidRPr="00E34764" w:rsidRDefault="00AD390D" w:rsidP="00AD390D">
      <w:pPr>
        <w:spacing w:before="0"/>
        <w:ind w:left="0"/>
        <w:rPr>
          <w:rFonts w:ascii="Times New Roman" w:hAnsi="Times New Roman" w:cs="Times New Roman"/>
          <w:sz w:val="28"/>
          <w:szCs w:val="28"/>
          <w:shd w:val="clear" w:color="auto" w:fill="FFFFFF"/>
        </w:rPr>
      </w:pPr>
    </w:p>
    <w:p w14:paraId="2586A0C8" w14:textId="77777777" w:rsidR="00AD390D" w:rsidRPr="00E34764" w:rsidRDefault="00AD390D" w:rsidP="00AD390D">
      <w:pPr>
        <w:spacing w:before="0"/>
        <w:ind w:left="0"/>
        <w:rPr>
          <w:rFonts w:ascii="Times New Roman" w:hAnsi="Times New Roman" w:cs="Times New Roman"/>
          <w:sz w:val="28"/>
          <w:szCs w:val="28"/>
          <w:shd w:val="clear" w:color="auto" w:fill="FFFFFF"/>
        </w:rPr>
      </w:pPr>
    </w:p>
    <w:p w14:paraId="69255318" w14:textId="77777777" w:rsidR="00F053FC" w:rsidRPr="00E34764" w:rsidRDefault="00F053FC" w:rsidP="00AD390D">
      <w:pPr>
        <w:spacing w:before="0"/>
        <w:ind w:left="0"/>
        <w:rPr>
          <w:rFonts w:ascii="Times New Roman" w:hAnsi="Times New Roman" w:cs="Times New Roman"/>
          <w:sz w:val="28"/>
          <w:szCs w:val="28"/>
          <w:shd w:val="clear" w:color="auto" w:fill="FFFFFF"/>
        </w:rPr>
      </w:pPr>
    </w:p>
    <w:p w14:paraId="57F1C145" w14:textId="77777777" w:rsidR="00F053FC" w:rsidRPr="00E34764" w:rsidRDefault="00F053FC" w:rsidP="00AD390D">
      <w:pPr>
        <w:spacing w:before="0"/>
        <w:ind w:left="0"/>
        <w:rPr>
          <w:rFonts w:ascii="Times New Roman" w:hAnsi="Times New Roman" w:cs="Times New Roman"/>
          <w:sz w:val="28"/>
          <w:szCs w:val="28"/>
          <w:shd w:val="clear" w:color="auto" w:fill="FFFFFF"/>
        </w:rPr>
      </w:pPr>
    </w:p>
    <w:p w14:paraId="70905013" w14:textId="77777777" w:rsidR="00F053FC" w:rsidRPr="00E34764" w:rsidRDefault="00F053FC" w:rsidP="00AD390D">
      <w:pPr>
        <w:spacing w:before="0"/>
        <w:ind w:left="0"/>
        <w:rPr>
          <w:rFonts w:ascii="Times New Roman" w:hAnsi="Times New Roman" w:cs="Times New Roman"/>
          <w:sz w:val="28"/>
          <w:szCs w:val="28"/>
          <w:shd w:val="clear" w:color="auto" w:fill="FFFFFF"/>
        </w:rPr>
      </w:pPr>
    </w:p>
    <w:p w14:paraId="6B5CEB33" w14:textId="77777777" w:rsidR="00F053FC" w:rsidRPr="00E34764" w:rsidRDefault="00F053FC" w:rsidP="00AD390D">
      <w:pPr>
        <w:spacing w:before="0"/>
        <w:ind w:left="0"/>
        <w:rPr>
          <w:rFonts w:ascii="Times New Roman" w:hAnsi="Times New Roman" w:cs="Times New Roman"/>
          <w:sz w:val="28"/>
          <w:szCs w:val="28"/>
          <w:shd w:val="clear" w:color="auto" w:fill="FFFFFF"/>
        </w:rPr>
      </w:pPr>
    </w:p>
    <w:p w14:paraId="66B7FEEF" w14:textId="77777777" w:rsidR="00F053FC" w:rsidRPr="00E34764" w:rsidRDefault="00F053FC" w:rsidP="00AD390D">
      <w:pPr>
        <w:spacing w:before="0"/>
        <w:ind w:left="0"/>
        <w:rPr>
          <w:rFonts w:ascii="Times New Roman" w:hAnsi="Times New Roman" w:cs="Times New Roman"/>
          <w:sz w:val="28"/>
          <w:szCs w:val="28"/>
          <w:shd w:val="clear" w:color="auto" w:fill="FFFFFF"/>
        </w:rPr>
      </w:pPr>
    </w:p>
    <w:p w14:paraId="3BBBF6F5" w14:textId="77777777" w:rsidR="00F053FC" w:rsidRPr="00E34764" w:rsidRDefault="00F053FC" w:rsidP="00AD390D">
      <w:pPr>
        <w:spacing w:before="0"/>
        <w:ind w:left="0"/>
        <w:rPr>
          <w:rFonts w:ascii="Times New Roman" w:hAnsi="Times New Roman" w:cs="Times New Roman"/>
          <w:sz w:val="28"/>
          <w:szCs w:val="28"/>
          <w:shd w:val="clear" w:color="auto" w:fill="FFFFFF"/>
        </w:rPr>
      </w:pPr>
    </w:p>
    <w:p w14:paraId="34FDF091" w14:textId="77777777" w:rsidR="00F053FC" w:rsidRPr="00E34764" w:rsidRDefault="00F053FC" w:rsidP="00AD390D">
      <w:pPr>
        <w:spacing w:before="0"/>
        <w:ind w:left="0"/>
        <w:rPr>
          <w:rFonts w:ascii="Times New Roman" w:hAnsi="Times New Roman" w:cs="Times New Roman"/>
          <w:sz w:val="28"/>
          <w:szCs w:val="28"/>
          <w:shd w:val="clear" w:color="auto" w:fill="FFFFFF"/>
        </w:rPr>
      </w:pPr>
    </w:p>
    <w:p w14:paraId="40AB4E79" w14:textId="35305794" w:rsidR="008E4B02" w:rsidRPr="00E34764" w:rsidRDefault="00E250C0" w:rsidP="003D4528">
      <w:pPr>
        <w:tabs>
          <w:tab w:val="left" w:pos="1134"/>
        </w:tabs>
        <w:spacing w:before="0"/>
        <w:ind w:left="0" w:firstLine="0"/>
        <w:jc w:val="center"/>
        <w:rPr>
          <w:rFonts w:ascii="Times New Roman" w:eastAsia="Times New Roman" w:hAnsi="Times New Roman" w:cs="Times New Roman"/>
          <w:b/>
          <w:bCs/>
          <w:sz w:val="28"/>
          <w:szCs w:val="28"/>
          <w:shd w:val="clear" w:color="auto" w:fill="FFFFFF"/>
        </w:rPr>
      </w:pPr>
      <w:r w:rsidRPr="00E34764">
        <w:rPr>
          <w:rFonts w:ascii="Times New Roman" w:eastAsia="Times New Roman" w:hAnsi="Times New Roman" w:cs="Times New Roman"/>
          <w:b/>
          <w:bCs/>
          <w:sz w:val="28"/>
          <w:szCs w:val="28"/>
          <w:shd w:val="clear" w:color="auto" w:fill="FFFFFF"/>
        </w:rPr>
        <w:t>ЗАКЛЮЧЕНИЕ</w:t>
      </w:r>
    </w:p>
    <w:p w14:paraId="3A342AC4" w14:textId="77777777" w:rsidR="00152667" w:rsidRPr="00E34764" w:rsidRDefault="005C4B7A" w:rsidP="00F053FC">
      <w:pPr>
        <w:shd w:val="clear" w:color="auto" w:fill="FFFFFF"/>
        <w:tabs>
          <w:tab w:val="left" w:pos="1134"/>
        </w:tabs>
        <w:spacing w:before="0"/>
        <w:ind w:left="0"/>
        <w:rPr>
          <w:rFonts w:ascii="Times New Roman" w:eastAsia="Times New Roman" w:hAnsi="Times New Roman" w:cs="Times New Roman"/>
          <w:kern w:val="36"/>
          <w:sz w:val="28"/>
          <w:szCs w:val="28"/>
          <w:lang w:eastAsia="ru-RU"/>
        </w:rPr>
      </w:pPr>
      <w:r w:rsidRPr="00E34764">
        <w:rPr>
          <w:rFonts w:ascii="Times New Roman" w:eastAsia="Times New Roman" w:hAnsi="Times New Roman" w:cs="Times New Roman"/>
          <w:kern w:val="36"/>
          <w:sz w:val="28"/>
          <w:szCs w:val="28"/>
          <w:lang w:eastAsia="ru-RU"/>
        </w:rPr>
        <w:tab/>
      </w:r>
    </w:p>
    <w:p w14:paraId="0F0084F8" w14:textId="3C0A06A5" w:rsidR="005C4B7A" w:rsidRPr="00E34764" w:rsidRDefault="00130EFA" w:rsidP="00F053FC">
      <w:pPr>
        <w:tabs>
          <w:tab w:val="left" w:pos="1134"/>
        </w:tabs>
        <w:spacing w:before="0"/>
        <w:ind w:left="0"/>
        <w:rPr>
          <w:rFonts w:ascii="Times New Roman" w:hAnsi="Times New Roman" w:cs="Times New Roman"/>
          <w:sz w:val="28"/>
          <w:szCs w:val="28"/>
        </w:rPr>
      </w:pPr>
      <w:r w:rsidRPr="00E34764">
        <w:rPr>
          <w:rFonts w:ascii="Times New Roman" w:hAnsi="Times New Roman" w:cs="Times New Roman"/>
          <w:sz w:val="28"/>
          <w:szCs w:val="28"/>
        </w:rPr>
        <w:t>Производство и применение цельносмолотой муки в хлебопекарной промышленности Казахстана представляют собой важное и перспективное направление, способствующее эффективному использованию ресурсов, но требующее дальнейшего изучения сроков безопасного хранения продукта.</w:t>
      </w:r>
    </w:p>
    <w:p w14:paraId="21F9CF79" w14:textId="77777777" w:rsidR="005C4B7A" w:rsidRPr="00E34764" w:rsidRDefault="005C4B7A" w:rsidP="00F053FC">
      <w:pPr>
        <w:numPr>
          <w:ilvl w:val="0"/>
          <w:numId w:val="15"/>
        </w:numPr>
        <w:shd w:val="clear" w:color="auto" w:fill="FFFFFF"/>
        <w:tabs>
          <w:tab w:val="left" w:pos="1134"/>
        </w:tabs>
        <w:spacing w:before="0"/>
        <w:ind w:left="0" w:firstLine="709"/>
        <w:contextualSpacing/>
        <w:rPr>
          <w:rFonts w:ascii="Times New Roman" w:eastAsia="Times New Roman" w:hAnsi="Times New Roman" w:cs="Times New Roman"/>
          <w:kern w:val="36"/>
          <w:sz w:val="28"/>
          <w:szCs w:val="28"/>
          <w:lang w:eastAsia="ru-RU"/>
        </w:rPr>
      </w:pPr>
      <w:r w:rsidRPr="00E34764">
        <w:rPr>
          <w:rFonts w:ascii="Times New Roman" w:eastAsia="Times New Roman" w:hAnsi="Times New Roman" w:cs="Times New Roman"/>
          <w:kern w:val="36"/>
          <w:sz w:val="28"/>
          <w:szCs w:val="28"/>
          <w:lang w:eastAsia="ru-RU"/>
        </w:rPr>
        <w:t>Проведены исследования по оценке качества зерна и муки мягкой пшеницы северного региона Казахстана по физико-химическим и реологическим свойствам четырех сортов мягкой пшеницы. Исследования показали, что все сорта зерна (Шортандинская, Новосибирская-31, Тобольская, Тризо) характеризуются высокими показателями количества клейковины – от 27,0 до 35,0%.</w:t>
      </w:r>
    </w:p>
    <w:p w14:paraId="32D1115C" w14:textId="48CEE7E7" w:rsidR="00014774" w:rsidRPr="00E34764" w:rsidRDefault="005C4B7A" w:rsidP="000B2FD0">
      <w:pPr>
        <w:numPr>
          <w:ilvl w:val="0"/>
          <w:numId w:val="15"/>
        </w:numPr>
        <w:shd w:val="clear" w:color="auto" w:fill="FFFFFF"/>
        <w:tabs>
          <w:tab w:val="left" w:pos="1134"/>
        </w:tabs>
        <w:spacing w:before="0"/>
        <w:ind w:left="0" w:firstLine="709"/>
        <w:contextualSpacing/>
        <w:rPr>
          <w:rFonts w:ascii="Times New Roman" w:eastAsia="Times New Roman" w:hAnsi="Times New Roman" w:cs="Times New Roman"/>
          <w:sz w:val="28"/>
          <w:szCs w:val="28"/>
          <w:lang w:eastAsia="ru-RU"/>
        </w:rPr>
      </w:pPr>
      <w:r w:rsidRPr="00E34764">
        <w:rPr>
          <w:rFonts w:ascii="Times New Roman" w:eastAsia="Times New Roman" w:hAnsi="Times New Roman" w:cs="Times New Roman"/>
          <w:kern w:val="36"/>
          <w:sz w:val="28"/>
          <w:szCs w:val="28"/>
          <w:lang w:eastAsia="ru-RU"/>
        </w:rPr>
        <w:t>Результаты исследований показали, что ретроградация имеет положительную корреляцию с числом падения. Все проанализированные образцы муки из зерна пшеницы имели высокие значения показателя «число падения» (391-421) и индекса ретроградации (7 – 8).</w:t>
      </w:r>
      <w:r w:rsidR="00014774" w:rsidRPr="00E34764">
        <w:rPr>
          <w:rFonts w:ascii="Times New Roman" w:eastAsia="Times New Roman" w:hAnsi="Times New Roman" w:cs="Times New Roman"/>
          <w:kern w:val="36"/>
          <w:sz w:val="28"/>
          <w:szCs w:val="28"/>
          <w:lang w:eastAsia="ru-RU"/>
        </w:rPr>
        <w:t xml:space="preserve"> </w:t>
      </w:r>
      <w:r w:rsidRPr="00E34764">
        <w:rPr>
          <w:rFonts w:ascii="Times New Roman" w:eastAsia="Times New Roman" w:hAnsi="Times New Roman" w:cs="Times New Roman"/>
          <w:kern w:val="36"/>
          <w:sz w:val="28"/>
          <w:szCs w:val="28"/>
          <w:lang w:eastAsia="ru-RU"/>
        </w:rPr>
        <w:t>Профили пшеничного теста показывают наиболее высокий индекс водопоглотительной способности пшеницы сорта Новосибирская-31, что, соответствует более высоким показателям количества и лучшим показателям качества клейковины в данном сорте и хорошо согласуется с данными ранее проведенных исследований. Наибольшим значением параметра W характеризовался сорт Новосибирская 31, параметра Р – сорт Шортандинская, параметра L и соотношения P/L – сорт Новосибирская 31.</w:t>
      </w:r>
      <w:r w:rsidR="00E97E27" w:rsidRPr="00E34764">
        <w:rPr>
          <w:rFonts w:ascii="Times New Roman" w:eastAsia="Times New Roman" w:hAnsi="Times New Roman" w:cs="Times New Roman"/>
          <w:kern w:val="36"/>
          <w:sz w:val="28"/>
          <w:szCs w:val="28"/>
          <w:lang w:eastAsia="ru-RU"/>
        </w:rPr>
        <w:t xml:space="preserve"> </w:t>
      </w:r>
      <w:r w:rsidR="00014774" w:rsidRPr="00E34764">
        <w:rPr>
          <w:rFonts w:ascii="Times New Roman" w:eastAsia="Times New Roman" w:hAnsi="Times New Roman" w:cs="Times New Roman"/>
          <w:sz w:val="28"/>
          <w:szCs w:val="28"/>
          <w:lang w:eastAsia="ru-RU"/>
        </w:rPr>
        <w:t>С изменением частоты вращения ротора получили цельносмолотую муку крупного помола – (500-1000) мкм, среднего-(100-500) мкм, мелкого – (50-100) мкм, соответственно. Контроль крупности помола осуществлялся   на шелковых ситах №067, 27, 35, соответственно.</w:t>
      </w:r>
    </w:p>
    <w:p w14:paraId="62C59DC6" w14:textId="24036617" w:rsidR="005C4B7A" w:rsidRPr="00E34764" w:rsidRDefault="005C4B7A" w:rsidP="00F053FC">
      <w:pPr>
        <w:numPr>
          <w:ilvl w:val="0"/>
          <w:numId w:val="15"/>
        </w:numPr>
        <w:shd w:val="clear" w:color="auto" w:fill="FFFFFF"/>
        <w:tabs>
          <w:tab w:val="left" w:pos="1134"/>
        </w:tabs>
        <w:spacing w:before="0"/>
        <w:ind w:left="0" w:firstLine="709"/>
        <w:contextualSpacing/>
        <w:rPr>
          <w:rFonts w:ascii="Times New Roman" w:eastAsia="Times New Roman" w:hAnsi="Times New Roman" w:cs="Times New Roman"/>
          <w:kern w:val="36"/>
          <w:sz w:val="28"/>
          <w:szCs w:val="28"/>
          <w:lang w:eastAsia="ru-RU"/>
        </w:rPr>
      </w:pPr>
      <w:r w:rsidRPr="00E34764">
        <w:rPr>
          <w:rFonts w:ascii="Times New Roman" w:eastAsia="Times New Roman" w:hAnsi="Times New Roman" w:cs="Times New Roman"/>
          <w:kern w:val="36"/>
          <w:sz w:val="28"/>
          <w:szCs w:val="28"/>
          <w:lang w:eastAsia="ru-RU"/>
        </w:rPr>
        <w:t xml:space="preserve">Установлено, что крупность помола отражается на технологических показателях качества цельносмолотой пшеничной муки. С уменьшением крупности муки увеличивались показатели влажности, кислотности, КЧЖ. Количество сырой клейковины в </w:t>
      </w:r>
      <w:r w:rsidR="00D81CC1" w:rsidRPr="00E34764">
        <w:rPr>
          <w:rFonts w:ascii="Times New Roman" w:eastAsia="Times New Roman" w:hAnsi="Times New Roman" w:cs="Times New Roman"/>
          <w:kern w:val="36"/>
          <w:sz w:val="28"/>
          <w:szCs w:val="28"/>
          <w:lang w:eastAsia="ru-RU"/>
        </w:rPr>
        <w:t>цельносмолотой</w:t>
      </w:r>
      <w:r w:rsidRPr="00E34764">
        <w:rPr>
          <w:rFonts w:ascii="Times New Roman" w:eastAsia="Times New Roman" w:hAnsi="Times New Roman" w:cs="Times New Roman"/>
          <w:kern w:val="36"/>
          <w:sz w:val="28"/>
          <w:szCs w:val="28"/>
          <w:lang w:eastAsia="ru-RU"/>
        </w:rPr>
        <w:t xml:space="preserve"> в муке крупного помола составило </w:t>
      </w:r>
      <w:r w:rsidR="00F053FC" w:rsidRPr="00E34764">
        <w:rPr>
          <w:rFonts w:ascii="Times New Roman" w:eastAsia="Times New Roman" w:hAnsi="Times New Roman" w:cs="Times New Roman"/>
          <w:kern w:val="36"/>
          <w:sz w:val="28"/>
          <w:szCs w:val="28"/>
          <w:lang w:eastAsia="ru-RU"/>
        </w:rPr>
        <w:t>31, %</w:t>
      </w:r>
      <w:r w:rsidRPr="00E34764">
        <w:rPr>
          <w:rFonts w:ascii="Times New Roman" w:eastAsia="Times New Roman" w:hAnsi="Times New Roman" w:cs="Times New Roman"/>
          <w:kern w:val="36"/>
          <w:sz w:val="28"/>
          <w:szCs w:val="28"/>
          <w:lang w:eastAsia="ru-RU"/>
        </w:rPr>
        <w:t xml:space="preserve">. В муке среднего и мелкого помолов количество сырой клейковины соответствовало 32,9 % и 33,4 %.  </w:t>
      </w:r>
    </w:p>
    <w:p w14:paraId="5242968F" w14:textId="52C3763F" w:rsidR="005C4B7A" w:rsidRPr="00E34764" w:rsidRDefault="005C4B7A" w:rsidP="00F053FC">
      <w:pPr>
        <w:numPr>
          <w:ilvl w:val="0"/>
          <w:numId w:val="15"/>
        </w:numPr>
        <w:shd w:val="clear" w:color="auto" w:fill="FFFFFF"/>
        <w:tabs>
          <w:tab w:val="left" w:pos="1134"/>
        </w:tabs>
        <w:spacing w:before="0"/>
        <w:ind w:left="0" w:firstLine="709"/>
        <w:contextualSpacing/>
        <w:rPr>
          <w:rFonts w:ascii="Times New Roman" w:eastAsia="Times New Roman" w:hAnsi="Times New Roman" w:cs="Times New Roman"/>
          <w:kern w:val="36"/>
          <w:sz w:val="28"/>
          <w:szCs w:val="28"/>
          <w:lang w:eastAsia="ru-RU"/>
        </w:rPr>
      </w:pPr>
      <w:r w:rsidRPr="00E34764">
        <w:rPr>
          <w:rFonts w:ascii="Times New Roman" w:eastAsia="Times New Roman" w:hAnsi="Times New Roman" w:cs="Times New Roman"/>
          <w:kern w:val="36"/>
          <w:sz w:val="28"/>
          <w:szCs w:val="28"/>
          <w:lang w:eastAsia="ru-RU"/>
        </w:rPr>
        <w:t xml:space="preserve">Установлена зависимость между показателями качества </w:t>
      </w:r>
      <w:r w:rsidRPr="00E34764">
        <w:rPr>
          <w:rFonts w:ascii="Times New Roman" w:eastAsia="Times New Roman" w:hAnsi="Times New Roman" w:cs="Times New Roman"/>
          <w:i/>
          <w:iCs/>
          <w:kern w:val="36"/>
          <w:sz w:val="28"/>
          <w:szCs w:val="28"/>
          <w:lang w:eastAsia="ru-RU"/>
        </w:rPr>
        <w:t>необработанной</w:t>
      </w:r>
      <w:r w:rsidRPr="00E34764">
        <w:rPr>
          <w:rFonts w:ascii="Times New Roman" w:eastAsia="Times New Roman" w:hAnsi="Times New Roman" w:cs="Times New Roman"/>
          <w:kern w:val="36"/>
          <w:sz w:val="28"/>
          <w:szCs w:val="28"/>
          <w:lang w:eastAsia="ru-RU"/>
        </w:rPr>
        <w:t xml:space="preserve"> </w:t>
      </w:r>
      <w:r w:rsidR="00D81CC1" w:rsidRPr="00E34764">
        <w:rPr>
          <w:rFonts w:ascii="Times New Roman" w:eastAsia="Times New Roman" w:hAnsi="Times New Roman" w:cs="Times New Roman"/>
          <w:kern w:val="36"/>
          <w:sz w:val="28"/>
          <w:szCs w:val="28"/>
          <w:lang w:eastAsia="ru-RU"/>
        </w:rPr>
        <w:t>цельносмолотой</w:t>
      </w:r>
      <w:r w:rsidRPr="00E34764">
        <w:rPr>
          <w:rFonts w:ascii="Times New Roman" w:eastAsia="Times New Roman" w:hAnsi="Times New Roman" w:cs="Times New Roman"/>
          <w:kern w:val="36"/>
          <w:sz w:val="28"/>
          <w:szCs w:val="28"/>
          <w:lang w:eastAsia="ru-RU"/>
        </w:rPr>
        <w:t xml:space="preserve"> пшеничной мукой и стабильностью при хранении. Рекомендовано хранение необработанной </w:t>
      </w:r>
      <w:r w:rsidR="00D81CC1" w:rsidRPr="00E34764">
        <w:rPr>
          <w:rFonts w:ascii="Times New Roman" w:eastAsia="Times New Roman" w:hAnsi="Times New Roman" w:cs="Times New Roman"/>
          <w:kern w:val="36"/>
          <w:sz w:val="28"/>
          <w:szCs w:val="28"/>
          <w:lang w:eastAsia="ru-RU"/>
        </w:rPr>
        <w:t>цельносмолотой</w:t>
      </w:r>
      <w:r w:rsidRPr="00E34764">
        <w:rPr>
          <w:rFonts w:ascii="Times New Roman" w:eastAsia="Times New Roman" w:hAnsi="Times New Roman" w:cs="Times New Roman"/>
          <w:kern w:val="36"/>
          <w:sz w:val="28"/>
          <w:szCs w:val="28"/>
          <w:lang w:eastAsia="ru-RU"/>
        </w:rPr>
        <w:t xml:space="preserve"> пшеничной муки крупного помола ‒ до 50 суток, среднего помола – до 40 суток, мелкого помола – до 30 суток. </w:t>
      </w:r>
    </w:p>
    <w:p w14:paraId="5F96DFC9" w14:textId="365A1D4B" w:rsidR="005C4B7A" w:rsidRPr="00E34764" w:rsidRDefault="005C4B7A" w:rsidP="00F053FC">
      <w:pPr>
        <w:numPr>
          <w:ilvl w:val="0"/>
          <w:numId w:val="15"/>
        </w:numPr>
        <w:shd w:val="clear" w:color="auto" w:fill="FFFFFF"/>
        <w:tabs>
          <w:tab w:val="left" w:pos="1134"/>
        </w:tabs>
        <w:spacing w:before="0"/>
        <w:ind w:left="0" w:firstLine="709"/>
        <w:contextualSpacing/>
        <w:rPr>
          <w:rFonts w:ascii="Times New Roman" w:eastAsia="Times New Roman" w:hAnsi="Times New Roman" w:cs="Times New Roman"/>
          <w:kern w:val="36"/>
          <w:sz w:val="28"/>
          <w:szCs w:val="28"/>
          <w:lang w:eastAsia="ru-RU"/>
        </w:rPr>
      </w:pPr>
      <w:r w:rsidRPr="00E34764">
        <w:rPr>
          <w:rFonts w:ascii="Times New Roman" w:eastAsia="Times New Roman" w:hAnsi="Times New Roman" w:cs="Times New Roman"/>
          <w:kern w:val="36"/>
          <w:sz w:val="28"/>
          <w:szCs w:val="28"/>
          <w:lang w:eastAsia="ru-RU"/>
        </w:rPr>
        <w:t xml:space="preserve">При обработке муки </w:t>
      </w:r>
      <w:r w:rsidRPr="00E34764">
        <w:rPr>
          <w:rFonts w:ascii="Times New Roman" w:eastAsia="Times New Roman" w:hAnsi="Times New Roman" w:cs="Times New Roman"/>
          <w:i/>
          <w:iCs/>
          <w:kern w:val="36"/>
          <w:sz w:val="28"/>
          <w:szCs w:val="28"/>
          <w:lang w:eastAsia="ru-RU"/>
        </w:rPr>
        <w:t>углекислым газом</w:t>
      </w:r>
      <w:r w:rsidRPr="00E34764">
        <w:rPr>
          <w:rFonts w:ascii="Times New Roman" w:eastAsia="Times New Roman" w:hAnsi="Times New Roman" w:cs="Times New Roman"/>
          <w:kern w:val="36"/>
          <w:sz w:val="28"/>
          <w:szCs w:val="28"/>
          <w:lang w:eastAsia="ru-RU"/>
        </w:rPr>
        <w:t xml:space="preserve"> сроки безопасного хранения муки различного помола значительно увеличились в сравнении с необработанными образцами. Предельный срок безопасного хранения составили для муки крупного помола – </w:t>
      </w:r>
      <w:r w:rsidR="00152667" w:rsidRPr="00E34764">
        <w:rPr>
          <w:rFonts w:ascii="Times New Roman" w:eastAsia="Times New Roman" w:hAnsi="Times New Roman" w:cs="Times New Roman"/>
          <w:kern w:val="36"/>
          <w:sz w:val="28"/>
          <w:szCs w:val="28"/>
          <w:lang w:eastAsia="ru-RU"/>
        </w:rPr>
        <w:t>7</w:t>
      </w:r>
      <w:r w:rsidRPr="00E34764">
        <w:rPr>
          <w:rFonts w:ascii="Times New Roman" w:eastAsia="Times New Roman" w:hAnsi="Times New Roman" w:cs="Times New Roman"/>
          <w:kern w:val="36"/>
          <w:sz w:val="28"/>
          <w:szCs w:val="28"/>
          <w:lang w:eastAsia="ru-RU"/>
        </w:rPr>
        <w:t>0, среднего – 50, мелкого – 40 суток.</w:t>
      </w:r>
    </w:p>
    <w:p w14:paraId="3A141B2E" w14:textId="6FC41EE4" w:rsidR="005C4B7A" w:rsidRPr="00E34764" w:rsidRDefault="005C4B7A" w:rsidP="00F053FC">
      <w:pPr>
        <w:numPr>
          <w:ilvl w:val="0"/>
          <w:numId w:val="15"/>
        </w:numPr>
        <w:shd w:val="clear" w:color="auto" w:fill="FFFFFF"/>
        <w:tabs>
          <w:tab w:val="left" w:pos="1134"/>
        </w:tabs>
        <w:spacing w:before="0"/>
        <w:ind w:left="0" w:firstLine="709"/>
        <w:contextualSpacing/>
        <w:rPr>
          <w:rFonts w:ascii="Times New Roman" w:eastAsia="Times New Roman" w:hAnsi="Times New Roman" w:cs="Times New Roman"/>
          <w:kern w:val="36"/>
          <w:sz w:val="28"/>
          <w:szCs w:val="28"/>
          <w:lang w:eastAsia="ru-RU"/>
        </w:rPr>
      </w:pPr>
      <w:r w:rsidRPr="00E34764">
        <w:rPr>
          <w:rFonts w:ascii="Times New Roman" w:eastAsia="Times New Roman" w:hAnsi="Times New Roman" w:cs="Times New Roman"/>
          <w:kern w:val="36"/>
          <w:sz w:val="28"/>
          <w:szCs w:val="28"/>
          <w:lang w:eastAsia="ru-RU"/>
        </w:rPr>
        <w:t xml:space="preserve">По результатам изменения микробиологических показателей, кислотного числа жира и кислотности цельносмолотой пшеничной муки разной крупности установлено, что более эффективное </w:t>
      </w:r>
      <w:r w:rsidR="00F053FC" w:rsidRPr="00E34764">
        <w:rPr>
          <w:rFonts w:ascii="Times New Roman" w:eastAsia="Times New Roman" w:hAnsi="Times New Roman" w:cs="Times New Roman"/>
          <w:kern w:val="36"/>
          <w:sz w:val="28"/>
          <w:szCs w:val="28"/>
          <w:lang w:eastAsia="ru-RU"/>
        </w:rPr>
        <w:t>обеззараживание происходило</w:t>
      </w:r>
      <w:r w:rsidRPr="00E34764">
        <w:rPr>
          <w:rFonts w:ascii="Times New Roman" w:eastAsia="Times New Roman" w:hAnsi="Times New Roman" w:cs="Times New Roman"/>
          <w:kern w:val="36"/>
          <w:sz w:val="28"/>
          <w:szCs w:val="28"/>
          <w:lang w:eastAsia="ru-RU"/>
        </w:rPr>
        <w:t xml:space="preserve"> при </w:t>
      </w:r>
      <w:r w:rsidRPr="00E34764">
        <w:rPr>
          <w:rFonts w:ascii="Times New Roman" w:eastAsia="Times New Roman" w:hAnsi="Times New Roman" w:cs="Times New Roman"/>
          <w:i/>
          <w:iCs/>
          <w:kern w:val="36"/>
          <w:sz w:val="28"/>
          <w:szCs w:val="28"/>
          <w:lang w:eastAsia="ru-RU"/>
        </w:rPr>
        <w:t>обработке азотом</w:t>
      </w:r>
      <w:r w:rsidRPr="00E34764">
        <w:rPr>
          <w:rFonts w:ascii="Times New Roman" w:eastAsia="Times New Roman" w:hAnsi="Times New Roman" w:cs="Times New Roman"/>
          <w:kern w:val="36"/>
          <w:sz w:val="28"/>
          <w:szCs w:val="28"/>
          <w:lang w:eastAsia="ru-RU"/>
        </w:rPr>
        <w:t xml:space="preserve"> (концентрация 2,0 мг/л, продолжительность обработки 10 мин). Сроки безопасного хранения муки пшеничной цельносмолотой крупного помола достигли 90 суток, среднего – до 60, мелкого до 50 суток.</w:t>
      </w:r>
    </w:p>
    <w:p w14:paraId="30638289" w14:textId="09F672F4" w:rsidR="005C4B7A" w:rsidRPr="00E34764" w:rsidRDefault="005C4B7A" w:rsidP="00F053FC">
      <w:pPr>
        <w:numPr>
          <w:ilvl w:val="0"/>
          <w:numId w:val="15"/>
        </w:numPr>
        <w:shd w:val="clear" w:color="auto" w:fill="FFFFFF"/>
        <w:tabs>
          <w:tab w:val="left" w:pos="1134"/>
        </w:tabs>
        <w:spacing w:before="0"/>
        <w:ind w:left="0" w:firstLine="709"/>
        <w:contextualSpacing/>
        <w:rPr>
          <w:rFonts w:ascii="Times New Roman" w:eastAsia="Times New Roman" w:hAnsi="Times New Roman" w:cs="Times New Roman"/>
          <w:kern w:val="36"/>
          <w:sz w:val="28"/>
          <w:szCs w:val="28"/>
          <w:lang w:eastAsia="ru-RU"/>
        </w:rPr>
      </w:pPr>
      <w:r w:rsidRPr="00E34764">
        <w:rPr>
          <w:rFonts w:ascii="Times New Roman" w:eastAsia="Times New Roman" w:hAnsi="Times New Roman" w:cs="Times New Roman"/>
          <w:kern w:val="36"/>
          <w:sz w:val="28"/>
          <w:szCs w:val="28"/>
          <w:lang w:eastAsia="ru-RU"/>
        </w:rPr>
        <w:t xml:space="preserve">Микробиологические анализы, проведенные на образцах выпеченного хлеба из цельносмолотой муки различных помолов, обработанных в среде </w:t>
      </w:r>
      <w:r w:rsidR="00F053FC" w:rsidRPr="00E34764">
        <w:rPr>
          <w:rFonts w:ascii="Times New Roman" w:eastAsia="Times New Roman" w:hAnsi="Times New Roman" w:cs="Times New Roman"/>
          <w:kern w:val="36"/>
          <w:sz w:val="28"/>
          <w:szCs w:val="28"/>
          <w:lang w:eastAsia="ru-RU"/>
        </w:rPr>
        <w:t>азота,</w:t>
      </w:r>
      <w:r w:rsidRPr="00E34764">
        <w:rPr>
          <w:rFonts w:ascii="Times New Roman" w:eastAsia="Times New Roman" w:hAnsi="Times New Roman" w:cs="Times New Roman"/>
          <w:kern w:val="36"/>
          <w:sz w:val="28"/>
          <w:szCs w:val="28"/>
          <w:lang w:eastAsia="ru-RU"/>
        </w:rPr>
        <w:t xml:space="preserve"> показали, различные сроки безопасного хранения. Наиболее высокую сохранность готовой продукции представили образцы хлеба из муки крупного помола с более низкой влажностью мякиша (42,2%) до 7 суток, из муки среднего помола до 6 суток, мелкого помола до 5 суток</w:t>
      </w:r>
    </w:p>
    <w:p w14:paraId="74939EE7" w14:textId="310837B1" w:rsidR="005C4B7A" w:rsidRPr="00E34764" w:rsidRDefault="005C4B7A" w:rsidP="00F053FC">
      <w:pPr>
        <w:numPr>
          <w:ilvl w:val="0"/>
          <w:numId w:val="15"/>
        </w:numPr>
        <w:shd w:val="clear" w:color="auto" w:fill="FFFFFF"/>
        <w:tabs>
          <w:tab w:val="left" w:pos="1134"/>
        </w:tabs>
        <w:spacing w:before="0"/>
        <w:ind w:left="0" w:firstLine="709"/>
        <w:contextualSpacing/>
        <w:rPr>
          <w:rFonts w:ascii="Times New Roman" w:eastAsia="Times New Roman" w:hAnsi="Times New Roman" w:cs="Times New Roman"/>
          <w:kern w:val="36"/>
          <w:sz w:val="28"/>
          <w:szCs w:val="28"/>
          <w:lang w:eastAsia="ru-RU"/>
        </w:rPr>
      </w:pPr>
      <w:r w:rsidRPr="00E34764">
        <w:rPr>
          <w:rFonts w:ascii="Times New Roman" w:eastAsia="Times New Roman" w:hAnsi="Times New Roman" w:cs="Times New Roman"/>
          <w:kern w:val="36"/>
          <w:sz w:val="28"/>
          <w:szCs w:val="28"/>
          <w:lang w:eastAsia="ru-RU"/>
        </w:rPr>
        <w:t xml:space="preserve"> Математическая обработка результатов исследований по сохранности цельносмолотой муки подтвердил</w:t>
      </w:r>
      <w:r w:rsidR="007A1E54" w:rsidRPr="00E34764">
        <w:rPr>
          <w:rFonts w:ascii="Times New Roman" w:eastAsia="Times New Roman" w:hAnsi="Times New Roman" w:cs="Times New Roman"/>
          <w:kern w:val="36"/>
          <w:sz w:val="28"/>
          <w:szCs w:val="28"/>
          <w:lang w:eastAsia="ru-RU"/>
        </w:rPr>
        <w:t>а</w:t>
      </w:r>
      <w:r w:rsidRPr="00E34764">
        <w:rPr>
          <w:rFonts w:ascii="Times New Roman" w:eastAsia="Times New Roman" w:hAnsi="Times New Roman" w:cs="Times New Roman"/>
          <w:kern w:val="36"/>
          <w:sz w:val="28"/>
          <w:szCs w:val="28"/>
          <w:lang w:eastAsia="ru-RU"/>
        </w:rPr>
        <w:t>, что с повышением крупности помола продолжительность безопасного хранения увеличивается; при этом большее влияние на снижение сохранности муки оказывает температура и влажность.</w:t>
      </w:r>
    </w:p>
    <w:p w14:paraId="5E43FBA7" w14:textId="0EBF8A00" w:rsidR="005C4B7A" w:rsidRPr="00E34764" w:rsidRDefault="005C4B7A" w:rsidP="00F053FC">
      <w:pPr>
        <w:numPr>
          <w:ilvl w:val="0"/>
          <w:numId w:val="15"/>
        </w:numPr>
        <w:shd w:val="clear" w:color="auto" w:fill="FFFFFF"/>
        <w:tabs>
          <w:tab w:val="left" w:pos="1134"/>
        </w:tabs>
        <w:spacing w:before="0"/>
        <w:ind w:left="0" w:firstLine="709"/>
        <w:contextualSpacing/>
        <w:rPr>
          <w:rFonts w:ascii="Times New Roman" w:eastAsia="Times New Roman" w:hAnsi="Times New Roman" w:cs="Times New Roman"/>
          <w:kern w:val="36"/>
          <w:sz w:val="28"/>
          <w:szCs w:val="28"/>
          <w:lang w:eastAsia="ru-RU"/>
        </w:rPr>
      </w:pPr>
      <w:r w:rsidRPr="00E34764">
        <w:rPr>
          <w:rFonts w:ascii="Times New Roman" w:eastAsia="Calibri" w:hAnsi="Times New Roman" w:cs="Times New Roman"/>
          <w:sz w:val="28"/>
          <w:szCs w:val="28"/>
        </w:rPr>
        <w:t xml:space="preserve">Разработана и верифицирована блок-схема технологического процесса производства </w:t>
      </w:r>
      <w:r w:rsidRPr="00E34764">
        <w:rPr>
          <w:rFonts w:ascii="Times New Roman" w:hAnsi="Times New Roman" w:cs="Times New Roman"/>
          <w:sz w:val="28"/>
          <w:szCs w:val="28"/>
          <w:shd w:val="clear" w:color="auto" w:fill="FFFFFF"/>
        </w:rPr>
        <w:t xml:space="preserve">цельнозерновой пшеничной муки. Научно обоснованы контрольно-критические точки производства цельнозерновой пшеничной муки с качественной идентификацией процессов жизненного цикла. Разработаны критические пределы для ККТ </w:t>
      </w:r>
      <w:r w:rsidR="009A0319" w:rsidRPr="00E34764">
        <w:rPr>
          <w:rFonts w:ascii="Times New Roman" w:hAnsi="Times New Roman" w:cs="Times New Roman"/>
          <w:sz w:val="28"/>
          <w:szCs w:val="28"/>
          <w:shd w:val="clear" w:color="auto" w:fill="FFFFFF"/>
        </w:rPr>
        <w:t>1</w:t>
      </w:r>
      <w:r w:rsidR="007F4D84" w:rsidRPr="00E34764">
        <w:rPr>
          <w:rFonts w:ascii="Times New Roman" w:hAnsi="Times New Roman" w:cs="Times New Roman"/>
          <w:sz w:val="28"/>
          <w:szCs w:val="28"/>
          <w:shd w:val="clear" w:color="auto" w:fill="FFFFFF"/>
        </w:rPr>
        <w:t xml:space="preserve">, ККТ2, ККТ </w:t>
      </w:r>
      <w:r w:rsidR="00E97E27" w:rsidRPr="00E34764">
        <w:rPr>
          <w:rFonts w:ascii="Times New Roman" w:hAnsi="Times New Roman" w:cs="Times New Roman"/>
          <w:sz w:val="28"/>
          <w:szCs w:val="28"/>
          <w:shd w:val="clear" w:color="auto" w:fill="FFFFFF"/>
        </w:rPr>
        <w:t>3.</w:t>
      </w:r>
    </w:p>
    <w:p w14:paraId="711A19B2" w14:textId="131DF155" w:rsidR="005C4B7A" w:rsidRPr="00E34764" w:rsidRDefault="00924701" w:rsidP="00F053FC">
      <w:pPr>
        <w:numPr>
          <w:ilvl w:val="0"/>
          <w:numId w:val="15"/>
        </w:numPr>
        <w:shd w:val="clear" w:color="auto" w:fill="FFFFFF"/>
        <w:tabs>
          <w:tab w:val="left" w:pos="1134"/>
        </w:tabs>
        <w:spacing w:before="0"/>
        <w:ind w:left="0" w:firstLine="709"/>
        <w:contextualSpacing/>
        <w:rPr>
          <w:rFonts w:ascii="Times New Roman" w:eastAsia="Times New Roman" w:hAnsi="Times New Roman" w:cs="Times New Roman"/>
          <w:kern w:val="36"/>
          <w:sz w:val="28"/>
          <w:szCs w:val="28"/>
          <w:lang w:eastAsia="ru-RU"/>
        </w:rPr>
      </w:pPr>
      <w:r w:rsidRPr="00E34764">
        <w:rPr>
          <w:rFonts w:ascii="Times New Roman" w:eastAsia="Calibri" w:hAnsi="Times New Roman" w:cs="Times New Roman"/>
          <w:kern w:val="2"/>
          <w:sz w:val="28"/>
          <w:szCs w:val="28"/>
        </w:rPr>
        <w:t>На основании производственных испытаний, проведенных на ТОО «Элеватор Ковыльный», в сравнении с технологическим процессом производства сортовой пшеничной муки, годовой экономический эффект при производстве и хранении цельносмолотой пшеничной муки на предприятии составит</w:t>
      </w:r>
      <w:r w:rsidRPr="00E34764">
        <w:rPr>
          <w:rFonts w:ascii="Times New Roman" w:eastAsia="Times New Roman" w:hAnsi="Times New Roman" w:cs="Times New Roman"/>
          <w:sz w:val="28"/>
          <w:szCs w:val="28"/>
        </w:rPr>
        <w:t xml:space="preserve"> </w:t>
      </w:r>
      <w:r w:rsidR="00B0760D" w:rsidRPr="00E34764">
        <w:rPr>
          <w:rFonts w:ascii="Times New Roman" w:eastAsia="Times New Roman" w:hAnsi="Times New Roman" w:cs="Times New Roman"/>
          <w:sz w:val="28"/>
          <w:szCs w:val="28"/>
        </w:rPr>
        <w:t>21,9</w:t>
      </w:r>
      <w:r w:rsidRPr="00E34764">
        <w:rPr>
          <w:rFonts w:ascii="Times New Roman" w:eastAsia="Times New Roman" w:hAnsi="Times New Roman" w:cs="Times New Roman"/>
          <w:sz w:val="28"/>
          <w:szCs w:val="28"/>
        </w:rPr>
        <w:t xml:space="preserve"> %</w:t>
      </w:r>
      <w:r w:rsidRPr="00E34764">
        <w:rPr>
          <w:rFonts w:ascii="Times New Roman" w:hAnsi="Times New Roman" w:cs="Times New Roman"/>
          <w:sz w:val="28"/>
          <w:szCs w:val="28"/>
        </w:rPr>
        <w:t>.</w:t>
      </w:r>
      <w:r w:rsidRPr="00E34764">
        <w:rPr>
          <w:rFonts w:ascii="Times New Roman" w:eastAsia="Times New Roman" w:hAnsi="Times New Roman" w:cs="Times New Roman"/>
          <w:sz w:val="28"/>
          <w:szCs w:val="28"/>
        </w:rPr>
        <w:t xml:space="preserve"> </w:t>
      </w:r>
      <w:r w:rsidR="005C4B7A" w:rsidRPr="00E34764">
        <w:rPr>
          <w:rFonts w:ascii="Times New Roman" w:hAnsi="Times New Roman" w:cs="Times New Roman"/>
          <w:sz w:val="28"/>
          <w:szCs w:val="28"/>
          <w:shd w:val="clear" w:color="auto" w:fill="FFFFFF"/>
        </w:rPr>
        <w:t>При этом обработка инертными газами не значительно влияет на стоимость готовой продукции, что оправдывается сохранением всех ее полезных свойств.</w:t>
      </w:r>
    </w:p>
    <w:p w14:paraId="1158AE50" w14:textId="2F664585" w:rsidR="005C4B7A" w:rsidRPr="00E34764" w:rsidRDefault="005C4B7A" w:rsidP="00F053FC">
      <w:pPr>
        <w:numPr>
          <w:ilvl w:val="0"/>
          <w:numId w:val="15"/>
        </w:numPr>
        <w:shd w:val="clear" w:color="auto" w:fill="FFFFFF"/>
        <w:tabs>
          <w:tab w:val="left" w:pos="1134"/>
        </w:tabs>
        <w:spacing w:before="0"/>
        <w:ind w:left="0" w:firstLine="709"/>
        <w:contextualSpacing/>
        <w:rPr>
          <w:rFonts w:ascii="Times New Roman" w:eastAsia="Times New Roman" w:hAnsi="Times New Roman" w:cs="Times New Roman"/>
          <w:kern w:val="36"/>
          <w:sz w:val="28"/>
          <w:szCs w:val="28"/>
          <w:lang w:eastAsia="ru-RU"/>
        </w:rPr>
      </w:pPr>
      <w:r w:rsidRPr="00E34764">
        <w:rPr>
          <w:rFonts w:ascii="Times New Roman" w:eastAsia="Times New Roman" w:hAnsi="Times New Roman" w:cs="Times New Roman"/>
          <w:sz w:val="28"/>
          <w:szCs w:val="28"/>
        </w:rPr>
        <w:t xml:space="preserve">Социальными результатами могут выступать улучшение здоровья населения, повышение качества и продолжительности жизни населения РК.  </w:t>
      </w:r>
      <w:r w:rsidRPr="00E34764">
        <w:rPr>
          <w:rFonts w:ascii="Times New Roman" w:eastAsia="Times New Roman" w:hAnsi="Times New Roman" w:cs="Times New Roman"/>
          <w:sz w:val="28"/>
          <w:szCs w:val="28"/>
          <w:shd w:val="clear" w:color="auto" w:fill="FFFFFF"/>
        </w:rPr>
        <w:t xml:space="preserve">Замена части муки сортовой муки на муку из </w:t>
      </w:r>
      <w:r w:rsidR="00D81CC1" w:rsidRPr="00E34764">
        <w:rPr>
          <w:rFonts w:ascii="Times New Roman" w:eastAsia="Times New Roman" w:hAnsi="Times New Roman" w:cs="Times New Roman"/>
          <w:kern w:val="36"/>
          <w:sz w:val="28"/>
          <w:szCs w:val="28"/>
          <w:lang w:eastAsia="ru-RU"/>
        </w:rPr>
        <w:t>цельносмолото</w:t>
      </w:r>
      <w:r w:rsidR="00724054" w:rsidRPr="00E34764">
        <w:rPr>
          <w:rFonts w:ascii="Times New Roman" w:eastAsia="Times New Roman" w:hAnsi="Times New Roman" w:cs="Times New Roman"/>
          <w:kern w:val="36"/>
          <w:sz w:val="28"/>
          <w:szCs w:val="28"/>
          <w:lang w:eastAsia="ru-RU"/>
        </w:rPr>
        <w:t>го</w:t>
      </w:r>
      <w:r w:rsidRPr="00E34764">
        <w:rPr>
          <w:rFonts w:ascii="Times New Roman" w:eastAsia="Times New Roman" w:hAnsi="Times New Roman" w:cs="Times New Roman"/>
          <w:sz w:val="28"/>
          <w:szCs w:val="28"/>
          <w:shd w:val="clear" w:color="auto" w:fill="FFFFFF"/>
        </w:rPr>
        <w:t xml:space="preserve"> помола при производстве хлеба, хлебобулочных и мучных кондитерских изделий дают возможность расширить ассортимент продуктов функциональной направленности.</w:t>
      </w:r>
    </w:p>
    <w:p w14:paraId="06EE6116" w14:textId="77777777" w:rsidR="003E4C81" w:rsidRPr="00E34764" w:rsidRDefault="003E4C81" w:rsidP="00F053FC">
      <w:pPr>
        <w:tabs>
          <w:tab w:val="left" w:pos="1134"/>
        </w:tabs>
        <w:spacing w:before="0"/>
        <w:ind w:left="0"/>
        <w:rPr>
          <w:rFonts w:ascii="Times New Roman" w:eastAsia="Times New Roman" w:hAnsi="Times New Roman" w:cs="Times New Roman"/>
          <w:kern w:val="36"/>
          <w:sz w:val="28"/>
          <w:szCs w:val="28"/>
          <w:lang w:eastAsia="ru-RU"/>
        </w:rPr>
      </w:pPr>
    </w:p>
    <w:p w14:paraId="4858E64F" w14:textId="15883CDB" w:rsidR="000D5B8D" w:rsidRPr="00E34764" w:rsidRDefault="000D5B8D" w:rsidP="00F053FC">
      <w:pPr>
        <w:shd w:val="clear" w:color="auto" w:fill="FFFFFF"/>
        <w:tabs>
          <w:tab w:val="left" w:pos="1134"/>
        </w:tabs>
        <w:spacing w:before="0"/>
        <w:ind w:left="0"/>
        <w:rPr>
          <w:rFonts w:ascii="Times New Roman" w:eastAsia="Times New Roman" w:hAnsi="Times New Roman" w:cs="Times New Roman"/>
          <w:kern w:val="36"/>
          <w:sz w:val="28"/>
          <w:szCs w:val="28"/>
          <w:lang w:eastAsia="ru-RU"/>
        </w:rPr>
      </w:pPr>
    </w:p>
    <w:p w14:paraId="269358C1" w14:textId="7DC0AA9E" w:rsidR="000D5B8D" w:rsidRPr="00E34764" w:rsidRDefault="000D5B8D" w:rsidP="00F053FC">
      <w:pPr>
        <w:shd w:val="clear" w:color="auto" w:fill="FFFFFF"/>
        <w:tabs>
          <w:tab w:val="left" w:pos="1134"/>
        </w:tabs>
        <w:spacing w:before="0"/>
        <w:ind w:left="0"/>
        <w:rPr>
          <w:rFonts w:ascii="Times New Roman" w:eastAsia="Times New Roman" w:hAnsi="Times New Roman" w:cs="Times New Roman"/>
          <w:kern w:val="36"/>
          <w:sz w:val="28"/>
          <w:szCs w:val="28"/>
          <w:lang w:eastAsia="ru-RU"/>
        </w:rPr>
      </w:pPr>
    </w:p>
    <w:p w14:paraId="635E6CAD" w14:textId="387C1DA9" w:rsidR="000D5B8D" w:rsidRPr="00E34764" w:rsidRDefault="000D5B8D" w:rsidP="00F053FC">
      <w:pPr>
        <w:shd w:val="clear" w:color="auto" w:fill="FFFFFF"/>
        <w:tabs>
          <w:tab w:val="left" w:pos="1134"/>
        </w:tabs>
        <w:spacing w:before="0"/>
        <w:ind w:left="0"/>
        <w:rPr>
          <w:rFonts w:ascii="Times New Roman" w:eastAsia="Times New Roman" w:hAnsi="Times New Roman" w:cs="Times New Roman"/>
          <w:kern w:val="36"/>
          <w:sz w:val="28"/>
          <w:szCs w:val="28"/>
          <w:lang w:eastAsia="ru-RU"/>
        </w:rPr>
      </w:pPr>
    </w:p>
    <w:p w14:paraId="4D8AFA52" w14:textId="67B1FE2B" w:rsidR="000D5B8D" w:rsidRPr="00E34764" w:rsidRDefault="000D5B8D" w:rsidP="00F053FC">
      <w:pPr>
        <w:shd w:val="clear" w:color="auto" w:fill="FFFFFF"/>
        <w:tabs>
          <w:tab w:val="left" w:pos="1134"/>
        </w:tabs>
        <w:spacing w:before="0"/>
        <w:rPr>
          <w:rFonts w:ascii="Times New Roman" w:eastAsia="Times New Roman" w:hAnsi="Times New Roman" w:cs="Times New Roman"/>
          <w:kern w:val="36"/>
          <w:sz w:val="28"/>
          <w:szCs w:val="28"/>
          <w:lang w:val="kk-KZ" w:eastAsia="ru-RU"/>
        </w:rPr>
      </w:pPr>
    </w:p>
    <w:p w14:paraId="5E68E0A5" w14:textId="721FCBA1" w:rsidR="00166FB3" w:rsidRPr="00E34764" w:rsidRDefault="00621742" w:rsidP="00166FB3">
      <w:pPr>
        <w:shd w:val="clear" w:color="auto" w:fill="FFFFFF"/>
        <w:spacing w:before="0"/>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br w:type="page"/>
      </w:r>
    </w:p>
    <w:p w14:paraId="064B47A6" w14:textId="485ADBAA" w:rsidR="00C57FEC" w:rsidRPr="00E34764" w:rsidRDefault="00F053FC" w:rsidP="00F053FC">
      <w:pPr>
        <w:shd w:val="clear" w:color="auto" w:fill="FFFFFF"/>
        <w:tabs>
          <w:tab w:val="left" w:pos="1276"/>
        </w:tabs>
        <w:spacing w:before="0"/>
        <w:ind w:left="0" w:firstLine="0"/>
        <w:contextualSpacing/>
        <w:jc w:val="center"/>
        <w:rPr>
          <w:rFonts w:ascii="Times New Roman" w:eastAsia="Times New Roman" w:hAnsi="Times New Roman" w:cs="Times New Roman"/>
          <w:b/>
          <w:kern w:val="36"/>
          <w:sz w:val="28"/>
          <w:szCs w:val="28"/>
          <w:lang w:val="kk-KZ" w:eastAsia="ru-RU"/>
        </w:rPr>
      </w:pPr>
      <w:r w:rsidRPr="00E34764">
        <w:rPr>
          <w:rFonts w:ascii="Times New Roman" w:eastAsia="Times New Roman" w:hAnsi="Times New Roman" w:cs="Times New Roman"/>
          <w:b/>
          <w:kern w:val="36"/>
          <w:sz w:val="28"/>
          <w:szCs w:val="28"/>
          <w:lang w:val="kk-KZ" w:eastAsia="ru-RU"/>
        </w:rPr>
        <w:t>ЛИТЕРАТУРА</w:t>
      </w:r>
    </w:p>
    <w:p w14:paraId="11086587" w14:textId="3C1CC768" w:rsidR="00C57FEC" w:rsidRPr="00E34764" w:rsidRDefault="00BB704B" w:rsidP="005371F6">
      <w:pPr>
        <w:numPr>
          <w:ilvl w:val="0"/>
          <w:numId w:val="27"/>
        </w:numPr>
        <w:shd w:val="clear" w:color="auto" w:fill="FFFFFF"/>
        <w:tabs>
          <w:tab w:val="left" w:pos="993"/>
        </w:tabs>
        <w:spacing w:before="0"/>
        <w:ind w:left="0" w:firstLine="709"/>
        <w:contextualSpacing/>
        <w:rPr>
          <w:rFonts w:ascii="Times New Roman" w:eastAsia="Times New Roman" w:hAnsi="Times New Roman" w:cs="Times New Roman"/>
          <w:sz w:val="28"/>
          <w:szCs w:val="28"/>
          <w:u w:val="single"/>
          <w:lang w:val="kk-KZ" w:eastAsia="ru-RU"/>
        </w:rPr>
      </w:pPr>
      <w:hyperlink r:id="rId104" w:history="1">
        <w:r w:rsidR="00C57FEC" w:rsidRPr="00E34764">
          <w:rPr>
            <w:rFonts w:ascii="Times New Roman" w:eastAsia="Times New Roman" w:hAnsi="Times New Roman" w:cs="Times New Roman"/>
            <w:sz w:val="28"/>
            <w:szCs w:val="28"/>
            <w:u w:val="single"/>
            <w:lang w:val="kk-KZ" w:eastAsia="ru-RU"/>
          </w:rPr>
          <w:t>https://www.akorda.kz/ru/vystuplenie-prezidenta-kasym-zhomarta-tokaeva-na-sammite-oon-po-prodovolstvennym-sistemam-248832</w:t>
        </w:r>
      </w:hyperlink>
      <w:r w:rsidR="001869E1" w:rsidRPr="00E34764">
        <w:rPr>
          <w:rFonts w:ascii="Times New Roman" w:eastAsia="Times New Roman" w:hAnsi="Times New Roman" w:cs="Times New Roman"/>
          <w:sz w:val="28"/>
          <w:szCs w:val="28"/>
          <w:u w:val="single"/>
          <w:lang w:val="kk-KZ" w:eastAsia="ru-RU"/>
        </w:rPr>
        <w:t xml:space="preserve"> </w:t>
      </w:r>
    </w:p>
    <w:p w14:paraId="0A2BA4B1" w14:textId="41F70237" w:rsidR="00C57FEC" w:rsidRPr="00E34764" w:rsidRDefault="00BB704B" w:rsidP="005371F6">
      <w:pPr>
        <w:numPr>
          <w:ilvl w:val="0"/>
          <w:numId w:val="27"/>
        </w:numPr>
        <w:shd w:val="clear" w:color="auto" w:fill="FFFFFF"/>
        <w:tabs>
          <w:tab w:val="left" w:pos="993"/>
        </w:tabs>
        <w:spacing w:before="0"/>
        <w:ind w:left="0" w:firstLine="709"/>
        <w:contextualSpacing/>
        <w:rPr>
          <w:rFonts w:ascii="Times New Roman" w:eastAsia="Times New Roman" w:hAnsi="Times New Roman" w:cs="Times New Roman"/>
          <w:kern w:val="36"/>
          <w:sz w:val="28"/>
          <w:szCs w:val="28"/>
          <w:lang w:val="kk-KZ" w:eastAsia="ru-RU"/>
        </w:rPr>
      </w:pPr>
      <w:hyperlink r:id="rId105" w:history="1">
        <w:r w:rsidR="00C57FEC" w:rsidRPr="00E34764">
          <w:rPr>
            <w:rFonts w:ascii="Times New Roman" w:eastAsia="Times New Roman" w:hAnsi="Times New Roman" w:cs="Times New Roman"/>
            <w:spacing w:val="-6"/>
            <w:kern w:val="2"/>
            <w:sz w:val="28"/>
            <w:szCs w:val="28"/>
            <w:u w:val="single"/>
            <w:shd w:val="clear" w:color="auto" w:fill="FFFFFF"/>
            <w:lang w:eastAsia="ru-RU"/>
            <w14:ligatures w14:val="standardContextual"/>
          </w:rPr>
          <w:t>https://tass.ru/ekonomika/19771695</w:t>
        </w:r>
      </w:hyperlink>
      <w:r w:rsidR="001869E1" w:rsidRPr="00E34764">
        <w:rPr>
          <w:rFonts w:ascii="Times New Roman" w:eastAsia="Times New Roman" w:hAnsi="Times New Roman" w:cs="Times New Roman"/>
          <w:spacing w:val="-6"/>
          <w:kern w:val="2"/>
          <w:sz w:val="28"/>
          <w:szCs w:val="28"/>
          <w:u w:val="single"/>
          <w:shd w:val="clear" w:color="auto" w:fill="FFFFFF"/>
          <w:lang w:eastAsia="ru-RU"/>
          <w14:ligatures w14:val="standardContextual"/>
        </w:rPr>
        <w:t xml:space="preserve"> </w:t>
      </w:r>
      <w:r w:rsidR="00C57FEC" w:rsidRPr="00E34764">
        <w:rPr>
          <w:rFonts w:ascii="Times New Roman" w:eastAsia="Times New Roman" w:hAnsi="Times New Roman" w:cs="Times New Roman"/>
          <w:spacing w:val="-6"/>
          <w:kern w:val="2"/>
          <w:sz w:val="28"/>
          <w:szCs w:val="28"/>
          <w:u w:val="single"/>
          <w:shd w:val="clear" w:color="auto" w:fill="FFFFFF"/>
          <w:lang w:eastAsia="ru-RU"/>
          <w14:ligatures w14:val="standardContextual"/>
        </w:rPr>
        <w:t xml:space="preserve"> </w:t>
      </w:r>
    </w:p>
    <w:p w14:paraId="4759DA11" w14:textId="06AFF14E" w:rsidR="00C57FEC" w:rsidRPr="00E34764" w:rsidRDefault="00CA12B6" w:rsidP="005371F6">
      <w:pPr>
        <w:numPr>
          <w:ilvl w:val="0"/>
          <w:numId w:val="27"/>
        </w:numPr>
        <w:shd w:val="clear" w:color="auto" w:fill="FFFFFF"/>
        <w:tabs>
          <w:tab w:val="left" w:pos="993"/>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hAnsi="Times New Roman" w:cs="Times New Roman"/>
          <w:sz w:val="28"/>
          <w:szCs w:val="28"/>
        </w:rPr>
        <w:t>Обзор развития сельского хозяйства в Казахстане 21 декабря 2023 г.</w:t>
      </w:r>
      <w:r w:rsidR="00E00826" w:rsidRPr="00E34764">
        <w:rPr>
          <w:rFonts w:ascii="Times New Roman" w:eastAsia="Times New Roman" w:hAnsi="Times New Roman" w:cs="Times New Roman"/>
          <w:kern w:val="36"/>
          <w:sz w:val="28"/>
          <w:szCs w:val="28"/>
          <w:lang w:val="kk-KZ" w:eastAsia="ru-RU"/>
        </w:rPr>
        <w:t xml:space="preserve">, </w:t>
      </w:r>
      <w:hyperlink r:id="rId106" w:history="1">
        <w:r w:rsidR="00E00826" w:rsidRPr="00E34764">
          <w:rPr>
            <w:rStyle w:val="a8"/>
            <w:rFonts w:ascii="Times New Roman" w:eastAsia="Times New Roman" w:hAnsi="Times New Roman" w:cs="Times New Roman"/>
            <w:color w:val="auto"/>
            <w:kern w:val="36"/>
            <w:sz w:val="28"/>
            <w:szCs w:val="28"/>
            <w:lang w:val="kk-KZ" w:eastAsia="ru-RU"/>
          </w:rPr>
          <w:t>https://halykfinance.kz/download/files/analytics/AC_agriculture_development.pdf</w:t>
        </w:r>
      </w:hyperlink>
      <w:r w:rsidRPr="00E34764">
        <w:rPr>
          <w:rFonts w:ascii="Times New Roman" w:eastAsia="Times New Roman" w:hAnsi="Times New Roman" w:cs="Times New Roman"/>
          <w:kern w:val="36"/>
          <w:sz w:val="28"/>
          <w:szCs w:val="28"/>
          <w:lang w:val="kk-KZ" w:eastAsia="ru-RU"/>
        </w:rPr>
        <w:t xml:space="preserve"> </w:t>
      </w:r>
    </w:p>
    <w:p w14:paraId="5D0F87C1" w14:textId="643287CB" w:rsidR="00C57FEC" w:rsidRPr="00E34764" w:rsidRDefault="00C57FEC" w:rsidP="005371F6">
      <w:pPr>
        <w:numPr>
          <w:ilvl w:val="0"/>
          <w:numId w:val="27"/>
        </w:numPr>
        <w:shd w:val="clear" w:color="auto" w:fill="FFFFFF"/>
        <w:tabs>
          <w:tab w:val="left" w:pos="993"/>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Уажанова Р.У. Оценка риска бе</w:t>
      </w:r>
      <w:r w:rsidR="00A96248" w:rsidRPr="00E34764">
        <w:rPr>
          <w:rFonts w:ascii="Times New Roman" w:eastAsia="Times New Roman" w:hAnsi="Times New Roman" w:cs="Times New Roman"/>
          <w:kern w:val="36"/>
          <w:sz w:val="28"/>
          <w:szCs w:val="28"/>
          <w:lang w:val="kk-KZ" w:eastAsia="ru-RU"/>
        </w:rPr>
        <w:t>зопасности пищевых продуктов //</w:t>
      </w:r>
      <w:r w:rsidRPr="00E34764">
        <w:rPr>
          <w:rFonts w:ascii="Times New Roman" w:eastAsia="Times New Roman" w:hAnsi="Times New Roman" w:cs="Times New Roman"/>
          <w:kern w:val="36"/>
          <w:sz w:val="28"/>
          <w:szCs w:val="28"/>
          <w:lang w:val="kk-KZ" w:eastAsia="ru-RU"/>
        </w:rPr>
        <w:t xml:space="preserve"> Алматы ТОО «Лантар Трейд»</w:t>
      </w:r>
      <w:r w:rsidR="00A96248" w:rsidRPr="00E34764">
        <w:rPr>
          <w:rFonts w:ascii="Times New Roman" w:eastAsia="Times New Roman" w:hAnsi="Times New Roman" w:cs="Times New Roman"/>
          <w:kern w:val="36"/>
          <w:sz w:val="28"/>
          <w:szCs w:val="28"/>
          <w:lang w:val="kk-KZ" w:eastAsia="ru-RU"/>
        </w:rPr>
        <w:t>. –</w:t>
      </w:r>
      <w:r w:rsidRPr="00E34764">
        <w:rPr>
          <w:rFonts w:ascii="Times New Roman" w:eastAsia="Times New Roman" w:hAnsi="Times New Roman" w:cs="Times New Roman"/>
          <w:kern w:val="36"/>
          <w:sz w:val="28"/>
          <w:szCs w:val="28"/>
          <w:lang w:val="kk-KZ" w:eastAsia="ru-RU"/>
        </w:rPr>
        <w:t xml:space="preserve"> 2020</w:t>
      </w:r>
      <w:r w:rsidR="00A96248" w:rsidRPr="00E34764">
        <w:rPr>
          <w:rFonts w:ascii="Times New Roman" w:eastAsia="Times New Roman" w:hAnsi="Times New Roman" w:cs="Times New Roman"/>
          <w:kern w:val="36"/>
          <w:sz w:val="28"/>
          <w:szCs w:val="28"/>
          <w:lang w:val="kk-KZ" w:eastAsia="ru-RU"/>
        </w:rPr>
        <w:t xml:space="preserve">. – с. </w:t>
      </w:r>
      <w:r w:rsidRPr="00E34764">
        <w:rPr>
          <w:rFonts w:ascii="Times New Roman" w:eastAsia="Times New Roman" w:hAnsi="Times New Roman" w:cs="Times New Roman"/>
          <w:kern w:val="36"/>
          <w:sz w:val="28"/>
          <w:szCs w:val="28"/>
          <w:lang w:val="kk-KZ" w:eastAsia="ru-RU"/>
        </w:rPr>
        <w:t>350</w:t>
      </w:r>
      <w:r w:rsidR="00A96248" w:rsidRPr="00E34764">
        <w:rPr>
          <w:rFonts w:ascii="Times New Roman" w:eastAsia="Times New Roman" w:hAnsi="Times New Roman" w:cs="Times New Roman"/>
          <w:kern w:val="36"/>
          <w:sz w:val="28"/>
          <w:szCs w:val="28"/>
          <w:lang w:val="kk-KZ" w:eastAsia="ru-RU"/>
        </w:rPr>
        <w:t>;</w:t>
      </w:r>
    </w:p>
    <w:p w14:paraId="37D7DF31" w14:textId="44DF0A68" w:rsidR="00C57FEC" w:rsidRPr="00E34764" w:rsidRDefault="00C57FEC" w:rsidP="005371F6">
      <w:pPr>
        <w:numPr>
          <w:ilvl w:val="0"/>
          <w:numId w:val="27"/>
        </w:numPr>
        <w:shd w:val="clear" w:color="auto" w:fill="FFFFFF"/>
        <w:tabs>
          <w:tab w:val="left" w:pos="993"/>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Изтаев, А.И.</w:t>
      </w:r>
      <w:r w:rsidR="00A96248"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eastAsia="ru-RU"/>
        </w:rPr>
        <w:t xml:space="preserve"> </w:t>
      </w:r>
      <w:r w:rsidR="00A96248" w:rsidRPr="00E34764">
        <w:rPr>
          <w:rFonts w:ascii="Times New Roman" w:eastAsia="Times New Roman" w:hAnsi="Times New Roman" w:cs="Times New Roman"/>
          <w:kern w:val="36"/>
          <w:sz w:val="28"/>
          <w:szCs w:val="28"/>
          <w:lang w:val="kk-KZ" w:eastAsia="ru-RU"/>
        </w:rPr>
        <w:t xml:space="preserve">Кулажанов Т.К., Сапарбаев А.Д. </w:t>
      </w:r>
      <w:r w:rsidRPr="00E34764">
        <w:rPr>
          <w:rFonts w:ascii="Times New Roman" w:eastAsia="Times New Roman" w:hAnsi="Times New Roman" w:cs="Times New Roman"/>
          <w:kern w:val="36"/>
          <w:sz w:val="28"/>
          <w:szCs w:val="28"/>
          <w:lang w:val="kk-KZ" w:eastAsia="ru-RU"/>
        </w:rPr>
        <w:t>Инновационные технологии и логистики перерабатывающих производств</w:t>
      </w:r>
      <w:r w:rsidR="00A96248" w:rsidRPr="00E34764">
        <w:rPr>
          <w:rFonts w:ascii="Times New Roman" w:eastAsia="Times New Roman" w:hAnsi="Times New Roman" w:cs="Times New Roman"/>
          <w:kern w:val="36"/>
          <w:sz w:val="28"/>
          <w:szCs w:val="28"/>
          <w:lang w:val="kk-KZ" w:eastAsia="ru-RU"/>
        </w:rPr>
        <w:t xml:space="preserve"> АПК// [Текст/Электронный ресурс]</w:t>
      </w:r>
      <w:r w:rsidRPr="00E34764">
        <w:rPr>
          <w:rFonts w:ascii="Times New Roman" w:eastAsia="Times New Roman" w:hAnsi="Times New Roman" w:cs="Times New Roman"/>
          <w:kern w:val="36"/>
          <w:sz w:val="28"/>
          <w:szCs w:val="28"/>
          <w:lang w:val="kk-KZ" w:eastAsia="ru-RU"/>
        </w:rPr>
        <w:t xml:space="preserve">: </w:t>
      </w:r>
      <w:r w:rsidR="00A96248" w:rsidRPr="00E34764">
        <w:rPr>
          <w:rFonts w:ascii="Times New Roman" w:eastAsia="Times New Roman" w:hAnsi="Times New Roman" w:cs="Times New Roman"/>
          <w:kern w:val="36"/>
          <w:sz w:val="28"/>
          <w:szCs w:val="28"/>
          <w:lang w:val="kk-KZ" w:eastAsia="ru-RU"/>
        </w:rPr>
        <w:t>монография – Алматы.</w:t>
      </w:r>
      <w:r w:rsidRPr="00E34764">
        <w:rPr>
          <w:rFonts w:ascii="Times New Roman" w:eastAsia="Times New Roman" w:hAnsi="Times New Roman" w:cs="Times New Roman"/>
          <w:kern w:val="36"/>
          <w:sz w:val="28"/>
          <w:szCs w:val="28"/>
          <w:lang w:val="kk-KZ" w:eastAsia="ru-RU"/>
        </w:rPr>
        <w:t>: Фортуна Полиграф,</w:t>
      </w:r>
      <w:r w:rsidR="00A96248"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 xml:space="preserve"> 2019. –</w:t>
      </w:r>
      <w:r w:rsidR="000A6DC9" w:rsidRPr="00E34764">
        <w:rPr>
          <w:rFonts w:ascii="Times New Roman" w:eastAsia="Times New Roman" w:hAnsi="Times New Roman" w:cs="Times New Roman"/>
          <w:kern w:val="36"/>
          <w:sz w:val="28"/>
          <w:szCs w:val="28"/>
          <w:lang w:val="kk-KZ" w:eastAsia="ru-RU"/>
        </w:rPr>
        <w:t>752с.</w:t>
      </w:r>
      <w:r w:rsidR="00A96248" w:rsidRPr="00E34764">
        <w:rPr>
          <w:rFonts w:ascii="Times New Roman" w:eastAsia="Times New Roman" w:hAnsi="Times New Roman" w:cs="Times New Roman"/>
          <w:kern w:val="36"/>
          <w:sz w:val="28"/>
          <w:szCs w:val="28"/>
          <w:lang w:val="kk-KZ" w:eastAsia="ru-RU"/>
        </w:rPr>
        <w:t>– ISBN 978-601-329-091-1:</w:t>
      </w:r>
      <w:r w:rsidRPr="00E34764">
        <w:rPr>
          <w:rFonts w:ascii="Times New Roman" w:eastAsia="Times New Roman" w:hAnsi="Times New Roman" w:cs="Times New Roman"/>
          <w:kern w:val="36"/>
          <w:sz w:val="28"/>
          <w:szCs w:val="28"/>
          <w:lang w:val="kk-KZ" w:eastAsia="ru-RU"/>
        </w:rPr>
        <w:t xml:space="preserve">12500.00. </w:t>
      </w:r>
      <w:hyperlink r:id="rId107" w:history="1">
        <w:r w:rsidRPr="00E34764">
          <w:rPr>
            <w:rFonts w:ascii="Times New Roman" w:eastAsia="Times New Roman" w:hAnsi="Times New Roman" w:cs="Times New Roman"/>
            <w:kern w:val="36"/>
            <w:sz w:val="28"/>
            <w:szCs w:val="28"/>
            <w:lang w:val="kk-KZ" w:eastAsia="ru-RU"/>
          </w:rPr>
          <w:t>https://library.atu.edu.kz/files/44089.pdf</w:t>
        </w:r>
      </w:hyperlink>
    </w:p>
    <w:p w14:paraId="6F9A19BD" w14:textId="3238C67D" w:rsidR="00C57FEC" w:rsidRPr="00E34764" w:rsidRDefault="00C57FEC" w:rsidP="005371F6">
      <w:pPr>
        <w:numPr>
          <w:ilvl w:val="0"/>
          <w:numId w:val="27"/>
        </w:numPr>
        <w:shd w:val="clear" w:color="auto" w:fill="FFFFFF"/>
        <w:tabs>
          <w:tab w:val="left" w:pos="993"/>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Perspective: A Definition for Whole-Grain Food Products—Recommendations from the Healthgrain Forum. </w:t>
      </w:r>
      <w:r w:rsidR="00A96248" w:rsidRPr="00E34764">
        <w:rPr>
          <w:rFonts w:ascii="Times New Roman" w:eastAsia="Times New Roman" w:hAnsi="Times New Roman" w:cs="Times New Roman"/>
          <w:kern w:val="36"/>
          <w:sz w:val="28"/>
          <w:szCs w:val="28"/>
          <w:lang w:val="kk-KZ" w:eastAsia="ru-RU"/>
        </w:rPr>
        <w:t>// Advances in Nutrition. – 2017</w:t>
      </w:r>
      <w:r w:rsidRPr="00E34764">
        <w:rPr>
          <w:rFonts w:ascii="Times New Roman" w:eastAsia="Times New Roman" w:hAnsi="Times New Roman" w:cs="Times New Roman"/>
          <w:kern w:val="36"/>
          <w:sz w:val="28"/>
          <w:szCs w:val="28"/>
          <w:lang w:val="kk-KZ" w:eastAsia="ru-RU"/>
        </w:rPr>
        <w:t>. doi:10.3945/an.116.014001</w:t>
      </w:r>
    </w:p>
    <w:p w14:paraId="05DA57AF" w14:textId="2EC62422" w:rsidR="00C57FEC" w:rsidRPr="00E34764" w:rsidRDefault="00C57FEC" w:rsidP="005371F6">
      <w:pPr>
        <w:numPr>
          <w:ilvl w:val="0"/>
          <w:numId w:val="27"/>
        </w:numPr>
        <w:shd w:val="clear" w:color="auto" w:fill="FFFFFF"/>
        <w:tabs>
          <w:tab w:val="left" w:pos="993"/>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Федорова Р.А. Биохимические особеннос</w:t>
      </w:r>
      <w:r w:rsidR="000A6DC9" w:rsidRPr="00E34764">
        <w:rPr>
          <w:rFonts w:ascii="Times New Roman" w:eastAsia="Times New Roman" w:hAnsi="Times New Roman" w:cs="Times New Roman"/>
          <w:kern w:val="36"/>
          <w:sz w:val="28"/>
          <w:szCs w:val="28"/>
          <w:lang w:val="kk-KZ" w:eastAsia="ru-RU"/>
        </w:rPr>
        <w:t>ти продуктов переработки зерна. – МУКА, ИТМО.</w:t>
      </w:r>
      <w:r w:rsidRPr="00E34764">
        <w:rPr>
          <w:rFonts w:ascii="Times New Roman" w:eastAsia="Times New Roman" w:hAnsi="Times New Roman" w:cs="Times New Roman"/>
          <w:kern w:val="36"/>
          <w:sz w:val="28"/>
          <w:szCs w:val="28"/>
          <w:lang w:val="kk-KZ" w:eastAsia="ru-RU"/>
        </w:rPr>
        <w:t xml:space="preserve"> </w:t>
      </w:r>
      <w:r w:rsidR="000A6DC9"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СПб</w:t>
      </w:r>
      <w:r w:rsidR="000A6DC9" w:rsidRPr="00E34764">
        <w:rPr>
          <w:rFonts w:ascii="Times New Roman" w:eastAsia="Times New Roman" w:hAnsi="Times New Roman" w:cs="Times New Roman"/>
          <w:kern w:val="36"/>
          <w:sz w:val="28"/>
          <w:szCs w:val="28"/>
          <w:lang w:val="kk-KZ" w:eastAsia="ru-RU"/>
        </w:rPr>
        <w:t>. –</w:t>
      </w:r>
      <w:r w:rsidRPr="00E34764">
        <w:rPr>
          <w:rFonts w:ascii="Times New Roman" w:eastAsia="Times New Roman" w:hAnsi="Times New Roman" w:cs="Times New Roman"/>
          <w:kern w:val="36"/>
          <w:sz w:val="28"/>
          <w:szCs w:val="28"/>
          <w:lang w:val="kk-KZ" w:eastAsia="ru-RU"/>
        </w:rPr>
        <w:t xml:space="preserve"> 2017</w:t>
      </w:r>
      <w:r w:rsidR="000A6DC9"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 xml:space="preserve"> </w:t>
      </w:r>
      <w:r w:rsidR="000A6DC9"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 xml:space="preserve">102 с. </w:t>
      </w:r>
    </w:p>
    <w:p w14:paraId="246276F8" w14:textId="77777777" w:rsidR="00C57FEC" w:rsidRPr="00E34764" w:rsidRDefault="00C57FEC" w:rsidP="005371F6">
      <w:pPr>
        <w:numPr>
          <w:ilvl w:val="0"/>
          <w:numId w:val="27"/>
        </w:numPr>
        <w:shd w:val="clear" w:color="auto" w:fill="FFFFFF"/>
        <w:tabs>
          <w:tab w:val="left" w:pos="993"/>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Varzakas, T. Quality Aspects of cereals (wheat) and their products / Critical reviews in food science and nutrition. – 2016. - Vol.54. - P.2495-2510. </w:t>
      </w:r>
    </w:p>
    <w:p w14:paraId="707AC9E1" w14:textId="20B4023F" w:rsidR="00C57FEC" w:rsidRPr="00E34764" w:rsidRDefault="00C57FEC" w:rsidP="005371F6">
      <w:pPr>
        <w:numPr>
          <w:ilvl w:val="0"/>
          <w:numId w:val="27"/>
        </w:numPr>
        <w:shd w:val="clear" w:color="auto" w:fill="FFFFFF"/>
        <w:tabs>
          <w:tab w:val="left" w:pos="993"/>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Изтаев А.И., Уразалиев Р.А., Кулажанов Т.К., Маемеров М.М., Изтаев Б.А., Якияева М.А. Биоэнергетические и экологические процессы повышения урожайных, семенных и технологических качеств зерна. </w:t>
      </w:r>
      <w:r w:rsidR="000A6DC9"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Монография.- Алматы: ТОО «Издательство LEM»</w:t>
      </w:r>
      <w:r w:rsidR="000A6DC9" w:rsidRPr="00E34764">
        <w:rPr>
          <w:rFonts w:ascii="Times New Roman" w:eastAsia="Times New Roman" w:hAnsi="Times New Roman" w:cs="Times New Roman"/>
          <w:kern w:val="36"/>
          <w:sz w:val="28"/>
          <w:szCs w:val="28"/>
          <w:lang w:val="kk-KZ" w:eastAsia="ru-RU"/>
        </w:rPr>
        <w:t>. –</w:t>
      </w:r>
      <w:r w:rsidRPr="00E34764">
        <w:rPr>
          <w:rFonts w:ascii="Times New Roman" w:eastAsia="Times New Roman" w:hAnsi="Times New Roman" w:cs="Times New Roman"/>
          <w:kern w:val="36"/>
          <w:sz w:val="28"/>
          <w:szCs w:val="28"/>
          <w:lang w:val="kk-KZ" w:eastAsia="ru-RU"/>
        </w:rPr>
        <w:t xml:space="preserve"> 2017. – 236 с.</w:t>
      </w:r>
    </w:p>
    <w:p w14:paraId="319FA903" w14:textId="3A077690" w:rsidR="00C57FEC" w:rsidRPr="00E34764" w:rsidRDefault="00C57FEC" w:rsidP="0068715B">
      <w:pPr>
        <w:numPr>
          <w:ilvl w:val="0"/>
          <w:numId w:val="27"/>
        </w:numPr>
        <w:shd w:val="clear" w:color="auto" w:fill="FFFFFF"/>
        <w:tabs>
          <w:tab w:val="left" w:pos="1134"/>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Hare R. Chapter 6 - Durum Wheat: Grain-Quality Characteristics and Management of Quality Requirements /</w:t>
      </w:r>
      <w:r w:rsidR="000A6DC9"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 xml:space="preserve"> Cereal Grains (Second Edition), Woodhead Publishing series in Food Science, Techn</w:t>
      </w:r>
      <w:r w:rsidR="000A6DC9" w:rsidRPr="00E34764">
        <w:rPr>
          <w:rFonts w:ascii="Times New Roman" w:eastAsia="Times New Roman" w:hAnsi="Times New Roman" w:cs="Times New Roman"/>
          <w:kern w:val="36"/>
          <w:sz w:val="28"/>
          <w:szCs w:val="28"/>
          <w:lang w:val="kk-KZ" w:eastAsia="ru-RU"/>
        </w:rPr>
        <w:t>ology and Nutrition. - 2017. - р</w:t>
      </w:r>
      <w:r w:rsidRPr="00E34764">
        <w:rPr>
          <w:rFonts w:ascii="Times New Roman" w:eastAsia="Times New Roman" w:hAnsi="Times New Roman" w:cs="Times New Roman"/>
          <w:kern w:val="36"/>
          <w:sz w:val="28"/>
          <w:szCs w:val="28"/>
          <w:lang w:val="kk-KZ" w:eastAsia="ru-RU"/>
        </w:rPr>
        <w:t xml:space="preserve">.135-151. </w:t>
      </w:r>
    </w:p>
    <w:p w14:paraId="55239DB2" w14:textId="1F52F0C1" w:rsidR="00C57FEC" w:rsidRPr="00E34764" w:rsidRDefault="00C57FEC" w:rsidP="0068715B">
      <w:pPr>
        <w:numPr>
          <w:ilvl w:val="0"/>
          <w:numId w:val="27"/>
        </w:numPr>
        <w:shd w:val="clear" w:color="auto" w:fill="FFFFFF"/>
        <w:tabs>
          <w:tab w:val="left" w:pos="1134"/>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Новик А.Л., Дукатов В.П., Дукатова Н.А.,  Урожайность и качество зерна различных сортов яровой твердой пшеницы в зависимости от применения средств защи</w:t>
      </w:r>
      <w:r w:rsidR="000A6DC9" w:rsidRPr="00E34764">
        <w:rPr>
          <w:rFonts w:ascii="Times New Roman" w:eastAsia="Times New Roman" w:hAnsi="Times New Roman" w:cs="Times New Roman"/>
          <w:kern w:val="36"/>
          <w:sz w:val="28"/>
          <w:szCs w:val="28"/>
          <w:lang w:val="kk-KZ" w:eastAsia="ru-RU"/>
        </w:rPr>
        <w:t>ты и регуляторов роста растений //</w:t>
      </w:r>
      <w:r w:rsidRPr="00E34764">
        <w:rPr>
          <w:rFonts w:ascii="Times New Roman" w:eastAsia="Times New Roman" w:hAnsi="Times New Roman" w:cs="Times New Roman"/>
          <w:kern w:val="36"/>
          <w:sz w:val="28"/>
          <w:szCs w:val="28"/>
          <w:lang w:val="kk-KZ" w:eastAsia="ru-RU"/>
        </w:rPr>
        <w:t xml:space="preserve"> УО «Белорусская государственная сельскохозяйственная академия»</w:t>
      </w:r>
      <w:r w:rsidR="000A6DC9" w:rsidRPr="00E34764">
        <w:rPr>
          <w:rFonts w:ascii="Times New Roman" w:eastAsia="Times New Roman" w:hAnsi="Times New Roman" w:cs="Times New Roman"/>
          <w:kern w:val="36"/>
          <w:sz w:val="28"/>
          <w:szCs w:val="28"/>
          <w:lang w:val="kk-KZ" w:eastAsia="ru-RU"/>
        </w:rPr>
        <w:t>. –</w:t>
      </w:r>
      <w:r w:rsidRPr="00E34764">
        <w:rPr>
          <w:rFonts w:ascii="Times New Roman" w:eastAsia="Times New Roman" w:hAnsi="Times New Roman" w:cs="Times New Roman"/>
          <w:kern w:val="36"/>
          <w:sz w:val="28"/>
          <w:szCs w:val="28"/>
          <w:lang w:val="kk-KZ" w:eastAsia="ru-RU"/>
        </w:rPr>
        <w:t xml:space="preserve"> 15.01.2021</w:t>
      </w:r>
    </w:p>
    <w:p w14:paraId="5265AC0D" w14:textId="77777777" w:rsidR="00C57FEC" w:rsidRPr="00E34764" w:rsidRDefault="00BB704B" w:rsidP="0068715B">
      <w:pPr>
        <w:numPr>
          <w:ilvl w:val="0"/>
          <w:numId w:val="27"/>
        </w:numPr>
        <w:shd w:val="clear" w:color="auto" w:fill="FFFFFF"/>
        <w:tabs>
          <w:tab w:val="left" w:pos="1134"/>
        </w:tabs>
        <w:spacing w:before="0"/>
        <w:ind w:left="0" w:firstLine="709"/>
        <w:contextualSpacing/>
        <w:rPr>
          <w:rFonts w:ascii="Times New Roman" w:eastAsia="Times New Roman" w:hAnsi="Times New Roman" w:cs="Times New Roman"/>
          <w:kern w:val="36"/>
          <w:sz w:val="28"/>
          <w:szCs w:val="28"/>
          <w:lang w:val="kk-KZ" w:eastAsia="ru-RU"/>
        </w:rPr>
      </w:pPr>
      <w:hyperlink r:id="rId108" w:history="1">
        <w:r w:rsidR="00C57FEC" w:rsidRPr="00E34764">
          <w:rPr>
            <w:rFonts w:ascii="Times New Roman" w:eastAsia="Times New Roman" w:hAnsi="Times New Roman" w:cs="Times New Roman"/>
            <w:kern w:val="36"/>
            <w:sz w:val="28"/>
            <w:szCs w:val="28"/>
            <w:u w:val="single"/>
            <w:lang w:val="kk-KZ" w:eastAsia="ru-RU"/>
          </w:rPr>
          <w:t>https://latifundist.com/rating/top-10-stran-proizvoditelej-pshenitsy-v-202021-mg</w:t>
        </w:r>
      </w:hyperlink>
      <w:r w:rsidR="00C57FEC" w:rsidRPr="00E34764">
        <w:rPr>
          <w:rFonts w:ascii="Times New Roman" w:eastAsia="Times New Roman" w:hAnsi="Times New Roman" w:cs="Times New Roman"/>
          <w:kern w:val="36"/>
          <w:sz w:val="28"/>
          <w:szCs w:val="28"/>
          <w:lang w:val="kk-KZ" w:eastAsia="ru-RU"/>
        </w:rPr>
        <w:t xml:space="preserve"> </w:t>
      </w:r>
      <w:r w:rsidR="00C57FEC" w:rsidRPr="00E34764">
        <w:rPr>
          <w:rFonts w:ascii="Times New Roman" w:eastAsia="Times New Roman" w:hAnsi="Times New Roman" w:cs="Times New Roman"/>
          <w:bCs/>
          <w:sz w:val="28"/>
          <w:szCs w:val="28"/>
          <w:lang w:val="en-US" w:eastAsia="ru-RU"/>
        </w:rPr>
        <w:t>TOP 10 Wheat Producing Countries in 2020/21/</w:t>
      </w:r>
      <w:r w:rsidR="00C57FEC" w:rsidRPr="00E34764">
        <w:rPr>
          <w:rFonts w:ascii="Times New Roman" w:eastAsia="Times New Roman" w:hAnsi="Times New Roman" w:cs="Times New Roman"/>
          <w:sz w:val="28"/>
          <w:szCs w:val="28"/>
          <w:lang w:val="en-US" w:eastAsia="ru-RU"/>
        </w:rPr>
        <w:t>5 May 2021</w:t>
      </w:r>
      <w:r w:rsidR="00C57FEC" w:rsidRPr="00E34764">
        <w:rPr>
          <w:rFonts w:ascii="Times New Roman" w:eastAsia="Times New Roman" w:hAnsi="Times New Roman" w:cs="Times New Roman"/>
          <w:sz w:val="28"/>
          <w:szCs w:val="28"/>
          <w:lang w:val="kk-KZ" w:eastAsia="ru-RU"/>
        </w:rPr>
        <w:t>;</w:t>
      </w:r>
    </w:p>
    <w:p w14:paraId="21864844" w14:textId="77777777" w:rsidR="00C57FEC" w:rsidRPr="00E34764" w:rsidRDefault="00BB704B" w:rsidP="0068715B">
      <w:pPr>
        <w:numPr>
          <w:ilvl w:val="0"/>
          <w:numId w:val="27"/>
        </w:numPr>
        <w:shd w:val="clear" w:color="auto" w:fill="FFFFFF"/>
        <w:tabs>
          <w:tab w:val="left" w:pos="1134"/>
        </w:tabs>
        <w:spacing w:before="0"/>
        <w:ind w:left="0" w:firstLine="709"/>
        <w:contextualSpacing/>
        <w:rPr>
          <w:rFonts w:ascii="Times New Roman" w:eastAsia="Times New Roman" w:hAnsi="Times New Roman" w:cs="Times New Roman"/>
          <w:kern w:val="36"/>
          <w:sz w:val="28"/>
          <w:szCs w:val="28"/>
          <w:lang w:val="kk-KZ" w:eastAsia="ru-RU"/>
        </w:rPr>
      </w:pPr>
      <w:hyperlink r:id="rId109" w:history="1">
        <w:r w:rsidR="00C57FEC" w:rsidRPr="00E34764">
          <w:rPr>
            <w:rFonts w:ascii="Times New Roman" w:eastAsia="Times New Roman" w:hAnsi="Times New Roman" w:cs="Times New Roman"/>
            <w:sz w:val="28"/>
            <w:szCs w:val="28"/>
            <w:u w:val="single"/>
            <w:lang w:eastAsia="ru-RU"/>
          </w:rPr>
          <w:t>https://cadovods.ru/6376-strany-lidery-v-mire-po-proizvodstvu-i-eksportu-pshenicy-gde-vyrashhivajut-pshenicu.html</w:t>
        </w:r>
      </w:hyperlink>
      <w:r w:rsidR="00C57FEC" w:rsidRPr="00E34764">
        <w:rPr>
          <w:rFonts w:ascii="Times New Roman" w:eastAsia="Times New Roman" w:hAnsi="Times New Roman" w:cs="Times New Roman"/>
          <w:sz w:val="28"/>
          <w:szCs w:val="28"/>
          <w:lang w:eastAsia="ru-RU"/>
        </w:rPr>
        <w:t xml:space="preserve"> Страны лидеры в мире по производству и экспорту пшеницы. Где выращивают пшеницу</w:t>
      </w:r>
    </w:p>
    <w:p w14:paraId="378F0E81" w14:textId="77777777" w:rsidR="00C57FEC" w:rsidRPr="00E34764" w:rsidRDefault="00C57FEC" w:rsidP="0068715B">
      <w:pPr>
        <w:numPr>
          <w:ilvl w:val="0"/>
          <w:numId w:val="27"/>
        </w:numPr>
        <w:shd w:val="clear" w:color="auto" w:fill="FFFFFF"/>
        <w:tabs>
          <w:tab w:val="left" w:pos="1134"/>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Crops and livestock products (англ.). Food and Agriculture Organization of the United Nation (1 января 2023). Дата обращения: 15 января 2023.</w:t>
      </w:r>
    </w:p>
    <w:p w14:paraId="062C2E61" w14:textId="4122A1A4" w:rsidR="00C57FEC" w:rsidRPr="00E34764" w:rsidRDefault="00C57FEC" w:rsidP="0068715B">
      <w:pPr>
        <w:numPr>
          <w:ilvl w:val="0"/>
          <w:numId w:val="27"/>
        </w:numPr>
        <w:shd w:val="clear" w:color="auto" w:fill="FFFFFF"/>
        <w:tabs>
          <w:tab w:val="left" w:pos="1134"/>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Аналитическое исследование. Рейтинг крупнейших мукомольных предприятий в России Группа</w:t>
      </w:r>
      <w:r w:rsidR="000A6DC9" w:rsidRPr="00E34764">
        <w:rPr>
          <w:rFonts w:ascii="Times New Roman" w:eastAsia="Times New Roman" w:hAnsi="Times New Roman" w:cs="Times New Roman"/>
          <w:kern w:val="36"/>
          <w:sz w:val="28"/>
          <w:szCs w:val="28"/>
          <w:lang w:val="kk-KZ" w:eastAsia="ru-RU"/>
        </w:rPr>
        <w:t>. – «ДЕЛОВОЙ ПРОФИЛЬ». – 2021, –</w:t>
      </w:r>
      <w:r w:rsidRPr="00E34764">
        <w:rPr>
          <w:rFonts w:ascii="Times New Roman" w:eastAsia="Times New Roman" w:hAnsi="Times New Roman" w:cs="Times New Roman"/>
          <w:kern w:val="36"/>
          <w:sz w:val="28"/>
          <w:szCs w:val="28"/>
          <w:lang w:val="kk-KZ" w:eastAsia="ru-RU"/>
        </w:rPr>
        <w:t>18 с.</w:t>
      </w:r>
    </w:p>
    <w:p w14:paraId="67FBE599" w14:textId="77777777" w:rsidR="00C57FEC" w:rsidRPr="00E34764" w:rsidRDefault="00C57FEC" w:rsidP="0068715B">
      <w:pPr>
        <w:numPr>
          <w:ilvl w:val="0"/>
          <w:numId w:val="27"/>
        </w:numPr>
        <w:shd w:val="clear" w:color="auto" w:fill="FFFFFF"/>
        <w:tabs>
          <w:tab w:val="left" w:pos="1134"/>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Анализ мирового рынка муки в 2015-2019 гг, оценка влияния коронавируса и прогноз на 2020-2024 гг, https://businesstat.ru/images/demo/flour_world_demo_businesstat.pdf </w:t>
      </w:r>
    </w:p>
    <w:p w14:paraId="45A41EC9" w14:textId="77777777" w:rsidR="00C57FEC" w:rsidRPr="00E34764" w:rsidRDefault="00C57FEC" w:rsidP="0068715B">
      <w:pPr>
        <w:numPr>
          <w:ilvl w:val="0"/>
          <w:numId w:val="27"/>
        </w:numPr>
        <w:shd w:val="clear" w:color="auto" w:fill="FFFFFF"/>
        <w:tabs>
          <w:tab w:val="left" w:pos="1134"/>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Стратегия развития АО «Национальная компания «Продовольственная контрактная корпорация» на 2011- 2020 годы. Астана, 2015 г.</w:t>
      </w:r>
    </w:p>
    <w:p w14:paraId="443DD6B1" w14:textId="4BF773D6" w:rsidR="00C57FEC" w:rsidRPr="00E34764" w:rsidRDefault="00C57FEC" w:rsidP="0068715B">
      <w:pPr>
        <w:numPr>
          <w:ilvl w:val="0"/>
          <w:numId w:val="27"/>
        </w:numPr>
        <w:shd w:val="clear" w:color="auto" w:fill="FFFFFF"/>
        <w:tabs>
          <w:tab w:val="left" w:pos="1134"/>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Программа по развитию АПК РК// Агробизнес</w:t>
      </w:r>
      <w:r w:rsidR="000A6DC9" w:rsidRPr="00E34764">
        <w:rPr>
          <w:rFonts w:ascii="Times New Roman" w:eastAsia="Times New Roman" w:hAnsi="Times New Roman" w:cs="Times New Roman"/>
          <w:kern w:val="36"/>
          <w:sz w:val="28"/>
          <w:szCs w:val="28"/>
          <w:lang w:val="kk-KZ" w:eastAsia="ru-RU"/>
        </w:rPr>
        <w:t>. –</w:t>
      </w:r>
      <w:r w:rsidRPr="00E34764">
        <w:rPr>
          <w:rFonts w:ascii="Times New Roman" w:eastAsia="Times New Roman" w:hAnsi="Times New Roman" w:cs="Times New Roman"/>
          <w:kern w:val="36"/>
          <w:sz w:val="28"/>
          <w:szCs w:val="28"/>
          <w:lang w:val="kk-KZ" w:eastAsia="ru-RU"/>
        </w:rPr>
        <w:t>2020. Астана, 2012 г.</w:t>
      </w:r>
    </w:p>
    <w:p w14:paraId="13621DB1" w14:textId="77777777" w:rsidR="00C57FEC" w:rsidRPr="00E34764" w:rsidRDefault="00C57FEC" w:rsidP="0068715B">
      <w:pPr>
        <w:numPr>
          <w:ilvl w:val="0"/>
          <w:numId w:val="27"/>
        </w:numPr>
        <w:shd w:val="clear" w:color="auto" w:fill="FFFFFF"/>
        <w:tabs>
          <w:tab w:val="left" w:pos="1134"/>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Программа по развитию агропромышленного комплекса в Республике Казахстан на 2013 - 2020 гг.- Астана</w:t>
      </w:r>
    </w:p>
    <w:p w14:paraId="3619DD87" w14:textId="77777777" w:rsidR="00C57FEC" w:rsidRPr="00E34764" w:rsidRDefault="00C57FEC" w:rsidP="0068715B">
      <w:pPr>
        <w:numPr>
          <w:ilvl w:val="0"/>
          <w:numId w:val="27"/>
        </w:numPr>
        <w:shd w:val="clear" w:color="auto" w:fill="FFFFFF"/>
        <w:tabs>
          <w:tab w:val="left" w:pos="1134"/>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Экспорт казахстанской пшеницы в 2019-20 МГ станет минимальным за последние десять сезонов – USDA, https://margin.kz/news/5650/eksport-kazahstanskoi-pshenitsy-v-2019-20-mg-stanet-minimalnym-za-poslednie-desyat-sezonov-usda/ </w:t>
      </w:r>
    </w:p>
    <w:p w14:paraId="19544FCC" w14:textId="6A706AA6" w:rsidR="00C57FEC" w:rsidRPr="00E34764" w:rsidRDefault="000A6DC9"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sz w:val="28"/>
          <w:szCs w:val="24"/>
          <w:lang w:eastAsia="ru-RU"/>
        </w:rPr>
        <w:t>А.Д. Тошев, Н.А. Колесник.</w:t>
      </w:r>
      <w:r w:rsidR="00C57FEC" w:rsidRPr="00E34764">
        <w:rPr>
          <w:rFonts w:ascii="Times New Roman" w:eastAsia="Times New Roman" w:hAnsi="Times New Roman" w:cs="Times New Roman"/>
          <w:sz w:val="28"/>
          <w:szCs w:val="24"/>
          <w:lang w:eastAsia="ru-RU"/>
        </w:rPr>
        <w:t xml:space="preserve">Хлеб как элемент здорового питания / </w:t>
      </w:r>
      <w:r w:rsidRPr="00E34764">
        <w:rPr>
          <w:rFonts w:ascii="Times New Roman" w:eastAsia="Times New Roman" w:hAnsi="Times New Roman" w:cs="Times New Roman"/>
          <w:kern w:val="36"/>
          <w:sz w:val="28"/>
          <w:szCs w:val="28"/>
          <w:lang w:val="kk-KZ" w:eastAsia="ru-RU"/>
        </w:rPr>
        <w:t>–</w:t>
      </w:r>
      <w:r w:rsidR="00C57FEC" w:rsidRPr="00E34764">
        <w:rPr>
          <w:rFonts w:ascii="Times New Roman" w:eastAsia="Times New Roman" w:hAnsi="Times New Roman" w:cs="Times New Roman"/>
          <w:sz w:val="28"/>
          <w:szCs w:val="24"/>
          <w:lang w:eastAsia="ru-RU"/>
        </w:rPr>
        <w:t xml:space="preserve"> Текст: непосредственный // Молодой ученый. — 2020. — № 23 (313). — С. 73-76. — URL: https://moluch.ru/archive/313/71046/ (дата обращения: 04.04.2024).</w:t>
      </w:r>
    </w:p>
    <w:p w14:paraId="52861116" w14:textId="599844CA"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Е.Г. Александрович, Технология муки. Технология крупы.: - 4-е изд., перераб. и доп. – М.: КолосС</w:t>
      </w:r>
      <w:r w:rsidR="000A6DC9" w:rsidRPr="00E34764">
        <w:rPr>
          <w:rFonts w:ascii="Times New Roman" w:eastAsia="Times New Roman" w:hAnsi="Times New Roman" w:cs="Times New Roman"/>
          <w:kern w:val="36"/>
          <w:sz w:val="28"/>
          <w:szCs w:val="28"/>
          <w:lang w:val="kk-KZ" w:eastAsia="ru-RU"/>
        </w:rPr>
        <w:t>. –</w:t>
      </w:r>
      <w:r w:rsidRPr="00E34764">
        <w:rPr>
          <w:rFonts w:ascii="Times New Roman" w:eastAsia="Times New Roman" w:hAnsi="Times New Roman" w:cs="Times New Roman"/>
          <w:kern w:val="36"/>
          <w:sz w:val="28"/>
          <w:szCs w:val="28"/>
          <w:lang w:val="kk-KZ" w:eastAsia="ru-RU"/>
        </w:rPr>
        <w:t xml:space="preserve"> 2005.</w:t>
      </w:r>
    </w:p>
    <w:p w14:paraId="7C4A59DF" w14:textId="2A48C378"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Пашук З.Н., Апет Т.К., Апет И.И.- Технология производства хлебобулочных изделий</w:t>
      </w:r>
      <w:r w:rsidR="000A6DC9" w:rsidRPr="00E34764">
        <w:rPr>
          <w:rFonts w:ascii="Times New Roman" w:eastAsia="Times New Roman" w:hAnsi="Times New Roman" w:cs="Times New Roman"/>
          <w:kern w:val="36"/>
          <w:sz w:val="28"/>
          <w:szCs w:val="28"/>
          <w:lang w:val="kk-KZ" w:eastAsia="ru-RU"/>
        </w:rPr>
        <w:t>. –</w:t>
      </w:r>
      <w:r w:rsidRPr="00E34764">
        <w:rPr>
          <w:rFonts w:ascii="Times New Roman" w:eastAsia="Times New Roman" w:hAnsi="Times New Roman" w:cs="Times New Roman"/>
          <w:kern w:val="36"/>
          <w:sz w:val="28"/>
          <w:szCs w:val="28"/>
          <w:lang w:val="kk-KZ" w:eastAsia="ru-RU"/>
        </w:rPr>
        <w:t xml:space="preserve"> 2011</w:t>
      </w:r>
      <w:r w:rsidR="000A6DC9"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 xml:space="preserve"> </w:t>
      </w:r>
      <w:r w:rsidR="000A6DC9"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400 с.</w:t>
      </w:r>
    </w:p>
    <w:p w14:paraId="4B66BAE5" w14:textId="77777777"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sz w:val="28"/>
          <w:szCs w:val="28"/>
          <w:lang w:val="en-US" w:eastAsia="ru-RU"/>
        </w:rPr>
        <w:t>Wieser, H., Koehler, P., &amp; Scherf, K. A. (2020). </w:t>
      </w:r>
      <w:r w:rsidRPr="00E34764">
        <w:rPr>
          <w:rFonts w:ascii="Times New Roman" w:eastAsia="Times New Roman" w:hAnsi="Times New Roman" w:cs="Times New Roman"/>
          <w:sz w:val="28"/>
          <w:szCs w:val="28"/>
          <w:shd w:val="clear" w:color="auto" w:fill="FFFFFF"/>
          <w:lang w:eastAsia="ru-RU"/>
        </w:rPr>
        <w:t>Химический состав зерен пшеницы. Пшеница - исключительный урожай, 13-45.</w:t>
      </w:r>
      <w:r w:rsidRPr="00E34764">
        <w:rPr>
          <w:rFonts w:ascii="Times New Roman" w:eastAsia="Times New Roman" w:hAnsi="Times New Roman" w:cs="Times New Roman"/>
          <w:sz w:val="28"/>
          <w:szCs w:val="28"/>
          <w:lang w:eastAsia="ru-RU"/>
        </w:rPr>
        <w:t> doi: 10.1016/b978-0-12-821715-3.00002-2</w:t>
      </w:r>
    </w:p>
    <w:p w14:paraId="3F1CB8D6" w14:textId="38CF0B77"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Беркутова Н.С, Швецова И.А Технологичесие свойства пшеницы и качество продуктов переработки. М., Колос </w:t>
      </w:r>
      <w:r w:rsidR="000A6DC9"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kern w:val="36"/>
          <w:sz w:val="28"/>
          <w:szCs w:val="28"/>
          <w:lang w:val="kk-KZ" w:eastAsia="ru-RU"/>
        </w:rPr>
        <w:t>2014</w:t>
      </w:r>
      <w:r w:rsidR="000A6DC9"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 xml:space="preserve"> </w:t>
      </w:r>
      <w:r w:rsidR="000A6DC9"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 xml:space="preserve">243 с. </w:t>
      </w:r>
    </w:p>
    <w:p w14:paraId="4BEBB4D2" w14:textId="36ECB889"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Бутковский В.А. Мукомольное производство. М. Колос</w:t>
      </w:r>
      <w:r w:rsidR="000A6DC9" w:rsidRPr="00E34764">
        <w:rPr>
          <w:rFonts w:ascii="Times New Roman" w:eastAsia="Times New Roman" w:hAnsi="Times New Roman" w:cs="Times New Roman"/>
          <w:kern w:val="36"/>
          <w:sz w:val="28"/>
          <w:szCs w:val="28"/>
          <w:lang w:val="kk-KZ" w:eastAsia="ru-RU"/>
        </w:rPr>
        <w:t>. –</w:t>
      </w:r>
      <w:r w:rsidRPr="00E34764">
        <w:rPr>
          <w:rFonts w:ascii="Times New Roman" w:eastAsia="Times New Roman" w:hAnsi="Times New Roman" w:cs="Times New Roman"/>
          <w:kern w:val="36"/>
          <w:sz w:val="28"/>
          <w:szCs w:val="28"/>
          <w:lang w:val="kk-KZ" w:eastAsia="ru-RU"/>
        </w:rPr>
        <w:t xml:space="preserve"> 2012.</w:t>
      </w:r>
    </w:p>
    <w:p w14:paraId="2C84B648" w14:textId="60D50929"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Бутковский В.А, Мерко А.И, Мельников Е.М. Технология зерноперерабатывающих производств. М., Иптограф сервис</w:t>
      </w:r>
      <w:r w:rsidR="000A6DC9" w:rsidRPr="00E34764">
        <w:rPr>
          <w:rFonts w:ascii="Times New Roman" w:eastAsia="Times New Roman" w:hAnsi="Times New Roman" w:cs="Times New Roman"/>
          <w:kern w:val="36"/>
          <w:sz w:val="28"/>
          <w:szCs w:val="28"/>
          <w:lang w:val="kk-KZ" w:eastAsia="ru-RU"/>
        </w:rPr>
        <w:t>. –</w:t>
      </w:r>
      <w:r w:rsidRPr="00E34764">
        <w:rPr>
          <w:rFonts w:ascii="Times New Roman" w:eastAsia="Times New Roman" w:hAnsi="Times New Roman" w:cs="Times New Roman"/>
          <w:kern w:val="36"/>
          <w:sz w:val="28"/>
          <w:szCs w:val="28"/>
          <w:lang w:val="kk-KZ" w:eastAsia="ru-RU"/>
        </w:rPr>
        <w:t xml:space="preserve"> 2010. </w:t>
      </w:r>
      <w:r w:rsidR="000A6DC9"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 xml:space="preserve"> с.472.</w:t>
      </w:r>
    </w:p>
    <w:p w14:paraId="7A51A166" w14:textId="150CC1BF" w:rsidR="00C57FEC" w:rsidRPr="00E34764" w:rsidRDefault="000A6DC9"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sz w:val="28"/>
          <w:szCs w:val="28"/>
          <w:lang w:eastAsia="ru-RU"/>
        </w:rPr>
        <w:t xml:space="preserve">Г.Г. Юсупова, О.Н. Бердышникова </w:t>
      </w:r>
      <w:r w:rsidR="00C57FEC" w:rsidRPr="00E34764">
        <w:rPr>
          <w:rFonts w:ascii="Times New Roman" w:eastAsia="Times New Roman" w:hAnsi="Times New Roman" w:cs="Times New Roman"/>
          <w:sz w:val="28"/>
          <w:szCs w:val="28"/>
          <w:lang w:eastAsia="ru-RU"/>
        </w:rPr>
        <w:t>Технология мукомольного производства [Тек</w:t>
      </w:r>
      <w:r w:rsidRPr="00E34764">
        <w:rPr>
          <w:rFonts w:ascii="Times New Roman" w:eastAsia="Times New Roman" w:hAnsi="Times New Roman" w:cs="Times New Roman"/>
          <w:sz w:val="28"/>
          <w:szCs w:val="28"/>
          <w:lang w:eastAsia="ru-RU"/>
        </w:rPr>
        <w:t>ст/Электронный ресурс]</w:t>
      </w:r>
      <w:r w:rsidR="00C57FEC" w:rsidRPr="00E34764">
        <w:rPr>
          <w:rFonts w:ascii="Times New Roman" w:eastAsia="Times New Roman" w:hAnsi="Times New Roman" w:cs="Times New Roman"/>
          <w:sz w:val="28"/>
          <w:szCs w:val="28"/>
          <w:lang w:eastAsia="ru-RU"/>
        </w:rPr>
        <w:t>: учебное пособие /</w:t>
      </w:r>
      <w:r w:rsidRPr="00E34764">
        <w:rPr>
          <w:rFonts w:ascii="Times New Roman" w:eastAsia="Times New Roman" w:hAnsi="Times New Roman" w:cs="Times New Roman"/>
          <w:sz w:val="28"/>
          <w:szCs w:val="28"/>
          <w:lang w:eastAsia="ru-RU"/>
        </w:rPr>
        <w:t>. - М.</w:t>
      </w:r>
      <w:r w:rsidR="00C57FEC" w:rsidRPr="00E34764">
        <w:rPr>
          <w:rFonts w:ascii="Times New Roman" w:eastAsia="Times New Roman" w:hAnsi="Times New Roman" w:cs="Times New Roman"/>
          <w:sz w:val="28"/>
          <w:szCs w:val="28"/>
          <w:lang w:eastAsia="ru-RU"/>
        </w:rPr>
        <w:t xml:space="preserve">: Инфра-М, 2018. </w:t>
      </w:r>
      <w:r w:rsidRPr="00E34764">
        <w:rPr>
          <w:rFonts w:ascii="Times New Roman" w:eastAsia="Times New Roman" w:hAnsi="Times New Roman" w:cs="Times New Roman"/>
          <w:kern w:val="36"/>
          <w:sz w:val="28"/>
          <w:szCs w:val="28"/>
          <w:lang w:val="kk-KZ" w:eastAsia="ru-RU"/>
        </w:rPr>
        <w:t>–</w:t>
      </w:r>
      <w:r w:rsidR="00C57FEC" w:rsidRPr="00E34764">
        <w:rPr>
          <w:rFonts w:ascii="Times New Roman" w:eastAsia="Times New Roman" w:hAnsi="Times New Roman" w:cs="Times New Roman"/>
          <w:sz w:val="28"/>
          <w:szCs w:val="28"/>
          <w:lang w:eastAsia="ru-RU"/>
        </w:rPr>
        <w:t xml:space="preserve"> 180 с. </w:t>
      </w:r>
      <w:r w:rsidRPr="00E34764">
        <w:rPr>
          <w:rFonts w:ascii="Times New Roman" w:eastAsia="Times New Roman" w:hAnsi="Times New Roman" w:cs="Times New Roman"/>
          <w:kern w:val="36"/>
          <w:sz w:val="28"/>
          <w:szCs w:val="28"/>
          <w:lang w:val="kk-KZ" w:eastAsia="ru-RU"/>
        </w:rPr>
        <w:t>–</w:t>
      </w:r>
      <w:r w:rsidR="00C57FEC" w:rsidRPr="00E34764">
        <w:rPr>
          <w:rFonts w:ascii="Times New Roman" w:eastAsia="Times New Roman" w:hAnsi="Times New Roman" w:cs="Times New Roman"/>
          <w:sz w:val="28"/>
          <w:szCs w:val="28"/>
          <w:lang w:eastAsia="ru-RU"/>
        </w:rPr>
        <w:t xml:space="preserve"> ISBN 978-5-16-011886-4. - ISBN 978-5-16-104379-0 https://library.atu.edu.kz/files/40023.pdf</w:t>
      </w:r>
    </w:p>
    <w:p w14:paraId="28A9BD91" w14:textId="5A2A2404"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Colin W., Ian B., Diane M. Cereal Grains, 2nd edition: Assessing and Managing quality / Woodhead Publishing. </w:t>
      </w:r>
      <w:r w:rsidR="000A6DC9"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 xml:space="preserve">2017. - P. 650-678. </w:t>
      </w:r>
    </w:p>
    <w:p w14:paraId="12DA32BA" w14:textId="51ED3AE3"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Искакова Г.К. Технология макаронного производства: Сырье и материалы: учебное пособие.- Алматы: Полиграфия-сервис и К0</w:t>
      </w:r>
      <w:r w:rsidR="000A6DC9" w:rsidRPr="00E34764">
        <w:rPr>
          <w:rFonts w:ascii="Times New Roman" w:eastAsia="Times New Roman" w:hAnsi="Times New Roman" w:cs="Times New Roman"/>
          <w:kern w:val="36"/>
          <w:sz w:val="28"/>
          <w:szCs w:val="28"/>
          <w:lang w:val="kk-KZ" w:eastAsia="ru-RU"/>
        </w:rPr>
        <w:t>. –</w:t>
      </w:r>
      <w:r w:rsidRPr="00E34764">
        <w:rPr>
          <w:rFonts w:ascii="Times New Roman" w:eastAsia="Times New Roman" w:hAnsi="Times New Roman" w:cs="Times New Roman"/>
          <w:kern w:val="36"/>
          <w:sz w:val="28"/>
          <w:szCs w:val="28"/>
          <w:lang w:val="kk-KZ" w:eastAsia="ru-RU"/>
        </w:rPr>
        <w:t xml:space="preserve"> 2014. </w:t>
      </w:r>
      <w:r w:rsidR="000A6DC9"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208 с.</w:t>
      </w:r>
    </w:p>
    <w:p w14:paraId="57D8D53F" w14:textId="0F7F3F23"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sz w:val="28"/>
          <w:szCs w:val="28"/>
          <w:lang w:val="kk-KZ" w:eastAsia="ru-RU"/>
        </w:rPr>
        <w:t>Нилова, Л. П. Товароведение и экспертиза зерномучных товаров : учебник / Л.П. Нилова. — 2-е изд. — Москва : ИНФРА-М</w:t>
      </w:r>
      <w:r w:rsidR="000A6DC9" w:rsidRPr="00E34764">
        <w:rPr>
          <w:rFonts w:ascii="Times New Roman" w:eastAsia="Times New Roman" w:hAnsi="Times New Roman" w:cs="Times New Roman"/>
          <w:sz w:val="28"/>
          <w:szCs w:val="28"/>
          <w:lang w:val="kk-KZ" w:eastAsia="ru-RU"/>
        </w:rPr>
        <w:t>.</w:t>
      </w:r>
      <w:r w:rsidR="000A6DC9"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sz w:val="28"/>
          <w:szCs w:val="28"/>
          <w:lang w:val="kk-KZ" w:eastAsia="ru-RU"/>
        </w:rPr>
        <w:t xml:space="preserve"> 2022. — 448 с. — (Высшее образование: Бакалавриат). — DOI 10.12737/832. - ISBN 978-5-16-004440-8.-Текст:электронный.URL: ttps://znanium.com/catalog/product/1840492</w:t>
      </w:r>
    </w:p>
    <w:p w14:paraId="3479BD43" w14:textId="0A1F44FA"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ГОСТ 9353-90</w:t>
      </w:r>
      <w:r w:rsidR="000A6DC9"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 xml:space="preserve"> </w:t>
      </w:r>
      <w:r w:rsidR="000A6DC9"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Пшеница. Требования при заготовках и поставках</w:t>
      </w:r>
      <w:r w:rsidR="00043BA9" w:rsidRPr="00E34764">
        <w:rPr>
          <w:rFonts w:ascii="Times New Roman" w:eastAsia="Times New Roman" w:hAnsi="Times New Roman" w:cs="Times New Roman"/>
          <w:kern w:val="36"/>
          <w:sz w:val="28"/>
          <w:szCs w:val="28"/>
          <w:lang w:val="kk-KZ" w:eastAsia="ru-RU"/>
        </w:rPr>
        <w:t xml:space="preserve">» </w:t>
      </w:r>
    </w:p>
    <w:p w14:paraId="3D5E71FB" w14:textId="24180C0A"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sz w:val="28"/>
          <w:szCs w:val="28"/>
          <w:lang w:eastAsia="ru-RU"/>
        </w:rPr>
        <w:t>Устименко, Т.В. Организация контроля качества з</w:t>
      </w:r>
      <w:r w:rsidR="00043BA9" w:rsidRPr="00E34764">
        <w:rPr>
          <w:rFonts w:ascii="Times New Roman" w:eastAsia="Times New Roman" w:hAnsi="Times New Roman" w:cs="Times New Roman"/>
          <w:sz w:val="28"/>
          <w:szCs w:val="28"/>
          <w:lang w:eastAsia="ru-RU"/>
        </w:rPr>
        <w:t>ерна [Текст/Электронный ресурс]</w:t>
      </w:r>
      <w:r w:rsidRPr="00E34764">
        <w:rPr>
          <w:rFonts w:ascii="Times New Roman" w:eastAsia="Times New Roman" w:hAnsi="Times New Roman" w:cs="Times New Roman"/>
          <w:sz w:val="28"/>
          <w:szCs w:val="28"/>
          <w:lang w:eastAsia="ru-RU"/>
        </w:rPr>
        <w:t xml:space="preserve">: учебное </w:t>
      </w:r>
      <w:r w:rsidR="00043BA9" w:rsidRPr="00E34764">
        <w:rPr>
          <w:rFonts w:ascii="Times New Roman" w:eastAsia="Times New Roman" w:hAnsi="Times New Roman" w:cs="Times New Roman"/>
          <w:sz w:val="28"/>
          <w:szCs w:val="28"/>
          <w:lang w:eastAsia="ru-RU"/>
        </w:rPr>
        <w:t>пособие / - М.</w:t>
      </w:r>
      <w:r w:rsidRPr="00E34764">
        <w:rPr>
          <w:rFonts w:ascii="Times New Roman" w:eastAsia="Times New Roman" w:hAnsi="Times New Roman" w:cs="Times New Roman"/>
          <w:sz w:val="28"/>
          <w:szCs w:val="28"/>
          <w:lang w:eastAsia="ru-RU"/>
        </w:rPr>
        <w:t>: РИОР:ИНФРА-М</w:t>
      </w:r>
      <w:r w:rsidR="00043BA9" w:rsidRPr="00E34764">
        <w:rPr>
          <w:rFonts w:ascii="Times New Roman" w:eastAsia="Times New Roman" w:hAnsi="Times New Roman" w:cs="Times New Roman"/>
          <w:sz w:val="28"/>
          <w:szCs w:val="28"/>
          <w:lang w:eastAsia="ru-RU"/>
        </w:rPr>
        <w:t>.</w:t>
      </w:r>
      <w:r w:rsidR="00043BA9"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sz w:val="28"/>
          <w:szCs w:val="28"/>
          <w:lang w:eastAsia="ru-RU"/>
        </w:rPr>
        <w:t xml:space="preserve"> 2019. - 224 с. - ISBN 978-5-369-01313-7. - ISBN 978-5-16-009354-3. - ISBN 978-5-16-100271-1 </w:t>
      </w:r>
      <w:hyperlink r:id="rId110" w:history="1">
        <w:r w:rsidRPr="00E34764">
          <w:rPr>
            <w:rFonts w:ascii="Times New Roman" w:eastAsia="Times New Roman" w:hAnsi="Times New Roman" w:cs="Times New Roman"/>
            <w:sz w:val="28"/>
            <w:szCs w:val="28"/>
            <w:u w:val="single"/>
            <w:lang w:eastAsia="ru-RU"/>
          </w:rPr>
          <w:t>https://library.atu.edu.kz/files/48631/</w:t>
        </w:r>
      </w:hyperlink>
    </w:p>
    <w:p w14:paraId="6B477E53" w14:textId="68B8E99F" w:rsidR="00C57FEC" w:rsidRPr="00E34764" w:rsidRDefault="00043BA9"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sz w:val="28"/>
          <w:szCs w:val="28"/>
          <w:lang w:eastAsia="ru-RU"/>
        </w:rPr>
        <w:t xml:space="preserve">Г.Г. Юсупова, О.Н. Бердышникова. </w:t>
      </w:r>
      <w:r w:rsidR="00C57FEC" w:rsidRPr="00E34764">
        <w:rPr>
          <w:rFonts w:ascii="Times New Roman" w:eastAsia="Times New Roman" w:hAnsi="Times New Roman" w:cs="Times New Roman"/>
          <w:sz w:val="28"/>
          <w:szCs w:val="28"/>
          <w:lang w:eastAsia="ru-RU"/>
        </w:rPr>
        <w:t xml:space="preserve">Технология мукомольного производства [Текст/Электронный ресурс]: учебное пособие / - М.: Инфра-М, </w:t>
      </w:r>
      <w:r w:rsidRPr="00E34764">
        <w:rPr>
          <w:rFonts w:ascii="Times New Roman" w:eastAsia="Times New Roman" w:hAnsi="Times New Roman" w:cs="Times New Roman"/>
          <w:sz w:val="28"/>
          <w:szCs w:val="28"/>
          <w:lang w:eastAsia="ru-RU"/>
        </w:rPr>
        <w:t xml:space="preserve">2023. - 180 с. </w:t>
      </w:r>
      <w:r w:rsidR="00C57FEC" w:rsidRPr="00E34764">
        <w:rPr>
          <w:rFonts w:ascii="Times New Roman" w:eastAsia="Times New Roman" w:hAnsi="Times New Roman" w:cs="Times New Roman"/>
          <w:sz w:val="28"/>
          <w:szCs w:val="28"/>
          <w:lang w:eastAsia="ru-RU"/>
        </w:rPr>
        <w:t>- ISBN 9785160147307. - ISBN 978-5-16-014730-7 https://library.atu.edu.kz/files/157273/</w:t>
      </w:r>
    </w:p>
    <w:p w14:paraId="30C635AE" w14:textId="5AE39B05"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Саттаров К.К., Тухтамишева Г.К., Нуриддинов Б.Р., Совершенствование технологии получения муки из зерна пшеницы, </w:t>
      </w:r>
      <w:r w:rsidR="00043BA9"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Образование и право</w:t>
      </w:r>
      <w:r w:rsidR="00043BA9" w:rsidRPr="00E34764">
        <w:rPr>
          <w:rFonts w:ascii="Times New Roman" w:eastAsia="Times New Roman" w:hAnsi="Times New Roman" w:cs="Times New Roman"/>
          <w:kern w:val="36"/>
          <w:sz w:val="28"/>
          <w:szCs w:val="28"/>
          <w:lang w:val="kk-KZ" w:eastAsia="ru-RU"/>
        </w:rPr>
        <w:t xml:space="preserve">. – 2021. – </w:t>
      </w:r>
      <w:r w:rsidRPr="00E34764">
        <w:rPr>
          <w:rFonts w:ascii="Times New Roman" w:eastAsia="Times New Roman" w:hAnsi="Times New Roman" w:cs="Times New Roman"/>
          <w:kern w:val="36"/>
          <w:sz w:val="28"/>
          <w:szCs w:val="28"/>
          <w:lang w:val="kk-KZ" w:eastAsia="ru-RU"/>
        </w:rPr>
        <w:t>№ 7</w:t>
      </w:r>
      <w:r w:rsidR="00043BA9" w:rsidRPr="00E34764">
        <w:rPr>
          <w:rFonts w:ascii="Times New Roman" w:eastAsia="Times New Roman" w:hAnsi="Times New Roman" w:cs="Times New Roman"/>
          <w:kern w:val="36"/>
          <w:sz w:val="28"/>
          <w:szCs w:val="28"/>
          <w:lang w:val="kk-KZ" w:eastAsia="ru-RU"/>
        </w:rPr>
        <w:t>. – с.</w:t>
      </w:r>
      <w:r w:rsidRPr="00E34764">
        <w:rPr>
          <w:rFonts w:ascii="Times New Roman" w:eastAsia="Times New Roman" w:hAnsi="Times New Roman" w:cs="Times New Roman"/>
          <w:kern w:val="36"/>
          <w:sz w:val="28"/>
          <w:szCs w:val="28"/>
          <w:lang w:val="kk-KZ" w:eastAsia="ru-RU"/>
        </w:rPr>
        <w:t xml:space="preserve"> 236-240</w:t>
      </w:r>
    </w:p>
    <w:p w14:paraId="15F7DDB1" w14:textId="77777777" w:rsidR="001F6C9A" w:rsidRPr="00E34764" w:rsidRDefault="001F6C9A"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Резчиков В.А., Налеев О.Н., Савченко С.В., Технология зерносушения, Учебник/Под ред. В.А. Резчикова.-Алматы: Изд. Алматинского технологического университета. 2000. 400 с. </w:t>
      </w:r>
    </w:p>
    <w:p w14:paraId="6C07700C" w14:textId="43B92F2A" w:rsidR="00C57FEC" w:rsidRPr="00E34764" w:rsidRDefault="00043BA9"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sz w:val="28"/>
          <w:szCs w:val="28"/>
          <w:lang w:eastAsia="ru-RU"/>
        </w:rPr>
        <w:t xml:space="preserve">А.И. Изтаев, Г.Т. Увакасова, Б.А. Изтаев. </w:t>
      </w:r>
      <w:r w:rsidR="00C57FEC" w:rsidRPr="00E34764">
        <w:rPr>
          <w:rFonts w:ascii="Times New Roman" w:eastAsia="Times New Roman" w:hAnsi="Times New Roman" w:cs="Times New Roman"/>
          <w:sz w:val="28"/>
          <w:szCs w:val="28"/>
          <w:lang w:eastAsia="ru-RU"/>
        </w:rPr>
        <w:t>Теоретические основы технологии хранения и переработки продукции растениевод</w:t>
      </w:r>
      <w:r w:rsidRPr="00E34764">
        <w:rPr>
          <w:rFonts w:ascii="Times New Roman" w:eastAsia="Times New Roman" w:hAnsi="Times New Roman" w:cs="Times New Roman"/>
          <w:sz w:val="28"/>
          <w:szCs w:val="28"/>
          <w:lang w:eastAsia="ru-RU"/>
        </w:rPr>
        <w:t>ства [Текст/Электронный ресурс]</w:t>
      </w:r>
      <w:r w:rsidR="00C57FEC" w:rsidRPr="00E34764">
        <w:rPr>
          <w:rFonts w:ascii="Times New Roman" w:eastAsia="Times New Roman" w:hAnsi="Times New Roman" w:cs="Times New Roman"/>
          <w:sz w:val="28"/>
          <w:szCs w:val="28"/>
          <w:lang w:eastAsia="ru-RU"/>
        </w:rPr>
        <w:t>: учебное пособие / - Алматы: Лем</w:t>
      </w:r>
      <w:r w:rsidRPr="00E34764">
        <w:rPr>
          <w:rFonts w:ascii="Times New Roman" w:eastAsia="Times New Roman" w:hAnsi="Times New Roman" w:cs="Times New Roman"/>
          <w:sz w:val="28"/>
          <w:szCs w:val="28"/>
          <w:lang w:eastAsia="ru-RU"/>
        </w:rPr>
        <w:t>.</w:t>
      </w:r>
      <w:r w:rsidRPr="00E34764">
        <w:rPr>
          <w:rFonts w:ascii="Times New Roman" w:eastAsia="Times New Roman" w:hAnsi="Times New Roman" w:cs="Times New Roman"/>
          <w:kern w:val="36"/>
          <w:sz w:val="28"/>
          <w:szCs w:val="28"/>
          <w:lang w:val="kk-KZ" w:eastAsia="ru-RU"/>
        </w:rPr>
        <w:t xml:space="preserve"> –</w:t>
      </w:r>
      <w:r w:rsidR="00C57FEC" w:rsidRPr="00E34764">
        <w:rPr>
          <w:rFonts w:ascii="Times New Roman" w:eastAsia="Times New Roman" w:hAnsi="Times New Roman" w:cs="Times New Roman"/>
          <w:sz w:val="28"/>
          <w:szCs w:val="28"/>
          <w:lang w:eastAsia="ru-RU"/>
        </w:rPr>
        <w:t xml:space="preserve"> 2015. - 354 с. - ISBN 978-601-239-395-8 </w:t>
      </w:r>
    </w:p>
    <w:p w14:paraId="74626555" w14:textId="16D5E09D" w:rsidR="00C57FEC" w:rsidRPr="00E34764" w:rsidRDefault="00043BA9"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sz w:val="28"/>
          <w:szCs w:val="28"/>
          <w:lang w:eastAsia="ru-RU"/>
        </w:rPr>
        <w:t xml:space="preserve">Л.В. Антипова, О.П. Дворянинова. </w:t>
      </w:r>
      <w:r w:rsidR="00C57FEC" w:rsidRPr="00E34764">
        <w:rPr>
          <w:rFonts w:ascii="Times New Roman" w:eastAsia="Times New Roman" w:hAnsi="Times New Roman" w:cs="Times New Roman"/>
          <w:sz w:val="28"/>
          <w:szCs w:val="28"/>
          <w:lang w:eastAsia="ru-RU"/>
        </w:rPr>
        <w:t>Основы биотехнологии переработки сельскохозяйственной проду</w:t>
      </w:r>
      <w:r w:rsidRPr="00E34764">
        <w:rPr>
          <w:rFonts w:ascii="Times New Roman" w:eastAsia="Times New Roman" w:hAnsi="Times New Roman" w:cs="Times New Roman"/>
          <w:sz w:val="28"/>
          <w:szCs w:val="28"/>
          <w:lang w:eastAsia="ru-RU"/>
        </w:rPr>
        <w:t>кции [Текст/Электронный ресурс]</w:t>
      </w:r>
      <w:r w:rsidR="00C57FEC" w:rsidRPr="00E34764">
        <w:rPr>
          <w:rFonts w:ascii="Times New Roman" w:eastAsia="Times New Roman" w:hAnsi="Times New Roman" w:cs="Times New Roman"/>
          <w:sz w:val="28"/>
          <w:szCs w:val="28"/>
          <w:lang w:eastAsia="ru-RU"/>
        </w:rPr>
        <w:t>: учебное пособие /</w:t>
      </w:r>
      <w:r w:rsidRPr="00E34764">
        <w:rPr>
          <w:rFonts w:ascii="Times New Roman" w:eastAsia="Times New Roman" w:hAnsi="Times New Roman" w:cs="Times New Roman"/>
          <w:sz w:val="28"/>
          <w:szCs w:val="28"/>
          <w:lang w:eastAsia="ru-RU"/>
        </w:rPr>
        <w:t>. - 2-е издание. - М.</w:t>
      </w:r>
      <w:r w:rsidR="00C57FEC" w:rsidRPr="00E34764">
        <w:rPr>
          <w:rFonts w:ascii="Times New Roman" w:eastAsia="Times New Roman" w:hAnsi="Times New Roman" w:cs="Times New Roman"/>
          <w:sz w:val="28"/>
          <w:szCs w:val="28"/>
          <w:lang w:eastAsia="ru-RU"/>
        </w:rPr>
        <w:t>: Юрайт</w:t>
      </w:r>
      <w:r w:rsidRPr="00E34764">
        <w:rPr>
          <w:rFonts w:ascii="Times New Roman" w:eastAsia="Times New Roman" w:hAnsi="Times New Roman" w:cs="Times New Roman"/>
          <w:sz w:val="28"/>
          <w:szCs w:val="28"/>
          <w:lang w:eastAsia="ru-RU"/>
        </w:rPr>
        <w:t>.</w:t>
      </w:r>
      <w:r w:rsidRPr="00E34764">
        <w:rPr>
          <w:rFonts w:ascii="Times New Roman" w:eastAsia="Times New Roman" w:hAnsi="Times New Roman" w:cs="Times New Roman"/>
          <w:kern w:val="36"/>
          <w:sz w:val="28"/>
          <w:szCs w:val="28"/>
          <w:lang w:val="kk-KZ" w:eastAsia="ru-RU"/>
        </w:rPr>
        <w:t xml:space="preserve"> –</w:t>
      </w:r>
      <w:r w:rsidR="00C57FEC" w:rsidRPr="00E34764">
        <w:rPr>
          <w:rFonts w:ascii="Times New Roman" w:eastAsia="Times New Roman" w:hAnsi="Times New Roman" w:cs="Times New Roman"/>
          <w:sz w:val="28"/>
          <w:szCs w:val="28"/>
          <w:lang w:eastAsia="ru-RU"/>
        </w:rPr>
        <w:t xml:space="preserve"> 2020. - 204 с. - ISBN 978-5-534-12435-4 https://library.atu.edu.kz/files/128267/</w:t>
      </w:r>
    </w:p>
    <w:p w14:paraId="7DD65A26" w14:textId="77777777"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Бузоверов С.Ю., Лобанов В.И., Протасов Н.С. Влияние степени увлажнения зерна в процессе гидротермической обработки на качество и выход муки//Вестник Алтайского государственного аграрного университета. - 2018. -  № 1 (159). - С.172-176.</w:t>
      </w:r>
    </w:p>
    <w:p w14:paraId="234D4FC7" w14:textId="557D8413"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Бузоверов С.Ю. Интенсификация разных способов увлажнения зерна перед помолом // International Journal of Humanities and Natural Sciences, </w:t>
      </w:r>
      <w:r w:rsidR="00043BA9" w:rsidRPr="00E34764">
        <w:rPr>
          <w:rFonts w:ascii="Times New Roman" w:eastAsia="Times New Roman" w:hAnsi="Times New Roman" w:cs="Times New Roman"/>
          <w:kern w:val="36"/>
          <w:sz w:val="28"/>
          <w:szCs w:val="28"/>
          <w:lang w:val="kk-KZ" w:eastAsia="ru-RU"/>
        </w:rPr>
        <w:t xml:space="preserve">2019. – vol.8-2. – </w:t>
      </w:r>
      <w:r w:rsidRPr="00E34764">
        <w:rPr>
          <w:rFonts w:ascii="Times New Roman" w:eastAsia="Times New Roman" w:hAnsi="Times New Roman" w:cs="Times New Roman"/>
          <w:kern w:val="36"/>
          <w:sz w:val="28"/>
          <w:szCs w:val="28"/>
          <w:lang w:val="kk-KZ" w:eastAsia="ru-RU"/>
        </w:rPr>
        <w:t>Р. 5-8 DOI: 10.24411/2500-1000-2019-11478</w:t>
      </w:r>
    </w:p>
    <w:p w14:paraId="67FA5564" w14:textId="77777777"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Патент № 2522321 РФ. Мука пшеничная и способ ее производства/Дулаев В.Г., Шилкина Е.В., Мелешкина Е.П., Приезжева Л.Г.; заявка № 2012133550/13; заявл. 07.08.2012; опубл. 10.07.2014.</w:t>
      </w:r>
    </w:p>
    <w:p w14:paraId="09AABDD7" w14:textId="77777777"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Патент № 2 354 451 РФ. Способ приготовления пшеничной муки/ Трибузио Джованни, Лоди Альберто, Готтофреди Анджело, Раниери Роберто; заявка № 2005108571/13; заявл. 29.09.2003; опубл. 10.05.2009.</w:t>
      </w:r>
    </w:p>
    <w:p w14:paraId="764192C8" w14:textId="47DDFFB4" w:rsidR="00C57FEC" w:rsidRPr="00E34764" w:rsidRDefault="001E7585"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sz w:val="28"/>
          <w:szCs w:val="28"/>
          <w:lang w:val="kk-KZ" w:eastAsia="ru-RU"/>
        </w:rPr>
        <w:t xml:space="preserve">Патент № 2314872 </w:t>
      </w:r>
      <w:r w:rsidR="0089401D" w:rsidRPr="00E34764">
        <w:rPr>
          <w:rFonts w:ascii="Times New Roman" w:eastAsia="Times New Roman" w:hAnsi="Times New Roman" w:cs="Times New Roman"/>
          <w:sz w:val="28"/>
          <w:szCs w:val="28"/>
          <w:lang w:val="kk-KZ" w:eastAsia="ru-RU"/>
        </w:rPr>
        <w:t>РФ. Способ производства пшеничной муки и пшеничная мука, полученная этим способом (варианты)/ Устюгов А.С.</w:t>
      </w:r>
    </w:p>
    <w:p w14:paraId="4CA8ECE7" w14:textId="2F12476E" w:rsidR="00C57FEC" w:rsidRPr="00E34764" w:rsidRDefault="001E7585" w:rsidP="001E7585">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sz w:val="28"/>
          <w:szCs w:val="28"/>
          <w:lang w:val="kk-KZ" w:eastAsia="ru-RU"/>
        </w:rPr>
        <w:t xml:space="preserve">С.В. Калашникова, В.И. Манжесов, И.В. Максимов. История производства и переработки сельскохозяйственной продукции [Текст/Электронный ресурс]: учебное пособие /. - СПб : ГИОРД, 2019. - 352 с. - ISBN 978-5-98879-201-7 </w:t>
      </w:r>
      <w:hyperlink r:id="rId111" w:history="1">
        <w:r w:rsidRPr="00E34764">
          <w:rPr>
            <w:rFonts w:ascii="Times New Roman" w:eastAsia="Times New Roman" w:hAnsi="Times New Roman" w:cs="Times New Roman"/>
            <w:sz w:val="28"/>
            <w:szCs w:val="28"/>
            <w:u w:val="single"/>
            <w:lang w:val="kk-KZ" w:eastAsia="ru-RU"/>
          </w:rPr>
          <w:t>https://library.atu.edu.kz/files/85808/</w:t>
        </w:r>
      </w:hyperlink>
    </w:p>
    <w:p w14:paraId="079549A4" w14:textId="5170BA95" w:rsidR="00C57FEC" w:rsidRPr="00E34764" w:rsidRDefault="00043BA9"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Keast D. R., Rosen R. A., Arndt E. A., Marquart</w:t>
      </w:r>
      <w:r w:rsidR="00C57FEC" w:rsidRPr="00E34764">
        <w:rPr>
          <w:rFonts w:ascii="Times New Roman" w:eastAsia="Times New Roman" w:hAnsi="Times New Roman" w:cs="Times New Roman"/>
          <w:kern w:val="36"/>
          <w:sz w:val="28"/>
          <w:szCs w:val="28"/>
          <w:lang w:val="kk-KZ" w:eastAsia="ru-RU"/>
        </w:rPr>
        <w:t xml:space="preserve"> L. F. </w:t>
      </w:r>
      <w:r w:rsidRPr="00E34764">
        <w:rPr>
          <w:rFonts w:ascii="Times New Roman" w:eastAsia="Times New Roman" w:hAnsi="Times New Roman" w:cs="Times New Roman"/>
          <w:kern w:val="36"/>
          <w:sz w:val="28"/>
          <w:szCs w:val="28"/>
          <w:lang w:val="kk-KZ" w:eastAsia="ru-RU"/>
        </w:rPr>
        <w:t xml:space="preserve">Dietary. </w:t>
      </w:r>
      <w:r w:rsidR="00C57FEC" w:rsidRPr="00E34764">
        <w:rPr>
          <w:rFonts w:ascii="Times New Roman" w:eastAsia="Times New Roman" w:hAnsi="Times New Roman" w:cs="Times New Roman"/>
          <w:kern w:val="36"/>
          <w:sz w:val="28"/>
          <w:szCs w:val="28"/>
          <w:lang w:val="kk-KZ" w:eastAsia="ru-RU"/>
        </w:rPr>
        <w:t>Modeling Shows that Substitution of Whole-Grain for Refined-Grain Ingredients of Foods Commonly Consumed by US Children and Teens Can I</w:t>
      </w:r>
      <w:r w:rsidRPr="00E34764">
        <w:rPr>
          <w:rFonts w:ascii="Times New Roman" w:eastAsia="Times New Roman" w:hAnsi="Times New Roman" w:cs="Times New Roman"/>
          <w:kern w:val="36"/>
          <w:sz w:val="28"/>
          <w:szCs w:val="28"/>
          <w:lang w:val="kk-KZ" w:eastAsia="ru-RU"/>
        </w:rPr>
        <w:t xml:space="preserve">ncrease Intake of Whole Grains // </w:t>
      </w:r>
      <w:r w:rsidR="00C57FEC" w:rsidRPr="00E34764">
        <w:rPr>
          <w:rFonts w:ascii="Times New Roman" w:eastAsia="Times New Roman" w:hAnsi="Times New Roman" w:cs="Times New Roman"/>
          <w:kern w:val="36"/>
          <w:sz w:val="28"/>
          <w:szCs w:val="28"/>
          <w:lang w:val="kk-KZ" w:eastAsia="ru-RU"/>
        </w:rPr>
        <w:t>Journal of th</w:t>
      </w:r>
      <w:r w:rsidRPr="00E34764">
        <w:rPr>
          <w:rFonts w:ascii="Times New Roman" w:eastAsia="Times New Roman" w:hAnsi="Times New Roman" w:cs="Times New Roman"/>
          <w:kern w:val="36"/>
          <w:sz w:val="28"/>
          <w:szCs w:val="28"/>
          <w:lang w:val="kk-KZ" w:eastAsia="ru-RU"/>
        </w:rPr>
        <w:t>e American Dietetic Association. –</w:t>
      </w:r>
      <w:r w:rsidR="00C57FEC"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(2011). – 111(9). – р.</w:t>
      </w:r>
      <w:r w:rsidR="00C57FEC" w:rsidRPr="00E34764">
        <w:rPr>
          <w:rFonts w:ascii="Times New Roman" w:eastAsia="Times New Roman" w:hAnsi="Times New Roman" w:cs="Times New Roman"/>
          <w:kern w:val="36"/>
          <w:sz w:val="28"/>
          <w:szCs w:val="28"/>
          <w:lang w:val="kk-KZ" w:eastAsia="ru-RU"/>
        </w:rPr>
        <w:t xml:space="preserve"> 1322–1328. doi:10.1016/j.jada.2011.06.008</w:t>
      </w:r>
    </w:p>
    <w:p w14:paraId="0536C564" w14:textId="77777777"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Лазуткин А. А., Моисеева А.И. Способы повышения функциональных свойств хлебобулочных изделий на основе цельносмолотого зерна пшеницы // Хранение и переработка сельхозсырья, - 2010, №2, - С. 26-29.</w:t>
      </w:r>
    </w:p>
    <w:p w14:paraId="213F3245" w14:textId="77777777"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Хатуаев Р.О., Попов В.И., Клепиков О.В., Магомедов Г.О. Гигиеническая оценка применения сбивных хлебобулочных изделий без дрожжей как перспективного продукта профилактического питания// Hygiene &amp; Sanitation. - 2018. - № 97(8). - С. 767-771. DOI: http://dx.doi.org/10.18821/0016-9900-2018-97-8-767-771</w:t>
      </w:r>
    </w:p>
    <w:p w14:paraId="1078499A" w14:textId="77777777"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 Науменко Н.В., Потороко И.Ю., Велямов М.Т. Цельносмолотая мука из пророщенного зерна пшеницы как пищевой ингредиент в технологии продуктов питания // Вестник ЮУрГУ. Серия «Пищевые и биотехнологии». 2019. Т. 7. № 3. С. 23–30.</w:t>
      </w:r>
    </w:p>
    <w:p w14:paraId="71AC45D3" w14:textId="77777777"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Науменко Н.В., Потороко И.Ю., Калинина И.В., Малинин А.В., Цатуров А.В. Совершенствование технологии производства хлебобулочных изделий, полученных с использованием ингредиентов растительного происхождения//Вестник Воронежского государственного университета инженерных технологий. - 2019. - 2(80). - С. 108-113. IDR: 140246324   |   DOI: 10.20914/2310-1202-2019-2-108-113</w:t>
      </w:r>
    </w:p>
    <w:p w14:paraId="78FFA849" w14:textId="77777777"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Магомедов Г.О., Зацепилина Н.П., Журавлев А.А., Чешинский В. Л. Разработка сбивного хлеба функционального назначения из муки цельносмолотого зерна пшеницы, ржаных и пшеничных отрубей// Вестник ВГУИТ. - 2015. - №4. - С. 104-108.</w:t>
      </w:r>
    </w:p>
    <w:p w14:paraId="02E7E372" w14:textId="77777777"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Патент RU 2555480. Цельнозерновые макаронные изделия быстрого приготовления Заявл. 2011146554/13, 2010.04.07. Опубл. 2015-07-10</w:t>
      </w:r>
    </w:p>
    <w:p w14:paraId="150D47AF" w14:textId="77777777"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Правила хранения зерна: приказ министра сельского хозяйства Республики Казахстан от 26 июня 2015 г. № 4-1/573 [Электрон.  ресурс]. – URL: http://adilet.zan.kz/rus/docs/ V1500011839#z7. </w:t>
      </w:r>
    </w:p>
    <w:p w14:paraId="359A5AB8" w14:textId="4A412810" w:rsidR="00D865C7" w:rsidRPr="00E34764" w:rsidRDefault="00D865C7" w:rsidP="003D4528">
      <w:pPr>
        <w:pStyle w:val="a3"/>
        <w:numPr>
          <w:ilvl w:val="0"/>
          <w:numId w:val="27"/>
        </w:numPr>
        <w:tabs>
          <w:tab w:val="left" w:pos="1276"/>
        </w:tabs>
        <w:ind w:left="0" w:firstLine="709"/>
        <w:jc w:val="both"/>
        <w:rPr>
          <w:rFonts w:eastAsiaTheme="minorHAnsi"/>
          <w:kern w:val="2"/>
          <w:sz w:val="28"/>
          <w:szCs w:val="28"/>
          <w14:ligatures w14:val="standardContextual"/>
        </w:rPr>
      </w:pPr>
      <w:r w:rsidRPr="00E34764">
        <w:rPr>
          <w:rFonts w:eastAsiaTheme="minorHAnsi"/>
          <w:kern w:val="2"/>
          <w:sz w:val="28"/>
          <w:szCs w:val="28"/>
          <w14:ligatures w14:val="standardContextual"/>
        </w:rPr>
        <w:t>Атаназевич В.И., Сушка зерна. – М.: Агропромиздат</w:t>
      </w:r>
      <w:r w:rsidRPr="00E34764">
        <w:rPr>
          <w:rFonts w:eastAsiaTheme="minorHAnsi"/>
          <w:kern w:val="2"/>
          <w:sz w:val="28"/>
          <w:szCs w:val="28"/>
          <w:lang w:val="kk-KZ"/>
          <w14:ligatures w14:val="standardContextual"/>
        </w:rPr>
        <w:t xml:space="preserve">, </w:t>
      </w:r>
      <w:r w:rsidRPr="00E34764">
        <w:rPr>
          <w:rFonts w:eastAsiaTheme="minorHAnsi"/>
          <w:kern w:val="2"/>
          <w:sz w:val="28"/>
          <w:szCs w:val="28"/>
          <w14:ligatures w14:val="standardContextual"/>
        </w:rPr>
        <w:t>1989. – 240с.: ил. – (Учебники и учеб. пособия для кадров массовых профессий).  ISBN 5-10-000534-3:</w:t>
      </w:r>
    </w:p>
    <w:p w14:paraId="111E2686" w14:textId="5054BE30" w:rsidR="00C57FEC" w:rsidRPr="00E34764" w:rsidRDefault="00043BA9"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sz w:val="28"/>
          <w:szCs w:val="28"/>
          <w:lang w:val="en-US" w:eastAsia="ru-RU"/>
        </w:rPr>
        <w:t>Timm N.S., Lang G.H., Ramos A.H., Pohndorf R.S., Ferreira C.D., Oliveira M</w:t>
      </w:r>
      <w:r w:rsidR="00C57FEC" w:rsidRPr="00E34764">
        <w:rPr>
          <w:rFonts w:ascii="Times New Roman" w:eastAsia="Times New Roman" w:hAnsi="Times New Roman" w:cs="Times New Roman"/>
          <w:sz w:val="28"/>
          <w:szCs w:val="28"/>
          <w:lang w:val="en-US" w:eastAsia="ru-RU"/>
        </w:rPr>
        <w:t xml:space="preserve">. Effects of drying methods and temperatures on protein, pasting, and thermal properties of white floury corn. </w:t>
      </w:r>
      <w:r w:rsidRPr="00E34764">
        <w:rPr>
          <w:rFonts w:ascii="Times New Roman" w:eastAsia="Times New Roman" w:hAnsi="Times New Roman" w:cs="Times New Roman"/>
          <w:sz w:val="28"/>
          <w:szCs w:val="28"/>
          <w:lang w:val="en-US" w:eastAsia="ru-RU"/>
        </w:rPr>
        <w:t>//</w:t>
      </w:r>
      <w:r w:rsidR="00C57FEC" w:rsidRPr="00E34764">
        <w:rPr>
          <w:rFonts w:ascii="Times New Roman" w:eastAsia="Times New Roman" w:hAnsi="Times New Roman" w:cs="Times New Roman"/>
          <w:sz w:val="28"/>
          <w:szCs w:val="28"/>
          <w:lang w:val="en-US" w:eastAsia="ru-RU"/>
        </w:rPr>
        <w:t>J. Food Process. Preserv.</w:t>
      </w:r>
      <w:r w:rsidRPr="00E34764">
        <w:rPr>
          <w:rFonts w:ascii="Times New Roman" w:eastAsia="Times New Roman" w:hAnsi="Times New Roman" w:cs="Times New Roman"/>
          <w:kern w:val="36"/>
          <w:sz w:val="28"/>
          <w:szCs w:val="28"/>
          <w:lang w:val="kk-KZ" w:eastAsia="ru-RU"/>
        </w:rPr>
        <w:t xml:space="preserve"> –</w:t>
      </w:r>
      <w:r w:rsidR="00C57FEC" w:rsidRPr="00E34764">
        <w:rPr>
          <w:rFonts w:ascii="Times New Roman" w:eastAsia="Times New Roman" w:hAnsi="Times New Roman" w:cs="Times New Roman"/>
          <w:sz w:val="28"/>
          <w:szCs w:val="28"/>
          <w:lang w:val="en-US" w:eastAsia="ru-RU"/>
        </w:rPr>
        <w:t xml:space="preserve"> </w:t>
      </w:r>
      <w:r w:rsidRPr="00E34764">
        <w:rPr>
          <w:rFonts w:ascii="Times New Roman" w:eastAsia="Times New Roman" w:hAnsi="Times New Roman" w:cs="Times New Roman"/>
          <w:sz w:val="28"/>
          <w:szCs w:val="28"/>
          <w:lang w:val="en-US" w:eastAsia="ru-RU"/>
        </w:rPr>
        <w:t xml:space="preserve">2020. </w:t>
      </w:r>
      <w:r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sz w:val="28"/>
          <w:szCs w:val="28"/>
          <w:lang w:val="en-US" w:eastAsia="ru-RU"/>
        </w:rPr>
        <w:t xml:space="preserve"> </w:t>
      </w:r>
      <w:r w:rsidRPr="00E34764">
        <w:rPr>
          <w:rFonts w:ascii="Times New Roman" w:eastAsia="Times New Roman" w:hAnsi="Times New Roman" w:cs="Times New Roman"/>
          <w:sz w:val="28"/>
          <w:szCs w:val="28"/>
          <w:lang w:eastAsia="ru-RU"/>
        </w:rPr>
        <w:t>р</w:t>
      </w:r>
      <w:r w:rsidRPr="00E34764">
        <w:rPr>
          <w:rFonts w:ascii="Times New Roman" w:eastAsia="Times New Roman" w:hAnsi="Times New Roman" w:cs="Times New Roman"/>
          <w:sz w:val="28"/>
          <w:szCs w:val="28"/>
          <w:lang w:val="en-US" w:eastAsia="ru-RU"/>
        </w:rPr>
        <w:t xml:space="preserve">. 14767. </w:t>
      </w:r>
      <w:r w:rsidR="00C57FEC" w:rsidRPr="00E34764">
        <w:rPr>
          <w:rFonts w:ascii="Times New Roman" w:eastAsia="Times New Roman" w:hAnsi="Times New Roman" w:cs="Times New Roman"/>
          <w:sz w:val="28"/>
          <w:szCs w:val="28"/>
          <w:lang w:val="en-US" w:eastAsia="ru-RU"/>
        </w:rPr>
        <w:t>https://doi.org/10.1111/ jfpp.14767</w:t>
      </w:r>
      <w:r w:rsidRPr="00E34764">
        <w:rPr>
          <w:rFonts w:ascii="Times New Roman" w:eastAsia="Times New Roman" w:hAnsi="Times New Roman" w:cs="Times New Roman"/>
          <w:sz w:val="28"/>
          <w:szCs w:val="28"/>
          <w:lang w:val="en-US" w:eastAsia="ru-RU"/>
        </w:rPr>
        <w:t xml:space="preserve"> </w:t>
      </w:r>
    </w:p>
    <w:p w14:paraId="4CB8A870" w14:textId="3DBF5F05"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sz w:val="28"/>
          <w:szCs w:val="28"/>
          <w:lang w:val="en-US" w:eastAsia="ru-RU"/>
        </w:rPr>
        <w:t>CONAB- Companhia Nacional de Abastecimento. Serie Hist orica de capacidade estatica. Documento online. Disponivel em</w:t>
      </w:r>
      <w:r w:rsidR="003C69A3" w:rsidRPr="00E34764">
        <w:rPr>
          <w:rFonts w:ascii="Times New Roman" w:eastAsia="Times New Roman" w:hAnsi="Times New Roman" w:cs="Times New Roman"/>
          <w:sz w:val="28"/>
          <w:szCs w:val="28"/>
          <w:lang w:val="en-US" w:eastAsia="ru-RU"/>
        </w:rPr>
        <w:t xml:space="preserve">. </w:t>
      </w:r>
      <w:r w:rsidR="003C69A3"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sz w:val="28"/>
          <w:szCs w:val="28"/>
          <w:lang w:val="en-US" w:eastAsia="ru-RU"/>
        </w:rPr>
        <w:t xml:space="preserve"> </w:t>
      </w:r>
      <w:r w:rsidR="003C69A3" w:rsidRPr="00E34764">
        <w:rPr>
          <w:rFonts w:ascii="Times New Roman" w:eastAsia="Times New Roman" w:hAnsi="Times New Roman" w:cs="Times New Roman"/>
          <w:sz w:val="28"/>
          <w:szCs w:val="28"/>
          <w:lang w:val="en-US" w:eastAsia="ru-RU"/>
        </w:rPr>
        <w:t xml:space="preserve">2020 </w:t>
      </w:r>
      <w:r w:rsidRPr="00E34764">
        <w:rPr>
          <w:rFonts w:ascii="Times New Roman" w:eastAsia="Times New Roman" w:hAnsi="Times New Roman" w:cs="Times New Roman"/>
          <w:sz w:val="28"/>
          <w:szCs w:val="28"/>
          <w:lang w:val="en-US" w:eastAsia="ru-RU"/>
        </w:rPr>
        <w:t xml:space="preserve">https://www.conab.gov.br/ armazenagem/serie-historica-da-armazenagem. Acesso em: março de </w:t>
      </w:r>
    </w:p>
    <w:p w14:paraId="6322AEA5" w14:textId="13C2464A"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Niloufar Bahrami, Danny Bayliss, Gemma Chope, Simon Penson, Tania Perehinec, Ian D. Fisk.  Cold plasma: A new technology to modify wheat flour funct</w:t>
      </w:r>
      <w:r w:rsidR="003C69A3" w:rsidRPr="00E34764">
        <w:rPr>
          <w:rFonts w:ascii="Times New Roman" w:eastAsia="Times New Roman" w:hAnsi="Times New Roman" w:cs="Times New Roman"/>
          <w:kern w:val="36"/>
          <w:sz w:val="28"/>
          <w:szCs w:val="28"/>
          <w:lang w:val="kk-KZ" w:eastAsia="ru-RU"/>
        </w:rPr>
        <w:t xml:space="preserve">ionality // Food Chemistry 202. – </w:t>
      </w:r>
      <w:r w:rsidRPr="00E34764">
        <w:rPr>
          <w:rFonts w:ascii="Times New Roman" w:eastAsia="Times New Roman" w:hAnsi="Times New Roman" w:cs="Times New Roman"/>
          <w:kern w:val="36"/>
          <w:sz w:val="28"/>
          <w:szCs w:val="28"/>
          <w:lang w:val="kk-KZ" w:eastAsia="ru-RU"/>
        </w:rPr>
        <w:t>2016</w:t>
      </w:r>
      <w:r w:rsidR="003C69A3" w:rsidRPr="00E34764">
        <w:rPr>
          <w:rFonts w:ascii="Times New Roman" w:eastAsia="Times New Roman" w:hAnsi="Times New Roman" w:cs="Times New Roman"/>
          <w:kern w:val="36"/>
          <w:sz w:val="28"/>
          <w:szCs w:val="28"/>
          <w:lang w:val="kk-KZ" w:eastAsia="ru-RU"/>
        </w:rPr>
        <w:t>. – р.</w:t>
      </w:r>
      <w:r w:rsidRPr="00E34764">
        <w:rPr>
          <w:rFonts w:ascii="Times New Roman" w:eastAsia="Times New Roman" w:hAnsi="Times New Roman" w:cs="Times New Roman"/>
          <w:kern w:val="36"/>
          <w:sz w:val="28"/>
          <w:szCs w:val="28"/>
          <w:lang w:val="kk-KZ" w:eastAsia="ru-RU"/>
        </w:rPr>
        <w:t xml:space="preserve"> 247–253</w:t>
      </w:r>
    </w:p>
    <w:p w14:paraId="4492E79A" w14:textId="0DA4DC31"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Potential of gaseous ozone to inhibit Aspergillus flavus and detoxify aflatoxin B1 in agar and broth media (solid and liquid food states) at different growth phasesBhavithaK.C.a, Madhubalaji Chegu krishnamurthiad, PraveenaBhattbd, PrasannaVasucd, Sandeep N.Mudliarad/</w:t>
      </w:r>
      <w:r w:rsidR="003C69A3" w:rsidRPr="00E34764">
        <w:rPr>
          <w:rFonts w:ascii="Times New Roman" w:eastAsia="Times New Roman" w:hAnsi="Times New Roman" w:cs="Times New Roman"/>
          <w:kern w:val="36"/>
          <w:sz w:val="28"/>
          <w:szCs w:val="28"/>
          <w:lang w:val="kk-KZ" w:eastAsia="ru-RU"/>
        </w:rPr>
        <w:t>/Food and Humanity. – May 2024. –</w:t>
      </w:r>
      <w:r w:rsidRPr="00E34764">
        <w:rPr>
          <w:rFonts w:ascii="Times New Roman" w:eastAsia="Times New Roman" w:hAnsi="Times New Roman" w:cs="Times New Roman"/>
          <w:kern w:val="36"/>
          <w:sz w:val="28"/>
          <w:szCs w:val="28"/>
          <w:lang w:val="kk-KZ" w:eastAsia="ru-RU"/>
        </w:rPr>
        <w:t xml:space="preserve"> </w:t>
      </w:r>
      <w:r w:rsidR="003C69A3" w:rsidRPr="00E34764">
        <w:rPr>
          <w:rFonts w:ascii="Times New Roman" w:eastAsia="Times New Roman" w:hAnsi="Times New Roman" w:cs="Times New Roman"/>
          <w:kern w:val="36"/>
          <w:sz w:val="28"/>
          <w:szCs w:val="28"/>
          <w:lang w:val="kk-KZ" w:eastAsia="ru-RU"/>
        </w:rPr>
        <w:t>Volume 2. – р.</w:t>
      </w:r>
      <w:r w:rsidRPr="00E34764">
        <w:rPr>
          <w:rFonts w:ascii="Times New Roman" w:eastAsia="Times New Roman" w:hAnsi="Times New Roman" w:cs="Times New Roman"/>
          <w:kern w:val="36"/>
          <w:sz w:val="28"/>
          <w:szCs w:val="28"/>
          <w:lang w:val="kk-KZ" w:eastAsia="ru-RU"/>
        </w:rPr>
        <w:t>100275</w:t>
      </w:r>
    </w:p>
    <w:p w14:paraId="52CBDBDB" w14:textId="20221C1A"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Cheng, Z.; Li, X.; Hu, J.; Fan, X.; Hu, X.; Wu, G.; Xing, Y. Effect of Gaseous Chlorine Dioxide Treatment on the Quality Characteristics of Buckwheat-Based Composite Flour and Storage Stability of Fresh Noodl</w:t>
      </w:r>
      <w:r w:rsidR="003C69A3" w:rsidRPr="00E34764">
        <w:rPr>
          <w:rFonts w:ascii="Times New Roman" w:eastAsia="Times New Roman" w:hAnsi="Times New Roman" w:cs="Times New Roman"/>
          <w:kern w:val="36"/>
          <w:sz w:val="28"/>
          <w:szCs w:val="28"/>
          <w:lang w:val="kk-KZ" w:eastAsia="ru-RU"/>
        </w:rPr>
        <w:t xml:space="preserve">es: // Processes. – </w:t>
      </w:r>
      <w:r w:rsidRPr="00E34764">
        <w:rPr>
          <w:rFonts w:ascii="Times New Roman" w:eastAsia="Times New Roman" w:hAnsi="Times New Roman" w:cs="Times New Roman"/>
          <w:kern w:val="36"/>
          <w:sz w:val="28"/>
          <w:szCs w:val="28"/>
          <w:lang w:val="kk-KZ" w:eastAsia="ru-RU"/>
        </w:rPr>
        <w:t>2021</w:t>
      </w:r>
      <w:r w:rsidR="003C69A3" w:rsidRPr="00E34764">
        <w:rPr>
          <w:rFonts w:ascii="Times New Roman" w:eastAsia="Times New Roman" w:hAnsi="Times New Roman" w:cs="Times New Roman"/>
          <w:kern w:val="36"/>
          <w:sz w:val="28"/>
          <w:szCs w:val="28"/>
          <w:lang w:val="kk-KZ" w:eastAsia="ru-RU"/>
        </w:rPr>
        <w:t>. – 9. – р.</w:t>
      </w:r>
      <w:r w:rsidRPr="00E34764">
        <w:rPr>
          <w:rFonts w:ascii="Times New Roman" w:eastAsia="Times New Roman" w:hAnsi="Times New Roman" w:cs="Times New Roman"/>
          <w:kern w:val="36"/>
          <w:sz w:val="28"/>
          <w:szCs w:val="28"/>
          <w:lang w:val="kk-KZ" w:eastAsia="ru-RU"/>
        </w:rPr>
        <w:t xml:space="preserve"> 1522. </w:t>
      </w:r>
    </w:p>
    <w:p w14:paraId="71BE4363" w14:textId="5F00E84C"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Lee, H.; Ryu, J.H.; Kim, H. Antimicrobial activity of gaseous chlorine dioxide against Aspergillus flavus on green coffee beans. </w:t>
      </w:r>
      <w:r w:rsidR="003C69A3"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Food Microbiol.</w:t>
      </w:r>
      <w:r w:rsidR="003C69A3" w:rsidRPr="00E34764">
        <w:rPr>
          <w:rFonts w:ascii="Times New Roman" w:eastAsia="Times New Roman" w:hAnsi="Times New Roman" w:cs="Times New Roman"/>
          <w:kern w:val="36"/>
          <w:sz w:val="28"/>
          <w:szCs w:val="28"/>
          <w:lang w:val="kk-KZ" w:eastAsia="ru-RU"/>
        </w:rPr>
        <w:t xml:space="preserve"> – 2020. – 86. – р.</w:t>
      </w:r>
      <w:r w:rsidRPr="00E34764">
        <w:rPr>
          <w:rFonts w:ascii="Times New Roman" w:eastAsia="Times New Roman" w:hAnsi="Times New Roman" w:cs="Times New Roman"/>
          <w:kern w:val="36"/>
          <w:sz w:val="28"/>
          <w:szCs w:val="28"/>
          <w:lang w:val="kk-KZ" w:eastAsia="ru-RU"/>
        </w:rPr>
        <w:t xml:space="preserve"> 103308. </w:t>
      </w:r>
    </w:p>
    <w:p w14:paraId="2B2C1D36" w14:textId="0443FB2A"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Sun, X.; Baldwin, E.; Bai, J. Applications of gaseous chlorine dioxide on postharvest handling and storage of fruits and vegetables— A review. </w:t>
      </w:r>
      <w:r w:rsidR="003C69A3"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Food Control</w:t>
      </w:r>
      <w:r w:rsidR="003C69A3" w:rsidRPr="00E34764">
        <w:rPr>
          <w:rFonts w:ascii="Times New Roman" w:eastAsia="Times New Roman" w:hAnsi="Times New Roman" w:cs="Times New Roman"/>
          <w:kern w:val="36"/>
          <w:sz w:val="28"/>
          <w:szCs w:val="28"/>
          <w:lang w:val="kk-KZ" w:eastAsia="ru-RU"/>
        </w:rPr>
        <w:t>. –</w:t>
      </w:r>
      <w:r w:rsidRPr="00E34764">
        <w:rPr>
          <w:rFonts w:ascii="Times New Roman" w:eastAsia="Times New Roman" w:hAnsi="Times New Roman" w:cs="Times New Roman"/>
          <w:kern w:val="36"/>
          <w:sz w:val="28"/>
          <w:szCs w:val="28"/>
          <w:lang w:val="kk-KZ" w:eastAsia="ru-RU"/>
        </w:rPr>
        <w:t xml:space="preserve"> 2019</w:t>
      </w:r>
      <w:r w:rsidR="003C69A3" w:rsidRPr="00E34764">
        <w:rPr>
          <w:rFonts w:ascii="Times New Roman" w:eastAsia="Times New Roman" w:hAnsi="Times New Roman" w:cs="Times New Roman"/>
          <w:kern w:val="36"/>
          <w:sz w:val="28"/>
          <w:szCs w:val="28"/>
          <w:lang w:val="kk-KZ" w:eastAsia="ru-RU"/>
        </w:rPr>
        <w:t>. – 95. – р.</w:t>
      </w:r>
      <w:r w:rsidRPr="00E34764">
        <w:rPr>
          <w:rFonts w:ascii="Times New Roman" w:eastAsia="Times New Roman" w:hAnsi="Times New Roman" w:cs="Times New Roman"/>
          <w:kern w:val="36"/>
          <w:sz w:val="28"/>
          <w:szCs w:val="28"/>
          <w:lang w:val="kk-KZ" w:eastAsia="ru-RU"/>
        </w:rPr>
        <w:t xml:space="preserve"> 18–26. </w:t>
      </w:r>
    </w:p>
    <w:p w14:paraId="566957FD" w14:textId="625144B8"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Sun, C.; Zhu, P.; Ji, J.; Sun, J.; Tang, L.; Pi, F.; Sun, X. Role of aqueous chlorine dioxide in controlling the growth of Fusarium graminearum and its application on contaminated wheat. LWT</w:t>
      </w:r>
      <w:r w:rsidR="003C69A3" w:rsidRPr="00E34764">
        <w:rPr>
          <w:rFonts w:ascii="Times New Roman" w:eastAsia="Times New Roman" w:hAnsi="Times New Roman" w:cs="Times New Roman"/>
          <w:kern w:val="36"/>
          <w:sz w:val="28"/>
          <w:szCs w:val="28"/>
          <w:lang w:val="kk-KZ" w:eastAsia="ru-RU"/>
        </w:rPr>
        <w:t>. – 2017. – 84. – р.</w:t>
      </w:r>
      <w:r w:rsidRPr="00E34764">
        <w:rPr>
          <w:rFonts w:ascii="Times New Roman" w:eastAsia="Times New Roman" w:hAnsi="Times New Roman" w:cs="Times New Roman"/>
          <w:kern w:val="36"/>
          <w:sz w:val="28"/>
          <w:szCs w:val="28"/>
          <w:lang w:val="kk-KZ" w:eastAsia="ru-RU"/>
        </w:rPr>
        <w:t xml:space="preserve"> 555–561.</w:t>
      </w:r>
    </w:p>
    <w:p w14:paraId="226167AB" w14:textId="7E65B88C"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Adler, C., H.G.</w:t>
      </w:r>
      <w:r w:rsidR="003C69A3" w:rsidRPr="00E34764">
        <w:rPr>
          <w:rFonts w:ascii="Times New Roman" w:eastAsia="Times New Roman" w:hAnsi="Times New Roman" w:cs="Times New Roman"/>
          <w:kern w:val="36"/>
          <w:sz w:val="28"/>
          <w:szCs w:val="28"/>
          <w:lang w:val="kk-KZ" w:eastAsia="ru-RU"/>
        </w:rPr>
        <w:t xml:space="preserve"> Corinth and C. Reichmuth</w:t>
      </w:r>
      <w:r w:rsidRPr="00E34764">
        <w:rPr>
          <w:rFonts w:ascii="Times New Roman" w:eastAsia="Times New Roman" w:hAnsi="Times New Roman" w:cs="Times New Roman"/>
          <w:kern w:val="36"/>
          <w:sz w:val="28"/>
          <w:szCs w:val="28"/>
          <w:lang w:val="kk-KZ" w:eastAsia="ru-RU"/>
        </w:rPr>
        <w:t xml:space="preserve">. Modified Atmosphere. In: Subramanyam, B and Hagstrum, DW (Eds.). </w:t>
      </w:r>
      <w:r w:rsidR="003C69A3"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Alternatives to Pesticides in Stored Product IPM. Kluwes Academic Publishers. MA, USA</w:t>
      </w:r>
      <w:r w:rsidR="003C69A3" w:rsidRPr="00E34764">
        <w:rPr>
          <w:rFonts w:ascii="Times New Roman" w:eastAsia="Times New Roman" w:hAnsi="Times New Roman" w:cs="Times New Roman"/>
          <w:kern w:val="36"/>
          <w:sz w:val="28"/>
          <w:szCs w:val="28"/>
          <w:lang w:val="kk-KZ" w:eastAsia="ru-RU"/>
        </w:rPr>
        <w:t>. – 2000. –</w:t>
      </w:r>
      <w:r w:rsidRPr="00E34764">
        <w:rPr>
          <w:rFonts w:ascii="Times New Roman" w:eastAsia="Times New Roman" w:hAnsi="Times New Roman" w:cs="Times New Roman"/>
          <w:kern w:val="36"/>
          <w:sz w:val="28"/>
          <w:szCs w:val="28"/>
          <w:lang w:val="kk-KZ" w:eastAsia="ru-RU"/>
        </w:rPr>
        <w:t xml:space="preserve"> </w:t>
      </w:r>
      <w:r w:rsidR="003C69A3" w:rsidRPr="00E34764">
        <w:rPr>
          <w:rFonts w:ascii="Times New Roman" w:eastAsia="Times New Roman" w:hAnsi="Times New Roman" w:cs="Times New Roman"/>
          <w:kern w:val="36"/>
          <w:sz w:val="28"/>
          <w:szCs w:val="28"/>
          <w:lang w:val="kk-KZ" w:eastAsia="ru-RU"/>
        </w:rPr>
        <w:t>р.</w:t>
      </w:r>
      <w:r w:rsidRPr="00E34764">
        <w:rPr>
          <w:rFonts w:ascii="Times New Roman" w:eastAsia="Times New Roman" w:hAnsi="Times New Roman" w:cs="Times New Roman"/>
          <w:kern w:val="36"/>
          <w:sz w:val="28"/>
          <w:szCs w:val="28"/>
          <w:lang w:val="kk-KZ" w:eastAsia="ru-RU"/>
        </w:rPr>
        <w:t xml:space="preserve">105-146. </w:t>
      </w:r>
    </w:p>
    <w:p w14:paraId="0DD2CE09" w14:textId="2D491732"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Eman F. Ebian P, M.M. Aamir P, Sanaa M. Mahgoub P, A.M. Shalaby P.  Effect of pressurized CO2, N2 and air gases on different stages of Oryzaephilus surinamensis (L.) and Stegobium paniceum </w:t>
      </w:r>
      <w:r w:rsidR="003C69A3" w:rsidRPr="00E34764">
        <w:rPr>
          <w:rFonts w:ascii="Times New Roman" w:eastAsia="Times New Roman" w:hAnsi="Times New Roman" w:cs="Times New Roman"/>
          <w:kern w:val="36"/>
          <w:sz w:val="28"/>
          <w:szCs w:val="28"/>
          <w:lang w:val="kk-KZ" w:eastAsia="ru-RU"/>
        </w:rPr>
        <w:t>(L.) // Zagazig J. Agric. Res.. – 2017. –</w:t>
      </w:r>
      <w:r w:rsidRPr="00E34764">
        <w:rPr>
          <w:rFonts w:ascii="Times New Roman" w:eastAsia="Times New Roman" w:hAnsi="Times New Roman" w:cs="Times New Roman"/>
          <w:kern w:val="36"/>
          <w:sz w:val="28"/>
          <w:szCs w:val="28"/>
          <w:lang w:val="kk-KZ" w:eastAsia="ru-RU"/>
        </w:rPr>
        <w:t>Vol. 44 No.</w:t>
      </w:r>
      <w:r w:rsidR="003C69A3" w:rsidRPr="00E34764">
        <w:rPr>
          <w:rFonts w:ascii="Times New Roman" w:eastAsia="Times New Roman" w:hAnsi="Times New Roman" w:cs="Times New Roman"/>
          <w:kern w:val="36"/>
          <w:sz w:val="28"/>
          <w:szCs w:val="28"/>
          <w:lang w:val="kk-KZ" w:eastAsia="ru-RU"/>
        </w:rPr>
        <w:t xml:space="preserve"> (6A)</w:t>
      </w:r>
      <w:r w:rsidRPr="00E34764">
        <w:rPr>
          <w:rFonts w:ascii="Times New Roman" w:eastAsia="Times New Roman" w:hAnsi="Times New Roman" w:cs="Times New Roman"/>
          <w:kern w:val="36"/>
          <w:sz w:val="28"/>
          <w:szCs w:val="28"/>
          <w:lang w:val="kk-KZ" w:eastAsia="ru-RU"/>
        </w:rPr>
        <w:t>.</w:t>
      </w:r>
      <w:r w:rsidR="003C69A3" w:rsidRPr="00E34764">
        <w:rPr>
          <w:rFonts w:ascii="Times New Roman" w:eastAsia="Times New Roman" w:hAnsi="Times New Roman" w:cs="Times New Roman"/>
          <w:kern w:val="36"/>
          <w:sz w:val="28"/>
          <w:szCs w:val="28"/>
          <w:lang w:val="kk-KZ" w:eastAsia="ru-RU"/>
        </w:rPr>
        <w:t xml:space="preserve"> – р.</w:t>
      </w:r>
      <w:r w:rsidRPr="00E34764">
        <w:rPr>
          <w:rFonts w:ascii="Times New Roman" w:eastAsia="Times New Roman" w:hAnsi="Times New Roman" w:cs="Times New Roman"/>
          <w:kern w:val="36"/>
          <w:sz w:val="28"/>
          <w:szCs w:val="28"/>
          <w:lang w:val="kk-KZ" w:eastAsia="ru-RU"/>
        </w:rPr>
        <w:t xml:space="preserve"> 2255-2266.</w:t>
      </w:r>
    </w:p>
    <w:p w14:paraId="6B36EA9C" w14:textId="4B53B05C"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Riudavets, J., C. Castane, O. Alomar,</w:t>
      </w:r>
      <w:r w:rsidR="003C69A3" w:rsidRPr="00E34764">
        <w:rPr>
          <w:rFonts w:ascii="Times New Roman" w:eastAsia="Times New Roman" w:hAnsi="Times New Roman" w:cs="Times New Roman"/>
          <w:kern w:val="36"/>
          <w:sz w:val="28"/>
          <w:szCs w:val="28"/>
          <w:lang w:val="kk-KZ" w:eastAsia="ru-RU"/>
        </w:rPr>
        <w:t xml:space="preserve"> M.J. Pons and R. Gabarra</w:t>
      </w:r>
      <w:r w:rsidRPr="00E34764">
        <w:rPr>
          <w:rFonts w:ascii="Times New Roman" w:eastAsia="Times New Roman" w:hAnsi="Times New Roman" w:cs="Times New Roman"/>
          <w:kern w:val="36"/>
          <w:sz w:val="28"/>
          <w:szCs w:val="28"/>
          <w:lang w:val="kk-KZ" w:eastAsia="ru-RU"/>
        </w:rPr>
        <w:t>. Modified atmosphere packaging (MAP) as an alternative measure for controlling ten pests that attack processed food products.</w:t>
      </w:r>
      <w:r w:rsidR="003C69A3" w:rsidRPr="00E34764">
        <w:rPr>
          <w:rFonts w:ascii="Times New Roman" w:eastAsia="Times New Roman" w:hAnsi="Times New Roman" w:cs="Times New Roman"/>
          <w:kern w:val="36"/>
          <w:sz w:val="28"/>
          <w:szCs w:val="28"/>
          <w:lang w:val="kk-KZ" w:eastAsia="ru-RU"/>
        </w:rPr>
        <w:t>// J. Stored Prod. Res.. – 2009. – 45 (2). – р.</w:t>
      </w:r>
      <w:r w:rsidRPr="00E34764">
        <w:rPr>
          <w:rFonts w:ascii="Times New Roman" w:eastAsia="Times New Roman" w:hAnsi="Times New Roman" w:cs="Times New Roman"/>
          <w:kern w:val="36"/>
          <w:sz w:val="28"/>
          <w:szCs w:val="28"/>
          <w:lang w:val="kk-KZ" w:eastAsia="ru-RU"/>
        </w:rPr>
        <w:t xml:space="preserve"> 91-96.</w:t>
      </w:r>
    </w:p>
    <w:p w14:paraId="34D35D7B" w14:textId="693238D1"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Locatelli, D</w:t>
      </w:r>
      <w:r w:rsidR="003C69A3" w:rsidRPr="00E34764">
        <w:rPr>
          <w:rFonts w:ascii="Times New Roman" w:eastAsia="Times New Roman" w:hAnsi="Times New Roman" w:cs="Times New Roman"/>
          <w:kern w:val="36"/>
          <w:sz w:val="28"/>
          <w:szCs w:val="28"/>
          <w:lang w:val="kk-KZ" w:eastAsia="ru-RU"/>
        </w:rPr>
        <w:t>.P., L. Suss and M. Frati</w:t>
      </w:r>
      <w:r w:rsidRPr="00E34764">
        <w:rPr>
          <w:rFonts w:ascii="Times New Roman" w:eastAsia="Times New Roman" w:hAnsi="Times New Roman" w:cs="Times New Roman"/>
          <w:kern w:val="36"/>
          <w:sz w:val="28"/>
          <w:szCs w:val="28"/>
          <w:lang w:val="kk-KZ" w:eastAsia="ru-RU"/>
        </w:rPr>
        <w:t>. The use of high pressure carbon dioxide (20 bar) to control some insects of foodstuffs.</w:t>
      </w:r>
      <w:r w:rsidR="003C69A3"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 xml:space="preserve"> Proc. of the 7th Int. Work. Conf. Stored-Product Prot. Sichuan Publishing House of Sci. and Tech., Beijing, PR China.</w:t>
      </w:r>
      <w:r w:rsidR="003C69A3" w:rsidRPr="00E34764">
        <w:rPr>
          <w:rFonts w:ascii="Times New Roman" w:eastAsia="Times New Roman" w:hAnsi="Times New Roman" w:cs="Times New Roman"/>
          <w:kern w:val="36"/>
          <w:sz w:val="28"/>
          <w:szCs w:val="28"/>
          <w:lang w:val="kk-KZ" w:eastAsia="ru-RU"/>
        </w:rPr>
        <w:t xml:space="preserve"> – 1999. – 1. – р.</w:t>
      </w:r>
      <w:r w:rsidRPr="00E34764">
        <w:rPr>
          <w:rFonts w:ascii="Times New Roman" w:eastAsia="Times New Roman" w:hAnsi="Times New Roman" w:cs="Times New Roman"/>
          <w:kern w:val="36"/>
          <w:sz w:val="28"/>
          <w:szCs w:val="28"/>
          <w:lang w:val="kk-KZ" w:eastAsia="ru-RU"/>
        </w:rPr>
        <w:t xml:space="preserve"> 671-675.</w:t>
      </w:r>
    </w:p>
    <w:p w14:paraId="2BB6066F" w14:textId="30CB058C"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sz w:val="28"/>
          <w:szCs w:val="28"/>
          <w:lang w:eastAsia="ru-RU"/>
        </w:rPr>
        <w:t>Теоретические основы перерабатывающих произво</w:t>
      </w:r>
      <w:r w:rsidR="003C69A3" w:rsidRPr="00E34764">
        <w:rPr>
          <w:rFonts w:ascii="Times New Roman" w:eastAsia="Times New Roman" w:hAnsi="Times New Roman" w:cs="Times New Roman"/>
          <w:sz w:val="28"/>
          <w:szCs w:val="28"/>
          <w:lang w:eastAsia="ru-RU"/>
        </w:rPr>
        <w:t>дств [Текст/Электронный ресурс]</w:t>
      </w:r>
      <w:r w:rsidRPr="00E34764">
        <w:rPr>
          <w:rFonts w:ascii="Times New Roman" w:eastAsia="Times New Roman" w:hAnsi="Times New Roman" w:cs="Times New Roman"/>
          <w:sz w:val="28"/>
          <w:szCs w:val="28"/>
          <w:lang w:eastAsia="ru-RU"/>
        </w:rPr>
        <w:t>: учебное пособие / Ф. Х. Смольникова, К. Ж. Амирханов, Б. К. Асено</w:t>
      </w:r>
      <w:r w:rsidR="003C69A3" w:rsidRPr="00E34764">
        <w:rPr>
          <w:rFonts w:ascii="Times New Roman" w:eastAsia="Times New Roman" w:hAnsi="Times New Roman" w:cs="Times New Roman"/>
          <w:sz w:val="28"/>
          <w:szCs w:val="28"/>
          <w:lang w:eastAsia="ru-RU"/>
        </w:rPr>
        <w:t xml:space="preserve">ва [и др.]. - Алматы: Эпиграф,. </w:t>
      </w:r>
      <w:r w:rsidR="003C69A3"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sz w:val="28"/>
          <w:szCs w:val="28"/>
          <w:lang w:eastAsia="ru-RU"/>
        </w:rPr>
        <w:t>2021. - 220 с. - ISBN 978-601-327-709-7 https://library.atu.edu.kz/files/127853/</w:t>
      </w:r>
    </w:p>
    <w:p w14:paraId="0121A67F" w14:textId="565D488A"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Науменко Н.В., Потороко И.Ю., Велямов М.Т. Цельносмолотая мука из пророщенного зерна пшеницы как пищевой ингредиент в технологии продуктов питания // Вестник ЮУрГУ. Серия «Пищевые и биотехнологии». </w:t>
      </w:r>
      <w:r w:rsidR="003C69A3"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2019.</w:t>
      </w:r>
      <w:r w:rsidR="003C69A3"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 xml:space="preserve"> Т. 7. № 3. </w:t>
      </w:r>
      <w:r w:rsidR="003C69A3"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С. 23–30.</w:t>
      </w:r>
    </w:p>
    <w:p w14:paraId="02FD0545" w14:textId="3938BA27"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Маемеров М.М., Изтаев А.И., Кулажанов Т.К., Искакова Г.К., Научные основы ионноозонной технологии обработки зерна и продуктов его </w:t>
      </w:r>
      <w:r w:rsidR="003C69A3" w:rsidRPr="00E34764">
        <w:rPr>
          <w:rFonts w:ascii="Times New Roman" w:eastAsia="Times New Roman" w:hAnsi="Times New Roman" w:cs="Times New Roman"/>
          <w:kern w:val="36"/>
          <w:sz w:val="28"/>
          <w:szCs w:val="28"/>
          <w:lang w:val="kk-KZ" w:eastAsia="ru-RU"/>
        </w:rPr>
        <w:t>переработки, монография, Алматы., изд Алейрон. – 2011. –</w:t>
      </w:r>
      <w:r w:rsidRPr="00E34764">
        <w:rPr>
          <w:rFonts w:ascii="Times New Roman" w:eastAsia="Times New Roman" w:hAnsi="Times New Roman" w:cs="Times New Roman"/>
          <w:kern w:val="36"/>
          <w:sz w:val="28"/>
          <w:szCs w:val="28"/>
          <w:lang w:val="kk-KZ" w:eastAsia="ru-RU"/>
        </w:rPr>
        <w:t xml:space="preserve"> 246 с.</w:t>
      </w:r>
    </w:p>
    <w:p w14:paraId="3FBFE536" w14:textId="24426882"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Asangalieva, Z., Iztaev, A.I., Shaimerdenova, D.A., Abzhanova, S.A., Kazakhstan wheat as raw material for deep processing, Research </w:t>
      </w:r>
      <w:r w:rsidR="003C69A3"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Journal of Pharmaceutical, B</w:t>
      </w:r>
      <w:r w:rsidR="003C69A3" w:rsidRPr="00E34764">
        <w:rPr>
          <w:rFonts w:ascii="Times New Roman" w:eastAsia="Times New Roman" w:hAnsi="Times New Roman" w:cs="Times New Roman"/>
          <w:kern w:val="36"/>
          <w:sz w:val="28"/>
          <w:szCs w:val="28"/>
          <w:lang w:val="kk-KZ" w:eastAsia="ru-RU"/>
        </w:rPr>
        <w:t>iological and Chemical Sciences. – 2015. – 6(6). –</w:t>
      </w:r>
      <w:r w:rsidRPr="00E34764">
        <w:rPr>
          <w:rFonts w:ascii="Times New Roman" w:eastAsia="Times New Roman" w:hAnsi="Times New Roman" w:cs="Times New Roman"/>
          <w:kern w:val="36"/>
          <w:sz w:val="28"/>
          <w:szCs w:val="28"/>
          <w:lang w:val="kk-KZ" w:eastAsia="ru-RU"/>
        </w:rPr>
        <w:t xml:space="preserve"> с</w:t>
      </w:r>
      <w:r w:rsidR="003C69A3"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 xml:space="preserve"> 931–934</w:t>
      </w:r>
      <w:r w:rsidR="003C69A3" w:rsidRPr="00E34764">
        <w:rPr>
          <w:rFonts w:ascii="Times New Roman" w:eastAsia="Times New Roman" w:hAnsi="Times New Roman" w:cs="Times New Roman"/>
          <w:kern w:val="36"/>
          <w:sz w:val="28"/>
          <w:szCs w:val="28"/>
          <w:lang w:val="kk-KZ" w:eastAsia="ru-RU"/>
        </w:rPr>
        <w:t>.</w:t>
      </w:r>
    </w:p>
    <w:p w14:paraId="3FC90FFC" w14:textId="6EA3FD89"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Shaimerdenova D.A., Chakanova Zh.M., Iskakova D.M., Sarbassova G.T., Bekbolatova M.B., Yesmambetov A.A. Effective method of grain processing using in grain bases for foods: Methods of grain bases production// EurAsian Journal of BioSciences Eurasia J Biosci</w:t>
      </w:r>
      <w:r w:rsidR="003C69A3" w:rsidRPr="00E34764">
        <w:rPr>
          <w:rFonts w:ascii="Times New Roman" w:eastAsia="Times New Roman" w:hAnsi="Times New Roman" w:cs="Times New Roman"/>
          <w:kern w:val="36"/>
          <w:sz w:val="28"/>
          <w:szCs w:val="28"/>
          <w:lang w:val="kk-KZ" w:eastAsia="ru-RU"/>
        </w:rPr>
        <w:t>. – 20202. – 14. – р. 6291-6302</w:t>
      </w:r>
      <w:r w:rsidRPr="00E34764">
        <w:rPr>
          <w:rFonts w:ascii="Times New Roman" w:eastAsia="Times New Roman" w:hAnsi="Times New Roman" w:cs="Times New Roman"/>
          <w:kern w:val="36"/>
          <w:sz w:val="28"/>
          <w:szCs w:val="28"/>
          <w:lang w:val="kk-KZ" w:eastAsia="ru-RU"/>
        </w:rPr>
        <w:t xml:space="preserve"> http://www.ejobios.org/download/effective-method-of-grain-processing-using-in-grain-bases-for-foods-methods-of-grain-bases-8363.pdf</w:t>
      </w:r>
      <w:r w:rsidR="003C69A3" w:rsidRPr="00E34764">
        <w:rPr>
          <w:rFonts w:ascii="Times New Roman" w:eastAsia="Times New Roman" w:hAnsi="Times New Roman" w:cs="Times New Roman"/>
          <w:kern w:val="36"/>
          <w:sz w:val="28"/>
          <w:szCs w:val="28"/>
          <w:lang w:val="kk-KZ" w:eastAsia="ru-RU"/>
        </w:rPr>
        <w:t>.</w:t>
      </w:r>
    </w:p>
    <w:p w14:paraId="1F770D17" w14:textId="5621ED93"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Azimova S.T., Nassipkali K.A., Iztaev A.I., Makhmudov F.A., Comparative analysis of the quality indicators of bread made of compos</w:t>
      </w:r>
      <w:r w:rsidR="003C69A3" w:rsidRPr="00E34764">
        <w:rPr>
          <w:rFonts w:ascii="Times New Roman" w:eastAsia="Times New Roman" w:hAnsi="Times New Roman" w:cs="Times New Roman"/>
          <w:kern w:val="36"/>
          <w:sz w:val="28"/>
          <w:szCs w:val="28"/>
          <w:lang w:val="kk-KZ" w:eastAsia="ru-RU"/>
        </w:rPr>
        <w:t>ite flour using ozonated water//</w:t>
      </w:r>
      <w:r w:rsidRPr="00E34764">
        <w:rPr>
          <w:rFonts w:ascii="Times New Roman" w:eastAsia="Times New Roman" w:hAnsi="Times New Roman" w:cs="Times New Roman"/>
          <w:kern w:val="36"/>
          <w:sz w:val="28"/>
          <w:szCs w:val="28"/>
          <w:lang w:val="kk-KZ" w:eastAsia="ru-RU"/>
        </w:rPr>
        <w:t xml:space="preserve"> </w:t>
      </w:r>
      <w:r w:rsidR="003C69A3" w:rsidRPr="00E34764">
        <w:rPr>
          <w:rFonts w:ascii="Times New Roman" w:eastAsia="Times New Roman" w:hAnsi="Times New Roman" w:cs="Times New Roman"/>
          <w:kern w:val="36"/>
          <w:sz w:val="28"/>
          <w:szCs w:val="28"/>
          <w:lang w:val="kk-KZ" w:eastAsia="ru-RU"/>
        </w:rPr>
        <w:t xml:space="preserve">The Journal of Almaty Technological University. </w:t>
      </w:r>
      <w:r w:rsidRPr="00E34764">
        <w:rPr>
          <w:rFonts w:ascii="Times New Roman" w:eastAsia="Times New Roman" w:hAnsi="Times New Roman" w:cs="Times New Roman"/>
          <w:kern w:val="36"/>
          <w:sz w:val="28"/>
          <w:szCs w:val="28"/>
          <w:lang w:val="kk-KZ" w:eastAsia="ru-RU"/>
        </w:rPr>
        <w:t>Вестник АТУ</w:t>
      </w:r>
      <w:r w:rsidR="003C69A3" w:rsidRPr="00E34764">
        <w:rPr>
          <w:rFonts w:ascii="Times New Roman" w:eastAsia="Times New Roman" w:hAnsi="Times New Roman" w:cs="Times New Roman"/>
          <w:kern w:val="36"/>
          <w:sz w:val="28"/>
          <w:szCs w:val="28"/>
          <w:lang w:val="kk-KZ" w:eastAsia="ru-RU"/>
        </w:rPr>
        <w:t>. –</w:t>
      </w:r>
      <w:r w:rsidRPr="00E34764">
        <w:rPr>
          <w:rFonts w:ascii="Times New Roman" w:eastAsia="Times New Roman" w:hAnsi="Times New Roman" w:cs="Times New Roman"/>
          <w:kern w:val="36"/>
          <w:sz w:val="28"/>
          <w:szCs w:val="28"/>
          <w:lang w:val="kk-KZ" w:eastAsia="ru-RU"/>
        </w:rPr>
        <w:t xml:space="preserve"> 2022</w:t>
      </w:r>
      <w:r w:rsidR="003C69A3" w:rsidRPr="00E34764">
        <w:rPr>
          <w:rFonts w:ascii="Times New Roman" w:eastAsia="Times New Roman" w:hAnsi="Times New Roman" w:cs="Times New Roman"/>
          <w:kern w:val="36"/>
          <w:sz w:val="28"/>
          <w:szCs w:val="28"/>
          <w:lang w:val="kk-KZ" w:eastAsia="ru-RU"/>
        </w:rPr>
        <w:t>. – №3. – р</w:t>
      </w:r>
      <w:r w:rsidRPr="00E34764">
        <w:rPr>
          <w:rFonts w:ascii="Times New Roman" w:eastAsia="Times New Roman" w:hAnsi="Times New Roman" w:cs="Times New Roman"/>
          <w:kern w:val="36"/>
          <w:sz w:val="28"/>
          <w:szCs w:val="28"/>
          <w:lang w:val="kk-KZ" w:eastAsia="ru-RU"/>
        </w:rPr>
        <w:t>. 156-160 https://doi.org/10.48184/2304-568X-2022-3-156-160</w:t>
      </w:r>
      <w:r w:rsidR="003C69A3" w:rsidRPr="00E34764">
        <w:rPr>
          <w:rFonts w:ascii="Times New Roman" w:eastAsia="Times New Roman" w:hAnsi="Times New Roman" w:cs="Times New Roman"/>
          <w:kern w:val="36"/>
          <w:sz w:val="28"/>
          <w:szCs w:val="28"/>
          <w:lang w:val="kk-KZ" w:eastAsia="ru-RU"/>
        </w:rPr>
        <w:t>.</w:t>
      </w:r>
    </w:p>
    <w:p w14:paraId="353DFD54" w14:textId="75F1C4AB"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Бурак Л.Ч.  Использование озоновой технологии в пищевой промышлен</w:t>
      </w:r>
      <w:r w:rsidR="003C69A3" w:rsidRPr="00E34764">
        <w:rPr>
          <w:rFonts w:ascii="Times New Roman" w:eastAsia="Times New Roman" w:hAnsi="Times New Roman" w:cs="Times New Roman"/>
          <w:kern w:val="36"/>
          <w:sz w:val="28"/>
          <w:szCs w:val="28"/>
          <w:lang w:val="kk-KZ" w:eastAsia="ru-RU"/>
        </w:rPr>
        <w:t>ности, Минск : СтройМедиаПроект. –</w:t>
      </w:r>
      <w:r w:rsidRPr="00E34764">
        <w:rPr>
          <w:rFonts w:ascii="Times New Roman" w:eastAsia="Times New Roman" w:hAnsi="Times New Roman" w:cs="Times New Roman"/>
          <w:kern w:val="36"/>
          <w:sz w:val="28"/>
          <w:szCs w:val="28"/>
          <w:lang w:val="kk-KZ" w:eastAsia="ru-RU"/>
        </w:rPr>
        <w:t xml:space="preserve"> 2022. — 144 с. — ISBN 978-985-7172-84-9.</w:t>
      </w:r>
    </w:p>
    <w:p w14:paraId="262C4E6B" w14:textId="6648AF83"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ГОСТ ISO 712-2015 </w:t>
      </w:r>
      <w:r w:rsidR="003C69A3" w:rsidRPr="00E34764">
        <w:rPr>
          <w:rFonts w:ascii="Times New Roman" w:eastAsia="Times New Roman" w:hAnsi="Times New Roman" w:cs="Times New Roman"/>
          <w:kern w:val="36"/>
          <w:sz w:val="28"/>
          <w:szCs w:val="28"/>
          <w:lang w:val="kk-KZ" w:eastAsia="ru-RU"/>
        </w:rPr>
        <w:t>– «</w:t>
      </w:r>
      <w:r w:rsidR="00AF69A1" w:rsidRPr="00E34764">
        <w:rPr>
          <w:rFonts w:ascii="Times New Roman" w:eastAsia="Times New Roman" w:hAnsi="Times New Roman" w:cs="Times New Roman"/>
          <w:kern w:val="36"/>
          <w:sz w:val="28"/>
          <w:szCs w:val="28"/>
          <w:lang w:val="kk-KZ" w:eastAsia="ru-RU"/>
        </w:rPr>
        <w:t>Межгосударственный стандарт зерно и зерновые продукты</w:t>
      </w:r>
      <w:r w:rsidR="003C69A3" w:rsidRPr="00E34764">
        <w:rPr>
          <w:rFonts w:ascii="Times New Roman" w:eastAsia="Times New Roman" w:hAnsi="Times New Roman" w:cs="Times New Roman"/>
          <w:kern w:val="36"/>
          <w:sz w:val="28"/>
          <w:szCs w:val="28"/>
          <w:lang w:val="kk-KZ" w:eastAsia="ru-RU"/>
        </w:rPr>
        <w:t xml:space="preserve"> Определение содержания влаги».</w:t>
      </w:r>
      <w:r w:rsidRPr="00E34764">
        <w:rPr>
          <w:rFonts w:ascii="Times New Roman" w:eastAsia="Times New Roman" w:hAnsi="Times New Roman" w:cs="Times New Roman"/>
          <w:kern w:val="36"/>
          <w:sz w:val="28"/>
          <w:szCs w:val="28"/>
          <w:lang w:val="kk-KZ" w:eastAsia="ru-RU"/>
        </w:rPr>
        <w:t xml:space="preserve"> </w:t>
      </w:r>
    </w:p>
    <w:p w14:paraId="0CC91C9E" w14:textId="0D822DC1"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Tanmay Sarkar, Molla Salauddin, Kohima Kirtonia, Siddhartha Pati, Maksim Rebezov, Mars Khayrullin, Svetlana Panasenko, Lyudmila Tretyak, Marina Temerbayeva, Nadezhda Kapustina, Sanavar Azimova, Farrukh Makhmudov и др,  A Review on the Commonly Used Methods for Analysis of Physical Properties of Food Materials, Applied Sciences (Switzerland), 2022, 12(4), 2004</w:t>
      </w:r>
      <w:r w:rsidR="003C69A3" w:rsidRPr="00E34764">
        <w:rPr>
          <w:rFonts w:ascii="Times New Roman" w:eastAsia="Times New Roman" w:hAnsi="Times New Roman" w:cs="Times New Roman"/>
          <w:kern w:val="36"/>
          <w:sz w:val="28"/>
          <w:szCs w:val="28"/>
          <w:lang w:val="kk-KZ" w:eastAsia="ru-RU"/>
        </w:rPr>
        <w:t>.</w:t>
      </w:r>
    </w:p>
    <w:p w14:paraId="1A5B804A" w14:textId="14B92CC6" w:rsidR="00C57FEC" w:rsidRPr="00E34764" w:rsidRDefault="004A7C7B"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Г.</w:t>
      </w:r>
      <w:r w:rsidR="003C69A3" w:rsidRPr="00E34764">
        <w:rPr>
          <w:rFonts w:ascii="Times New Roman" w:eastAsia="Times New Roman" w:hAnsi="Times New Roman" w:cs="Times New Roman"/>
          <w:kern w:val="36"/>
          <w:sz w:val="28"/>
          <w:szCs w:val="28"/>
          <w:lang w:val="kk-KZ" w:eastAsia="ru-RU"/>
        </w:rPr>
        <w:t xml:space="preserve">П. Полоус, А.И. Войсковой </w:t>
      </w:r>
      <w:r w:rsidR="00C57FEC" w:rsidRPr="00E34764">
        <w:rPr>
          <w:rFonts w:ascii="Times New Roman" w:eastAsia="Times New Roman" w:hAnsi="Times New Roman" w:cs="Times New Roman"/>
          <w:kern w:val="36"/>
          <w:sz w:val="28"/>
          <w:szCs w:val="28"/>
          <w:lang w:val="kk-KZ" w:eastAsia="ru-RU"/>
        </w:rPr>
        <w:t>Основные элементы методики полевого опыта: учебное пособие / Г. – Изд. 2-е, доп. – Ставрополь: АГРУС Ставропольского гос. аграрного ун</w:t>
      </w:r>
      <w:r w:rsidRPr="00E34764">
        <w:rPr>
          <w:rFonts w:ascii="Times New Roman" w:eastAsia="Times New Roman" w:hAnsi="Times New Roman" w:cs="Times New Roman"/>
          <w:kern w:val="36"/>
          <w:sz w:val="28"/>
          <w:szCs w:val="28"/>
          <w:lang w:val="kk-KZ" w:eastAsia="ru-RU"/>
        </w:rPr>
        <w:t>-та. –</w:t>
      </w:r>
      <w:r w:rsidR="00C57FEC" w:rsidRPr="00E34764">
        <w:rPr>
          <w:rFonts w:ascii="Times New Roman" w:eastAsia="Times New Roman" w:hAnsi="Times New Roman" w:cs="Times New Roman"/>
          <w:kern w:val="36"/>
          <w:sz w:val="28"/>
          <w:szCs w:val="28"/>
          <w:lang w:val="kk-KZ" w:eastAsia="ru-RU"/>
        </w:rPr>
        <w:t xml:space="preserve"> 2013. – 116 с.</w:t>
      </w:r>
    </w:p>
    <w:p w14:paraId="435554C6" w14:textId="337D11BD"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П.В. Медведев, В.А. Федотов, Г.А. Сидоренко, ТЕХНОЛОГИЯ ХЛЕБА </w:t>
      </w:r>
      <w:r w:rsidR="004A7C7B" w:rsidRPr="00E34764">
        <w:rPr>
          <w:rFonts w:ascii="Times New Roman" w:eastAsia="Times New Roman" w:hAnsi="Times New Roman" w:cs="Times New Roman"/>
          <w:kern w:val="36"/>
          <w:sz w:val="28"/>
          <w:szCs w:val="28"/>
          <w:lang w:val="kk-KZ" w:eastAsia="ru-RU"/>
        </w:rPr>
        <w:t>Методические указания, Оренбург. – 2019. –</w:t>
      </w:r>
      <w:r w:rsidRPr="00E34764">
        <w:rPr>
          <w:rFonts w:ascii="Times New Roman" w:eastAsia="Times New Roman" w:hAnsi="Times New Roman" w:cs="Times New Roman"/>
          <w:kern w:val="36"/>
          <w:sz w:val="28"/>
          <w:szCs w:val="28"/>
          <w:lang w:val="kk-KZ" w:eastAsia="ru-RU"/>
        </w:rPr>
        <w:t xml:space="preserve"> 64с.</w:t>
      </w:r>
    </w:p>
    <w:p w14:paraId="3BA20B1E" w14:textId="18655AA0"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Нецветаев В.П. Третьяков М.Ю. Козелец Я.О. Ащеулова А.П. Реологические свойства зерна в потомстве озимой мягкой пшеницы от гибридизации с амилопектиновым сортом, НАУЧНЫЕ ВЕДОМОСТИ, Серия Естественные науки.</w:t>
      </w:r>
      <w:r w:rsidR="004A7C7B"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 xml:space="preserve"> 2018.</w:t>
      </w:r>
      <w:r w:rsidR="004A7C7B"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 xml:space="preserve"> Том 42, № 1. </w:t>
      </w:r>
    </w:p>
    <w:p w14:paraId="529159E9" w14:textId="15FFC29F" w:rsidR="00C57FEC" w:rsidRPr="00E34764" w:rsidRDefault="004A7C7B"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Mingming Ma, Yingchun Li, Cheng Xue, Wei Xiong, Zhengping Peng, Xue Han, Hui Ju and Yong He </w:t>
      </w:r>
      <w:r w:rsidR="00C57FEC" w:rsidRPr="00E34764">
        <w:rPr>
          <w:rFonts w:ascii="Times New Roman" w:eastAsia="Times New Roman" w:hAnsi="Times New Roman" w:cs="Times New Roman"/>
          <w:kern w:val="36"/>
          <w:sz w:val="28"/>
          <w:szCs w:val="28"/>
          <w:lang w:val="kk-KZ" w:eastAsia="ru-RU"/>
        </w:rPr>
        <w:t>Current Situation and Key Parameters for Improving Wheat Quality in China.</w:t>
      </w:r>
      <w:r w:rsidRPr="00E34764">
        <w:rPr>
          <w:rFonts w:ascii="Times New Roman" w:eastAsia="Times New Roman" w:hAnsi="Times New Roman" w:cs="Times New Roman"/>
          <w:kern w:val="36"/>
          <w:sz w:val="28"/>
          <w:szCs w:val="28"/>
          <w:lang w:val="kk-KZ" w:eastAsia="ru-RU"/>
        </w:rPr>
        <w:t>//</w:t>
      </w:r>
      <w:r w:rsidR="00C57FEC" w:rsidRPr="00E34764">
        <w:rPr>
          <w:rFonts w:ascii="Times New Roman" w:eastAsia="Times New Roman" w:hAnsi="Times New Roman" w:cs="Times New Roman"/>
          <w:kern w:val="36"/>
          <w:sz w:val="28"/>
          <w:szCs w:val="28"/>
          <w:lang w:val="kk-KZ" w:eastAsia="ru-RU"/>
        </w:rPr>
        <w:t xml:space="preserve"> Application of Plant Biodiversity for Improving Nutrient</w:t>
      </w:r>
      <w:r w:rsidRPr="00E34764">
        <w:rPr>
          <w:rFonts w:ascii="Times New Roman" w:eastAsia="Times New Roman" w:hAnsi="Times New Roman" w:cs="Times New Roman"/>
          <w:kern w:val="36"/>
          <w:sz w:val="28"/>
          <w:szCs w:val="28"/>
          <w:lang w:val="kk-KZ" w:eastAsia="ru-RU"/>
        </w:rPr>
        <w:t>. – 2021. – р.638525.</w:t>
      </w:r>
      <w:r w:rsidR="00C57FEC" w:rsidRPr="00E34764">
        <w:rPr>
          <w:rFonts w:ascii="Times New Roman" w:eastAsia="Times New Roman" w:hAnsi="Times New Roman" w:cs="Times New Roman"/>
          <w:kern w:val="36"/>
          <w:sz w:val="28"/>
          <w:szCs w:val="28"/>
          <w:lang w:val="kk-KZ" w:eastAsia="ru-RU"/>
        </w:rPr>
        <w:t xml:space="preserve"> Cycling. https://doi.org/10.3389/fpls.2021.638525],</w:t>
      </w:r>
    </w:p>
    <w:p w14:paraId="2D331B95" w14:textId="77777777"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Quality of grain winter soft wheat of the different varieties. Zavadska O.V., Baiba T.A. Modern Engineering and Innovative Technologies, 2(07-02), 20–23. (2017). https://doi.org/10.30890/2567-5273.2019-07-02-026</w:t>
      </w:r>
    </w:p>
    <w:p w14:paraId="1CB5F81A" w14:textId="52C2AAE2" w:rsidR="00C57FEC" w:rsidRPr="00E34764" w:rsidRDefault="008779A8"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Karim Laabassi, Mohammed Amin Belarbi, Saïd Mahmoudi, Sidi Ahmed Mahmoudi, KaciFerhat. Wheat varieties identification based on a deep learning approach //</w:t>
      </w:r>
      <w:r w:rsidR="00C57FEC" w:rsidRPr="00E34764">
        <w:rPr>
          <w:rFonts w:ascii="Times New Roman" w:eastAsia="Times New Roman" w:hAnsi="Times New Roman" w:cs="Times New Roman"/>
          <w:kern w:val="36"/>
          <w:sz w:val="28"/>
          <w:szCs w:val="28"/>
          <w:lang w:val="kk-KZ" w:eastAsia="ru-RU"/>
        </w:rPr>
        <w:t>Journal of the Saudi Society of Agricultural Sciences</w:t>
      </w:r>
      <w:r w:rsidRPr="00E34764">
        <w:rPr>
          <w:rFonts w:ascii="Times New Roman" w:eastAsia="Times New Roman" w:hAnsi="Times New Roman" w:cs="Times New Roman"/>
          <w:kern w:val="36"/>
          <w:sz w:val="28"/>
          <w:szCs w:val="28"/>
          <w:lang w:val="kk-KZ" w:eastAsia="ru-RU"/>
        </w:rPr>
        <w:t>. –</w:t>
      </w:r>
      <w:r w:rsidR="00C57FEC"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July 2021. –Volume 20.</w:t>
      </w:r>
      <w:r w:rsidR="002405A3" w:rsidRPr="00E34764">
        <w:rPr>
          <w:rFonts w:ascii="Times New Roman" w:eastAsia="Times New Roman" w:hAnsi="Times New Roman" w:cs="Times New Roman"/>
          <w:kern w:val="36"/>
          <w:sz w:val="28"/>
          <w:szCs w:val="28"/>
          <w:lang w:val="kk-KZ" w:eastAsia="ru-RU"/>
        </w:rPr>
        <w:t xml:space="preserve"> – Issue 5. – P.</w:t>
      </w:r>
      <w:r w:rsidR="00C57FEC" w:rsidRPr="00E34764">
        <w:rPr>
          <w:rFonts w:ascii="Times New Roman" w:eastAsia="Times New Roman" w:hAnsi="Times New Roman" w:cs="Times New Roman"/>
          <w:kern w:val="36"/>
          <w:sz w:val="28"/>
          <w:szCs w:val="28"/>
          <w:lang w:val="kk-KZ" w:eastAsia="ru-RU"/>
        </w:rPr>
        <w:t xml:space="preserve"> 281-289 https://doi.org/10.1016/j.jssas.2021.02.008.</w:t>
      </w:r>
    </w:p>
    <w:p w14:paraId="0BFBB02D" w14:textId="2496001C" w:rsidR="00C57FEC" w:rsidRPr="00E34764" w:rsidRDefault="002405A3"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Khoa Dang Tran, Petr Konvalina, Ivana Capouchova, Dagmar Janovska, Magdalena Lacko-Bartosova, Marek Kopecky and Phuong Xuan Thi Tran. </w:t>
      </w:r>
      <w:r w:rsidR="00C57FEC" w:rsidRPr="00E34764">
        <w:rPr>
          <w:rFonts w:ascii="Times New Roman" w:eastAsia="Times New Roman" w:hAnsi="Times New Roman" w:cs="Times New Roman"/>
          <w:kern w:val="36"/>
          <w:sz w:val="28"/>
          <w:szCs w:val="28"/>
          <w:lang w:val="kk-KZ" w:eastAsia="ru-RU"/>
        </w:rPr>
        <w:t>Comparative Study on Protein Quality and Rheological Behavior of Different Wheat Species/</w:t>
      </w:r>
      <w:r w:rsidRPr="00E34764">
        <w:rPr>
          <w:rFonts w:ascii="Times New Roman" w:eastAsia="Times New Roman" w:hAnsi="Times New Roman" w:cs="Times New Roman"/>
          <w:kern w:val="36"/>
          <w:sz w:val="28"/>
          <w:szCs w:val="28"/>
          <w:lang w:val="kk-KZ" w:eastAsia="ru-RU"/>
        </w:rPr>
        <w:t>/</w:t>
      </w:r>
      <w:r w:rsidR="00C57FEC"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Agronomy. – 2020. – 10. –</w:t>
      </w:r>
      <w:r w:rsidR="00C57FEC"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р.</w:t>
      </w:r>
      <w:r w:rsidR="00C57FEC" w:rsidRPr="00E34764">
        <w:rPr>
          <w:rFonts w:ascii="Times New Roman" w:eastAsia="Times New Roman" w:hAnsi="Times New Roman" w:cs="Times New Roman"/>
          <w:kern w:val="36"/>
          <w:sz w:val="28"/>
          <w:szCs w:val="28"/>
          <w:lang w:val="kk-KZ" w:eastAsia="ru-RU"/>
        </w:rPr>
        <w:t>1763; doi:10.3390/agronomy10111763. 17 p.</w:t>
      </w:r>
    </w:p>
    <w:p w14:paraId="51A260B3" w14:textId="69BBE1FC"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Кулажанов Т.К., Изтаев А.И., Шаймерденова Д.А., Чаканова Ж.М., Маемеров М.М., Изтаев Б.А., Сакенова Б.А. Инновационные технологии обработки, хранения и переработки зерновых, зернобобовых и масленичных культур, Монография. Алматы: ТОО Изд-во LEM</w:t>
      </w:r>
      <w:r w:rsidR="002405A3" w:rsidRPr="00E34764">
        <w:rPr>
          <w:rFonts w:ascii="Times New Roman" w:eastAsia="Times New Roman" w:hAnsi="Times New Roman" w:cs="Times New Roman"/>
          <w:kern w:val="36"/>
          <w:sz w:val="28"/>
          <w:szCs w:val="28"/>
          <w:lang w:val="kk-KZ" w:eastAsia="ru-RU"/>
        </w:rPr>
        <w:t>. –</w:t>
      </w:r>
      <w:r w:rsidRPr="00E34764">
        <w:rPr>
          <w:rFonts w:ascii="Times New Roman" w:eastAsia="Times New Roman" w:hAnsi="Times New Roman" w:cs="Times New Roman"/>
          <w:kern w:val="36"/>
          <w:sz w:val="28"/>
          <w:szCs w:val="28"/>
          <w:lang w:val="kk-KZ" w:eastAsia="ru-RU"/>
        </w:rPr>
        <w:t xml:space="preserve"> 2018. </w:t>
      </w:r>
      <w:r w:rsidR="002405A3"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468 с.</w:t>
      </w:r>
    </w:p>
    <w:p w14:paraId="5D648F43" w14:textId="63956FE4"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Р.У. Уажанова С.Т. Азимова Ф.А Махмудов А.Д. Сагалиева Исследование качества муки ркспублики Казахстан по ре</w:t>
      </w:r>
      <w:r w:rsidR="002405A3" w:rsidRPr="00E34764">
        <w:rPr>
          <w:rFonts w:ascii="Times New Roman" w:eastAsia="Times New Roman" w:hAnsi="Times New Roman" w:cs="Times New Roman"/>
          <w:kern w:val="36"/>
          <w:sz w:val="28"/>
          <w:szCs w:val="28"/>
          <w:lang w:val="kk-KZ" w:eastAsia="ru-RU"/>
        </w:rPr>
        <w:t>гионам//</w:t>
      </w:r>
      <w:r w:rsidRPr="00E34764">
        <w:rPr>
          <w:rFonts w:ascii="Times New Roman" w:eastAsia="Times New Roman" w:hAnsi="Times New Roman" w:cs="Times New Roman"/>
          <w:kern w:val="36"/>
          <w:sz w:val="28"/>
          <w:szCs w:val="28"/>
          <w:lang w:val="kk-KZ" w:eastAsia="ru-RU"/>
        </w:rPr>
        <w:t>Вестник Семипалатинского государственного университета имени Шакарима</w:t>
      </w:r>
      <w:r w:rsidR="002405A3" w:rsidRPr="00E34764">
        <w:rPr>
          <w:rFonts w:ascii="Times New Roman" w:eastAsia="Times New Roman" w:hAnsi="Times New Roman" w:cs="Times New Roman"/>
          <w:kern w:val="36"/>
          <w:sz w:val="28"/>
          <w:szCs w:val="28"/>
          <w:lang w:val="kk-KZ" w:eastAsia="ru-RU"/>
        </w:rPr>
        <w:t>. – 2020. –</w:t>
      </w:r>
      <w:r w:rsidRPr="00E34764">
        <w:rPr>
          <w:rFonts w:ascii="Times New Roman" w:eastAsia="Times New Roman" w:hAnsi="Times New Roman" w:cs="Times New Roman"/>
          <w:kern w:val="36"/>
          <w:sz w:val="28"/>
          <w:szCs w:val="28"/>
          <w:lang w:val="kk-KZ" w:eastAsia="ru-RU"/>
        </w:rPr>
        <w:t xml:space="preserve"> №1</w:t>
      </w:r>
      <w:r w:rsidR="002405A3" w:rsidRPr="00E34764">
        <w:rPr>
          <w:rFonts w:ascii="Times New Roman" w:eastAsia="Times New Roman" w:hAnsi="Times New Roman" w:cs="Times New Roman"/>
          <w:kern w:val="36"/>
          <w:sz w:val="28"/>
          <w:szCs w:val="28"/>
          <w:lang w:val="kk-KZ" w:eastAsia="ru-RU"/>
        </w:rPr>
        <w:t>. –</w:t>
      </w:r>
      <w:r w:rsidRPr="00E34764">
        <w:rPr>
          <w:rFonts w:ascii="Times New Roman" w:eastAsia="Times New Roman" w:hAnsi="Times New Roman" w:cs="Times New Roman"/>
          <w:kern w:val="36"/>
          <w:sz w:val="28"/>
          <w:szCs w:val="28"/>
          <w:lang w:val="kk-KZ" w:eastAsia="ru-RU"/>
        </w:rPr>
        <w:t xml:space="preserve"> c</w:t>
      </w:r>
      <w:r w:rsidR="002405A3"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 xml:space="preserve"> 63-67</w:t>
      </w:r>
      <w:r w:rsidR="002405A3" w:rsidRPr="00E34764">
        <w:rPr>
          <w:rFonts w:ascii="Times New Roman" w:eastAsia="Times New Roman" w:hAnsi="Times New Roman" w:cs="Times New Roman"/>
          <w:kern w:val="36"/>
          <w:sz w:val="28"/>
          <w:szCs w:val="28"/>
          <w:lang w:val="kk-KZ" w:eastAsia="ru-RU"/>
        </w:rPr>
        <w:t>.</w:t>
      </w:r>
    </w:p>
    <w:p w14:paraId="75D8EE2E" w14:textId="3F31A3D4"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А.Д. Сагалиева, Ф.А. Махмудов, С.Т. Азимова, Г.К. Искакова, Исследование физико-химических показателей качества новых перспективных сортов пшеницы Казахстана</w:t>
      </w:r>
      <w:r w:rsidR="002405A3"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 xml:space="preserve"> ВЕСТНИК  КазНИТУ</w:t>
      </w:r>
      <w:r w:rsidR="002405A3" w:rsidRPr="00E34764">
        <w:rPr>
          <w:rFonts w:ascii="Times New Roman" w:eastAsia="Times New Roman" w:hAnsi="Times New Roman" w:cs="Times New Roman"/>
          <w:kern w:val="36"/>
          <w:sz w:val="28"/>
          <w:szCs w:val="28"/>
          <w:lang w:val="kk-KZ" w:eastAsia="ru-RU"/>
        </w:rPr>
        <w:t>. – 2020. – №1. –</w:t>
      </w:r>
      <w:r w:rsidRPr="00E34764">
        <w:rPr>
          <w:rFonts w:ascii="Times New Roman" w:eastAsia="Times New Roman" w:hAnsi="Times New Roman" w:cs="Times New Roman"/>
          <w:kern w:val="36"/>
          <w:sz w:val="28"/>
          <w:szCs w:val="28"/>
          <w:lang w:val="kk-KZ" w:eastAsia="ru-RU"/>
        </w:rPr>
        <w:t xml:space="preserve"> С</w:t>
      </w:r>
      <w:r w:rsidR="002405A3"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 xml:space="preserve"> 647-651</w:t>
      </w:r>
    </w:p>
    <w:p w14:paraId="1E3649AF" w14:textId="3810478B"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Kizatova M.Zh., AzimovaS.T., Iskakova G.K.,  Makhmudov F.A., Bekturganova A.A., The introduction of pectin-containing foods for the</w:t>
      </w:r>
      <w:r w:rsidR="002405A3" w:rsidRPr="00E34764">
        <w:rPr>
          <w:rFonts w:ascii="Times New Roman" w:eastAsia="Times New Roman" w:hAnsi="Times New Roman" w:cs="Times New Roman"/>
          <w:kern w:val="36"/>
          <w:sz w:val="28"/>
          <w:szCs w:val="28"/>
          <w:lang w:val="kk-KZ" w:eastAsia="ru-RU"/>
        </w:rPr>
        <w:t xml:space="preserve"> competitiveness of enterprises //</w:t>
      </w:r>
      <w:r w:rsidRPr="00E34764">
        <w:rPr>
          <w:rFonts w:ascii="Times New Roman" w:eastAsia="Times New Roman" w:hAnsi="Times New Roman" w:cs="Times New Roman"/>
          <w:kern w:val="36"/>
          <w:sz w:val="28"/>
          <w:szCs w:val="28"/>
          <w:lang w:val="kk-KZ" w:eastAsia="ru-RU"/>
        </w:rPr>
        <w:t xml:space="preserve"> Entrepreneurship and Sustainability Issues.</w:t>
      </w:r>
      <w:r w:rsidR="002405A3"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 xml:space="preserve"> 2020</w:t>
      </w:r>
      <w:r w:rsidR="002405A3" w:rsidRPr="00E34764">
        <w:rPr>
          <w:rFonts w:ascii="Times New Roman" w:eastAsia="Times New Roman" w:hAnsi="Times New Roman" w:cs="Times New Roman"/>
          <w:kern w:val="36"/>
          <w:sz w:val="28"/>
          <w:szCs w:val="28"/>
          <w:lang w:val="kk-KZ" w:eastAsia="ru-RU"/>
        </w:rPr>
        <w:t>. –</w:t>
      </w:r>
      <w:r w:rsidRPr="00E34764">
        <w:rPr>
          <w:rFonts w:ascii="Times New Roman" w:eastAsia="Times New Roman" w:hAnsi="Times New Roman" w:cs="Times New Roman"/>
          <w:kern w:val="36"/>
          <w:sz w:val="28"/>
          <w:szCs w:val="28"/>
          <w:lang w:val="kk-KZ" w:eastAsia="ru-RU"/>
        </w:rPr>
        <w:t xml:space="preserve"> Volume 7, Number 4</w:t>
      </w:r>
      <w:r w:rsidR="002405A3"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 xml:space="preserve"> – Р. 3191-3199. https://doi.org/10.9770/jesi.2020.7.4(40)</w:t>
      </w:r>
      <w:r w:rsidR="002405A3" w:rsidRPr="00E34764">
        <w:rPr>
          <w:rFonts w:ascii="Times New Roman" w:eastAsia="Times New Roman" w:hAnsi="Times New Roman" w:cs="Times New Roman"/>
          <w:kern w:val="36"/>
          <w:sz w:val="28"/>
          <w:szCs w:val="28"/>
          <w:lang w:val="kk-KZ" w:eastAsia="ru-RU"/>
        </w:rPr>
        <w:t>.</w:t>
      </w:r>
    </w:p>
    <w:p w14:paraId="23B57280" w14:textId="2B676166"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F.A. Makhmudov,S.T. Azimova,  M.B. Rebezov, Auyelbek Iztayev, Physico-chemical indicators of grain</w:t>
      </w:r>
      <w:r w:rsidR="002405A3" w:rsidRPr="00E34764">
        <w:rPr>
          <w:rFonts w:ascii="Times New Roman" w:eastAsia="Times New Roman" w:hAnsi="Times New Roman" w:cs="Times New Roman"/>
          <w:kern w:val="36"/>
          <w:sz w:val="28"/>
          <w:szCs w:val="28"/>
          <w:lang w:val="kk-KZ" w:eastAsia="ru-RU"/>
        </w:rPr>
        <w:t xml:space="preserve"> of the north kazakhstan region //</w:t>
      </w:r>
      <w:r w:rsidRPr="00E34764">
        <w:rPr>
          <w:rFonts w:ascii="Times New Roman" w:eastAsia="Times New Roman" w:hAnsi="Times New Roman" w:cs="Times New Roman"/>
          <w:kern w:val="36"/>
          <w:sz w:val="28"/>
          <w:szCs w:val="28"/>
          <w:lang w:val="kk-KZ" w:eastAsia="ru-RU"/>
        </w:rPr>
        <w:t xml:space="preserve"> Материалы VII Международной научно-практической конференции 06.12.2023 г Современные аспекты производства и переработки сельскохозяйственной продукции, Куб ГАУ, Краснодар</w:t>
      </w:r>
      <w:r w:rsidR="002405A3" w:rsidRPr="00E34764">
        <w:rPr>
          <w:rFonts w:ascii="Times New Roman" w:eastAsia="Times New Roman" w:hAnsi="Times New Roman" w:cs="Times New Roman"/>
          <w:kern w:val="36"/>
          <w:sz w:val="28"/>
          <w:szCs w:val="28"/>
          <w:lang w:val="kk-KZ" w:eastAsia="ru-RU"/>
        </w:rPr>
        <w:t xml:space="preserve">. – 2023. – </w:t>
      </w:r>
      <w:r w:rsidRPr="00E34764">
        <w:rPr>
          <w:rFonts w:ascii="Times New Roman" w:eastAsia="Times New Roman" w:hAnsi="Times New Roman" w:cs="Times New Roman"/>
          <w:kern w:val="36"/>
          <w:sz w:val="28"/>
          <w:szCs w:val="28"/>
          <w:lang w:val="kk-KZ" w:eastAsia="ru-RU"/>
        </w:rPr>
        <w:t>с. 567-574</w:t>
      </w:r>
      <w:r w:rsidR="002405A3" w:rsidRPr="00E34764">
        <w:rPr>
          <w:rFonts w:ascii="Times New Roman" w:eastAsia="Times New Roman" w:hAnsi="Times New Roman" w:cs="Times New Roman"/>
          <w:kern w:val="36"/>
          <w:sz w:val="28"/>
          <w:szCs w:val="28"/>
          <w:lang w:val="kk-KZ" w:eastAsia="ru-RU"/>
        </w:rPr>
        <w:t>.</w:t>
      </w:r>
    </w:p>
    <w:p w14:paraId="02F66D9F" w14:textId="23F5E538"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Правила организации и ведения технологического процесса на мукомольных заводах. - М.: Всесоюзный научн.- исслед. ин-т зерна и пр</w:t>
      </w:r>
      <w:r w:rsidR="002405A3" w:rsidRPr="00E34764">
        <w:rPr>
          <w:rFonts w:ascii="Times New Roman" w:eastAsia="Times New Roman" w:hAnsi="Times New Roman" w:cs="Times New Roman"/>
          <w:kern w:val="36"/>
          <w:sz w:val="28"/>
          <w:szCs w:val="28"/>
          <w:lang w:val="kk-KZ" w:eastAsia="ru-RU"/>
        </w:rPr>
        <w:t>одуктов его переработки (ВНИИЗ). –</w:t>
      </w:r>
      <w:r w:rsidRPr="00E34764">
        <w:rPr>
          <w:rFonts w:ascii="Times New Roman" w:eastAsia="Times New Roman" w:hAnsi="Times New Roman" w:cs="Times New Roman"/>
          <w:kern w:val="36"/>
          <w:sz w:val="28"/>
          <w:szCs w:val="28"/>
          <w:lang w:val="kk-KZ" w:eastAsia="ru-RU"/>
        </w:rPr>
        <w:t xml:space="preserve"> 2016. </w:t>
      </w:r>
      <w:r w:rsidR="002405A3"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 xml:space="preserve"> Ч. 1</w:t>
      </w:r>
      <w:r w:rsidR="002405A3" w:rsidRPr="00E34764">
        <w:rPr>
          <w:rFonts w:ascii="Times New Roman" w:eastAsia="Times New Roman" w:hAnsi="Times New Roman" w:cs="Times New Roman"/>
          <w:kern w:val="36"/>
          <w:sz w:val="28"/>
          <w:szCs w:val="28"/>
          <w:lang w:val="kk-KZ" w:eastAsia="ru-RU"/>
        </w:rPr>
        <w:t>.</w:t>
      </w:r>
    </w:p>
    <w:p w14:paraId="42D82D6D" w14:textId="5BD20AD1" w:rsidR="00C57FEC" w:rsidRPr="00E34764" w:rsidRDefault="002405A3"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ГОСТ 13586.5-2015 –</w:t>
      </w:r>
      <w:r w:rsidR="00C57FEC"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w:t>
      </w:r>
      <w:r w:rsidR="00C57FEC" w:rsidRPr="00E34764">
        <w:rPr>
          <w:rFonts w:ascii="Times New Roman" w:eastAsia="Times New Roman" w:hAnsi="Times New Roman" w:cs="Times New Roman"/>
          <w:kern w:val="36"/>
          <w:sz w:val="28"/>
          <w:szCs w:val="28"/>
          <w:lang w:val="kk-KZ" w:eastAsia="ru-RU"/>
        </w:rPr>
        <w:t>Зер</w:t>
      </w:r>
      <w:r w:rsidRPr="00E34764">
        <w:rPr>
          <w:rFonts w:ascii="Times New Roman" w:eastAsia="Times New Roman" w:hAnsi="Times New Roman" w:cs="Times New Roman"/>
          <w:kern w:val="36"/>
          <w:sz w:val="28"/>
          <w:szCs w:val="28"/>
          <w:lang w:val="kk-KZ" w:eastAsia="ru-RU"/>
        </w:rPr>
        <w:t>но. Метод определения влажности».</w:t>
      </w:r>
    </w:p>
    <w:p w14:paraId="7A537F12" w14:textId="48DCDB33" w:rsidR="00C57FEC" w:rsidRPr="00E34764" w:rsidRDefault="002405A3"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ГОСТ 13586.1-2014 – «З</w:t>
      </w:r>
      <w:r w:rsidR="00C57FEC" w:rsidRPr="00E34764">
        <w:rPr>
          <w:rFonts w:ascii="Times New Roman" w:eastAsia="Times New Roman" w:hAnsi="Times New Roman" w:cs="Times New Roman"/>
          <w:kern w:val="36"/>
          <w:sz w:val="28"/>
          <w:szCs w:val="28"/>
          <w:lang w:val="kk-KZ" w:eastAsia="ru-RU"/>
        </w:rPr>
        <w:t>ерно. Методы определения количества и качества клейковины</w:t>
      </w:r>
      <w:r w:rsidRPr="00E34764">
        <w:rPr>
          <w:rFonts w:ascii="Times New Roman" w:eastAsia="Times New Roman" w:hAnsi="Times New Roman" w:cs="Times New Roman"/>
          <w:kern w:val="36"/>
          <w:sz w:val="28"/>
          <w:szCs w:val="28"/>
          <w:lang w:val="kk-KZ" w:eastAsia="ru-RU"/>
        </w:rPr>
        <w:t>»</w:t>
      </w:r>
      <w:r w:rsidR="00C57FEC" w:rsidRPr="00E34764">
        <w:rPr>
          <w:rFonts w:ascii="Times New Roman" w:eastAsia="Times New Roman" w:hAnsi="Times New Roman" w:cs="Times New Roman"/>
          <w:kern w:val="36"/>
          <w:sz w:val="28"/>
          <w:szCs w:val="28"/>
          <w:lang w:val="kk-KZ" w:eastAsia="ru-RU"/>
        </w:rPr>
        <w:t xml:space="preserve">. </w:t>
      </w:r>
    </w:p>
    <w:p w14:paraId="703EC987" w14:textId="2434DB76" w:rsidR="00C57FEC" w:rsidRPr="00E34764" w:rsidRDefault="002405A3"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ГОСТ 30498-97 – «</w:t>
      </w:r>
      <w:r w:rsidR="00C57FEC" w:rsidRPr="00E34764">
        <w:rPr>
          <w:rFonts w:ascii="Times New Roman" w:eastAsia="Times New Roman" w:hAnsi="Times New Roman" w:cs="Times New Roman"/>
          <w:kern w:val="36"/>
          <w:sz w:val="28"/>
          <w:szCs w:val="28"/>
          <w:lang w:val="kk-KZ" w:eastAsia="ru-RU"/>
        </w:rPr>
        <w:t>Зерновые культуры. Определение числа падения</w:t>
      </w:r>
      <w:r w:rsidRPr="00E34764">
        <w:rPr>
          <w:rFonts w:ascii="Times New Roman" w:eastAsia="Times New Roman" w:hAnsi="Times New Roman" w:cs="Times New Roman"/>
          <w:kern w:val="36"/>
          <w:sz w:val="28"/>
          <w:szCs w:val="28"/>
          <w:lang w:val="kk-KZ" w:eastAsia="ru-RU"/>
        </w:rPr>
        <w:t>»</w:t>
      </w:r>
      <w:r w:rsidR="00C57FEC" w:rsidRPr="00E34764">
        <w:rPr>
          <w:rFonts w:ascii="Times New Roman" w:eastAsia="Times New Roman" w:hAnsi="Times New Roman" w:cs="Times New Roman"/>
          <w:kern w:val="36"/>
          <w:sz w:val="28"/>
          <w:szCs w:val="28"/>
          <w:lang w:val="kk-KZ" w:eastAsia="ru-RU"/>
        </w:rPr>
        <w:t>.</w:t>
      </w:r>
    </w:p>
    <w:p w14:paraId="33C620C7" w14:textId="41183274" w:rsidR="00C57FEC" w:rsidRPr="00E34764" w:rsidRDefault="002405A3"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Алтыбаева А.К., Жаркова С.В. </w:t>
      </w:r>
      <w:r w:rsidR="00C57FEC" w:rsidRPr="00E34764">
        <w:rPr>
          <w:rFonts w:ascii="Times New Roman" w:eastAsia="Times New Roman" w:hAnsi="Times New Roman" w:cs="Times New Roman"/>
          <w:kern w:val="36"/>
          <w:sz w:val="28"/>
          <w:szCs w:val="28"/>
          <w:lang w:val="kk-KZ" w:eastAsia="ru-RU"/>
        </w:rPr>
        <w:t>Характеристика сортов яровой мягкой пшеницы по урожайности в условиях</w:t>
      </w:r>
      <w:r w:rsidRPr="00E34764">
        <w:rPr>
          <w:rFonts w:ascii="Times New Roman" w:eastAsia="Times New Roman" w:hAnsi="Times New Roman" w:cs="Times New Roman"/>
          <w:kern w:val="36"/>
          <w:sz w:val="28"/>
          <w:szCs w:val="28"/>
          <w:lang w:val="kk-KZ" w:eastAsia="ru-RU"/>
        </w:rPr>
        <w:t xml:space="preserve"> //</w:t>
      </w:r>
      <w:r w:rsidR="00C57FEC" w:rsidRPr="00E34764">
        <w:rPr>
          <w:rFonts w:ascii="Times New Roman" w:eastAsia="Times New Roman" w:hAnsi="Times New Roman" w:cs="Times New Roman"/>
          <w:kern w:val="36"/>
          <w:sz w:val="28"/>
          <w:szCs w:val="28"/>
          <w:lang w:val="kk-KZ" w:eastAsia="ru-RU"/>
        </w:rPr>
        <w:t xml:space="preserve"> Северо-Востока Казахстана. Вестник Алтайского государственного аграрного университета</w:t>
      </w:r>
      <w:r w:rsidRPr="00E34764">
        <w:rPr>
          <w:rFonts w:ascii="Times New Roman" w:eastAsia="Times New Roman" w:hAnsi="Times New Roman" w:cs="Times New Roman"/>
          <w:kern w:val="36"/>
          <w:sz w:val="28"/>
          <w:szCs w:val="28"/>
          <w:lang w:val="kk-KZ" w:eastAsia="ru-RU"/>
        </w:rPr>
        <w:t>. – 2020. – № 4 (186)</w:t>
      </w:r>
      <w:r w:rsidR="00C57FEC"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 xml:space="preserve"> –</w:t>
      </w:r>
      <w:r w:rsidR="00C57FEC" w:rsidRPr="00E34764">
        <w:rPr>
          <w:rFonts w:ascii="Times New Roman" w:eastAsia="Times New Roman" w:hAnsi="Times New Roman" w:cs="Times New Roman"/>
          <w:kern w:val="36"/>
          <w:sz w:val="28"/>
          <w:szCs w:val="28"/>
          <w:lang w:val="kk-KZ" w:eastAsia="ru-RU"/>
        </w:rPr>
        <w:t xml:space="preserve"> С. 5-10.</w:t>
      </w:r>
      <w:r w:rsidRPr="00E34764">
        <w:rPr>
          <w:rFonts w:ascii="Times New Roman" w:eastAsia="Times New Roman" w:hAnsi="Times New Roman" w:cs="Times New Roman"/>
          <w:kern w:val="36"/>
          <w:sz w:val="28"/>
          <w:szCs w:val="28"/>
          <w:lang w:val="kk-KZ" w:eastAsia="ru-RU"/>
        </w:rPr>
        <w:t xml:space="preserve"> </w:t>
      </w:r>
    </w:p>
    <w:p w14:paraId="52E438F3" w14:textId="77777777"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Экспорт сомнительного качества [Электронный ресурс]. – Режим доступа:http://www.abctv.kz/ru/news/eksport-somnitelnogo-kachestva (дата обращения 22.02.2022).</w:t>
      </w:r>
    </w:p>
    <w:p w14:paraId="1869A722" w14:textId="6B23A575" w:rsidR="00C57FEC" w:rsidRPr="00E34764" w:rsidRDefault="002405A3"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Гурьева Ксения Борисовна, Белецкий Сергей Леонидович, Хаба Наталья Андреевна. </w:t>
      </w:r>
      <w:r w:rsidR="00C57FEC" w:rsidRPr="00E34764">
        <w:rPr>
          <w:rFonts w:ascii="Times New Roman" w:eastAsia="Times New Roman" w:hAnsi="Times New Roman" w:cs="Times New Roman"/>
          <w:kern w:val="36"/>
          <w:sz w:val="28"/>
          <w:szCs w:val="28"/>
          <w:lang w:val="kk-KZ" w:eastAsia="ru-RU"/>
        </w:rPr>
        <w:t>Методологические подходы к комплексной оценке качества и хлебопекарных хар</w:t>
      </w:r>
      <w:r w:rsidRPr="00E34764">
        <w:rPr>
          <w:rFonts w:ascii="Times New Roman" w:eastAsia="Times New Roman" w:hAnsi="Times New Roman" w:cs="Times New Roman"/>
          <w:kern w:val="36"/>
          <w:sz w:val="28"/>
          <w:szCs w:val="28"/>
          <w:lang w:val="kk-KZ" w:eastAsia="ru-RU"/>
        </w:rPr>
        <w:t>актеристик пшеницы при хранении //</w:t>
      </w:r>
      <w:r w:rsidR="00C57FEC"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Журнал:</w:t>
      </w:r>
      <w:r w:rsidR="00C57FEC" w:rsidRPr="00E34764">
        <w:rPr>
          <w:rFonts w:ascii="Times New Roman" w:eastAsia="Times New Roman" w:hAnsi="Times New Roman" w:cs="Times New Roman"/>
          <w:kern w:val="36"/>
          <w:sz w:val="28"/>
          <w:szCs w:val="28"/>
          <w:lang w:val="kk-KZ" w:eastAsia="ru-RU"/>
        </w:rPr>
        <w:t>Пищевая Промышленность.</w:t>
      </w:r>
      <w:r w:rsidRPr="00E34764">
        <w:rPr>
          <w:rFonts w:ascii="Times New Roman" w:eastAsia="Times New Roman" w:hAnsi="Times New Roman" w:cs="Times New Roman"/>
          <w:kern w:val="36"/>
          <w:sz w:val="28"/>
          <w:szCs w:val="28"/>
          <w:lang w:val="kk-KZ" w:eastAsia="ru-RU"/>
        </w:rPr>
        <w:t xml:space="preserve"> –</w:t>
      </w:r>
      <w:r w:rsidR="00C57FEC"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2021. – Номер: 5ю – с.</w:t>
      </w:r>
      <w:r w:rsidR="00C57FEC" w:rsidRPr="00E34764">
        <w:rPr>
          <w:rFonts w:ascii="Times New Roman" w:eastAsia="Times New Roman" w:hAnsi="Times New Roman" w:cs="Times New Roman"/>
          <w:kern w:val="36"/>
          <w:sz w:val="28"/>
          <w:szCs w:val="28"/>
          <w:lang w:val="kk-KZ" w:eastAsia="ru-RU"/>
        </w:rPr>
        <w:t>24-27. DOI: 10.52653/PPI.2021.5.5.005.</w:t>
      </w:r>
    </w:p>
    <w:p w14:paraId="283D8990" w14:textId="1003EF86" w:rsidR="00C57FEC" w:rsidRPr="00E34764" w:rsidRDefault="002405A3"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Г.Т. Сыздыкова, С.Г. Середа, Н.В. Малицкая. </w:t>
      </w:r>
      <w:r w:rsidR="00C57FEC" w:rsidRPr="00E34764">
        <w:rPr>
          <w:rFonts w:ascii="Times New Roman" w:eastAsia="Times New Roman" w:hAnsi="Times New Roman" w:cs="Times New Roman"/>
          <w:kern w:val="36"/>
          <w:sz w:val="28"/>
          <w:szCs w:val="28"/>
          <w:lang w:val="kk-KZ" w:eastAsia="ru-RU"/>
        </w:rPr>
        <w:t>Подбор сортов яровой мягкой пшеницы (Triticum aestivum l.) по адаптивности к условиям степной зоны Акмолинской обла</w:t>
      </w:r>
      <w:r w:rsidRPr="00E34764">
        <w:rPr>
          <w:rFonts w:ascii="Times New Roman" w:eastAsia="Times New Roman" w:hAnsi="Times New Roman" w:cs="Times New Roman"/>
          <w:kern w:val="36"/>
          <w:sz w:val="28"/>
          <w:szCs w:val="28"/>
          <w:lang w:val="kk-KZ" w:eastAsia="ru-RU"/>
        </w:rPr>
        <w:t xml:space="preserve">сти Казахстана // </w:t>
      </w:r>
      <w:r w:rsidR="00C57FEC" w:rsidRPr="00E34764">
        <w:rPr>
          <w:rFonts w:ascii="Times New Roman" w:eastAsia="Times New Roman" w:hAnsi="Times New Roman" w:cs="Times New Roman"/>
          <w:kern w:val="36"/>
          <w:sz w:val="28"/>
          <w:szCs w:val="28"/>
          <w:lang w:val="kk-KZ" w:eastAsia="ru-RU"/>
        </w:rPr>
        <w:t>Сельскохозяйственная биология</w:t>
      </w:r>
      <w:r w:rsidRPr="00E34764">
        <w:rPr>
          <w:rFonts w:ascii="Times New Roman" w:eastAsia="Times New Roman" w:hAnsi="Times New Roman" w:cs="Times New Roman"/>
          <w:kern w:val="36"/>
          <w:sz w:val="28"/>
          <w:szCs w:val="28"/>
          <w:lang w:val="kk-KZ" w:eastAsia="ru-RU"/>
        </w:rPr>
        <w:t>. –</w:t>
      </w:r>
      <w:r w:rsidR="00C57FEC" w:rsidRPr="00E34764">
        <w:rPr>
          <w:rFonts w:ascii="Times New Roman" w:eastAsia="Times New Roman" w:hAnsi="Times New Roman" w:cs="Times New Roman"/>
          <w:kern w:val="36"/>
          <w:sz w:val="28"/>
          <w:szCs w:val="28"/>
          <w:lang w:val="kk-KZ" w:eastAsia="ru-RU"/>
        </w:rPr>
        <w:t xml:space="preserve"> 2018</w:t>
      </w:r>
      <w:r w:rsidRPr="00E34764">
        <w:rPr>
          <w:rFonts w:ascii="Times New Roman" w:eastAsia="Times New Roman" w:hAnsi="Times New Roman" w:cs="Times New Roman"/>
          <w:kern w:val="36"/>
          <w:sz w:val="28"/>
          <w:szCs w:val="28"/>
          <w:lang w:val="kk-KZ" w:eastAsia="ru-RU"/>
        </w:rPr>
        <w:t xml:space="preserve">. – </w:t>
      </w:r>
      <w:r w:rsidR="00C57FEC" w:rsidRPr="00E34764">
        <w:rPr>
          <w:rFonts w:ascii="Times New Roman" w:eastAsia="Times New Roman" w:hAnsi="Times New Roman" w:cs="Times New Roman"/>
          <w:kern w:val="36"/>
          <w:sz w:val="28"/>
          <w:szCs w:val="28"/>
          <w:lang w:val="kk-KZ" w:eastAsia="ru-RU"/>
        </w:rPr>
        <w:t>том 53, 1</w:t>
      </w:r>
      <w:r w:rsidRPr="00E34764">
        <w:rPr>
          <w:rFonts w:ascii="Times New Roman" w:eastAsia="Times New Roman" w:hAnsi="Times New Roman" w:cs="Times New Roman"/>
          <w:kern w:val="36"/>
          <w:sz w:val="28"/>
          <w:szCs w:val="28"/>
          <w:lang w:val="kk-KZ" w:eastAsia="ru-RU"/>
        </w:rPr>
        <w:t xml:space="preserve">. – </w:t>
      </w:r>
      <w:r w:rsidR="00C57FEC" w:rsidRPr="00E34764">
        <w:rPr>
          <w:rFonts w:ascii="Times New Roman" w:eastAsia="Times New Roman" w:hAnsi="Times New Roman" w:cs="Times New Roman"/>
          <w:kern w:val="36"/>
          <w:sz w:val="28"/>
          <w:szCs w:val="28"/>
          <w:lang w:val="kk-KZ" w:eastAsia="ru-RU"/>
        </w:rPr>
        <w:t xml:space="preserve">с. 103-110. </w:t>
      </w:r>
    </w:p>
    <w:p w14:paraId="5BD3145B" w14:textId="04F39E39"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Kenzhekhanova N.A., Makhmudov F.A., Azimova S. T., T</w:t>
      </w:r>
      <w:r w:rsidR="002405A3" w:rsidRPr="00E34764">
        <w:rPr>
          <w:rFonts w:ascii="Times New Roman" w:eastAsia="Times New Roman" w:hAnsi="Times New Roman" w:cs="Times New Roman"/>
          <w:kern w:val="36"/>
          <w:sz w:val="28"/>
          <w:szCs w:val="28"/>
          <w:lang w:val="kk-KZ" w:eastAsia="ru-RU"/>
        </w:rPr>
        <w:t xml:space="preserve">he influence of pea and chickpea flour for the  quality of bread // </w:t>
      </w:r>
      <w:r w:rsidRPr="00E34764">
        <w:rPr>
          <w:rFonts w:ascii="Times New Roman" w:eastAsia="Times New Roman" w:hAnsi="Times New Roman" w:cs="Times New Roman"/>
          <w:kern w:val="36"/>
          <w:sz w:val="28"/>
          <w:szCs w:val="28"/>
          <w:lang w:val="kk-KZ" w:eastAsia="ru-RU"/>
        </w:rPr>
        <w:t>Республиканской научно-практической конференции молодых ученых «Наука. Образование. Молодежь»</w:t>
      </w:r>
      <w:r w:rsidR="002405A3" w:rsidRPr="00E34764">
        <w:rPr>
          <w:rFonts w:ascii="Times New Roman" w:eastAsia="Times New Roman" w:hAnsi="Times New Roman" w:cs="Times New Roman"/>
          <w:kern w:val="36"/>
          <w:sz w:val="28"/>
          <w:szCs w:val="28"/>
          <w:lang w:val="kk-KZ" w:eastAsia="ru-RU"/>
        </w:rPr>
        <w:t xml:space="preserve"> АТУ, г. Алматы. – </w:t>
      </w:r>
      <w:r w:rsidRPr="00E34764">
        <w:rPr>
          <w:rFonts w:ascii="Times New Roman" w:eastAsia="Times New Roman" w:hAnsi="Times New Roman" w:cs="Times New Roman"/>
          <w:kern w:val="36"/>
          <w:sz w:val="28"/>
          <w:szCs w:val="28"/>
          <w:lang w:val="kk-KZ" w:eastAsia="ru-RU"/>
        </w:rPr>
        <w:t>22 апреля 2021 года</w:t>
      </w:r>
      <w:r w:rsidR="002405A3"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kern w:val="36"/>
          <w:sz w:val="28"/>
          <w:szCs w:val="28"/>
          <w:lang w:val="kk-KZ" w:eastAsia="ru-RU"/>
        </w:rPr>
        <w:t>с 16-18</w:t>
      </w:r>
      <w:r w:rsidR="002405A3" w:rsidRPr="00E34764">
        <w:rPr>
          <w:rFonts w:ascii="Times New Roman" w:eastAsia="Times New Roman" w:hAnsi="Times New Roman" w:cs="Times New Roman"/>
          <w:kern w:val="36"/>
          <w:sz w:val="28"/>
          <w:szCs w:val="28"/>
          <w:lang w:val="kk-KZ" w:eastAsia="ru-RU"/>
        </w:rPr>
        <w:t>.</w:t>
      </w:r>
    </w:p>
    <w:p w14:paraId="4BC0C5FE" w14:textId="77777777"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Туляков Д.Г., Мелешкина Е.П., Витол И.С., Панкратов Г.Н., Кандроков Р.Х. Оценка свойств муки из зерна тритикале с использованием системы Миксолаб // Хранение и переработка сельхозсырья. - 2017. - № 1. - С. 20-23.</w:t>
      </w:r>
    </w:p>
    <w:p w14:paraId="3D78806F" w14:textId="3F761EA0" w:rsidR="00C57FEC" w:rsidRPr="00E34764" w:rsidRDefault="002405A3"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V.C.M. Victorio, T.O. Alves, G.H.M.F. Souza, L.C. Gutkoski, L.C. Cameron, M.S.L. Ferreira. </w:t>
      </w:r>
      <w:r w:rsidR="00C57FEC" w:rsidRPr="00E34764">
        <w:rPr>
          <w:rFonts w:ascii="Times New Roman" w:eastAsia="Times New Roman" w:hAnsi="Times New Roman" w:cs="Times New Roman"/>
          <w:kern w:val="36"/>
          <w:sz w:val="28"/>
          <w:szCs w:val="28"/>
          <w:lang w:val="kk-KZ" w:eastAsia="ru-RU"/>
        </w:rPr>
        <w:t>NanoUPLC-MSE reveals differential abundance of gluten proteins in wheat flours of di</w:t>
      </w:r>
      <w:r w:rsidRPr="00E34764">
        <w:rPr>
          <w:rFonts w:ascii="Times New Roman" w:eastAsia="Times New Roman" w:hAnsi="Times New Roman" w:cs="Times New Roman"/>
          <w:kern w:val="36"/>
          <w:sz w:val="28"/>
          <w:szCs w:val="28"/>
          <w:lang w:val="kk-KZ" w:eastAsia="ru-RU"/>
        </w:rPr>
        <w:t>fferent technological qualities //</w:t>
      </w:r>
      <w:r w:rsidR="00C57FEC" w:rsidRPr="00E34764">
        <w:rPr>
          <w:rFonts w:ascii="Times New Roman" w:eastAsia="Times New Roman" w:hAnsi="Times New Roman" w:cs="Times New Roman"/>
          <w:kern w:val="36"/>
          <w:sz w:val="28"/>
          <w:szCs w:val="28"/>
          <w:lang w:val="kk-KZ" w:eastAsia="ru-RU"/>
        </w:rPr>
        <w:t xml:space="preserve"> Journal of Proteomics</w:t>
      </w:r>
      <w:r w:rsidRPr="00E34764">
        <w:rPr>
          <w:rFonts w:ascii="Times New Roman" w:eastAsia="Times New Roman" w:hAnsi="Times New Roman" w:cs="Times New Roman"/>
          <w:kern w:val="36"/>
          <w:sz w:val="28"/>
          <w:szCs w:val="28"/>
          <w:lang w:val="kk-KZ" w:eastAsia="ru-RU"/>
        </w:rPr>
        <w:t xml:space="preserve">. – 2021. – </w:t>
      </w:r>
      <w:r w:rsidR="00C57FEC" w:rsidRPr="00E34764">
        <w:rPr>
          <w:rFonts w:ascii="Times New Roman" w:eastAsia="Times New Roman" w:hAnsi="Times New Roman" w:cs="Times New Roman"/>
          <w:kern w:val="36"/>
          <w:sz w:val="28"/>
          <w:szCs w:val="28"/>
          <w:lang w:val="kk-KZ" w:eastAsia="ru-RU"/>
        </w:rPr>
        <w:t xml:space="preserve">239 </w:t>
      </w:r>
      <w:r w:rsidRPr="00E34764">
        <w:rPr>
          <w:rFonts w:ascii="Times New Roman" w:eastAsia="Times New Roman" w:hAnsi="Times New Roman" w:cs="Times New Roman"/>
          <w:kern w:val="36"/>
          <w:sz w:val="28"/>
          <w:szCs w:val="28"/>
          <w:lang w:val="kk-KZ" w:eastAsia="ru-RU"/>
        </w:rPr>
        <w:t xml:space="preserve">. – р.104181. </w:t>
      </w:r>
      <w:r w:rsidR="00C57FEC" w:rsidRPr="00E34764">
        <w:rPr>
          <w:rFonts w:ascii="Times New Roman" w:eastAsia="Times New Roman" w:hAnsi="Times New Roman" w:cs="Times New Roman"/>
          <w:kern w:val="36"/>
          <w:sz w:val="28"/>
          <w:szCs w:val="28"/>
          <w:lang w:val="kk-KZ" w:eastAsia="ru-RU"/>
        </w:rPr>
        <w:t>Article 104181, 10.1016/j.jprot.2021.104181</w:t>
      </w:r>
    </w:p>
    <w:p w14:paraId="52E3F006" w14:textId="4D177183" w:rsidR="00C57FEC" w:rsidRPr="00E34764" w:rsidRDefault="002405A3"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Jia Guo, Fengcheng Wang, Zhongwei Zhang, Dajiang Wu, Jinsong Bao. </w:t>
      </w:r>
      <w:r w:rsidR="00C57FEC" w:rsidRPr="00E34764">
        <w:rPr>
          <w:rFonts w:ascii="Times New Roman" w:eastAsia="Times New Roman" w:hAnsi="Times New Roman" w:cs="Times New Roman"/>
          <w:kern w:val="36"/>
          <w:sz w:val="28"/>
          <w:szCs w:val="28"/>
          <w:lang w:val="kk-KZ" w:eastAsia="ru-RU"/>
        </w:rPr>
        <w:t>Characterization of gluten proteins in different parts of wheat grain and their effects on the textural quality of steamed bread.</w:t>
      </w:r>
      <w:r w:rsidRPr="00E34764">
        <w:rPr>
          <w:rFonts w:ascii="Times New Roman" w:eastAsia="Times New Roman" w:hAnsi="Times New Roman" w:cs="Times New Roman"/>
          <w:kern w:val="36"/>
          <w:sz w:val="28"/>
          <w:szCs w:val="28"/>
          <w:lang w:val="kk-KZ" w:eastAsia="ru-RU"/>
        </w:rPr>
        <w:t xml:space="preserve">// </w:t>
      </w:r>
      <w:r w:rsidR="00C57FEC" w:rsidRPr="00E34764">
        <w:rPr>
          <w:rFonts w:ascii="Times New Roman" w:eastAsia="Times New Roman" w:hAnsi="Times New Roman" w:cs="Times New Roman"/>
          <w:kern w:val="36"/>
          <w:sz w:val="28"/>
          <w:szCs w:val="28"/>
          <w:lang w:val="kk-KZ" w:eastAsia="ru-RU"/>
        </w:rPr>
        <w:t>Journal of Cereal Science</w:t>
      </w:r>
      <w:r w:rsidRPr="00E34764">
        <w:rPr>
          <w:rFonts w:ascii="Times New Roman" w:eastAsia="Times New Roman" w:hAnsi="Times New Roman" w:cs="Times New Roman"/>
          <w:kern w:val="36"/>
          <w:sz w:val="28"/>
          <w:szCs w:val="28"/>
          <w:lang w:val="kk-KZ" w:eastAsia="ru-RU"/>
        </w:rPr>
        <w:t xml:space="preserve">. – </w:t>
      </w:r>
      <w:r w:rsidR="00A84A19" w:rsidRPr="00E34764">
        <w:rPr>
          <w:rFonts w:ascii="Times New Roman" w:eastAsia="Times New Roman" w:hAnsi="Times New Roman" w:cs="Times New Roman"/>
          <w:kern w:val="36"/>
          <w:sz w:val="28"/>
          <w:szCs w:val="28"/>
          <w:lang w:val="kk-KZ" w:eastAsia="ru-RU"/>
        </w:rPr>
        <w:t xml:space="preserve">ноябрь 2021 г. – </w:t>
      </w:r>
      <w:r w:rsidR="00C57FEC" w:rsidRPr="00E34764">
        <w:rPr>
          <w:rFonts w:ascii="Times New Roman" w:eastAsia="Times New Roman" w:hAnsi="Times New Roman" w:cs="Times New Roman"/>
          <w:kern w:val="36"/>
          <w:sz w:val="28"/>
          <w:szCs w:val="28"/>
          <w:lang w:val="kk-KZ" w:eastAsia="ru-RU"/>
        </w:rPr>
        <w:t>Volume 102</w:t>
      </w:r>
      <w:r w:rsidR="00A84A19" w:rsidRPr="00E34764">
        <w:rPr>
          <w:rFonts w:ascii="Times New Roman" w:eastAsia="Times New Roman" w:hAnsi="Times New Roman" w:cs="Times New Roman"/>
          <w:kern w:val="36"/>
          <w:sz w:val="28"/>
          <w:szCs w:val="28"/>
          <w:lang w:val="kk-KZ" w:eastAsia="ru-RU"/>
        </w:rPr>
        <w:t>. – р.</w:t>
      </w:r>
      <w:r w:rsidR="00C57FEC" w:rsidRPr="00E34764">
        <w:rPr>
          <w:rFonts w:ascii="Times New Roman" w:eastAsia="Times New Roman" w:hAnsi="Times New Roman" w:cs="Times New Roman"/>
          <w:kern w:val="36"/>
          <w:sz w:val="28"/>
          <w:szCs w:val="28"/>
          <w:lang w:val="kk-KZ" w:eastAsia="ru-RU"/>
        </w:rPr>
        <w:t>103368. https://doi.org/10.1016/j.jcs.2021.103368.</w:t>
      </w:r>
    </w:p>
    <w:p w14:paraId="0D7BFDE2" w14:textId="3AAA48D1" w:rsidR="00C57FEC" w:rsidRPr="00E34764" w:rsidRDefault="00A84A19"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Mehak Katyal,Narpinder Singh,Amardeep Singh Virdi,Amritpal Kaur,Arvind Kumar Ahlawat,Anju Mahendru Singh,Ritika Bajaj. </w:t>
      </w:r>
      <w:r w:rsidR="00C57FEC" w:rsidRPr="00E34764">
        <w:rPr>
          <w:rFonts w:ascii="Times New Roman" w:eastAsia="Times New Roman" w:hAnsi="Times New Roman" w:cs="Times New Roman"/>
          <w:kern w:val="36"/>
          <w:sz w:val="28"/>
          <w:szCs w:val="28"/>
          <w:lang w:val="kk-KZ" w:eastAsia="ru-RU"/>
        </w:rPr>
        <w:t xml:space="preserve">Comparative analysis of native and defatted flour from hard, extraordinarily soft, and medium-hard wheat varieties for protein solvation, pasting, mixing, and dough rheological behavior. </w:t>
      </w:r>
      <w:r w:rsidRPr="00E34764">
        <w:rPr>
          <w:rFonts w:ascii="Times New Roman" w:eastAsia="Times New Roman" w:hAnsi="Times New Roman" w:cs="Times New Roman"/>
          <w:kern w:val="36"/>
          <w:sz w:val="28"/>
          <w:szCs w:val="28"/>
          <w:lang w:val="kk-KZ" w:eastAsia="ru-RU"/>
        </w:rPr>
        <w:t xml:space="preserve">// </w:t>
      </w:r>
      <w:r w:rsidR="00C57FEC" w:rsidRPr="00E34764">
        <w:rPr>
          <w:rFonts w:ascii="Times New Roman" w:eastAsia="Times New Roman" w:hAnsi="Times New Roman" w:cs="Times New Roman"/>
          <w:kern w:val="36"/>
          <w:sz w:val="28"/>
          <w:szCs w:val="28"/>
          <w:lang w:val="kk-KZ" w:eastAsia="ru-RU"/>
        </w:rPr>
        <w:t>Journal of Food Science</w:t>
      </w:r>
      <w:r w:rsidRPr="00E34764">
        <w:rPr>
          <w:rFonts w:ascii="Times New Roman" w:eastAsia="Times New Roman" w:hAnsi="Times New Roman" w:cs="Times New Roman"/>
          <w:kern w:val="36"/>
          <w:sz w:val="28"/>
          <w:szCs w:val="28"/>
          <w:lang w:val="kk-KZ" w:eastAsia="ru-RU"/>
        </w:rPr>
        <w:t xml:space="preserve">. – January 2020. – </w:t>
      </w:r>
      <w:r w:rsidR="00C57FEC" w:rsidRPr="00E34764">
        <w:rPr>
          <w:rFonts w:ascii="Times New Roman" w:eastAsia="Times New Roman" w:hAnsi="Times New Roman" w:cs="Times New Roman"/>
          <w:kern w:val="36"/>
          <w:sz w:val="28"/>
          <w:szCs w:val="28"/>
          <w:lang w:val="kk-KZ" w:eastAsia="ru-RU"/>
        </w:rPr>
        <w:t>Volume85, Issue1</w:t>
      </w:r>
      <w:r w:rsidRPr="00E34764">
        <w:rPr>
          <w:rFonts w:ascii="Times New Roman" w:eastAsia="Times New Roman" w:hAnsi="Times New Roman" w:cs="Times New Roman"/>
          <w:kern w:val="36"/>
          <w:sz w:val="28"/>
          <w:szCs w:val="28"/>
          <w:lang w:val="kk-KZ" w:eastAsia="ru-RU"/>
        </w:rPr>
        <w:t xml:space="preserve">. – </w:t>
      </w:r>
      <w:r w:rsidR="00C57FEC" w:rsidRPr="00E34764">
        <w:rPr>
          <w:rFonts w:ascii="Times New Roman" w:eastAsia="Times New Roman" w:hAnsi="Times New Roman" w:cs="Times New Roman"/>
          <w:kern w:val="36"/>
          <w:sz w:val="28"/>
          <w:szCs w:val="28"/>
          <w:lang w:val="kk-KZ" w:eastAsia="ru-RU"/>
        </w:rPr>
        <w:t>P</w:t>
      </w:r>
      <w:r w:rsidRPr="00E34764">
        <w:rPr>
          <w:rFonts w:ascii="Times New Roman" w:eastAsia="Times New Roman" w:hAnsi="Times New Roman" w:cs="Times New Roman"/>
          <w:kern w:val="36"/>
          <w:sz w:val="28"/>
          <w:szCs w:val="28"/>
          <w:lang w:val="kk-KZ" w:eastAsia="ru-RU"/>
        </w:rPr>
        <w:t>.</w:t>
      </w:r>
      <w:r w:rsidR="00C57FEC" w:rsidRPr="00E34764">
        <w:rPr>
          <w:rFonts w:ascii="Times New Roman" w:eastAsia="Times New Roman" w:hAnsi="Times New Roman" w:cs="Times New Roman"/>
          <w:kern w:val="36"/>
          <w:sz w:val="28"/>
          <w:szCs w:val="28"/>
          <w:lang w:val="kk-KZ" w:eastAsia="ru-RU"/>
        </w:rPr>
        <w:t xml:space="preserve"> 65-76 https://doi.org/10.1111/1750-3841.14944. </w:t>
      </w:r>
    </w:p>
    <w:p w14:paraId="68C78990" w14:textId="46CBFFB0" w:rsidR="00C57FEC" w:rsidRPr="00E34764" w:rsidRDefault="00A84A19"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Khoa Dang Tran, Petr Konvalina, Ivana Capouchova, Dagmar Janovska, Magdalena Lacko-Bartosova, Marek Kopecky and Phuong Xuan Thi Tran. </w:t>
      </w:r>
      <w:r w:rsidR="00C57FEC" w:rsidRPr="00E34764">
        <w:rPr>
          <w:rFonts w:ascii="Times New Roman" w:eastAsia="Times New Roman" w:hAnsi="Times New Roman" w:cs="Times New Roman"/>
          <w:kern w:val="36"/>
          <w:sz w:val="28"/>
          <w:szCs w:val="28"/>
          <w:lang w:val="kk-KZ" w:eastAsia="ru-RU"/>
        </w:rPr>
        <w:t>Comparative Study on Protein Quality and Rheological Behavior of Different Wheat Species</w:t>
      </w:r>
      <w:r w:rsidRPr="00E34764">
        <w:rPr>
          <w:rFonts w:ascii="Times New Roman" w:eastAsia="Times New Roman" w:hAnsi="Times New Roman" w:cs="Times New Roman"/>
          <w:kern w:val="36"/>
          <w:sz w:val="28"/>
          <w:szCs w:val="28"/>
          <w:lang w:val="kk-KZ" w:eastAsia="ru-RU"/>
        </w:rPr>
        <w:t>/</w:t>
      </w:r>
      <w:r w:rsidR="00C57FEC" w:rsidRPr="00E34764">
        <w:rPr>
          <w:rFonts w:ascii="Times New Roman" w:eastAsia="Times New Roman" w:hAnsi="Times New Roman" w:cs="Times New Roman"/>
          <w:kern w:val="36"/>
          <w:sz w:val="28"/>
          <w:szCs w:val="28"/>
          <w:lang w:val="kk-KZ" w:eastAsia="ru-RU"/>
        </w:rPr>
        <w:t>/ Agronomy</w:t>
      </w:r>
      <w:r w:rsidRPr="00E34764">
        <w:rPr>
          <w:rFonts w:ascii="Times New Roman" w:eastAsia="Times New Roman" w:hAnsi="Times New Roman" w:cs="Times New Roman"/>
          <w:kern w:val="36"/>
          <w:sz w:val="28"/>
          <w:szCs w:val="28"/>
          <w:lang w:val="kk-KZ" w:eastAsia="ru-RU"/>
        </w:rPr>
        <w:t xml:space="preserve">. – </w:t>
      </w:r>
      <w:r w:rsidR="00C57FEC" w:rsidRPr="00E34764">
        <w:rPr>
          <w:rFonts w:ascii="Times New Roman" w:eastAsia="Times New Roman" w:hAnsi="Times New Roman" w:cs="Times New Roman"/>
          <w:kern w:val="36"/>
          <w:sz w:val="28"/>
          <w:szCs w:val="28"/>
          <w:lang w:val="kk-KZ" w:eastAsia="ru-RU"/>
        </w:rPr>
        <w:t>2020</w:t>
      </w:r>
      <w:r w:rsidRPr="00E34764">
        <w:rPr>
          <w:rFonts w:ascii="Times New Roman" w:eastAsia="Times New Roman" w:hAnsi="Times New Roman" w:cs="Times New Roman"/>
          <w:kern w:val="36"/>
          <w:sz w:val="28"/>
          <w:szCs w:val="28"/>
          <w:lang w:val="kk-KZ" w:eastAsia="ru-RU"/>
        </w:rPr>
        <w:t xml:space="preserve">. – </w:t>
      </w:r>
      <w:r w:rsidR="00C57FEC" w:rsidRPr="00E34764">
        <w:rPr>
          <w:rFonts w:ascii="Times New Roman" w:eastAsia="Times New Roman" w:hAnsi="Times New Roman" w:cs="Times New Roman"/>
          <w:kern w:val="36"/>
          <w:sz w:val="28"/>
          <w:szCs w:val="28"/>
          <w:lang w:val="kk-KZ" w:eastAsia="ru-RU"/>
        </w:rPr>
        <w:t>10</w:t>
      </w:r>
      <w:r w:rsidRPr="00E34764">
        <w:rPr>
          <w:rFonts w:ascii="Times New Roman" w:eastAsia="Times New Roman" w:hAnsi="Times New Roman" w:cs="Times New Roman"/>
          <w:kern w:val="36"/>
          <w:sz w:val="28"/>
          <w:szCs w:val="28"/>
          <w:lang w:val="kk-KZ" w:eastAsia="ru-RU"/>
        </w:rPr>
        <w:t>. – р.</w:t>
      </w:r>
      <w:r w:rsidR="00C57FEC" w:rsidRPr="00E34764">
        <w:rPr>
          <w:rFonts w:ascii="Times New Roman" w:eastAsia="Times New Roman" w:hAnsi="Times New Roman" w:cs="Times New Roman"/>
          <w:kern w:val="36"/>
          <w:sz w:val="28"/>
          <w:szCs w:val="28"/>
          <w:lang w:val="kk-KZ" w:eastAsia="ru-RU"/>
        </w:rPr>
        <w:t>1763; doi:10.3390/agronomy10111763. 17 p.</w:t>
      </w:r>
    </w:p>
    <w:p w14:paraId="49F53792" w14:textId="26C8F04F" w:rsidR="00C57FEC" w:rsidRPr="00E34764" w:rsidRDefault="00A84A19"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Mingming Ma, Yingchun Li, Cheng Xue, Wei Xiong, Zhengping Peng, Xue Han, Hui Ju and Yong He. </w:t>
      </w:r>
      <w:r w:rsidR="00C57FEC" w:rsidRPr="00E34764">
        <w:rPr>
          <w:rFonts w:ascii="Times New Roman" w:eastAsia="Times New Roman" w:hAnsi="Times New Roman" w:cs="Times New Roman"/>
          <w:kern w:val="36"/>
          <w:sz w:val="28"/>
          <w:szCs w:val="28"/>
          <w:lang w:val="kk-KZ" w:eastAsia="ru-RU"/>
        </w:rPr>
        <w:t>Current Situation and Key Parameters for I</w:t>
      </w:r>
      <w:r w:rsidRPr="00E34764">
        <w:rPr>
          <w:rFonts w:ascii="Times New Roman" w:eastAsia="Times New Roman" w:hAnsi="Times New Roman" w:cs="Times New Roman"/>
          <w:kern w:val="36"/>
          <w:sz w:val="28"/>
          <w:szCs w:val="28"/>
          <w:lang w:val="kk-KZ" w:eastAsia="ru-RU"/>
        </w:rPr>
        <w:t>mproving Wheat Quality in China //</w:t>
      </w:r>
      <w:r w:rsidR="00C57FEC" w:rsidRPr="00E34764">
        <w:rPr>
          <w:rFonts w:ascii="Times New Roman" w:eastAsia="Times New Roman" w:hAnsi="Times New Roman" w:cs="Times New Roman"/>
          <w:kern w:val="36"/>
          <w:sz w:val="28"/>
          <w:szCs w:val="28"/>
          <w:lang w:val="kk-KZ" w:eastAsia="ru-RU"/>
        </w:rPr>
        <w:t>Application of Plant Biodiversity for Improving Nutrient Cycling</w:t>
      </w:r>
      <w:r w:rsidRPr="00E34764">
        <w:rPr>
          <w:rFonts w:ascii="Times New Roman" w:eastAsia="Times New Roman" w:hAnsi="Times New Roman" w:cs="Times New Roman"/>
          <w:kern w:val="36"/>
          <w:sz w:val="28"/>
          <w:szCs w:val="28"/>
          <w:lang w:val="kk-KZ" w:eastAsia="ru-RU"/>
        </w:rPr>
        <w:t xml:space="preserve">. – 2021. – р.638525. </w:t>
      </w:r>
      <w:r w:rsidR="00C57FEC" w:rsidRPr="00E34764">
        <w:rPr>
          <w:rFonts w:ascii="Times New Roman" w:eastAsia="Times New Roman" w:hAnsi="Times New Roman" w:cs="Times New Roman"/>
          <w:kern w:val="36"/>
          <w:sz w:val="28"/>
          <w:szCs w:val="28"/>
          <w:lang w:val="kk-KZ" w:eastAsia="ru-RU"/>
        </w:rPr>
        <w:t>https://doi.org/10.3389/fpls.2021.638525];</w:t>
      </w:r>
    </w:p>
    <w:p w14:paraId="5F61C935" w14:textId="47D0E8FE"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Бикужиева, Б. Б. Результаты исследования реологических свойств промежуточных продуктов помола мягкой пшеницы мельницы АО «Желаевский КХП» по миксограммам прибора </w:t>
      </w:r>
      <w:r w:rsidR="005A3A08" w:rsidRPr="00E34764">
        <w:rPr>
          <w:rFonts w:ascii="Times New Roman" w:eastAsia="Times New Roman" w:hAnsi="Times New Roman" w:cs="Times New Roman"/>
          <w:kern w:val="36"/>
          <w:sz w:val="28"/>
          <w:szCs w:val="28"/>
          <w:lang w:val="kk-KZ" w:eastAsia="ru-RU"/>
        </w:rPr>
        <w:t>Миксолаб</w:t>
      </w:r>
      <w:r w:rsidRPr="00E34764">
        <w:rPr>
          <w:rFonts w:ascii="Times New Roman" w:eastAsia="Times New Roman" w:hAnsi="Times New Roman" w:cs="Times New Roman"/>
          <w:kern w:val="36"/>
          <w:sz w:val="28"/>
          <w:szCs w:val="28"/>
          <w:lang w:val="kk-KZ" w:eastAsia="ru-RU"/>
        </w:rPr>
        <w:t xml:space="preserve"> / Б. Б. Бикужиева, Т. А. Булеков, Т. А. Байбатыров. — Текст: непосредственный // Молодой ученый. — 2020. — № 22 (312). — С. 605-608. — URL: https://moluch.ru/archive/312/70838/ (дата обращения: 09.08.2023).</w:t>
      </w:r>
    </w:p>
    <w:p w14:paraId="4570E90B" w14:textId="0998A1E9" w:rsidR="00C57FEC" w:rsidRPr="00E34764" w:rsidRDefault="00A84A19"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Anne-Sophie Schou Jødal, Kim Lambertsen Larsen. </w:t>
      </w:r>
      <w:r w:rsidR="00C57FEC" w:rsidRPr="00E34764">
        <w:rPr>
          <w:rFonts w:ascii="Times New Roman" w:eastAsia="Times New Roman" w:hAnsi="Times New Roman" w:cs="Times New Roman"/>
          <w:kern w:val="36"/>
          <w:sz w:val="28"/>
          <w:szCs w:val="28"/>
          <w:lang w:val="kk-KZ" w:eastAsia="ru-RU"/>
        </w:rPr>
        <w:t>Investigation of the relationships bet</w:t>
      </w:r>
      <w:r w:rsidRPr="00E34764">
        <w:rPr>
          <w:rFonts w:ascii="Times New Roman" w:eastAsia="Times New Roman" w:hAnsi="Times New Roman" w:cs="Times New Roman"/>
          <w:kern w:val="36"/>
          <w:sz w:val="28"/>
          <w:szCs w:val="28"/>
          <w:lang w:val="kk-KZ" w:eastAsia="ru-RU"/>
        </w:rPr>
        <w:t>ween the alveograph parameters. //</w:t>
      </w:r>
      <w:r w:rsidR="00C57FEC" w:rsidRPr="00E34764">
        <w:rPr>
          <w:rFonts w:ascii="Times New Roman" w:eastAsia="Times New Roman" w:hAnsi="Times New Roman" w:cs="Times New Roman"/>
          <w:kern w:val="36"/>
          <w:sz w:val="28"/>
          <w:szCs w:val="28"/>
          <w:lang w:val="kk-KZ" w:eastAsia="ru-RU"/>
        </w:rPr>
        <w:t>Scientific Reports</w:t>
      </w:r>
      <w:r w:rsidRPr="00E34764">
        <w:rPr>
          <w:rFonts w:ascii="Times New Roman" w:eastAsia="Times New Roman" w:hAnsi="Times New Roman" w:cs="Times New Roman"/>
          <w:kern w:val="36"/>
          <w:sz w:val="28"/>
          <w:szCs w:val="28"/>
          <w:lang w:val="kk-KZ" w:eastAsia="ru-RU"/>
        </w:rPr>
        <w:t xml:space="preserve">. – 2021. – volume 11, Article number: 5349. – р. 84959. </w:t>
      </w:r>
      <w:r w:rsidR="00C57FEC" w:rsidRPr="00E34764">
        <w:rPr>
          <w:rFonts w:ascii="Times New Roman" w:eastAsia="Times New Roman" w:hAnsi="Times New Roman" w:cs="Times New Roman"/>
          <w:kern w:val="36"/>
          <w:sz w:val="28"/>
          <w:szCs w:val="28"/>
          <w:lang w:val="kk-KZ" w:eastAsia="ru-RU"/>
        </w:rPr>
        <w:t>https://www.nature.com/articles/s41598-021-84959-3.</w:t>
      </w:r>
    </w:p>
    <w:p w14:paraId="17A92F54" w14:textId="31E921A0" w:rsidR="00C57FEC" w:rsidRPr="00E34764" w:rsidRDefault="00A84A19"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V.C.M. Victorio, G.H.M.F. Souza, M.C.B. Santos, A.R. Vega, L.C. Cameron, M.S.L. Ferreira. </w:t>
      </w:r>
      <w:r w:rsidR="00C57FEC" w:rsidRPr="00E34764">
        <w:rPr>
          <w:rFonts w:ascii="Times New Roman" w:eastAsia="Times New Roman" w:hAnsi="Times New Roman" w:cs="Times New Roman"/>
          <w:kern w:val="36"/>
          <w:sz w:val="28"/>
          <w:szCs w:val="28"/>
          <w:lang w:val="kk-KZ" w:eastAsia="ru-RU"/>
        </w:rPr>
        <w:t xml:space="preserve">Differential expression of albumins and globulins of wheat flours of different technological qualities revealed by nanoUPLC-UDMSE. </w:t>
      </w:r>
      <w:r w:rsidRPr="00E34764">
        <w:rPr>
          <w:rFonts w:ascii="Times New Roman" w:eastAsia="Times New Roman" w:hAnsi="Times New Roman" w:cs="Times New Roman"/>
          <w:kern w:val="36"/>
          <w:sz w:val="28"/>
          <w:szCs w:val="28"/>
          <w:lang w:val="kk-KZ" w:eastAsia="ru-RU"/>
        </w:rPr>
        <w:t>//</w:t>
      </w:r>
      <w:r w:rsidR="00C57FEC" w:rsidRPr="00E34764">
        <w:rPr>
          <w:rFonts w:ascii="Times New Roman" w:eastAsia="Times New Roman" w:hAnsi="Times New Roman" w:cs="Times New Roman"/>
          <w:kern w:val="36"/>
          <w:sz w:val="28"/>
          <w:szCs w:val="28"/>
          <w:lang w:val="kk-KZ" w:eastAsia="ru-RU"/>
        </w:rPr>
        <w:t xml:space="preserve"> Food Chemistry</w:t>
      </w:r>
      <w:r w:rsidRPr="00E34764">
        <w:rPr>
          <w:rFonts w:ascii="Times New Roman" w:eastAsia="Times New Roman" w:hAnsi="Times New Roman" w:cs="Times New Roman"/>
          <w:kern w:val="36"/>
          <w:sz w:val="28"/>
          <w:szCs w:val="28"/>
          <w:lang w:val="kk-KZ" w:eastAsia="ru-RU"/>
        </w:rPr>
        <w:t xml:space="preserve">. – 2018. – </w:t>
      </w:r>
      <w:r w:rsidR="00C57FEC" w:rsidRPr="00E34764">
        <w:rPr>
          <w:rFonts w:ascii="Times New Roman" w:eastAsia="Times New Roman" w:hAnsi="Times New Roman" w:cs="Times New Roman"/>
          <w:kern w:val="36"/>
          <w:sz w:val="28"/>
          <w:szCs w:val="28"/>
          <w:lang w:val="kk-KZ" w:eastAsia="ru-RU"/>
        </w:rPr>
        <w:t>239</w:t>
      </w:r>
      <w:r w:rsidRPr="00E34764">
        <w:rPr>
          <w:rFonts w:ascii="Times New Roman" w:eastAsia="Times New Roman" w:hAnsi="Times New Roman" w:cs="Times New Roman"/>
          <w:kern w:val="36"/>
          <w:sz w:val="28"/>
          <w:szCs w:val="28"/>
          <w:lang w:val="kk-KZ" w:eastAsia="ru-RU"/>
        </w:rPr>
        <w:t>. – p. 1027-1036.</w:t>
      </w:r>
    </w:p>
    <w:p w14:paraId="5089654F" w14:textId="2382892D"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Jiang P.; Xue J.; Duan L.; Gu Y.; Mu J.; Han S.; Chen L.; Li Y.; Ma W.; Yan Y. Effects of high-molecular-weight glutenin subunit combination in common wheat on the quality of crumb structure. </w:t>
      </w:r>
      <w:r w:rsidR="00A84A19"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J. Sci. Food Agric</w:t>
      </w:r>
      <w:r w:rsidR="00A84A19"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kern w:val="36"/>
          <w:sz w:val="28"/>
          <w:szCs w:val="28"/>
          <w:lang w:val="kk-KZ" w:eastAsia="ru-RU"/>
        </w:rPr>
        <w:t>2019</w:t>
      </w:r>
      <w:r w:rsidR="00A84A19"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kern w:val="36"/>
          <w:sz w:val="28"/>
          <w:szCs w:val="28"/>
          <w:lang w:val="kk-KZ" w:eastAsia="ru-RU"/>
        </w:rPr>
        <w:t>99</w:t>
      </w:r>
      <w:r w:rsidR="00A84A19" w:rsidRPr="00E34764">
        <w:rPr>
          <w:rFonts w:ascii="Times New Roman" w:eastAsia="Times New Roman" w:hAnsi="Times New Roman" w:cs="Times New Roman"/>
          <w:kern w:val="36"/>
          <w:sz w:val="28"/>
          <w:szCs w:val="28"/>
          <w:lang w:val="kk-KZ" w:eastAsia="ru-RU"/>
        </w:rPr>
        <w:t>. – р.</w:t>
      </w:r>
      <w:r w:rsidRPr="00E34764">
        <w:rPr>
          <w:rFonts w:ascii="Times New Roman" w:eastAsia="Times New Roman" w:hAnsi="Times New Roman" w:cs="Times New Roman"/>
          <w:kern w:val="36"/>
          <w:sz w:val="28"/>
          <w:szCs w:val="28"/>
          <w:lang w:val="kk-KZ" w:eastAsia="ru-RU"/>
        </w:rPr>
        <w:t xml:space="preserve">1501–1508. </w:t>
      </w:r>
    </w:p>
    <w:p w14:paraId="42005F97" w14:textId="2E460B2F"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Kumar R and Khatkar BS, Thermal, pasting and morphological properties of starch granules of wheat (Triticum aestivum L.) varieties. </w:t>
      </w:r>
      <w:r w:rsidR="00A84A19"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Journal Food Science Technology</w:t>
      </w:r>
      <w:r w:rsidR="00A84A19" w:rsidRPr="00E34764">
        <w:rPr>
          <w:rFonts w:ascii="Times New Roman" w:eastAsia="Times New Roman" w:hAnsi="Times New Roman" w:cs="Times New Roman"/>
          <w:kern w:val="36"/>
          <w:sz w:val="28"/>
          <w:szCs w:val="28"/>
          <w:lang w:val="kk-KZ" w:eastAsia="ru-RU"/>
        </w:rPr>
        <w:t xml:space="preserve">. – 2017. – 54. – р.2403–2410 </w:t>
      </w:r>
      <w:r w:rsidRPr="00E34764">
        <w:rPr>
          <w:rFonts w:ascii="Times New Roman" w:eastAsia="Times New Roman" w:hAnsi="Times New Roman" w:cs="Times New Roman"/>
          <w:kern w:val="36"/>
          <w:sz w:val="28"/>
          <w:szCs w:val="28"/>
          <w:lang w:val="kk-KZ" w:eastAsia="ru-RU"/>
        </w:rPr>
        <w:t>.</w:t>
      </w:r>
    </w:p>
    <w:p w14:paraId="2360002B" w14:textId="0262D3FB" w:rsidR="00C57FEC" w:rsidRPr="00E34764" w:rsidRDefault="00A84A19"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Ágnes Bánfalvi, Renáta Németh, Attila Bagdi, Szilveszter Gergely, Marianna Rakszegi, Zoltán Bedő, László Láng, Gyula Vida, Sándor Tömösközi. </w:t>
      </w:r>
      <w:r w:rsidR="00C57FEC" w:rsidRPr="00E34764">
        <w:rPr>
          <w:rFonts w:ascii="Times New Roman" w:eastAsia="Times New Roman" w:hAnsi="Times New Roman" w:cs="Times New Roman"/>
          <w:kern w:val="36"/>
          <w:sz w:val="28"/>
          <w:szCs w:val="28"/>
          <w:lang w:val="kk-KZ" w:eastAsia="ru-RU"/>
        </w:rPr>
        <w:t>A novel approach to the characterization of old wheat (Triticum aestivum L.) varieties by complex rheological analysis</w:t>
      </w:r>
      <w:r w:rsidRPr="00E34764">
        <w:rPr>
          <w:rFonts w:ascii="Times New Roman" w:eastAsia="Times New Roman" w:hAnsi="Times New Roman" w:cs="Times New Roman"/>
          <w:kern w:val="36"/>
          <w:sz w:val="28"/>
          <w:szCs w:val="28"/>
          <w:lang w:val="kk-KZ" w:eastAsia="ru-RU"/>
        </w:rPr>
        <w:t xml:space="preserve"> // </w:t>
      </w:r>
      <w:r w:rsidR="00C57FEC" w:rsidRPr="00E34764">
        <w:rPr>
          <w:rFonts w:ascii="Times New Roman" w:eastAsia="Times New Roman" w:hAnsi="Times New Roman" w:cs="Times New Roman"/>
          <w:kern w:val="36"/>
          <w:sz w:val="28"/>
          <w:szCs w:val="28"/>
          <w:lang w:val="kk-KZ" w:eastAsia="ru-RU"/>
        </w:rPr>
        <w:t>Published online in Wiley Online Library</w:t>
      </w:r>
      <w:r w:rsidRPr="00E34764">
        <w:rPr>
          <w:rFonts w:ascii="Times New Roman" w:eastAsia="Times New Roman" w:hAnsi="Times New Roman" w:cs="Times New Roman"/>
          <w:kern w:val="36"/>
          <w:sz w:val="28"/>
          <w:szCs w:val="28"/>
          <w:lang w:val="kk-KZ" w:eastAsia="ru-RU"/>
        </w:rPr>
        <w:t>. – 10 June 2020. – р.</w:t>
      </w:r>
      <w:r w:rsidR="00C57FEC" w:rsidRPr="00E34764">
        <w:rPr>
          <w:rFonts w:ascii="Times New Roman" w:eastAsia="Times New Roman" w:hAnsi="Times New Roman" w:cs="Times New Roman"/>
          <w:kern w:val="36"/>
          <w:sz w:val="28"/>
          <w:szCs w:val="28"/>
          <w:lang w:val="kk-KZ" w:eastAsia="ru-RU"/>
        </w:rPr>
        <w:t>10479.</w:t>
      </w:r>
    </w:p>
    <w:p w14:paraId="34F34312" w14:textId="792C7583"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Wang S, Li C, Copeland L, Niu Q and Wang S, Starch retrogradation: a comprehensive review. </w:t>
      </w:r>
      <w:r w:rsidR="00A84A19"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Сomprehensive reviews in food science and food safety</w:t>
      </w:r>
      <w:r w:rsidR="00A84A19" w:rsidRPr="00E34764">
        <w:rPr>
          <w:rFonts w:ascii="Times New Roman" w:eastAsia="Times New Roman" w:hAnsi="Times New Roman" w:cs="Times New Roman"/>
          <w:kern w:val="36"/>
          <w:sz w:val="28"/>
          <w:szCs w:val="28"/>
          <w:lang w:val="kk-KZ" w:eastAsia="ru-RU"/>
        </w:rPr>
        <w:t xml:space="preserve">. – 2015. – </w:t>
      </w:r>
      <w:r w:rsidRPr="00E34764">
        <w:rPr>
          <w:rFonts w:ascii="Times New Roman" w:eastAsia="Times New Roman" w:hAnsi="Times New Roman" w:cs="Times New Roman"/>
          <w:kern w:val="36"/>
          <w:sz w:val="28"/>
          <w:szCs w:val="28"/>
          <w:lang w:val="kk-KZ" w:eastAsia="ru-RU"/>
        </w:rPr>
        <w:t>14</w:t>
      </w:r>
      <w:r w:rsidR="00A84A19" w:rsidRPr="00E34764">
        <w:rPr>
          <w:rFonts w:ascii="Times New Roman" w:eastAsia="Times New Roman" w:hAnsi="Times New Roman" w:cs="Times New Roman"/>
          <w:kern w:val="36"/>
          <w:sz w:val="28"/>
          <w:szCs w:val="28"/>
          <w:lang w:val="kk-KZ" w:eastAsia="ru-RU"/>
        </w:rPr>
        <w:t>. – р.568–585</w:t>
      </w:r>
      <w:r w:rsidRPr="00E34764">
        <w:rPr>
          <w:rFonts w:ascii="Times New Roman" w:eastAsia="Times New Roman" w:hAnsi="Times New Roman" w:cs="Times New Roman"/>
          <w:kern w:val="36"/>
          <w:sz w:val="28"/>
          <w:szCs w:val="28"/>
          <w:lang w:val="kk-KZ" w:eastAsia="ru-RU"/>
        </w:rPr>
        <w:t>.</w:t>
      </w:r>
    </w:p>
    <w:p w14:paraId="7360CE05" w14:textId="60EDDFDF" w:rsidR="00C57FEC" w:rsidRPr="00E34764" w:rsidRDefault="00A84A19"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Khetan Shevkani, Narpinder Singh, Ritika Bajaj, Amritpal Kaur. </w:t>
      </w:r>
      <w:r w:rsidR="00C57FEC" w:rsidRPr="00E34764">
        <w:rPr>
          <w:rFonts w:ascii="Times New Roman" w:eastAsia="Times New Roman" w:hAnsi="Times New Roman" w:cs="Times New Roman"/>
          <w:kern w:val="36"/>
          <w:sz w:val="28"/>
          <w:szCs w:val="28"/>
          <w:lang w:val="kk-KZ" w:eastAsia="ru-RU"/>
        </w:rPr>
        <w:t>Wheat starch production, structure, functionality and applica</w:t>
      </w:r>
      <w:r w:rsidRPr="00E34764">
        <w:rPr>
          <w:rFonts w:ascii="Times New Roman" w:eastAsia="Times New Roman" w:hAnsi="Times New Roman" w:cs="Times New Roman"/>
          <w:kern w:val="36"/>
          <w:sz w:val="28"/>
          <w:szCs w:val="28"/>
          <w:lang w:val="kk-KZ" w:eastAsia="ru-RU"/>
        </w:rPr>
        <w:t xml:space="preserve">tions </w:t>
      </w:r>
      <w:r w:rsidR="00C57FEC" w:rsidRPr="00E34764">
        <w:rPr>
          <w:rFonts w:ascii="Times New Roman" w:eastAsia="Times New Roman" w:hAnsi="Times New Roman" w:cs="Times New Roman"/>
          <w:kern w:val="36"/>
          <w:sz w:val="28"/>
          <w:szCs w:val="28"/>
          <w:lang w:val="kk-KZ" w:eastAsia="ru-RU"/>
        </w:rPr>
        <w:t>a review.</w:t>
      </w:r>
      <w:r w:rsidRPr="00E34764">
        <w:rPr>
          <w:rFonts w:ascii="Times New Roman" w:eastAsia="Times New Roman" w:hAnsi="Times New Roman" w:cs="Times New Roman"/>
          <w:kern w:val="36"/>
          <w:sz w:val="28"/>
          <w:szCs w:val="28"/>
          <w:lang w:val="kk-KZ" w:eastAsia="ru-RU"/>
        </w:rPr>
        <w:t>//</w:t>
      </w:r>
      <w:r w:rsidR="00C57FEC" w:rsidRPr="00E34764">
        <w:rPr>
          <w:rFonts w:ascii="Times New Roman" w:eastAsia="Times New Roman" w:hAnsi="Times New Roman" w:cs="Times New Roman"/>
          <w:kern w:val="36"/>
          <w:sz w:val="28"/>
          <w:szCs w:val="28"/>
          <w:lang w:val="kk-KZ" w:eastAsia="ru-RU"/>
        </w:rPr>
        <w:t>International Journal of Food Science &amp; Technology</w:t>
      </w:r>
      <w:r w:rsidRPr="00E34764">
        <w:rPr>
          <w:rFonts w:ascii="Times New Roman" w:eastAsia="Times New Roman" w:hAnsi="Times New Roman" w:cs="Times New Roman"/>
          <w:kern w:val="36"/>
          <w:sz w:val="28"/>
          <w:szCs w:val="28"/>
          <w:lang w:val="kk-KZ" w:eastAsia="ru-RU"/>
        </w:rPr>
        <w:t xml:space="preserve">. – 2016. – </w:t>
      </w:r>
      <w:r w:rsidR="00C57FEC" w:rsidRPr="00E34764">
        <w:rPr>
          <w:rFonts w:ascii="Times New Roman" w:eastAsia="Times New Roman" w:hAnsi="Times New Roman" w:cs="Times New Roman"/>
          <w:kern w:val="36"/>
          <w:sz w:val="28"/>
          <w:szCs w:val="28"/>
          <w:lang w:val="kk-KZ" w:eastAsia="ru-RU"/>
        </w:rPr>
        <w:t>Volume 52, Issue 1</w:t>
      </w:r>
      <w:r w:rsidRPr="00E34764">
        <w:rPr>
          <w:rFonts w:ascii="Times New Roman" w:eastAsia="Times New Roman" w:hAnsi="Times New Roman" w:cs="Times New Roman"/>
          <w:kern w:val="36"/>
          <w:sz w:val="28"/>
          <w:szCs w:val="28"/>
          <w:lang w:val="kk-KZ" w:eastAsia="ru-RU"/>
        </w:rPr>
        <w:t>. – p. 38-58</w:t>
      </w:r>
      <w:r w:rsidR="00C57FEC" w:rsidRPr="00E34764">
        <w:rPr>
          <w:rFonts w:ascii="Times New Roman" w:eastAsia="Times New Roman" w:hAnsi="Times New Roman" w:cs="Times New Roman"/>
          <w:kern w:val="36"/>
          <w:sz w:val="28"/>
          <w:szCs w:val="28"/>
          <w:lang w:val="kk-KZ" w:eastAsia="ru-RU"/>
        </w:rPr>
        <w:t>. https://doi.org/10.1111/ijfs.13266.</w:t>
      </w:r>
    </w:p>
    <w:p w14:paraId="63CC96C4" w14:textId="250A693C"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AACC. Method 54-30.02. Alveograph method for soft and hard wheat flour. Approved October 1984; re-approved November 1999. in AACC Approved Methods of Analysis. </w:t>
      </w:r>
      <w:r w:rsidR="00A84A19" w:rsidRPr="00E34764">
        <w:rPr>
          <w:rFonts w:ascii="Times New Roman" w:eastAsia="Times New Roman" w:hAnsi="Times New Roman" w:cs="Times New Roman"/>
          <w:kern w:val="36"/>
          <w:sz w:val="28"/>
          <w:szCs w:val="28"/>
          <w:lang w:val="kk-KZ" w:eastAsia="ru-RU"/>
        </w:rPr>
        <w:t>Method-54-30.02 //</w:t>
      </w:r>
      <w:r w:rsidRPr="00E34764">
        <w:rPr>
          <w:rFonts w:ascii="Times New Roman" w:eastAsia="Times New Roman" w:hAnsi="Times New Roman" w:cs="Times New Roman"/>
          <w:kern w:val="36"/>
          <w:sz w:val="28"/>
          <w:szCs w:val="28"/>
          <w:lang w:val="kk-KZ" w:eastAsia="ru-RU"/>
        </w:rPr>
        <w:t>Cereals &amp; Grains Association</w:t>
      </w:r>
      <w:r w:rsidR="00A84A19" w:rsidRPr="00E34764">
        <w:rPr>
          <w:rFonts w:ascii="Times New Roman" w:eastAsia="Times New Roman" w:hAnsi="Times New Roman" w:cs="Times New Roman"/>
          <w:kern w:val="36"/>
          <w:sz w:val="28"/>
          <w:szCs w:val="28"/>
          <w:lang w:val="kk-KZ" w:eastAsia="ru-RU"/>
        </w:rPr>
        <w:t>. – 2009</w:t>
      </w:r>
      <w:r w:rsidRPr="00E34764">
        <w:rPr>
          <w:rFonts w:ascii="Times New Roman" w:eastAsia="Times New Roman" w:hAnsi="Times New Roman" w:cs="Times New Roman"/>
          <w:kern w:val="36"/>
          <w:sz w:val="28"/>
          <w:szCs w:val="28"/>
          <w:lang w:val="kk-KZ" w:eastAsia="ru-RU"/>
        </w:rPr>
        <w:t>.</w:t>
      </w:r>
      <w:r w:rsidR="00A84A19" w:rsidRPr="00E34764">
        <w:rPr>
          <w:rStyle w:val="a8"/>
          <w:rFonts w:ascii="Times New Roman" w:eastAsia="Times New Roman" w:hAnsi="Times New Roman" w:cs="Times New Roman"/>
          <w:color w:val="auto"/>
          <w:kern w:val="36"/>
          <w:sz w:val="28"/>
          <w:szCs w:val="28"/>
          <w:lang w:val="kk-KZ" w:eastAsia="ru-RU"/>
        </w:rPr>
        <w:t xml:space="preserve"> </w:t>
      </w:r>
      <w:hyperlink r:id="rId112" w:history="1">
        <w:r w:rsidR="00A84A19" w:rsidRPr="00E34764">
          <w:rPr>
            <w:rStyle w:val="a8"/>
            <w:rFonts w:ascii="Times New Roman" w:eastAsia="Times New Roman" w:hAnsi="Times New Roman" w:cs="Times New Roman"/>
            <w:color w:val="auto"/>
            <w:kern w:val="36"/>
            <w:sz w:val="28"/>
            <w:szCs w:val="28"/>
            <w:lang w:val="kk-KZ" w:eastAsia="ru-RU"/>
          </w:rPr>
          <w:t>https://doi.org/10.1094/AACCInt</w:t>
        </w:r>
      </w:hyperlink>
    </w:p>
    <w:p w14:paraId="3AC0CE45" w14:textId="5B5AFC05"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Abraha Gebregewe</w:t>
      </w:r>
      <w:r w:rsidR="00841637" w:rsidRPr="00E34764">
        <w:rPr>
          <w:rFonts w:ascii="Times New Roman" w:eastAsia="Times New Roman" w:hAnsi="Times New Roman" w:cs="Times New Roman"/>
          <w:kern w:val="36"/>
          <w:sz w:val="28"/>
          <w:szCs w:val="28"/>
          <w:lang w:val="kk-KZ" w:eastAsia="ru-RU"/>
        </w:rPr>
        <w:t>rgis.</w:t>
      </w:r>
      <w:r w:rsidRPr="00E34764">
        <w:rPr>
          <w:rFonts w:ascii="Times New Roman" w:eastAsia="Times New Roman" w:hAnsi="Times New Roman" w:cs="Times New Roman"/>
          <w:kern w:val="36"/>
          <w:sz w:val="28"/>
          <w:szCs w:val="28"/>
          <w:lang w:val="kk-KZ" w:eastAsia="ru-RU"/>
        </w:rPr>
        <w:t xml:space="preserve"> Review on the Protein Content of Different Wheat Varieties Collected From Pakistan and Ethiopia. </w:t>
      </w:r>
      <w:r w:rsidR="00A84A19"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Adv Crop Sci</w:t>
      </w:r>
      <w:r w:rsidR="00A84A19" w:rsidRPr="00E34764">
        <w:rPr>
          <w:rFonts w:ascii="Times New Roman" w:eastAsia="Times New Roman" w:hAnsi="Times New Roman" w:cs="Times New Roman"/>
          <w:kern w:val="36"/>
          <w:sz w:val="28"/>
          <w:szCs w:val="28"/>
          <w:lang w:val="kk-KZ" w:eastAsia="ru-RU"/>
        </w:rPr>
        <w:t xml:space="preserve"> Tech 9:466</w:t>
      </w:r>
      <w:r w:rsidR="00841637" w:rsidRPr="00E34764">
        <w:rPr>
          <w:rFonts w:ascii="Times New Roman" w:eastAsia="Times New Roman" w:hAnsi="Times New Roman" w:cs="Times New Roman"/>
          <w:kern w:val="36"/>
          <w:sz w:val="28"/>
          <w:szCs w:val="28"/>
          <w:lang w:val="kk-KZ" w:eastAsia="ru-RU"/>
        </w:rPr>
        <w:t>. – 2021.</w:t>
      </w:r>
      <w:r w:rsidR="00A84A19"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 xml:space="preserve">Volume 9 • Issue 3 </w:t>
      </w:r>
      <w:r w:rsidR="00A84A19" w:rsidRPr="00E34764">
        <w:rPr>
          <w:rFonts w:ascii="Times New Roman" w:eastAsia="Times New Roman" w:hAnsi="Times New Roman" w:cs="Times New Roman"/>
          <w:kern w:val="36"/>
          <w:sz w:val="28"/>
          <w:szCs w:val="28"/>
          <w:lang w:val="kk-KZ" w:eastAsia="ru-RU"/>
        </w:rPr>
        <w:t>. – р.</w:t>
      </w:r>
      <w:r w:rsidRPr="00E34764">
        <w:rPr>
          <w:rFonts w:ascii="Times New Roman" w:eastAsia="Times New Roman" w:hAnsi="Times New Roman" w:cs="Times New Roman"/>
          <w:kern w:val="36"/>
          <w:sz w:val="28"/>
          <w:szCs w:val="28"/>
          <w:lang w:val="kk-KZ" w:eastAsia="ru-RU"/>
        </w:rPr>
        <w:t xml:space="preserve"> 466</w:t>
      </w:r>
    </w:p>
    <w:p w14:paraId="11B60A94" w14:textId="7A31D90B" w:rsidR="00C57FEC" w:rsidRPr="00E34764" w:rsidRDefault="003E7F43"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Petr Konvalina, Heirich Grausgruber, Khoa Tran Dang, Ondrej Vlasek, Ivana Capouchova, Zdenek Sterba, Karel Suchy, Martina Stolickova, Marketa Kyptova, Jaroslav Bernas and Marek Kopecky. </w:t>
      </w:r>
      <w:r w:rsidR="00C57FEC" w:rsidRPr="00E34764">
        <w:rPr>
          <w:rFonts w:ascii="Times New Roman" w:eastAsia="Times New Roman" w:hAnsi="Times New Roman" w:cs="Times New Roman"/>
          <w:kern w:val="36"/>
          <w:sz w:val="28"/>
          <w:szCs w:val="28"/>
          <w:lang w:val="kk-KZ" w:eastAsia="ru-RU"/>
        </w:rPr>
        <w:t>Rheological and Technological Quality of Minor Wheat Species and Common Wheat.</w:t>
      </w:r>
      <w:r w:rsidRPr="00E34764">
        <w:rPr>
          <w:rFonts w:ascii="Times New Roman" w:eastAsia="Times New Roman" w:hAnsi="Times New Roman" w:cs="Times New Roman"/>
          <w:kern w:val="36"/>
          <w:sz w:val="28"/>
          <w:szCs w:val="28"/>
          <w:lang w:val="kk-KZ" w:eastAsia="ru-RU"/>
        </w:rPr>
        <w:t xml:space="preserve"> //</w:t>
      </w:r>
      <w:r w:rsidR="00C57FEC" w:rsidRPr="00E34764">
        <w:rPr>
          <w:rFonts w:ascii="Times New Roman" w:eastAsia="Times New Roman" w:hAnsi="Times New Roman" w:cs="Times New Roman"/>
          <w:kern w:val="36"/>
          <w:sz w:val="28"/>
          <w:szCs w:val="28"/>
          <w:lang w:val="kk-KZ" w:eastAsia="ru-RU"/>
        </w:rPr>
        <w:t>Wheat Improveme</w:t>
      </w:r>
      <w:r w:rsidRPr="00E34764">
        <w:rPr>
          <w:rFonts w:ascii="Times New Roman" w:eastAsia="Times New Roman" w:hAnsi="Times New Roman" w:cs="Times New Roman"/>
          <w:kern w:val="36"/>
          <w:sz w:val="28"/>
          <w:szCs w:val="28"/>
          <w:lang w:val="kk-KZ" w:eastAsia="ru-RU"/>
        </w:rPr>
        <w:t xml:space="preserve">nt, Management and Utilization. – 2017. – р. 394. </w:t>
      </w:r>
      <w:r w:rsidR="00C57FEC" w:rsidRPr="00E34764">
        <w:rPr>
          <w:rFonts w:ascii="Times New Roman" w:eastAsia="Times New Roman" w:hAnsi="Times New Roman" w:cs="Times New Roman"/>
          <w:kern w:val="36"/>
          <w:sz w:val="28"/>
          <w:szCs w:val="28"/>
          <w:lang w:val="kk-KZ" w:eastAsia="ru-RU"/>
        </w:rPr>
        <w:t>DOI 10.5772/63694 ISBN 978-953-51-3152-6.</w:t>
      </w:r>
    </w:p>
    <w:p w14:paraId="0FC09D9F" w14:textId="22E23A46"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Kenzhekhanova N.A., Makhmudov F.A., Azimova S. T., T</w:t>
      </w:r>
      <w:r w:rsidR="003E7F43" w:rsidRPr="00E34764">
        <w:rPr>
          <w:rFonts w:ascii="Times New Roman" w:eastAsia="Times New Roman" w:hAnsi="Times New Roman" w:cs="Times New Roman"/>
          <w:kern w:val="36"/>
          <w:sz w:val="28"/>
          <w:szCs w:val="28"/>
          <w:lang w:val="kk-KZ" w:eastAsia="ru-RU"/>
        </w:rPr>
        <w:t xml:space="preserve">he influence of pea and chickpea flour for the  quality of bread // </w:t>
      </w:r>
      <w:r w:rsidRPr="00E34764">
        <w:rPr>
          <w:rFonts w:ascii="Times New Roman" w:eastAsia="Times New Roman" w:hAnsi="Times New Roman" w:cs="Times New Roman"/>
          <w:kern w:val="36"/>
          <w:sz w:val="28"/>
          <w:szCs w:val="28"/>
          <w:lang w:val="kk-KZ" w:eastAsia="ru-RU"/>
        </w:rPr>
        <w:t>Республиканской научно-практической конференции молодых ученых «Наука. Образование. Молодежь»</w:t>
      </w:r>
      <w:r w:rsidR="003E7F43" w:rsidRPr="00E34764">
        <w:rPr>
          <w:rFonts w:ascii="Times New Roman" w:eastAsia="Times New Roman" w:hAnsi="Times New Roman" w:cs="Times New Roman"/>
          <w:kern w:val="36"/>
          <w:sz w:val="28"/>
          <w:szCs w:val="28"/>
          <w:lang w:val="kk-KZ" w:eastAsia="ru-RU"/>
        </w:rPr>
        <w:t xml:space="preserve"> АТУ, г. Алматы. – </w:t>
      </w:r>
      <w:r w:rsidRPr="00E34764">
        <w:rPr>
          <w:rFonts w:ascii="Times New Roman" w:eastAsia="Times New Roman" w:hAnsi="Times New Roman" w:cs="Times New Roman"/>
          <w:kern w:val="36"/>
          <w:sz w:val="28"/>
          <w:szCs w:val="28"/>
          <w:lang w:val="kk-KZ" w:eastAsia="ru-RU"/>
        </w:rPr>
        <w:t xml:space="preserve">22 апреля 2021 </w:t>
      </w:r>
      <w:r w:rsidR="003E7F43"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kern w:val="36"/>
          <w:sz w:val="28"/>
          <w:szCs w:val="28"/>
          <w:lang w:val="kk-KZ" w:eastAsia="ru-RU"/>
        </w:rPr>
        <w:t>с</w:t>
      </w:r>
      <w:r w:rsidR="003E7F43"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 xml:space="preserve"> 16-18</w:t>
      </w:r>
    </w:p>
    <w:p w14:paraId="52B084AF" w14:textId="77777777" w:rsidR="003E7F43" w:rsidRPr="00E34764" w:rsidRDefault="003E7F43" w:rsidP="003E7F43">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Гурьева Ксения Борисовна, Белецкий Сергей Леонидович, Хаба Наталья Андреевна. </w:t>
      </w:r>
      <w:r w:rsidR="00C57FEC" w:rsidRPr="00E34764">
        <w:rPr>
          <w:rFonts w:ascii="Times New Roman" w:eastAsia="Times New Roman" w:hAnsi="Times New Roman" w:cs="Times New Roman"/>
          <w:kern w:val="36"/>
          <w:sz w:val="28"/>
          <w:szCs w:val="28"/>
          <w:lang w:val="kk-KZ" w:eastAsia="ru-RU"/>
        </w:rPr>
        <w:t>Методологические подходы к комплексной оценке качества и хлебопекарных хара</w:t>
      </w:r>
      <w:r w:rsidRPr="00E34764">
        <w:rPr>
          <w:rFonts w:ascii="Times New Roman" w:eastAsia="Times New Roman" w:hAnsi="Times New Roman" w:cs="Times New Roman"/>
          <w:kern w:val="36"/>
          <w:sz w:val="28"/>
          <w:szCs w:val="28"/>
          <w:lang w:val="kk-KZ" w:eastAsia="ru-RU"/>
        </w:rPr>
        <w:t xml:space="preserve">ктеристик пшеницы при хранении // </w:t>
      </w:r>
      <w:r w:rsidR="00C57FEC" w:rsidRPr="00E34764">
        <w:rPr>
          <w:rFonts w:ascii="Times New Roman" w:eastAsia="Times New Roman" w:hAnsi="Times New Roman" w:cs="Times New Roman"/>
          <w:kern w:val="36"/>
          <w:sz w:val="28"/>
          <w:szCs w:val="28"/>
          <w:lang w:val="kk-KZ" w:eastAsia="ru-RU"/>
        </w:rPr>
        <w:t>Журнал: Пищевая Промышленность</w:t>
      </w:r>
      <w:r w:rsidRPr="00E34764">
        <w:rPr>
          <w:rFonts w:ascii="Times New Roman" w:eastAsia="Times New Roman" w:hAnsi="Times New Roman" w:cs="Times New Roman"/>
          <w:kern w:val="36"/>
          <w:sz w:val="28"/>
          <w:szCs w:val="28"/>
          <w:lang w:val="kk-KZ" w:eastAsia="ru-RU"/>
        </w:rPr>
        <w:t xml:space="preserve">. – 2021. – №5. – с. </w:t>
      </w:r>
      <w:r w:rsidR="00C57FEC" w:rsidRPr="00E34764">
        <w:rPr>
          <w:rFonts w:ascii="Times New Roman" w:eastAsia="Times New Roman" w:hAnsi="Times New Roman" w:cs="Times New Roman"/>
          <w:kern w:val="36"/>
          <w:sz w:val="28"/>
          <w:szCs w:val="28"/>
          <w:lang w:val="kk-KZ" w:eastAsia="ru-RU"/>
        </w:rPr>
        <w:t>24-27. DOI: 10.52653/PPI.2021.5.5.005.</w:t>
      </w:r>
    </w:p>
    <w:p w14:paraId="16F3F812" w14:textId="407CAE62" w:rsidR="00C57FEC" w:rsidRPr="00E34764" w:rsidRDefault="00C57FEC" w:rsidP="003E7F43">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Белкина Р.И., Летяго Ю.А., Выдрин В.В., Федорук Т.К., </w:t>
      </w:r>
      <w:r w:rsidR="003E7F43" w:rsidRPr="00E34764">
        <w:rPr>
          <w:rFonts w:ascii="Times New Roman" w:hAnsi="Times New Roman" w:cs="Times New Roman"/>
          <w:iCs/>
          <w:sz w:val="28"/>
          <w:szCs w:val="28"/>
          <w:bdr w:val="none" w:sz="0" w:space="0" w:color="auto" w:frame="1"/>
        </w:rPr>
        <w:t>показатели хлебопекарной силы муки сортов пшеницы, выращенных в условиях северной лесостепи</w:t>
      </w:r>
      <w:r w:rsidR="003E7F43" w:rsidRPr="00E34764">
        <w:rPr>
          <w:rFonts w:ascii="REG" w:hAnsi="REG"/>
          <w:i/>
          <w:iCs/>
          <w:sz w:val="27"/>
          <w:szCs w:val="27"/>
          <w:bdr w:val="none" w:sz="0" w:space="0" w:color="auto" w:frame="1"/>
        </w:rPr>
        <w:t xml:space="preserve"> </w:t>
      </w:r>
      <w:r w:rsidR="003E7F43" w:rsidRPr="00E34764">
        <w:rPr>
          <w:rFonts w:ascii="Times New Roman" w:hAnsi="Times New Roman" w:cs="Times New Roman"/>
          <w:iCs/>
          <w:sz w:val="28"/>
          <w:szCs w:val="28"/>
          <w:bdr w:val="none" w:sz="0" w:space="0" w:color="auto" w:frame="1"/>
        </w:rPr>
        <w:t>Тюменской области//</w:t>
      </w:r>
      <w:r w:rsidR="003E7F43" w:rsidRPr="00E34764">
        <w:rPr>
          <w:rFonts w:ascii="Times New Roman" w:eastAsia="Times New Roman" w:hAnsi="Times New Roman" w:cs="Times New Roman"/>
          <w:kern w:val="36"/>
          <w:sz w:val="28"/>
          <w:szCs w:val="28"/>
          <w:lang w:val="kk-KZ" w:eastAsia="ru-RU"/>
        </w:rPr>
        <w:t xml:space="preserve"> Вестник КрасГАУ. – </w:t>
      </w:r>
      <w:r w:rsidRPr="00E34764">
        <w:rPr>
          <w:rFonts w:ascii="Times New Roman" w:eastAsia="Times New Roman" w:hAnsi="Times New Roman" w:cs="Times New Roman"/>
          <w:kern w:val="36"/>
          <w:sz w:val="28"/>
          <w:szCs w:val="28"/>
          <w:lang w:val="kk-KZ" w:eastAsia="ru-RU"/>
        </w:rPr>
        <w:t>2021</w:t>
      </w:r>
      <w:r w:rsidR="003E7F43"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kern w:val="36"/>
          <w:sz w:val="28"/>
          <w:szCs w:val="28"/>
          <w:lang w:val="kk-KZ" w:eastAsia="ru-RU"/>
        </w:rPr>
        <w:t>№ 10</w:t>
      </w:r>
      <w:r w:rsidR="003E7F43"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kern w:val="36"/>
          <w:sz w:val="28"/>
          <w:szCs w:val="28"/>
          <w:lang w:val="kk-KZ" w:eastAsia="ru-RU"/>
        </w:rPr>
        <w:t>С. 88-93</w:t>
      </w:r>
    </w:p>
    <w:p w14:paraId="28808343" w14:textId="5F03A8AF"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sz w:val="28"/>
          <w:szCs w:val="28"/>
          <w:lang w:eastAsia="ru-RU"/>
        </w:rPr>
        <w:t>Лю, С., Лю, Л., Ли, Л., Хао, С., Ч</w:t>
      </w:r>
      <w:r w:rsidR="003E7F43" w:rsidRPr="00E34764">
        <w:rPr>
          <w:rFonts w:ascii="Times New Roman" w:eastAsia="Times New Roman" w:hAnsi="Times New Roman" w:cs="Times New Roman"/>
          <w:sz w:val="28"/>
          <w:szCs w:val="28"/>
          <w:lang w:eastAsia="ru-RU"/>
        </w:rPr>
        <w:t>жэн, Х., Бянь, К., Ван, Х</w:t>
      </w:r>
      <w:r w:rsidRPr="00E34764">
        <w:rPr>
          <w:rFonts w:ascii="Times New Roman" w:eastAsia="Times New Roman" w:hAnsi="Times New Roman" w:cs="Times New Roman"/>
          <w:sz w:val="28"/>
          <w:szCs w:val="28"/>
          <w:lang w:eastAsia="ru-RU"/>
        </w:rPr>
        <w:t>. </w:t>
      </w:r>
      <w:r w:rsidRPr="00E34764">
        <w:rPr>
          <w:rFonts w:ascii="Times New Roman" w:eastAsia="Times New Roman" w:hAnsi="Times New Roman" w:cs="Times New Roman"/>
          <w:sz w:val="28"/>
          <w:szCs w:val="28"/>
          <w:shd w:val="clear" w:color="auto" w:fill="FFFFFF"/>
          <w:lang w:eastAsia="ru-RU"/>
        </w:rPr>
        <w:t>Влияние различных процессов помола на качество и производительность цельнозерновой муки при выпечке хлеба на пару.</w:t>
      </w:r>
      <w:r w:rsidR="003E7F43" w:rsidRPr="00E34764">
        <w:rPr>
          <w:rFonts w:ascii="Times New Roman" w:eastAsia="Times New Roman" w:hAnsi="Times New Roman" w:cs="Times New Roman"/>
          <w:sz w:val="28"/>
          <w:szCs w:val="28"/>
          <w:shd w:val="clear" w:color="auto" w:fill="FFFFFF"/>
          <w:lang w:eastAsia="ru-RU"/>
        </w:rPr>
        <w:t xml:space="preserve"> //</w:t>
      </w:r>
      <w:r w:rsidRPr="00E34764">
        <w:rPr>
          <w:rFonts w:ascii="Times New Roman" w:eastAsia="Times New Roman" w:hAnsi="Times New Roman" w:cs="Times New Roman"/>
          <w:sz w:val="28"/>
          <w:szCs w:val="28"/>
          <w:shd w:val="clear" w:color="auto" w:fill="FFFFFF"/>
          <w:lang w:eastAsia="ru-RU"/>
        </w:rPr>
        <w:t> LWT - Наука и технология пищевых продуктов</w:t>
      </w:r>
      <w:r w:rsidR="003E7F43" w:rsidRPr="00E34764">
        <w:rPr>
          <w:rFonts w:ascii="Times New Roman" w:eastAsia="Times New Roman" w:hAnsi="Times New Roman" w:cs="Times New Roman"/>
          <w:kern w:val="36"/>
          <w:sz w:val="28"/>
          <w:szCs w:val="28"/>
          <w:lang w:val="kk-KZ" w:eastAsia="ru-RU"/>
        </w:rPr>
        <w:t xml:space="preserve">. – 2015. – </w:t>
      </w:r>
      <w:r w:rsidRPr="00E34764">
        <w:rPr>
          <w:rFonts w:ascii="Times New Roman" w:eastAsia="Times New Roman" w:hAnsi="Times New Roman" w:cs="Times New Roman"/>
          <w:sz w:val="28"/>
          <w:szCs w:val="28"/>
          <w:shd w:val="clear" w:color="auto" w:fill="FFFFFF"/>
          <w:lang w:eastAsia="ru-RU"/>
        </w:rPr>
        <w:t>62 (1)</w:t>
      </w:r>
      <w:r w:rsidR="003E7F43" w:rsidRPr="00E34764">
        <w:rPr>
          <w:rFonts w:ascii="Times New Roman" w:eastAsia="Times New Roman" w:hAnsi="Times New Roman" w:cs="Times New Roman"/>
          <w:kern w:val="36"/>
          <w:sz w:val="28"/>
          <w:szCs w:val="28"/>
          <w:lang w:val="kk-KZ" w:eastAsia="ru-RU"/>
        </w:rPr>
        <w:t xml:space="preserve"> . – с.</w:t>
      </w:r>
      <w:r w:rsidRPr="00E34764">
        <w:rPr>
          <w:rFonts w:ascii="Times New Roman" w:eastAsia="Times New Roman" w:hAnsi="Times New Roman" w:cs="Times New Roman"/>
          <w:sz w:val="28"/>
          <w:szCs w:val="28"/>
          <w:shd w:val="clear" w:color="auto" w:fill="FFFFFF"/>
          <w:lang w:eastAsia="ru-RU"/>
        </w:rPr>
        <w:t>310-318.</w:t>
      </w:r>
      <w:r w:rsidRPr="00E34764">
        <w:rPr>
          <w:rFonts w:ascii="Times New Roman" w:eastAsia="Times New Roman" w:hAnsi="Times New Roman" w:cs="Times New Roman"/>
          <w:sz w:val="28"/>
          <w:szCs w:val="28"/>
          <w:lang w:eastAsia="ru-RU"/>
        </w:rPr>
        <w:t> doi: 10.1016/ j.lwt.2014.08.030</w:t>
      </w:r>
    </w:p>
    <w:p w14:paraId="65386812" w14:textId="09E6132B" w:rsidR="00C57FEC" w:rsidRPr="00E34764" w:rsidRDefault="003E7F43"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Г.Т. Сыздыкова, С.Г. Середа, Н.В. Малицкая. </w:t>
      </w:r>
      <w:r w:rsidR="00C57FEC" w:rsidRPr="00E34764">
        <w:rPr>
          <w:rFonts w:ascii="Times New Roman" w:eastAsia="Times New Roman" w:hAnsi="Times New Roman" w:cs="Times New Roman"/>
          <w:kern w:val="36"/>
          <w:sz w:val="28"/>
          <w:szCs w:val="28"/>
          <w:lang w:val="kk-KZ" w:eastAsia="ru-RU"/>
        </w:rPr>
        <w:t xml:space="preserve">Подбор сортов яровой мягкой пшеницы (Triticum aestivum l.) по адаптивности к условиям степной зоны Акмолинской области Казахстана. </w:t>
      </w:r>
      <w:r w:rsidRPr="00E34764">
        <w:rPr>
          <w:rFonts w:ascii="Times New Roman" w:eastAsia="Times New Roman" w:hAnsi="Times New Roman" w:cs="Times New Roman"/>
          <w:kern w:val="36"/>
          <w:sz w:val="28"/>
          <w:szCs w:val="28"/>
          <w:lang w:val="kk-KZ" w:eastAsia="ru-RU"/>
        </w:rPr>
        <w:t xml:space="preserve">// </w:t>
      </w:r>
      <w:r w:rsidR="00C57FEC" w:rsidRPr="00E34764">
        <w:rPr>
          <w:rFonts w:ascii="Times New Roman" w:eastAsia="Times New Roman" w:hAnsi="Times New Roman" w:cs="Times New Roman"/>
          <w:kern w:val="36"/>
          <w:sz w:val="28"/>
          <w:szCs w:val="28"/>
          <w:lang w:val="kk-KZ" w:eastAsia="ru-RU"/>
        </w:rPr>
        <w:t>Сельскохозяйственная биология</w:t>
      </w:r>
      <w:r w:rsidRPr="00E34764">
        <w:rPr>
          <w:rFonts w:ascii="Times New Roman" w:eastAsia="Times New Roman" w:hAnsi="Times New Roman" w:cs="Times New Roman"/>
          <w:kern w:val="36"/>
          <w:sz w:val="28"/>
          <w:szCs w:val="28"/>
          <w:lang w:val="kk-KZ" w:eastAsia="ru-RU"/>
        </w:rPr>
        <w:t xml:space="preserve">. – </w:t>
      </w:r>
      <w:r w:rsidR="00C57FEC" w:rsidRPr="00E34764">
        <w:rPr>
          <w:rFonts w:ascii="Times New Roman" w:eastAsia="Times New Roman" w:hAnsi="Times New Roman" w:cs="Times New Roman"/>
          <w:kern w:val="36"/>
          <w:sz w:val="28"/>
          <w:szCs w:val="28"/>
          <w:lang w:val="kk-KZ" w:eastAsia="ru-RU"/>
        </w:rPr>
        <w:t>2018</w:t>
      </w:r>
      <w:r w:rsidRPr="00E34764">
        <w:rPr>
          <w:rFonts w:ascii="Times New Roman" w:eastAsia="Times New Roman" w:hAnsi="Times New Roman" w:cs="Times New Roman"/>
          <w:kern w:val="36"/>
          <w:sz w:val="28"/>
          <w:szCs w:val="28"/>
          <w:lang w:val="kk-KZ" w:eastAsia="ru-RU"/>
        </w:rPr>
        <w:t xml:space="preserve">. – </w:t>
      </w:r>
      <w:r w:rsidR="00C57FEC" w:rsidRPr="00E34764">
        <w:rPr>
          <w:rFonts w:ascii="Times New Roman" w:eastAsia="Times New Roman" w:hAnsi="Times New Roman" w:cs="Times New Roman"/>
          <w:kern w:val="36"/>
          <w:sz w:val="28"/>
          <w:szCs w:val="28"/>
          <w:lang w:val="kk-KZ" w:eastAsia="ru-RU"/>
        </w:rPr>
        <w:t>том 53, 1</w:t>
      </w:r>
      <w:r w:rsidRPr="00E34764">
        <w:rPr>
          <w:rFonts w:ascii="Times New Roman" w:eastAsia="Times New Roman" w:hAnsi="Times New Roman" w:cs="Times New Roman"/>
          <w:kern w:val="36"/>
          <w:sz w:val="28"/>
          <w:szCs w:val="28"/>
          <w:lang w:val="kk-KZ" w:eastAsia="ru-RU"/>
        </w:rPr>
        <w:t xml:space="preserve">. – </w:t>
      </w:r>
      <w:r w:rsidR="00C57FEC" w:rsidRPr="00E34764">
        <w:rPr>
          <w:rFonts w:ascii="Times New Roman" w:eastAsia="Times New Roman" w:hAnsi="Times New Roman" w:cs="Times New Roman"/>
          <w:kern w:val="36"/>
          <w:sz w:val="28"/>
          <w:szCs w:val="28"/>
          <w:lang w:val="kk-KZ" w:eastAsia="ru-RU"/>
        </w:rPr>
        <w:t>с. 103-110.</w:t>
      </w:r>
    </w:p>
    <w:p w14:paraId="3FFD665C" w14:textId="3CE1BD0E"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Селекция и семеноводство зерновых культур в Северном Казахстане. В. Чудинов Карабалыкская сельскохозяйственная опытная станция, Казахстан. Режим доступа: http://www.eurasiancommission.org/ru/act/prom_i_agroprom/dep_agroprom/actions/DocumentsB5.pdf.- (Дата обращения 5.02.2022)</w:t>
      </w:r>
      <w:r w:rsidR="00DF6C58" w:rsidRPr="00E34764">
        <w:rPr>
          <w:rFonts w:ascii="Times New Roman" w:eastAsia="Times New Roman" w:hAnsi="Times New Roman" w:cs="Times New Roman"/>
          <w:kern w:val="36"/>
          <w:sz w:val="28"/>
          <w:szCs w:val="28"/>
          <w:lang w:val="kk-KZ" w:eastAsia="ru-RU"/>
        </w:rPr>
        <w:t xml:space="preserve"> </w:t>
      </w:r>
    </w:p>
    <w:p w14:paraId="774CBFDE" w14:textId="108F1400" w:rsidR="00C57FEC" w:rsidRPr="00E34764" w:rsidRDefault="003E7F43"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Шаймерденова Д. А. </w:t>
      </w:r>
      <w:r w:rsidR="00C57FEC" w:rsidRPr="00E34764">
        <w:rPr>
          <w:rFonts w:ascii="Times New Roman" w:eastAsia="Times New Roman" w:hAnsi="Times New Roman" w:cs="Times New Roman"/>
          <w:kern w:val="36"/>
          <w:sz w:val="28"/>
          <w:szCs w:val="28"/>
          <w:lang w:val="kk-KZ" w:eastAsia="ru-RU"/>
        </w:rPr>
        <w:t>Совершенствование системы повышения и использования технологического потенциала зерна мягкой пшеницы в условиях Казахстана, дис. д.т.н., 05.18.01</w:t>
      </w:r>
      <w:r w:rsidRPr="00E34764">
        <w:rPr>
          <w:rFonts w:ascii="Times New Roman" w:eastAsia="Times New Roman" w:hAnsi="Times New Roman" w:cs="Times New Roman"/>
          <w:kern w:val="36"/>
          <w:sz w:val="28"/>
          <w:szCs w:val="28"/>
          <w:lang w:val="kk-KZ" w:eastAsia="ru-RU"/>
        </w:rPr>
        <w:t xml:space="preserve">. – </w:t>
      </w:r>
      <w:r w:rsidR="00C57FEC" w:rsidRPr="00E34764">
        <w:rPr>
          <w:rFonts w:ascii="Times New Roman" w:eastAsia="Times New Roman" w:hAnsi="Times New Roman" w:cs="Times New Roman"/>
          <w:kern w:val="36"/>
          <w:sz w:val="28"/>
          <w:szCs w:val="28"/>
          <w:lang w:val="kk-KZ" w:eastAsia="ru-RU"/>
        </w:rPr>
        <w:t>2019</w:t>
      </w:r>
      <w:r w:rsidRPr="00E34764">
        <w:rPr>
          <w:rFonts w:ascii="Times New Roman" w:eastAsia="Times New Roman" w:hAnsi="Times New Roman" w:cs="Times New Roman"/>
          <w:kern w:val="36"/>
          <w:sz w:val="28"/>
          <w:szCs w:val="28"/>
          <w:lang w:val="kk-KZ" w:eastAsia="ru-RU"/>
        </w:rPr>
        <w:t>. – с.</w:t>
      </w:r>
      <w:r w:rsidR="00C57FEC" w:rsidRPr="00E34764">
        <w:rPr>
          <w:rFonts w:ascii="Times New Roman" w:eastAsia="Times New Roman" w:hAnsi="Times New Roman" w:cs="Times New Roman"/>
          <w:kern w:val="36"/>
          <w:sz w:val="28"/>
          <w:szCs w:val="28"/>
          <w:lang w:val="kk-KZ" w:eastAsia="ru-RU"/>
        </w:rPr>
        <w:t xml:space="preserve">356 </w:t>
      </w:r>
    </w:p>
    <w:p w14:paraId="5669AFCB" w14:textId="49C286BC" w:rsidR="00C57FEC" w:rsidRPr="00E34764" w:rsidRDefault="003E7F43"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Алтыбаева А.К., Жаркова С.В. </w:t>
      </w:r>
      <w:r w:rsidR="00C57FEC" w:rsidRPr="00E34764">
        <w:rPr>
          <w:rFonts w:ascii="Times New Roman" w:eastAsia="Times New Roman" w:hAnsi="Times New Roman" w:cs="Times New Roman"/>
          <w:kern w:val="36"/>
          <w:sz w:val="28"/>
          <w:szCs w:val="28"/>
          <w:lang w:val="kk-KZ" w:eastAsia="ru-RU"/>
        </w:rPr>
        <w:t xml:space="preserve">Характеристика сортов яровой мягкой пшеницы по урожайности в условиях Северо-Востока Казахстана. </w:t>
      </w:r>
      <w:r w:rsidRPr="00E34764">
        <w:rPr>
          <w:rFonts w:ascii="Times New Roman" w:eastAsia="Times New Roman" w:hAnsi="Times New Roman" w:cs="Times New Roman"/>
          <w:kern w:val="36"/>
          <w:sz w:val="28"/>
          <w:szCs w:val="28"/>
          <w:lang w:val="kk-KZ" w:eastAsia="ru-RU"/>
        </w:rPr>
        <w:t xml:space="preserve">// </w:t>
      </w:r>
      <w:r w:rsidR="00C57FEC" w:rsidRPr="00E34764">
        <w:rPr>
          <w:rFonts w:ascii="Times New Roman" w:eastAsia="Times New Roman" w:hAnsi="Times New Roman" w:cs="Times New Roman"/>
          <w:kern w:val="36"/>
          <w:sz w:val="28"/>
          <w:szCs w:val="28"/>
          <w:lang w:val="kk-KZ" w:eastAsia="ru-RU"/>
        </w:rPr>
        <w:t>Вестник Алтайского государственного аграрного университета</w:t>
      </w:r>
      <w:r w:rsidRPr="00E34764">
        <w:rPr>
          <w:rFonts w:ascii="Times New Roman" w:eastAsia="Times New Roman" w:hAnsi="Times New Roman" w:cs="Times New Roman"/>
          <w:kern w:val="36"/>
          <w:sz w:val="28"/>
          <w:szCs w:val="28"/>
          <w:lang w:val="kk-KZ" w:eastAsia="ru-RU"/>
        </w:rPr>
        <w:t xml:space="preserve">. – 2020. – </w:t>
      </w:r>
      <w:r w:rsidR="00C57FEC" w:rsidRPr="00E34764">
        <w:rPr>
          <w:rFonts w:ascii="Times New Roman" w:eastAsia="Times New Roman" w:hAnsi="Times New Roman" w:cs="Times New Roman"/>
          <w:kern w:val="36"/>
          <w:sz w:val="28"/>
          <w:szCs w:val="28"/>
          <w:lang w:val="kk-KZ" w:eastAsia="ru-RU"/>
        </w:rPr>
        <w:t>№ 4 (186)</w:t>
      </w:r>
      <w:r w:rsidRPr="00E34764">
        <w:rPr>
          <w:rFonts w:ascii="Times New Roman" w:eastAsia="Times New Roman" w:hAnsi="Times New Roman" w:cs="Times New Roman"/>
          <w:kern w:val="36"/>
          <w:sz w:val="28"/>
          <w:szCs w:val="28"/>
          <w:lang w:val="kk-KZ" w:eastAsia="ru-RU"/>
        </w:rPr>
        <w:t xml:space="preserve"> . – </w:t>
      </w:r>
      <w:r w:rsidR="00C57FEC" w:rsidRPr="00E34764">
        <w:rPr>
          <w:rFonts w:ascii="Times New Roman" w:eastAsia="Times New Roman" w:hAnsi="Times New Roman" w:cs="Times New Roman"/>
          <w:kern w:val="36"/>
          <w:sz w:val="28"/>
          <w:szCs w:val="28"/>
          <w:lang w:val="kk-KZ" w:eastAsia="ru-RU"/>
        </w:rPr>
        <w:t>С. 5-10.</w:t>
      </w:r>
    </w:p>
    <w:p w14:paraId="2F89DA3C" w14:textId="1796D695"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Цыбикова, Г.Ц.Основы технологии производства продуктов питания из растительного сырья [Текст/Электронный ресурс] : учебное пособие / Г. Ц. Цыбикова. – СПб : Лань</w:t>
      </w:r>
      <w:r w:rsidR="003E7F43"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kern w:val="36"/>
          <w:sz w:val="28"/>
          <w:szCs w:val="28"/>
          <w:lang w:val="kk-KZ" w:eastAsia="ru-RU"/>
        </w:rPr>
        <w:t>2018. – 92 с. – ISBN 978-5-8114-3051-2 : 3744.00. https://library.atu.edu.kz/files/43425</w:t>
      </w:r>
      <w:r w:rsidR="00E4121C" w:rsidRPr="00E34764">
        <w:rPr>
          <w:rFonts w:ascii="Times New Roman" w:eastAsia="Times New Roman" w:hAnsi="Times New Roman" w:cs="Times New Roman"/>
          <w:kern w:val="36"/>
          <w:sz w:val="28"/>
          <w:szCs w:val="28"/>
          <w:lang w:val="kk-KZ" w:eastAsia="ru-RU"/>
        </w:rPr>
        <w:t>.</w:t>
      </w:r>
    </w:p>
    <w:p w14:paraId="6547C80B" w14:textId="2A299070" w:rsidR="003E7F43" w:rsidRPr="00E34764" w:rsidRDefault="003E7F43" w:rsidP="003E7F43">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Кодекс Алиментариус. Кодекс Алиментариус. Зерновые, стручковые и бобовые / Пер. с англ. — М.: Издательство «Весь Мир»</w:t>
      </w:r>
      <w:r w:rsidR="00E4121C"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kern w:val="36"/>
          <w:sz w:val="28"/>
          <w:szCs w:val="28"/>
          <w:lang w:val="kk-KZ" w:eastAsia="ru-RU"/>
        </w:rPr>
        <w:t xml:space="preserve"> 2007</w:t>
      </w:r>
      <w:r w:rsidR="00E4121C"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kern w:val="36"/>
          <w:sz w:val="28"/>
          <w:szCs w:val="28"/>
          <w:lang w:val="kk-KZ" w:eastAsia="ru-RU"/>
        </w:rPr>
        <w:t>С.157. - ISBN 978-5-7777-0402-3</w:t>
      </w:r>
      <w:r w:rsidR="00E4121C" w:rsidRPr="00E34764">
        <w:rPr>
          <w:rFonts w:ascii="Times New Roman" w:eastAsia="Times New Roman" w:hAnsi="Times New Roman" w:cs="Times New Roman"/>
          <w:kern w:val="36"/>
          <w:sz w:val="28"/>
          <w:szCs w:val="28"/>
          <w:lang w:val="kk-KZ" w:eastAsia="ru-RU"/>
        </w:rPr>
        <w:t>.</w:t>
      </w:r>
    </w:p>
    <w:p w14:paraId="6DED723D" w14:textId="14555EFB" w:rsidR="00C57FEC" w:rsidRPr="00E34764" w:rsidRDefault="00C57FEC" w:rsidP="003E7F43">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Iztayev, A., Тursunbayeva, S., Zhiyenbayeva, S., ...Izteliyeva, R., Yakiyayeva, M., Highly Efficient Technology for Making Bread Using an Ion-ozone Mixture</w:t>
      </w:r>
      <w:r w:rsidR="00E4121C"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International Journal of Technologythis link is disabled</w:t>
      </w:r>
      <w:r w:rsidR="00E4121C"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kern w:val="36"/>
          <w:sz w:val="28"/>
          <w:szCs w:val="28"/>
          <w:lang w:val="kk-KZ" w:eastAsia="ru-RU"/>
        </w:rPr>
        <w:t>2023</w:t>
      </w:r>
      <w:r w:rsidR="00E4121C"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kern w:val="36"/>
          <w:sz w:val="28"/>
          <w:szCs w:val="28"/>
          <w:lang w:val="kk-KZ" w:eastAsia="ru-RU"/>
        </w:rPr>
        <w:t>14(4)</w:t>
      </w:r>
      <w:r w:rsidR="00E4121C" w:rsidRPr="00E34764">
        <w:rPr>
          <w:rFonts w:ascii="Times New Roman" w:eastAsia="Times New Roman" w:hAnsi="Times New Roman" w:cs="Times New Roman"/>
          <w:kern w:val="36"/>
          <w:sz w:val="28"/>
          <w:szCs w:val="28"/>
          <w:lang w:val="kk-KZ" w:eastAsia="ru-RU"/>
        </w:rPr>
        <w:t xml:space="preserve"> . – с.</w:t>
      </w:r>
      <w:r w:rsidRPr="00E34764">
        <w:rPr>
          <w:rFonts w:ascii="Times New Roman" w:eastAsia="Times New Roman" w:hAnsi="Times New Roman" w:cs="Times New Roman"/>
          <w:kern w:val="36"/>
          <w:sz w:val="28"/>
          <w:szCs w:val="28"/>
          <w:lang w:val="kk-KZ" w:eastAsia="ru-RU"/>
        </w:rPr>
        <w:t>695–704</w:t>
      </w:r>
      <w:r w:rsidR="00E4121C" w:rsidRPr="00E34764">
        <w:rPr>
          <w:rFonts w:ascii="Times New Roman" w:eastAsia="Times New Roman" w:hAnsi="Times New Roman" w:cs="Times New Roman"/>
          <w:kern w:val="36"/>
          <w:sz w:val="28"/>
          <w:szCs w:val="28"/>
          <w:lang w:val="kk-KZ" w:eastAsia="ru-RU"/>
        </w:rPr>
        <w:t>.</w:t>
      </w:r>
    </w:p>
    <w:p w14:paraId="49448AFE" w14:textId="30FC6B77"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Tursunbayeva, S., Iztayev, A., Mynbayeva, A., ...Iztayev, B., Yakiyayeva, M., Development of a highly efficient ion-ozone cavitation technology for accelerated bread production</w:t>
      </w:r>
      <w:r w:rsidR="00E4121C"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Scientific Reportsthis link is disabled</w:t>
      </w:r>
      <w:r w:rsidR="00E4121C"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kern w:val="36"/>
          <w:sz w:val="28"/>
          <w:szCs w:val="28"/>
          <w:lang w:val="kk-KZ" w:eastAsia="ru-RU"/>
        </w:rPr>
        <w:t>2021</w:t>
      </w:r>
      <w:r w:rsidR="00E4121C"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kern w:val="36"/>
          <w:sz w:val="28"/>
          <w:szCs w:val="28"/>
          <w:lang w:val="kk-KZ" w:eastAsia="ru-RU"/>
        </w:rPr>
        <w:t>11(1)</w:t>
      </w:r>
      <w:r w:rsidR="00E4121C" w:rsidRPr="00E34764">
        <w:rPr>
          <w:rFonts w:ascii="Times New Roman" w:eastAsia="Times New Roman" w:hAnsi="Times New Roman" w:cs="Times New Roman"/>
          <w:kern w:val="36"/>
          <w:sz w:val="28"/>
          <w:szCs w:val="28"/>
          <w:lang w:val="kk-KZ" w:eastAsia="ru-RU"/>
        </w:rPr>
        <w:t xml:space="preserve"> . – р.</w:t>
      </w:r>
      <w:r w:rsidRPr="00E34764">
        <w:rPr>
          <w:rFonts w:ascii="Times New Roman" w:eastAsia="Times New Roman" w:hAnsi="Times New Roman" w:cs="Times New Roman"/>
          <w:kern w:val="36"/>
          <w:sz w:val="28"/>
          <w:szCs w:val="28"/>
          <w:lang w:val="kk-KZ" w:eastAsia="ru-RU"/>
        </w:rPr>
        <w:t>19129</w:t>
      </w:r>
    </w:p>
    <w:p w14:paraId="6594FD6D" w14:textId="77777777"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Tolouie H. et al. Argon and nitrogen cold plasma effects on wheat germ lipolytic enzymes: Comparison to thermal treatment //Food Chemistry. – 2021. – Т. 346. – С. 128974.</w:t>
      </w:r>
    </w:p>
    <w:p w14:paraId="1FCB1F8F" w14:textId="77777777"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Kumar H. et al. Studies on the application of bio-carbon dioxide as controlled atmosphere on pest management in wheat grain storage //Journal of Stored Products Research. – 2022. – Т. 95. – С. 101911.</w:t>
      </w:r>
    </w:p>
    <w:p w14:paraId="4E866613" w14:textId="2FEB9C2E"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Әділбекқызы К.Ә., Изтаев А.И., Азимова С.Т., Махмудов Ф.А.</w:t>
      </w:r>
      <w:r w:rsidR="00F67CB0"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С</w:t>
      </w:r>
      <w:r w:rsidR="00E4121C" w:rsidRPr="00E34764">
        <w:rPr>
          <w:rFonts w:ascii="Times New Roman" w:eastAsia="Times New Roman" w:hAnsi="Times New Roman" w:cs="Times New Roman"/>
          <w:kern w:val="36"/>
          <w:sz w:val="28"/>
          <w:szCs w:val="28"/>
          <w:lang w:val="kk-KZ" w:eastAsia="ru-RU"/>
        </w:rPr>
        <w:t>равнительный анализ качества цельносмолотой муки //</w:t>
      </w:r>
      <w:r w:rsidRPr="00E34764">
        <w:rPr>
          <w:rFonts w:ascii="Times New Roman" w:eastAsia="Times New Roman" w:hAnsi="Times New Roman" w:cs="Times New Roman"/>
          <w:kern w:val="36"/>
          <w:sz w:val="28"/>
          <w:szCs w:val="28"/>
          <w:lang w:val="kk-KZ" w:eastAsia="ru-RU"/>
        </w:rPr>
        <w:t xml:space="preserve"> В сборнике: АПК России: образование, наука, производство. Сборник статей III Всероссийской (национальной) научно-практической конференции. Под научной редакцией М.К. Садыговой, М.В. Беловой, А.А. Галиуллина. Пенза</w:t>
      </w:r>
      <w:r w:rsidR="00E4121C"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kern w:val="36"/>
          <w:sz w:val="28"/>
          <w:szCs w:val="28"/>
          <w:lang w:val="kk-KZ" w:eastAsia="ru-RU"/>
        </w:rPr>
        <w:t>2022</w:t>
      </w:r>
      <w:r w:rsidR="00E4121C"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kern w:val="36"/>
          <w:sz w:val="28"/>
          <w:szCs w:val="28"/>
          <w:lang w:val="kk-KZ" w:eastAsia="ru-RU"/>
        </w:rPr>
        <w:t>С. 29-31.</w:t>
      </w:r>
      <w:r w:rsidR="00F67CB0" w:rsidRPr="00E34764">
        <w:rPr>
          <w:rFonts w:ascii="Times New Roman" w:eastAsia="Times New Roman" w:hAnsi="Times New Roman" w:cs="Times New Roman"/>
          <w:kern w:val="36"/>
          <w:sz w:val="28"/>
          <w:szCs w:val="28"/>
          <w:lang w:val="kk-KZ" w:eastAsia="ru-RU"/>
        </w:rPr>
        <w:t xml:space="preserve">  </w:t>
      </w:r>
      <w:hyperlink r:id="rId113" w:history="1">
        <w:r w:rsidR="00CE769B" w:rsidRPr="00E34764">
          <w:rPr>
            <w:rStyle w:val="a8"/>
            <w:rFonts w:ascii="Times New Roman" w:hAnsi="Times New Roman" w:cs="Times New Roman"/>
            <w:color w:val="auto"/>
            <w:sz w:val="28"/>
            <w:szCs w:val="28"/>
            <w:shd w:val="clear" w:color="auto" w:fill="F5F5F5"/>
            <w:lang w:val="en-US"/>
          </w:rPr>
          <w:t>https://elibrary.ru/item.asp?id=48330568</w:t>
        </w:r>
      </w:hyperlink>
      <w:r w:rsidR="00CE769B" w:rsidRPr="00E34764">
        <w:rPr>
          <w:rStyle w:val="a8"/>
          <w:rFonts w:ascii="Times New Roman" w:hAnsi="Times New Roman" w:cs="Times New Roman"/>
          <w:color w:val="auto"/>
          <w:sz w:val="28"/>
          <w:szCs w:val="28"/>
          <w:shd w:val="clear" w:color="auto" w:fill="F5F5F5"/>
        </w:rPr>
        <w:t xml:space="preserve"> </w:t>
      </w:r>
    </w:p>
    <w:p w14:paraId="1506B86D" w14:textId="514D4734"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Бурак Л.Ч.  Использование озоновой технологии в пищевой промышленности, Минск : СтройМедиаПроект</w:t>
      </w:r>
      <w:r w:rsidR="00E4121C"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kern w:val="36"/>
          <w:sz w:val="28"/>
          <w:szCs w:val="28"/>
          <w:lang w:val="kk-KZ" w:eastAsia="ru-RU"/>
        </w:rPr>
        <w:t>2022. — 144 с. — ISBN 978-985-7172-84-9.</w:t>
      </w:r>
    </w:p>
    <w:p w14:paraId="3DDDF90D" w14:textId="0AD0DFB2"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Shaimerdenova, D. A., Zh M. Chakanova, D. M. Iskakova, G.T. Sarbassova, M. B. Bekbolatova and A. A. Yesmambetov</w:t>
      </w:r>
      <w:r w:rsidR="00E4121C"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Storage of extruded cereal and legume g</w:t>
      </w:r>
      <w:r w:rsidR="00E4121C" w:rsidRPr="00E34764">
        <w:rPr>
          <w:rFonts w:ascii="Times New Roman" w:eastAsia="Times New Roman" w:hAnsi="Times New Roman" w:cs="Times New Roman"/>
          <w:kern w:val="36"/>
          <w:sz w:val="28"/>
          <w:szCs w:val="28"/>
          <w:lang w:val="kk-KZ" w:eastAsia="ru-RU"/>
        </w:rPr>
        <w:t>rain bases in ion-ozone medium.//</w:t>
      </w:r>
      <w:r w:rsidRPr="00E34764">
        <w:rPr>
          <w:rFonts w:ascii="Times New Roman" w:eastAsia="Times New Roman" w:hAnsi="Times New Roman" w:cs="Times New Roman"/>
          <w:kern w:val="36"/>
          <w:sz w:val="28"/>
          <w:szCs w:val="28"/>
          <w:lang w:val="kk-KZ" w:eastAsia="ru-RU"/>
        </w:rPr>
        <w:t xml:space="preserve"> SABRAO Journal of Breeding and Genetics</w:t>
      </w:r>
      <w:r w:rsidR="00E4121C"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kern w:val="36"/>
          <w:sz w:val="28"/>
          <w:szCs w:val="28"/>
          <w:lang w:val="kk-KZ" w:eastAsia="ru-RU"/>
        </w:rPr>
        <w:t>(2022)</w:t>
      </w:r>
      <w:r w:rsidR="00E4121C" w:rsidRPr="00E34764">
        <w:rPr>
          <w:rFonts w:ascii="Times New Roman" w:eastAsia="Times New Roman" w:hAnsi="Times New Roman" w:cs="Times New Roman"/>
          <w:kern w:val="36"/>
          <w:sz w:val="28"/>
          <w:szCs w:val="28"/>
          <w:lang w:val="kk-KZ" w:eastAsia="ru-RU"/>
        </w:rPr>
        <w:t xml:space="preserve"> . – </w:t>
      </w:r>
      <w:r w:rsidRPr="00E34764">
        <w:rPr>
          <w:rFonts w:ascii="Times New Roman" w:eastAsia="Times New Roman" w:hAnsi="Times New Roman" w:cs="Times New Roman"/>
          <w:kern w:val="36"/>
          <w:sz w:val="28"/>
          <w:szCs w:val="28"/>
          <w:lang w:val="kk-KZ" w:eastAsia="ru-RU"/>
        </w:rPr>
        <w:t>p</w:t>
      </w:r>
      <w:r w:rsidR="00E4121C" w:rsidRPr="00E34764">
        <w:rPr>
          <w:rFonts w:ascii="Times New Roman" w:eastAsia="Times New Roman" w:hAnsi="Times New Roman" w:cs="Times New Roman"/>
          <w:kern w:val="36"/>
          <w:sz w:val="28"/>
          <w:szCs w:val="28"/>
          <w:lang w:val="kk-KZ" w:eastAsia="ru-RU"/>
        </w:rPr>
        <w:t>.15</w:t>
      </w:r>
      <w:r w:rsidRPr="00E34764">
        <w:rPr>
          <w:rFonts w:ascii="Times New Roman" w:eastAsia="Times New Roman" w:hAnsi="Times New Roman" w:cs="Times New Roman"/>
          <w:kern w:val="36"/>
          <w:sz w:val="28"/>
          <w:szCs w:val="28"/>
          <w:lang w:val="kk-KZ" w:eastAsia="ru-RU"/>
        </w:rPr>
        <w:t xml:space="preserve">. </w:t>
      </w:r>
    </w:p>
    <w:p w14:paraId="07A83E32" w14:textId="6EE6B8C9" w:rsidR="00C57FEC" w:rsidRPr="00E34764" w:rsidRDefault="00E4121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Патент № 6270 </w:t>
      </w:r>
      <w:r w:rsidR="00C57FEC" w:rsidRPr="00E34764">
        <w:rPr>
          <w:rFonts w:ascii="Times New Roman" w:eastAsia="Times New Roman" w:hAnsi="Times New Roman" w:cs="Times New Roman"/>
          <w:kern w:val="36"/>
          <w:sz w:val="28"/>
          <w:szCs w:val="28"/>
          <w:lang w:val="kk-KZ" w:eastAsia="ru-RU"/>
        </w:rPr>
        <w:t>Махмудов Ф.А., Азимова С.Т., Изтелиева Р.А., Спосо</w:t>
      </w:r>
      <w:r w:rsidRPr="00E34764">
        <w:rPr>
          <w:rFonts w:ascii="Times New Roman" w:eastAsia="Times New Roman" w:hAnsi="Times New Roman" w:cs="Times New Roman"/>
          <w:kern w:val="36"/>
          <w:sz w:val="28"/>
          <w:szCs w:val="28"/>
          <w:lang w:val="kk-KZ" w:eastAsia="ru-RU"/>
        </w:rPr>
        <w:t>б хранения свежеубранного зерна. –</w:t>
      </w:r>
      <w:r w:rsidR="00C57FEC" w:rsidRPr="00E34764">
        <w:rPr>
          <w:rFonts w:ascii="Times New Roman" w:eastAsia="Times New Roman" w:hAnsi="Times New Roman" w:cs="Times New Roman"/>
          <w:kern w:val="36"/>
          <w:sz w:val="28"/>
          <w:szCs w:val="28"/>
          <w:lang w:val="kk-KZ" w:eastAsia="ru-RU"/>
        </w:rPr>
        <w:t xml:space="preserve"> от 30.07.2021</w:t>
      </w:r>
      <w:r w:rsidRPr="00E34764">
        <w:rPr>
          <w:rFonts w:ascii="Times New Roman" w:eastAsia="Times New Roman" w:hAnsi="Times New Roman" w:cs="Times New Roman"/>
          <w:kern w:val="36"/>
          <w:sz w:val="28"/>
          <w:szCs w:val="28"/>
          <w:lang w:val="kk-KZ" w:eastAsia="ru-RU"/>
        </w:rPr>
        <w:t xml:space="preserve"> </w:t>
      </w:r>
    </w:p>
    <w:p w14:paraId="5C66A8CD" w14:textId="22D71216"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Makhmudov, F., Azimova, S., Kizatova, M.,  Iztayev, A., Shanina, O., </w:t>
      </w:r>
      <w:r w:rsidR="0072658F" w:rsidRPr="00E34764">
        <w:rPr>
          <w:rFonts w:ascii="Times New Roman" w:eastAsia="Times New Roman" w:hAnsi="Times New Roman" w:cs="Times New Roman"/>
          <w:kern w:val="36"/>
          <w:sz w:val="28"/>
          <w:szCs w:val="28"/>
          <w:lang w:val="kk-KZ" w:eastAsia="ru-RU"/>
        </w:rPr>
        <w:t>Justification of safe shelf life of whole wheat flour of various sizes, depending on the processing method</w:t>
      </w:r>
      <w:r w:rsidR="00E4121C"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kern w:val="36"/>
          <w:sz w:val="28"/>
          <w:szCs w:val="28"/>
          <w:lang w:val="kk-KZ" w:eastAsia="ru-RU"/>
        </w:rPr>
        <w:t>Eastern-European Journal of Enterprise Technologies</w:t>
      </w:r>
      <w:r w:rsidR="00E4121C"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kern w:val="36"/>
          <w:sz w:val="28"/>
          <w:szCs w:val="28"/>
          <w:lang w:val="kk-KZ" w:eastAsia="ru-RU"/>
        </w:rPr>
        <w:t xml:space="preserve">2022, </w:t>
      </w:r>
      <w:r w:rsidR="00E4121C"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kern w:val="36"/>
          <w:sz w:val="28"/>
          <w:szCs w:val="28"/>
          <w:lang w:val="kk-KZ" w:eastAsia="ru-RU"/>
        </w:rPr>
        <w:t>v</w:t>
      </w:r>
      <w:r w:rsidR="00E4121C" w:rsidRPr="00E34764">
        <w:rPr>
          <w:rFonts w:ascii="Times New Roman" w:eastAsia="Times New Roman" w:hAnsi="Times New Roman" w:cs="Times New Roman"/>
          <w:kern w:val="36"/>
          <w:sz w:val="28"/>
          <w:szCs w:val="28"/>
          <w:lang w:val="kk-KZ" w:eastAsia="ru-RU"/>
        </w:rPr>
        <w:t xml:space="preserve">olume 5 №11(119) . – </w:t>
      </w:r>
      <w:r w:rsidRPr="00E34764">
        <w:rPr>
          <w:rFonts w:ascii="Times New Roman" w:eastAsia="Times New Roman" w:hAnsi="Times New Roman" w:cs="Times New Roman"/>
          <w:kern w:val="36"/>
          <w:sz w:val="28"/>
          <w:szCs w:val="28"/>
          <w:lang w:val="kk-KZ" w:eastAsia="ru-RU"/>
        </w:rPr>
        <w:t>p. 29–37</w:t>
      </w:r>
      <w:r w:rsidR="00904E3D" w:rsidRPr="00E34764">
        <w:rPr>
          <w:rFonts w:ascii="Times New Roman" w:eastAsia="Times New Roman" w:hAnsi="Times New Roman" w:cs="Times New Roman"/>
          <w:kern w:val="36"/>
          <w:sz w:val="28"/>
          <w:szCs w:val="28"/>
          <w:lang w:val="kk-KZ" w:eastAsia="ru-RU"/>
        </w:rPr>
        <w:t xml:space="preserve"> </w:t>
      </w:r>
      <w:hyperlink r:id="rId114" w:history="1">
        <w:r w:rsidR="00804153" w:rsidRPr="00E34764">
          <w:rPr>
            <w:rStyle w:val="a8"/>
            <w:rFonts w:ascii="Times New Roman" w:eastAsia="Calibri" w:hAnsi="Times New Roman" w:cs="Times New Roman"/>
            <w:color w:val="auto"/>
            <w:sz w:val="28"/>
            <w:szCs w:val="28"/>
            <w:lang w:val="en-US"/>
          </w:rPr>
          <w:t>https://elibrary.ru/item.asp?id=57578745</w:t>
        </w:r>
      </w:hyperlink>
      <w:r w:rsidR="00E4121C" w:rsidRPr="00E34764">
        <w:rPr>
          <w:rFonts w:ascii="Times New Roman" w:eastAsia="Calibri" w:hAnsi="Times New Roman" w:cs="Times New Roman"/>
          <w:sz w:val="28"/>
          <w:szCs w:val="28"/>
          <w:lang w:val="en-US"/>
        </w:rPr>
        <w:t>.</w:t>
      </w:r>
    </w:p>
    <w:p w14:paraId="6966B9DB" w14:textId="1E524E1B" w:rsidR="00C57FEC" w:rsidRPr="00E34764" w:rsidRDefault="00E4121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Патент №6222 </w:t>
      </w:r>
      <w:r w:rsidR="00C57FEC" w:rsidRPr="00E34764">
        <w:rPr>
          <w:rFonts w:ascii="Times New Roman" w:eastAsia="Times New Roman" w:hAnsi="Times New Roman" w:cs="Times New Roman"/>
          <w:kern w:val="36"/>
          <w:sz w:val="28"/>
          <w:szCs w:val="28"/>
          <w:lang w:val="kk-KZ" w:eastAsia="ru-RU"/>
        </w:rPr>
        <w:t>Азимова С.Т., Берик А.Б., Махмудов Ф.А., Изтелиева Р.А., Способ производства хлебобулочных изделий</w:t>
      </w:r>
      <w:r w:rsidRPr="00E34764">
        <w:rPr>
          <w:rFonts w:ascii="Times New Roman" w:eastAsia="Times New Roman" w:hAnsi="Times New Roman" w:cs="Times New Roman"/>
          <w:kern w:val="36"/>
          <w:sz w:val="28"/>
          <w:szCs w:val="28"/>
          <w:lang w:val="kk-KZ" w:eastAsia="ru-RU"/>
        </w:rPr>
        <w:t xml:space="preserve">. – </w:t>
      </w:r>
      <w:r w:rsidR="00C57FEC" w:rsidRPr="00E34764">
        <w:rPr>
          <w:rFonts w:ascii="Times New Roman" w:eastAsia="Times New Roman" w:hAnsi="Times New Roman" w:cs="Times New Roman"/>
          <w:kern w:val="36"/>
          <w:sz w:val="28"/>
          <w:szCs w:val="28"/>
          <w:lang w:val="kk-KZ" w:eastAsia="ru-RU"/>
        </w:rPr>
        <w:t>от 08.04.2021</w:t>
      </w:r>
      <w:r w:rsidRPr="00E34764">
        <w:rPr>
          <w:rFonts w:ascii="Times New Roman" w:eastAsia="Times New Roman" w:hAnsi="Times New Roman" w:cs="Times New Roman"/>
          <w:kern w:val="36"/>
          <w:sz w:val="28"/>
          <w:szCs w:val="28"/>
          <w:lang w:val="kk-KZ" w:eastAsia="ru-RU"/>
        </w:rPr>
        <w:t>.</w:t>
      </w:r>
    </w:p>
    <w:p w14:paraId="24F4EA4A" w14:textId="343E0922"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Ф.А. Махмудов, С.Т. Азимова, М.Б. Ребезов, А.И. Изтаев, З.К. Конарбаева, Т</w:t>
      </w:r>
      <w:r w:rsidR="00A94752" w:rsidRPr="00E34764">
        <w:rPr>
          <w:rFonts w:ascii="Times New Roman" w:eastAsia="Times New Roman" w:hAnsi="Times New Roman" w:cs="Times New Roman"/>
          <w:kern w:val="36"/>
          <w:sz w:val="28"/>
          <w:szCs w:val="28"/>
          <w:lang w:val="kk-KZ" w:eastAsia="ru-RU"/>
        </w:rPr>
        <w:t>ехнология получения и качество хлеба выпеченного из цельносмолотой пшеничной муки</w:t>
      </w:r>
      <w:r w:rsidR="00E4121C" w:rsidRPr="00E34764">
        <w:rPr>
          <w:rFonts w:ascii="Times New Roman" w:eastAsia="Times New Roman" w:hAnsi="Times New Roman" w:cs="Times New Roman"/>
          <w:kern w:val="36"/>
          <w:sz w:val="28"/>
          <w:szCs w:val="28"/>
          <w:lang w:val="kk-KZ" w:eastAsia="ru-RU"/>
        </w:rPr>
        <w:t xml:space="preserve"> //</w:t>
      </w:r>
      <w:r w:rsidRPr="00E34764">
        <w:rPr>
          <w:rFonts w:ascii="Times New Roman" w:eastAsia="Times New Roman" w:hAnsi="Times New Roman" w:cs="Times New Roman"/>
          <w:kern w:val="36"/>
          <w:sz w:val="28"/>
          <w:szCs w:val="28"/>
          <w:lang w:val="kk-KZ" w:eastAsia="ru-RU"/>
        </w:rPr>
        <w:t>Вестник Семипалатинского государственн</w:t>
      </w:r>
      <w:r w:rsidR="00E4121C" w:rsidRPr="00E34764">
        <w:rPr>
          <w:rFonts w:ascii="Times New Roman" w:eastAsia="Times New Roman" w:hAnsi="Times New Roman" w:cs="Times New Roman"/>
          <w:kern w:val="36"/>
          <w:sz w:val="28"/>
          <w:szCs w:val="28"/>
          <w:lang w:val="kk-KZ" w:eastAsia="ru-RU"/>
        </w:rPr>
        <w:t xml:space="preserve">ого университета имени Шакарима. – </w:t>
      </w:r>
      <w:r w:rsidR="00371A19" w:rsidRPr="00E34764">
        <w:rPr>
          <w:rFonts w:ascii="Times New Roman" w:eastAsia="Times New Roman" w:hAnsi="Times New Roman" w:cs="Times New Roman"/>
          <w:kern w:val="36"/>
          <w:sz w:val="28"/>
          <w:szCs w:val="28"/>
          <w:lang w:val="kk-KZ" w:eastAsia="ru-RU"/>
        </w:rPr>
        <w:t>2024. – №1. – с</w:t>
      </w:r>
      <w:r w:rsidR="00914079" w:rsidRPr="00E34764">
        <w:rPr>
          <w:rFonts w:ascii="Times New Roman" w:eastAsia="Times New Roman" w:hAnsi="Times New Roman" w:cs="Times New Roman"/>
          <w:kern w:val="36"/>
          <w:sz w:val="28"/>
          <w:szCs w:val="28"/>
          <w:lang w:val="kk-KZ" w:eastAsia="ru-RU"/>
        </w:rPr>
        <w:t>165-174</w:t>
      </w:r>
      <w:r w:rsidR="00E4121C"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 xml:space="preserve"> </w:t>
      </w:r>
    </w:p>
    <w:p w14:paraId="62CCE9A7" w14:textId="77777777"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en-US" w:eastAsia="ru-RU"/>
        </w:rPr>
      </w:pPr>
      <w:r w:rsidRPr="00E34764">
        <w:rPr>
          <w:rFonts w:ascii="Times New Roman" w:eastAsia="Times New Roman" w:hAnsi="Times New Roman" w:cs="Times New Roman"/>
          <w:kern w:val="36"/>
          <w:sz w:val="28"/>
          <w:szCs w:val="28"/>
          <w:lang w:eastAsia="ru-RU"/>
        </w:rPr>
        <w:t xml:space="preserve"> </w:t>
      </w:r>
      <w:r w:rsidRPr="00E34764">
        <w:rPr>
          <w:rFonts w:ascii="Times New Roman" w:eastAsia="Times New Roman" w:hAnsi="Times New Roman" w:cs="Times New Roman"/>
          <w:sz w:val="28"/>
          <w:szCs w:val="28"/>
          <w:shd w:val="clear" w:color="auto" w:fill="FFFFFF"/>
          <w:lang w:val="en-US" w:eastAsia="ru-RU"/>
        </w:rPr>
        <w:t xml:space="preserve">Nueda M. J. et al. Discovering gene expression patterns in time course microarray experiments by ANOVA–SCA //Bioinformatics. – 2007. – </w:t>
      </w:r>
      <w:r w:rsidRPr="00E34764">
        <w:rPr>
          <w:rFonts w:ascii="Times New Roman" w:eastAsia="Times New Roman" w:hAnsi="Times New Roman" w:cs="Times New Roman"/>
          <w:sz w:val="28"/>
          <w:szCs w:val="28"/>
          <w:shd w:val="clear" w:color="auto" w:fill="FFFFFF"/>
          <w:lang w:eastAsia="ru-RU"/>
        </w:rPr>
        <w:t>Т</w:t>
      </w:r>
      <w:r w:rsidRPr="00E34764">
        <w:rPr>
          <w:rFonts w:ascii="Times New Roman" w:eastAsia="Times New Roman" w:hAnsi="Times New Roman" w:cs="Times New Roman"/>
          <w:sz w:val="28"/>
          <w:szCs w:val="28"/>
          <w:shd w:val="clear" w:color="auto" w:fill="FFFFFF"/>
          <w:lang w:val="en-US" w:eastAsia="ru-RU"/>
        </w:rPr>
        <w:t xml:space="preserve">. 23. – №. </w:t>
      </w:r>
      <w:r w:rsidRPr="00E34764">
        <w:rPr>
          <w:rFonts w:ascii="Times New Roman" w:eastAsia="Times New Roman" w:hAnsi="Times New Roman" w:cs="Times New Roman"/>
          <w:sz w:val="28"/>
          <w:szCs w:val="28"/>
          <w:shd w:val="clear" w:color="auto" w:fill="FFFFFF"/>
          <w:lang w:eastAsia="ru-RU"/>
        </w:rPr>
        <w:t>14. – С. 1792-1800.</w:t>
      </w:r>
      <w:r w:rsidRPr="00E34764">
        <w:rPr>
          <w:rFonts w:ascii="Times New Roman" w:eastAsia="Times New Roman" w:hAnsi="Times New Roman" w:cs="Times New Roman"/>
          <w:sz w:val="28"/>
          <w:szCs w:val="28"/>
          <w:lang w:eastAsia="ru-RU"/>
        </w:rPr>
        <w:t>].</w:t>
      </w:r>
    </w:p>
    <w:p w14:paraId="6A2CA486" w14:textId="42CC092E"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en-US" w:eastAsia="ru-RU"/>
        </w:rPr>
      </w:pPr>
      <w:r w:rsidRPr="00E34764">
        <w:rPr>
          <w:rFonts w:ascii="Times New Roman" w:eastAsia="Times New Roman" w:hAnsi="Times New Roman" w:cs="Times New Roman"/>
          <w:kern w:val="36"/>
          <w:sz w:val="28"/>
          <w:szCs w:val="28"/>
          <w:lang w:val="kk-KZ" w:eastAsia="ru-RU"/>
        </w:rPr>
        <w:t>Asif M. et al. Data augmentation using BiWGAN, feature extraction and classification by hybrid 2DCNN and BiLSTM to detect non-technical losses in smart grids //IEEE Access. – 2022. – Т. 10. – С. 27467-27483</w:t>
      </w:r>
      <w:r w:rsidR="00E4121C" w:rsidRPr="00E34764">
        <w:rPr>
          <w:rFonts w:ascii="Times New Roman" w:eastAsia="Times New Roman" w:hAnsi="Times New Roman" w:cs="Times New Roman"/>
          <w:kern w:val="36"/>
          <w:sz w:val="28"/>
          <w:szCs w:val="28"/>
          <w:lang w:val="kk-KZ" w:eastAsia="ru-RU"/>
        </w:rPr>
        <w:t>.</w:t>
      </w:r>
    </w:p>
    <w:p w14:paraId="4DB0A85B" w14:textId="620DB455" w:rsidR="00C57FEC" w:rsidRPr="00E34764" w:rsidRDefault="00C57FEC" w:rsidP="00C57FEC">
      <w:pPr>
        <w:numPr>
          <w:ilvl w:val="0"/>
          <w:numId w:val="27"/>
        </w:numPr>
        <w:tabs>
          <w:tab w:val="left" w:pos="1276"/>
        </w:tabs>
        <w:spacing w:before="0"/>
        <w:ind w:left="0" w:firstLine="709"/>
        <w:contextualSpacing/>
        <w:rPr>
          <w:rFonts w:ascii="Times New Roman" w:eastAsia="Times New Roman" w:hAnsi="Times New Roman" w:cs="Times New Roman"/>
          <w:sz w:val="28"/>
          <w:szCs w:val="28"/>
          <w:shd w:val="clear" w:color="auto" w:fill="FFFFFF"/>
          <w:lang w:val="en-US" w:eastAsia="ru-RU"/>
        </w:rPr>
      </w:pPr>
      <w:r w:rsidRPr="00E34764">
        <w:rPr>
          <w:rFonts w:ascii="Times New Roman" w:eastAsia="Times New Roman" w:hAnsi="Times New Roman" w:cs="Times New Roman"/>
          <w:sz w:val="28"/>
          <w:szCs w:val="28"/>
          <w:shd w:val="clear" w:color="auto" w:fill="FFFFFF"/>
          <w:lang w:val="en-US" w:eastAsia="ru-RU"/>
        </w:rPr>
        <w:t xml:space="preserve">Candioti L. V. et al. Experimental design and multiple response optimization. Using the desirability function in analytical methods development //Talanta. – 2014. – </w:t>
      </w:r>
      <w:r w:rsidRPr="00E34764">
        <w:rPr>
          <w:rFonts w:ascii="Times New Roman" w:eastAsia="Times New Roman" w:hAnsi="Times New Roman" w:cs="Times New Roman"/>
          <w:sz w:val="28"/>
          <w:szCs w:val="28"/>
          <w:shd w:val="clear" w:color="auto" w:fill="FFFFFF"/>
          <w:lang w:eastAsia="ru-RU"/>
        </w:rPr>
        <w:t>Т</w:t>
      </w:r>
      <w:r w:rsidRPr="00E34764">
        <w:rPr>
          <w:rFonts w:ascii="Times New Roman" w:eastAsia="Times New Roman" w:hAnsi="Times New Roman" w:cs="Times New Roman"/>
          <w:sz w:val="28"/>
          <w:szCs w:val="28"/>
          <w:shd w:val="clear" w:color="auto" w:fill="FFFFFF"/>
          <w:lang w:val="en-US" w:eastAsia="ru-RU"/>
        </w:rPr>
        <w:t xml:space="preserve">. 124. – </w:t>
      </w:r>
      <w:r w:rsidRPr="00E34764">
        <w:rPr>
          <w:rFonts w:ascii="Times New Roman" w:eastAsia="Times New Roman" w:hAnsi="Times New Roman" w:cs="Times New Roman"/>
          <w:sz w:val="28"/>
          <w:szCs w:val="28"/>
          <w:shd w:val="clear" w:color="auto" w:fill="FFFFFF"/>
          <w:lang w:eastAsia="ru-RU"/>
        </w:rPr>
        <w:t>С</w:t>
      </w:r>
      <w:r w:rsidRPr="00E34764">
        <w:rPr>
          <w:rFonts w:ascii="Times New Roman" w:eastAsia="Times New Roman" w:hAnsi="Times New Roman" w:cs="Times New Roman"/>
          <w:sz w:val="28"/>
          <w:szCs w:val="28"/>
          <w:shd w:val="clear" w:color="auto" w:fill="FFFFFF"/>
          <w:lang w:val="en-US" w:eastAsia="ru-RU"/>
        </w:rPr>
        <w:t>. 123-138</w:t>
      </w:r>
      <w:r w:rsidR="00E4121C" w:rsidRPr="00E34764">
        <w:rPr>
          <w:rFonts w:ascii="Times New Roman" w:eastAsia="Times New Roman" w:hAnsi="Times New Roman" w:cs="Times New Roman"/>
          <w:sz w:val="28"/>
          <w:szCs w:val="28"/>
          <w:shd w:val="clear" w:color="auto" w:fill="FFFFFF"/>
          <w:lang w:val="en-US" w:eastAsia="ru-RU"/>
        </w:rPr>
        <w:t>.</w:t>
      </w:r>
    </w:p>
    <w:p w14:paraId="0D3798AF" w14:textId="2888FD8F" w:rsidR="00C57FEC" w:rsidRPr="00E34764" w:rsidRDefault="00C57FEC" w:rsidP="00C57FEC">
      <w:pPr>
        <w:numPr>
          <w:ilvl w:val="0"/>
          <w:numId w:val="27"/>
        </w:numPr>
        <w:tabs>
          <w:tab w:val="left" w:pos="1276"/>
        </w:tabs>
        <w:spacing w:before="0"/>
        <w:ind w:left="0" w:firstLine="709"/>
        <w:contextualSpacing/>
        <w:rPr>
          <w:rFonts w:ascii="Times New Roman" w:eastAsia="Times New Roman" w:hAnsi="Times New Roman" w:cs="Times New Roman"/>
          <w:sz w:val="28"/>
          <w:szCs w:val="28"/>
          <w:shd w:val="clear" w:color="auto" w:fill="FFFFFF"/>
          <w:lang w:val="en-US" w:eastAsia="ru-RU"/>
        </w:rPr>
      </w:pPr>
      <w:r w:rsidRPr="00E34764">
        <w:rPr>
          <w:rFonts w:ascii="Times New Roman" w:eastAsia="Times New Roman" w:hAnsi="Times New Roman" w:cs="Times New Roman"/>
          <w:sz w:val="28"/>
          <w:szCs w:val="28"/>
          <w:lang w:val="en-US" w:eastAsia="ru-RU"/>
        </w:rPr>
        <w:t>Heliyon Volume 9, Issue 7, July 2023, e18232, Global trends and research hotspots on HACCP and modern quality management systems in the food industry/ Author: Radu, Adriana Dima, Ecaterina Milica Dobrota, Ana-Maria Badea, Dag ivind Madsen, Cosmin Dobrin, Silvius Stanciu</w:t>
      </w:r>
      <w:r w:rsidR="00E4121C" w:rsidRPr="00E34764">
        <w:rPr>
          <w:rFonts w:ascii="Times New Roman" w:eastAsia="Times New Roman" w:hAnsi="Times New Roman" w:cs="Times New Roman"/>
          <w:sz w:val="28"/>
          <w:szCs w:val="28"/>
          <w:lang w:val="en-US" w:eastAsia="ru-RU"/>
        </w:rPr>
        <w:t>.</w:t>
      </w:r>
    </w:p>
    <w:p w14:paraId="28E91B16" w14:textId="5C8F2AC0" w:rsidR="00C57FEC" w:rsidRPr="00E34764" w:rsidRDefault="00E4121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S. M. Marotta, F. Giarratana, G. Raffaele. </w:t>
      </w:r>
      <w:r w:rsidR="00C57FEC" w:rsidRPr="00E34764">
        <w:rPr>
          <w:rFonts w:ascii="Times New Roman" w:eastAsia="Times New Roman" w:hAnsi="Times New Roman" w:cs="Times New Roman"/>
          <w:kern w:val="36"/>
          <w:sz w:val="28"/>
          <w:szCs w:val="28"/>
          <w:lang w:val="kk-KZ" w:eastAsia="ru-RU"/>
        </w:rPr>
        <w:t>Industrial and artisanal fresh fil</w:t>
      </w:r>
      <w:r w:rsidRPr="00E34764">
        <w:rPr>
          <w:rFonts w:ascii="Times New Roman" w:eastAsia="Times New Roman" w:hAnsi="Times New Roman" w:cs="Times New Roman"/>
          <w:kern w:val="36"/>
          <w:sz w:val="28"/>
          <w:szCs w:val="28"/>
          <w:lang w:val="kk-KZ" w:eastAsia="ru-RU"/>
        </w:rPr>
        <w:t xml:space="preserve">led pasta: Quality evaluation </w:t>
      </w:r>
      <w:r w:rsidR="00C57FEC" w:rsidRPr="00E34764">
        <w:rPr>
          <w:rFonts w:ascii="Times New Roman" w:eastAsia="Times New Roman" w:hAnsi="Times New Roman" w:cs="Times New Roman"/>
          <w:kern w:val="36"/>
          <w:sz w:val="28"/>
          <w:szCs w:val="28"/>
          <w:lang w:val="kk-KZ" w:eastAsia="ru-RU"/>
        </w:rPr>
        <w:t>// Journal of Food Processing and Prese</w:t>
      </w:r>
      <w:r w:rsidRPr="00E34764">
        <w:rPr>
          <w:rFonts w:ascii="Times New Roman" w:eastAsia="Times New Roman" w:hAnsi="Times New Roman" w:cs="Times New Roman"/>
          <w:kern w:val="36"/>
          <w:sz w:val="28"/>
          <w:szCs w:val="28"/>
          <w:lang w:val="kk-KZ" w:eastAsia="ru-RU"/>
        </w:rPr>
        <w:t>rvation. – 2018. – Vol. 42, № 1. – р.13340.</w:t>
      </w:r>
      <w:r w:rsidR="00C57FEC" w:rsidRPr="00E34764">
        <w:rPr>
          <w:rFonts w:ascii="Times New Roman" w:eastAsia="Times New Roman" w:hAnsi="Times New Roman" w:cs="Times New Roman"/>
          <w:kern w:val="36"/>
          <w:sz w:val="28"/>
          <w:szCs w:val="28"/>
          <w:lang w:val="kk-KZ" w:eastAsia="ru-RU"/>
        </w:rPr>
        <w:t xml:space="preserve"> </w:t>
      </w:r>
      <w:hyperlink r:id="rId115" w:history="1">
        <w:r w:rsidR="00C57FEC" w:rsidRPr="00E34764">
          <w:rPr>
            <w:rFonts w:ascii="Times New Roman" w:eastAsia="Times New Roman" w:hAnsi="Times New Roman" w:cs="Times New Roman"/>
            <w:kern w:val="36"/>
            <w:sz w:val="28"/>
            <w:szCs w:val="28"/>
            <w:u w:val="single"/>
            <w:lang w:val="kk-KZ" w:eastAsia="ru-RU"/>
          </w:rPr>
          <w:t>https://doi.org/10.1111/jfpp.13340</w:t>
        </w:r>
      </w:hyperlink>
      <w:r w:rsidR="00C57FEC" w:rsidRPr="00E34764">
        <w:rPr>
          <w:rFonts w:ascii="Times New Roman" w:eastAsia="Times New Roman" w:hAnsi="Times New Roman" w:cs="Times New Roman"/>
          <w:kern w:val="36"/>
          <w:sz w:val="28"/>
          <w:szCs w:val="28"/>
          <w:lang w:val="kk-KZ" w:eastAsia="ru-RU"/>
        </w:rPr>
        <w:t>.</w:t>
      </w:r>
    </w:p>
    <w:p w14:paraId="11C0E699" w14:textId="24C92BB8"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А.Д. Сагалиева, С.Т. Азимова, Ф.А. Махмудов, Б.Т. Тнымбаева, А.А. Жельдыбаева, Principles of quality manage</w:t>
      </w:r>
      <w:r w:rsidR="00E4121C" w:rsidRPr="00E34764">
        <w:rPr>
          <w:rFonts w:ascii="Times New Roman" w:eastAsia="Times New Roman" w:hAnsi="Times New Roman" w:cs="Times New Roman"/>
          <w:kern w:val="36"/>
          <w:sz w:val="28"/>
          <w:szCs w:val="28"/>
          <w:lang w:val="kk-KZ" w:eastAsia="ru-RU"/>
        </w:rPr>
        <w:t>ment in the production of bread//</w:t>
      </w:r>
      <w:r w:rsidRPr="00E34764">
        <w:rPr>
          <w:rFonts w:ascii="Times New Roman" w:eastAsia="Times New Roman" w:hAnsi="Times New Roman" w:cs="Times New Roman"/>
          <w:kern w:val="36"/>
          <w:sz w:val="28"/>
          <w:szCs w:val="28"/>
          <w:lang w:val="kk-KZ" w:eastAsia="ru-RU"/>
        </w:rPr>
        <w:t xml:space="preserve"> В</w:t>
      </w:r>
      <w:r w:rsidR="00D05347" w:rsidRPr="00E34764">
        <w:rPr>
          <w:rFonts w:ascii="Times New Roman" w:eastAsia="Times New Roman" w:hAnsi="Times New Roman" w:cs="Times New Roman"/>
          <w:kern w:val="36"/>
          <w:sz w:val="28"/>
          <w:szCs w:val="28"/>
          <w:lang w:val="kk-KZ" w:eastAsia="ru-RU"/>
        </w:rPr>
        <w:t>естник</w:t>
      </w:r>
      <w:r w:rsidRPr="00E34764">
        <w:rPr>
          <w:rFonts w:ascii="Times New Roman" w:eastAsia="Times New Roman" w:hAnsi="Times New Roman" w:cs="Times New Roman"/>
          <w:kern w:val="36"/>
          <w:sz w:val="28"/>
          <w:szCs w:val="28"/>
          <w:lang w:val="kk-KZ" w:eastAsia="ru-RU"/>
        </w:rPr>
        <w:t xml:space="preserve"> КазНИТУ</w:t>
      </w:r>
      <w:r w:rsidR="00E4121C"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kern w:val="36"/>
          <w:sz w:val="28"/>
          <w:szCs w:val="28"/>
          <w:lang w:val="kk-KZ" w:eastAsia="ru-RU"/>
        </w:rPr>
        <w:t>2020</w:t>
      </w:r>
      <w:r w:rsidR="00E4121C" w:rsidRPr="00E34764">
        <w:rPr>
          <w:rFonts w:ascii="Times New Roman" w:eastAsia="Times New Roman" w:hAnsi="Times New Roman" w:cs="Times New Roman"/>
          <w:kern w:val="36"/>
          <w:sz w:val="28"/>
          <w:szCs w:val="28"/>
          <w:lang w:val="kk-KZ" w:eastAsia="ru-RU"/>
        </w:rPr>
        <w:t xml:space="preserve">. – №1. – </w:t>
      </w:r>
      <w:r w:rsidRPr="00E34764">
        <w:rPr>
          <w:rFonts w:ascii="Times New Roman" w:eastAsia="Times New Roman" w:hAnsi="Times New Roman" w:cs="Times New Roman"/>
          <w:kern w:val="36"/>
          <w:sz w:val="28"/>
          <w:szCs w:val="28"/>
          <w:lang w:val="kk-KZ" w:eastAsia="ru-RU"/>
        </w:rPr>
        <w:t>c</w:t>
      </w:r>
      <w:r w:rsidR="00E4121C"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234-239</w:t>
      </w:r>
      <w:r w:rsidR="00E4121C" w:rsidRPr="00E34764">
        <w:rPr>
          <w:rFonts w:ascii="Times New Roman" w:eastAsia="Times New Roman" w:hAnsi="Times New Roman" w:cs="Times New Roman"/>
          <w:kern w:val="36"/>
          <w:sz w:val="28"/>
          <w:szCs w:val="28"/>
          <w:lang w:val="kk-KZ" w:eastAsia="ru-RU"/>
        </w:rPr>
        <w:t>.</w:t>
      </w:r>
    </w:p>
    <w:p w14:paraId="305B39A0" w14:textId="1902D4A6"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Farrukh Makhmudov, Sanavar Azimova, Maksim Rebezov,  Margarita Koryakova, The main directions of development of the quality management system affecting competitiveness</w:t>
      </w:r>
      <w:r w:rsidR="00E4121C"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kern w:val="36"/>
          <w:sz w:val="28"/>
          <w:szCs w:val="28"/>
          <w:lang w:val="kk-KZ" w:eastAsia="ru-RU"/>
        </w:rPr>
        <w:t>VI Международная научно-практическая конференция «Innovations technologies in science and practice</w:t>
      </w:r>
      <w:r w:rsidR="00E4121C" w:rsidRPr="00E34764">
        <w:rPr>
          <w:rFonts w:ascii="Times New Roman" w:eastAsia="Times New Roman" w:hAnsi="Times New Roman" w:cs="Times New Roman"/>
          <w:kern w:val="36"/>
          <w:sz w:val="28"/>
          <w:szCs w:val="28"/>
          <w:lang w:val="kk-KZ" w:eastAsia="ru-RU"/>
        </w:rPr>
        <w:t>, Хайфа, Израиль – 2022. – р.</w:t>
      </w:r>
      <w:r w:rsidR="00914079" w:rsidRPr="00E34764">
        <w:rPr>
          <w:rFonts w:ascii="Times New Roman" w:eastAsia="Times New Roman" w:hAnsi="Times New Roman" w:cs="Times New Roman"/>
          <w:kern w:val="36"/>
          <w:sz w:val="28"/>
          <w:szCs w:val="28"/>
          <w:lang w:val="kk-KZ" w:eastAsia="ru-RU"/>
        </w:rPr>
        <w:t>489-491</w:t>
      </w:r>
      <w:r w:rsidRPr="00E34764">
        <w:rPr>
          <w:rFonts w:ascii="Times New Roman" w:eastAsia="Times New Roman" w:hAnsi="Times New Roman" w:cs="Times New Roman"/>
          <w:kern w:val="36"/>
          <w:sz w:val="28"/>
          <w:szCs w:val="28"/>
          <w:lang w:val="kk-KZ" w:eastAsia="ru-RU"/>
        </w:rPr>
        <w:t xml:space="preserve"> </w:t>
      </w:r>
    </w:p>
    <w:p w14:paraId="36BE71E3" w14:textId="46D50002"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Hazard analysis critical control point // Food and drink – good manufacturing practice: A guide to its responsible management.</w:t>
      </w:r>
      <w:r w:rsidR="00E4121C" w:rsidRPr="00E34764">
        <w:rPr>
          <w:rFonts w:ascii="Times New Roman" w:eastAsia="Times New Roman" w:hAnsi="Times New Roman" w:cs="Times New Roman"/>
          <w:kern w:val="36"/>
          <w:sz w:val="28"/>
          <w:szCs w:val="28"/>
          <w:lang w:val="kk-KZ" w:eastAsia="ru-RU"/>
        </w:rPr>
        <w:t>//</w:t>
      </w:r>
      <w:r w:rsidRPr="00E34764">
        <w:rPr>
          <w:rFonts w:ascii="Times New Roman" w:eastAsia="Times New Roman" w:hAnsi="Times New Roman" w:cs="Times New Roman"/>
          <w:kern w:val="36"/>
          <w:sz w:val="28"/>
          <w:szCs w:val="28"/>
          <w:lang w:val="kk-KZ" w:eastAsia="ru-RU"/>
        </w:rPr>
        <w:t xml:space="preserve"> The Institute of Food Science and Technology</w:t>
      </w:r>
      <w:r w:rsidR="00E4121C"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kern w:val="36"/>
          <w:sz w:val="28"/>
          <w:szCs w:val="28"/>
          <w:lang w:val="kk-KZ" w:eastAsia="ru-RU"/>
        </w:rPr>
        <w:t xml:space="preserve">2018. – P. 17–29. </w:t>
      </w:r>
      <w:hyperlink r:id="rId116" w:history="1">
        <w:r w:rsidRPr="00E34764">
          <w:rPr>
            <w:rFonts w:ascii="Times New Roman" w:eastAsia="Times New Roman" w:hAnsi="Times New Roman" w:cs="Times New Roman"/>
            <w:kern w:val="36"/>
            <w:sz w:val="28"/>
            <w:szCs w:val="28"/>
            <w:u w:val="single"/>
            <w:lang w:val="kk-KZ" w:eastAsia="ru-RU"/>
          </w:rPr>
          <w:t>https://doi.org/10.1002/9781119388494.ch3</w:t>
        </w:r>
      </w:hyperlink>
      <w:r w:rsidRPr="00E34764">
        <w:rPr>
          <w:rFonts w:ascii="Times New Roman" w:eastAsia="Times New Roman" w:hAnsi="Times New Roman" w:cs="Times New Roman"/>
          <w:kern w:val="36"/>
          <w:sz w:val="28"/>
          <w:szCs w:val="28"/>
          <w:lang w:val="kk-KZ" w:eastAsia="ru-RU"/>
        </w:rPr>
        <w:t>.</w:t>
      </w:r>
    </w:p>
    <w:p w14:paraId="4323E53C" w14:textId="77777777"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Толстова, Е. Г. Система ХАССП как методологическая основа обеспечения безопасности продуктов питания /Е. Г. Толстова // Вестник Башкирского государственного аграрного университета. – 2014. – Т. 29, № 1. – С. 130–133.</w:t>
      </w:r>
    </w:p>
    <w:p w14:paraId="531E0B7B" w14:textId="77777777"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 Trafialek, J. The risk analysis of metallic foreign bodies in food products / J. Trafialek, S. Kaczmarek, W. Kolanowski //Journal of Food Quality. – 2016. – Vol. 39, № 4. – P. 398–407. </w:t>
      </w:r>
      <w:hyperlink r:id="rId117" w:history="1">
        <w:r w:rsidRPr="00E34764">
          <w:rPr>
            <w:rFonts w:ascii="Times New Roman" w:eastAsia="Times New Roman" w:hAnsi="Times New Roman" w:cs="Times New Roman"/>
            <w:kern w:val="36"/>
            <w:sz w:val="28"/>
            <w:szCs w:val="28"/>
            <w:u w:val="single"/>
            <w:lang w:val="kk-KZ" w:eastAsia="ru-RU"/>
          </w:rPr>
          <w:t>https://doi.org/10.1111/jfq.12193</w:t>
        </w:r>
      </w:hyperlink>
      <w:r w:rsidRPr="00E34764">
        <w:rPr>
          <w:rFonts w:ascii="Times New Roman" w:eastAsia="Times New Roman" w:hAnsi="Times New Roman" w:cs="Times New Roman"/>
          <w:kern w:val="36"/>
          <w:sz w:val="28"/>
          <w:szCs w:val="28"/>
          <w:lang w:val="kk-KZ" w:eastAsia="ru-RU"/>
        </w:rPr>
        <w:t>.</w:t>
      </w:r>
    </w:p>
    <w:p w14:paraId="42AB61F9" w14:textId="773D3E27" w:rsidR="00C57FEC" w:rsidRPr="00E34764" w:rsidRDefault="00C57FEC" w:rsidP="00C57FEC">
      <w:pPr>
        <w:numPr>
          <w:ilvl w:val="0"/>
          <w:numId w:val="27"/>
        </w:numPr>
        <w:tabs>
          <w:tab w:val="left" w:pos="1276"/>
        </w:tabs>
        <w:spacing w:before="0"/>
        <w:ind w:left="0" w:firstLine="709"/>
        <w:contextualSpacing/>
        <w:rPr>
          <w:rFonts w:ascii="Times New Roman" w:eastAsia="Times New Roman" w:hAnsi="Times New Roman" w:cs="Times New Roman"/>
          <w:sz w:val="28"/>
          <w:szCs w:val="28"/>
          <w:shd w:val="clear" w:color="auto" w:fill="FFFFFF"/>
          <w:lang w:eastAsia="ru-RU"/>
        </w:rPr>
      </w:pPr>
      <w:r w:rsidRPr="00E34764">
        <w:rPr>
          <w:rFonts w:ascii="Times New Roman" w:eastAsia="Times New Roman" w:hAnsi="Times New Roman" w:cs="Times New Roman"/>
          <w:sz w:val="28"/>
          <w:szCs w:val="28"/>
          <w:shd w:val="clear" w:color="auto" w:fill="FFFFFF"/>
          <w:lang w:eastAsia="ru-RU"/>
        </w:rPr>
        <w:t xml:space="preserve">Джеймс М.Джей, Мартин Дж.Леснер, Дэвид А.Гольден </w:t>
      </w:r>
      <w:r w:rsidR="00E4121C" w:rsidRPr="00E34764">
        <w:rPr>
          <w:rFonts w:ascii="Times New Roman" w:eastAsia="Times New Roman" w:hAnsi="Times New Roman" w:cs="Times New Roman"/>
          <w:sz w:val="28"/>
          <w:szCs w:val="28"/>
          <w:shd w:val="clear" w:color="auto" w:fill="FFFFFF"/>
          <w:lang w:eastAsia="ru-RU"/>
        </w:rPr>
        <w:t>«</w:t>
      </w:r>
      <w:r w:rsidRPr="00E34764">
        <w:rPr>
          <w:rFonts w:ascii="Times New Roman" w:eastAsia="Times New Roman" w:hAnsi="Times New Roman" w:cs="Times New Roman"/>
          <w:sz w:val="28"/>
          <w:szCs w:val="28"/>
          <w:shd w:val="clear" w:color="auto" w:fill="FFFFFF"/>
          <w:lang w:eastAsia="ru-RU"/>
        </w:rPr>
        <w:t>Современная пищевая микробиология». – М.: Бином. Лаборатория знаний</w:t>
      </w:r>
      <w:r w:rsidR="00E4121C" w:rsidRPr="00E34764">
        <w:rPr>
          <w:rFonts w:ascii="Times New Roman" w:eastAsia="Times New Roman" w:hAnsi="Times New Roman" w:cs="Times New Roman"/>
          <w:kern w:val="36"/>
          <w:sz w:val="28"/>
          <w:szCs w:val="28"/>
          <w:lang w:val="kk-KZ" w:eastAsia="ru-RU"/>
        </w:rPr>
        <w:t xml:space="preserve">. – </w:t>
      </w:r>
      <w:r w:rsidRPr="00E34764">
        <w:rPr>
          <w:rFonts w:ascii="Times New Roman" w:eastAsia="Times New Roman" w:hAnsi="Times New Roman" w:cs="Times New Roman"/>
          <w:sz w:val="28"/>
          <w:szCs w:val="28"/>
          <w:shd w:val="clear" w:color="auto" w:fill="FFFFFF"/>
          <w:lang w:eastAsia="ru-RU"/>
        </w:rPr>
        <w:t>2012. – 886 с.</w:t>
      </w:r>
    </w:p>
    <w:p w14:paraId="43DA63B3" w14:textId="602EB5F9"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Schaarschmidt, S. The fate of mycotoxins during the processing of wheat for human consumption / S. Schaarschmidt, C. Fauhl-Hassek // Comprehensive Reviews in Food Science and Food Safety. – 2018. – Vol. 17, № 3. – P. 556–593. </w:t>
      </w:r>
      <w:hyperlink r:id="rId118" w:history="1">
        <w:r w:rsidRPr="00E34764">
          <w:rPr>
            <w:rFonts w:ascii="Times New Roman" w:eastAsia="Times New Roman" w:hAnsi="Times New Roman" w:cs="Times New Roman"/>
            <w:kern w:val="36"/>
            <w:sz w:val="28"/>
            <w:szCs w:val="28"/>
            <w:u w:val="single"/>
            <w:lang w:val="kk-KZ" w:eastAsia="ru-RU"/>
          </w:rPr>
          <w:t>https://doi.org/10.1111/1541-4337.12338</w:t>
        </w:r>
      </w:hyperlink>
      <w:r w:rsidRPr="00E34764">
        <w:rPr>
          <w:rFonts w:ascii="Times New Roman" w:eastAsia="Times New Roman" w:hAnsi="Times New Roman" w:cs="Times New Roman"/>
          <w:kern w:val="36"/>
          <w:sz w:val="28"/>
          <w:szCs w:val="28"/>
          <w:lang w:val="kk-KZ" w:eastAsia="ru-RU"/>
        </w:rPr>
        <w:t>.</w:t>
      </w:r>
    </w:p>
    <w:p w14:paraId="2C2FA67E" w14:textId="3DCAED38" w:rsidR="00C57FEC" w:rsidRPr="00E34764" w:rsidRDefault="00804153"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hAnsi="Times New Roman" w:cs="Times New Roman"/>
          <w:sz w:val="28"/>
          <w:szCs w:val="28"/>
          <w:shd w:val="clear" w:color="auto" w:fill="F5F5F5"/>
        </w:rPr>
        <w:t>Ембергенова Ж.Е.</w:t>
      </w:r>
      <w:r w:rsidR="00C57FEC" w:rsidRPr="00E34764">
        <w:rPr>
          <w:rFonts w:ascii="Times New Roman" w:eastAsia="Times New Roman" w:hAnsi="Times New Roman" w:cs="Times New Roman"/>
          <w:kern w:val="36"/>
          <w:sz w:val="28"/>
          <w:szCs w:val="28"/>
          <w:lang w:val="kk-KZ" w:eastAsia="ru-RU"/>
        </w:rPr>
        <w:t xml:space="preserve">, </w:t>
      </w:r>
      <w:r w:rsidR="002B72B4" w:rsidRPr="00E34764">
        <w:rPr>
          <w:rFonts w:ascii="Times New Roman" w:eastAsia="Times New Roman" w:hAnsi="Times New Roman" w:cs="Times New Roman"/>
          <w:kern w:val="36"/>
          <w:sz w:val="28"/>
          <w:szCs w:val="28"/>
          <w:lang w:val="kk-KZ" w:eastAsia="ru-RU"/>
        </w:rPr>
        <w:t xml:space="preserve">Махмудов Ф.А., </w:t>
      </w:r>
      <w:r w:rsidR="00C57FEC" w:rsidRPr="00E34764">
        <w:rPr>
          <w:rFonts w:ascii="Times New Roman" w:eastAsia="Times New Roman" w:hAnsi="Times New Roman" w:cs="Times New Roman"/>
          <w:kern w:val="36"/>
          <w:sz w:val="28"/>
          <w:szCs w:val="28"/>
          <w:lang w:val="kk-KZ" w:eastAsia="ru-RU"/>
        </w:rPr>
        <w:t>Азимова С.Т., Использование СМК при производстве цельносмолотой муки, ФГБОУ ВО «Саратовский государственный университет генетики, биотехнологии и инженерии имени Н.И. Вавилова» V Всероссийская (национальная) н</w:t>
      </w:r>
      <w:r w:rsidR="00DD6B3E" w:rsidRPr="00E34764">
        <w:rPr>
          <w:rFonts w:ascii="Times New Roman" w:eastAsia="Times New Roman" w:hAnsi="Times New Roman" w:cs="Times New Roman"/>
          <w:kern w:val="36"/>
          <w:sz w:val="28"/>
          <w:szCs w:val="28"/>
          <w:lang w:val="kk-KZ" w:eastAsia="ru-RU"/>
        </w:rPr>
        <w:t>аучно-практическая конференция //</w:t>
      </w:r>
      <w:r w:rsidR="00C57FEC" w:rsidRPr="00E34764">
        <w:rPr>
          <w:rFonts w:ascii="Times New Roman" w:eastAsia="Times New Roman" w:hAnsi="Times New Roman" w:cs="Times New Roman"/>
          <w:kern w:val="36"/>
          <w:sz w:val="28"/>
          <w:szCs w:val="28"/>
          <w:lang w:val="kk-KZ" w:eastAsia="ru-RU"/>
        </w:rPr>
        <w:t>АПК России: О</w:t>
      </w:r>
      <w:r w:rsidR="00DD6B3E" w:rsidRPr="00E34764">
        <w:rPr>
          <w:rFonts w:ascii="Times New Roman" w:eastAsia="Times New Roman" w:hAnsi="Times New Roman" w:cs="Times New Roman"/>
          <w:kern w:val="36"/>
          <w:sz w:val="28"/>
          <w:szCs w:val="28"/>
          <w:lang w:val="kk-KZ" w:eastAsia="ru-RU"/>
        </w:rPr>
        <w:t>бразование, Наука, Производство. Саратов. – 2022. – стр 85-89.</w:t>
      </w:r>
      <w:hyperlink r:id="rId119" w:history="1">
        <w:r w:rsidR="002B72B4" w:rsidRPr="00E34764">
          <w:rPr>
            <w:rStyle w:val="a8"/>
            <w:rFonts w:ascii="Times New Roman" w:hAnsi="Times New Roman" w:cs="Times New Roman"/>
            <w:color w:val="auto"/>
            <w:sz w:val="28"/>
            <w:szCs w:val="28"/>
            <w:shd w:val="clear" w:color="auto" w:fill="F5F5F5"/>
            <w:lang w:val="en-US"/>
          </w:rPr>
          <w:t>https</w:t>
        </w:r>
        <w:r w:rsidR="002B72B4" w:rsidRPr="00E34764">
          <w:rPr>
            <w:rStyle w:val="a8"/>
            <w:rFonts w:ascii="Times New Roman" w:hAnsi="Times New Roman" w:cs="Times New Roman"/>
            <w:color w:val="auto"/>
            <w:sz w:val="28"/>
            <w:szCs w:val="28"/>
            <w:shd w:val="clear" w:color="auto" w:fill="F5F5F5"/>
          </w:rPr>
          <w:t>://</w:t>
        </w:r>
        <w:r w:rsidR="002B72B4" w:rsidRPr="00E34764">
          <w:rPr>
            <w:rStyle w:val="a8"/>
            <w:rFonts w:ascii="Times New Roman" w:hAnsi="Times New Roman" w:cs="Times New Roman"/>
            <w:color w:val="auto"/>
            <w:sz w:val="28"/>
            <w:szCs w:val="28"/>
            <w:shd w:val="clear" w:color="auto" w:fill="F5F5F5"/>
            <w:lang w:val="en-US"/>
          </w:rPr>
          <w:t>elibrary</w:t>
        </w:r>
        <w:r w:rsidR="002B72B4" w:rsidRPr="00E34764">
          <w:rPr>
            <w:rStyle w:val="a8"/>
            <w:rFonts w:ascii="Times New Roman" w:hAnsi="Times New Roman" w:cs="Times New Roman"/>
            <w:color w:val="auto"/>
            <w:sz w:val="28"/>
            <w:szCs w:val="28"/>
            <w:shd w:val="clear" w:color="auto" w:fill="F5F5F5"/>
          </w:rPr>
          <w:t>.</w:t>
        </w:r>
        <w:r w:rsidR="002B72B4" w:rsidRPr="00E34764">
          <w:rPr>
            <w:rStyle w:val="a8"/>
            <w:rFonts w:ascii="Times New Roman" w:hAnsi="Times New Roman" w:cs="Times New Roman"/>
            <w:color w:val="auto"/>
            <w:sz w:val="28"/>
            <w:szCs w:val="28"/>
            <w:shd w:val="clear" w:color="auto" w:fill="F5F5F5"/>
            <w:lang w:val="en-US"/>
          </w:rPr>
          <w:t>ru</w:t>
        </w:r>
        <w:r w:rsidR="002B72B4" w:rsidRPr="00E34764">
          <w:rPr>
            <w:rStyle w:val="a8"/>
            <w:rFonts w:ascii="Times New Roman" w:hAnsi="Times New Roman" w:cs="Times New Roman"/>
            <w:color w:val="auto"/>
            <w:sz w:val="28"/>
            <w:szCs w:val="28"/>
            <w:shd w:val="clear" w:color="auto" w:fill="F5F5F5"/>
          </w:rPr>
          <w:t>/</w:t>
        </w:r>
        <w:r w:rsidR="002B72B4" w:rsidRPr="00E34764">
          <w:rPr>
            <w:rStyle w:val="a8"/>
            <w:rFonts w:ascii="Times New Roman" w:hAnsi="Times New Roman" w:cs="Times New Roman"/>
            <w:color w:val="auto"/>
            <w:sz w:val="28"/>
            <w:szCs w:val="28"/>
            <w:shd w:val="clear" w:color="auto" w:fill="F5F5F5"/>
            <w:lang w:val="en-US"/>
          </w:rPr>
          <w:t>item</w:t>
        </w:r>
        <w:r w:rsidR="002B72B4" w:rsidRPr="00E34764">
          <w:rPr>
            <w:rStyle w:val="a8"/>
            <w:rFonts w:ascii="Times New Roman" w:hAnsi="Times New Roman" w:cs="Times New Roman"/>
            <w:color w:val="auto"/>
            <w:sz w:val="28"/>
            <w:szCs w:val="28"/>
            <w:shd w:val="clear" w:color="auto" w:fill="F5F5F5"/>
          </w:rPr>
          <w:t>.</w:t>
        </w:r>
        <w:r w:rsidR="002B72B4" w:rsidRPr="00E34764">
          <w:rPr>
            <w:rStyle w:val="a8"/>
            <w:rFonts w:ascii="Times New Roman" w:hAnsi="Times New Roman" w:cs="Times New Roman"/>
            <w:color w:val="auto"/>
            <w:sz w:val="28"/>
            <w:szCs w:val="28"/>
            <w:shd w:val="clear" w:color="auto" w:fill="F5F5F5"/>
            <w:lang w:val="en-US"/>
          </w:rPr>
          <w:t>asp</w:t>
        </w:r>
        <w:r w:rsidR="002B72B4" w:rsidRPr="00E34764">
          <w:rPr>
            <w:rStyle w:val="a8"/>
            <w:rFonts w:ascii="Times New Roman" w:hAnsi="Times New Roman" w:cs="Times New Roman"/>
            <w:color w:val="auto"/>
            <w:sz w:val="28"/>
            <w:szCs w:val="28"/>
            <w:shd w:val="clear" w:color="auto" w:fill="F5F5F5"/>
          </w:rPr>
          <w:t>?</w:t>
        </w:r>
        <w:r w:rsidR="002B72B4" w:rsidRPr="00E34764">
          <w:rPr>
            <w:rStyle w:val="a8"/>
            <w:rFonts w:ascii="Times New Roman" w:hAnsi="Times New Roman" w:cs="Times New Roman"/>
            <w:color w:val="auto"/>
            <w:sz w:val="28"/>
            <w:szCs w:val="28"/>
            <w:shd w:val="clear" w:color="auto" w:fill="F5F5F5"/>
            <w:lang w:val="en-US"/>
          </w:rPr>
          <w:t>id</w:t>
        </w:r>
        <w:r w:rsidR="002B72B4" w:rsidRPr="00E34764">
          <w:rPr>
            <w:rStyle w:val="a8"/>
            <w:rFonts w:ascii="Times New Roman" w:hAnsi="Times New Roman" w:cs="Times New Roman"/>
            <w:color w:val="auto"/>
            <w:sz w:val="28"/>
            <w:szCs w:val="28"/>
            <w:shd w:val="clear" w:color="auto" w:fill="F5F5F5"/>
          </w:rPr>
          <w:t>=50258663</w:t>
        </w:r>
      </w:hyperlink>
    </w:p>
    <w:p w14:paraId="3B12E8CB" w14:textId="02FFB2FD" w:rsidR="00C57FEC" w:rsidRPr="00E34764" w:rsidRDefault="00DD6B3E"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 xml:space="preserve">А. Panghal, N. Chhikara, N. Sindhu. </w:t>
      </w:r>
      <w:r w:rsidR="00C57FEC" w:rsidRPr="00E34764">
        <w:rPr>
          <w:rFonts w:ascii="Times New Roman" w:eastAsia="Times New Roman" w:hAnsi="Times New Roman" w:cs="Times New Roman"/>
          <w:kern w:val="36"/>
          <w:sz w:val="28"/>
          <w:szCs w:val="28"/>
          <w:lang w:val="kk-KZ" w:eastAsia="ru-RU"/>
        </w:rPr>
        <w:t>Role of Food Safety Management Systems in safe food production: A review // Journal of Food</w:t>
      </w:r>
      <w:r w:rsidRPr="00E34764">
        <w:rPr>
          <w:rFonts w:ascii="Times New Roman" w:eastAsia="Times New Roman" w:hAnsi="Times New Roman" w:cs="Times New Roman"/>
          <w:kern w:val="36"/>
          <w:sz w:val="28"/>
          <w:szCs w:val="28"/>
          <w:lang w:val="kk-KZ" w:eastAsia="ru-RU"/>
        </w:rPr>
        <w:t xml:space="preserve"> Safety. – 2018. – Vol. 38, № 4. – р.12464</w:t>
      </w:r>
      <w:r w:rsidR="00C57FEC" w:rsidRPr="00E34764">
        <w:rPr>
          <w:rFonts w:ascii="Times New Roman" w:eastAsia="Times New Roman" w:hAnsi="Times New Roman" w:cs="Times New Roman"/>
          <w:kern w:val="36"/>
          <w:sz w:val="28"/>
          <w:szCs w:val="28"/>
          <w:lang w:val="kk-KZ" w:eastAsia="ru-RU"/>
        </w:rPr>
        <w:t xml:space="preserve"> </w:t>
      </w:r>
      <w:hyperlink r:id="rId120" w:history="1">
        <w:r w:rsidR="00C57FEC" w:rsidRPr="00E34764">
          <w:rPr>
            <w:rFonts w:ascii="Times New Roman" w:eastAsia="Times New Roman" w:hAnsi="Times New Roman" w:cs="Times New Roman"/>
            <w:kern w:val="36"/>
            <w:sz w:val="28"/>
            <w:szCs w:val="28"/>
            <w:u w:val="single"/>
            <w:lang w:val="kk-KZ" w:eastAsia="ru-RU"/>
          </w:rPr>
          <w:t>https://doi.org/10.1111/jfs.12464</w:t>
        </w:r>
      </w:hyperlink>
    </w:p>
    <w:p w14:paraId="5F79965A" w14:textId="77777777"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ab/>
      </w:r>
      <w:hyperlink r:id="rId121" w:history="1">
        <w:r w:rsidRPr="00E34764">
          <w:rPr>
            <w:rFonts w:ascii="Times New Roman" w:eastAsia="Times New Roman" w:hAnsi="Times New Roman" w:cs="Times New Roman"/>
            <w:kern w:val="36"/>
            <w:sz w:val="28"/>
            <w:szCs w:val="28"/>
            <w:u w:val="single"/>
            <w:lang w:val="kk-KZ" w:eastAsia="ru-RU"/>
          </w:rPr>
          <w:t>https://flagma.kz/muka-pshenichnaya-celnozernovaya-celnosmolotaya-o2096844.html</w:t>
        </w:r>
      </w:hyperlink>
    </w:p>
    <w:p w14:paraId="5689D608" w14:textId="0E0AEF25" w:rsidR="00C57FEC" w:rsidRPr="00E34764" w:rsidRDefault="00C57FEC" w:rsidP="00C57FEC">
      <w:pPr>
        <w:numPr>
          <w:ilvl w:val="0"/>
          <w:numId w:val="27"/>
        </w:numPr>
        <w:shd w:val="clear" w:color="auto" w:fill="FFFFFF"/>
        <w:tabs>
          <w:tab w:val="left" w:pos="1276"/>
        </w:tabs>
        <w:spacing w:before="0"/>
        <w:ind w:left="0" w:firstLine="709"/>
        <w:contextualSpacing/>
        <w:rPr>
          <w:rFonts w:ascii="Times New Roman" w:eastAsia="Times New Roman" w:hAnsi="Times New Roman" w:cs="Times New Roman"/>
          <w:kern w:val="36"/>
          <w:sz w:val="28"/>
          <w:szCs w:val="28"/>
          <w:lang w:val="kk-KZ" w:eastAsia="ru-RU"/>
        </w:rPr>
      </w:pPr>
      <w:r w:rsidRPr="00E34764">
        <w:rPr>
          <w:rFonts w:ascii="Times New Roman" w:eastAsia="Times New Roman" w:hAnsi="Times New Roman" w:cs="Times New Roman"/>
          <w:kern w:val="36"/>
          <w:sz w:val="28"/>
          <w:szCs w:val="28"/>
          <w:lang w:val="kk-KZ" w:eastAsia="ru-RU"/>
        </w:rPr>
        <w:t>https://www.xn--5</w:t>
      </w:r>
      <w:r w:rsidR="00DD6B3E" w:rsidRPr="00E34764">
        <w:rPr>
          <w:rFonts w:ascii="Times New Roman" w:eastAsia="Times New Roman" w:hAnsi="Times New Roman" w:cs="Times New Roman"/>
          <w:kern w:val="36"/>
          <w:sz w:val="28"/>
          <w:szCs w:val="28"/>
          <w:lang w:val="kk-KZ" w:eastAsia="ru-RU"/>
        </w:rPr>
        <w:t xml:space="preserve">5-6kcas0d0ai.kz/goods/160739258 </w:t>
      </w:r>
      <w:r w:rsidRPr="00E34764">
        <w:rPr>
          <w:rFonts w:ascii="Times New Roman" w:eastAsia="Times New Roman" w:hAnsi="Times New Roman" w:cs="Times New Roman"/>
          <w:kern w:val="36"/>
          <w:sz w:val="28"/>
          <w:szCs w:val="28"/>
          <w:lang w:val="kk-KZ" w:eastAsia="ru-RU"/>
        </w:rPr>
        <w:t xml:space="preserve">muka_pshenichnaya_tselnozernovaya_1_kg </w:t>
      </w:r>
    </w:p>
    <w:p w14:paraId="00E4DADC" w14:textId="77777777" w:rsidR="00C57FEC" w:rsidRPr="00E34764" w:rsidRDefault="00C57FEC" w:rsidP="00C57FEC">
      <w:pPr>
        <w:shd w:val="clear" w:color="auto" w:fill="FFFFFF"/>
        <w:tabs>
          <w:tab w:val="left" w:pos="1276"/>
        </w:tabs>
        <w:spacing w:before="0"/>
        <w:ind w:left="0"/>
        <w:rPr>
          <w:rFonts w:ascii="Times New Roman" w:eastAsia="Times New Roman" w:hAnsi="Times New Roman" w:cs="Times New Roman"/>
          <w:kern w:val="36"/>
          <w:sz w:val="28"/>
          <w:szCs w:val="28"/>
          <w:lang w:val="kk-KZ" w:eastAsia="ru-RU"/>
        </w:rPr>
      </w:pPr>
    </w:p>
    <w:p w14:paraId="66ACD740" w14:textId="77777777" w:rsidR="00C57FEC" w:rsidRPr="00E34764" w:rsidRDefault="00C57FEC" w:rsidP="00C57FEC">
      <w:pPr>
        <w:tabs>
          <w:tab w:val="left" w:pos="1276"/>
        </w:tabs>
        <w:spacing w:after="200" w:line="326" w:lineRule="exact"/>
        <w:ind w:left="0"/>
        <w:rPr>
          <w:rFonts w:ascii="Times New Roman" w:eastAsia="Calibri" w:hAnsi="Times New Roman" w:cs="Times New Roman"/>
          <w:kern w:val="36"/>
          <w:sz w:val="28"/>
          <w:szCs w:val="28"/>
          <w:lang w:val="kk-KZ"/>
        </w:rPr>
      </w:pPr>
    </w:p>
    <w:p w14:paraId="6D8ED063" w14:textId="77777777" w:rsidR="00C57FEC" w:rsidRPr="00E34764" w:rsidRDefault="00C57FEC" w:rsidP="00C57FEC">
      <w:pPr>
        <w:rPr>
          <w:rFonts w:ascii="Calibri" w:eastAsia="Calibri" w:hAnsi="Calibri" w:cs="Times New Roman"/>
          <w:lang w:val="kk-KZ"/>
        </w:rPr>
      </w:pPr>
    </w:p>
    <w:p w14:paraId="42EF6582" w14:textId="75056C9D" w:rsidR="00381C8B" w:rsidRPr="00E34764" w:rsidRDefault="00381C8B" w:rsidP="00381C8B">
      <w:pPr>
        <w:spacing w:before="0" w:after="200" w:line="276" w:lineRule="auto"/>
        <w:ind w:left="0" w:firstLine="0"/>
        <w:rPr>
          <w:rFonts w:ascii="Times New Roman" w:hAnsi="Times New Roman" w:cs="Times New Roman"/>
          <w:kern w:val="2"/>
          <w:sz w:val="28"/>
          <w:szCs w:val="28"/>
          <w:shd w:val="clear" w:color="auto" w:fill="F5F5F5"/>
          <w:lang w:val="kk-KZ"/>
          <w14:ligatures w14:val="standardContextual"/>
        </w:rPr>
      </w:pPr>
    </w:p>
    <w:p w14:paraId="29F3D3DA" w14:textId="77777777" w:rsidR="0069559A" w:rsidRPr="00E34764" w:rsidRDefault="0069559A" w:rsidP="00381C8B">
      <w:pPr>
        <w:spacing w:before="0" w:after="200" w:line="276" w:lineRule="auto"/>
        <w:ind w:left="0" w:firstLine="0"/>
        <w:rPr>
          <w:rFonts w:ascii="Times New Roman" w:hAnsi="Times New Roman" w:cs="Times New Roman"/>
          <w:kern w:val="2"/>
          <w:sz w:val="28"/>
          <w:szCs w:val="28"/>
          <w:shd w:val="clear" w:color="auto" w:fill="F5F5F5"/>
          <w:lang w:val="kk-KZ"/>
          <w14:ligatures w14:val="standardContextual"/>
        </w:rPr>
      </w:pPr>
    </w:p>
    <w:p w14:paraId="39B125E0" w14:textId="77777777" w:rsidR="00BB006D" w:rsidRPr="00E34764" w:rsidRDefault="00BB006D">
      <w:pPr>
        <w:spacing w:after="200" w:line="326" w:lineRule="exact"/>
        <w:rPr>
          <w:rFonts w:ascii="Times New Roman" w:hAnsi="Times New Roman" w:cs="Times New Roman"/>
          <w:sz w:val="28"/>
          <w:szCs w:val="28"/>
          <w:lang w:val="kk-KZ"/>
        </w:rPr>
      </w:pPr>
      <w:r w:rsidRPr="00E34764">
        <w:rPr>
          <w:rFonts w:ascii="Times New Roman" w:hAnsi="Times New Roman" w:cs="Times New Roman"/>
          <w:sz w:val="28"/>
          <w:szCs w:val="28"/>
          <w:lang w:val="kk-KZ"/>
        </w:rPr>
        <w:br w:type="page"/>
      </w:r>
    </w:p>
    <w:p w14:paraId="19365A67" w14:textId="7D1F6D4D" w:rsidR="0069559A" w:rsidRPr="00E34764" w:rsidRDefault="0069559A" w:rsidP="0069559A">
      <w:pPr>
        <w:jc w:val="right"/>
        <w:rPr>
          <w:rFonts w:ascii="Times New Roman" w:hAnsi="Times New Roman" w:cs="Times New Roman"/>
          <w:sz w:val="28"/>
          <w:szCs w:val="28"/>
        </w:rPr>
      </w:pPr>
      <w:r w:rsidRPr="00E34764">
        <w:rPr>
          <w:rFonts w:ascii="Times New Roman" w:hAnsi="Times New Roman" w:cs="Times New Roman"/>
          <w:sz w:val="28"/>
          <w:szCs w:val="28"/>
        </w:rPr>
        <w:t xml:space="preserve">Приложение А </w:t>
      </w:r>
    </w:p>
    <w:p w14:paraId="5536EFB8" w14:textId="77777777" w:rsidR="0069559A" w:rsidRPr="00E34764" w:rsidRDefault="0069559A" w:rsidP="0069559A">
      <w:pPr>
        <w:pStyle w:val="a5"/>
      </w:pPr>
      <w:r w:rsidRPr="00E34764">
        <w:rPr>
          <w:noProof/>
        </w:rPr>
        <w:drawing>
          <wp:inline distT="0" distB="0" distL="0" distR="0" wp14:anchorId="767E859F" wp14:editId="6ED90B1C">
            <wp:extent cx="5940425" cy="8395970"/>
            <wp:effectExtent l="0" t="0" r="3175" b="5080"/>
            <wp:docPr id="3658008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5940425" cy="8395970"/>
                    </a:xfrm>
                    <a:prstGeom prst="rect">
                      <a:avLst/>
                    </a:prstGeom>
                    <a:noFill/>
                    <a:ln>
                      <a:noFill/>
                    </a:ln>
                  </pic:spPr>
                </pic:pic>
              </a:graphicData>
            </a:graphic>
          </wp:inline>
        </w:drawing>
      </w:r>
    </w:p>
    <w:p w14:paraId="37973891" w14:textId="77777777" w:rsidR="0069559A" w:rsidRPr="00E34764" w:rsidRDefault="0069559A" w:rsidP="0069559A">
      <w:pPr>
        <w:pStyle w:val="a5"/>
      </w:pPr>
      <w:r w:rsidRPr="00E34764">
        <w:rPr>
          <w:noProof/>
        </w:rPr>
        <w:drawing>
          <wp:inline distT="0" distB="0" distL="0" distR="0" wp14:anchorId="178C362C" wp14:editId="7906F957">
            <wp:extent cx="5727743" cy="8095457"/>
            <wp:effectExtent l="0" t="0" r="6350" b="1270"/>
            <wp:docPr id="121421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5740016" cy="8112804"/>
                    </a:xfrm>
                    <a:prstGeom prst="rect">
                      <a:avLst/>
                    </a:prstGeom>
                    <a:noFill/>
                    <a:ln>
                      <a:noFill/>
                    </a:ln>
                  </pic:spPr>
                </pic:pic>
              </a:graphicData>
            </a:graphic>
          </wp:inline>
        </w:drawing>
      </w:r>
    </w:p>
    <w:p w14:paraId="3F61DA88" w14:textId="77777777" w:rsidR="0069559A" w:rsidRPr="00E34764" w:rsidRDefault="0069559A" w:rsidP="0069559A">
      <w:pPr>
        <w:pStyle w:val="a5"/>
      </w:pPr>
      <w:r w:rsidRPr="00E34764">
        <w:rPr>
          <w:noProof/>
        </w:rPr>
        <w:drawing>
          <wp:inline distT="0" distB="0" distL="0" distR="0" wp14:anchorId="1B988A20" wp14:editId="45F7A97E">
            <wp:extent cx="5868479" cy="8294370"/>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5885562" cy="8318515"/>
                    </a:xfrm>
                    <a:prstGeom prst="rect">
                      <a:avLst/>
                    </a:prstGeom>
                    <a:noFill/>
                    <a:ln>
                      <a:noFill/>
                    </a:ln>
                  </pic:spPr>
                </pic:pic>
              </a:graphicData>
            </a:graphic>
          </wp:inline>
        </w:drawing>
      </w:r>
    </w:p>
    <w:p w14:paraId="280974AA" w14:textId="77777777" w:rsidR="0069559A" w:rsidRPr="00E34764" w:rsidRDefault="0069559A" w:rsidP="0069559A">
      <w:pPr>
        <w:spacing w:after="200" w:line="326" w:lineRule="exact"/>
      </w:pPr>
    </w:p>
    <w:p w14:paraId="0DCD6EC2" w14:textId="77777777" w:rsidR="0069559A" w:rsidRPr="00E34764" w:rsidRDefault="0069559A" w:rsidP="0069559A">
      <w:pPr>
        <w:spacing w:after="200" w:line="326" w:lineRule="exact"/>
        <w:rPr>
          <w:rFonts w:ascii="Times New Roman" w:hAnsi="Times New Roman" w:cs="Times New Roman"/>
          <w:sz w:val="28"/>
          <w:szCs w:val="28"/>
        </w:rPr>
      </w:pPr>
      <w:r w:rsidRPr="00E34764">
        <w:rPr>
          <w:rFonts w:ascii="Times New Roman" w:hAnsi="Times New Roman" w:cs="Times New Roman"/>
          <w:sz w:val="28"/>
          <w:szCs w:val="28"/>
        </w:rPr>
        <w:br w:type="page"/>
      </w:r>
    </w:p>
    <w:p w14:paraId="1D1EC984" w14:textId="77777777" w:rsidR="0069559A" w:rsidRPr="00E34764" w:rsidRDefault="0069559A" w:rsidP="0069559A">
      <w:pPr>
        <w:jc w:val="right"/>
        <w:rPr>
          <w:rFonts w:ascii="Times New Roman" w:hAnsi="Times New Roman" w:cs="Times New Roman"/>
          <w:sz w:val="28"/>
          <w:szCs w:val="28"/>
        </w:rPr>
      </w:pPr>
      <w:r w:rsidRPr="00E34764">
        <w:rPr>
          <w:rFonts w:ascii="Times New Roman" w:hAnsi="Times New Roman" w:cs="Times New Roman"/>
          <w:sz w:val="28"/>
          <w:szCs w:val="28"/>
        </w:rPr>
        <w:t>Приложение Б</w:t>
      </w:r>
    </w:p>
    <w:p w14:paraId="412599E8" w14:textId="77777777" w:rsidR="0069559A" w:rsidRPr="00E34764" w:rsidRDefault="0069559A" w:rsidP="0069559A">
      <w:pPr>
        <w:ind w:left="0" w:firstLine="0"/>
        <w:jc w:val="left"/>
      </w:pPr>
      <w:r w:rsidRPr="00E34764">
        <w:rPr>
          <w:noProof/>
          <w:lang w:eastAsia="ru-RU"/>
        </w:rPr>
        <w:drawing>
          <wp:inline distT="0" distB="0" distL="0" distR="0" wp14:anchorId="492E25A2" wp14:editId="0A66900C">
            <wp:extent cx="6106833" cy="7991475"/>
            <wp:effectExtent l="0" t="0" r="8255" b="0"/>
            <wp:docPr id="9" name="Рисунок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DEDF90-4637-4735-8BC3-4FFF20AFA6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DEDF90-4637-4735-8BC3-4FFF20AFA6E9}"/>
                        </a:ext>
                      </a:extLst>
                    </pic:cNvPr>
                    <pic:cNvPicPr>
                      <a:picLocks noChangeAspect="1"/>
                    </pic:cNvPicPr>
                  </pic:nvPicPr>
                  <pic:blipFill>
                    <a:blip r:embed="rId125"/>
                    <a:stretch>
                      <a:fillRect/>
                    </a:stretch>
                  </pic:blipFill>
                  <pic:spPr>
                    <a:xfrm>
                      <a:off x="0" y="0"/>
                      <a:ext cx="6123284" cy="8013003"/>
                    </a:xfrm>
                    <a:prstGeom prst="rect">
                      <a:avLst/>
                    </a:prstGeom>
                  </pic:spPr>
                </pic:pic>
              </a:graphicData>
            </a:graphic>
          </wp:inline>
        </w:drawing>
      </w:r>
    </w:p>
    <w:p w14:paraId="5A8E21A9" w14:textId="77777777" w:rsidR="0069559A" w:rsidRPr="00E34764" w:rsidRDefault="0069559A" w:rsidP="0069559A">
      <w:pPr>
        <w:spacing w:after="200" w:line="326" w:lineRule="exact"/>
      </w:pPr>
      <w:r w:rsidRPr="00E34764">
        <w:br w:type="page"/>
      </w:r>
    </w:p>
    <w:p w14:paraId="19AE3C12" w14:textId="77777777" w:rsidR="0069559A" w:rsidRPr="00E34764" w:rsidRDefault="0069559A" w:rsidP="0069559A">
      <w:pPr>
        <w:jc w:val="right"/>
        <w:rPr>
          <w:rFonts w:ascii="Times New Roman" w:hAnsi="Times New Roman" w:cs="Times New Roman"/>
          <w:sz w:val="28"/>
          <w:szCs w:val="28"/>
        </w:rPr>
      </w:pPr>
      <w:r w:rsidRPr="00E34764">
        <w:rPr>
          <w:rFonts w:ascii="Times New Roman" w:hAnsi="Times New Roman" w:cs="Times New Roman"/>
          <w:sz w:val="28"/>
          <w:szCs w:val="28"/>
        </w:rPr>
        <w:t>Приложение В</w:t>
      </w:r>
    </w:p>
    <w:p w14:paraId="32EC1AC4" w14:textId="78BABAAE" w:rsidR="00EE4933" w:rsidRPr="00E34764" w:rsidRDefault="00EE4933" w:rsidP="00EE4933">
      <w:pPr>
        <w:pStyle w:val="a5"/>
      </w:pPr>
      <w:r w:rsidRPr="00E34764">
        <w:rPr>
          <w:noProof/>
        </w:rPr>
        <w:drawing>
          <wp:inline distT="0" distB="0" distL="0" distR="0" wp14:anchorId="0D453417" wp14:editId="4292119E">
            <wp:extent cx="6027420" cy="8539480"/>
            <wp:effectExtent l="0" t="0" r="0" b="0"/>
            <wp:docPr id="18623342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6027420" cy="8539480"/>
                    </a:xfrm>
                    <a:prstGeom prst="rect">
                      <a:avLst/>
                    </a:prstGeom>
                    <a:noFill/>
                    <a:ln>
                      <a:noFill/>
                    </a:ln>
                  </pic:spPr>
                </pic:pic>
              </a:graphicData>
            </a:graphic>
          </wp:inline>
        </w:drawing>
      </w:r>
    </w:p>
    <w:p w14:paraId="61EC01E4" w14:textId="7EF2CAA1" w:rsidR="001B1E8F" w:rsidRPr="00E34764" w:rsidRDefault="001B1E8F" w:rsidP="001B1E8F">
      <w:pPr>
        <w:pStyle w:val="a5"/>
      </w:pPr>
    </w:p>
    <w:p w14:paraId="64DB3859" w14:textId="6C4CF913" w:rsidR="00EE4933" w:rsidRPr="00E34764" w:rsidRDefault="00EE4933" w:rsidP="00EE4933">
      <w:pPr>
        <w:pStyle w:val="a5"/>
      </w:pPr>
      <w:r w:rsidRPr="00E34764">
        <w:rPr>
          <w:noProof/>
        </w:rPr>
        <w:drawing>
          <wp:inline distT="0" distB="0" distL="0" distR="0" wp14:anchorId="3156AA97" wp14:editId="7C79D729">
            <wp:extent cx="6027420" cy="8705850"/>
            <wp:effectExtent l="0" t="0" r="0" b="0"/>
            <wp:docPr id="1465659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6027420" cy="8705850"/>
                    </a:xfrm>
                    <a:prstGeom prst="rect">
                      <a:avLst/>
                    </a:prstGeom>
                    <a:noFill/>
                    <a:ln>
                      <a:noFill/>
                    </a:ln>
                  </pic:spPr>
                </pic:pic>
              </a:graphicData>
            </a:graphic>
          </wp:inline>
        </w:drawing>
      </w:r>
    </w:p>
    <w:p w14:paraId="48FC73F6" w14:textId="77777777" w:rsidR="0069559A" w:rsidRPr="00E34764" w:rsidRDefault="0069559A" w:rsidP="0069559A">
      <w:pPr>
        <w:ind w:left="0" w:firstLine="0"/>
        <w:jc w:val="right"/>
        <w:rPr>
          <w:rFonts w:ascii="Times New Roman" w:hAnsi="Times New Roman" w:cs="Times New Roman"/>
          <w:sz w:val="28"/>
          <w:szCs w:val="28"/>
        </w:rPr>
      </w:pPr>
      <w:r w:rsidRPr="00E34764">
        <w:rPr>
          <w:rFonts w:ascii="Times New Roman" w:hAnsi="Times New Roman" w:cs="Times New Roman"/>
          <w:sz w:val="28"/>
          <w:szCs w:val="28"/>
        </w:rPr>
        <w:t>Приложение Г</w:t>
      </w:r>
    </w:p>
    <w:p w14:paraId="17F97F08" w14:textId="77777777" w:rsidR="0069559A" w:rsidRPr="00E34764" w:rsidRDefault="0069559A" w:rsidP="0069559A">
      <w:pPr>
        <w:ind w:left="0" w:firstLine="0"/>
        <w:jc w:val="left"/>
      </w:pPr>
      <w:r w:rsidRPr="00E34764">
        <w:rPr>
          <w:noProof/>
          <w:lang w:eastAsia="ru-RU"/>
        </w:rPr>
        <w:drawing>
          <wp:inline distT="0" distB="0" distL="0" distR="0" wp14:anchorId="1BB0C7D2" wp14:editId="67EE8440">
            <wp:extent cx="5864225" cy="8396718"/>
            <wp:effectExtent l="0" t="0" r="3175" b="4445"/>
            <wp:docPr id="3012735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5864944" cy="8397747"/>
                    </a:xfrm>
                    <a:prstGeom prst="rect">
                      <a:avLst/>
                    </a:prstGeom>
                    <a:noFill/>
                    <a:ln>
                      <a:noFill/>
                    </a:ln>
                  </pic:spPr>
                </pic:pic>
              </a:graphicData>
            </a:graphic>
          </wp:inline>
        </w:drawing>
      </w:r>
    </w:p>
    <w:p w14:paraId="4A775249" w14:textId="77777777" w:rsidR="0069559A" w:rsidRPr="00E34764" w:rsidRDefault="0069559A" w:rsidP="0069559A">
      <w:pPr>
        <w:jc w:val="right"/>
        <w:rPr>
          <w:rFonts w:ascii="Times New Roman" w:hAnsi="Times New Roman" w:cs="Times New Roman"/>
          <w:sz w:val="28"/>
          <w:szCs w:val="28"/>
        </w:rPr>
      </w:pPr>
      <w:r w:rsidRPr="00E34764">
        <w:rPr>
          <w:rFonts w:ascii="Times New Roman" w:hAnsi="Times New Roman" w:cs="Times New Roman"/>
          <w:sz w:val="28"/>
          <w:szCs w:val="28"/>
        </w:rPr>
        <w:t>Приложение Д</w:t>
      </w:r>
    </w:p>
    <w:p w14:paraId="5E9C8CDD" w14:textId="77777777" w:rsidR="0069559A" w:rsidRPr="00E34764" w:rsidRDefault="0069559A" w:rsidP="0069559A">
      <w:pPr>
        <w:pStyle w:val="a5"/>
      </w:pPr>
      <w:r w:rsidRPr="00E34764">
        <w:rPr>
          <w:noProof/>
        </w:rPr>
        <w:drawing>
          <wp:inline distT="0" distB="0" distL="0" distR="0" wp14:anchorId="44547799" wp14:editId="777CF515">
            <wp:extent cx="5940425" cy="8416290"/>
            <wp:effectExtent l="0" t="0" r="3175" b="3810"/>
            <wp:docPr id="20986488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5940425" cy="8416290"/>
                    </a:xfrm>
                    <a:prstGeom prst="rect">
                      <a:avLst/>
                    </a:prstGeom>
                    <a:noFill/>
                    <a:ln>
                      <a:noFill/>
                    </a:ln>
                  </pic:spPr>
                </pic:pic>
              </a:graphicData>
            </a:graphic>
          </wp:inline>
        </w:drawing>
      </w:r>
    </w:p>
    <w:p w14:paraId="36D4EC07" w14:textId="77777777" w:rsidR="0069559A" w:rsidRPr="00E34764" w:rsidRDefault="0069559A" w:rsidP="0069559A">
      <w:pPr>
        <w:jc w:val="right"/>
        <w:rPr>
          <w:rFonts w:ascii="Times New Roman" w:hAnsi="Times New Roman" w:cs="Times New Roman"/>
          <w:sz w:val="28"/>
          <w:szCs w:val="28"/>
        </w:rPr>
      </w:pPr>
    </w:p>
    <w:p w14:paraId="216F980B" w14:textId="77777777" w:rsidR="0069559A" w:rsidRPr="00E34764" w:rsidRDefault="0069559A" w:rsidP="0069559A">
      <w:pPr>
        <w:pStyle w:val="a5"/>
      </w:pPr>
      <w:r w:rsidRPr="00E34764">
        <w:rPr>
          <w:noProof/>
        </w:rPr>
        <w:drawing>
          <wp:inline distT="0" distB="0" distL="0" distR="0" wp14:anchorId="0FD311EE" wp14:editId="37C8B19F">
            <wp:extent cx="5940425" cy="8613491"/>
            <wp:effectExtent l="0" t="0" r="3175" b="0"/>
            <wp:docPr id="14002613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5941570" cy="8615151"/>
                    </a:xfrm>
                    <a:prstGeom prst="rect">
                      <a:avLst/>
                    </a:prstGeom>
                    <a:noFill/>
                    <a:ln>
                      <a:noFill/>
                    </a:ln>
                  </pic:spPr>
                </pic:pic>
              </a:graphicData>
            </a:graphic>
          </wp:inline>
        </w:drawing>
      </w:r>
    </w:p>
    <w:p w14:paraId="5128AD1F" w14:textId="77777777" w:rsidR="0069559A" w:rsidRPr="00E34764" w:rsidRDefault="0069559A" w:rsidP="0069559A">
      <w:pPr>
        <w:pStyle w:val="a5"/>
      </w:pPr>
      <w:r w:rsidRPr="00E34764">
        <w:rPr>
          <w:noProof/>
        </w:rPr>
        <w:drawing>
          <wp:inline distT="0" distB="0" distL="0" distR="0" wp14:anchorId="1976E39F" wp14:editId="0106FD31">
            <wp:extent cx="5940425" cy="8409305"/>
            <wp:effectExtent l="0" t="0" r="3175" b="0"/>
            <wp:docPr id="16542564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5940425" cy="8409305"/>
                    </a:xfrm>
                    <a:prstGeom prst="rect">
                      <a:avLst/>
                    </a:prstGeom>
                    <a:noFill/>
                    <a:ln>
                      <a:noFill/>
                    </a:ln>
                  </pic:spPr>
                </pic:pic>
              </a:graphicData>
            </a:graphic>
          </wp:inline>
        </w:drawing>
      </w:r>
    </w:p>
    <w:p w14:paraId="208650E9" w14:textId="77777777" w:rsidR="0069559A" w:rsidRPr="00E34764" w:rsidRDefault="0069559A" w:rsidP="0069559A">
      <w:pPr>
        <w:pStyle w:val="a5"/>
      </w:pPr>
      <w:r w:rsidRPr="00E34764">
        <w:rPr>
          <w:noProof/>
        </w:rPr>
        <w:drawing>
          <wp:inline distT="0" distB="0" distL="0" distR="0" wp14:anchorId="042BFDA6" wp14:editId="26AE694D">
            <wp:extent cx="5940425" cy="8409305"/>
            <wp:effectExtent l="0" t="0" r="3175" b="0"/>
            <wp:docPr id="19881302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5940425" cy="8409305"/>
                    </a:xfrm>
                    <a:prstGeom prst="rect">
                      <a:avLst/>
                    </a:prstGeom>
                    <a:noFill/>
                    <a:ln>
                      <a:noFill/>
                    </a:ln>
                  </pic:spPr>
                </pic:pic>
              </a:graphicData>
            </a:graphic>
          </wp:inline>
        </w:drawing>
      </w:r>
    </w:p>
    <w:p w14:paraId="5BDABB88" w14:textId="77777777" w:rsidR="0069559A" w:rsidRPr="00E34764" w:rsidRDefault="0069559A" w:rsidP="0069559A">
      <w:pPr>
        <w:spacing w:after="200" w:line="326" w:lineRule="exact"/>
      </w:pPr>
      <w:r w:rsidRPr="00E34764">
        <w:br w:type="page"/>
      </w:r>
    </w:p>
    <w:p w14:paraId="191F2EE4" w14:textId="33854A5C" w:rsidR="00635C4E" w:rsidRPr="00E34764" w:rsidRDefault="00846AC5" w:rsidP="002A3A95">
      <w:pPr>
        <w:jc w:val="right"/>
        <w:rPr>
          <w:rFonts w:ascii="Times New Roman" w:hAnsi="Times New Roman" w:cs="Times New Roman"/>
          <w:kern w:val="2"/>
          <w:sz w:val="28"/>
          <w:szCs w:val="28"/>
          <w:lang w:val="kk-KZ"/>
          <w14:ligatures w14:val="standardContextual"/>
        </w:rPr>
      </w:pPr>
      <w:r w:rsidRPr="00E34764">
        <w:rPr>
          <w:noProof/>
          <w:kern w:val="2"/>
          <w:lang w:eastAsia="ru-RU"/>
          <w14:ligatures w14:val="standardContextual"/>
        </w:rPr>
        <w:drawing>
          <wp:anchor distT="0" distB="0" distL="114300" distR="114300" simplePos="0" relativeHeight="251729920" behindDoc="0" locked="0" layoutInCell="1" allowOverlap="1" wp14:anchorId="16BCA338" wp14:editId="213AA02E">
            <wp:simplePos x="0" y="0"/>
            <wp:positionH relativeFrom="column">
              <wp:posOffset>-70485</wp:posOffset>
            </wp:positionH>
            <wp:positionV relativeFrom="paragraph">
              <wp:posOffset>301625</wp:posOffset>
            </wp:positionV>
            <wp:extent cx="5734685" cy="6837680"/>
            <wp:effectExtent l="0" t="0" r="0" b="1270"/>
            <wp:wrapSquare wrapText="bothSides"/>
            <wp:docPr id="20645845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5734685" cy="683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3A95" w:rsidRPr="00E34764">
        <w:rPr>
          <w:rFonts w:ascii="Times New Roman" w:hAnsi="Times New Roman" w:cs="Times New Roman"/>
          <w:kern w:val="2"/>
          <w:sz w:val="28"/>
          <w:szCs w:val="28"/>
          <w14:ligatures w14:val="standardContextual"/>
        </w:rPr>
        <w:t>Приложение Е</w:t>
      </w:r>
    </w:p>
    <w:p w14:paraId="7042A5C7" w14:textId="0FB52626" w:rsidR="002A3A95" w:rsidRPr="00E34764" w:rsidRDefault="002A3A95" w:rsidP="00846AC5">
      <w:pPr>
        <w:ind w:left="0"/>
        <w:jc w:val="center"/>
        <w:rPr>
          <w:kern w:val="2"/>
          <w14:ligatures w14:val="standardContextual"/>
        </w:rPr>
      </w:pPr>
    </w:p>
    <w:p w14:paraId="47DEBB41" w14:textId="77777777" w:rsidR="002A3A95" w:rsidRPr="00E34764" w:rsidRDefault="002A3A95" w:rsidP="002A3A95">
      <w:pPr>
        <w:spacing w:before="100" w:beforeAutospacing="1" w:after="100" w:afterAutospacing="1"/>
        <w:ind w:left="0" w:hanging="567"/>
        <w:jc w:val="left"/>
        <w:rPr>
          <w:rFonts w:ascii="Times New Roman" w:eastAsia="Times New Roman" w:hAnsi="Times New Roman" w:cs="Times New Roman"/>
          <w:sz w:val="24"/>
          <w:szCs w:val="24"/>
          <w:lang w:eastAsia="ru-RU"/>
        </w:rPr>
      </w:pPr>
      <w:r w:rsidRPr="00E34764">
        <w:rPr>
          <w:rFonts w:ascii="Times New Roman" w:eastAsia="Times New Roman" w:hAnsi="Times New Roman" w:cs="Times New Roman"/>
          <w:noProof/>
          <w:sz w:val="24"/>
          <w:szCs w:val="24"/>
          <w:lang w:eastAsia="ru-RU"/>
        </w:rPr>
        <w:drawing>
          <wp:inline distT="0" distB="0" distL="0" distR="0" wp14:anchorId="52B1F1EC" wp14:editId="0F9ABAD6">
            <wp:extent cx="5940425" cy="8402955"/>
            <wp:effectExtent l="0" t="0" r="3175" b="0"/>
            <wp:docPr id="7812521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5940425" cy="8402955"/>
                    </a:xfrm>
                    <a:prstGeom prst="rect">
                      <a:avLst/>
                    </a:prstGeom>
                    <a:noFill/>
                    <a:ln>
                      <a:noFill/>
                    </a:ln>
                  </pic:spPr>
                </pic:pic>
              </a:graphicData>
            </a:graphic>
          </wp:inline>
        </w:drawing>
      </w:r>
    </w:p>
    <w:p w14:paraId="46C27F1C" w14:textId="77777777" w:rsidR="002A3A95" w:rsidRPr="00E34764" w:rsidRDefault="002A3A95" w:rsidP="002A3A95">
      <w:pPr>
        <w:spacing w:before="100" w:beforeAutospacing="1" w:after="100" w:afterAutospacing="1"/>
        <w:ind w:left="-567" w:firstLine="0"/>
        <w:jc w:val="left"/>
        <w:rPr>
          <w:rFonts w:ascii="Times New Roman" w:eastAsia="Times New Roman" w:hAnsi="Times New Roman" w:cs="Times New Roman"/>
          <w:sz w:val="24"/>
          <w:szCs w:val="24"/>
          <w:lang w:eastAsia="ru-RU"/>
        </w:rPr>
      </w:pPr>
    </w:p>
    <w:p w14:paraId="2E932E7D" w14:textId="77777777" w:rsidR="002A3A95" w:rsidRPr="00E34764" w:rsidRDefault="002A3A95" w:rsidP="002A3A95">
      <w:pPr>
        <w:jc w:val="right"/>
        <w:rPr>
          <w:kern w:val="2"/>
          <w14:ligatures w14:val="standardContextual"/>
        </w:rPr>
      </w:pPr>
    </w:p>
    <w:p w14:paraId="5F6B38AA" w14:textId="77777777" w:rsidR="002A3A95" w:rsidRPr="00E34764" w:rsidRDefault="002A3A95" w:rsidP="002A3A95">
      <w:pPr>
        <w:spacing w:before="100" w:beforeAutospacing="1" w:after="100" w:afterAutospacing="1"/>
        <w:ind w:left="0" w:firstLine="0"/>
        <w:jc w:val="left"/>
        <w:rPr>
          <w:rFonts w:ascii="Times New Roman" w:eastAsia="Times New Roman" w:hAnsi="Times New Roman" w:cs="Times New Roman"/>
          <w:sz w:val="24"/>
          <w:szCs w:val="24"/>
          <w:lang w:eastAsia="ru-RU"/>
        </w:rPr>
      </w:pPr>
      <w:r w:rsidRPr="00E34764">
        <w:rPr>
          <w:rFonts w:ascii="Times New Roman" w:eastAsia="Times New Roman" w:hAnsi="Times New Roman" w:cs="Times New Roman"/>
          <w:noProof/>
          <w:sz w:val="24"/>
          <w:szCs w:val="24"/>
          <w:lang w:eastAsia="ru-RU"/>
        </w:rPr>
        <w:drawing>
          <wp:inline distT="0" distB="0" distL="0" distR="0" wp14:anchorId="3DFE5DE3" wp14:editId="6264A581">
            <wp:extent cx="5940425" cy="8362315"/>
            <wp:effectExtent l="0" t="0" r="3175" b="635"/>
            <wp:docPr id="11302147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5940425" cy="8362315"/>
                    </a:xfrm>
                    <a:prstGeom prst="rect">
                      <a:avLst/>
                    </a:prstGeom>
                    <a:noFill/>
                    <a:ln>
                      <a:noFill/>
                    </a:ln>
                  </pic:spPr>
                </pic:pic>
              </a:graphicData>
            </a:graphic>
          </wp:inline>
        </w:drawing>
      </w:r>
    </w:p>
    <w:p w14:paraId="2F69C7FF" w14:textId="77777777" w:rsidR="002A3A95" w:rsidRPr="00E34764" w:rsidRDefault="002A3A95" w:rsidP="002A3A95">
      <w:pPr>
        <w:spacing w:after="200" w:line="326" w:lineRule="exact"/>
        <w:rPr>
          <w:kern w:val="2"/>
          <w14:ligatures w14:val="standardContextual"/>
        </w:rPr>
      </w:pPr>
      <w:r w:rsidRPr="00E34764">
        <w:rPr>
          <w:kern w:val="2"/>
          <w14:ligatures w14:val="standardContextual"/>
        </w:rPr>
        <w:br w:type="page"/>
      </w:r>
    </w:p>
    <w:p w14:paraId="082A4D3E" w14:textId="51C15962" w:rsidR="002A3A95" w:rsidRPr="00E34764" w:rsidRDefault="00846AC5" w:rsidP="002A3A95">
      <w:pPr>
        <w:ind w:hanging="568"/>
        <w:jc w:val="right"/>
        <w:rPr>
          <w:kern w:val="2"/>
          <w14:ligatures w14:val="standardContextual"/>
        </w:rPr>
      </w:pPr>
      <w:r w:rsidRPr="00E34764">
        <w:rPr>
          <w:rFonts w:ascii="Times New Roman" w:eastAsia="Times New Roman" w:hAnsi="Times New Roman" w:cs="Times New Roman"/>
          <w:noProof/>
          <w:sz w:val="24"/>
          <w:szCs w:val="24"/>
          <w:lang w:eastAsia="ru-RU"/>
          <w14:ligatures w14:val="standardContextual"/>
        </w:rPr>
        <w:drawing>
          <wp:anchor distT="0" distB="0" distL="114300" distR="114300" simplePos="0" relativeHeight="251730944" behindDoc="0" locked="0" layoutInCell="1" allowOverlap="1" wp14:anchorId="5D8F4FDE" wp14:editId="3EE47283">
            <wp:simplePos x="0" y="0"/>
            <wp:positionH relativeFrom="column">
              <wp:posOffset>205740</wp:posOffset>
            </wp:positionH>
            <wp:positionV relativeFrom="paragraph">
              <wp:posOffset>346710</wp:posOffset>
            </wp:positionV>
            <wp:extent cx="5609590" cy="7268845"/>
            <wp:effectExtent l="0" t="0" r="0" b="8255"/>
            <wp:wrapSquare wrapText="bothSides"/>
            <wp:docPr id="19395206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2062" name="Рисунок 193952062"/>
                    <pic:cNvPicPr/>
                  </pic:nvPicPr>
                  <pic:blipFill>
                    <a:blip r:embed="rId136" cstate="email">
                      <a:extLst>
                        <a:ext uri="{28A0092B-C50C-407E-A947-70E740481C1C}">
                          <a14:useLocalDpi xmlns:a14="http://schemas.microsoft.com/office/drawing/2010/main"/>
                        </a:ext>
                      </a:extLst>
                    </a:blip>
                    <a:stretch>
                      <a:fillRect/>
                    </a:stretch>
                  </pic:blipFill>
                  <pic:spPr>
                    <a:xfrm>
                      <a:off x="0" y="0"/>
                      <a:ext cx="5609590" cy="7268845"/>
                    </a:xfrm>
                    <a:prstGeom prst="rect">
                      <a:avLst/>
                    </a:prstGeom>
                  </pic:spPr>
                </pic:pic>
              </a:graphicData>
            </a:graphic>
          </wp:anchor>
        </w:drawing>
      </w:r>
    </w:p>
    <w:p w14:paraId="59E20190" w14:textId="6506D25E" w:rsidR="002A3A95" w:rsidRPr="00E34764" w:rsidRDefault="002A3A95" w:rsidP="002A3A95">
      <w:pPr>
        <w:spacing w:before="100" w:beforeAutospacing="1" w:after="100" w:afterAutospacing="1"/>
        <w:ind w:left="-992" w:hanging="709"/>
        <w:jc w:val="left"/>
        <w:rPr>
          <w:rFonts w:ascii="Times New Roman" w:eastAsia="Times New Roman" w:hAnsi="Times New Roman" w:cs="Times New Roman"/>
          <w:sz w:val="24"/>
          <w:szCs w:val="24"/>
          <w:lang w:eastAsia="ru-RU"/>
        </w:rPr>
      </w:pPr>
      <w:r w:rsidRPr="00E34764">
        <w:rPr>
          <w:rFonts w:ascii="Times New Roman" w:eastAsia="Times New Roman" w:hAnsi="Times New Roman" w:cs="Times New Roman"/>
          <w:noProof/>
          <w:sz w:val="24"/>
          <w:szCs w:val="24"/>
          <w:lang w:eastAsia="ru-RU"/>
        </w:rPr>
        <mc:AlternateContent>
          <mc:Choice Requires="wps">
            <w:drawing>
              <wp:inline distT="0" distB="0" distL="0" distR="0" wp14:anchorId="22FBEB42" wp14:editId="44F309BD">
                <wp:extent cx="304800" cy="304800"/>
                <wp:effectExtent l="0" t="0" r="0" b="0"/>
                <wp:docPr id="588134402" name="Прямоугольник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C3800C" id="Прямоугольник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E62DA70" w14:textId="431DC7FE" w:rsidR="002A3A95" w:rsidRPr="00E34764" w:rsidRDefault="002A3A95" w:rsidP="002A3A95">
      <w:pPr>
        <w:spacing w:before="100" w:beforeAutospacing="1" w:after="100" w:afterAutospacing="1"/>
        <w:ind w:left="-567" w:right="283" w:hanging="567"/>
        <w:jc w:val="left"/>
        <w:rPr>
          <w:rFonts w:ascii="Times New Roman" w:eastAsia="Times New Roman" w:hAnsi="Times New Roman" w:cs="Times New Roman"/>
          <w:sz w:val="24"/>
          <w:szCs w:val="24"/>
          <w:lang w:eastAsia="ru-RU"/>
        </w:rPr>
      </w:pPr>
      <w:r w:rsidRPr="00E34764">
        <w:rPr>
          <w:rFonts w:ascii="Times New Roman" w:eastAsia="Times New Roman" w:hAnsi="Times New Roman" w:cs="Times New Roman"/>
          <w:noProof/>
          <w:sz w:val="24"/>
          <w:szCs w:val="24"/>
          <w:lang w:eastAsia="ru-RU"/>
          <w14:ligatures w14:val="standardContextual"/>
        </w:rPr>
        <w:drawing>
          <wp:inline distT="0" distB="0" distL="0" distR="0" wp14:anchorId="1AD5DA77" wp14:editId="192ABB29">
            <wp:extent cx="6819569" cy="10410825"/>
            <wp:effectExtent l="0" t="0" r="635" b="0"/>
            <wp:docPr id="4172410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41012" name="Рисунок 417241012"/>
                    <pic:cNvPicPr/>
                  </pic:nvPicPr>
                  <pic:blipFill>
                    <a:blip r:embed="rId137" cstate="email">
                      <a:extLst>
                        <a:ext uri="{28A0092B-C50C-407E-A947-70E740481C1C}">
                          <a14:useLocalDpi xmlns:a14="http://schemas.microsoft.com/office/drawing/2010/main"/>
                        </a:ext>
                      </a:extLst>
                    </a:blip>
                    <a:stretch>
                      <a:fillRect/>
                    </a:stretch>
                  </pic:blipFill>
                  <pic:spPr>
                    <a:xfrm>
                      <a:off x="0" y="0"/>
                      <a:ext cx="6829287" cy="10425661"/>
                    </a:xfrm>
                    <a:prstGeom prst="rect">
                      <a:avLst/>
                    </a:prstGeom>
                  </pic:spPr>
                </pic:pic>
              </a:graphicData>
            </a:graphic>
          </wp:inline>
        </w:drawing>
      </w:r>
      <w:r w:rsidR="00846AC5" w:rsidRPr="00E34764">
        <w:rPr>
          <w:rFonts w:ascii="Times New Roman" w:eastAsia="Times New Roman" w:hAnsi="Times New Roman" w:cs="Times New Roman"/>
          <w:noProof/>
          <w:sz w:val="24"/>
          <w:szCs w:val="24"/>
          <w:lang w:eastAsia="ru-RU"/>
          <w14:ligatures w14:val="standardContextual"/>
        </w:rPr>
        <w:drawing>
          <wp:anchor distT="0" distB="0" distL="114300" distR="114300" simplePos="0" relativeHeight="251731968" behindDoc="0" locked="0" layoutInCell="1" allowOverlap="1" wp14:anchorId="19734C03" wp14:editId="2B19B2AF">
            <wp:simplePos x="0" y="0"/>
            <wp:positionH relativeFrom="column">
              <wp:posOffset>-51435</wp:posOffset>
            </wp:positionH>
            <wp:positionV relativeFrom="paragraph">
              <wp:posOffset>80010</wp:posOffset>
            </wp:positionV>
            <wp:extent cx="5950643" cy="8038465"/>
            <wp:effectExtent l="0" t="0" r="0" b="635"/>
            <wp:wrapSquare wrapText="bothSides"/>
            <wp:docPr id="13560950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95020" name="Рисунок 1356095020"/>
                    <pic:cNvPicPr/>
                  </pic:nvPicPr>
                  <pic:blipFill>
                    <a:blip r:embed="rId138" cstate="email">
                      <a:extLst>
                        <a:ext uri="{28A0092B-C50C-407E-A947-70E740481C1C}">
                          <a14:useLocalDpi xmlns:a14="http://schemas.microsoft.com/office/drawing/2010/main"/>
                        </a:ext>
                      </a:extLst>
                    </a:blip>
                    <a:stretch>
                      <a:fillRect/>
                    </a:stretch>
                  </pic:blipFill>
                  <pic:spPr>
                    <a:xfrm>
                      <a:off x="0" y="0"/>
                      <a:ext cx="5950643" cy="8038465"/>
                    </a:xfrm>
                    <a:prstGeom prst="rect">
                      <a:avLst/>
                    </a:prstGeom>
                  </pic:spPr>
                </pic:pic>
              </a:graphicData>
            </a:graphic>
          </wp:anchor>
        </w:drawing>
      </w:r>
      <w:r w:rsidRPr="00E34764">
        <w:rPr>
          <w:rFonts w:ascii="Times New Roman" w:eastAsia="Times New Roman" w:hAnsi="Times New Roman" w:cs="Times New Roman"/>
          <w:noProof/>
          <w:sz w:val="24"/>
          <w:szCs w:val="24"/>
          <w:lang w:eastAsia="ru-RU"/>
        </w:rPr>
        <mc:AlternateContent>
          <mc:Choice Requires="wps">
            <w:drawing>
              <wp:inline distT="0" distB="0" distL="0" distR="0" wp14:anchorId="175AC2A7" wp14:editId="0FEA4156">
                <wp:extent cx="304800" cy="304800"/>
                <wp:effectExtent l="0" t="0" r="0" b="0"/>
                <wp:docPr id="1317336843" name="Прямоугольник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6FFD4D" id="Прямоугольник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34764">
        <w:rPr>
          <w:rFonts w:ascii="Times New Roman" w:eastAsia="Times New Roman" w:hAnsi="Times New Roman" w:cs="Times New Roman"/>
          <w:noProof/>
          <w:sz w:val="24"/>
          <w:szCs w:val="24"/>
          <w:lang w:eastAsia="ru-RU"/>
        </w:rPr>
        <mc:AlternateContent>
          <mc:Choice Requires="wps">
            <w:drawing>
              <wp:inline distT="0" distB="0" distL="0" distR="0" wp14:anchorId="28D92A5B" wp14:editId="2E3A9BAF">
                <wp:extent cx="304800" cy="304800"/>
                <wp:effectExtent l="0" t="0" r="0" b="0"/>
                <wp:docPr id="69535837" name="Прямоугольник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18B985" id="Прямоугольник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162CE75" w14:textId="237B0FE7" w:rsidR="002A3A95" w:rsidRPr="00E34764" w:rsidRDefault="002A3A95" w:rsidP="002A3A95">
      <w:pPr>
        <w:spacing w:before="100" w:beforeAutospacing="1" w:after="100" w:afterAutospacing="1"/>
        <w:ind w:left="-993" w:hanging="141"/>
        <w:jc w:val="left"/>
        <w:rPr>
          <w:rFonts w:ascii="Times New Roman" w:eastAsia="Times New Roman" w:hAnsi="Times New Roman" w:cs="Times New Roman"/>
          <w:sz w:val="24"/>
          <w:szCs w:val="24"/>
          <w:lang w:eastAsia="ru-RU"/>
        </w:rPr>
      </w:pPr>
    </w:p>
    <w:p w14:paraId="06973B32" w14:textId="77777777" w:rsidR="002A3A95" w:rsidRPr="00E34764" w:rsidRDefault="002A3A95" w:rsidP="002A3A95">
      <w:pPr>
        <w:spacing w:before="100" w:beforeAutospacing="1" w:after="100" w:afterAutospacing="1"/>
        <w:ind w:left="0" w:firstLine="0"/>
        <w:jc w:val="left"/>
        <w:rPr>
          <w:rFonts w:ascii="Times New Roman" w:eastAsia="Times New Roman" w:hAnsi="Times New Roman" w:cs="Times New Roman"/>
          <w:sz w:val="24"/>
          <w:szCs w:val="24"/>
          <w:lang w:eastAsia="ru-RU"/>
        </w:rPr>
      </w:pPr>
      <w:r w:rsidRPr="00E34764">
        <w:rPr>
          <w:rFonts w:ascii="Times New Roman" w:eastAsia="Times New Roman" w:hAnsi="Times New Roman" w:cs="Times New Roman"/>
          <w:noProof/>
          <w:sz w:val="24"/>
          <w:szCs w:val="24"/>
          <w:lang w:eastAsia="ru-RU"/>
        </w:rPr>
        <mc:AlternateContent>
          <mc:Choice Requires="wps">
            <w:drawing>
              <wp:inline distT="0" distB="0" distL="0" distR="0" wp14:anchorId="33ED66CB" wp14:editId="358D4B32">
                <wp:extent cx="304800" cy="304800"/>
                <wp:effectExtent l="0" t="0" r="0" b="0"/>
                <wp:docPr id="54376301"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62085D" id="Прямоугольник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34764">
        <w:rPr>
          <w:rFonts w:ascii="Times New Roman" w:eastAsia="Times New Roman" w:hAnsi="Times New Roman" w:cs="Times New Roman"/>
          <w:noProof/>
          <w:sz w:val="24"/>
          <w:szCs w:val="24"/>
          <w:lang w:eastAsia="ru-RU"/>
          <w14:ligatures w14:val="standardContextual"/>
        </w:rPr>
        <w:drawing>
          <wp:inline distT="0" distB="0" distL="0" distR="0" wp14:anchorId="088A81A7" wp14:editId="46082456">
            <wp:extent cx="5287134" cy="7508875"/>
            <wp:effectExtent l="0" t="0" r="8890" b="0"/>
            <wp:docPr id="9130512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51230" name="Рисунок 913051230"/>
                    <pic:cNvPicPr/>
                  </pic:nvPicPr>
                  <pic:blipFill>
                    <a:blip r:embed="rId139" cstate="email">
                      <a:extLst>
                        <a:ext uri="{28A0092B-C50C-407E-A947-70E740481C1C}">
                          <a14:useLocalDpi xmlns:a14="http://schemas.microsoft.com/office/drawing/2010/main"/>
                        </a:ext>
                      </a:extLst>
                    </a:blip>
                    <a:stretch>
                      <a:fillRect/>
                    </a:stretch>
                  </pic:blipFill>
                  <pic:spPr>
                    <a:xfrm>
                      <a:off x="0" y="0"/>
                      <a:ext cx="5289209" cy="7511822"/>
                    </a:xfrm>
                    <a:prstGeom prst="rect">
                      <a:avLst/>
                    </a:prstGeom>
                  </pic:spPr>
                </pic:pic>
              </a:graphicData>
            </a:graphic>
          </wp:inline>
        </w:drawing>
      </w:r>
    </w:p>
    <w:p w14:paraId="72C694B9" w14:textId="77777777" w:rsidR="002A3A95" w:rsidRPr="00E34764" w:rsidRDefault="002A3A95" w:rsidP="002A3A95">
      <w:pPr>
        <w:spacing w:before="100" w:beforeAutospacing="1" w:after="100" w:afterAutospacing="1"/>
        <w:ind w:left="0" w:firstLine="0"/>
        <w:jc w:val="left"/>
        <w:rPr>
          <w:rFonts w:ascii="Times New Roman" w:eastAsia="Times New Roman" w:hAnsi="Times New Roman" w:cs="Times New Roman"/>
          <w:noProof/>
          <w:sz w:val="24"/>
          <w:szCs w:val="24"/>
          <w:lang w:eastAsia="ru-RU"/>
          <w14:ligatures w14:val="standardContextual"/>
        </w:rPr>
      </w:pPr>
      <w:r w:rsidRPr="00E34764">
        <w:rPr>
          <w:rFonts w:ascii="Times New Roman" w:eastAsia="Times New Roman" w:hAnsi="Times New Roman" w:cs="Times New Roman"/>
          <w:noProof/>
          <w:sz w:val="24"/>
          <w:szCs w:val="24"/>
          <w:lang w:eastAsia="ru-RU"/>
          <w14:ligatures w14:val="standardContextual"/>
        </w:rPr>
        <w:drawing>
          <wp:anchor distT="0" distB="0" distL="114300" distR="114300" simplePos="0" relativeHeight="251732992" behindDoc="0" locked="0" layoutInCell="1" allowOverlap="1" wp14:anchorId="467BF6D2" wp14:editId="21CEE172">
            <wp:simplePos x="0" y="0"/>
            <wp:positionH relativeFrom="column">
              <wp:posOffset>-363220</wp:posOffset>
            </wp:positionH>
            <wp:positionV relativeFrom="paragraph">
              <wp:posOffset>0</wp:posOffset>
            </wp:positionV>
            <wp:extent cx="6541135" cy="9251950"/>
            <wp:effectExtent l="0" t="0" r="0" b="6350"/>
            <wp:wrapSquare wrapText="bothSides"/>
            <wp:docPr id="154162801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28010" name="Рисунок 1541628010"/>
                    <pic:cNvPicPr/>
                  </pic:nvPicPr>
                  <pic:blipFill>
                    <a:blip r:embed="rId140" cstate="email">
                      <a:extLst>
                        <a:ext uri="{28A0092B-C50C-407E-A947-70E740481C1C}">
                          <a14:useLocalDpi xmlns:a14="http://schemas.microsoft.com/office/drawing/2010/main"/>
                        </a:ext>
                      </a:extLst>
                    </a:blip>
                    <a:stretch>
                      <a:fillRect/>
                    </a:stretch>
                  </pic:blipFill>
                  <pic:spPr>
                    <a:xfrm>
                      <a:off x="0" y="0"/>
                      <a:ext cx="6541135" cy="9251950"/>
                    </a:xfrm>
                    <a:prstGeom prst="rect">
                      <a:avLst/>
                    </a:prstGeom>
                  </pic:spPr>
                </pic:pic>
              </a:graphicData>
            </a:graphic>
          </wp:anchor>
        </w:drawing>
      </w:r>
    </w:p>
    <w:p w14:paraId="474479D0" w14:textId="77777777" w:rsidR="002A3A95" w:rsidRPr="00E34764" w:rsidRDefault="002A3A95" w:rsidP="002A3A95">
      <w:pPr>
        <w:spacing w:before="100" w:beforeAutospacing="1" w:after="100" w:afterAutospacing="1"/>
        <w:ind w:left="0" w:firstLine="0"/>
        <w:jc w:val="left"/>
        <w:rPr>
          <w:rFonts w:ascii="Times New Roman" w:eastAsia="Times New Roman" w:hAnsi="Times New Roman" w:cs="Times New Roman"/>
          <w:noProof/>
          <w:sz w:val="24"/>
          <w:szCs w:val="24"/>
          <w:lang w:eastAsia="ru-RU"/>
          <w14:ligatures w14:val="standardContextual"/>
        </w:rPr>
      </w:pPr>
      <w:r w:rsidRPr="00E34764">
        <w:rPr>
          <w:rFonts w:ascii="Times New Roman" w:eastAsia="Times New Roman" w:hAnsi="Times New Roman" w:cs="Times New Roman"/>
          <w:noProof/>
          <w:sz w:val="24"/>
          <w:szCs w:val="24"/>
          <w:lang w:eastAsia="ru-RU"/>
          <w14:ligatures w14:val="standardContextual"/>
        </w:rPr>
        <w:drawing>
          <wp:anchor distT="0" distB="0" distL="114300" distR="114300" simplePos="0" relativeHeight="251734016" behindDoc="0" locked="0" layoutInCell="1" allowOverlap="1" wp14:anchorId="73CB3959" wp14:editId="6AB3669E">
            <wp:simplePos x="0" y="0"/>
            <wp:positionH relativeFrom="column">
              <wp:posOffset>-370205</wp:posOffset>
            </wp:positionH>
            <wp:positionV relativeFrom="paragraph">
              <wp:posOffset>0</wp:posOffset>
            </wp:positionV>
            <wp:extent cx="6519545" cy="9251950"/>
            <wp:effectExtent l="0" t="0" r="0" b="6350"/>
            <wp:wrapSquare wrapText="bothSides"/>
            <wp:docPr id="84418350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83504" name="Рисунок 844183504"/>
                    <pic:cNvPicPr/>
                  </pic:nvPicPr>
                  <pic:blipFill>
                    <a:blip r:embed="rId141" cstate="email">
                      <a:extLst>
                        <a:ext uri="{28A0092B-C50C-407E-A947-70E740481C1C}">
                          <a14:useLocalDpi xmlns:a14="http://schemas.microsoft.com/office/drawing/2010/main"/>
                        </a:ext>
                      </a:extLst>
                    </a:blip>
                    <a:stretch>
                      <a:fillRect/>
                    </a:stretch>
                  </pic:blipFill>
                  <pic:spPr>
                    <a:xfrm>
                      <a:off x="0" y="0"/>
                      <a:ext cx="6519545" cy="9251950"/>
                    </a:xfrm>
                    <a:prstGeom prst="rect">
                      <a:avLst/>
                    </a:prstGeom>
                  </pic:spPr>
                </pic:pic>
              </a:graphicData>
            </a:graphic>
          </wp:anchor>
        </w:drawing>
      </w:r>
    </w:p>
    <w:p w14:paraId="2901FD1A" w14:textId="77777777" w:rsidR="002A3A95" w:rsidRPr="00E34764" w:rsidRDefault="002A3A95" w:rsidP="002A3A95">
      <w:pPr>
        <w:spacing w:before="100" w:beforeAutospacing="1" w:after="100" w:afterAutospacing="1"/>
        <w:ind w:left="0" w:firstLine="0"/>
        <w:jc w:val="left"/>
        <w:rPr>
          <w:rFonts w:ascii="Times New Roman" w:eastAsia="Times New Roman" w:hAnsi="Times New Roman" w:cs="Times New Roman"/>
          <w:sz w:val="24"/>
          <w:szCs w:val="24"/>
          <w:lang w:eastAsia="ru-RU"/>
        </w:rPr>
      </w:pPr>
      <w:r w:rsidRPr="00E34764">
        <w:rPr>
          <w:rFonts w:ascii="Times New Roman" w:eastAsia="Times New Roman" w:hAnsi="Times New Roman" w:cs="Times New Roman"/>
          <w:noProof/>
          <w:sz w:val="24"/>
          <w:szCs w:val="24"/>
          <w:lang w:eastAsia="ru-RU"/>
          <w14:ligatures w14:val="standardContextual"/>
        </w:rPr>
        <w:drawing>
          <wp:anchor distT="0" distB="0" distL="114300" distR="114300" simplePos="0" relativeHeight="251735040" behindDoc="0" locked="0" layoutInCell="1" allowOverlap="1" wp14:anchorId="5577AB66" wp14:editId="5C3EF273">
            <wp:simplePos x="0" y="0"/>
            <wp:positionH relativeFrom="column">
              <wp:posOffset>-403860</wp:posOffset>
            </wp:positionH>
            <wp:positionV relativeFrom="paragraph">
              <wp:posOffset>0</wp:posOffset>
            </wp:positionV>
            <wp:extent cx="6568440" cy="9251950"/>
            <wp:effectExtent l="0" t="0" r="3810" b="6350"/>
            <wp:wrapSquare wrapText="bothSides"/>
            <wp:docPr id="10709538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53857" name="Рисунок 1070953857"/>
                    <pic:cNvPicPr/>
                  </pic:nvPicPr>
                  <pic:blipFill>
                    <a:blip r:embed="rId142" cstate="email">
                      <a:extLst>
                        <a:ext uri="{28A0092B-C50C-407E-A947-70E740481C1C}">
                          <a14:useLocalDpi xmlns:a14="http://schemas.microsoft.com/office/drawing/2010/main"/>
                        </a:ext>
                      </a:extLst>
                    </a:blip>
                    <a:stretch>
                      <a:fillRect/>
                    </a:stretch>
                  </pic:blipFill>
                  <pic:spPr>
                    <a:xfrm>
                      <a:off x="0" y="0"/>
                      <a:ext cx="6568440" cy="9251950"/>
                    </a:xfrm>
                    <a:prstGeom prst="rect">
                      <a:avLst/>
                    </a:prstGeom>
                  </pic:spPr>
                </pic:pic>
              </a:graphicData>
            </a:graphic>
          </wp:anchor>
        </w:drawing>
      </w:r>
    </w:p>
    <w:p w14:paraId="4C578E6F" w14:textId="77777777" w:rsidR="002A3A95" w:rsidRPr="00E34764" w:rsidRDefault="002A3A95" w:rsidP="002A3A95">
      <w:pPr>
        <w:spacing w:before="100" w:beforeAutospacing="1" w:after="100" w:afterAutospacing="1"/>
        <w:ind w:left="0" w:firstLine="0"/>
        <w:jc w:val="left"/>
        <w:rPr>
          <w:rFonts w:ascii="Times New Roman" w:eastAsia="Times New Roman" w:hAnsi="Times New Roman" w:cs="Times New Roman"/>
          <w:sz w:val="24"/>
          <w:szCs w:val="24"/>
          <w:lang w:eastAsia="ru-RU"/>
        </w:rPr>
      </w:pPr>
      <w:r w:rsidRPr="00E34764">
        <w:rPr>
          <w:rFonts w:ascii="Times New Roman" w:eastAsia="Times New Roman" w:hAnsi="Times New Roman" w:cs="Times New Roman"/>
          <w:noProof/>
          <w:sz w:val="24"/>
          <w:szCs w:val="24"/>
          <w:lang w:eastAsia="ru-RU"/>
          <w14:ligatures w14:val="standardContextual"/>
        </w:rPr>
        <w:drawing>
          <wp:anchor distT="0" distB="0" distL="114300" distR="114300" simplePos="0" relativeHeight="251736064" behindDoc="0" locked="0" layoutInCell="1" allowOverlap="1" wp14:anchorId="29D02990" wp14:editId="62599A69">
            <wp:simplePos x="0" y="0"/>
            <wp:positionH relativeFrom="column">
              <wp:posOffset>-403860</wp:posOffset>
            </wp:positionH>
            <wp:positionV relativeFrom="paragraph">
              <wp:posOffset>0</wp:posOffset>
            </wp:positionV>
            <wp:extent cx="6550025" cy="9251950"/>
            <wp:effectExtent l="0" t="0" r="3175" b="6350"/>
            <wp:wrapSquare wrapText="bothSides"/>
            <wp:docPr id="181961929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19292" name="Рисунок 1819619292"/>
                    <pic:cNvPicPr/>
                  </pic:nvPicPr>
                  <pic:blipFill>
                    <a:blip r:embed="rId143" cstate="email">
                      <a:extLst>
                        <a:ext uri="{28A0092B-C50C-407E-A947-70E740481C1C}">
                          <a14:useLocalDpi xmlns:a14="http://schemas.microsoft.com/office/drawing/2010/main"/>
                        </a:ext>
                      </a:extLst>
                    </a:blip>
                    <a:stretch>
                      <a:fillRect/>
                    </a:stretch>
                  </pic:blipFill>
                  <pic:spPr>
                    <a:xfrm>
                      <a:off x="0" y="0"/>
                      <a:ext cx="6550025" cy="9251950"/>
                    </a:xfrm>
                    <a:prstGeom prst="rect">
                      <a:avLst/>
                    </a:prstGeom>
                  </pic:spPr>
                </pic:pic>
              </a:graphicData>
            </a:graphic>
          </wp:anchor>
        </w:drawing>
      </w:r>
    </w:p>
    <w:p w14:paraId="560016CF" w14:textId="77777777" w:rsidR="002A3A95" w:rsidRPr="00E34764" w:rsidRDefault="002A3A95" w:rsidP="002A3A95">
      <w:pPr>
        <w:spacing w:before="100" w:beforeAutospacing="1" w:after="100" w:afterAutospacing="1"/>
        <w:ind w:left="0" w:firstLine="0"/>
        <w:jc w:val="left"/>
        <w:rPr>
          <w:rFonts w:ascii="Times New Roman" w:eastAsia="Times New Roman" w:hAnsi="Times New Roman" w:cs="Times New Roman"/>
          <w:sz w:val="24"/>
          <w:szCs w:val="24"/>
          <w:lang w:eastAsia="ru-RU"/>
        </w:rPr>
      </w:pPr>
      <w:r w:rsidRPr="00E34764">
        <w:rPr>
          <w:rFonts w:ascii="Times New Roman" w:eastAsia="Times New Roman" w:hAnsi="Times New Roman" w:cs="Times New Roman"/>
          <w:noProof/>
          <w:sz w:val="24"/>
          <w:szCs w:val="24"/>
          <w:lang w:eastAsia="ru-RU"/>
          <w14:ligatures w14:val="standardContextual"/>
        </w:rPr>
        <w:drawing>
          <wp:anchor distT="0" distB="0" distL="114300" distR="114300" simplePos="0" relativeHeight="251737088" behindDoc="0" locked="0" layoutInCell="1" allowOverlap="1" wp14:anchorId="2CE2CDBD" wp14:editId="20C2AB09">
            <wp:simplePos x="0" y="0"/>
            <wp:positionH relativeFrom="column">
              <wp:posOffset>-394335</wp:posOffset>
            </wp:positionH>
            <wp:positionV relativeFrom="paragraph">
              <wp:posOffset>0</wp:posOffset>
            </wp:positionV>
            <wp:extent cx="6550025" cy="9251950"/>
            <wp:effectExtent l="0" t="0" r="3175" b="6350"/>
            <wp:wrapSquare wrapText="bothSides"/>
            <wp:docPr id="7808606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60640" name="Рисунок 780860640"/>
                    <pic:cNvPicPr/>
                  </pic:nvPicPr>
                  <pic:blipFill>
                    <a:blip r:embed="rId144" cstate="email">
                      <a:extLst>
                        <a:ext uri="{28A0092B-C50C-407E-A947-70E740481C1C}">
                          <a14:useLocalDpi xmlns:a14="http://schemas.microsoft.com/office/drawing/2010/main"/>
                        </a:ext>
                      </a:extLst>
                    </a:blip>
                    <a:stretch>
                      <a:fillRect/>
                    </a:stretch>
                  </pic:blipFill>
                  <pic:spPr>
                    <a:xfrm>
                      <a:off x="0" y="0"/>
                      <a:ext cx="6550025" cy="9251950"/>
                    </a:xfrm>
                    <a:prstGeom prst="rect">
                      <a:avLst/>
                    </a:prstGeom>
                  </pic:spPr>
                </pic:pic>
              </a:graphicData>
            </a:graphic>
          </wp:anchor>
        </w:drawing>
      </w:r>
    </w:p>
    <w:p w14:paraId="5C77DEE9" w14:textId="77777777" w:rsidR="002A3A95" w:rsidRPr="00E34764" w:rsidRDefault="002A3A95" w:rsidP="002A3A95">
      <w:pPr>
        <w:spacing w:before="100" w:beforeAutospacing="1" w:after="100" w:afterAutospacing="1"/>
        <w:ind w:left="0" w:firstLine="0"/>
        <w:jc w:val="left"/>
        <w:rPr>
          <w:rFonts w:ascii="Times New Roman" w:eastAsia="Times New Roman" w:hAnsi="Times New Roman" w:cs="Times New Roman"/>
          <w:sz w:val="24"/>
          <w:szCs w:val="24"/>
          <w:lang w:eastAsia="ru-RU"/>
        </w:rPr>
      </w:pPr>
      <w:r w:rsidRPr="00E34764">
        <w:rPr>
          <w:rFonts w:ascii="Times New Roman" w:eastAsia="Times New Roman" w:hAnsi="Times New Roman" w:cs="Times New Roman"/>
          <w:noProof/>
          <w:sz w:val="24"/>
          <w:szCs w:val="24"/>
          <w:lang w:eastAsia="ru-RU"/>
          <w14:ligatures w14:val="standardContextual"/>
        </w:rPr>
        <w:drawing>
          <wp:anchor distT="0" distB="0" distL="114300" distR="114300" simplePos="0" relativeHeight="251738112" behindDoc="0" locked="0" layoutInCell="1" allowOverlap="1" wp14:anchorId="34A4D83B" wp14:editId="4A42E4A9">
            <wp:simplePos x="0" y="0"/>
            <wp:positionH relativeFrom="column">
              <wp:posOffset>-360045</wp:posOffset>
            </wp:positionH>
            <wp:positionV relativeFrom="paragraph">
              <wp:posOffset>0</wp:posOffset>
            </wp:positionV>
            <wp:extent cx="6576060" cy="9251950"/>
            <wp:effectExtent l="0" t="0" r="0" b="6350"/>
            <wp:wrapSquare wrapText="bothSides"/>
            <wp:docPr id="203088080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80807" name="Рисунок 2030880807"/>
                    <pic:cNvPicPr/>
                  </pic:nvPicPr>
                  <pic:blipFill>
                    <a:blip r:embed="rId145" cstate="email">
                      <a:extLst>
                        <a:ext uri="{28A0092B-C50C-407E-A947-70E740481C1C}">
                          <a14:useLocalDpi xmlns:a14="http://schemas.microsoft.com/office/drawing/2010/main"/>
                        </a:ext>
                      </a:extLst>
                    </a:blip>
                    <a:stretch>
                      <a:fillRect/>
                    </a:stretch>
                  </pic:blipFill>
                  <pic:spPr>
                    <a:xfrm>
                      <a:off x="0" y="0"/>
                      <a:ext cx="6576060" cy="9251950"/>
                    </a:xfrm>
                    <a:prstGeom prst="rect">
                      <a:avLst/>
                    </a:prstGeom>
                  </pic:spPr>
                </pic:pic>
              </a:graphicData>
            </a:graphic>
          </wp:anchor>
        </w:drawing>
      </w:r>
    </w:p>
    <w:p w14:paraId="7DAF7711" w14:textId="77777777" w:rsidR="002A3A95" w:rsidRPr="00E34764" w:rsidRDefault="002A3A95" w:rsidP="002A3A95">
      <w:pPr>
        <w:spacing w:before="100" w:beforeAutospacing="1" w:after="100" w:afterAutospacing="1"/>
        <w:ind w:left="0" w:firstLine="0"/>
        <w:jc w:val="left"/>
        <w:rPr>
          <w:rFonts w:ascii="Times New Roman" w:eastAsia="Times New Roman" w:hAnsi="Times New Roman" w:cs="Times New Roman"/>
          <w:sz w:val="24"/>
          <w:szCs w:val="24"/>
          <w:lang w:eastAsia="ru-RU"/>
        </w:rPr>
      </w:pPr>
      <w:r w:rsidRPr="00E34764">
        <w:rPr>
          <w:rFonts w:ascii="Times New Roman" w:eastAsia="Times New Roman" w:hAnsi="Times New Roman" w:cs="Times New Roman"/>
          <w:noProof/>
          <w:sz w:val="24"/>
          <w:szCs w:val="24"/>
          <w:lang w:eastAsia="ru-RU"/>
          <w14:ligatures w14:val="standardContextual"/>
        </w:rPr>
        <w:drawing>
          <wp:anchor distT="0" distB="0" distL="114300" distR="114300" simplePos="0" relativeHeight="251739136" behindDoc="0" locked="0" layoutInCell="1" allowOverlap="1" wp14:anchorId="57DCD9DD" wp14:editId="0E416EEF">
            <wp:simplePos x="0" y="0"/>
            <wp:positionH relativeFrom="column">
              <wp:posOffset>-270510</wp:posOffset>
            </wp:positionH>
            <wp:positionV relativeFrom="paragraph">
              <wp:posOffset>0</wp:posOffset>
            </wp:positionV>
            <wp:extent cx="6514465" cy="9251950"/>
            <wp:effectExtent l="0" t="0" r="635" b="6350"/>
            <wp:wrapSquare wrapText="bothSides"/>
            <wp:docPr id="10300940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9405" name="Рисунок 103009405"/>
                    <pic:cNvPicPr/>
                  </pic:nvPicPr>
                  <pic:blipFill>
                    <a:blip r:embed="rId146" cstate="email">
                      <a:extLst>
                        <a:ext uri="{28A0092B-C50C-407E-A947-70E740481C1C}">
                          <a14:useLocalDpi xmlns:a14="http://schemas.microsoft.com/office/drawing/2010/main"/>
                        </a:ext>
                      </a:extLst>
                    </a:blip>
                    <a:stretch>
                      <a:fillRect/>
                    </a:stretch>
                  </pic:blipFill>
                  <pic:spPr>
                    <a:xfrm>
                      <a:off x="0" y="0"/>
                      <a:ext cx="6514465" cy="9251950"/>
                    </a:xfrm>
                    <a:prstGeom prst="rect">
                      <a:avLst/>
                    </a:prstGeom>
                  </pic:spPr>
                </pic:pic>
              </a:graphicData>
            </a:graphic>
          </wp:anchor>
        </w:drawing>
      </w:r>
    </w:p>
    <w:p w14:paraId="4F77D2FE" w14:textId="77777777" w:rsidR="002A3A95" w:rsidRPr="00E34764" w:rsidRDefault="002A3A95" w:rsidP="002A3A95">
      <w:pPr>
        <w:spacing w:before="100" w:beforeAutospacing="1" w:after="100" w:afterAutospacing="1"/>
        <w:ind w:left="0" w:firstLine="0"/>
        <w:jc w:val="left"/>
        <w:rPr>
          <w:rFonts w:ascii="Times New Roman" w:eastAsia="Times New Roman" w:hAnsi="Times New Roman" w:cs="Times New Roman"/>
          <w:sz w:val="24"/>
          <w:szCs w:val="24"/>
          <w:lang w:eastAsia="ru-RU"/>
        </w:rPr>
      </w:pPr>
      <w:r w:rsidRPr="00E34764">
        <w:rPr>
          <w:rFonts w:ascii="Times New Roman" w:eastAsia="Times New Roman" w:hAnsi="Times New Roman" w:cs="Times New Roman"/>
          <w:noProof/>
          <w:sz w:val="24"/>
          <w:szCs w:val="24"/>
          <w:lang w:eastAsia="ru-RU"/>
          <w14:ligatures w14:val="standardContextual"/>
        </w:rPr>
        <w:drawing>
          <wp:anchor distT="0" distB="0" distL="114300" distR="114300" simplePos="0" relativeHeight="251740160" behindDoc="0" locked="0" layoutInCell="1" allowOverlap="1" wp14:anchorId="3F3B3EC3" wp14:editId="24681DE2">
            <wp:simplePos x="0" y="0"/>
            <wp:positionH relativeFrom="column">
              <wp:posOffset>-312420</wp:posOffset>
            </wp:positionH>
            <wp:positionV relativeFrom="paragraph">
              <wp:posOffset>0</wp:posOffset>
            </wp:positionV>
            <wp:extent cx="6557010" cy="9251950"/>
            <wp:effectExtent l="0" t="0" r="0" b="6350"/>
            <wp:wrapSquare wrapText="bothSides"/>
            <wp:docPr id="204871187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11875" name="Рисунок 2048711875"/>
                    <pic:cNvPicPr/>
                  </pic:nvPicPr>
                  <pic:blipFill>
                    <a:blip r:embed="rId147" cstate="email">
                      <a:extLst>
                        <a:ext uri="{28A0092B-C50C-407E-A947-70E740481C1C}">
                          <a14:useLocalDpi xmlns:a14="http://schemas.microsoft.com/office/drawing/2010/main"/>
                        </a:ext>
                      </a:extLst>
                    </a:blip>
                    <a:stretch>
                      <a:fillRect/>
                    </a:stretch>
                  </pic:blipFill>
                  <pic:spPr>
                    <a:xfrm>
                      <a:off x="0" y="0"/>
                      <a:ext cx="6557010" cy="9251950"/>
                    </a:xfrm>
                    <a:prstGeom prst="rect">
                      <a:avLst/>
                    </a:prstGeom>
                  </pic:spPr>
                </pic:pic>
              </a:graphicData>
            </a:graphic>
          </wp:anchor>
        </w:drawing>
      </w:r>
    </w:p>
    <w:p w14:paraId="42E63204" w14:textId="77777777" w:rsidR="002A3A95" w:rsidRPr="00E34764" w:rsidRDefault="002A3A95" w:rsidP="002A3A95">
      <w:pPr>
        <w:spacing w:before="100" w:beforeAutospacing="1" w:after="100" w:afterAutospacing="1"/>
        <w:ind w:left="0" w:firstLine="0"/>
        <w:jc w:val="left"/>
        <w:rPr>
          <w:rFonts w:ascii="Times New Roman" w:eastAsia="Times New Roman" w:hAnsi="Times New Roman" w:cs="Times New Roman"/>
          <w:sz w:val="24"/>
          <w:szCs w:val="24"/>
          <w:lang w:eastAsia="ru-RU"/>
        </w:rPr>
      </w:pPr>
      <w:r w:rsidRPr="00E34764">
        <w:rPr>
          <w:rFonts w:ascii="Times New Roman" w:eastAsia="Times New Roman" w:hAnsi="Times New Roman" w:cs="Times New Roman"/>
          <w:noProof/>
          <w:sz w:val="24"/>
          <w:szCs w:val="24"/>
          <w:lang w:eastAsia="ru-RU"/>
          <w14:ligatures w14:val="standardContextual"/>
        </w:rPr>
        <w:drawing>
          <wp:anchor distT="0" distB="0" distL="114300" distR="114300" simplePos="0" relativeHeight="251741184" behindDoc="0" locked="0" layoutInCell="1" allowOverlap="1" wp14:anchorId="59294221" wp14:editId="7BB82FE8">
            <wp:simplePos x="0" y="0"/>
            <wp:positionH relativeFrom="column">
              <wp:posOffset>-260985</wp:posOffset>
            </wp:positionH>
            <wp:positionV relativeFrom="paragraph">
              <wp:posOffset>0</wp:posOffset>
            </wp:positionV>
            <wp:extent cx="6488430" cy="9251950"/>
            <wp:effectExtent l="0" t="0" r="7620" b="6350"/>
            <wp:wrapSquare wrapText="bothSides"/>
            <wp:docPr id="119353654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36544" name="Рисунок 1193536544"/>
                    <pic:cNvPicPr/>
                  </pic:nvPicPr>
                  <pic:blipFill>
                    <a:blip r:embed="rId148" cstate="email">
                      <a:extLst>
                        <a:ext uri="{28A0092B-C50C-407E-A947-70E740481C1C}">
                          <a14:useLocalDpi xmlns:a14="http://schemas.microsoft.com/office/drawing/2010/main"/>
                        </a:ext>
                      </a:extLst>
                    </a:blip>
                    <a:stretch>
                      <a:fillRect/>
                    </a:stretch>
                  </pic:blipFill>
                  <pic:spPr>
                    <a:xfrm>
                      <a:off x="0" y="0"/>
                      <a:ext cx="6488430" cy="9251950"/>
                    </a:xfrm>
                    <a:prstGeom prst="rect">
                      <a:avLst/>
                    </a:prstGeom>
                  </pic:spPr>
                </pic:pic>
              </a:graphicData>
            </a:graphic>
          </wp:anchor>
        </w:drawing>
      </w:r>
    </w:p>
    <w:p w14:paraId="141991D5" w14:textId="77777777" w:rsidR="002A3A95" w:rsidRPr="00E34764" w:rsidRDefault="002A3A95" w:rsidP="002A3A95">
      <w:pPr>
        <w:spacing w:before="100" w:beforeAutospacing="1" w:after="100" w:afterAutospacing="1"/>
        <w:ind w:left="0" w:firstLine="0"/>
        <w:jc w:val="left"/>
        <w:rPr>
          <w:rFonts w:ascii="Times New Roman" w:eastAsia="Times New Roman" w:hAnsi="Times New Roman" w:cs="Times New Roman"/>
          <w:sz w:val="24"/>
          <w:szCs w:val="24"/>
          <w:lang w:eastAsia="ru-RU"/>
        </w:rPr>
      </w:pPr>
      <w:r w:rsidRPr="00E34764">
        <w:rPr>
          <w:rFonts w:ascii="Times New Roman" w:eastAsia="Times New Roman" w:hAnsi="Times New Roman" w:cs="Times New Roman"/>
          <w:noProof/>
          <w:sz w:val="24"/>
          <w:szCs w:val="24"/>
          <w:lang w:eastAsia="ru-RU"/>
          <w14:ligatures w14:val="standardContextual"/>
        </w:rPr>
        <w:drawing>
          <wp:anchor distT="0" distB="0" distL="114300" distR="114300" simplePos="0" relativeHeight="251742208" behindDoc="0" locked="0" layoutInCell="1" allowOverlap="1" wp14:anchorId="4976EC9A" wp14:editId="6B6FA0D9">
            <wp:simplePos x="0" y="0"/>
            <wp:positionH relativeFrom="column">
              <wp:posOffset>-327660</wp:posOffset>
            </wp:positionH>
            <wp:positionV relativeFrom="paragraph">
              <wp:posOffset>0</wp:posOffset>
            </wp:positionV>
            <wp:extent cx="6553200" cy="9251950"/>
            <wp:effectExtent l="0" t="0" r="0" b="6350"/>
            <wp:wrapSquare wrapText="bothSides"/>
            <wp:docPr id="159474250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42500" name="Рисунок 1594742500"/>
                    <pic:cNvPicPr/>
                  </pic:nvPicPr>
                  <pic:blipFill>
                    <a:blip r:embed="rId149" cstate="email">
                      <a:extLst>
                        <a:ext uri="{28A0092B-C50C-407E-A947-70E740481C1C}">
                          <a14:useLocalDpi xmlns:a14="http://schemas.microsoft.com/office/drawing/2010/main"/>
                        </a:ext>
                      </a:extLst>
                    </a:blip>
                    <a:stretch>
                      <a:fillRect/>
                    </a:stretch>
                  </pic:blipFill>
                  <pic:spPr>
                    <a:xfrm>
                      <a:off x="0" y="0"/>
                      <a:ext cx="6553200" cy="9251950"/>
                    </a:xfrm>
                    <a:prstGeom prst="rect">
                      <a:avLst/>
                    </a:prstGeom>
                  </pic:spPr>
                </pic:pic>
              </a:graphicData>
            </a:graphic>
          </wp:anchor>
        </w:drawing>
      </w:r>
    </w:p>
    <w:p w14:paraId="33FC4BB5" w14:textId="77777777" w:rsidR="002A3A95" w:rsidRPr="00E34764" w:rsidRDefault="002A3A95" w:rsidP="002A3A95">
      <w:pPr>
        <w:spacing w:before="100" w:beforeAutospacing="1" w:after="100" w:afterAutospacing="1"/>
        <w:ind w:left="0" w:firstLine="0"/>
        <w:jc w:val="left"/>
        <w:rPr>
          <w:rFonts w:ascii="Times New Roman" w:eastAsia="Times New Roman" w:hAnsi="Times New Roman" w:cs="Times New Roman"/>
          <w:noProof/>
          <w:sz w:val="24"/>
          <w:szCs w:val="24"/>
          <w:lang w:eastAsia="ru-RU"/>
          <w14:ligatures w14:val="standardContextual"/>
        </w:rPr>
      </w:pPr>
      <w:r w:rsidRPr="00E34764">
        <w:rPr>
          <w:rFonts w:ascii="Times New Roman" w:eastAsia="Times New Roman" w:hAnsi="Times New Roman" w:cs="Times New Roman"/>
          <w:noProof/>
          <w:sz w:val="24"/>
          <w:szCs w:val="24"/>
          <w:lang w:eastAsia="ru-RU"/>
          <w14:ligatures w14:val="standardContextual"/>
        </w:rPr>
        <w:drawing>
          <wp:anchor distT="0" distB="0" distL="114300" distR="114300" simplePos="0" relativeHeight="251743232" behindDoc="0" locked="0" layoutInCell="1" allowOverlap="1" wp14:anchorId="5B68D109" wp14:editId="7C0A1A8C">
            <wp:simplePos x="0" y="0"/>
            <wp:positionH relativeFrom="column">
              <wp:posOffset>-328930</wp:posOffset>
            </wp:positionH>
            <wp:positionV relativeFrom="paragraph">
              <wp:posOffset>0</wp:posOffset>
            </wp:positionV>
            <wp:extent cx="6535420" cy="9251950"/>
            <wp:effectExtent l="0" t="0" r="0" b="6350"/>
            <wp:wrapSquare wrapText="bothSides"/>
            <wp:docPr id="104325275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52756" name="Рисунок 1043252756"/>
                    <pic:cNvPicPr/>
                  </pic:nvPicPr>
                  <pic:blipFill>
                    <a:blip r:embed="rId150" cstate="email">
                      <a:extLst>
                        <a:ext uri="{28A0092B-C50C-407E-A947-70E740481C1C}">
                          <a14:useLocalDpi xmlns:a14="http://schemas.microsoft.com/office/drawing/2010/main"/>
                        </a:ext>
                      </a:extLst>
                    </a:blip>
                    <a:stretch>
                      <a:fillRect/>
                    </a:stretch>
                  </pic:blipFill>
                  <pic:spPr>
                    <a:xfrm>
                      <a:off x="0" y="0"/>
                      <a:ext cx="6535420" cy="9251950"/>
                    </a:xfrm>
                    <a:prstGeom prst="rect">
                      <a:avLst/>
                    </a:prstGeom>
                  </pic:spPr>
                </pic:pic>
              </a:graphicData>
            </a:graphic>
          </wp:anchor>
        </w:drawing>
      </w:r>
    </w:p>
    <w:p w14:paraId="70F1227D" w14:textId="77777777" w:rsidR="002A3A95" w:rsidRPr="00E34764" w:rsidRDefault="002A3A95" w:rsidP="002A3A95">
      <w:pPr>
        <w:spacing w:before="100" w:beforeAutospacing="1" w:after="100" w:afterAutospacing="1"/>
        <w:ind w:left="0" w:firstLine="0"/>
        <w:jc w:val="left"/>
        <w:rPr>
          <w:rFonts w:ascii="Times New Roman" w:eastAsia="Times New Roman" w:hAnsi="Times New Roman" w:cs="Times New Roman"/>
          <w:sz w:val="24"/>
          <w:szCs w:val="24"/>
          <w:lang w:eastAsia="ru-RU"/>
        </w:rPr>
      </w:pPr>
      <w:r w:rsidRPr="00E34764">
        <w:rPr>
          <w:rFonts w:ascii="Times New Roman" w:eastAsia="Times New Roman" w:hAnsi="Times New Roman" w:cs="Times New Roman"/>
          <w:noProof/>
          <w:sz w:val="24"/>
          <w:szCs w:val="24"/>
          <w:lang w:eastAsia="ru-RU"/>
          <w14:ligatures w14:val="standardContextual"/>
        </w:rPr>
        <w:drawing>
          <wp:anchor distT="0" distB="0" distL="114300" distR="114300" simplePos="0" relativeHeight="251744256" behindDoc="0" locked="0" layoutInCell="1" allowOverlap="1" wp14:anchorId="221C9B92" wp14:editId="320A710E">
            <wp:simplePos x="0" y="0"/>
            <wp:positionH relativeFrom="column">
              <wp:posOffset>-231775</wp:posOffset>
            </wp:positionH>
            <wp:positionV relativeFrom="paragraph">
              <wp:posOffset>0</wp:posOffset>
            </wp:positionV>
            <wp:extent cx="6466840" cy="9251950"/>
            <wp:effectExtent l="0" t="0" r="0" b="6350"/>
            <wp:wrapSquare wrapText="bothSides"/>
            <wp:docPr id="19843593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59320" name="Рисунок 1984359320"/>
                    <pic:cNvPicPr/>
                  </pic:nvPicPr>
                  <pic:blipFill>
                    <a:blip r:embed="rId151" cstate="email">
                      <a:extLst>
                        <a:ext uri="{28A0092B-C50C-407E-A947-70E740481C1C}">
                          <a14:useLocalDpi xmlns:a14="http://schemas.microsoft.com/office/drawing/2010/main"/>
                        </a:ext>
                      </a:extLst>
                    </a:blip>
                    <a:stretch>
                      <a:fillRect/>
                    </a:stretch>
                  </pic:blipFill>
                  <pic:spPr>
                    <a:xfrm>
                      <a:off x="0" y="0"/>
                      <a:ext cx="6466840" cy="9251950"/>
                    </a:xfrm>
                    <a:prstGeom prst="rect">
                      <a:avLst/>
                    </a:prstGeom>
                  </pic:spPr>
                </pic:pic>
              </a:graphicData>
            </a:graphic>
          </wp:anchor>
        </w:drawing>
      </w:r>
    </w:p>
    <w:p w14:paraId="6DC4F70A" w14:textId="77777777" w:rsidR="002A3A95" w:rsidRPr="00E34764" w:rsidRDefault="002A3A95" w:rsidP="002A3A95">
      <w:pPr>
        <w:spacing w:before="100" w:beforeAutospacing="1" w:after="100" w:afterAutospacing="1"/>
        <w:ind w:left="0" w:firstLine="0"/>
        <w:jc w:val="left"/>
        <w:rPr>
          <w:rFonts w:ascii="Times New Roman" w:eastAsia="Times New Roman" w:hAnsi="Times New Roman" w:cs="Times New Roman"/>
          <w:sz w:val="24"/>
          <w:szCs w:val="24"/>
          <w:lang w:eastAsia="ru-RU"/>
        </w:rPr>
      </w:pPr>
      <w:r w:rsidRPr="00E34764">
        <w:rPr>
          <w:rFonts w:ascii="Times New Roman" w:eastAsia="Times New Roman" w:hAnsi="Times New Roman" w:cs="Times New Roman"/>
          <w:noProof/>
          <w:sz w:val="24"/>
          <w:szCs w:val="24"/>
          <w:lang w:eastAsia="ru-RU"/>
          <w14:ligatures w14:val="standardContextual"/>
        </w:rPr>
        <w:drawing>
          <wp:anchor distT="0" distB="0" distL="114300" distR="114300" simplePos="0" relativeHeight="251745280" behindDoc="0" locked="0" layoutInCell="1" allowOverlap="1" wp14:anchorId="2533C920" wp14:editId="71E6C6F3">
            <wp:simplePos x="0" y="0"/>
            <wp:positionH relativeFrom="column">
              <wp:posOffset>-295275</wp:posOffset>
            </wp:positionH>
            <wp:positionV relativeFrom="paragraph">
              <wp:posOffset>0</wp:posOffset>
            </wp:positionV>
            <wp:extent cx="6482715" cy="9251950"/>
            <wp:effectExtent l="0" t="0" r="0" b="6350"/>
            <wp:wrapSquare wrapText="bothSides"/>
            <wp:docPr id="2996703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7038" name="Рисунок 29967038"/>
                    <pic:cNvPicPr/>
                  </pic:nvPicPr>
                  <pic:blipFill>
                    <a:blip r:embed="rId152" cstate="email">
                      <a:extLst>
                        <a:ext uri="{28A0092B-C50C-407E-A947-70E740481C1C}">
                          <a14:useLocalDpi xmlns:a14="http://schemas.microsoft.com/office/drawing/2010/main"/>
                        </a:ext>
                      </a:extLst>
                    </a:blip>
                    <a:stretch>
                      <a:fillRect/>
                    </a:stretch>
                  </pic:blipFill>
                  <pic:spPr>
                    <a:xfrm>
                      <a:off x="0" y="0"/>
                      <a:ext cx="6482715" cy="9251950"/>
                    </a:xfrm>
                    <a:prstGeom prst="rect">
                      <a:avLst/>
                    </a:prstGeom>
                  </pic:spPr>
                </pic:pic>
              </a:graphicData>
            </a:graphic>
          </wp:anchor>
        </w:drawing>
      </w:r>
    </w:p>
    <w:p w14:paraId="38462E8C" w14:textId="77777777" w:rsidR="002A3A95" w:rsidRPr="00E34764" w:rsidRDefault="002A3A95" w:rsidP="002A3A95">
      <w:pPr>
        <w:spacing w:before="100" w:beforeAutospacing="1" w:after="100" w:afterAutospacing="1"/>
        <w:ind w:left="0" w:firstLine="0"/>
        <w:jc w:val="left"/>
        <w:rPr>
          <w:rFonts w:ascii="Times New Roman" w:eastAsia="Times New Roman" w:hAnsi="Times New Roman" w:cs="Times New Roman"/>
          <w:sz w:val="24"/>
          <w:szCs w:val="24"/>
          <w:lang w:eastAsia="ru-RU"/>
        </w:rPr>
      </w:pPr>
      <w:r w:rsidRPr="00E34764">
        <w:rPr>
          <w:rFonts w:ascii="Times New Roman" w:eastAsia="Times New Roman" w:hAnsi="Times New Roman" w:cs="Times New Roman"/>
          <w:noProof/>
          <w:sz w:val="24"/>
          <w:szCs w:val="24"/>
          <w:lang w:eastAsia="ru-RU"/>
          <w14:ligatures w14:val="standardContextual"/>
        </w:rPr>
        <w:drawing>
          <wp:anchor distT="0" distB="0" distL="114300" distR="114300" simplePos="0" relativeHeight="251746304" behindDoc="0" locked="0" layoutInCell="1" allowOverlap="1" wp14:anchorId="75AEF8F0" wp14:editId="51358527">
            <wp:simplePos x="0" y="0"/>
            <wp:positionH relativeFrom="column">
              <wp:posOffset>-328930</wp:posOffset>
            </wp:positionH>
            <wp:positionV relativeFrom="paragraph">
              <wp:posOffset>0</wp:posOffset>
            </wp:positionV>
            <wp:extent cx="6535420" cy="9251950"/>
            <wp:effectExtent l="0" t="0" r="0" b="6350"/>
            <wp:wrapSquare wrapText="bothSides"/>
            <wp:docPr id="178620721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07215" name="Рисунок 1786207215"/>
                    <pic:cNvPicPr/>
                  </pic:nvPicPr>
                  <pic:blipFill>
                    <a:blip r:embed="rId153" cstate="email">
                      <a:extLst>
                        <a:ext uri="{28A0092B-C50C-407E-A947-70E740481C1C}">
                          <a14:useLocalDpi xmlns:a14="http://schemas.microsoft.com/office/drawing/2010/main"/>
                        </a:ext>
                      </a:extLst>
                    </a:blip>
                    <a:stretch>
                      <a:fillRect/>
                    </a:stretch>
                  </pic:blipFill>
                  <pic:spPr>
                    <a:xfrm>
                      <a:off x="0" y="0"/>
                      <a:ext cx="6535420" cy="9251950"/>
                    </a:xfrm>
                    <a:prstGeom prst="rect">
                      <a:avLst/>
                    </a:prstGeom>
                  </pic:spPr>
                </pic:pic>
              </a:graphicData>
            </a:graphic>
          </wp:anchor>
        </w:drawing>
      </w:r>
    </w:p>
    <w:p w14:paraId="77748AB2" w14:textId="77777777" w:rsidR="002A3A95" w:rsidRPr="00E34764" w:rsidRDefault="002A3A95" w:rsidP="002A3A95">
      <w:pPr>
        <w:spacing w:before="100" w:beforeAutospacing="1" w:after="100" w:afterAutospacing="1"/>
        <w:ind w:left="0" w:firstLine="0"/>
        <w:jc w:val="left"/>
        <w:rPr>
          <w:rFonts w:ascii="Times New Roman" w:eastAsia="Times New Roman" w:hAnsi="Times New Roman" w:cs="Times New Roman"/>
          <w:sz w:val="24"/>
          <w:szCs w:val="24"/>
          <w:lang w:eastAsia="ru-RU"/>
        </w:rPr>
      </w:pPr>
      <w:r w:rsidRPr="00E34764">
        <w:rPr>
          <w:rFonts w:ascii="Times New Roman" w:eastAsia="Times New Roman" w:hAnsi="Times New Roman" w:cs="Times New Roman"/>
          <w:noProof/>
          <w:sz w:val="24"/>
          <w:szCs w:val="24"/>
          <w:lang w:eastAsia="ru-RU"/>
          <w14:ligatures w14:val="standardContextual"/>
        </w:rPr>
        <w:drawing>
          <wp:anchor distT="0" distB="0" distL="114300" distR="114300" simplePos="0" relativeHeight="251747328" behindDoc="0" locked="0" layoutInCell="1" allowOverlap="1" wp14:anchorId="580EAEDB" wp14:editId="4280918F">
            <wp:simplePos x="0" y="0"/>
            <wp:positionH relativeFrom="column">
              <wp:posOffset>-289560</wp:posOffset>
            </wp:positionH>
            <wp:positionV relativeFrom="paragraph">
              <wp:posOffset>0</wp:posOffset>
            </wp:positionV>
            <wp:extent cx="6492875" cy="9251950"/>
            <wp:effectExtent l="0" t="0" r="3175" b="6350"/>
            <wp:wrapSquare wrapText="bothSides"/>
            <wp:docPr id="145937753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77535" name="Рисунок 1459377535"/>
                    <pic:cNvPicPr/>
                  </pic:nvPicPr>
                  <pic:blipFill>
                    <a:blip r:embed="rId154" cstate="email">
                      <a:extLst>
                        <a:ext uri="{28A0092B-C50C-407E-A947-70E740481C1C}">
                          <a14:useLocalDpi xmlns:a14="http://schemas.microsoft.com/office/drawing/2010/main"/>
                        </a:ext>
                      </a:extLst>
                    </a:blip>
                    <a:stretch>
                      <a:fillRect/>
                    </a:stretch>
                  </pic:blipFill>
                  <pic:spPr>
                    <a:xfrm>
                      <a:off x="0" y="0"/>
                      <a:ext cx="6492875" cy="9251950"/>
                    </a:xfrm>
                    <a:prstGeom prst="rect">
                      <a:avLst/>
                    </a:prstGeom>
                  </pic:spPr>
                </pic:pic>
              </a:graphicData>
            </a:graphic>
          </wp:anchor>
        </w:drawing>
      </w:r>
    </w:p>
    <w:p w14:paraId="4CF9C6B3" w14:textId="77777777" w:rsidR="002A3A95" w:rsidRPr="00E34764" w:rsidRDefault="002A3A95" w:rsidP="002A3A95">
      <w:pPr>
        <w:spacing w:before="100" w:beforeAutospacing="1" w:after="100" w:afterAutospacing="1"/>
        <w:ind w:left="0" w:firstLine="0"/>
        <w:jc w:val="left"/>
        <w:rPr>
          <w:rFonts w:ascii="Times New Roman" w:eastAsia="Times New Roman" w:hAnsi="Times New Roman" w:cs="Times New Roman"/>
          <w:sz w:val="24"/>
          <w:szCs w:val="24"/>
          <w:lang w:eastAsia="ru-RU"/>
        </w:rPr>
      </w:pPr>
      <w:r w:rsidRPr="00E34764">
        <w:rPr>
          <w:rFonts w:ascii="Times New Roman" w:eastAsia="Times New Roman" w:hAnsi="Times New Roman" w:cs="Times New Roman"/>
          <w:noProof/>
          <w:sz w:val="24"/>
          <w:szCs w:val="24"/>
          <w:lang w:eastAsia="ru-RU"/>
          <w14:ligatures w14:val="standardContextual"/>
        </w:rPr>
        <w:drawing>
          <wp:anchor distT="0" distB="0" distL="114300" distR="114300" simplePos="0" relativeHeight="251748352" behindDoc="0" locked="0" layoutInCell="1" allowOverlap="1" wp14:anchorId="0F342AAB" wp14:editId="3461E481">
            <wp:simplePos x="0" y="0"/>
            <wp:positionH relativeFrom="column">
              <wp:posOffset>-346710</wp:posOffset>
            </wp:positionH>
            <wp:positionV relativeFrom="paragraph">
              <wp:posOffset>0</wp:posOffset>
            </wp:positionV>
            <wp:extent cx="6524625" cy="9251950"/>
            <wp:effectExtent l="0" t="0" r="9525" b="6350"/>
            <wp:wrapSquare wrapText="bothSides"/>
            <wp:docPr id="73655760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57604" name="Рисунок 736557604"/>
                    <pic:cNvPicPr/>
                  </pic:nvPicPr>
                  <pic:blipFill>
                    <a:blip r:embed="rId155" cstate="email">
                      <a:extLst>
                        <a:ext uri="{28A0092B-C50C-407E-A947-70E740481C1C}">
                          <a14:useLocalDpi xmlns:a14="http://schemas.microsoft.com/office/drawing/2010/main"/>
                        </a:ext>
                      </a:extLst>
                    </a:blip>
                    <a:stretch>
                      <a:fillRect/>
                    </a:stretch>
                  </pic:blipFill>
                  <pic:spPr>
                    <a:xfrm>
                      <a:off x="0" y="0"/>
                      <a:ext cx="6524625" cy="9251950"/>
                    </a:xfrm>
                    <a:prstGeom prst="rect">
                      <a:avLst/>
                    </a:prstGeom>
                  </pic:spPr>
                </pic:pic>
              </a:graphicData>
            </a:graphic>
          </wp:anchor>
        </w:drawing>
      </w:r>
    </w:p>
    <w:p w14:paraId="5EB4639D" w14:textId="3672DE3B" w:rsidR="002A3A95" w:rsidRPr="00E34764" w:rsidRDefault="002A3A95" w:rsidP="002A3A95">
      <w:pPr>
        <w:spacing w:before="100" w:beforeAutospacing="1" w:after="100" w:afterAutospacing="1"/>
        <w:ind w:left="0" w:firstLine="0"/>
        <w:jc w:val="left"/>
        <w:rPr>
          <w:rFonts w:ascii="Times New Roman" w:eastAsia="Times New Roman" w:hAnsi="Times New Roman" w:cs="Times New Roman"/>
          <w:sz w:val="24"/>
          <w:szCs w:val="24"/>
          <w:lang w:val="kk-KZ" w:eastAsia="ru-RU"/>
        </w:rPr>
      </w:pPr>
      <w:r w:rsidRPr="00E34764">
        <w:rPr>
          <w:rFonts w:ascii="Times New Roman" w:eastAsia="Times New Roman" w:hAnsi="Times New Roman" w:cs="Times New Roman"/>
          <w:noProof/>
          <w:sz w:val="24"/>
          <w:szCs w:val="24"/>
          <w:lang w:eastAsia="ru-RU"/>
          <w14:ligatures w14:val="standardContextual"/>
        </w:rPr>
        <w:drawing>
          <wp:anchor distT="0" distB="0" distL="114300" distR="114300" simplePos="0" relativeHeight="251749376" behindDoc="0" locked="0" layoutInCell="1" allowOverlap="1" wp14:anchorId="7224F712" wp14:editId="12739D5C">
            <wp:simplePos x="0" y="0"/>
            <wp:positionH relativeFrom="column">
              <wp:posOffset>-346710</wp:posOffset>
            </wp:positionH>
            <wp:positionV relativeFrom="paragraph">
              <wp:posOffset>3810</wp:posOffset>
            </wp:positionV>
            <wp:extent cx="6524625" cy="9086850"/>
            <wp:effectExtent l="0" t="0" r="9525" b="0"/>
            <wp:wrapSquare wrapText="bothSides"/>
            <wp:docPr id="140769343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93433" name="Рисунок 1407693433"/>
                    <pic:cNvPicPr/>
                  </pic:nvPicPr>
                  <pic:blipFill>
                    <a:blip r:embed="rId156" cstate="email">
                      <a:extLst>
                        <a:ext uri="{28A0092B-C50C-407E-A947-70E740481C1C}">
                          <a14:useLocalDpi xmlns:a14="http://schemas.microsoft.com/office/drawing/2010/main"/>
                        </a:ext>
                      </a:extLst>
                    </a:blip>
                    <a:stretch>
                      <a:fillRect/>
                    </a:stretch>
                  </pic:blipFill>
                  <pic:spPr>
                    <a:xfrm>
                      <a:off x="0" y="0"/>
                      <a:ext cx="6524625" cy="9086850"/>
                    </a:xfrm>
                    <a:prstGeom prst="rect">
                      <a:avLst/>
                    </a:prstGeom>
                  </pic:spPr>
                </pic:pic>
              </a:graphicData>
            </a:graphic>
            <wp14:sizeRelV relativeFrom="margin">
              <wp14:pctHeight>0</wp14:pctHeight>
            </wp14:sizeRelV>
          </wp:anchor>
        </w:drawing>
      </w:r>
    </w:p>
    <w:p w14:paraId="495E7133" w14:textId="77777777" w:rsidR="002A3A95" w:rsidRPr="00E34764" w:rsidRDefault="002A3A95" w:rsidP="002A3A95">
      <w:pPr>
        <w:spacing w:before="100" w:beforeAutospacing="1" w:after="100" w:afterAutospacing="1"/>
        <w:ind w:left="0" w:firstLine="0"/>
        <w:jc w:val="left"/>
        <w:rPr>
          <w:rFonts w:ascii="Times New Roman" w:eastAsia="Times New Roman" w:hAnsi="Times New Roman" w:cs="Times New Roman"/>
          <w:sz w:val="24"/>
          <w:szCs w:val="24"/>
          <w:lang w:eastAsia="ru-RU"/>
        </w:rPr>
      </w:pPr>
      <w:r w:rsidRPr="00E34764">
        <w:rPr>
          <w:rFonts w:ascii="Times New Roman" w:eastAsia="Times New Roman" w:hAnsi="Times New Roman" w:cs="Times New Roman"/>
          <w:noProof/>
          <w:sz w:val="20"/>
          <w:szCs w:val="24"/>
          <w:lang w:eastAsia="ru-RU"/>
        </w:rPr>
        <w:drawing>
          <wp:anchor distT="0" distB="0" distL="114300" distR="114300" simplePos="0" relativeHeight="251750400" behindDoc="0" locked="0" layoutInCell="1" allowOverlap="1" wp14:anchorId="14CE5E29" wp14:editId="6667951B">
            <wp:simplePos x="0" y="0"/>
            <wp:positionH relativeFrom="column">
              <wp:posOffset>-241935</wp:posOffset>
            </wp:positionH>
            <wp:positionV relativeFrom="paragraph">
              <wp:posOffset>0</wp:posOffset>
            </wp:positionV>
            <wp:extent cx="6230620" cy="8921750"/>
            <wp:effectExtent l="0" t="0" r="0" b="0"/>
            <wp:wrapSquare wrapText="bothSides"/>
            <wp:docPr id="97387840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7" cstate="email">
                      <a:extLst>
                        <a:ext uri="{28A0092B-C50C-407E-A947-70E740481C1C}">
                          <a14:useLocalDpi xmlns:a14="http://schemas.microsoft.com/office/drawing/2010/main"/>
                        </a:ext>
                      </a:extLst>
                    </a:blip>
                    <a:stretch>
                      <a:fillRect/>
                    </a:stretch>
                  </pic:blipFill>
                  <pic:spPr>
                    <a:xfrm>
                      <a:off x="0" y="0"/>
                      <a:ext cx="6230620" cy="8921750"/>
                    </a:xfrm>
                    <a:prstGeom prst="rect">
                      <a:avLst/>
                    </a:prstGeom>
                  </pic:spPr>
                </pic:pic>
              </a:graphicData>
            </a:graphic>
          </wp:anchor>
        </w:drawing>
      </w:r>
    </w:p>
    <w:p w14:paraId="47299256" w14:textId="77777777" w:rsidR="002A3A95" w:rsidRPr="00E34764" w:rsidRDefault="002A3A95" w:rsidP="002A3A95">
      <w:pPr>
        <w:spacing w:before="100" w:beforeAutospacing="1" w:after="100" w:afterAutospacing="1"/>
        <w:ind w:left="0" w:firstLine="0"/>
        <w:jc w:val="left"/>
        <w:rPr>
          <w:rFonts w:ascii="Times New Roman" w:eastAsia="Times New Roman" w:hAnsi="Times New Roman" w:cs="Times New Roman"/>
          <w:sz w:val="24"/>
          <w:szCs w:val="24"/>
          <w:lang w:eastAsia="ru-RU"/>
        </w:rPr>
      </w:pPr>
    </w:p>
    <w:p w14:paraId="20DFBACC" w14:textId="77777777" w:rsidR="002A3A95" w:rsidRPr="00E34764" w:rsidRDefault="002A3A95" w:rsidP="002A3A95">
      <w:pPr>
        <w:ind w:left="0" w:firstLine="0"/>
        <w:rPr>
          <w:kern w:val="2"/>
          <w14:ligatures w14:val="standardContextual"/>
        </w:rPr>
      </w:pPr>
      <w:r w:rsidRPr="00E34764">
        <w:rPr>
          <w:noProof/>
          <w:kern w:val="2"/>
          <w:lang w:eastAsia="ru-RU"/>
          <w14:ligatures w14:val="standardContextual"/>
        </w:rPr>
        <w:drawing>
          <wp:inline distT="0" distB="0" distL="0" distR="0" wp14:anchorId="10857348" wp14:editId="6AA44DB2">
            <wp:extent cx="6000750" cy="8174355"/>
            <wp:effectExtent l="0" t="0" r="0" b="0"/>
            <wp:docPr id="11432684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68479" name="Рисунок 1143268479"/>
                    <pic:cNvPicPr/>
                  </pic:nvPicPr>
                  <pic:blipFill>
                    <a:blip r:embed="rId158" cstate="email">
                      <a:extLst>
                        <a:ext uri="{28A0092B-C50C-407E-A947-70E740481C1C}">
                          <a14:useLocalDpi xmlns:a14="http://schemas.microsoft.com/office/drawing/2010/main"/>
                        </a:ext>
                      </a:extLst>
                    </a:blip>
                    <a:stretch>
                      <a:fillRect/>
                    </a:stretch>
                  </pic:blipFill>
                  <pic:spPr>
                    <a:xfrm>
                      <a:off x="0" y="0"/>
                      <a:ext cx="6003557" cy="8178179"/>
                    </a:xfrm>
                    <a:prstGeom prst="rect">
                      <a:avLst/>
                    </a:prstGeom>
                  </pic:spPr>
                </pic:pic>
              </a:graphicData>
            </a:graphic>
          </wp:inline>
        </w:drawing>
      </w:r>
    </w:p>
    <w:p w14:paraId="420DD783" w14:textId="77777777" w:rsidR="002A3A95" w:rsidRPr="00E34764" w:rsidRDefault="002A3A95" w:rsidP="002A3A95">
      <w:pPr>
        <w:spacing w:before="100" w:beforeAutospacing="1" w:after="100" w:afterAutospacing="1"/>
        <w:ind w:left="0" w:firstLine="0"/>
        <w:jc w:val="left"/>
        <w:rPr>
          <w:rFonts w:ascii="Times New Roman" w:eastAsia="Times New Roman" w:hAnsi="Times New Roman" w:cs="Times New Roman"/>
          <w:sz w:val="24"/>
          <w:szCs w:val="24"/>
          <w:lang w:eastAsia="ru-RU"/>
        </w:rPr>
      </w:pPr>
      <w:r w:rsidRPr="00E34764">
        <w:rPr>
          <w:rFonts w:ascii="Times New Roman" w:eastAsia="Times New Roman" w:hAnsi="Times New Roman" w:cs="Times New Roman"/>
          <w:noProof/>
          <w:sz w:val="24"/>
          <w:szCs w:val="24"/>
          <w:lang w:eastAsia="ru-RU"/>
        </w:rPr>
        <mc:AlternateContent>
          <mc:Choice Requires="wps">
            <w:drawing>
              <wp:inline distT="0" distB="0" distL="0" distR="0" wp14:anchorId="3C459CE0" wp14:editId="55A016D7">
                <wp:extent cx="304800" cy="304800"/>
                <wp:effectExtent l="0" t="0" r="0" b="0"/>
                <wp:docPr id="36080117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F85381" id="Прямоугольник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34764">
        <w:rPr>
          <w:rFonts w:ascii="Times New Roman" w:eastAsia="Times New Roman" w:hAnsi="Times New Roman" w:cs="Times New Roman"/>
          <w:noProof/>
          <w:sz w:val="24"/>
          <w:szCs w:val="24"/>
          <w:lang w:eastAsia="ru-RU"/>
          <w14:ligatures w14:val="standardContextual"/>
        </w:rPr>
        <w:drawing>
          <wp:inline distT="0" distB="0" distL="0" distR="0" wp14:anchorId="79990B4C" wp14:editId="7F53509A">
            <wp:extent cx="5940425" cy="8423275"/>
            <wp:effectExtent l="0" t="0" r="3175" b="0"/>
            <wp:docPr id="116794629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46296" name="Рисунок 1167946296"/>
                    <pic:cNvPicPr/>
                  </pic:nvPicPr>
                  <pic:blipFill>
                    <a:blip r:embed="rId159" cstate="email">
                      <a:extLst>
                        <a:ext uri="{28A0092B-C50C-407E-A947-70E740481C1C}">
                          <a14:useLocalDpi xmlns:a14="http://schemas.microsoft.com/office/drawing/2010/main"/>
                        </a:ext>
                      </a:extLst>
                    </a:blip>
                    <a:stretch>
                      <a:fillRect/>
                    </a:stretch>
                  </pic:blipFill>
                  <pic:spPr>
                    <a:xfrm>
                      <a:off x="0" y="0"/>
                      <a:ext cx="5940425" cy="8423275"/>
                    </a:xfrm>
                    <a:prstGeom prst="rect">
                      <a:avLst/>
                    </a:prstGeom>
                  </pic:spPr>
                </pic:pic>
              </a:graphicData>
            </a:graphic>
          </wp:inline>
        </w:drawing>
      </w:r>
    </w:p>
    <w:p w14:paraId="2811874C" w14:textId="77777777" w:rsidR="002A3A95" w:rsidRPr="00E34764" w:rsidRDefault="002A3A95" w:rsidP="002A3A95">
      <w:pPr>
        <w:rPr>
          <w:kern w:val="2"/>
          <w14:ligatures w14:val="standardContextual"/>
        </w:rPr>
      </w:pPr>
    </w:p>
    <w:p w14:paraId="438025C2" w14:textId="77777777" w:rsidR="002A3A95" w:rsidRPr="00E34764" w:rsidRDefault="002A3A95" w:rsidP="002A3A95">
      <w:pPr>
        <w:ind w:hanging="1135"/>
        <w:rPr>
          <w:kern w:val="2"/>
          <w14:ligatures w14:val="standardContextual"/>
        </w:rPr>
      </w:pPr>
      <w:r w:rsidRPr="00E34764">
        <w:rPr>
          <w:noProof/>
          <w:kern w:val="2"/>
          <w:lang w:eastAsia="ru-RU"/>
          <w14:ligatures w14:val="standardContextual"/>
        </w:rPr>
        <w:drawing>
          <wp:inline distT="0" distB="0" distL="0" distR="0" wp14:anchorId="3A4816A9" wp14:editId="623C09FC">
            <wp:extent cx="6248400" cy="8395970"/>
            <wp:effectExtent l="0" t="0" r="0" b="5080"/>
            <wp:docPr id="599634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3413" name="Рисунок 59963413"/>
                    <pic:cNvPicPr/>
                  </pic:nvPicPr>
                  <pic:blipFill>
                    <a:blip r:embed="rId160" cstate="email">
                      <a:extLst>
                        <a:ext uri="{28A0092B-C50C-407E-A947-70E740481C1C}">
                          <a14:useLocalDpi xmlns:a14="http://schemas.microsoft.com/office/drawing/2010/main"/>
                        </a:ext>
                      </a:extLst>
                    </a:blip>
                    <a:stretch>
                      <a:fillRect/>
                    </a:stretch>
                  </pic:blipFill>
                  <pic:spPr>
                    <a:xfrm>
                      <a:off x="0" y="0"/>
                      <a:ext cx="6248400" cy="8395970"/>
                    </a:xfrm>
                    <a:prstGeom prst="rect">
                      <a:avLst/>
                    </a:prstGeom>
                  </pic:spPr>
                </pic:pic>
              </a:graphicData>
            </a:graphic>
          </wp:inline>
        </w:drawing>
      </w:r>
    </w:p>
    <w:p w14:paraId="26355154" w14:textId="77777777" w:rsidR="002A3A95" w:rsidRPr="00E34764" w:rsidRDefault="002A3A95" w:rsidP="002A3A95">
      <w:pPr>
        <w:ind w:hanging="1135"/>
        <w:rPr>
          <w:kern w:val="2"/>
          <w14:ligatures w14:val="standardContextual"/>
        </w:rPr>
      </w:pPr>
    </w:p>
    <w:p w14:paraId="667DD2CA" w14:textId="77777777" w:rsidR="002A3A95" w:rsidRPr="00E34764" w:rsidRDefault="002A3A95" w:rsidP="002A3A95">
      <w:pPr>
        <w:ind w:hanging="1135"/>
        <w:rPr>
          <w:kern w:val="2"/>
          <w14:ligatures w14:val="standardContextual"/>
        </w:rPr>
      </w:pPr>
    </w:p>
    <w:p w14:paraId="040C6FF8" w14:textId="77777777" w:rsidR="002A3A95" w:rsidRPr="00E34764" w:rsidRDefault="002A3A95" w:rsidP="002A3A95">
      <w:pPr>
        <w:ind w:left="-426" w:hanging="425"/>
        <w:rPr>
          <w:noProof/>
          <w:kern w:val="2"/>
          <w14:ligatures w14:val="standardContextual"/>
        </w:rPr>
      </w:pPr>
      <w:r w:rsidRPr="00E34764">
        <w:rPr>
          <w:noProof/>
          <w:kern w:val="2"/>
          <w:lang w:eastAsia="ru-RU"/>
          <w14:ligatures w14:val="standardContextual"/>
        </w:rPr>
        <w:drawing>
          <wp:inline distT="0" distB="0" distL="0" distR="0" wp14:anchorId="08036844" wp14:editId="208143B0">
            <wp:extent cx="6229350" cy="8416925"/>
            <wp:effectExtent l="0" t="0" r="0" b="3175"/>
            <wp:docPr id="2806039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03991" name="Рисунок 280603991"/>
                    <pic:cNvPicPr/>
                  </pic:nvPicPr>
                  <pic:blipFill>
                    <a:blip r:embed="rId161" cstate="email">
                      <a:extLst>
                        <a:ext uri="{28A0092B-C50C-407E-A947-70E740481C1C}">
                          <a14:useLocalDpi xmlns:a14="http://schemas.microsoft.com/office/drawing/2010/main"/>
                        </a:ext>
                      </a:extLst>
                    </a:blip>
                    <a:stretch>
                      <a:fillRect/>
                    </a:stretch>
                  </pic:blipFill>
                  <pic:spPr>
                    <a:xfrm>
                      <a:off x="0" y="0"/>
                      <a:ext cx="6229350" cy="8416925"/>
                    </a:xfrm>
                    <a:prstGeom prst="rect">
                      <a:avLst/>
                    </a:prstGeom>
                  </pic:spPr>
                </pic:pic>
              </a:graphicData>
            </a:graphic>
          </wp:inline>
        </w:drawing>
      </w:r>
    </w:p>
    <w:p w14:paraId="6C3035BD" w14:textId="77777777" w:rsidR="002A3A95" w:rsidRPr="00E34764" w:rsidRDefault="002A3A95" w:rsidP="002A3A95">
      <w:pPr>
        <w:ind w:left="-426" w:hanging="425"/>
        <w:rPr>
          <w:noProof/>
          <w:kern w:val="2"/>
          <w14:ligatures w14:val="standardContextual"/>
        </w:rPr>
      </w:pPr>
    </w:p>
    <w:p w14:paraId="108A79CA" w14:textId="77777777" w:rsidR="002A3A95" w:rsidRPr="00E34764" w:rsidRDefault="002A3A95" w:rsidP="002A3A95">
      <w:pPr>
        <w:ind w:left="-426" w:hanging="425"/>
        <w:rPr>
          <w:noProof/>
          <w:kern w:val="2"/>
          <w14:ligatures w14:val="standardContextual"/>
        </w:rPr>
      </w:pPr>
    </w:p>
    <w:p w14:paraId="2B6F040A" w14:textId="77777777" w:rsidR="002A3A95" w:rsidRPr="00E34764" w:rsidRDefault="002A3A95" w:rsidP="002A3A95">
      <w:pPr>
        <w:ind w:left="-426" w:hanging="425"/>
        <w:rPr>
          <w:noProof/>
          <w:kern w:val="2"/>
          <w14:ligatures w14:val="standardContextual"/>
        </w:rPr>
      </w:pPr>
      <w:r w:rsidRPr="00E34764">
        <w:rPr>
          <w:noProof/>
          <w:kern w:val="2"/>
          <w:lang w:eastAsia="ru-RU"/>
          <w14:ligatures w14:val="standardContextual"/>
        </w:rPr>
        <w:drawing>
          <wp:inline distT="0" distB="0" distL="0" distR="0" wp14:anchorId="3DBFBD3F" wp14:editId="3ACB31EC">
            <wp:extent cx="6315075" cy="8416925"/>
            <wp:effectExtent l="0" t="0" r="9525" b="3175"/>
            <wp:docPr id="155518499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84991" name="Рисунок 1555184991"/>
                    <pic:cNvPicPr/>
                  </pic:nvPicPr>
                  <pic:blipFill>
                    <a:blip r:embed="rId162" cstate="email">
                      <a:extLst>
                        <a:ext uri="{28A0092B-C50C-407E-A947-70E740481C1C}">
                          <a14:useLocalDpi xmlns:a14="http://schemas.microsoft.com/office/drawing/2010/main"/>
                        </a:ext>
                      </a:extLst>
                    </a:blip>
                    <a:stretch>
                      <a:fillRect/>
                    </a:stretch>
                  </pic:blipFill>
                  <pic:spPr>
                    <a:xfrm>
                      <a:off x="0" y="0"/>
                      <a:ext cx="6315075" cy="8416925"/>
                    </a:xfrm>
                    <a:prstGeom prst="rect">
                      <a:avLst/>
                    </a:prstGeom>
                  </pic:spPr>
                </pic:pic>
              </a:graphicData>
            </a:graphic>
          </wp:inline>
        </w:drawing>
      </w:r>
    </w:p>
    <w:p w14:paraId="5CFABC50" w14:textId="77777777" w:rsidR="002A3A95" w:rsidRPr="00E34764" w:rsidRDefault="002A3A95" w:rsidP="002A3A95">
      <w:pPr>
        <w:ind w:left="-426" w:hanging="425"/>
        <w:rPr>
          <w:noProof/>
          <w:kern w:val="2"/>
          <w14:ligatures w14:val="standardContextual"/>
        </w:rPr>
      </w:pPr>
    </w:p>
    <w:p w14:paraId="1A172A3F" w14:textId="77777777" w:rsidR="002A3A95" w:rsidRPr="00E34764" w:rsidRDefault="002A3A95" w:rsidP="002A3A95">
      <w:pPr>
        <w:ind w:left="-426" w:hanging="425"/>
        <w:rPr>
          <w:noProof/>
          <w:kern w:val="2"/>
          <w14:ligatures w14:val="standardContextual"/>
        </w:rPr>
      </w:pPr>
    </w:p>
    <w:p w14:paraId="05BC7CEB" w14:textId="77777777" w:rsidR="002A3A95" w:rsidRPr="00E34764" w:rsidRDefault="002A3A95" w:rsidP="002A3A95">
      <w:pPr>
        <w:ind w:left="-426" w:hanging="425"/>
        <w:rPr>
          <w:noProof/>
          <w:kern w:val="2"/>
          <w14:ligatures w14:val="standardContextual"/>
        </w:rPr>
      </w:pPr>
      <w:r w:rsidRPr="00E34764">
        <w:rPr>
          <w:noProof/>
          <w:kern w:val="2"/>
          <w:lang w:eastAsia="ru-RU"/>
          <w14:ligatures w14:val="standardContextual"/>
        </w:rPr>
        <w:drawing>
          <wp:inline distT="0" distB="0" distL="0" distR="0" wp14:anchorId="4E633777" wp14:editId="2F790EBD">
            <wp:extent cx="6248400" cy="8457565"/>
            <wp:effectExtent l="0" t="0" r="0" b="635"/>
            <wp:docPr id="181606287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62871" name="Рисунок 1816062871"/>
                    <pic:cNvPicPr/>
                  </pic:nvPicPr>
                  <pic:blipFill>
                    <a:blip r:embed="rId163" cstate="email">
                      <a:extLst>
                        <a:ext uri="{28A0092B-C50C-407E-A947-70E740481C1C}">
                          <a14:useLocalDpi xmlns:a14="http://schemas.microsoft.com/office/drawing/2010/main"/>
                        </a:ext>
                      </a:extLst>
                    </a:blip>
                    <a:stretch>
                      <a:fillRect/>
                    </a:stretch>
                  </pic:blipFill>
                  <pic:spPr>
                    <a:xfrm>
                      <a:off x="0" y="0"/>
                      <a:ext cx="6248400" cy="8457565"/>
                    </a:xfrm>
                    <a:prstGeom prst="rect">
                      <a:avLst/>
                    </a:prstGeom>
                  </pic:spPr>
                </pic:pic>
              </a:graphicData>
            </a:graphic>
          </wp:inline>
        </w:drawing>
      </w:r>
    </w:p>
    <w:p w14:paraId="2B110888" w14:textId="77777777" w:rsidR="002A3A95" w:rsidRPr="00E34764" w:rsidRDefault="002A3A95" w:rsidP="002A3A95">
      <w:pPr>
        <w:ind w:left="-426" w:hanging="425"/>
        <w:rPr>
          <w:noProof/>
          <w:kern w:val="2"/>
          <w14:ligatures w14:val="standardContextual"/>
        </w:rPr>
      </w:pPr>
    </w:p>
    <w:p w14:paraId="478115FC" w14:textId="77777777" w:rsidR="002A3A95" w:rsidRPr="00E34764" w:rsidRDefault="002A3A95" w:rsidP="002A3A95">
      <w:pPr>
        <w:ind w:left="-426" w:hanging="425"/>
        <w:rPr>
          <w:noProof/>
          <w:kern w:val="2"/>
          <w14:ligatures w14:val="standardContextual"/>
        </w:rPr>
      </w:pPr>
    </w:p>
    <w:p w14:paraId="3E353073" w14:textId="77777777" w:rsidR="002A3A95" w:rsidRPr="00E34764" w:rsidRDefault="002A3A95" w:rsidP="002A3A95">
      <w:pPr>
        <w:ind w:left="-426" w:hanging="425"/>
        <w:rPr>
          <w:noProof/>
          <w:kern w:val="2"/>
          <w14:ligatures w14:val="standardContextual"/>
        </w:rPr>
      </w:pPr>
      <w:r w:rsidRPr="00E34764">
        <w:rPr>
          <w:noProof/>
          <w:kern w:val="2"/>
          <w:lang w:eastAsia="ru-RU"/>
          <w14:ligatures w14:val="standardContextual"/>
        </w:rPr>
        <w:drawing>
          <wp:inline distT="0" distB="0" distL="0" distR="0" wp14:anchorId="59AA2F73" wp14:editId="2B31871D">
            <wp:extent cx="6229350" cy="8387080"/>
            <wp:effectExtent l="0" t="0" r="0" b="0"/>
            <wp:docPr id="168385547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55479" name="Рисунок 1683855479"/>
                    <pic:cNvPicPr/>
                  </pic:nvPicPr>
                  <pic:blipFill>
                    <a:blip r:embed="rId164" cstate="email">
                      <a:extLst>
                        <a:ext uri="{28A0092B-C50C-407E-A947-70E740481C1C}">
                          <a14:useLocalDpi xmlns:a14="http://schemas.microsoft.com/office/drawing/2010/main"/>
                        </a:ext>
                      </a:extLst>
                    </a:blip>
                    <a:stretch>
                      <a:fillRect/>
                    </a:stretch>
                  </pic:blipFill>
                  <pic:spPr>
                    <a:xfrm>
                      <a:off x="0" y="0"/>
                      <a:ext cx="6229350" cy="8387080"/>
                    </a:xfrm>
                    <a:prstGeom prst="rect">
                      <a:avLst/>
                    </a:prstGeom>
                  </pic:spPr>
                </pic:pic>
              </a:graphicData>
            </a:graphic>
          </wp:inline>
        </w:drawing>
      </w:r>
    </w:p>
    <w:p w14:paraId="199085B2" w14:textId="77777777" w:rsidR="002A3A95" w:rsidRPr="00E34764" w:rsidRDefault="002A3A95" w:rsidP="002A3A95">
      <w:pPr>
        <w:ind w:left="-426" w:hanging="425"/>
        <w:rPr>
          <w:noProof/>
          <w:kern w:val="2"/>
          <w14:ligatures w14:val="standardContextual"/>
        </w:rPr>
      </w:pPr>
    </w:p>
    <w:p w14:paraId="5865AFF1" w14:textId="77777777" w:rsidR="002A3A95" w:rsidRPr="00E34764" w:rsidRDefault="002A3A95" w:rsidP="002A3A95">
      <w:pPr>
        <w:ind w:left="-426" w:hanging="425"/>
        <w:rPr>
          <w:noProof/>
          <w:kern w:val="2"/>
          <w14:ligatures w14:val="standardContextual"/>
        </w:rPr>
      </w:pPr>
    </w:p>
    <w:p w14:paraId="501B85D2" w14:textId="77777777" w:rsidR="002A3A95" w:rsidRPr="00E34764" w:rsidRDefault="002A3A95" w:rsidP="002A3A95">
      <w:pPr>
        <w:ind w:left="-426" w:hanging="425"/>
        <w:rPr>
          <w:noProof/>
          <w:kern w:val="2"/>
          <w14:ligatures w14:val="standardContextual"/>
        </w:rPr>
      </w:pPr>
      <w:r w:rsidRPr="00E34764">
        <w:rPr>
          <w:noProof/>
          <w:kern w:val="2"/>
          <w:lang w:eastAsia="ru-RU"/>
          <w14:ligatures w14:val="standardContextual"/>
        </w:rPr>
        <w:drawing>
          <wp:inline distT="0" distB="0" distL="0" distR="0" wp14:anchorId="08FAC1A4" wp14:editId="559F299F">
            <wp:extent cx="6238875" cy="8470900"/>
            <wp:effectExtent l="0" t="0" r="9525" b="6350"/>
            <wp:docPr id="23098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892" name="Рисунок 2309892"/>
                    <pic:cNvPicPr/>
                  </pic:nvPicPr>
                  <pic:blipFill>
                    <a:blip r:embed="rId165" cstate="email">
                      <a:extLst>
                        <a:ext uri="{28A0092B-C50C-407E-A947-70E740481C1C}">
                          <a14:useLocalDpi xmlns:a14="http://schemas.microsoft.com/office/drawing/2010/main"/>
                        </a:ext>
                      </a:extLst>
                    </a:blip>
                    <a:stretch>
                      <a:fillRect/>
                    </a:stretch>
                  </pic:blipFill>
                  <pic:spPr>
                    <a:xfrm>
                      <a:off x="0" y="0"/>
                      <a:ext cx="6238875" cy="8470900"/>
                    </a:xfrm>
                    <a:prstGeom prst="rect">
                      <a:avLst/>
                    </a:prstGeom>
                  </pic:spPr>
                </pic:pic>
              </a:graphicData>
            </a:graphic>
          </wp:inline>
        </w:drawing>
      </w:r>
    </w:p>
    <w:p w14:paraId="4AE997E3" w14:textId="77777777" w:rsidR="002A3A95" w:rsidRPr="00E34764" w:rsidRDefault="002A3A95" w:rsidP="002A3A95">
      <w:pPr>
        <w:ind w:left="-426" w:hanging="425"/>
        <w:rPr>
          <w:noProof/>
          <w:kern w:val="2"/>
          <w14:ligatures w14:val="standardContextual"/>
        </w:rPr>
      </w:pPr>
    </w:p>
    <w:p w14:paraId="7E74CE0E" w14:textId="77777777" w:rsidR="002A3A95" w:rsidRPr="00E34764" w:rsidRDefault="002A3A95" w:rsidP="002A3A95">
      <w:pPr>
        <w:ind w:left="-426" w:hanging="425"/>
        <w:rPr>
          <w:noProof/>
          <w:kern w:val="2"/>
          <w14:ligatures w14:val="standardContextual"/>
        </w:rPr>
      </w:pPr>
      <w:r w:rsidRPr="00E34764">
        <w:rPr>
          <w:noProof/>
          <w:kern w:val="2"/>
          <w:lang w:eastAsia="ru-RU"/>
          <w14:ligatures w14:val="standardContextual"/>
        </w:rPr>
        <w:drawing>
          <wp:inline distT="0" distB="0" distL="0" distR="0" wp14:anchorId="2F3F9F34" wp14:editId="7A7609E5">
            <wp:extent cx="6334125" cy="8391525"/>
            <wp:effectExtent l="0" t="0" r="9525" b="9525"/>
            <wp:docPr id="16437954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95429" name="Рисунок 1643795429"/>
                    <pic:cNvPicPr/>
                  </pic:nvPicPr>
                  <pic:blipFill>
                    <a:blip r:embed="rId166" cstate="email">
                      <a:extLst>
                        <a:ext uri="{28A0092B-C50C-407E-A947-70E740481C1C}">
                          <a14:useLocalDpi xmlns:a14="http://schemas.microsoft.com/office/drawing/2010/main"/>
                        </a:ext>
                      </a:extLst>
                    </a:blip>
                    <a:stretch>
                      <a:fillRect/>
                    </a:stretch>
                  </pic:blipFill>
                  <pic:spPr>
                    <a:xfrm>
                      <a:off x="0" y="0"/>
                      <a:ext cx="6334125" cy="8391525"/>
                    </a:xfrm>
                    <a:prstGeom prst="rect">
                      <a:avLst/>
                    </a:prstGeom>
                  </pic:spPr>
                </pic:pic>
              </a:graphicData>
            </a:graphic>
          </wp:inline>
        </w:drawing>
      </w:r>
    </w:p>
    <w:p w14:paraId="6211F32F" w14:textId="77777777" w:rsidR="002A3A95" w:rsidRPr="00E34764" w:rsidRDefault="002A3A95" w:rsidP="002A3A95">
      <w:pPr>
        <w:ind w:left="-426" w:hanging="425"/>
        <w:rPr>
          <w:noProof/>
          <w:kern w:val="2"/>
          <w14:ligatures w14:val="standardContextual"/>
        </w:rPr>
      </w:pPr>
    </w:p>
    <w:p w14:paraId="65AB34E7" w14:textId="77777777" w:rsidR="002A3A95" w:rsidRPr="00E34764" w:rsidRDefault="002A3A95" w:rsidP="002A3A95">
      <w:pPr>
        <w:ind w:left="-426" w:hanging="425"/>
        <w:rPr>
          <w:noProof/>
          <w:kern w:val="2"/>
          <w14:ligatures w14:val="standardContextual"/>
        </w:rPr>
      </w:pPr>
    </w:p>
    <w:p w14:paraId="42777F94" w14:textId="6FC44776" w:rsidR="002A3A95" w:rsidRPr="00E34764" w:rsidRDefault="002A3A95" w:rsidP="00E475E7">
      <w:pPr>
        <w:ind w:left="-426" w:hanging="425"/>
        <w:rPr>
          <w:noProof/>
          <w:kern w:val="2"/>
          <w:lang w:val="kk-KZ"/>
          <w14:ligatures w14:val="standardContextual"/>
        </w:rPr>
      </w:pPr>
      <w:r w:rsidRPr="00E34764">
        <w:rPr>
          <w:noProof/>
          <w:kern w:val="2"/>
          <w:lang w:eastAsia="ru-RU"/>
          <w14:ligatures w14:val="standardContextual"/>
        </w:rPr>
        <w:drawing>
          <wp:inline distT="0" distB="0" distL="0" distR="0" wp14:anchorId="330F915A" wp14:editId="13EA0E00">
            <wp:extent cx="6162675" cy="8443595"/>
            <wp:effectExtent l="0" t="0" r="9525" b="0"/>
            <wp:docPr id="127435600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56002" name="Рисунок 1274356002"/>
                    <pic:cNvPicPr/>
                  </pic:nvPicPr>
                  <pic:blipFill>
                    <a:blip r:embed="rId167" cstate="email">
                      <a:extLst>
                        <a:ext uri="{28A0092B-C50C-407E-A947-70E740481C1C}">
                          <a14:useLocalDpi xmlns:a14="http://schemas.microsoft.com/office/drawing/2010/main"/>
                        </a:ext>
                      </a:extLst>
                    </a:blip>
                    <a:stretch>
                      <a:fillRect/>
                    </a:stretch>
                  </pic:blipFill>
                  <pic:spPr>
                    <a:xfrm>
                      <a:off x="0" y="0"/>
                      <a:ext cx="6162675" cy="8443595"/>
                    </a:xfrm>
                    <a:prstGeom prst="rect">
                      <a:avLst/>
                    </a:prstGeom>
                  </pic:spPr>
                </pic:pic>
              </a:graphicData>
            </a:graphic>
          </wp:inline>
        </w:drawing>
      </w:r>
    </w:p>
    <w:p w14:paraId="7D6622E2" w14:textId="77777777" w:rsidR="002A3A95" w:rsidRPr="00E34764" w:rsidRDefault="002A3A95" w:rsidP="002A3A95">
      <w:pPr>
        <w:ind w:left="-426" w:hanging="425"/>
        <w:rPr>
          <w:noProof/>
          <w:kern w:val="2"/>
          <w14:ligatures w14:val="standardContextual"/>
        </w:rPr>
      </w:pPr>
      <w:r w:rsidRPr="00E34764">
        <w:rPr>
          <w:noProof/>
          <w:kern w:val="2"/>
          <w:lang w:eastAsia="ru-RU"/>
          <w14:ligatures w14:val="standardContextual"/>
        </w:rPr>
        <w:drawing>
          <wp:inline distT="0" distB="0" distL="0" distR="0" wp14:anchorId="1C55A324" wp14:editId="47E50836">
            <wp:extent cx="6372225" cy="8972550"/>
            <wp:effectExtent l="0" t="0" r="9525" b="0"/>
            <wp:docPr id="13613763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76362" name="Рисунок 1361376362"/>
                    <pic:cNvPicPr/>
                  </pic:nvPicPr>
                  <pic:blipFill>
                    <a:blip r:embed="rId168" cstate="email">
                      <a:extLst>
                        <a:ext uri="{28A0092B-C50C-407E-A947-70E740481C1C}">
                          <a14:useLocalDpi xmlns:a14="http://schemas.microsoft.com/office/drawing/2010/main"/>
                        </a:ext>
                      </a:extLst>
                    </a:blip>
                    <a:stretch>
                      <a:fillRect/>
                    </a:stretch>
                  </pic:blipFill>
                  <pic:spPr>
                    <a:xfrm>
                      <a:off x="0" y="0"/>
                      <a:ext cx="6374352" cy="8975545"/>
                    </a:xfrm>
                    <a:prstGeom prst="rect">
                      <a:avLst/>
                    </a:prstGeom>
                  </pic:spPr>
                </pic:pic>
              </a:graphicData>
            </a:graphic>
          </wp:inline>
        </w:drawing>
      </w:r>
    </w:p>
    <w:p w14:paraId="52553B4D" w14:textId="6049F2F4" w:rsidR="002A3A95" w:rsidRPr="00E34764" w:rsidRDefault="001E7CE3" w:rsidP="002A3A95">
      <w:pPr>
        <w:ind w:left="-426" w:hanging="425"/>
        <w:rPr>
          <w:noProof/>
          <w:kern w:val="2"/>
          <w14:ligatures w14:val="standardContextual"/>
        </w:rPr>
      </w:pPr>
      <w:r w:rsidRPr="00E34764">
        <w:rPr>
          <w:noProof/>
          <w:kern w:val="2"/>
          <w:lang w:eastAsia="ru-RU"/>
          <w14:ligatures w14:val="standardContextual"/>
        </w:rPr>
        <w:drawing>
          <wp:anchor distT="0" distB="0" distL="114300" distR="114300" simplePos="0" relativeHeight="251752448" behindDoc="0" locked="0" layoutInCell="1" allowOverlap="1" wp14:anchorId="366E4589" wp14:editId="48AB2847">
            <wp:simplePos x="0" y="0"/>
            <wp:positionH relativeFrom="column">
              <wp:posOffset>-118110</wp:posOffset>
            </wp:positionH>
            <wp:positionV relativeFrom="paragraph">
              <wp:posOffset>32385</wp:posOffset>
            </wp:positionV>
            <wp:extent cx="5940425" cy="8296910"/>
            <wp:effectExtent l="0" t="0" r="3175" b="8890"/>
            <wp:wrapSquare wrapText="bothSides"/>
            <wp:docPr id="13576806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80624" name="Рисунок 1357680624"/>
                    <pic:cNvPicPr/>
                  </pic:nvPicPr>
                  <pic:blipFill>
                    <a:blip r:embed="rId169" cstate="email">
                      <a:extLst>
                        <a:ext uri="{28A0092B-C50C-407E-A947-70E740481C1C}">
                          <a14:useLocalDpi xmlns:a14="http://schemas.microsoft.com/office/drawing/2010/main"/>
                        </a:ext>
                      </a:extLst>
                    </a:blip>
                    <a:stretch>
                      <a:fillRect/>
                    </a:stretch>
                  </pic:blipFill>
                  <pic:spPr>
                    <a:xfrm>
                      <a:off x="0" y="0"/>
                      <a:ext cx="5940425" cy="8296910"/>
                    </a:xfrm>
                    <a:prstGeom prst="rect">
                      <a:avLst/>
                    </a:prstGeom>
                  </pic:spPr>
                </pic:pic>
              </a:graphicData>
            </a:graphic>
          </wp:anchor>
        </w:drawing>
      </w:r>
    </w:p>
    <w:p w14:paraId="08513721" w14:textId="132D7A72" w:rsidR="002A3A95" w:rsidRPr="00E34764" w:rsidRDefault="001E7CE3" w:rsidP="001E7CE3">
      <w:pPr>
        <w:ind w:left="0" w:firstLine="0"/>
        <w:rPr>
          <w:noProof/>
          <w:kern w:val="2"/>
          <w:lang w:val="kk-KZ"/>
          <w14:ligatures w14:val="standardContextual"/>
        </w:rPr>
      </w:pPr>
      <w:r w:rsidRPr="00E34764">
        <w:rPr>
          <w:noProof/>
          <w:kern w:val="2"/>
          <w:lang w:eastAsia="ru-RU"/>
          <w14:ligatures w14:val="standardContextual"/>
        </w:rPr>
        <w:drawing>
          <wp:anchor distT="0" distB="0" distL="114300" distR="114300" simplePos="0" relativeHeight="251751424" behindDoc="0" locked="0" layoutInCell="1" allowOverlap="1" wp14:anchorId="07C003EC" wp14:editId="4AC374C8">
            <wp:simplePos x="0" y="0"/>
            <wp:positionH relativeFrom="column">
              <wp:posOffset>-156210</wp:posOffset>
            </wp:positionH>
            <wp:positionV relativeFrom="paragraph">
              <wp:posOffset>365760</wp:posOffset>
            </wp:positionV>
            <wp:extent cx="5940425" cy="8387080"/>
            <wp:effectExtent l="0" t="0" r="3175" b="0"/>
            <wp:wrapSquare wrapText="bothSides"/>
            <wp:docPr id="10379510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51016" name="Рисунок 1037951016"/>
                    <pic:cNvPicPr/>
                  </pic:nvPicPr>
                  <pic:blipFill>
                    <a:blip r:embed="rId170" cstate="email">
                      <a:extLst>
                        <a:ext uri="{28A0092B-C50C-407E-A947-70E740481C1C}">
                          <a14:useLocalDpi xmlns:a14="http://schemas.microsoft.com/office/drawing/2010/main"/>
                        </a:ext>
                      </a:extLst>
                    </a:blip>
                    <a:stretch>
                      <a:fillRect/>
                    </a:stretch>
                  </pic:blipFill>
                  <pic:spPr>
                    <a:xfrm>
                      <a:off x="0" y="0"/>
                      <a:ext cx="5940425" cy="8387080"/>
                    </a:xfrm>
                    <a:prstGeom prst="rect">
                      <a:avLst/>
                    </a:prstGeom>
                  </pic:spPr>
                </pic:pic>
              </a:graphicData>
            </a:graphic>
          </wp:anchor>
        </w:drawing>
      </w:r>
    </w:p>
    <w:p w14:paraId="2EBC9F57" w14:textId="1129FF22" w:rsidR="002A3A95" w:rsidRPr="00E34764" w:rsidRDefault="002A3A95" w:rsidP="002A3A95">
      <w:pPr>
        <w:tabs>
          <w:tab w:val="left" w:pos="8222"/>
          <w:tab w:val="left" w:pos="8647"/>
        </w:tabs>
        <w:ind w:left="-709" w:hanging="425"/>
        <w:rPr>
          <w:noProof/>
          <w:kern w:val="2"/>
          <w14:ligatures w14:val="standardContextual"/>
        </w:rPr>
      </w:pPr>
    </w:p>
    <w:p w14:paraId="1539A8D8" w14:textId="25F9E0C6" w:rsidR="002A3A95" w:rsidRPr="00E34764" w:rsidRDefault="001E7CE3" w:rsidP="002A3A95">
      <w:pPr>
        <w:ind w:left="-426" w:hanging="425"/>
        <w:rPr>
          <w:noProof/>
          <w:kern w:val="2"/>
          <w14:ligatures w14:val="standardContextual"/>
        </w:rPr>
      </w:pPr>
      <w:r w:rsidRPr="00E34764">
        <w:rPr>
          <w:noProof/>
          <w:kern w:val="2"/>
          <w:lang w:eastAsia="ru-RU"/>
          <w14:ligatures w14:val="standardContextual"/>
        </w:rPr>
        <w:drawing>
          <wp:anchor distT="0" distB="0" distL="114300" distR="114300" simplePos="0" relativeHeight="251753472" behindDoc="0" locked="0" layoutInCell="1" allowOverlap="1" wp14:anchorId="323B7A9A" wp14:editId="38810A25">
            <wp:simplePos x="0" y="0"/>
            <wp:positionH relativeFrom="column">
              <wp:posOffset>-89535</wp:posOffset>
            </wp:positionH>
            <wp:positionV relativeFrom="paragraph">
              <wp:posOffset>0</wp:posOffset>
            </wp:positionV>
            <wp:extent cx="5940425" cy="8409940"/>
            <wp:effectExtent l="0" t="0" r="3175" b="0"/>
            <wp:wrapSquare wrapText="bothSides"/>
            <wp:docPr id="21041743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74318" name="Рисунок 2104174318"/>
                    <pic:cNvPicPr/>
                  </pic:nvPicPr>
                  <pic:blipFill>
                    <a:blip r:embed="rId171" cstate="email">
                      <a:extLst>
                        <a:ext uri="{28A0092B-C50C-407E-A947-70E740481C1C}">
                          <a14:useLocalDpi xmlns:a14="http://schemas.microsoft.com/office/drawing/2010/main"/>
                        </a:ext>
                      </a:extLst>
                    </a:blip>
                    <a:stretch>
                      <a:fillRect/>
                    </a:stretch>
                  </pic:blipFill>
                  <pic:spPr>
                    <a:xfrm>
                      <a:off x="0" y="0"/>
                      <a:ext cx="5940425" cy="8409940"/>
                    </a:xfrm>
                    <a:prstGeom prst="rect">
                      <a:avLst/>
                    </a:prstGeom>
                  </pic:spPr>
                </pic:pic>
              </a:graphicData>
            </a:graphic>
          </wp:anchor>
        </w:drawing>
      </w:r>
    </w:p>
    <w:p w14:paraId="3BD69251" w14:textId="77777777" w:rsidR="002A3A95" w:rsidRPr="00E34764" w:rsidRDefault="002A3A95" w:rsidP="001E7CE3">
      <w:pPr>
        <w:ind w:left="0" w:firstLine="0"/>
        <w:rPr>
          <w:noProof/>
          <w:kern w:val="2"/>
          <w:lang w:val="kk-KZ"/>
          <w14:ligatures w14:val="standardContextual"/>
        </w:rPr>
      </w:pPr>
    </w:p>
    <w:p w14:paraId="31B7FB94" w14:textId="77777777" w:rsidR="002A3A95" w:rsidRPr="00E34764" w:rsidRDefault="002A3A95" w:rsidP="002A3A95">
      <w:pPr>
        <w:ind w:left="-426" w:hanging="425"/>
        <w:rPr>
          <w:noProof/>
          <w:kern w:val="2"/>
          <w14:ligatures w14:val="standardContextual"/>
        </w:rPr>
      </w:pPr>
      <w:r w:rsidRPr="00E34764">
        <w:rPr>
          <w:noProof/>
          <w:kern w:val="2"/>
          <w:lang w:eastAsia="ru-RU"/>
          <w14:ligatures w14:val="standardContextual"/>
        </w:rPr>
        <w:drawing>
          <wp:anchor distT="0" distB="0" distL="114300" distR="114300" simplePos="0" relativeHeight="251754496" behindDoc="0" locked="0" layoutInCell="1" allowOverlap="1" wp14:anchorId="2A9865CC" wp14:editId="22D73C70">
            <wp:simplePos x="0" y="0"/>
            <wp:positionH relativeFrom="column">
              <wp:posOffset>43815</wp:posOffset>
            </wp:positionH>
            <wp:positionV relativeFrom="paragraph">
              <wp:posOffset>0</wp:posOffset>
            </wp:positionV>
            <wp:extent cx="5940425" cy="8890000"/>
            <wp:effectExtent l="0" t="0" r="3175" b="6350"/>
            <wp:wrapSquare wrapText="bothSides"/>
            <wp:docPr id="3659068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06848" name="Рисунок 365906848"/>
                    <pic:cNvPicPr/>
                  </pic:nvPicPr>
                  <pic:blipFill>
                    <a:blip r:embed="rId172" cstate="email">
                      <a:extLst>
                        <a:ext uri="{28A0092B-C50C-407E-A947-70E740481C1C}">
                          <a14:useLocalDpi xmlns:a14="http://schemas.microsoft.com/office/drawing/2010/main"/>
                        </a:ext>
                      </a:extLst>
                    </a:blip>
                    <a:stretch>
                      <a:fillRect/>
                    </a:stretch>
                  </pic:blipFill>
                  <pic:spPr>
                    <a:xfrm>
                      <a:off x="0" y="0"/>
                      <a:ext cx="5940425" cy="8890000"/>
                    </a:xfrm>
                    <a:prstGeom prst="rect">
                      <a:avLst/>
                    </a:prstGeom>
                  </pic:spPr>
                </pic:pic>
              </a:graphicData>
            </a:graphic>
          </wp:anchor>
        </w:drawing>
      </w:r>
    </w:p>
    <w:p w14:paraId="7A3B218C" w14:textId="63876830" w:rsidR="002A3A95" w:rsidRPr="00E34764" w:rsidRDefault="002A3A95" w:rsidP="002A3A95">
      <w:pPr>
        <w:ind w:left="-426" w:hanging="425"/>
        <w:rPr>
          <w:noProof/>
          <w:kern w:val="2"/>
          <w14:ligatures w14:val="standardContextual"/>
        </w:rPr>
      </w:pPr>
      <w:r w:rsidRPr="00E34764">
        <w:rPr>
          <w:noProof/>
          <w:kern w:val="2"/>
          <w:lang w:eastAsia="ru-RU"/>
          <w14:ligatures w14:val="standardContextual"/>
        </w:rPr>
        <w:drawing>
          <wp:anchor distT="0" distB="0" distL="114300" distR="114300" simplePos="0" relativeHeight="251755520" behindDoc="0" locked="0" layoutInCell="1" allowOverlap="1" wp14:anchorId="3B39A624" wp14:editId="34ACBF77">
            <wp:simplePos x="0" y="0"/>
            <wp:positionH relativeFrom="column">
              <wp:posOffset>-22860</wp:posOffset>
            </wp:positionH>
            <wp:positionV relativeFrom="paragraph">
              <wp:posOffset>3810</wp:posOffset>
            </wp:positionV>
            <wp:extent cx="5940425" cy="8372475"/>
            <wp:effectExtent l="0" t="0" r="3175" b="9525"/>
            <wp:wrapSquare wrapText="bothSides"/>
            <wp:docPr id="17613163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1631" name="Рисунок 176131631"/>
                    <pic:cNvPicPr/>
                  </pic:nvPicPr>
                  <pic:blipFill>
                    <a:blip r:embed="rId173" cstate="email">
                      <a:extLst>
                        <a:ext uri="{28A0092B-C50C-407E-A947-70E740481C1C}">
                          <a14:useLocalDpi xmlns:a14="http://schemas.microsoft.com/office/drawing/2010/main"/>
                        </a:ext>
                      </a:extLst>
                    </a:blip>
                    <a:stretch>
                      <a:fillRect/>
                    </a:stretch>
                  </pic:blipFill>
                  <pic:spPr>
                    <a:xfrm>
                      <a:off x="0" y="0"/>
                      <a:ext cx="5940425" cy="8372475"/>
                    </a:xfrm>
                    <a:prstGeom prst="rect">
                      <a:avLst/>
                    </a:prstGeom>
                  </pic:spPr>
                </pic:pic>
              </a:graphicData>
            </a:graphic>
          </wp:anchor>
        </w:drawing>
      </w:r>
    </w:p>
    <w:p w14:paraId="4982EE52" w14:textId="4741750D" w:rsidR="002A3A95" w:rsidRPr="00E34764" w:rsidRDefault="002A3A95" w:rsidP="002A3A95">
      <w:pPr>
        <w:ind w:left="-426" w:hanging="425"/>
        <w:rPr>
          <w:noProof/>
          <w:kern w:val="2"/>
          <w14:ligatures w14:val="standardContextual"/>
        </w:rPr>
      </w:pPr>
    </w:p>
    <w:p w14:paraId="3EFDA05F" w14:textId="4BBD2501" w:rsidR="002A3A95" w:rsidRPr="00E34764" w:rsidRDefault="0011180B" w:rsidP="002A3A95">
      <w:pPr>
        <w:ind w:left="-426" w:hanging="425"/>
        <w:rPr>
          <w:noProof/>
          <w:kern w:val="2"/>
          <w14:ligatures w14:val="standardContextual"/>
        </w:rPr>
      </w:pPr>
      <w:r w:rsidRPr="00E34764">
        <w:rPr>
          <w:noProof/>
          <w:kern w:val="2"/>
          <w:lang w:eastAsia="ru-RU"/>
          <w14:ligatures w14:val="standardContextual"/>
        </w:rPr>
        <w:drawing>
          <wp:anchor distT="0" distB="0" distL="114300" distR="114300" simplePos="0" relativeHeight="251756544" behindDoc="0" locked="0" layoutInCell="1" allowOverlap="1" wp14:anchorId="0CDF0730" wp14:editId="50CCD180">
            <wp:simplePos x="0" y="0"/>
            <wp:positionH relativeFrom="column">
              <wp:posOffset>-318135</wp:posOffset>
            </wp:positionH>
            <wp:positionV relativeFrom="paragraph">
              <wp:posOffset>0</wp:posOffset>
            </wp:positionV>
            <wp:extent cx="5940425" cy="8436610"/>
            <wp:effectExtent l="0" t="0" r="3175" b="2540"/>
            <wp:wrapSquare wrapText="bothSides"/>
            <wp:docPr id="203951448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14482" name="Рисунок 2039514482"/>
                    <pic:cNvPicPr/>
                  </pic:nvPicPr>
                  <pic:blipFill>
                    <a:blip r:embed="rId174" cstate="email">
                      <a:extLst>
                        <a:ext uri="{28A0092B-C50C-407E-A947-70E740481C1C}">
                          <a14:useLocalDpi xmlns:a14="http://schemas.microsoft.com/office/drawing/2010/main"/>
                        </a:ext>
                      </a:extLst>
                    </a:blip>
                    <a:stretch>
                      <a:fillRect/>
                    </a:stretch>
                  </pic:blipFill>
                  <pic:spPr>
                    <a:xfrm>
                      <a:off x="0" y="0"/>
                      <a:ext cx="5940425" cy="8436610"/>
                    </a:xfrm>
                    <a:prstGeom prst="rect">
                      <a:avLst/>
                    </a:prstGeom>
                  </pic:spPr>
                </pic:pic>
              </a:graphicData>
            </a:graphic>
          </wp:anchor>
        </w:drawing>
      </w:r>
    </w:p>
    <w:p w14:paraId="075A395A" w14:textId="19EE497C" w:rsidR="002A3A95" w:rsidRPr="00E34764" w:rsidRDefault="002A3A95" w:rsidP="001E7CE3">
      <w:pPr>
        <w:ind w:left="0" w:firstLine="0"/>
        <w:rPr>
          <w:noProof/>
          <w:kern w:val="2"/>
          <w:lang w:val="kk-KZ"/>
          <w14:ligatures w14:val="standardContextual"/>
        </w:rPr>
      </w:pPr>
    </w:p>
    <w:p w14:paraId="4610E890" w14:textId="77777777" w:rsidR="0011180B" w:rsidRPr="00E34764" w:rsidRDefault="0011180B" w:rsidP="001E7CE3">
      <w:pPr>
        <w:ind w:left="0" w:firstLine="0"/>
        <w:rPr>
          <w:noProof/>
          <w:kern w:val="2"/>
          <w:lang w:val="kk-KZ"/>
          <w14:ligatures w14:val="standardContextual"/>
        </w:rPr>
      </w:pPr>
    </w:p>
    <w:p w14:paraId="2723C29D" w14:textId="77777777" w:rsidR="0011180B" w:rsidRPr="00E34764" w:rsidRDefault="0011180B" w:rsidP="001E7CE3">
      <w:pPr>
        <w:ind w:left="0" w:firstLine="0"/>
        <w:rPr>
          <w:noProof/>
          <w:kern w:val="2"/>
          <w:lang w:val="kk-KZ"/>
          <w14:ligatures w14:val="standardContextual"/>
        </w:rPr>
      </w:pPr>
    </w:p>
    <w:p w14:paraId="387D6864" w14:textId="77777777" w:rsidR="0011180B" w:rsidRPr="00E34764" w:rsidRDefault="0011180B" w:rsidP="001E7CE3">
      <w:pPr>
        <w:ind w:left="0" w:firstLine="0"/>
        <w:rPr>
          <w:noProof/>
          <w:kern w:val="2"/>
          <w:lang w:val="kk-KZ"/>
          <w14:ligatures w14:val="standardContextual"/>
        </w:rPr>
      </w:pPr>
    </w:p>
    <w:p w14:paraId="1C19217B" w14:textId="77777777" w:rsidR="0011180B" w:rsidRPr="00E34764" w:rsidRDefault="0011180B" w:rsidP="001E7CE3">
      <w:pPr>
        <w:ind w:left="0" w:firstLine="0"/>
        <w:rPr>
          <w:noProof/>
          <w:kern w:val="2"/>
          <w:lang w:val="kk-KZ"/>
          <w14:ligatures w14:val="standardContextual"/>
        </w:rPr>
      </w:pPr>
    </w:p>
    <w:p w14:paraId="50F65486" w14:textId="77777777" w:rsidR="0011180B" w:rsidRPr="00E34764" w:rsidRDefault="0011180B" w:rsidP="001E7CE3">
      <w:pPr>
        <w:ind w:left="0" w:firstLine="0"/>
        <w:rPr>
          <w:noProof/>
          <w:kern w:val="2"/>
          <w:lang w:val="kk-KZ"/>
          <w14:ligatures w14:val="standardContextual"/>
        </w:rPr>
      </w:pPr>
    </w:p>
    <w:p w14:paraId="71AF174E" w14:textId="77777777" w:rsidR="0011180B" w:rsidRPr="00E34764" w:rsidRDefault="0011180B" w:rsidP="001E7CE3">
      <w:pPr>
        <w:ind w:left="0" w:firstLine="0"/>
        <w:rPr>
          <w:noProof/>
          <w:kern w:val="2"/>
          <w:lang w:val="kk-KZ"/>
          <w14:ligatures w14:val="standardContextual"/>
        </w:rPr>
      </w:pPr>
    </w:p>
    <w:p w14:paraId="4CFB1B76" w14:textId="77777777" w:rsidR="0011180B" w:rsidRPr="00E34764" w:rsidRDefault="0011180B" w:rsidP="001E7CE3">
      <w:pPr>
        <w:ind w:left="0" w:firstLine="0"/>
        <w:rPr>
          <w:noProof/>
          <w:kern w:val="2"/>
          <w:lang w:val="kk-KZ"/>
          <w14:ligatures w14:val="standardContextual"/>
        </w:rPr>
      </w:pPr>
    </w:p>
    <w:p w14:paraId="791E8E8C" w14:textId="77777777" w:rsidR="0011180B" w:rsidRPr="00E34764" w:rsidRDefault="0011180B" w:rsidP="001E7CE3">
      <w:pPr>
        <w:ind w:left="0" w:firstLine="0"/>
        <w:rPr>
          <w:noProof/>
          <w:kern w:val="2"/>
          <w:lang w:val="kk-KZ"/>
          <w14:ligatures w14:val="standardContextual"/>
        </w:rPr>
      </w:pPr>
    </w:p>
    <w:p w14:paraId="1C7CB8FA" w14:textId="77777777" w:rsidR="0011180B" w:rsidRPr="00E34764" w:rsidRDefault="0011180B" w:rsidP="001E7CE3">
      <w:pPr>
        <w:ind w:left="0" w:firstLine="0"/>
        <w:rPr>
          <w:noProof/>
          <w:kern w:val="2"/>
          <w:lang w:val="kk-KZ"/>
          <w14:ligatures w14:val="standardContextual"/>
        </w:rPr>
      </w:pPr>
    </w:p>
    <w:p w14:paraId="2AC772F6" w14:textId="77777777" w:rsidR="0011180B" w:rsidRPr="00E34764" w:rsidRDefault="0011180B" w:rsidP="001E7CE3">
      <w:pPr>
        <w:ind w:left="0" w:firstLine="0"/>
        <w:rPr>
          <w:noProof/>
          <w:kern w:val="2"/>
          <w:lang w:val="kk-KZ"/>
          <w14:ligatures w14:val="standardContextual"/>
        </w:rPr>
      </w:pPr>
    </w:p>
    <w:p w14:paraId="3DFD235D" w14:textId="77777777" w:rsidR="0011180B" w:rsidRPr="00E34764" w:rsidRDefault="0011180B" w:rsidP="001E7CE3">
      <w:pPr>
        <w:ind w:left="0" w:firstLine="0"/>
        <w:rPr>
          <w:noProof/>
          <w:kern w:val="2"/>
          <w:lang w:val="kk-KZ"/>
          <w14:ligatures w14:val="standardContextual"/>
        </w:rPr>
      </w:pPr>
    </w:p>
    <w:p w14:paraId="15FA7215" w14:textId="77777777" w:rsidR="0011180B" w:rsidRPr="00E34764" w:rsidRDefault="0011180B" w:rsidP="001E7CE3">
      <w:pPr>
        <w:ind w:left="0" w:firstLine="0"/>
        <w:rPr>
          <w:noProof/>
          <w:kern w:val="2"/>
          <w:lang w:val="kk-KZ"/>
          <w14:ligatures w14:val="standardContextual"/>
        </w:rPr>
      </w:pPr>
    </w:p>
    <w:p w14:paraId="7E9A02B4" w14:textId="77777777" w:rsidR="0011180B" w:rsidRPr="00E34764" w:rsidRDefault="0011180B" w:rsidP="001E7CE3">
      <w:pPr>
        <w:ind w:left="0" w:firstLine="0"/>
        <w:rPr>
          <w:noProof/>
          <w:kern w:val="2"/>
          <w:lang w:val="kk-KZ"/>
          <w14:ligatures w14:val="standardContextual"/>
        </w:rPr>
      </w:pPr>
    </w:p>
    <w:p w14:paraId="7EE52CE5" w14:textId="77777777" w:rsidR="0011180B" w:rsidRPr="00E34764" w:rsidRDefault="0011180B" w:rsidP="001E7CE3">
      <w:pPr>
        <w:ind w:left="0" w:firstLine="0"/>
        <w:rPr>
          <w:noProof/>
          <w:kern w:val="2"/>
          <w:lang w:val="kk-KZ"/>
          <w14:ligatures w14:val="standardContextual"/>
        </w:rPr>
      </w:pPr>
    </w:p>
    <w:p w14:paraId="2B56F0A3" w14:textId="3320232F" w:rsidR="002A3A95" w:rsidRPr="00E34764" w:rsidRDefault="0011180B" w:rsidP="002A3A95">
      <w:pPr>
        <w:ind w:left="-426" w:hanging="425"/>
        <w:rPr>
          <w:noProof/>
          <w:kern w:val="2"/>
          <w14:ligatures w14:val="standardContextual"/>
        </w:rPr>
      </w:pPr>
      <w:r w:rsidRPr="00E34764">
        <w:rPr>
          <w:noProof/>
          <w:kern w:val="2"/>
          <w:lang w:eastAsia="ru-RU"/>
          <w14:ligatures w14:val="standardContextual"/>
        </w:rPr>
        <w:drawing>
          <wp:anchor distT="0" distB="0" distL="114300" distR="114300" simplePos="0" relativeHeight="251757568" behindDoc="0" locked="0" layoutInCell="1" allowOverlap="1" wp14:anchorId="6388DEA8" wp14:editId="1A5EE8FE">
            <wp:simplePos x="0" y="0"/>
            <wp:positionH relativeFrom="column">
              <wp:posOffset>-99060</wp:posOffset>
            </wp:positionH>
            <wp:positionV relativeFrom="paragraph">
              <wp:posOffset>0</wp:posOffset>
            </wp:positionV>
            <wp:extent cx="5940425" cy="8372475"/>
            <wp:effectExtent l="0" t="0" r="3175" b="9525"/>
            <wp:wrapSquare wrapText="bothSides"/>
            <wp:docPr id="207919437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94373" name="Рисунок 2079194373"/>
                    <pic:cNvPicPr/>
                  </pic:nvPicPr>
                  <pic:blipFill>
                    <a:blip r:embed="rId175" cstate="email">
                      <a:extLst>
                        <a:ext uri="{28A0092B-C50C-407E-A947-70E740481C1C}">
                          <a14:useLocalDpi xmlns:a14="http://schemas.microsoft.com/office/drawing/2010/main"/>
                        </a:ext>
                      </a:extLst>
                    </a:blip>
                    <a:stretch>
                      <a:fillRect/>
                    </a:stretch>
                  </pic:blipFill>
                  <pic:spPr>
                    <a:xfrm>
                      <a:off x="0" y="0"/>
                      <a:ext cx="5940425" cy="8372475"/>
                    </a:xfrm>
                    <a:prstGeom prst="rect">
                      <a:avLst/>
                    </a:prstGeom>
                  </pic:spPr>
                </pic:pic>
              </a:graphicData>
            </a:graphic>
          </wp:anchor>
        </w:drawing>
      </w:r>
    </w:p>
    <w:p w14:paraId="7DCA047B" w14:textId="1B51FB3D" w:rsidR="002A3A95" w:rsidRPr="00E34764" w:rsidRDefault="002A3A95" w:rsidP="00E475E7">
      <w:pPr>
        <w:ind w:left="0" w:firstLine="0"/>
        <w:rPr>
          <w:noProof/>
          <w:kern w:val="2"/>
          <w:lang w:val="kk-KZ"/>
          <w14:ligatures w14:val="standardContextual"/>
        </w:rPr>
      </w:pPr>
    </w:p>
    <w:p w14:paraId="53E1D43D" w14:textId="3A0AD412" w:rsidR="0011180B" w:rsidRPr="00E34764" w:rsidRDefault="0011180B" w:rsidP="00E475E7">
      <w:pPr>
        <w:ind w:left="0" w:firstLine="0"/>
        <w:rPr>
          <w:noProof/>
          <w:kern w:val="2"/>
          <w:lang w:val="kk-KZ"/>
          <w14:ligatures w14:val="standardContextual"/>
        </w:rPr>
      </w:pPr>
      <w:r w:rsidRPr="00E34764">
        <w:rPr>
          <w:noProof/>
          <w:kern w:val="2"/>
          <w:lang w:eastAsia="ru-RU"/>
          <w14:ligatures w14:val="standardContextual"/>
        </w:rPr>
        <w:drawing>
          <wp:anchor distT="0" distB="0" distL="114300" distR="114300" simplePos="0" relativeHeight="251758592" behindDoc="0" locked="0" layoutInCell="1" allowOverlap="1" wp14:anchorId="763AFF43" wp14:editId="2987D411">
            <wp:simplePos x="0" y="0"/>
            <wp:positionH relativeFrom="column">
              <wp:posOffset>-260985</wp:posOffset>
            </wp:positionH>
            <wp:positionV relativeFrom="paragraph">
              <wp:posOffset>66675</wp:posOffset>
            </wp:positionV>
            <wp:extent cx="5940425" cy="8391525"/>
            <wp:effectExtent l="0" t="0" r="3175" b="9525"/>
            <wp:wrapSquare wrapText="bothSides"/>
            <wp:docPr id="177062026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20261" name="Рисунок 1770620261"/>
                    <pic:cNvPicPr/>
                  </pic:nvPicPr>
                  <pic:blipFill>
                    <a:blip r:embed="rId176" cstate="email">
                      <a:extLst>
                        <a:ext uri="{28A0092B-C50C-407E-A947-70E740481C1C}">
                          <a14:useLocalDpi xmlns:a14="http://schemas.microsoft.com/office/drawing/2010/main"/>
                        </a:ext>
                      </a:extLst>
                    </a:blip>
                    <a:stretch>
                      <a:fillRect/>
                    </a:stretch>
                  </pic:blipFill>
                  <pic:spPr>
                    <a:xfrm>
                      <a:off x="0" y="0"/>
                      <a:ext cx="5940425" cy="8391525"/>
                    </a:xfrm>
                    <a:prstGeom prst="rect">
                      <a:avLst/>
                    </a:prstGeom>
                  </pic:spPr>
                </pic:pic>
              </a:graphicData>
            </a:graphic>
          </wp:anchor>
        </w:drawing>
      </w:r>
    </w:p>
    <w:p w14:paraId="4AD18279" w14:textId="0E17970F" w:rsidR="0011180B" w:rsidRPr="00E34764" w:rsidRDefault="0011180B" w:rsidP="00E475E7">
      <w:pPr>
        <w:ind w:left="0" w:firstLine="0"/>
        <w:rPr>
          <w:noProof/>
          <w:kern w:val="2"/>
          <w:lang w:val="kk-KZ"/>
          <w14:ligatures w14:val="standardContextual"/>
        </w:rPr>
      </w:pPr>
    </w:p>
    <w:p w14:paraId="598FD8D5" w14:textId="77777777" w:rsidR="0011180B" w:rsidRPr="00E34764" w:rsidRDefault="0011180B" w:rsidP="00E475E7">
      <w:pPr>
        <w:ind w:left="0" w:firstLine="0"/>
        <w:rPr>
          <w:noProof/>
          <w:kern w:val="2"/>
          <w:lang w:val="kk-KZ"/>
          <w14:ligatures w14:val="standardContextual"/>
        </w:rPr>
      </w:pPr>
    </w:p>
    <w:p w14:paraId="5029CF09" w14:textId="77777777" w:rsidR="0011180B" w:rsidRPr="00E34764" w:rsidRDefault="0011180B" w:rsidP="00E475E7">
      <w:pPr>
        <w:ind w:left="0" w:firstLine="0"/>
        <w:rPr>
          <w:noProof/>
          <w:kern w:val="2"/>
          <w:lang w:val="kk-KZ"/>
          <w14:ligatures w14:val="standardContextual"/>
        </w:rPr>
      </w:pPr>
    </w:p>
    <w:p w14:paraId="4B3B48CA" w14:textId="77777777" w:rsidR="0011180B" w:rsidRPr="00E34764" w:rsidRDefault="0011180B" w:rsidP="00E475E7">
      <w:pPr>
        <w:ind w:left="0" w:firstLine="0"/>
        <w:rPr>
          <w:noProof/>
          <w:kern w:val="2"/>
          <w:lang w:val="kk-KZ"/>
          <w14:ligatures w14:val="standardContextual"/>
        </w:rPr>
      </w:pPr>
    </w:p>
    <w:p w14:paraId="534D5874" w14:textId="77777777" w:rsidR="0011180B" w:rsidRPr="00E34764" w:rsidRDefault="0011180B" w:rsidP="00E475E7">
      <w:pPr>
        <w:ind w:left="0" w:firstLine="0"/>
        <w:rPr>
          <w:noProof/>
          <w:kern w:val="2"/>
          <w:lang w:val="kk-KZ"/>
          <w14:ligatures w14:val="standardContextual"/>
        </w:rPr>
      </w:pPr>
    </w:p>
    <w:p w14:paraId="105CB5E6" w14:textId="055E5726" w:rsidR="0011180B" w:rsidRPr="00E34764" w:rsidRDefault="0011180B" w:rsidP="001E7CE3">
      <w:pPr>
        <w:ind w:left="-426" w:hanging="425"/>
        <w:rPr>
          <w:noProof/>
          <w:kern w:val="2"/>
          <w:lang w:val="kk-KZ"/>
          <w14:ligatures w14:val="standardContextual"/>
        </w:rPr>
      </w:pPr>
    </w:p>
    <w:p w14:paraId="01A61F1A" w14:textId="109EF974" w:rsidR="0011180B" w:rsidRPr="00E34764" w:rsidRDefault="0011180B" w:rsidP="002A3A95">
      <w:pPr>
        <w:ind w:left="-426" w:hanging="425"/>
        <w:rPr>
          <w:noProof/>
          <w:kern w:val="2"/>
          <w:lang w:val="kk-KZ"/>
          <w14:ligatures w14:val="standardContextual"/>
        </w:rPr>
      </w:pPr>
    </w:p>
    <w:p w14:paraId="79B91FFD" w14:textId="77777777" w:rsidR="0011180B" w:rsidRPr="00E34764" w:rsidRDefault="0011180B" w:rsidP="002A3A95">
      <w:pPr>
        <w:ind w:left="-426" w:hanging="425"/>
        <w:rPr>
          <w:noProof/>
          <w:kern w:val="2"/>
          <w14:ligatures w14:val="standardContextual"/>
        </w:rPr>
      </w:pPr>
    </w:p>
    <w:p w14:paraId="67A5C497" w14:textId="77777777" w:rsidR="0011180B" w:rsidRPr="00E34764" w:rsidRDefault="0011180B" w:rsidP="002A3A95">
      <w:pPr>
        <w:ind w:left="-426" w:hanging="425"/>
        <w:rPr>
          <w:noProof/>
          <w:kern w:val="2"/>
          <w14:ligatures w14:val="standardContextual"/>
        </w:rPr>
      </w:pPr>
    </w:p>
    <w:p w14:paraId="3F8514D6" w14:textId="77777777" w:rsidR="0011180B" w:rsidRPr="00E34764" w:rsidRDefault="0011180B" w:rsidP="002A3A95">
      <w:pPr>
        <w:ind w:left="-426" w:hanging="425"/>
        <w:rPr>
          <w:noProof/>
          <w:kern w:val="2"/>
          <w14:ligatures w14:val="standardContextual"/>
        </w:rPr>
      </w:pPr>
    </w:p>
    <w:p w14:paraId="31FE88A3" w14:textId="77777777" w:rsidR="0011180B" w:rsidRPr="00E34764" w:rsidRDefault="0011180B" w:rsidP="002A3A95">
      <w:pPr>
        <w:ind w:left="-426" w:hanging="425"/>
        <w:rPr>
          <w:noProof/>
          <w:kern w:val="2"/>
          <w14:ligatures w14:val="standardContextual"/>
        </w:rPr>
      </w:pPr>
    </w:p>
    <w:p w14:paraId="20E09ABB" w14:textId="77777777" w:rsidR="0011180B" w:rsidRPr="00E34764" w:rsidRDefault="0011180B" w:rsidP="002A3A95">
      <w:pPr>
        <w:ind w:left="-426" w:hanging="425"/>
        <w:rPr>
          <w:noProof/>
          <w:kern w:val="2"/>
          <w14:ligatures w14:val="standardContextual"/>
        </w:rPr>
      </w:pPr>
    </w:p>
    <w:p w14:paraId="0CB36975" w14:textId="77777777" w:rsidR="0011180B" w:rsidRPr="00E34764" w:rsidRDefault="0011180B" w:rsidP="002A3A95">
      <w:pPr>
        <w:ind w:left="-426" w:hanging="425"/>
        <w:rPr>
          <w:noProof/>
          <w:kern w:val="2"/>
          <w14:ligatures w14:val="standardContextual"/>
        </w:rPr>
      </w:pPr>
    </w:p>
    <w:p w14:paraId="3771C1EC" w14:textId="77777777" w:rsidR="0011180B" w:rsidRPr="00E34764" w:rsidRDefault="0011180B" w:rsidP="002A3A95">
      <w:pPr>
        <w:ind w:left="-426" w:hanging="425"/>
        <w:rPr>
          <w:noProof/>
          <w:kern w:val="2"/>
          <w14:ligatures w14:val="standardContextual"/>
        </w:rPr>
      </w:pPr>
    </w:p>
    <w:p w14:paraId="28088CC8" w14:textId="77777777" w:rsidR="0011180B" w:rsidRPr="00E34764" w:rsidRDefault="0011180B" w:rsidP="002A3A95">
      <w:pPr>
        <w:ind w:left="-426" w:hanging="425"/>
        <w:rPr>
          <w:noProof/>
          <w:kern w:val="2"/>
          <w14:ligatures w14:val="standardContextual"/>
        </w:rPr>
      </w:pPr>
    </w:p>
    <w:p w14:paraId="03C73406" w14:textId="77777777" w:rsidR="0011180B" w:rsidRPr="00E34764" w:rsidRDefault="0011180B" w:rsidP="002A3A95">
      <w:pPr>
        <w:ind w:left="-426" w:hanging="425"/>
        <w:rPr>
          <w:noProof/>
          <w:kern w:val="2"/>
          <w14:ligatures w14:val="standardContextual"/>
        </w:rPr>
      </w:pPr>
    </w:p>
    <w:p w14:paraId="48FFE30C" w14:textId="77777777" w:rsidR="0011180B" w:rsidRPr="00E34764" w:rsidRDefault="0011180B" w:rsidP="002A3A95">
      <w:pPr>
        <w:ind w:left="-426" w:hanging="425"/>
        <w:rPr>
          <w:noProof/>
          <w:kern w:val="2"/>
          <w14:ligatures w14:val="standardContextual"/>
        </w:rPr>
      </w:pPr>
    </w:p>
    <w:p w14:paraId="353D372F" w14:textId="77777777" w:rsidR="0011180B" w:rsidRPr="00E34764" w:rsidRDefault="0011180B" w:rsidP="002A3A95">
      <w:pPr>
        <w:ind w:left="-426" w:hanging="425"/>
        <w:rPr>
          <w:noProof/>
          <w:kern w:val="2"/>
          <w14:ligatures w14:val="standardContextual"/>
        </w:rPr>
      </w:pPr>
    </w:p>
    <w:p w14:paraId="3F30D2E3" w14:textId="77777777" w:rsidR="0011180B" w:rsidRPr="00E34764" w:rsidRDefault="0011180B" w:rsidP="002A3A95">
      <w:pPr>
        <w:ind w:left="-426" w:hanging="425"/>
        <w:rPr>
          <w:noProof/>
          <w:kern w:val="2"/>
          <w14:ligatures w14:val="standardContextual"/>
        </w:rPr>
      </w:pPr>
    </w:p>
    <w:p w14:paraId="3BB06EBB" w14:textId="77777777" w:rsidR="0011180B" w:rsidRPr="00E34764" w:rsidRDefault="0011180B" w:rsidP="0011180B"/>
    <w:p w14:paraId="5063216A" w14:textId="28F7A38C" w:rsidR="0011180B" w:rsidRPr="00E34764" w:rsidRDefault="0011180B" w:rsidP="0011180B">
      <w:r w:rsidRPr="00E34764">
        <w:rPr>
          <w:noProof/>
          <w:kern w:val="2"/>
          <w:lang w:eastAsia="ru-RU"/>
          <w14:ligatures w14:val="standardContextual"/>
        </w:rPr>
        <w:drawing>
          <wp:anchor distT="0" distB="0" distL="114300" distR="114300" simplePos="0" relativeHeight="251759616" behindDoc="0" locked="0" layoutInCell="1" allowOverlap="1" wp14:anchorId="7D80EE0E" wp14:editId="1AD1EC54">
            <wp:simplePos x="0" y="0"/>
            <wp:positionH relativeFrom="column">
              <wp:posOffset>-394970</wp:posOffset>
            </wp:positionH>
            <wp:positionV relativeFrom="paragraph">
              <wp:posOffset>3810</wp:posOffset>
            </wp:positionV>
            <wp:extent cx="6010275" cy="8048625"/>
            <wp:effectExtent l="0" t="0" r="9525" b="9525"/>
            <wp:wrapSquare wrapText="bothSides"/>
            <wp:docPr id="61060161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01618" name="Рисунок 610601618"/>
                    <pic:cNvPicPr/>
                  </pic:nvPicPr>
                  <pic:blipFill>
                    <a:blip r:embed="rId177" cstate="email">
                      <a:extLst>
                        <a:ext uri="{28A0092B-C50C-407E-A947-70E740481C1C}">
                          <a14:useLocalDpi xmlns:a14="http://schemas.microsoft.com/office/drawing/2010/main"/>
                        </a:ext>
                      </a:extLst>
                    </a:blip>
                    <a:stretch>
                      <a:fillRect/>
                    </a:stretch>
                  </pic:blipFill>
                  <pic:spPr>
                    <a:xfrm>
                      <a:off x="0" y="0"/>
                      <a:ext cx="6010275" cy="8048625"/>
                    </a:xfrm>
                    <a:prstGeom prst="rect">
                      <a:avLst/>
                    </a:prstGeom>
                  </pic:spPr>
                </pic:pic>
              </a:graphicData>
            </a:graphic>
            <wp14:sizeRelH relativeFrom="margin">
              <wp14:pctWidth>0</wp14:pctWidth>
            </wp14:sizeRelH>
            <wp14:sizeRelV relativeFrom="margin">
              <wp14:pctHeight>0</wp14:pctHeight>
            </wp14:sizeRelV>
          </wp:anchor>
        </w:drawing>
      </w:r>
    </w:p>
    <w:p w14:paraId="2730DFA6" w14:textId="46481063" w:rsidR="0011180B" w:rsidRPr="00E34764" w:rsidRDefault="0011180B" w:rsidP="0011180B"/>
    <w:p w14:paraId="4A1D805E" w14:textId="4221E269" w:rsidR="0011180B" w:rsidRPr="00E34764" w:rsidRDefault="0011180B" w:rsidP="0011180B"/>
    <w:p w14:paraId="59E4671A" w14:textId="77777777" w:rsidR="0011180B" w:rsidRPr="00E34764" w:rsidRDefault="0011180B" w:rsidP="001E7CE3">
      <w:pPr>
        <w:ind w:left="-426" w:hanging="425"/>
        <w:rPr>
          <w:noProof/>
          <w:kern w:val="2"/>
          <w:lang w:val="kk-KZ"/>
          <w14:ligatures w14:val="standardContextual"/>
        </w:rPr>
      </w:pPr>
    </w:p>
    <w:p w14:paraId="78F86EEC" w14:textId="2FA54C23" w:rsidR="0011180B" w:rsidRPr="00E34764" w:rsidRDefault="00303BA0" w:rsidP="001E7CE3">
      <w:pPr>
        <w:ind w:left="-426" w:hanging="425"/>
        <w:rPr>
          <w:noProof/>
          <w:kern w:val="2"/>
          <w:lang w:val="kk-KZ"/>
          <w14:ligatures w14:val="standardContextual"/>
        </w:rPr>
      </w:pPr>
      <w:r w:rsidRPr="00E34764">
        <w:rPr>
          <w:noProof/>
          <w:kern w:val="2"/>
          <w:lang w:eastAsia="ru-RU"/>
          <w14:ligatures w14:val="standardContextual"/>
        </w:rPr>
        <w:drawing>
          <wp:anchor distT="0" distB="0" distL="114300" distR="114300" simplePos="0" relativeHeight="251761664" behindDoc="0" locked="0" layoutInCell="1" allowOverlap="1" wp14:anchorId="6EE1EE13" wp14:editId="47F1CCF4">
            <wp:simplePos x="0" y="0"/>
            <wp:positionH relativeFrom="column">
              <wp:posOffset>291465</wp:posOffset>
            </wp:positionH>
            <wp:positionV relativeFrom="paragraph">
              <wp:posOffset>118745</wp:posOffset>
            </wp:positionV>
            <wp:extent cx="5257800" cy="6657975"/>
            <wp:effectExtent l="0" t="0" r="0" b="9525"/>
            <wp:wrapSquare wrapText="bothSides"/>
            <wp:docPr id="23507505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75053" name="Рисунок 235075053"/>
                    <pic:cNvPicPr/>
                  </pic:nvPicPr>
                  <pic:blipFill>
                    <a:blip r:embed="rId178" cstate="email">
                      <a:extLst>
                        <a:ext uri="{28A0092B-C50C-407E-A947-70E740481C1C}">
                          <a14:useLocalDpi xmlns:a14="http://schemas.microsoft.com/office/drawing/2010/main"/>
                        </a:ext>
                      </a:extLst>
                    </a:blip>
                    <a:stretch>
                      <a:fillRect/>
                    </a:stretch>
                  </pic:blipFill>
                  <pic:spPr>
                    <a:xfrm>
                      <a:off x="0" y="0"/>
                      <a:ext cx="5257800" cy="6657975"/>
                    </a:xfrm>
                    <a:prstGeom prst="rect">
                      <a:avLst/>
                    </a:prstGeom>
                  </pic:spPr>
                </pic:pic>
              </a:graphicData>
            </a:graphic>
            <wp14:sizeRelH relativeFrom="margin">
              <wp14:pctWidth>0</wp14:pctWidth>
            </wp14:sizeRelH>
            <wp14:sizeRelV relativeFrom="margin">
              <wp14:pctHeight>0</wp14:pctHeight>
            </wp14:sizeRelV>
          </wp:anchor>
        </w:drawing>
      </w:r>
    </w:p>
    <w:p w14:paraId="1F481659" w14:textId="77777777" w:rsidR="0011180B" w:rsidRPr="00E34764" w:rsidRDefault="0011180B" w:rsidP="001E7CE3">
      <w:pPr>
        <w:ind w:left="-426" w:hanging="425"/>
        <w:rPr>
          <w:noProof/>
          <w:kern w:val="2"/>
          <w:lang w:val="kk-KZ"/>
          <w14:ligatures w14:val="standardContextual"/>
        </w:rPr>
      </w:pPr>
    </w:p>
    <w:p w14:paraId="065AB902" w14:textId="77777777" w:rsidR="0011180B" w:rsidRPr="00E34764" w:rsidRDefault="0011180B" w:rsidP="001E7CE3">
      <w:pPr>
        <w:ind w:left="-426" w:hanging="425"/>
        <w:rPr>
          <w:noProof/>
          <w:kern w:val="2"/>
          <w:lang w:val="kk-KZ"/>
          <w14:ligatures w14:val="standardContextual"/>
        </w:rPr>
      </w:pPr>
    </w:p>
    <w:p w14:paraId="5BDD1AB7" w14:textId="77777777" w:rsidR="0011180B" w:rsidRPr="00E34764" w:rsidRDefault="0011180B" w:rsidP="001E7CE3">
      <w:pPr>
        <w:ind w:left="-426" w:hanging="425"/>
        <w:rPr>
          <w:noProof/>
          <w:kern w:val="2"/>
          <w:lang w:val="kk-KZ"/>
          <w14:ligatures w14:val="standardContextual"/>
        </w:rPr>
      </w:pPr>
    </w:p>
    <w:p w14:paraId="3981CA14" w14:textId="77777777" w:rsidR="0011180B" w:rsidRPr="00E34764" w:rsidRDefault="0011180B" w:rsidP="001E7CE3">
      <w:pPr>
        <w:ind w:left="-426" w:hanging="425"/>
        <w:rPr>
          <w:noProof/>
          <w:kern w:val="2"/>
          <w:lang w:val="kk-KZ"/>
          <w14:ligatures w14:val="standardContextual"/>
        </w:rPr>
      </w:pPr>
    </w:p>
    <w:p w14:paraId="76D92615" w14:textId="77777777" w:rsidR="0011180B" w:rsidRPr="00E34764" w:rsidRDefault="0011180B" w:rsidP="001E7CE3">
      <w:pPr>
        <w:ind w:left="-426" w:hanging="425"/>
        <w:rPr>
          <w:noProof/>
          <w:kern w:val="2"/>
          <w:lang w:val="kk-KZ"/>
          <w14:ligatures w14:val="standardContextual"/>
        </w:rPr>
      </w:pPr>
    </w:p>
    <w:p w14:paraId="5290730E" w14:textId="77777777" w:rsidR="0011180B" w:rsidRPr="00E34764" w:rsidRDefault="0011180B" w:rsidP="001E7CE3">
      <w:pPr>
        <w:ind w:left="-426" w:hanging="425"/>
        <w:rPr>
          <w:noProof/>
          <w:kern w:val="2"/>
          <w:lang w:val="kk-KZ"/>
          <w14:ligatures w14:val="standardContextual"/>
        </w:rPr>
      </w:pPr>
    </w:p>
    <w:p w14:paraId="6CCD2B6A" w14:textId="77777777" w:rsidR="0011180B" w:rsidRPr="00E34764" w:rsidRDefault="0011180B" w:rsidP="001E7CE3">
      <w:pPr>
        <w:ind w:left="-426" w:hanging="425"/>
        <w:rPr>
          <w:noProof/>
          <w:kern w:val="2"/>
          <w:lang w:val="kk-KZ"/>
          <w14:ligatures w14:val="standardContextual"/>
        </w:rPr>
      </w:pPr>
    </w:p>
    <w:p w14:paraId="364D7437" w14:textId="77777777" w:rsidR="0011180B" w:rsidRPr="00E34764" w:rsidRDefault="0011180B" w:rsidP="001E7CE3">
      <w:pPr>
        <w:ind w:left="-426" w:hanging="425"/>
        <w:rPr>
          <w:noProof/>
          <w:kern w:val="2"/>
          <w:lang w:val="kk-KZ"/>
          <w14:ligatures w14:val="standardContextual"/>
        </w:rPr>
      </w:pPr>
    </w:p>
    <w:p w14:paraId="713AD2E1" w14:textId="77777777" w:rsidR="0011180B" w:rsidRPr="00E34764" w:rsidRDefault="0011180B" w:rsidP="001E7CE3">
      <w:pPr>
        <w:ind w:left="-426" w:hanging="425"/>
        <w:rPr>
          <w:noProof/>
          <w:kern w:val="2"/>
          <w:lang w:val="kk-KZ"/>
          <w14:ligatures w14:val="standardContextual"/>
        </w:rPr>
      </w:pPr>
    </w:p>
    <w:p w14:paraId="6C33303B" w14:textId="77777777" w:rsidR="0011180B" w:rsidRPr="00E34764" w:rsidRDefault="0011180B" w:rsidP="001E7CE3">
      <w:pPr>
        <w:ind w:left="-426" w:hanging="425"/>
        <w:rPr>
          <w:noProof/>
          <w:kern w:val="2"/>
          <w:lang w:val="kk-KZ"/>
          <w14:ligatures w14:val="standardContextual"/>
        </w:rPr>
      </w:pPr>
    </w:p>
    <w:p w14:paraId="3AB6B6F8" w14:textId="77777777" w:rsidR="0011180B" w:rsidRPr="00E34764" w:rsidRDefault="0011180B" w:rsidP="001E7CE3">
      <w:pPr>
        <w:ind w:left="-426" w:hanging="425"/>
        <w:rPr>
          <w:noProof/>
          <w:kern w:val="2"/>
          <w:lang w:val="kk-KZ"/>
          <w14:ligatures w14:val="standardContextual"/>
        </w:rPr>
      </w:pPr>
    </w:p>
    <w:p w14:paraId="2E0E741E" w14:textId="3A06A575" w:rsidR="0011180B" w:rsidRPr="00E34764" w:rsidRDefault="0011180B" w:rsidP="001E7CE3">
      <w:pPr>
        <w:ind w:left="-426" w:hanging="425"/>
        <w:rPr>
          <w:noProof/>
          <w:kern w:val="2"/>
          <w:lang w:val="kk-KZ"/>
          <w14:ligatures w14:val="standardContextual"/>
        </w:rPr>
      </w:pPr>
    </w:p>
    <w:p w14:paraId="60C8DB44" w14:textId="4B4A0C77" w:rsidR="0011180B" w:rsidRPr="00E34764" w:rsidRDefault="0011180B" w:rsidP="001E7CE3">
      <w:pPr>
        <w:ind w:left="-426" w:hanging="425"/>
        <w:rPr>
          <w:noProof/>
          <w:kern w:val="2"/>
          <w:lang w:val="kk-KZ"/>
          <w14:ligatures w14:val="standardContextual"/>
        </w:rPr>
      </w:pPr>
    </w:p>
    <w:p w14:paraId="0E250FB8" w14:textId="72CD19C1" w:rsidR="0011180B" w:rsidRPr="00E34764" w:rsidRDefault="00303BA0" w:rsidP="001E7CE3">
      <w:pPr>
        <w:ind w:left="-426" w:hanging="425"/>
        <w:rPr>
          <w:noProof/>
          <w:kern w:val="2"/>
          <w:lang w:val="kk-KZ"/>
          <w14:ligatures w14:val="standardContextual"/>
        </w:rPr>
      </w:pPr>
      <w:r w:rsidRPr="00E34764">
        <w:rPr>
          <w:noProof/>
          <w:kern w:val="2"/>
          <w:lang w:eastAsia="ru-RU"/>
          <w14:ligatures w14:val="standardContextual"/>
        </w:rPr>
        <w:drawing>
          <wp:anchor distT="0" distB="0" distL="114300" distR="114300" simplePos="0" relativeHeight="251791360" behindDoc="0" locked="0" layoutInCell="1" allowOverlap="1" wp14:anchorId="663D0D01" wp14:editId="6DDF4998">
            <wp:simplePos x="0" y="0"/>
            <wp:positionH relativeFrom="column">
              <wp:posOffset>144145</wp:posOffset>
            </wp:positionH>
            <wp:positionV relativeFrom="paragraph">
              <wp:posOffset>-5032375</wp:posOffset>
            </wp:positionV>
            <wp:extent cx="5480685" cy="7860030"/>
            <wp:effectExtent l="0" t="0" r="5715" b="7620"/>
            <wp:wrapSquare wrapText="bothSides"/>
            <wp:docPr id="76021737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17379" name="Рисунок 760217379"/>
                    <pic:cNvPicPr/>
                  </pic:nvPicPr>
                  <pic:blipFill>
                    <a:blip r:embed="rId179" cstate="email">
                      <a:extLst>
                        <a:ext uri="{28A0092B-C50C-407E-A947-70E740481C1C}">
                          <a14:useLocalDpi xmlns:a14="http://schemas.microsoft.com/office/drawing/2010/main"/>
                        </a:ext>
                      </a:extLst>
                    </a:blip>
                    <a:stretch>
                      <a:fillRect/>
                    </a:stretch>
                  </pic:blipFill>
                  <pic:spPr>
                    <a:xfrm>
                      <a:off x="0" y="0"/>
                      <a:ext cx="5480685" cy="7860030"/>
                    </a:xfrm>
                    <a:prstGeom prst="rect">
                      <a:avLst/>
                    </a:prstGeom>
                  </pic:spPr>
                </pic:pic>
              </a:graphicData>
            </a:graphic>
            <wp14:sizeRelH relativeFrom="margin">
              <wp14:pctWidth>0</wp14:pctWidth>
            </wp14:sizeRelH>
            <wp14:sizeRelV relativeFrom="margin">
              <wp14:pctHeight>0</wp14:pctHeight>
            </wp14:sizeRelV>
          </wp:anchor>
        </w:drawing>
      </w:r>
    </w:p>
    <w:p w14:paraId="1DE9F7DF" w14:textId="61F5C867" w:rsidR="0011180B" w:rsidRPr="00E34764" w:rsidRDefault="0011180B" w:rsidP="001E7CE3">
      <w:pPr>
        <w:ind w:left="-426" w:hanging="425"/>
        <w:rPr>
          <w:noProof/>
          <w:kern w:val="2"/>
          <w:lang w:val="kk-KZ"/>
          <w14:ligatures w14:val="standardContextual"/>
        </w:rPr>
      </w:pPr>
    </w:p>
    <w:p w14:paraId="586493E9" w14:textId="331D2EA2" w:rsidR="0011180B" w:rsidRPr="00E34764" w:rsidRDefault="0011180B" w:rsidP="001E7CE3">
      <w:pPr>
        <w:ind w:left="-426" w:hanging="425"/>
        <w:rPr>
          <w:noProof/>
          <w:kern w:val="2"/>
          <w:lang w:val="kk-KZ"/>
          <w14:ligatures w14:val="standardContextual"/>
        </w:rPr>
      </w:pPr>
    </w:p>
    <w:p w14:paraId="6ABBFB6D" w14:textId="2962329F" w:rsidR="0011180B" w:rsidRPr="00E34764" w:rsidRDefault="0011180B" w:rsidP="001E7CE3">
      <w:pPr>
        <w:ind w:left="-426" w:hanging="425"/>
        <w:rPr>
          <w:noProof/>
          <w:kern w:val="2"/>
          <w:lang w:val="kk-KZ"/>
          <w14:ligatures w14:val="standardContextual"/>
        </w:rPr>
      </w:pPr>
    </w:p>
    <w:p w14:paraId="1AAF1772" w14:textId="77777777" w:rsidR="0011180B" w:rsidRPr="00E34764" w:rsidRDefault="0011180B" w:rsidP="001E7CE3">
      <w:pPr>
        <w:ind w:left="-426" w:hanging="425"/>
        <w:rPr>
          <w:noProof/>
          <w:kern w:val="2"/>
          <w:lang w:val="kk-KZ"/>
          <w14:ligatures w14:val="standardContextual"/>
        </w:rPr>
      </w:pPr>
    </w:p>
    <w:p w14:paraId="31A2600B" w14:textId="48C89AFD" w:rsidR="0011180B" w:rsidRPr="00E34764" w:rsidRDefault="0011180B" w:rsidP="001E7CE3">
      <w:pPr>
        <w:ind w:left="-426" w:hanging="425"/>
        <w:rPr>
          <w:noProof/>
          <w:kern w:val="2"/>
          <w:lang w:val="kk-KZ"/>
          <w14:ligatures w14:val="standardContextual"/>
        </w:rPr>
      </w:pPr>
    </w:p>
    <w:p w14:paraId="1C882FE2" w14:textId="14AE0CE2" w:rsidR="0011180B" w:rsidRPr="00E34764" w:rsidRDefault="0011180B" w:rsidP="001E7CE3">
      <w:pPr>
        <w:ind w:left="-426" w:hanging="425"/>
        <w:rPr>
          <w:noProof/>
          <w:kern w:val="2"/>
          <w:lang w:val="kk-KZ"/>
          <w14:ligatures w14:val="standardContextual"/>
        </w:rPr>
      </w:pPr>
    </w:p>
    <w:p w14:paraId="10DF732C" w14:textId="6AB7FE57" w:rsidR="002A3A95" w:rsidRPr="00E34764" w:rsidRDefault="002A3A95" w:rsidP="001E7CE3">
      <w:pPr>
        <w:ind w:left="-426" w:hanging="425"/>
        <w:rPr>
          <w:noProof/>
          <w:kern w:val="2"/>
          <w:lang w:val="kk-KZ"/>
          <w14:ligatures w14:val="standardContextual"/>
        </w:rPr>
      </w:pPr>
    </w:p>
    <w:p w14:paraId="67520831" w14:textId="77777777" w:rsidR="002A3A95" w:rsidRPr="00E34764" w:rsidRDefault="002A3A95" w:rsidP="002A3A95">
      <w:pPr>
        <w:ind w:left="117"/>
        <w:rPr>
          <w:kern w:val="2"/>
          <w:sz w:val="20"/>
          <w14:ligatures w14:val="standardContextual"/>
        </w:rPr>
      </w:pPr>
      <w:r w:rsidRPr="00E34764">
        <w:rPr>
          <w:noProof/>
          <w:kern w:val="2"/>
          <w:sz w:val="20"/>
          <w:lang w:eastAsia="ru-RU"/>
          <w14:ligatures w14:val="standardContextual"/>
        </w:rPr>
        <w:drawing>
          <wp:anchor distT="0" distB="0" distL="114300" distR="114300" simplePos="0" relativeHeight="251762688" behindDoc="0" locked="0" layoutInCell="1" allowOverlap="1" wp14:anchorId="344E5CBB" wp14:editId="55BBB7CA">
            <wp:simplePos x="0" y="0"/>
            <wp:positionH relativeFrom="column">
              <wp:posOffset>22860</wp:posOffset>
            </wp:positionH>
            <wp:positionV relativeFrom="paragraph">
              <wp:posOffset>0</wp:posOffset>
            </wp:positionV>
            <wp:extent cx="6174298" cy="9101232"/>
            <wp:effectExtent l="0" t="0" r="0" b="5080"/>
            <wp:wrapSquare wrapText="bothSides"/>
            <wp:docPr id="42256350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0" cstate="email">
                      <a:extLst>
                        <a:ext uri="{28A0092B-C50C-407E-A947-70E740481C1C}">
                          <a14:useLocalDpi xmlns:a14="http://schemas.microsoft.com/office/drawing/2010/main"/>
                        </a:ext>
                      </a:extLst>
                    </a:blip>
                    <a:stretch>
                      <a:fillRect/>
                    </a:stretch>
                  </pic:blipFill>
                  <pic:spPr>
                    <a:xfrm>
                      <a:off x="0" y="0"/>
                      <a:ext cx="6174298" cy="9101232"/>
                    </a:xfrm>
                    <a:prstGeom prst="rect">
                      <a:avLst/>
                    </a:prstGeom>
                  </pic:spPr>
                </pic:pic>
              </a:graphicData>
            </a:graphic>
          </wp:anchor>
        </w:drawing>
      </w:r>
    </w:p>
    <w:p w14:paraId="51113C42" w14:textId="77777777" w:rsidR="002A3A95" w:rsidRPr="00E34764" w:rsidRDefault="002A3A95" w:rsidP="002A3A95">
      <w:pPr>
        <w:rPr>
          <w:kern w:val="2"/>
          <w:sz w:val="20"/>
          <w14:ligatures w14:val="standardContextual"/>
        </w:rPr>
        <w:sectPr w:rsidR="002A3A95" w:rsidRPr="00E34764" w:rsidSect="00975627">
          <w:pgSz w:w="11760" w:h="16840"/>
          <w:pgMar w:top="1134" w:right="567" w:bottom="1134" w:left="1701" w:header="720" w:footer="720" w:gutter="0"/>
          <w:cols w:space="720"/>
        </w:sectPr>
      </w:pPr>
    </w:p>
    <w:p w14:paraId="1D417E81" w14:textId="77777777" w:rsidR="002A3A95" w:rsidRPr="00E34764" w:rsidRDefault="002A3A95" w:rsidP="002A3A95">
      <w:pPr>
        <w:ind w:left="108"/>
        <w:rPr>
          <w:kern w:val="2"/>
          <w:sz w:val="20"/>
          <w14:ligatures w14:val="standardContextual"/>
        </w:rPr>
      </w:pPr>
      <w:r w:rsidRPr="00E34764">
        <w:rPr>
          <w:noProof/>
          <w:kern w:val="2"/>
          <w:sz w:val="20"/>
          <w:lang w:eastAsia="ru-RU"/>
          <w14:ligatures w14:val="standardContextual"/>
        </w:rPr>
        <w:drawing>
          <wp:anchor distT="0" distB="0" distL="114300" distR="114300" simplePos="0" relativeHeight="251763712" behindDoc="0" locked="0" layoutInCell="1" allowOverlap="1" wp14:anchorId="1978BDA4" wp14:editId="3D889646">
            <wp:simplePos x="0" y="0"/>
            <wp:positionH relativeFrom="column">
              <wp:posOffset>184150</wp:posOffset>
            </wp:positionH>
            <wp:positionV relativeFrom="paragraph">
              <wp:posOffset>0</wp:posOffset>
            </wp:positionV>
            <wp:extent cx="6227039" cy="9324975"/>
            <wp:effectExtent l="0" t="0" r="2540" b="0"/>
            <wp:wrapSquare wrapText="bothSides"/>
            <wp:docPr id="34728620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1" cstate="email">
                      <a:extLst>
                        <a:ext uri="{28A0092B-C50C-407E-A947-70E740481C1C}">
                          <a14:useLocalDpi xmlns:a14="http://schemas.microsoft.com/office/drawing/2010/main"/>
                        </a:ext>
                      </a:extLst>
                    </a:blip>
                    <a:stretch>
                      <a:fillRect/>
                    </a:stretch>
                  </pic:blipFill>
                  <pic:spPr>
                    <a:xfrm>
                      <a:off x="0" y="0"/>
                      <a:ext cx="6227039" cy="9324975"/>
                    </a:xfrm>
                    <a:prstGeom prst="rect">
                      <a:avLst/>
                    </a:prstGeom>
                  </pic:spPr>
                </pic:pic>
              </a:graphicData>
            </a:graphic>
          </wp:anchor>
        </w:drawing>
      </w:r>
    </w:p>
    <w:p w14:paraId="749EDC1F" w14:textId="77777777" w:rsidR="002A3A95" w:rsidRPr="00E34764" w:rsidRDefault="002A3A95" w:rsidP="002A3A95">
      <w:pPr>
        <w:rPr>
          <w:kern w:val="2"/>
          <w:sz w:val="20"/>
          <w14:ligatures w14:val="standardContextual"/>
        </w:rPr>
        <w:sectPr w:rsidR="002A3A95" w:rsidRPr="00E34764" w:rsidSect="00975627">
          <w:pgSz w:w="11790" w:h="16840"/>
          <w:pgMar w:top="980" w:right="240" w:bottom="280" w:left="1420" w:header="720" w:footer="720" w:gutter="0"/>
          <w:cols w:space="720"/>
        </w:sectPr>
      </w:pPr>
    </w:p>
    <w:p w14:paraId="0D6F997C" w14:textId="77777777" w:rsidR="002A3A95" w:rsidRPr="00E34764" w:rsidRDefault="002A3A95" w:rsidP="002A3A95">
      <w:pPr>
        <w:ind w:left="105"/>
        <w:rPr>
          <w:kern w:val="2"/>
          <w:sz w:val="20"/>
          <w14:ligatures w14:val="standardContextual"/>
        </w:rPr>
      </w:pPr>
      <w:r w:rsidRPr="00E34764">
        <w:rPr>
          <w:noProof/>
          <w:kern w:val="2"/>
          <w:sz w:val="20"/>
          <w:lang w:eastAsia="ru-RU"/>
          <w14:ligatures w14:val="standardContextual"/>
        </w:rPr>
        <w:drawing>
          <wp:anchor distT="0" distB="0" distL="114300" distR="114300" simplePos="0" relativeHeight="251764736" behindDoc="0" locked="0" layoutInCell="1" allowOverlap="1" wp14:anchorId="2598E4D9" wp14:editId="435044C0">
            <wp:simplePos x="0" y="0"/>
            <wp:positionH relativeFrom="column">
              <wp:posOffset>111125</wp:posOffset>
            </wp:positionH>
            <wp:positionV relativeFrom="paragraph">
              <wp:posOffset>0</wp:posOffset>
            </wp:positionV>
            <wp:extent cx="6185945" cy="9296876"/>
            <wp:effectExtent l="0" t="0" r="5715" b="0"/>
            <wp:wrapSquare wrapText="bothSides"/>
            <wp:docPr id="167517685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2" cstate="email">
                      <a:extLst>
                        <a:ext uri="{28A0092B-C50C-407E-A947-70E740481C1C}">
                          <a14:useLocalDpi xmlns:a14="http://schemas.microsoft.com/office/drawing/2010/main"/>
                        </a:ext>
                      </a:extLst>
                    </a:blip>
                    <a:stretch>
                      <a:fillRect/>
                    </a:stretch>
                  </pic:blipFill>
                  <pic:spPr>
                    <a:xfrm>
                      <a:off x="0" y="0"/>
                      <a:ext cx="6185945" cy="9296876"/>
                    </a:xfrm>
                    <a:prstGeom prst="rect">
                      <a:avLst/>
                    </a:prstGeom>
                  </pic:spPr>
                </pic:pic>
              </a:graphicData>
            </a:graphic>
          </wp:anchor>
        </w:drawing>
      </w:r>
    </w:p>
    <w:p w14:paraId="0D5FE638" w14:textId="77777777" w:rsidR="002A3A95" w:rsidRPr="00E34764" w:rsidRDefault="002A3A95" w:rsidP="002A3A95">
      <w:pPr>
        <w:rPr>
          <w:kern w:val="2"/>
          <w:sz w:val="20"/>
          <w14:ligatures w14:val="standardContextual"/>
        </w:rPr>
        <w:sectPr w:rsidR="002A3A95" w:rsidRPr="00E34764" w:rsidSect="00975627">
          <w:pgSz w:w="11780" w:h="16840"/>
          <w:pgMar w:top="960" w:right="340" w:bottom="280" w:left="1360" w:header="720" w:footer="720" w:gutter="0"/>
          <w:cols w:space="720"/>
        </w:sectPr>
      </w:pPr>
    </w:p>
    <w:p w14:paraId="330FA05A" w14:textId="77777777" w:rsidR="002A3A95" w:rsidRPr="00E34764" w:rsidRDefault="002A3A95" w:rsidP="002A3A95">
      <w:pPr>
        <w:ind w:left="102"/>
        <w:rPr>
          <w:kern w:val="2"/>
          <w:sz w:val="20"/>
          <w14:ligatures w14:val="standardContextual"/>
        </w:rPr>
      </w:pPr>
      <w:r w:rsidRPr="00E34764">
        <w:rPr>
          <w:noProof/>
          <w:kern w:val="2"/>
          <w:sz w:val="20"/>
          <w:lang w:eastAsia="ru-RU"/>
          <w14:ligatures w14:val="standardContextual"/>
        </w:rPr>
        <w:drawing>
          <wp:anchor distT="0" distB="0" distL="114300" distR="114300" simplePos="0" relativeHeight="251765760" behindDoc="0" locked="0" layoutInCell="1" allowOverlap="1" wp14:anchorId="34516C0F" wp14:editId="0964F87A">
            <wp:simplePos x="0" y="0"/>
            <wp:positionH relativeFrom="column">
              <wp:posOffset>152400</wp:posOffset>
            </wp:positionH>
            <wp:positionV relativeFrom="paragraph">
              <wp:posOffset>200025</wp:posOffset>
            </wp:positionV>
            <wp:extent cx="6220484" cy="9052560"/>
            <wp:effectExtent l="0" t="0" r="8890" b="0"/>
            <wp:wrapSquare wrapText="bothSides"/>
            <wp:docPr id="184237935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3" cstate="email">
                      <a:extLst>
                        <a:ext uri="{28A0092B-C50C-407E-A947-70E740481C1C}">
                          <a14:useLocalDpi xmlns:a14="http://schemas.microsoft.com/office/drawing/2010/main"/>
                        </a:ext>
                      </a:extLst>
                    </a:blip>
                    <a:stretch>
                      <a:fillRect/>
                    </a:stretch>
                  </pic:blipFill>
                  <pic:spPr>
                    <a:xfrm>
                      <a:off x="0" y="0"/>
                      <a:ext cx="6220484" cy="9052560"/>
                    </a:xfrm>
                    <a:prstGeom prst="rect">
                      <a:avLst/>
                    </a:prstGeom>
                  </pic:spPr>
                </pic:pic>
              </a:graphicData>
            </a:graphic>
          </wp:anchor>
        </w:drawing>
      </w:r>
    </w:p>
    <w:p w14:paraId="79876466" w14:textId="77777777" w:rsidR="002A3A95" w:rsidRPr="00E34764" w:rsidRDefault="002A3A95" w:rsidP="002A3A95">
      <w:pPr>
        <w:rPr>
          <w:kern w:val="2"/>
          <w:sz w:val="20"/>
          <w14:ligatures w14:val="standardContextual"/>
        </w:rPr>
        <w:sectPr w:rsidR="002A3A95" w:rsidRPr="00E34764" w:rsidSect="00975627">
          <w:pgSz w:w="11800" w:h="16840"/>
          <w:pgMar w:top="900" w:right="260" w:bottom="280" w:left="1360" w:header="720" w:footer="720" w:gutter="0"/>
          <w:cols w:space="720"/>
        </w:sectPr>
      </w:pPr>
    </w:p>
    <w:p w14:paraId="5A2396BD" w14:textId="77777777" w:rsidR="002A3A95" w:rsidRPr="00E34764" w:rsidRDefault="002A3A95" w:rsidP="002A3A95">
      <w:pPr>
        <w:ind w:left="109"/>
        <w:rPr>
          <w:kern w:val="2"/>
          <w:sz w:val="20"/>
          <w14:ligatures w14:val="standardContextual"/>
        </w:rPr>
      </w:pPr>
      <w:r w:rsidRPr="00E34764">
        <w:rPr>
          <w:noProof/>
          <w:kern w:val="2"/>
          <w:sz w:val="20"/>
          <w:lang w:eastAsia="ru-RU"/>
          <w14:ligatures w14:val="standardContextual"/>
        </w:rPr>
        <w:drawing>
          <wp:anchor distT="0" distB="0" distL="114300" distR="114300" simplePos="0" relativeHeight="251766784" behindDoc="0" locked="0" layoutInCell="1" allowOverlap="1" wp14:anchorId="70C8D700" wp14:editId="692A5A28">
            <wp:simplePos x="0" y="0"/>
            <wp:positionH relativeFrom="column">
              <wp:posOffset>139700</wp:posOffset>
            </wp:positionH>
            <wp:positionV relativeFrom="paragraph">
              <wp:posOffset>3175</wp:posOffset>
            </wp:positionV>
            <wp:extent cx="6235700" cy="9153525"/>
            <wp:effectExtent l="0" t="0" r="0" b="9525"/>
            <wp:wrapSquare wrapText="bothSides"/>
            <wp:docPr id="9578640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4" cstate="email">
                      <a:extLst>
                        <a:ext uri="{28A0092B-C50C-407E-A947-70E740481C1C}">
                          <a14:useLocalDpi xmlns:a14="http://schemas.microsoft.com/office/drawing/2010/main"/>
                        </a:ext>
                      </a:extLst>
                    </a:blip>
                    <a:stretch>
                      <a:fillRect/>
                    </a:stretch>
                  </pic:blipFill>
                  <pic:spPr>
                    <a:xfrm>
                      <a:off x="0" y="0"/>
                      <a:ext cx="6235700" cy="9153525"/>
                    </a:xfrm>
                    <a:prstGeom prst="rect">
                      <a:avLst/>
                    </a:prstGeom>
                  </pic:spPr>
                </pic:pic>
              </a:graphicData>
            </a:graphic>
            <wp14:sizeRelV relativeFrom="margin">
              <wp14:pctHeight>0</wp14:pctHeight>
            </wp14:sizeRelV>
          </wp:anchor>
        </w:drawing>
      </w:r>
    </w:p>
    <w:p w14:paraId="225AA9E7" w14:textId="77777777" w:rsidR="002A3A95" w:rsidRPr="00E34764" w:rsidRDefault="002A3A95" w:rsidP="002A3A95">
      <w:pPr>
        <w:rPr>
          <w:kern w:val="2"/>
          <w:sz w:val="20"/>
          <w14:ligatures w14:val="standardContextual"/>
        </w:rPr>
        <w:sectPr w:rsidR="002A3A95" w:rsidRPr="00E34764" w:rsidSect="00975627">
          <w:pgSz w:w="11740" w:h="16840"/>
          <w:pgMar w:top="940" w:right="260" w:bottom="280" w:left="1340" w:header="720" w:footer="720" w:gutter="0"/>
          <w:cols w:space="720"/>
        </w:sectPr>
      </w:pPr>
    </w:p>
    <w:p w14:paraId="0B34C336" w14:textId="77777777" w:rsidR="002A3A95" w:rsidRPr="00E34764" w:rsidRDefault="002A3A95" w:rsidP="002A3A95">
      <w:pPr>
        <w:ind w:left="109"/>
        <w:rPr>
          <w:kern w:val="2"/>
          <w:sz w:val="20"/>
          <w14:ligatures w14:val="standardContextual"/>
        </w:rPr>
      </w:pPr>
      <w:r w:rsidRPr="00E34764">
        <w:rPr>
          <w:noProof/>
          <w:kern w:val="2"/>
          <w:sz w:val="20"/>
          <w:lang w:eastAsia="ru-RU"/>
          <w14:ligatures w14:val="standardContextual"/>
        </w:rPr>
        <w:drawing>
          <wp:anchor distT="0" distB="0" distL="114300" distR="114300" simplePos="0" relativeHeight="251767808" behindDoc="0" locked="0" layoutInCell="1" allowOverlap="1" wp14:anchorId="1B252109" wp14:editId="5EC0E7FC">
            <wp:simplePos x="0" y="0"/>
            <wp:positionH relativeFrom="column">
              <wp:posOffset>133350</wp:posOffset>
            </wp:positionH>
            <wp:positionV relativeFrom="paragraph">
              <wp:posOffset>0</wp:posOffset>
            </wp:positionV>
            <wp:extent cx="6264910" cy="9182100"/>
            <wp:effectExtent l="0" t="0" r="2540" b="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5" cstate="email">
                      <a:extLst>
                        <a:ext uri="{28A0092B-C50C-407E-A947-70E740481C1C}">
                          <a14:useLocalDpi xmlns:a14="http://schemas.microsoft.com/office/drawing/2010/main"/>
                        </a:ext>
                      </a:extLst>
                    </a:blip>
                    <a:stretch>
                      <a:fillRect/>
                    </a:stretch>
                  </pic:blipFill>
                  <pic:spPr>
                    <a:xfrm>
                      <a:off x="0" y="0"/>
                      <a:ext cx="6264910" cy="9182100"/>
                    </a:xfrm>
                    <a:prstGeom prst="rect">
                      <a:avLst/>
                    </a:prstGeom>
                  </pic:spPr>
                </pic:pic>
              </a:graphicData>
            </a:graphic>
            <wp14:sizeRelV relativeFrom="margin">
              <wp14:pctHeight>0</wp14:pctHeight>
            </wp14:sizeRelV>
          </wp:anchor>
        </w:drawing>
      </w:r>
    </w:p>
    <w:p w14:paraId="02319C41" w14:textId="77777777" w:rsidR="002A3A95" w:rsidRPr="00E34764" w:rsidRDefault="002A3A95" w:rsidP="002A3A95">
      <w:pPr>
        <w:rPr>
          <w:kern w:val="2"/>
          <w:sz w:val="20"/>
          <w14:ligatures w14:val="standardContextual"/>
        </w:rPr>
        <w:sectPr w:rsidR="002A3A95" w:rsidRPr="00E34764" w:rsidSect="00975627">
          <w:pgSz w:w="11860" w:h="16840"/>
          <w:pgMar w:top="920" w:right="280" w:bottom="280" w:left="1380" w:header="720" w:footer="720" w:gutter="0"/>
          <w:cols w:space="720"/>
        </w:sectPr>
      </w:pPr>
    </w:p>
    <w:p w14:paraId="44440E7A" w14:textId="77777777" w:rsidR="002A3A95" w:rsidRPr="00E34764" w:rsidRDefault="002A3A95" w:rsidP="002A3A95">
      <w:pPr>
        <w:ind w:left="103"/>
        <w:rPr>
          <w:kern w:val="2"/>
          <w:sz w:val="20"/>
          <w14:ligatures w14:val="standardContextual"/>
        </w:rPr>
      </w:pPr>
      <w:r w:rsidRPr="00E34764">
        <w:rPr>
          <w:noProof/>
          <w:kern w:val="2"/>
          <w:sz w:val="20"/>
          <w:lang w:eastAsia="ru-RU"/>
          <w14:ligatures w14:val="standardContextual"/>
        </w:rPr>
        <w:drawing>
          <wp:anchor distT="0" distB="0" distL="114300" distR="114300" simplePos="0" relativeHeight="251768832" behindDoc="0" locked="0" layoutInCell="1" allowOverlap="1" wp14:anchorId="5FA37E22" wp14:editId="1DEE9F72">
            <wp:simplePos x="0" y="0"/>
            <wp:positionH relativeFrom="column">
              <wp:posOffset>19050</wp:posOffset>
            </wp:positionH>
            <wp:positionV relativeFrom="paragraph">
              <wp:posOffset>0</wp:posOffset>
            </wp:positionV>
            <wp:extent cx="6261562" cy="9289161"/>
            <wp:effectExtent l="0" t="0" r="6350" b="7620"/>
            <wp:wrapSquare wrapText="bothSides"/>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6" cstate="email">
                      <a:extLst>
                        <a:ext uri="{28A0092B-C50C-407E-A947-70E740481C1C}">
                          <a14:useLocalDpi xmlns:a14="http://schemas.microsoft.com/office/drawing/2010/main"/>
                        </a:ext>
                      </a:extLst>
                    </a:blip>
                    <a:stretch>
                      <a:fillRect/>
                    </a:stretch>
                  </pic:blipFill>
                  <pic:spPr>
                    <a:xfrm>
                      <a:off x="0" y="0"/>
                      <a:ext cx="6261562" cy="9289161"/>
                    </a:xfrm>
                    <a:prstGeom prst="rect">
                      <a:avLst/>
                    </a:prstGeom>
                  </pic:spPr>
                </pic:pic>
              </a:graphicData>
            </a:graphic>
          </wp:anchor>
        </w:drawing>
      </w:r>
    </w:p>
    <w:p w14:paraId="01EC4641" w14:textId="77777777" w:rsidR="002A3A95" w:rsidRPr="00E34764" w:rsidRDefault="002A3A95" w:rsidP="002A3A95">
      <w:pPr>
        <w:rPr>
          <w:kern w:val="2"/>
          <w:sz w:val="20"/>
          <w14:ligatures w14:val="standardContextual"/>
        </w:rPr>
        <w:sectPr w:rsidR="002A3A95" w:rsidRPr="00E34764" w:rsidSect="00975627">
          <w:pgSz w:w="11820" w:h="16840"/>
          <w:pgMar w:top="920" w:right="280" w:bottom="280" w:left="1440" w:header="720" w:footer="720" w:gutter="0"/>
          <w:cols w:space="720"/>
        </w:sectPr>
      </w:pPr>
    </w:p>
    <w:p w14:paraId="604FCD41" w14:textId="77777777" w:rsidR="002A3A95" w:rsidRPr="00E34764" w:rsidRDefault="002A3A95" w:rsidP="002A3A95">
      <w:pPr>
        <w:ind w:left="119"/>
        <w:rPr>
          <w:kern w:val="2"/>
          <w:sz w:val="20"/>
          <w14:ligatures w14:val="standardContextual"/>
        </w:rPr>
      </w:pPr>
      <w:r w:rsidRPr="00E34764">
        <w:rPr>
          <w:noProof/>
          <w:kern w:val="2"/>
          <w:sz w:val="20"/>
          <w:lang w:eastAsia="ru-RU"/>
          <w14:ligatures w14:val="standardContextual"/>
        </w:rPr>
        <w:drawing>
          <wp:anchor distT="0" distB="0" distL="114300" distR="114300" simplePos="0" relativeHeight="251769856" behindDoc="0" locked="0" layoutInCell="1" allowOverlap="1" wp14:anchorId="689579B6" wp14:editId="2831788F">
            <wp:simplePos x="0" y="0"/>
            <wp:positionH relativeFrom="column">
              <wp:posOffset>6350</wp:posOffset>
            </wp:positionH>
            <wp:positionV relativeFrom="paragraph">
              <wp:posOffset>0</wp:posOffset>
            </wp:positionV>
            <wp:extent cx="6218555" cy="9144000"/>
            <wp:effectExtent l="0" t="0" r="0" b="0"/>
            <wp:wrapSquare wrapText="bothSides"/>
            <wp:docPr id="273965184"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7" cstate="email">
                      <a:extLst>
                        <a:ext uri="{28A0092B-C50C-407E-A947-70E740481C1C}">
                          <a14:useLocalDpi xmlns:a14="http://schemas.microsoft.com/office/drawing/2010/main"/>
                        </a:ext>
                      </a:extLst>
                    </a:blip>
                    <a:stretch>
                      <a:fillRect/>
                    </a:stretch>
                  </pic:blipFill>
                  <pic:spPr>
                    <a:xfrm>
                      <a:off x="0" y="0"/>
                      <a:ext cx="6218555" cy="9144000"/>
                    </a:xfrm>
                    <a:prstGeom prst="rect">
                      <a:avLst/>
                    </a:prstGeom>
                  </pic:spPr>
                </pic:pic>
              </a:graphicData>
            </a:graphic>
            <wp14:sizeRelV relativeFrom="margin">
              <wp14:pctHeight>0</wp14:pctHeight>
            </wp14:sizeRelV>
          </wp:anchor>
        </w:drawing>
      </w:r>
    </w:p>
    <w:p w14:paraId="708225CE" w14:textId="77777777" w:rsidR="002A3A95" w:rsidRPr="00E34764" w:rsidRDefault="002A3A95" w:rsidP="002A3A95">
      <w:pPr>
        <w:rPr>
          <w:kern w:val="2"/>
          <w:sz w:val="20"/>
          <w14:ligatures w14:val="standardContextual"/>
        </w:rPr>
        <w:sectPr w:rsidR="002A3A95" w:rsidRPr="00E34764" w:rsidSect="00975627">
          <w:pgSz w:w="11770" w:h="16840"/>
          <w:pgMar w:top="960" w:right="300" w:bottom="280" w:left="1400" w:header="720" w:footer="720" w:gutter="0"/>
          <w:cols w:space="720"/>
        </w:sectPr>
      </w:pPr>
    </w:p>
    <w:p w14:paraId="4BF155F5" w14:textId="77777777" w:rsidR="002A3A95" w:rsidRPr="00E34764" w:rsidRDefault="002A3A95" w:rsidP="002A3A95">
      <w:pPr>
        <w:ind w:left="107"/>
        <w:rPr>
          <w:kern w:val="2"/>
          <w:sz w:val="20"/>
          <w14:ligatures w14:val="standardContextual"/>
        </w:rPr>
      </w:pPr>
      <w:r w:rsidRPr="00E34764">
        <w:rPr>
          <w:noProof/>
          <w:kern w:val="2"/>
          <w:sz w:val="20"/>
          <w:lang w:eastAsia="ru-RU"/>
          <w14:ligatures w14:val="standardContextual"/>
        </w:rPr>
        <w:drawing>
          <wp:anchor distT="0" distB="0" distL="114300" distR="114300" simplePos="0" relativeHeight="251770880" behindDoc="0" locked="0" layoutInCell="1" allowOverlap="1" wp14:anchorId="2F2EE8B9" wp14:editId="6AF70E70">
            <wp:simplePos x="0" y="0"/>
            <wp:positionH relativeFrom="column">
              <wp:posOffset>149225</wp:posOffset>
            </wp:positionH>
            <wp:positionV relativeFrom="paragraph">
              <wp:posOffset>73025</wp:posOffset>
            </wp:positionV>
            <wp:extent cx="6191163" cy="9023223"/>
            <wp:effectExtent l="0" t="0" r="635" b="6985"/>
            <wp:wrapSquare wrapText="bothSides"/>
            <wp:docPr id="200095505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8" cstate="email">
                      <a:extLst>
                        <a:ext uri="{28A0092B-C50C-407E-A947-70E740481C1C}">
                          <a14:useLocalDpi xmlns:a14="http://schemas.microsoft.com/office/drawing/2010/main"/>
                        </a:ext>
                      </a:extLst>
                    </a:blip>
                    <a:stretch>
                      <a:fillRect/>
                    </a:stretch>
                  </pic:blipFill>
                  <pic:spPr>
                    <a:xfrm>
                      <a:off x="0" y="0"/>
                      <a:ext cx="6191163" cy="9023223"/>
                    </a:xfrm>
                    <a:prstGeom prst="rect">
                      <a:avLst/>
                    </a:prstGeom>
                  </pic:spPr>
                </pic:pic>
              </a:graphicData>
            </a:graphic>
          </wp:anchor>
        </w:drawing>
      </w:r>
    </w:p>
    <w:p w14:paraId="047B773E" w14:textId="77777777" w:rsidR="002A3A95" w:rsidRPr="00E34764" w:rsidRDefault="002A3A95" w:rsidP="002A3A95">
      <w:pPr>
        <w:rPr>
          <w:kern w:val="2"/>
          <w:sz w:val="20"/>
          <w14:ligatures w14:val="standardContextual"/>
        </w:rPr>
        <w:sectPr w:rsidR="002A3A95" w:rsidRPr="00E34764" w:rsidSect="00975627">
          <w:pgSz w:w="11890" w:h="16840"/>
          <w:pgMar w:top="1100" w:right="260" w:bottom="280" w:left="1440" w:header="720" w:footer="720" w:gutter="0"/>
          <w:cols w:space="720"/>
        </w:sectPr>
      </w:pPr>
    </w:p>
    <w:p w14:paraId="0F9A33D5" w14:textId="77777777" w:rsidR="002A3A95" w:rsidRPr="00E34764" w:rsidRDefault="002A3A95" w:rsidP="002A3A95">
      <w:pPr>
        <w:ind w:left="109"/>
        <w:rPr>
          <w:kern w:val="2"/>
          <w:sz w:val="20"/>
          <w14:ligatures w14:val="standardContextual"/>
        </w:rPr>
      </w:pPr>
      <w:r w:rsidRPr="00E34764">
        <w:rPr>
          <w:noProof/>
          <w:kern w:val="2"/>
          <w:sz w:val="20"/>
          <w:lang w:eastAsia="ru-RU"/>
          <w14:ligatures w14:val="standardContextual"/>
        </w:rPr>
        <w:drawing>
          <wp:anchor distT="0" distB="0" distL="114300" distR="114300" simplePos="0" relativeHeight="251771904" behindDoc="0" locked="0" layoutInCell="1" allowOverlap="1" wp14:anchorId="447224C1" wp14:editId="7DE12215">
            <wp:simplePos x="0" y="0"/>
            <wp:positionH relativeFrom="column">
              <wp:posOffset>113665</wp:posOffset>
            </wp:positionH>
            <wp:positionV relativeFrom="paragraph">
              <wp:posOffset>0</wp:posOffset>
            </wp:positionV>
            <wp:extent cx="6293932" cy="9365456"/>
            <wp:effectExtent l="0" t="0" r="0" b="7620"/>
            <wp:wrapSquare wrapText="bothSides"/>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9" cstate="email">
                      <a:extLst>
                        <a:ext uri="{28A0092B-C50C-407E-A947-70E740481C1C}">
                          <a14:useLocalDpi xmlns:a14="http://schemas.microsoft.com/office/drawing/2010/main"/>
                        </a:ext>
                      </a:extLst>
                    </a:blip>
                    <a:stretch>
                      <a:fillRect/>
                    </a:stretch>
                  </pic:blipFill>
                  <pic:spPr>
                    <a:xfrm>
                      <a:off x="0" y="0"/>
                      <a:ext cx="6293932" cy="9365456"/>
                    </a:xfrm>
                    <a:prstGeom prst="rect">
                      <a:avLst/>
                    </a:prstGeom>
                  </pic:spPr>
                </pic:pic>
              </a:graphicData>
            </a:graphic>
          </wp:anchor>
        </w:drawing>
      </w:r>
    </w:p>
    <w:p w14:paraId="29C32F99" w14:textId="77777777" w:rsidR="002A3A95" w:rsidRPr="00E34764" w:rsidRDefault="002A3A95" w:rsidP="002A3A95">
      <w:pPr>
        <w:rPr>
          <w:kern w:val="2"/>
          <w:sz w:val="20"/>
          <w14:ligatures w14:val="standardContextual"/>
        </w:rPr>
        <w:sectPr w:rsidR="002A3A95" w:rsidRPr="00E34764" w:rsidSect="00975627">
          <w:pgSz w:w="11910" w:h="16820"/>
          <w:pgMar w:top="880" w:right="260" w:bottom="280" w:left="1400" w:header="720" w:footer="720" w:gutter="0"/>
          <w:cols w:space="720"/>
        </w:sectPr>
      </w:pPr>
    </w:p>
    <w:p w14:paraId="4005C36B" w14:textId="77777777" w:rsidR="002A3A95" w:rsidRPr="00E34764" w:rsidRDefault="002A3A95" w:rsidP="002A3A95">
      <w:pPr>
        <w:ind w:left="105"/>
        <w:rPr>
          <w:kern w:val="2"/>
          <w:sz w:val="20"/>
          <w14:ligatures w14:val="standardContextual"/>
        </w:rPr>
      </w:pPr>
      <w:r w:rsidRPr="00E34764">
        <w:rPr>
          <w:noProof/>
          <w:kern w:val="2"/>
          <w:sz w:val="20"/>
          <w:lang w:eastAsia="ru-RU"/>
          <w14:ligatures w14:val="standardContextual"/>
        </w:rPr>
        <w:drawing>
          <wp:anchor distT="0" distB="0" distL="114300" distR="114300" simplePos="0" relativeHeight="251772928" behindDoc="0" locked="0" layoutInCell="1" allowOverlap="1" wp14:anchorId="0B74EFD1" wp14:editId="325549F4">
            <wp:simplePos x="0" y="0"/>
            <wp:positionH relativeFrom="column">
              <wp:posOffset>48895</wp:posOffset>
            </wp:positionH>
            <wp:positionV relativeFrom="paragraph">
              <wp:posOffset>0</wp:posOffset>
            </wp:positionV>
            <wp:extent cx="6333077" cy="9328213"/>
            <wp:effectExtent l="0" t="0" r="0" b="6350"/>
            <wp:wrapSquare wrapText="bothSides"/>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0" cstate="email">
                      <a:extLst>
                        <a:ext uri="{28A0092B-C50C-407E-A947-70E740481C1C}">
                          <a14:useLocalDpi xmlns:a14="http://schemas.microsoft.com/office/drawing/2010/main"/>
                        </a:ext>
                      </a:extLst>
                    </a:blip>
                    <a:stretch>
                      <a:fillRect/>
                    </a:stretch>
                  </pic:blipFill>
                  <pic:spPr>
                    <a:xfrm>
                      <a:off x="0" y="0"/>
                      <a:ext cx="6333077" cy="9328213"/>
                    </a:xfrm>
                    <a:prstGeom prst="rect">
                      <a:avLst/>
                    </a:prstGeom>
                  </pic:spPr>
                </pic:pic>
              </a:graphicData>
            </a:graphic>
          </wp:anchor>
        </w:drawing>
      </w:r>
    </w:p>
    <w:p w14:paraId="3826BA9C" w14:textId="77777777" w:rsidR="002A3A95" w:rsidRPr="00E34764" w:rsidRDefault="002A3A95" w:rsidP="002A3A95">
      <w:pPr>
        <w:rPr>
          <w:kern w:val="2"/>
          <w:sz w:val="20"/>
          <w14:ligatures w14:val="standardContextual"/>
        </w:rPr>
        <w:sectPr w:rsidR="002A3A95" w:rsidRPr="00E34764" w:rsidSect="00975627">
          <w:pgSz w:w="11910" w:h="16730"/>
          <w:pgMar w:top="940" w:right="240" w:bottom="280" w:left="1380" w:header="720" w:footer="720" w:gutter="0"/>
          <w:cols w:space="720"/>
        </w:sectPr>
      </w:pPr>
    </w:p>
    <w:p w14:paraId="40D1CB3D" w14:textId="77777777" w:rsidR="002A3A95" w:rsidRPr="00E34764" w:rsidRDefault="002A3A95" w:rsidP="002A3A95">
      <w:pPr>
        <w:ind w:left="112"/>
        <w:rPr>
          <w:kern w:val="2"/>
          <w:sz w:val="20"/>
          <w14:ligatures w14:val="standardContextual"/>
        </w:rPr>
      </w:pPr>
      <w:r w:rsidRPr="00E34764">
        <w:rPr>
          <w:noProof/>
          <w:kern w:val="2"/>
          <w:sz w:val="20"/>
          <w:lang w:eastAsia="ru-RU"/>
          <w14:ligatures w14:val="standardContextual"/>
        </w:rPr>
        <w:drawing>
          <wp:anchor distT="0" distB="0" distL="114300" distR="114300" simplePos="0" relativeHeight="251773952" behindDoc="0" locked="0" layoutInCell="1" allowOverlap="1" wp14:anchorId="25B64921" wp14:editId="074B1235">
            <wp:simplePos x="0" y="0"/>
            <wp:positionH relativeFrom="column">
              <wp:posOffset>95250</wp:posOffset>
            </wp:positionH>
            <wp:positionV relativeFrom="paragraph">
              <wp:posOffset>3175</wp:posOffset>
            </wp:positionV>
            <wp:extent cx="6280785" cy="9172575"/>
            <wp:effectExtent l="0" t="0" r="5715" b="9525"/>
            <wp:wrapSquare wrapText="bothSides"/>
            <wp:docPr id="2034456652"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1" cstate="email">
                      <a:extLst>
                        <a:ext uri="{28A0092B-C50C-407E-A947-70E740481C1C}">
                          <a14:useLocalDpi xmlns:a14="http://schemas.microsoft.com/office/drawing/2010/main"/>
                        </a:ext>
                      </a:extLst>
                    </a:blip>
                    <a:stretch>
                      <a:fillRect/>
                    </a:stretch>
                  </pic:blipFill>
                  <pic:spPr>
                    <a:xfrm>
                      <a:off x="0" y="0"/>
                      <a:ext cx="6280785" cy="9172575"/>
                    </a:xfrm>
                    <a:prstGeom prst="rect">
                      <a:avLst/>
                    </a:prstGeom>
                  </pic:spPr>
                </pic:pic>
              </a:graphicData>
            </a:graphic>
            <wp14:sizeRelV relativeFrom="margin">
              <wp14:pctHeight>0</wp14:pctHeight>
            </wp14:sizeRelV>
          </wp:anchor>
        </w:drawing>
      </w:r>
    </w:p>
    <w:p w14:paraId="4B6EB176" w14:textId="77777777" w:rsidR="002A3A95" w:rsidRPr="00E34764" w:rsidRDefault="002A3A95" w:rsidP="002A3A95">
      <w:pPr>
        <w:rPr>
          <w:kern w:val="2"/>
          <w:sz w:val="20"/>
          <w14:ligatures w14:val="standardContextual"/>
        </w:rPr>
        <w:sectPr w:rsidR="002A3A95" w:rsidRPr="00E34764" w:rsidSect="00975627">
          <w:pgSz w:w="11910" w:h="16830"/>
          <w:pgMar w:top="940" w:right="0" w:bottom="280" w:left="1380" w:header="720" w:footer="720" w:gutter="0"/>
          <w:cols w:space="720"/>
        </w:sectPr>
      </w:pPr>
    </w:p>
    <w:p w14:paraId="709ACE96" w14:textId="77777777" w:rsidR="002A3A95" w:rsidRPr="00E34764" w:rsidRDefault="002A3A95" w:rsidP="002A3A95">
      <w:pPr>
        <w:ind w:left="133"/>
        <w:rPr>
          <w:kern w:val="2"/>
          <w:sz w:val="20"/>
          <w14:ligatures w14:val="standardContextual"/>
        </w:rPr>
      </w:pPr>
      <w:r w:rsidRPr="00E34764">
        <w:rPr>
          <w:noProof/>
          <w:kern w:val="2"/>
          <w:sz w:val="20"/>
          <w:lang w:eastAsia="ru-RU"/>
          <w14:ligatures w14:val="standardContextual"/>
        </w:rPr>
        <w:drawing>
          <wp:anchor distT="0" distB="0" distL="114300" distR="114300" simplePos="0" relativeHeight="251774976" behindDoc="0" locked="0" layoutInCell="1" allowOverlap="1" wp14:anchorId="37D01478" wp14:editId="191984E7">
            <wp:simplePos x="0" y="0"/>
            <wp:positionH relativeFrom="column">
              <wp:posOffset>7620</wp:posOffset>
            </wp:positionH>
            <wp:positionV relativeFrom="paragraph">
              <wp:posOffset>35560</wp:posOffset>
            </wp:positionV>
            <wp:extent cx="6441350" cy="9819894"/>
            <wp:effectExtent l="0" t="0" r="0" b="0"/>
            <wp:wrapSquare wrapText="bothSides"/>
            <wp:docPr id="27369244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92" cstate="email">
                      <a:extLst>
                        <a:ext uri="{28A0092B-C50C-407E-A947-70E740481C1C}">
                          <a14:useLocalDpi xmlns:a14="http://schemas.microsoft.com/office/drawing/2010/main"/>
                        </a:ext>
                      </a:extLst>
                    </a:blip>
                    <a:stretch>
                      <a:fillRect/>
                    </a:stretch>
                  </pic:blipFill>
                  <pic:spPr>
                    <a:xfrm>
                      <a:off x="0" y="0"/>
                      <a:ext cx="6441350" cy="9819894"/>
                    </a:xfrm>
                    <a:prstGeom prst="rect">
                      <a:avLst/>
                    </a:prstGeom>
                  </pic:spPr>
                </pic:pic>
              </a:graphicData>
            </a:graphic>
          </wp:anchor>
        </w:drawing>
      </w:r>
    </w:p>
    <w:p w14:paraId="7DF43EB5" w14:textId="77777777" w:rsidR="002A3A95" w:rsidRPr="00E34764" w:rsidRDefault="002A3A95" w:rsidP="002A3A95">
      <w:pPr>
        <w:rPr>
          <w:kern w:val="2"/>
          <w:sz w:val="20"/>
          <w14:ligatures w14:val="standardContextual"/>
        </w:rPr>
        <w:sectPr w:rsidR="002A3A95" w:rsidRPr="00E34764" w:rsidSect="00975627">
          <w:pgSz w:w="11910" w:h="16830"/>
          <w:pgMar w:top="40" w:right="0" w:bottom="280" w:left="1380" w:header="720" w:footer="720" w:gutter="0"/>
          <w:cols w:space="720"/>
        </w:sectPr>
      </w:pPr>
    </w:p>
    <w:p w14:paraId="1E16AD74" w14:textId="77777777" w:rsidR="002A3A95" w:rsidRPr="00E34764" w:rsidRDefault="002A3A95" w:rsidP="002A3A95">
      <w:pPr>
        <w:ind w:left="110"/>
        <w:rPr>
          <w:kern w:val="2"/>
          <w:sz w:val="20"/>
          <w14:ligatures w14:val="standardContextual"/>
        </w:rPr>
      </w:pPr>
      <w:r w:rsidRPr="00E34764">
        <w:rPr>
          <w:noProof/>
          <w:kern w:val="2"/>
          <w:sz w:val="20"/>
          <w:lang w:eastAsia="ru-RU"/>
          <w14:ligatures w14:val="standardContextual"/>
        </w:rPr>
        <w:drawing>
          <wp:anchor distT="0" distB="0" distL="114300" distR="114300" simplePos="0" relativeHeight="251776000" behindDoc="0" locked="0" layoutInCell="1" allowOverlap="1" wp14:anchorId="662987F6" wp14:editId="515B72A8">
            <wp:simplePos x="0" y="0"/>
            <wp:positionH relativeFrom="column">
              <wp:posOffset>152400</wp:posOffset>
            </wp:positionH>
            <wp:positionV relativeFrom="paragraph">
              <wp:posOffset>0</wp:posOffset>
            </wp:positionV>
            <wp:extent cx="6220953" cy="9218676"/>
            <wp:effectExtent l="0" t="0" r="8890" b="1905"/>
            <wp:wrapSquare wrapText="bothSides"/>
            <wp:docPr id="13791348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93" cstate="email">
                      <a:extLst>
                        <a:ext uri="{28A0092B-C50C-407E-A947-70E740481C1C}">
                          <a14:useLocalDpi xmlns:a14="http://schemas.microsoft.com/office/drawing/2010/main"/>
                        </a:ext>
                      </a:extLst>
                    </a:blip>
                    <a:stretch>
                      <a:fillRect/>
                    </a:stretch>
                  </pic:blipFill>
                  <pic:spPr>
                    <a:xfrm>
                      <a:off x="0" y="0"/>
                      <a:ext cx="6220953" cy="9218676"/>
                    </a:xfrm>
                    <a:prstGeom prst="rect">
                      <a:avLst/>
                    </a:prstGeom>
                  </pic:spPr>
                </pic:pic>
              </a:graphicData>
            </a:graphic>
          </wp:anchor>
        </w:drawing>
      </w:r>
    </w:p>
    <w:p w14:paraId="6708ECD1" w14:textId="77777777" w:rsidR="002A3A95" w:rsidRPr="00E34764" w:rsidRDefault="002A3A95" w:rsidP="002A3A95">
      <w:pPr>
        <w:rPr>
          <w:kern w:val="2"/>
          <w:sz w:val="20"/>
          <w14:ligatures w14:val="standardContextual"/>
        </w:rPr>
        <w:sectPr w:rsidR="002A3A95" w:rsidRPr="00E34764" w:rsidSect="00975627">
          <w:pgSz w:w="11880" w:h="16840"/>
          <w:pgMar w:top="980" w:right="300" w:bottom="280" w:left="1380" w:header="720" w:footer="720" w:gutter="0"/>
          <w:cols w:space="720"/>
        </w:sectPr>
      </w:pPr>
    </w:p>
    <w:p w14:paraId="5C71F82C" w14:textId="77777777" w:rsidR="002A3A95" w:rsidRPr="00E34764" w:rsidRDefault="002A3A95" w:rsidP="002A3A95">
      <w:pPr>
        <w:ind w:left="107"/>
        <w:rPr>
          <w:kern w:val="2"/>
          <w:sz w:val="20"/>
          <w14:ligatures w14:val="standardContextual"/>
        </w:rPr>
      </w:pPr>
      <w:r w:rsidRPr="00E34764">
        <w:rPr>
          <w:noProof/>
          <w:kern w:val="2"/>
          <w:sz w:val="20"/>
          <w:lang w:eastAsia="ru-RU"/>
          <w14:ligatures w14:val="standardContextual"/>
        </w:rPr>
        <w:drawing>
          <wp:anchor distT="0" distB="0" distL="114300" distR="114300" simplePos="0" relativeHeight="251777024" behindDoc="0" locked="0" layoutInCell="1" allowOverlap="1" wp14:anchorId="7651F463" wp14:editId="1583CF06">
            <wp:simplePos x="0" y="0"/>
            <wp:positionH relativeFrom="column">
              <wp:posOffset>114300</wp:posOffset>
            </wp:positionH>
            <wp:positionV relativeFrom="paragraph">
              <wp:posOffset>3175</wp:posOffset>
            </wp:positionV>
            <wp:extent cx="6266180" cy="9172575"/>
            <wp:effectExtent l="0" t="0" r="1270" b="9525"/>
            <wp:wrapSquare wrapText="bothSides"/>
            <wp:docPr id="454714102"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94" cstate="email">
                      <a:extLst>
                        <a:ext uri="{28A0092B-C50C-407E-A947-70E740481C1C}">
                          <a14:useLocalDpi xmlns:a14="http://schemas.microsoft.com/office/drawing/2010/main"/>
                        </a:ext>
                      </a:extLst>
                    </a:blip>
                    <a:stretch>
                      <a:fillRect/>
                    </a:stretch>
                  </pic:blipFill>
                  <pic:spPr>
                    <a:xfrm>
                      <a:off x="0" y="0"/>
                      <a:ext cx="6266180" cy="9172575"/>
                    </a:xfrm>
                    <a:prstGeom prst="rect">
                      <a:avLst/>
                    </a:prstGeom>
                  </pic:spPr>
                </pic:pic>
              </a:graphicData>
            </a:graphic>
            <wp14:sizeRelV relativeFrom="margin">
              <wp14:pctHeight>0</wp14:pctHeight>
            </wp14:sizeRelV>
          </wp:anchor>
        </w:drawing>
      </w:r>
    </w:p>
    <w:p w14:paraId="1B4A9F8E" w14:textId="77777777" w:rsidR="002A3A95" w:rsidRPr="00E34764" w:rsidRDefault="002A3A95" w:rsidP="002A3A95">
      <w:pPr>
        <w:rPr>
          <w:kern w:val="2"/>
          <w:sz w:val="20"/>
          <w14:ligatures w14:val="standardContextual"/>
        </w:rPr>
        <w:sectPr w:rsidR="002A3A95" w:rsidRPr="00E34764" w:rsidSect="00975627">
          <w:pgSz w:w="11910" w:h="16790"/>
          <w:pgMar w:top="1000" w:right="280" w:bottom="280" w:left="1380" w:header="720" w:footer="720" w:gutter="0"/>
          <w:cols w:space="720"/>
        </w:sectPr>
      </w:pPr>
    </w:p>
    <w:p w14:paraId="18D7CFD3" w14:textId="77777777" w:rsidR="002A3A95" w:rsidRPr="00E34764" w:rsidRDefault="002A3A95" w:rsidP="002A3A95">
      <w:pPr>
        <w:ind w:left="100"/>
        <w:rPr>
          <w:kern w:val="2"/>
          <w:sz w:val="20"/>
          <w14:ligatures w14:val="standardContextual"/>
        </w:rPr>
      </w:pPr>
      <w:r w:rsidRPr="00E34764">
        <w:rPr>
          <w:noProof/>
          <w:kern w:val="2"/>
          <w:sz w:val="20"/>
          <w:lang w:eastAsia="ru-RU"/>
          <w14:ligatures w14:val="standardContextual"/>
        </w:rPr>
        <w:drawing>
          <wp:anchor distT="0" distB="0" distL="114300" distR="114300" simplePos="0" relativeHeight="251778048" behindDoc="0" locked="0" layoutInCell="1" allowOverlap="1" wp14:anchorId="08DB1C19" wp14:editId="48230293">
            <wp:simplePos x="0" y="0"/>
            <wp:positionH relativeFrom="column">
              <wp:posOffset>66675</wp:posOffset>
            </wp:positionH>
            <wp:positionV relativeFrom="paragraph">
              <wp:posOffset>0</wp:posOffset>
            </wp:positionV>
            <wp:extent cx="6223616" cy="9078468"/>
            <wp:effectExtent l="0" t="0" r="6350" b="8890"/>
            <wp:wrapSquare wrapText="bothSides"/>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195" cstate="email">
                      <a:extLst>
                        <a:ext uri="{28A0092B-C50C-407E-A947-70E740481C1C}">
                          <a14:useLocalDpi xmlns:a14="http://schemas.microsoft.com/office/drawing/2010/main"/>
                        </a:ext>
                      </a:extLst>
                    </a:blip>
                    <a:stretch>
                      <a:fillRect/>
                    </a:stretch>
                  </pic:blipFill>
                  <pic:spPr>
                    <a:xfrm>
                      <a:off x="0" y="0"/>
                      <a:ext cx="6223616" cy="9078468"/>
                    </a:xfrm>
                    <a:prstGeom prst="rect">
                      <a:avLst/>
                    </a:prstGeom>
                  </pic:spPr>
                </pic:pic>
              </a:graphicData>
            </a:graphic>
          </wp:anchor>
        </w:drawing>
      </w:r>
    </w:p>
    <w:p w14:paraId="2A4C7ED6" w14:textId="77777777" w:rsidR="002A3A95" w:rsidRPr="00E34764" w:rsidRDefault="002A3A95" w:rsidP="002A3A95">
      <w:pPr>
        <w:rPr>
          <w:kern w:val="2"/>
          <w:sz w:val="20"/>
          <w14:ligatures w14:val="standardContextual"/>
        </w:rPr>
        <w:sectPr w:rsidR="002A3A95" w:rsidRPr="00E34764" w:rsidSect="00975627">
          <w:pgSz w:w="11900" w:h="16840"/>
          <w:pgMar w:top="1320" w:right="280" w:bottom="280" w:left="1400" w:header="720" w:footer="720" w:gutter="0"/>
          <w:cols w:space="720"/>
        </w:sectPr>
      </w:pPr>
    </w:p>
    <w:p w14:paraId="53AA9F86" w14:textId="77777777" w:rsidR="002A3A95" w:rsidRPr="00E34764" w:rsidRDefault="002A3A95" w:rsidP="002A3A95">
      <w:pPr>
        <w:ind w:left="103"/>
        <w:rPr>
          <w:kern w:val="2"/>
          <w:sz w:val="20"/>
          <w14:ligatures w14:val="standardContextual"/>
        </w:rPr>
      </w:pPr>
      <w:r w:rsidRPr="00E34764">
        <w:rPr>
          <w:noProof/>
          <w:kern w:val="2"/>
          <w:sz w:val="20"/>
          <w:lang w:eastAsia="ru-RU"/>
          <w14:ligatures w14:val="standardContextual"/>
        </w:rPr>
        <w:drawing>
          <wp:anchor distT="0" distB="0" distL="114300" distR="114300" simplePos="0" relativeHeight="251779072" behindDoc="0" locked="0" layoutInCell="1" allowOverlap="1" wp14:anchorId="7B5555C9" wp14:editId="72225FE3">
            <wp:simplePos x="0" y="0"/>
            <wp:positionH relativeFrom="column">
              <wp:posOffset>41275</wp:posOffset>
            </wp:positionH>
            <wp:positionV relativeFrom="paragraph">
              <wp:posOffset>142875</wp:posOffset>
            </wp:positionV>
            <wp:extent cx="6296985" cy="9122283"/>
            <wp:effectExtent l="0" t="0" r="8890" b="3175"/>
            <wp:wrapSquare wrapText="bothSides"/>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196" cstate="email">
                      <a:extLst>
                        <a:ext uri="{28A0092B-C50C-407E-A947-70E740481C1C}">
                          <a14:useLocalDpi xmlns:a14="http://schemas.microsoft.com/office/drawing/2010/main"/>
                        </a:ext>
                      </a:extLst>
                    </a:blip>
                    <a:stretch>
                      <a:fillRect/>
                    </a:stretch>
                  </pic:blipFill>
                  <pic:spPr>
                    <a:xfrm>
                      <a:off x="0" y="0"/>
                      <a:ext cx="6296985" cy="9122283"/>
                    </a:xfrm>
                    <a:prstGeom prst="rect">
                      <a:avLst/>
                    </a:prstGeom>
                  </pic:spPr>
                </pic:pic>
              </a:graphicData>
            </a:graphic>
          </wp:anchor>
        </w:drawing>
      </w:r>
    </w:p>
    <w:p w14:paraId="53B6B1F8" w14:textId="77777777" w:rsidR="002A3A95" w:rsidRPr="00E34764" w:rsidRDefault="002A3A95" w:rsidP="002A3A95">
      <w:pPr>
        <w:rPr>
          <w:kern w:val="2"/>
          <w:sz w:val="20"/>
          <w14:ligatures w14:val="standardContextual"/>
        </w:rPr>
        <w:sectPr w:rsidR="002A3A95" w:rsidRPr="00E34764" w:rsidSect="00975627">
          <w:pgSz w:w="11870" w:h="16840"/>
          <w:pgMar w:top="900" w:right="260" w:bottom="280" w:left="1380" w:header="720" w:footer="720" w:gutter="0"/>
          <w:cols w:space="720"/>
        </w:sectPr>
      </w:pPr>
    </w:p>
    <w:p w14:paraId="22D64C37" w14:textId="77777777" w:rsidR="002A3A95" w:rsidRPr="00E34764" w:rsidRDefault="002A3A95" w:rsidP="002A3A95">
      <w:pPr>
        <w:ind w:left="113"/>
        <w:rPr>
          <w:kern w:val="2"/>
          <w:sz w:val="20"/>
          <w14:ligatures w14:val="standardContextual"/>
        </w:rPr>
      </w:pPr>
      <w:r w:rsidRPr="00E34764">
        <w:rPr>
          <w:noProof/>
          <w:kern w:val="2"/>
          <w:sz w:val="20"/>
          <w:lang w:eastAsia="ru-RU"/>
          <w14:ligatures w14:val="standardContextual"/>
        </w:rPr>
        <w:drawing>
          <wp:anchor distT="0" distB="0" distL="114300" distR="114300" simplePos="0" relativeHeight="251780096" behindDoc="0" locked="0" layoutInCell="1" allowOverlap="1" wp14:anchorId="1DBEE30D" wp14:editId="51F7ADF4">
            <wp:simplePos x="0" y="0"/>
            <wp:positionH relativeFrom="column">
              <wp:posOffset>63500</wp:posOffset>
            </wp:positionH>
            <wp:positionV relativeFrom="paragraph">
              <wp:posOffset>3175</wp:posOffset>
            </wp:positionV>
            <wp:extent cx="6292850" cy="9725025"/>
            <wp:effectExtent l="0" t="0" r="0" b="9525"/>
            <wp:wrapSquare wrapText="bothSides"/>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197" cstate="email">
                      <a:extLst>
                        <a:ext uri="{28A0092B-C50C-407E-A947-70E740481C1C}">
                          <a14:useLocalDpi xmlns:a14="http://schemas.microsoft.com/office/drawing/2010/main"/>
                        </a:ext>
                      </a:extLst>
                    </a:blip>
                    <a:stretch>
                      <a:fillRect/>
                    </a:stretch>
                  </pic:blipFill>
                  <pic:spPr>
                    <a:xfrm>
                      <a:off x="0" y="0"/>
                      <a:ext cx="6292850" cy="9725025"/>
                    </a:xfrm>
                    <a:prstGeom prst="rect">
                      <a:avLst/>
                    </a:prstGeom>
                  </pic:spPr>
                </pic:pic>
              </a:graphicData>
            </a:graphic>
            <wp14:sizeRelV relativeFrom="margin">
              <wp14:pctHeight>0</wp14:pctHeight>
            </wp14:sizeRelV>
          </wp:anchor>
        </w:drawing>
      </w:r>
    </w:p>
    <w:p w14:paraId="12369AA6" w14:textId="77777777" w:rsidR="002A3A95" w:rsidRPr="00E34764" w:rsidRDefault="002A3A95" w:rsidP="002A3A95">
      <w:pPr>
        <w:rPr>
          <w:kern w:val="2"/>
          <w:sz w:val="20"/>
          <w14:ligatures w14:val="standardContextual"/>
        </w:rPr>
        <w:sectPr w:rsidR="002A3A95" w:rsidRPr="00E34764" w:rsidSect="00975627">
          <w:pgSz w:w="11910" w:h="16830"/>
          <w:pgMar w:top="40" w:right="300" w:bottom="280" w:left="1400" w:header="720" w:footer="720" w:gutter="0"/>
          <w:cols w:space="720"/>
        </w:sectPr>
      </w:pPr>
    </w:p>
    <w:p w14:paraId="53D77C6A" w14:textId="77777777" w:rsidR="002A3A95" w:rsidRPr="00E34764" w:rsidRDefault="002A3A95" w:rsidP="002A3A95">
      <w:pPr>
        <w:ind w:left="110"/>
        <w:rPr>
          <w:kern w:val="2"/>
          <w:sz w:val="20"/>
          <w14:ligatures w14:val="standardContextual"/>
        </w:rPr>
      </w:pPr>
      <w:r w:rsidRPr="00E34764">
        <w:rPr>
          <w:noProof/>
          <w:kern w:val="2"/>
          <w:sz w:val="20"/>
          <w:lang w:eastAsia="ru-RU"/>
          <w14:ligatures w14:val="standardContextual"/>
        </w:rPr>
        <w:drawing>
          <wp:anchor distT="0" distB="0" distL="114300" distR="114300" simplePos="0" relativeHeight="251781120" behindDoc="0" locked="0" layoutInCell="1" allowOverlap="1" wp14:anchorId="42201816" wp14:editId="16FD7606">
            <wp:simplePos x="0" y="0"/>
            <wp:positionH relativeFrom="column">
              <wp:posOffset>53975</wp:posOffset>
            </wp:positionH>
            <wp:positionV relativeFrom="paragraph">
              <wp:posOffset>3175</wp:posOffset>
            </wp:positionV>
            <wp:extent cx="6299200" cy="9220200"/>
            <wp:effectExtent l="0" t="0" r="6350" b="0"/>
            <wp:wrapSquare wrapText="bothSides"/>
            <wp:docPr id="1587316510"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198" cstate="email">
                      <a:extLst>
                        <a:ext uri="{28A0092B-C50C-407E-A947-70E740481C1C}">
                          <a14:useLocalDpi xmlns:a14="http://schemas.microsoft.com/office/drawing/2010/main"/>
                        </a:ext>
                      </a:extLst>
                    </a:blip>
                    <a:stretch>
                      <a:fillRect/>
                    </a:stretch>
                  </pic:blipFill>
                  <pic:spPr>
                    <a:xfrm>
                      <a:off x="0" y="0"/>
                      <a:ext cx="6299200" cy="9220200"/>
                    </a:xfrm>
                    <a:prstGeom prst="rect">
                      <a:avLst/>
                    </a:prstGeom>
                  </pic:spPr>
                </pic:pic>
              </a:graphicData>
            </a:graphic>
            <wp14:sizeRelV relativeFrom="margin">
              <wp14:pctHeight>0</wp14:pctHeight>
            </wp14:sizeRelV>
          </wp:anchor>
        </w:drawing>
      </w:r>
    </w:p>
    <w:p w14:paraId="0CCCCB7F" w14:textId="77777777" w:rsidR="002A3A95" w:rsidRPr="00E34764" w:rsidRDefault="002A3A95" w:rsidP="002A3A95">
      <w:pPr>
        <w:rPr>
          <w:kern w:val="2"/>
          <w:sz w:val="20"/>
          <w14:ligatures w14:val="standardContextual"/>
        </w:rPr>
        <w:sectPr w:rsidR="002A3A95" w:rsidRPr="00E34764" w:rsidSect="00975627">
          <w:pgSz w:w="11860" w:h="16840"/>
          <w:pgMar w:top="940" w:right="300" w:bottom="280" w:left="1340" w:header="720" w:footer="720" w:gutter="0"/>
          <w:cols w:space="720"/>
        </w:sectPr>
      </w:pPr>
    </w:p>
    <w:p w14:paraId="27A78A93" w14:textId="77777777" w:rsidR="002A3A95" w:rsidRPr="00E34764" w:rsidRDefault="002A3A95" w:rsidP="002A3A95">
      <w:pPr>
        <w:ind w:left="103"/>
        <w:rPr>
          <w:kern w:val="2"/>
          <w:sz w:val="20"/>
          <w14:ligatures w14:val="standardContextual"/>
        </w:rPr>
      </w:pPr>
      <w:r w:rsidRPr="00E34764">
        <w:rPr>
          <w:noProof/>
          <w:kern w:val="2"/>
          <w:sz w:val="20"/>
          <w:lang w:eastAsia="ru-RU"/>
          <w14:ligatures w14:val="standardContextual"/>
        </w:rPr>
        <w:drawing>
          <wp:anchor distT="0" distB="0" distL="114300" distR="114300" simplePos="0" relativeHeight="251782144" behindDoc="0" locked="0" layoutInCell="1" allowOverlap="1" wp14:anchorId="5AE8E0BF" wp14:editId="72EFF20E">
            <wp:simplePos x="0" y="0"/>
            <wp:positionH relativeFrom="column">
              <wp:posOffset>-31750</wp:posOffset>
            </wp:positionH>
            <wp:positionV relativeFrom="paragraph">
              <wp:posOffset>3175</wp:posOffset>
            </wp:positionV>
            <wp:extent cx="6357620" cy="9239250"/>
            <wp:effectExtent l="0" t="0" r="5080" b="0"/>
            <wp:wrapSquare wrapText="bothSides"/>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99" cstate="email">
                      <a:extLst>
                        <a:ext uri="{28A0092B-C50C-407E-A947-70E740481C1C}">
                          <a14:useLocalDpi xmlns:a14="http://schemas.microsoft.com/office/drawing/2010/main"/>
                        </a:ext>
                      </a:extLst>
                    </a:blip>
                    <a:stretch>
                      <a:fillRect/>
                    </a:stretch>
                  </pic:blipFill>
                  <pic:spPr>
                    <a:xfrm>
                      <a:off x="0" y="0"/>
                      <a:ext cx="6357620" cy="9239250"/>
                    </a:xfrm>
                    <a:prstGeom prst="rect">
                      <a:avLst/>
                    </a:prstGeom>
                  </pic:spPr>
                </pic:pic>
              </a:graphicData>
            </a:graphic>
            <wp14:sizeRelV relativeFrom="margin">
              <wp14:pctHeight>0</wp14:pctHeight>
            </wp14:sizeRelV>
          </wp:anchor>
        </w:drawing>
      </w:r>
    </w:p>
    <w:p w14:paraId="617BEF29" w14:textId="77777777" w:rsidR="002A3A95" w:rsidRPr="00E34764" w:rsidRDefault="002A3A95" w:rsidP="002A3A95">
      <w:pPr>
        <w:rPr>
          <w:kern w:val="2"/>
          <w:sz w:val="20"/>
          <w14:ligatures w14:val="standardContextual"/>
        </w:rPr>
        <w:sectPr w:rsidR="002A3A95" w:rsidRPr="00E34764" w:rsidSect="00975627">
          <w:pgSz w:w="11910" w:h="16830"/>
          <w:pgMar w:top="940" w:right="280" w:bottom="280" w:left="1400" w:header="720" w:footer="720" w:gutter="0"/>
          <w:cols w:space="720"/>
        </w:sectPr>
      </w:pPr>
    </w:p>
    <w:p w14:paraId="6A92D5DA" w14:textId="77777777" w:rsidR="002A3A95" w:rsidRPr="00E34764" w:rsidRDefault="002A3A95" w:rsidP="002A3A95">
      <w:pPr>
        <w:ind w:left="116"/>
        <w:rPr>
          <w:kern w:val="2"/>
          <w:sz w:val="20"/>
          <w14:ligatures w14:val="standardContextual"/>
        </w:rPr>
      </w:pPr>
      <w:r w:rsidRPr="00E34764">
        <w:rPr>
          <w:noProof/>
          <w:kern w:val="2"/>
          <w:sz w:val="20"/>
          <w:lang w:eastAsia="ru-RU"/>
          <w14:ligatures w14:val="standardContextual"/>
        </w:rPr>
        <w:drawing>
          <wp:anchor distT="0" distB="0" distL="114300" distR="114300" simplePos="0" relativeHeight="251783168" behindDoc="0" locked="0" layoutInCell="1" allowOverlap="1" wp14:anchorId="12AFD114" wp14:editId="43A5CB98">
            <wp:simplePos x="0" y="0"/>
            <wp:positionH relativeFrom="column">
              <wp:posOffset>38100</wp:posOffset>
            </wp:positionH>
            <wp:positionV relativeFrom="paragraph">
              <wp:posOffset>3175</wp:posOffset>
            </wp:positionV>
            <wp:extent cx="6231890" cy="9048750"/>
            <wp:effectExtent l="0" t="0" r="0" b="0"/>
            <wp:wrapSquare wrapText="bothSides"/>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00" cstate="email">
                      <a:extLst>
                        <a:ext uri="{28A0092B-C50C-407E-A947-70E740481C1C}">
                          <a14:useLocalDpi xmlns:a14="http://schemas.microsoft.com/office/drawing/2010/main"/>
                        </a:ext>
                      </a:extLst>
                    </a:blip>
                    <a:stretch>
                      <a:fillRect/>
                    </a:stretch>
                  </pic:blipFill>
                  <pic:spPr>
                    <a:xfrm>
                      <a:off x="0" y="0"/>
                      <a:ext cx="6231890" cy="9048750"/>
                    </a:xfrm>
                    <a:prstGeom prst="rect">
                      <a:avLst/>
                    </a:prstGeom>
                  </pic:spPr>
                </pic:pic>
              </a:graphicData>
            </a:graphic>
            <wp14:sizeRelV relativeFrom="margin">
              <wp14:pctHeight>0</wp14:pctHeight>
            </wp14:sizeRelV>
          </wp:anchor>
        </w:drawing>
      </w:r>
    </w:p>
    <w:p w14:paraId="1E2303DC" w14:textId="77777777" w:rsidR="002A3A95" w:rsidRPr="00E34764" w:rsidRDefault="002A3A95" w:rsidP="002A3A95">
      <w:pPr>
        <w:rPr>
          <w:kern w:val="2"/>
          <w:sz w:val="20"/>
          <w14:ligatures w14:val="standardContextual"/>
        </w:rPr>
        <w:sectPr w:rsidR="002A3A95" w:rsidRPr="00E34764" w:rsidSect="00975627">
          <w:pgSz w:w="11810" w:h="16840"/>
          <w:pgMar w:top="1120" w:right="240" w:bottom="280" w:left="1380" w:header="720" w:footer="720" w:gutter="0"/>
          <w:cols w:space="720"/>
        </w:sectPr>
      </w:pPr>
    </w:p>
    <w:p w14:paraId="4057C578" w14:textId="77777777" w:rsidR="002A3A95" w:rsidRPr="00E34764" w:rsidRDefault="002A3A95" w:rsidP="002A3A95">
      <w:pPr>
        <w:jc w:val="right"/>
        <w:rPr>
          <w:rFonts w:ascii="Times New Roman" w:hAnsi="Times New Roman" w:cs="Times New Roman"/>
          <w:kern w:val="2"/>
          <w:sz w:val="28"/>
          <w:szCs w:val="28"/>
          <w14:ligatures w14:val="standardContextual"/>
        </w:rPr>
      </w:pPr>
      <w:r w:rsidRPr="00E34764">
        <w:rPr>
          <w:rFonts w:ascii="Times New Roman" w:hAnsi="Times New Roman" w:cs="Times New Roman"/>
          <w:noProof/>
          <w:kern w:val="2"/>
          <w:sz w:val="28"/>
          <w:szCs w:val="28"/>
          <w:lang w:eastAsia="ru-RU"/>
          <w14:ligatures w14:val="standardContextual"/>
        </w:rPr>
        <w:drawing>
          <wp:anchor distT="0" distB="0" distL="114300" distR="114300" simplePos="0" relativeHeight="251784192" behindDoc="0" locked="0" layoutInCell="1" allowOverlap="1" wp14:anchorId="2BE0765D" wp14:editId="75928913">
            <wp:simplePos x="0" y="0"/>
            <wp:positionH relativeFrom="column">
              <wp:posOffset>327025</wp:posOffset>
            </wp:positionH>
            <wp:positionV relativeFrom="paragraph">
              <wp:posOffset>0</wp:posOffset>
            </wp:positionV>
            <wp:extent cx="6029325" cy="8963025"/>
            <wp:effectExtent l="0" t="0" r="9525" b="9525"/>
            <wp:wrapSquare wrapText="bothSides"/>
            <wp:docPr id="292081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6029325" cy="8963025"/>
                    </a:xfrm>
                    <a:prstGeom prst="rect">
                      <a:avLst/>
                    </a:prstGeom>
                    <a:noFill/>
                  </pic:spPr>
                </pic:pic>
              </a:graphicData>
            </a:graphic>
            <wp14:sizeRelV relativeFrom="margin">
              <wp14:pctHeight>0</wp14:pctHeight>
            </wp14:sizeRelV>
          </wp:anchor>
        </w:drawing>
      </w:r>
    </w:p>
    <w:p w14:paraId="09CDFBB6" w14:textId="2AE7E567" w:rsidR="00C001DC" w:rsidRPr="00E34764" w:rsidRDefault="002A3A95" w:rsidP="00C001DC">
      <w:pPr>
        <w:spacing w:after="200" w:line="326" w:lineRule="exact"/>
        <w:jc w:val="right"/>
        <w:rPr>
          <w:rFonts w:ascii="Times New Roman" w:hAnsi="Times New Roman" w:cs="Times New Roman"/>
          <w:kern w:val="2"/>
          <w:sz w:val="28"/>
          <w:szCs w:val="28"/>
          <w14:ligatures w14:val="standardContextual"/>
        </w:rPr>
      </w:pPr>
      <w:r w:rsidRPr="00E34764">
        <w:rPr>
          <w:rFonts w:ascii="Times New Roman" w:hAnsi="Times New Roman" w:cs="Times New Roman"/>
          <w:kern w:val="2"/>
          <w:sz w:val="28"/>
          <w:szCs w:val="28"/>
          <w14:ligatures w14:val="standardContextual"/>
        </w:rPr>
        <w:t>Приложение Ж</w:t>
      </w:r>
    </w:p>
    <w:p w14:paraId="7F5E5392" w14:textId="3200CB7D" w:rsidR="00C001DC" w:rsidRPr="00E34764" w:rsidRDefault="00C001DC" w:rsidP="00C001DC">
      <w:pPr>
        <w:tabs>
          <w:tab w:val="left" w:pos="2010"/>
        </w:tabs>
        <w:ind w:left="0" w:firstLine="0"/>
        <w:rPr>
          <w:rFonts w:ascii="Times New Roman" w:hAnsi="Times New Roman" w:cs="Times New Roman"/>
          <w:sz w:val="28"/>
          <w:szCs w:val="28"/>
          <w:lang w:val="kk-KZ"/>
        </w:rPr>
      </w:pPr>
      <w:r w:rsidRPr="00E34764">
        <w:rPr>
          <w:rFonts w:ascii="Times New Roman" w:eastAsia="Calibri" w:hAnsi="Calibri" w:cs="Times New Roman"/>
          <w:noProof/>
          <w:sz w:val="20"/>
          <w:lang w:eastAsia="ru-RU"/>
        </w:rPr>
        <w:drawing>
          <wp:inline distT="0" distB="0" distL="0" distR="0" wp14:anchorId="638B46C3" wp14:editId="71268433">
            <wp:extent cx="6133465" cy="8562975"/>
            <wp:effectExtent l="0" t="0" r="635" b="9525"/>
            <wp:docPr id="110698555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02" cstate="email">
                      <a:extLst>
                        <a:ext uri="{28A0092B-C50C-407E-A947-70E740481C1C}">
                          <a14:useLocalDpi xmlns:a14="http://schemas.microsoft.com/office/drawing/2010/main"/>
                        </a:ext>
                      </a:extLst>
                    </a:blip>
                    <a:stretch>
                      <a:fillRect/>
                    </a:stretch>
                  </pic:blipFill>
                  <pic:spPr>
                    <a:xfrm>
                      <a:off x="0" y="0"/>
                      <a:ext cx="6133511" cy="8563039"/>
                    </a:xfrm>
                    <a:prstGeom prst="rect">
                      <a:avLst/>
                    </a:prstGeom>
                  </pic:spPr>
                </pic:pic>
              </a:graphicData>
            </a:graphic>
          </wp:inline>
        </w:drawing>
      </w:r>
    </w:p>
    <w:p w14:paraId="310E8FE9" w14:textId="77777777" w:rsidR="002A3A95" w:rsidRPr="00E34764" w:rsidRDefault="002A3A95" w:rsidP="002A3A95">
      <w:pPr>
        <w:widowControl w:val="0"/>
        <w:autoSpaceDE w:val="0"/>
        <w:autoSpaceDN w:val="0"/>
        <w:spacing w:before="0"/>
        <w:ind w:left="0" w:firstLine="0"/>
        <w:jc w:val="left"/>
        <w:rPr>
          <w:rFonts w:ascii="Times New Roman" w:eastAsia="Calibri" w:hAnsi="Calibri" w:cs="Times New Roman"/>
          <w:sz w:val="20"/>
          <w:lang w:val="kk-KZ"/>
        </w:rPr>
        <w:sectPr w:rsidR="002A3A95" w:rsidRPr="00E34764" w:rsidSect="00975627">
          <w:headerReference w:type="default" r:id="rId203"/>
          <w:pgSz w:w="11910" w:h="16750"/>
          <w:pgMar w:top="1280" w:right="320" w:bottom="280" w:left="1480" w:header="720" w:footer="720" w:gutter="0"/>
          <w:cols w:space="720"/>
        </w:sectPr>
      </w:pPr>
    </w:p>
    <w:p w14:paraId="16B3A31B" w14:textId="77777777" w:rsidR="002A3A95" w:rsidRPr="00E34764" w:rsidRDefault="002A3A95" w:rsidP="002A3A95">
      <w:pPr>
        <w:widowControl w:val="0"/>
        <w:autoSpaceDE w:val="0"/>
        <w:autoSpaceDN w:val="0"/>
        <w:spacing w:before="0"/>
        <w:ind w:left="136" w:firstLine="0"/>
        <w:jc w:val="left"/>
        <w:rPr>
          <w:rFonts w:ascii="Times New Roman" w:eastAsia="Calibri" w:hAnsi="Calibri" w:cs="Times New Roman"/>
          <w:sz w:val="20"/>
          <w:lang w:val="en-US"/>
        </w:rPr>
      </w:pPr>
      <w:r w:rsidRPr="00E34764">
        <w:rPr>
          <w:rFonts w:ascii="Times New Roman" w:eastAsia="Calibri" w:hAnsi="Calibri" w:cs="Times New Roman"/>
          <w:noProof/>
          <w:sz w:val="20"/>
          <w:lang w:eastAsia="ru-RU"/>
        </w:rPr>
        <w:drawing>
          <wp:inline distT="0" distB="0" distL="0" distR="0" wp14:anchorId="7FD02D5F" wp14:editId="70698ED1">
            <wp:extent cx="6205095" cy="9005506"/>
            <wp:effectExtent l="0" t="0" r="0" b="0"/>
            <wp:docPr id="123688319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04" cstate="email">
                      <a:extLst>
                        <a:ext uri="{28A0092B-C50C-407E-A947-70E740481C1C}">
                          <a14:useLocalDpi xmlns:a14="http://schemas.microsoft.com/office/drawing/2010/main"/>
                        </a:ext>
                      </a:extLst>
                    </a:blip>
                    <a:stretch>
                      <a:fillRect/>
                    </a:stretch>
                  </pic:blipFill>
                  <pic:spPr>
                    <a:xfrm>
                      <a:off x="0" y="0"/>
                      <a:ext cx="6205095" cy="9005506"/>
                    </a:xfrm>
                    <a:prstGeom prst="rect">
                      <a:avLst/>
                    </a:prstGeom>
                  </pic:spPr>
                </pic:pic>
              </a:graphicData>
            </a:graphic>
          </wp:inline>
        </w:drawing>
      </w:r>
    </w:p>
    <w:p w14:paraId="048504E6" w14:textId="77777777" w:rsidR="002A3A95" w:rsidRPr="00E34764" w:rsidRDefault="002A3A95" w:rsidP="002A3A95">
      <w:pPr>
        <w:widowControl w:val="0"/>
        <w:autoSpaceDE w:val="0"/>
        <w:autoSpaceDN w:val="0"/>
        <w:spacing w:before="0"/>
        <w:ind w:left="0" w:firstLine="0"/>
        <w:jc w:val="left"/>
        <w:rPr>
          <w:rFonts w:ascii="Times New Roman" w:eastAsia="Calibri" w:hAnsi="Calibri" w:cs="Times New Roman"/>
          <w:sz w:val="20"/>
          <w:lang w:val="en-US"/>
        </w:rPr>
        <w:sectPr w:rsidR="002A3A95" w:rsidRPr="00E34764" w:rsidSect="00975627">
          <w:pgSz w:w="11910" w:h="16740"/>
          <w:pgMar w:top="1200" w:right="320" w:bottom="280" w:left="1480" w:header="720" w:footer="720" w:gutter="0"/>
          <w:cols w:space="720"/>
        </w:sectPr>
      </w:pPr>
    </w:p>
    <w:p w14:paraId="7E19A6F8" w14:textId="77777777" w:rsidR="002A3A95" w:rsidRPr="00E34764" w:rsidRDefault="002A3A95" w:rsidP="002A3A95">
      <w:pPr>
        <w:widowControl w:val="0"/>
        <w:autoSpaceDE w:val="0"/>
        <w:autoSpaceDN w:val="0"/>
        <w:spacing w:before="0"/>
        <w:ind w:left="116" w:firstLine="0"/>
        <w:jc w:val="left"/>
        <w:rPr>
          <w:rFonts w:ascii="Times New Roman" w:eastAsia="Calibri" w:hAnsi="Calibri" w:cs="Times New Roman"/>
          <w:sz w:val="20"/>
          <w:lang w:val="en-US"/>
        </w:rPr>
      </w:pPr>
      <w:r w:rsidRPr="00E34764">
        <w:rPr>
          <w:rFonts w:ascii="Times New Roman" w:eastAsia="Calibri" w:hAnsi="Calibri" w:cs="Times New Roman"/>
          <w:noProof/>
          <w:sz w:val="20"/>
          <w:lang w:eastAsia="ru-RU"/>
        </w:rPr>
        <w:drawing>
          <wp:inline distT="0" distB="0" distL="0" distR="0" wp14:anchorId="1C98EB21" wp14:editId="5564FA0D">
            <wp:extent cx="6207065" cy="9201150"/>
            <wp:effectExtent l="0" t="0" r="3810" b="0"/>
            <wp:docPr id="33609547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05" cstate="email">
                      <a:extLst>
                        <a:ext uri="{28A0092B-C50C-407E-A947-70E740481C1C}">
                          <a14:useLocalDpi xmlns:a14="http://schemas.microsoft.com/office/drawing/2010/main"/>
                        </a:ext>
                      </a:extLst>
                    </a:blip>
                    <a:stretch>
                      <a:fillRect/>
                    </a:stretch>
                  </pic:blipFill>
                  <pic:spPr>
                    <a:xfrm>
                      <a:off x="0" y="0"/>
                      <a:ext cx="6208384" cy="9203105"/>
                    </a:xfrm>
                    <a:prstGeom prst="rect">
                      <a:avLst/>
                    </a:prstGeom>
                  </pic:spPr>
                </pic:pic>
              </a:graphicData>
            </a:graphic>
          </wp:inline>
        </w:drawing>
      </w:r>
    </w:p>
    <w:p w14:paraId="392779DF" w14:textId="77777777" w:rsidR="002A3A95" w:rsidRPr="00E34764" w:rsidRDefault="002A3A95" w:rsidP="002A3A95">
      <w:pPr>
        <w:widowControl w:val="0"/>
        <w:autoSpaceDE w:val="0"/>
        <w:autoSpaceDN w:val="0"/>
        <w:spacing w:before="0"/>
        <w:ind w:left="0" w:firstLine="0"/>
        <w:jc w:val="left"/>
        <w:rPr>
          <w:rFonts w:ascii="Times New Roman" w:eastAsia="Calibri" w:hAnsi="Calibri" w:cs="Times New Roman"/>
          <w:sz w:val="20"/>
          <w:lang w:val="en-US"/>
        </w:rPr>
        <w:sectPr w:rsidR="002A3A95" w:rsidRPr="00E34764" w:rsidSect="00975627">
          <w:pgSz w:w="11890" w:h="16840"/>
          <w:pgMar w:top="1000" w:right="320" w:bottom="280" w:left="1480" w:header="720" w:footer="720" w:gutter="0"/>
          <w:cols w:space="720"/>
        </w:sectPr>
      </w:pPr>
    </w:p>
    <w:p w14:paraId="3A7B2A91" w14:textId="77777777" w:rsidR="002A3A95" w:rsidRPr="00E34764" w:rsidRDefault="002A3A95" w:rsidP="002A3A95">
      <w:pPr>
        <w:widowControl w:val="0"/>
        <w:autoSpaceDE w:val="0"/>
        <w:autoSpaceDN w:val="0"/>
        <w:spacing w:before="0"/>
        <w:ind w:left="40" w:firstLine="0"/>
        <w:jc w:val="left"/>
        <w:rPr>
          <w:rFonts w:ascii="Times New Roman" w:eastAsia="Calibri" w:hAnsi="Calibri" w:cs="Times New Roman"/>
          <w:sz w:val="20"/>
          <w:lang w:val="en-US"/>
        </w:rPr>
      </w:pPr>
      <w:r w:rsidRPr="00E34764">
        <w:rPr>
          <w:rFonts w:ascii="Times New Roman" w:eastAsia="Calibri" w:hAnsi="Calibri" w:cs="Times New Roman"/>
          <w:noProof/>
          <w:sz w:val="20"/>
          <w:lang w:eastAsia="ru-RU"/>
        </w:rPr>
        <w:drawing>
          <wp:inline distT="0" distB="0" distL="0" distR="0" wp14:anchorId="3DE59748" wp14:editId="2877CDC2">
            <wp:extent cx="6901815" cy="9105900"/>
            <wp:effectExtent l="0" t="0" r="0" b="0"/>
            <wp:docPr id="778427228"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06" cstate="email">
                      <a:extLst>
                        <a:ext uri="{28A0092B-C50C-407E-A947-70E740481C1C}">
                          <a14:useLocalDpi xmlns:a14="http://schemas.microsoft.com/office/drawing/2010/main"/>
                        </a:ext>
                      </a:extLst>
                    </a:blip>
                    <a:stretch>
                      <a:fillRect/>
                    </a:stretch>
                  </pic:blipFill>
                  <pic:spPr>
                    <a:xfrm>
                      <a:off x="0" y="0"/>
                      <a:ext cx="6902111" cy="9106291"/>
                    </a:xfrm>
                    <a:prstGeom prst="rect">
                      <a:avLst/>
                    </a:prstGeom>
                  </pic:spPr>
                </pic:pic>
              </a:graphicData>
            </a:graphic>
          </wp:inline>
        </w:drawing>
      </w:r>
    </w:p>
    <w:p w14:paraId="221CCC40" w14:textId="77777777" w:rsidR="002A3A95" w:rsidRPr="00E34764" w:rsidRDefault="002A3A95" w:rsidP="002A3A95">
      <w:pPr>
        <w:widowControl w:val="0"/>
        <w:autoSpaceDE w:val="0"/>
        <w:autoSpaceDN w:val="0"/>
        <w:spacing w:before="0"/>
        <w:ind w:left="0" w:firstLine="0"/>
        <w:jc w:val="left"/>
        <w:rPr>
          <w:rFonts w:ascii="Times New Roman" w:eastAsia="Calibri" w:hAnsi="Calibri" w:cs="Times New Roman"/>
          <w:sz w:val="20"/>
          <w:lang w:val="en-US"/>
        </w:rPr>
        <w:sectPr w:rsidR="002A3A95" w:rsidRPr="00E34764" w:rsidSect="00975627">
          <w:pgSz w:w="11910" w:h="16790"/>
          <w:pgMar w:top="20" w:right="340" w:bottom="280" w:left="0" w:header="720" w:footer="720" w:gutter="0"/>
          <w:cols w:space="720"/>
        </w:sectPr>
      </w:pPr>
    </w:p>
    <w:p w14:paraId="45D48958" w14:textId="77777777" w:rsidR="002A3A95" w:rsidRPr="00E34764" w:rsidRDefault="002A3A95" w:rsidP="002A3A95">
      <w:pPr>
        <w:widowControl w:val="0"/>
        <w:autoSpaceDE w:val="0"/>
        <w:autoSpaceDN w:val="0"/>
        <w:spacing w:before="0"/>
        <w:ind w:left="100" w:firstLine="0"/>
        <w:jc w:val="left"/>
        <w:rPr>
          <w:rFonts w:ascii="Times New Roman" w:eastAsia="Calibri" w:hAnsi="Calibri" w:cs="Times New Roman"/>
          <w:sz w:val="20"/>
          <w:lang w:val="en-US"/>
        </w:rPr>
      </w:pPr>
      <w:r w:rsidRPr="00E34764">
        <w:rPr>
          <w:rFonts w:ascii="Times New Roman" w:eastAsia="Calibri" w:hAnsi="Calibri" w:cs="Times New Roman"/>
          <w:noProof/>
          <w:sz w:val="20"/>
          <w:lang w:eastAsia="ru-RU"/>
        </w:rPr>
        <w:drawing>
          <wp:inline distT="0" distB="0" distL="0" distR="0" wp14:anchorId="379D0F9A" wp14:editId="1F6C632F">
            <wp:extent cx="6151166" cy="9067800"/>
            <wp:effectExtent l="0" t="0" r="0" b="0"/>
            <wp:docPr id="191060327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07" cstate="email">
                      <a:extLst>
                        <a:ext uri="{28A0092B-C50C-407E-A947-70E740481C1C}">
                          <a14:useLocalDpi xmlns:a14="http://schemas.microsoft.com/office/drawing/2010/main"/>
                        </a:ext>
                      </a:extLst>
                    </a:blip>
                    <a:stretch>
                      <a:fillRect/>
                    </a:stretch>
                  </pic:blipFill>
                  <pic:spPr>
                    <a:xfrm>
                      <a:off x="0" y="0"/>
                      <a:ext cx="6151166" cy="9067800"/>
                    </a:xfrm>
                    <a:prstGeom prst="rect">
                      <a:avLst/>
                    </a:prstGeom>
                  </pic:spPr>
                </pic:pic>
              </a:graphicData>
            </a:graphic>
          </wp:inline>
        </w:drawing>
      </w:r>
    </w:p>
    <w:p w14:paraId="05A5C37F" w14:textId="77777777" w:rsidR="002A3A95" w:rsidRPr="00E34764" w:rsidRDefault="002A3A95" w:rsidP="002A3A95">
      <w:pPr>
        <w:widowControl w:val="0"/>
        <w:autoSpaceDE w:val="0"/>
        <w:autoSpaceDN w:val="0"/>
        <w:spacing w:before="0"/>
        <w:ind w:left="0" w:firstLine="0"/>
        <w:jc w:val="left"/>
        <w:rPr>
          <w:rFonts w:ascii="Times New Roman" w:eastAsia="Calibri" w:hAnsi="Calibri" w:cs="Times New Roman"/>
          <w:sz w:val="20"/>
          <w:lang w:val="en-US"/>
        </w:rPr>
        <w:sectPr w:rsidR="002A3A95" w:rsidRPr="00E34764" w:rsidSect="00975627">
          <w:pgSz w:w="11860" w:h="16840"/>
          <w:pgMar w:top="1000" w:right="260" w:bottom="280" w:left="1520" w:header="720" w:footer="720" w:gutter="0"/>
          <w:cols w:space="720"/>
        </w:sectPr>
      </w:pPr>
    </w:p>
    <w:p w14:paraId="4349A066" w14:textId="77777777" w:rsidR="002A3A95" w:rsidRPr="00E34764" w:rsidRDefault="002A3A95" w:rsidP="002A3A95">
      <w:pPr>
        <w:widowControl w:val="0"/>
        <w:autoSpaceDE w:val="0"/>
        <w:autoSpaceDN w:val="0"/>
        <w:spacing w:before="0"/>
        <w:ind w:left="108" w:firstLine="0"/>
        <w:jc w:val="left"/>
        <w:rPr>
          <w:rFonts w:ascii="Times New Roman" w:eastAsia="Calibri" w:hAnsi="Calibri" w:cs="Times New Roman"/>
          <w:sz w:val="20"/>
          <w:lang w:val="en-US"/>
        </w:rPr>
      </w:pPr>
      <w:r w:rsidRPr="00E34764">
        <w:rPr>
          <w:rFonts w:ascii="Times New Roman" w:eastAsia="Calibri" w:hAnsi="Calibri" w:cs="Times New Roman"/>
          <w:noProof/>
          <w:sz w:val="20"/>
          <w:lang w:eastAsia="ru-RU"/>
        </w:rPr>
        <w:drawing>
          <wp:inline distT="0" distB="0" distL="0" distR="0" wp14:anchorId="1C25CC8E" wp14:editId="71252C30">
            <wp:extent cx="6244655" cy="8839962"/>
            <wp:effectExtent l="0" t="0" r="0" b="0"/>
            <wp:docPr id="483701494"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08" cstate="email">
                      <a:extLst>
                        <a:ext uri="{28A0092B-C50C-407E-A947-70E740481C1C}">
                          <a14:useLocalDpi xmlns:a14="http://schemas.microsoft.com/office/drawing/2010/main"/>
                        </a:ext>
                      </a:extLst>
                    </a:blip>
                    <a:stretch>
                      <a:fillRect/>
                    </a:stretch>
                  </pic:blipFill>
                  <pic:spPr>
                    <a:xfrm>
                      <a:off x="0" y="0"/>
                      <a:ext cx="6244655" cy="8839962"/>
                    </a:xfrm>
                    <a:prstGeom prst="rect">
                      <a:avLst/>
                    </a:prstGeom>
                  </pic:spPr>
                </pic:pic>
              </a:graphicData>
            </a:graphic>
          </wp:inline>
        </w:drawing>
      </w:r>
    </w:p>
    <w:p w14:paraId="7A9B4AE8" w14:textId="77777777" w:rsidR="002A3A95" w:rsidRPr="00E34764" w:rsidRDefault="002A3A95" w:rsidP="002A3A95">
      <w:pPr>
        <w:widowControl w:val="0"/>
        <w:autoSpaceDE w:val="0"/>
        <w:autoSpaceDN w:val="0"/>
        <w:spacing w:before="0"/>
        <w:ind w:left="0" w:firstLine="0"/>
        <w:jc w:val="left"/>
        <w:rPr>
          <w:rFonts w:ascii="Times New Roman" w:eastAsia="Calibri" w:hAnsi="Calibri" w:cs="Times New Roman"/>
          <w:sz w:val="20"/>
          <w:lang w:val="en-US"/>
        </w:rPr>
        <w:sectPr w:rsidR="002A3A95" w:rsidRPr="00E34764" w:rsidSect="00975627">
          <w:pgSz w:w="11870" w:h="16840"/>
          <w:pgMar w:top="960" w:right="320" w:bottom="280" w:left="1480" w:header="720" w:footer="720" w:gutter="0"/>
          <w:cols w:space="720"/>
        </w:sectPr>
      </w:pPr>
    </w:p>
    <w:p w14:paraId="3295AF07" w14:textId="77777777" w:rsidR="002A3A95" w:rsidRPr="00E34764" w:rsidRDefault="002A3A95" w:rsidP="002A3A95">
      <w:pPr>
        <w:widowControl w:val="0"/>
        <w:autoSpaceDE w:val="0"/>
        <w:autoSpaceDN w:val="0"/>
        <w:spacing w:before="0"/>
        <w:ind w:left="106" w:firstLine="0"/>
        <w:jc w:val="left"/>
        <w:rPr>
          <w:rFonts w:ascii="Times New Roman" w:eastAsia="Calibri" w:hAnsi="Calibri" w:cs="Times New Roman"/>
          <w:sz w:val="20"/>
          <w:lang w:val="en-US"/>
        </w:rPr>
      </w:pPr>
      <w:r w:rsidRPr="00E34764">
        <w:rPr>
          <w:rFonts w:ascii="Times New Roman" w:eastAsia="Calibri" w:hAnsi="Calibri" w:cs="Times New Roman"/>
          <w:noProof/>
          <w:sz w:val="20"/>
          <w:lang w:eastAsia="ru-RU"/>
        </w:rPr>
        <w:drawing>
          <wp:inline distT="0" distB="0" distL="0" distR="0" wp14:anchorId="3A1D2E04" wp14:editId="0F598A96">
            <wp:extent cx="6240619" cy="9134475"/>
            <wp:effectExtent l="0" t="0" r="8255" b="0"/>
            <wp:docPr id="217311663"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09" cstate="email">
                      <a:extLst>
                        <a:ext uri="{28A0092B-C50C-407E-A947-70E740481C1C}">
                          <a14:useLocalDpi xmlns:a14="http://schemas.microsoft.com/office/drawing/2010/main"/>
                        </a:ext>
                      </a:extLst>
                    </a:blip>
                    <a:stretch>
                      <a:fillRect/>
                    </a:stretch>
                  </pic:blipFill>
                  <pic:spPr>
                    <a:xfrm>
                      <a:off x="0" y="0"/>
                      <a:ext cx="6242213" cy="9136808"/>
                    </a:xfrm>
                    <a:prstGeom prst="rect">
                      <a:avLst/>
                    </a:prstGeom>
                  </pic:spPr>
                </pic:pic>
              </a:graphicData>
            </a:graphic>
          </wp:inline>
        </w:drawing>
      </w:r>
    </w:p>
    <w:p w14:paraId="3368660D" w14:textId="77777777" w:rsidR="002A3A95" w:rsidRPr="00E34764" w:rsidRDefault="002A3A95" w:rsidP="002A3A95">
      <w:pPr>
        <w:widowControl w:val="0"/>
        <w:autoSpaceDE w:val="0"/>
        <w:autoSpaceDN w:val="0"/>
        <w:spacing w:before="0"/>
        <w:ind w:left="0" w:firstLine="0"/>
        <w:jc w:val="left"/>
        <w:rPr>
          <w:rFonts w:ascii="Times New Roman" w:eastAsia="Calibri" w:hAnsi="Calibri" w:cs="Times New Roman"/>
          <w:sz w:val="20"/>
          <w:lang w:val="en-US"/>
        </w:rPr>
        <w:sectPr w:rsidR="002A3A95" w:rsidRPr="00E34764" w:rsidSect="00975627">
          <w:pgSz w:w="11910" w:h="16690"/>
          <w:pgMar w:top="980" w:right="260" w:bottom="280" w:left="1500" w:header="720" w:footer="720" w:gutter="0"/>
          <w:cols w:space="720"/>
        </w:sectPr>
      </w:pPr>
    </w:p>
    <w:p w14:paraId="471FD7A4" w14:textId="77777777" w:rsidR="002A3A95" w:rsidRPr="00E34764" w:rsidRDefault="002A3A95" w:rsidP="002A3A95">
      <w:pPr>
        <w:widowControl w:val="0"/>
        <w:autoSpaceDE w:val="0"/>
        <w:autoSpaceDN w:val="0"/>
        <w:spacing w:before="0"/>
        <w:ind w:left="40" w:firstLine="0"/>
        <w:jc w:val="left"/>
        <w:rPr>
          <w:rFonts w:ascii="Times New Roman" w:eastAsia="Calibri" w:hAnsi="Calibri" w:cs="Times New Roman"/>
          <w:sz w:val="20"/>
        </w:rPr>
      </w:pPr>
      <w:r w:rsidRPr="00E34764">
        <w:rPr>
          <w:rFonts w:ascii="Times New Roman" w:eastAsia="Calibri" w:hAnsi="Calibri" w:cs="Times New Roman"/>
          <w:noProof/>
          <w:sz w:val="20"/>
          <w:lang w:eastAsia="ru-RU"/>
        </w:rPr>
        <w:drawing>
          <wp:inline distT="0" distB="0" distL="0" distR="0" wp14:anchorId="6A2B8817" wp14:editId="7C37B4F8">
            <wp:extent cx="5618480" cy="8719178"/>
            <wp:effectExtent l="0" t="0" r="1270" b="6350"/>
            <wp:docPr id="1804513975"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10" cstate="email">
                      <a:extLst>
                        <a:ext uri="{28A0092B-C50C-407E-A947-70E740481C1C}">
                          <a14:useLocalDpi xmlns:a14="http://schemas.microsoft.com/office/drawing/2010/main"/>
                        </a:ext>
                      </a:extLst>
                    </a:blip>
                    <a:stretch>
                      <a:fillRect/>
                    </a:stretch>
                  </pic:blipFill>
                  <pic:spPr>
                    <a:xfrm>
                      <a:off x="0" y="0"/>
                      <a:ext cx="5618480" cy="8719178"/>
                    </a:xfrm>
                    <a:prstGeom prst="rect">
                      <a:avLst/>
                    </a:prstGeom>
                  </pic:spPr>
                </pic:pic>
              </a:graphicData>
            </a:graphic>
          </wp:inline>
        </w:drawing>
      </w:r>
    </w:p>
    <w:p w14:paraId="2BA07D08" w14:textId="77777777" w:rsidR="002A3A95" w:rsidRPr="00E34764" w:rsidRDefault="002A3A95" w:rsidP="002A3A95">
      <w:pPr>
        <w:spacing w:after="200" w:line="326" w:lineRule="exact"/>
        <w:ind w:left="0" w:firstLine="0"/>
        <w:rPr>
          <w:rFonts w:ascii="Times New Roman" w:hAnsi="Times New Roman" w:cs="Times New Roman"/>
          <w:kern w:val="2"/>
          <w:sz w:val="28"/>
          <w:szCs w:val="28"/>
          <w14:ligatures w14:val="standardContextual"/>
        </w:rPr>
      </w:pPr>
      <w:r w:rsidRPr="00E34764">
        <w:rPr>
          <w:rFonts w:ascii="Times New Roman" w:hAnsi="Times New Roman" w:cs="Times New Roman"/>
          <w:kern w:val="2"/>
          <w:sz w:val="28"/>
          <w:szCs w:val="28"/>
          <w14:ligatures w14:val="standardContextual"/>
        </w:rPr>
        <w:br w:type="page"/>
      </w:r>
    </w:p>
    <w:p w14:paraId="067130A5" w14:textId="49B3C8B8" w:rsidR="0069559A" w:rsidRPr="00E34764" w:rsidRDefault="0069559A" w:rsidP="0069559A">
      <w:pPr>
        <w:spacing w:after="200" w:line="326" w:lineRule="exact"/>
        <w:rPr>
          <w:rFonts w:ascii="Times New Roman" w:hAnsi="Times New Roman" w:cs="Times New Roman"/>
          <w:sz w:val="28"/>
          <w:szCs w:val="28"/>
        </w:rPr>
      </w:pPr>
    </w:p>
    <w:p w14:paraId="77C1860E" w14:textId="7B571410" w:rsidR="0069559A" w:rsidRPr="00E34764" w:rsidRDefault="0069559A" w:rsidP="00566238">
      <w:pPr>
        <w:jc w:val="right"/>
        <w:rPr>
          <w:rFonts w:ascii="Times New Roman" w:hAnsi="Times New Roman" w:cs="Times New Roman"/>
          <w:sz w:val="28"/>
          <w:szCs w:val="28"/>
        </w:rPr>
      </w:pPr>
      <w:r w:rsidRPr="00E34764">
        <w:rPr>
          <w:rFonts w:ascii="Times New Roman" w:hAnsi="Times New Roman" w:cs="Times New Roman"/>
          <w:sz w:val="28"/>
          <w:szCs w:val="28"/>
        </w:rPr>
        <w:t xml:space="preserve">Приложение </w:t>
      </w:r>
      <w:r w:rsidR="00DA233E" w:rsidRPr="00E34764">
        <w:rPr>
          <w:rFonts w:ascii="Times New Roman" w:hAnsi="Times New Roman" w:cs="Times New Roman"/>
          <w:sz w:val="28"/>
          <w:szCs w:val="28"/>
        </w:rPr>
        <w:t>И</w:t>
      </w:r>
      <w:r w:rsidRPr="00E34764">
        <w:rPr>
          <w:noProof/>
          <w:lang w:eastAsia="ru-RU"/>
        </w:rPr>
        <w:drawing>
          <wp:inline distT="0" distB="0" distL="0" distR="0" wp14:anchorId="0C0A8374" wp14:editId="0A61B07B">
            <wp:extent cx="5940425" cy="8407400"/>
            <wp:effectExtent l="0" t="0" r="3175" b="0"/>
            <wp:docPr id="21294048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5940425" cy="8407400"/>
                    </a:xfrm>
                    <a:prstGeom prst="rect">
                      <a:avLst/>
                    </a:prstGeom>
                    <a:noFill/>
                    <a:ln>
                      <a:noFill/>
                    </a:ln>
                  </pic:spPr>
                </pic:pic>
              </a:graphicData>
            </a:graphic>
          </wp:inline>
        </w:drawing>
      </w:r>
    </w:p>
    <w:p w14:paraId="5640B3F5" w14:textId="4746DB3C" w:rsidR="00E35640" w:rsidRPr="00E34764" w:rsidRDefault="0069559A" w:rsidP="0069559A">
      <w:pPr>
        <w:ind w:left="0" w:firstLine="0"/>
        <w:jc w:val="right"/>
        <w:rPr>
          <w:rFonts w:ascii="Times New Roman" w:hAnsi="Times New Roman" w:cs="Times New Roman"/>
          <w:sz w:val="28"/>
          <w:szCs w:val="28"/>
        </w:rPr>
      </w:pPr>
      <w:r w:rsidRPr="00E34764">
        <w:rPr>
          <w:noProof/>
          <w:lang w:eastAsia="ru-RU"/>
        </w:rPr>
        <w:drawing>
          <wp:inline distT="0" distB="0" distL="0" distR="0" wp14:anchorId="60BC0469" wp14:editId="2802084D">
            <wp:extent cx="5940425" cy="8407400"/>
            <wp:effectExtent l="0" t="0" r="3175" b="0"/>
            <wp:docPr id="17050223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5940425" cy="8407400"/>
                    </a:xfrm>
                    <a:prstGeom prst="rect">
                      <a:avLst/>
                    </a:prstGeom>
                    <a:noFill/>
                    <a:ln>
                      <a:noFill/>
                    </a:ln>
                  </pic:spPr>
                </pic:pic>
              </a:graphicData>
            </a:graphic>
          </wp:inline>
        </w:drawing>
      </w:r>
    </w:p>
    <w:p w14:paraId="04555D0D" w14:textId="77777777" w:rsidR="00E35640" w:rsidRPr="00E34764" w:rsidRDefault="00E35640">
      <w:pPr>
        <w:spacing w:after="200" w:line="326" w:lineRule="exact"/>
        <w:rPr>
          <w:rFonts w:ascii="Times New Roman" w:hAnsi="Times New Roman" w:cs="Times New Roman"/>
          <w:sz w:val="28"/>
          <w:szCs w:val="28"/>
        </w:rPr>
      </w:pPr>
      <w:r w:rsidRPr="00E34764">
        <w:rPr>
          <w:rFonts w:ascii="Times New Roman" w:hAnsi="Times New Roman" w:cs="Times New Roman"/>
          <w:sz w:val="28"/>
          <w:szCs w:val="28"/>
        </w:rPr>
        <w:br w:type="page"/>
      </w:r>
    </w:p>
    <w:p w14:paraId="7D0BC30E" w14:textId="36FCB0A0" w:rsidR="0069559A" w:rsidRPr="00E34764" w:rsidRDefault="00E35640" w:rsidP="0069559A">
      <w:pPr>
        <w:ind w:left="0" w:firstLine="0"/>
        <w:jc w:val="right"/>
        <w:rPr>
          <w:rFonts w:ascii="Times New Roman" w:hAnsi="Times New Roman" w:cs="Times New Roman"/>
          <w:sz w:val="28"/>
          <w:szCs w:val="28"/>
        </w:rPr>
      </w:pPr>
      <w:r w:rsidRPr="00E34764">
        <w:rPr>
          <w:rFonts w:ascii="Times New Roman" w:hAnsi="Times New Roman" w:cs="Times New Roman"/>
          <w:sz w:val="28"/>
          <w:szCs w:val="28"/>
        </w:rPr>
        <w:t>Приложение К</w:t>
      </w:r>
    </w:p>
    <w:p w14:paraId="12714886" w14:textId="6C8B5674" w:rsidR="00F54515" w:rsidRPr="00E34764" w:rsidRDefault="00F54515" w:rsidP="0069559A">
      <w:pPr>
        <w:ind w:left="0" w:firstLine="0"/>
        <w:jc w:val="right"/>
        <w:rPr>
          <w:rFonts w:ascii="Times New Roman" w:hAnsi="Times New Roman" w:cs="Times New Roman"/>
          <w:sz w:val="28"/>
          <w:szCs w:val="28"/>
        </w:rPr>
      </w:pPr>
      <w:r w:rsidRPr="00E34764">
        <w:rPr>
          <w:noProof/>
          <w:lang w:eastAsia="ru-RU"/>
        </w:rPr>
        <w:drawing>
          <wp:inline distT="0" distB="0" distL="0" distR="0" wp14:anchorId="38808765" wp14:editId="4BB50274">
            <wp:extent cx="6026150" cy="8672195"/>
            <wp:effectExtent l="0" t="0" r="0" b="0"/>
            <wp:docPr id="2583888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6026150" cy="8672195"/>
                    </a:xfrm>
                    <a:prstGeom prst="rect">
                      <a:avLst/>
                    </a:prstGeom>
                    <a:noFill/>
                    <a:ln>
                      <a:noFill/>
                    </a:ln>
                  </pic:spPr>
                </pic:pic>
              </a:graphicData>
            </a:graphic>
          </wp:inline>
        </w:drawing>
      </w:r>
    </w:p>
    <w:p w14:paraId="6AB98E49" w14:textId="2A5D7589" w:rsidR="003C06D6" w:rsidRPr="00E34764" w:rsidRDefault="00F54515" w:rsidP="00FA0AC6">
      <w:pPr>
        <w:ind w:left="0" w:firstLine="0"/>
        <w:jc w:val="right"/>
        <w:rPr>
          <w:rFonts w:ascii="Times New Roman" w:hAnsi="Times New Roman" w:cs="Times New Roman"/>
          <w:kern w:val="36"/>
          <w:sz w:val="28"/>
          <w:szCs w:val="28"/>
          <w:lang w:val="kk-KZ"/>
        </w:rPr>
      </w:pPr>
      <w:r w:rsidRPr="00E34764">
        <w:rPr>
          <w:noProof/>
          <w:lang w:eastAsia="ru-RU"/>
        </w:rPr>
        <w:drawing>
          <wp:inline distT="0" distB="0" distL="0" distR="0" wp14:anchorId="2B521EED" wp14:editId="5BC5AFC2">
            <wp:extent cx="6311900" cy="9015458"/>
            <wp:effectExtent l="0" t="0" r="0" b="0"/>
            <wp:docPr id="4298213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6316485" cy="9022007"/>
                    </a:xfrm>
                    <a:prstGeom prst="rect">
                      <a:avLst/>
                    </a:prstGeom>
                    <a:noFill/>
                    <a:ln>
                      <a:noFill/>
                    </a:ln>
                  </pic:spPr>
                </pic:pic>
              </a:graphicData>
            </a:graphic>
          </wp:inline>
        </w:drawing>
      </w:r>
      <w:bookmarkEnd w:id="2"/>
    </w:p>
    <w:sectPr w:rsidR="003C06D6" w:rsidRPr="00E34764" w:rsidSect="00975627">
      <w:footerReference w:type="default" r:id="rId21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73ABB3" w14:textId="77777777" w:rsidR="00BB704B" w:rsidRDefault="00BB704B" w:rsidP="008378F3">
      <w:pPr>
        <w:spacing w:before="0"/>
      </w:pPr>
      <w:r>
        <w:separator/>
      </w:r>
    </w:p>
  </w:endnote>
  <w:endnote w:type="continuationSeparator" w:id="0">
    <w:p w14:paraId="22CDC2C6" w14:textId="77777777" w:rsidR="00BB704B" w:rsidRDefault="00BB704B" w:rsidP="008378F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briola">
    <w:panose1 w:val="04040605051002020D02"/>
    <w:charset w:val="CC"/>
    <w:family w:val="decorative"/>
    <w:pitch w:val="variable"/>
    <w:sig w:usb0="E00002EF" w:usb1="5000204B" w:usb2="00000000" w:usb3="00000000" w:csb0="0000009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Open Sans">
    <w:altName w:val="Tahoma"/>
    <w:charset w:val="CC"/>
    <w:family w:val="swiss"/>
    <w:pitch w:val="variable"/>
    <w:sig w:usb0="00000001" w:usb1="4000205B" w:usb2="00000028" w:usb3="00000000" w:csb0="0000019F" w:csb1="00000000"/>
  </w:font>
  <w:font w:name="Times-Roman">
    <w:altName w:val="MS Gothic"/>
    <w:panose1 w:val="00000000000000000000"/>
    <w:charset w:val="80"/>
    <w:family w:val="roman"/>
    <w:notTrueType/>
    <w:pitch w:val="default"/>
    <w:sig w:usb0="00000001" w:usb1="08070000" w:usb2="00000010" w:usb3="00000000" w:csb0="00020000" w:csb1="00000000"/>
  </w:font>
  <w:font w:name="REG">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272543"/>
      <w:docPartObj>
        <w:docPartGallery w:val="Page Numbers (Bottom of Page)"/>
        <w:docPartUnique/>
      </w:docPartObj>
    </w:sdtPr>
    <w:sdtEndPr>
      <w:rPr>
        <w:rFonts w:ascii="Times New Roman" w:hAnsi="Times New Roman" w:cs="Times New Roman"/>
        <w:sz w:val="24"/>
        <w:szCs w:val="24"/>
      </w:rPr>
    </w:sdtEndPr>
    <w:sdtContent>
      <w:p w14:paraId="5A4B4202" w14:textId="77777777" w:rsidR="00940A65" w:rsidRPr="00C9021D" w:rsidRDefault="00940A65">
        <w:pPr>
          <w:pStyle w:val="af3"/>
          <w:jc w:val="center"/>
          <w:rPr>
            <w:rFonts w:ascii="Times New Roman" w:hAnsi="Times New Roman" w:cs="Times New Roman"/>
            <w:sz w:val="24"/>
            <w:szCs w:val="24"/>
          </w:rPr>
        </w:pPr>
        <w:r w:rsidRPr="00C9021D">
          <w:rPr>
            <w:rFonts w:ascii="Times New Roman" w:hAnsi="Times New Roman" w:cs="Times New Roman"/>
            <w:sz w:val="24"/>
            <w:szCs w:val="24"/>
          </w:rPr>
          <w:fldChar w:fldCharType="begin"/>
        </w:r>
        <w:r w:rsidRPr="00C9021D">
          <w:rPr>
            <w:rFonts w:ascii="Times New Roman" w:hAnsi="Times New Roman" w:cs="Times New Roman"/>
            <w:sz w:val="24"/>
            <w:szCs w:val="24"/>
          </w:rPr>
          <w:instrText>PAGE   \* MERGEFORMAT</w:instrText>
        </w:r>
        <w:r w:rsidRPr="00C9021D">
          <w:rPr>
            <w:rFonts w:ascii="Times New Roman" w:hAnsi="Times New Roman" w:cs="Times New Roman"/>
            <w:sz w:val="24"/>
            <w:szCs w:val="24"/>
          </w:rPr>
          <w:fldChar w:fldCharType="separate"/>
        </w:r>
        <w:r w:rsidR="00D76103" w:rsidRPr="00D76103">
          <w:rPr>
            <w:rFonts w:ascii="Times New Roman" w:hAnsi="Times New Roman" w:cs="Times New Roman"/>
            <w:noProof/>
            <w:sz w:val="24"/>
            <w:szCs w:val="24"/>
            <w:lang w:val="ru-RU"/>
          </w:rPr>
          <w:t>2</w:t>
        </w:r>
        <w:r w:rsidRPr="00C9021D">
          <w:rPr>
            <w:rFonts w:ascii="Times New Roman" w:hAnsi="Times New Roman" w:cs="Times New Roman"/>
            <w:sz w:val="24"/>
            <w:szCs w:val="24"/>
          </w:rPr>
          <w:fldChar w:fldCharType="end"/>
        </w:r>
      </w:p>
    </w:sdtContent>
  </w:sdt>
  <w:p w14:paraId="14303E04" w14:textId="77777777" w:rsidR="00940A65" w:rsidRDefault="00940A65">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99594"/>
      <w:docPartObj>
        <w:docPartGallery w:val="Page Numbers (Bottom of Page)"/>
        <w:docPartUnique/>
      </w:docPartObj>
    </w:sdtPr>
    <w:sdtEndPr>
      <w:rPr>
        <w:rFonts w:ascii="Times New Roman" w:hAnsi="Times New Roman" w:cs="Times New Roman"/>
        <w:sz w:val="24"/>
        <w:szCs w:val="24"/>
      </w:rPr>
    </w:sdtEndPr>
    <w:sdtContent>
      <w:p w14:paraId="4AAFAB7E" w14:textId="77777777" w:rsidR="00940A65" w:rsidRPr="00C9021D" w:rsidRDefault="00940A65">
        <w:pPr>
          <w:pStyle w:val="af3"/>
          <w:jc w:val="center"/>
          <w:rPr>
            <w:rFonts w:ascii="Times New Roman" w:hAnsi="Times New Roman" w:cs="Times New Roman"/>
            <w:sz w:val="24"/>
            <w:szCs w:val="24"/>
          </w:rPr>
        </w:pPr>
        <w:r w:rsidRPr="00C9021D">
          <w:rPr>
            <w:rFonts w:ascii="Times New Roman" w:hAnsi="Times New Roman" w:cs="Times New Roman"/>
            <w:sz w:val="24"/>
            <w:szCs w:val="24"/>
          </w:rPr>
          <w:fldChar w:fldCharType="begin"/>
        </w:r>
        <w:r w:rsidRPr="00C9021D">
          <w:rPr>
            <w:rFonts w:ascii="Times New Roman" w:hAnsi="Times New Roman" w:cs="Times New Roman"/>
            <w:sz w:val="24"/>
            <w:szCs w:val="24"/>
          </w:rPr>
          <w:instrText>PAGE   \* MERGEFORMAT</w:instrText>
        </w:r>
        <w:r w:rsidRPr="00C9021D">
          <w:rPr>
            <w:rFonts w:ascii="Times New Roman" w:hAnsi="Times New Roman" w:cs="Times New Roman"/>
            <w:sz w:val="24"/>
            <w:szCs w:val="24"/>
          </w:rPr>
          <w:fldChar w:fldCharType="separate"/>
        </w:r>
        <w:r w:rsidR="006F08EC" w:rsidRPr="006F08EC">
          <w:rPr>
            <w:rFonts w:ascii="Times New Roman" w:hAnsi="Times New Roman" w:cs="Times New Roman"/>
            <w:noProof/>
            <w:sz w:val="24"/>
            <w:szCs w:val="24"/>
            <w:lang w:val="ru-RU"/>
          </w:rPr>
          <w:t>229</w:t>
        </w:r>
        <w:r w:rsidRPr="00C9021D">
          <w:rPr>
            <w:rFonts w:ascii="Times New Roman" w:hAnsi="Times New Roman" w:cs="Times New Roman"/>
            <w:sz w:val="24"/>
            <w:szCs w:val="24"/>
          </w:rPr>
          <w:fldChar w:fldCharType="end"/>
        </w:r>
      </w:p>
    </w:sdtContent>
  </w:sdt>
  <w:p w14:paraId="5052DD76" w14:textId="77777777" w:rsidR="00940A65" w:rsidRDefault="00940A65">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946EAC" w14:textId="77777777" w:rsidR="00BB704B" w:rsidRDefault="00BB704B" w:rsidP="008378F3">
      <w:pPr>
        <w:spacing w:before="0"/>
      </w:pPr>
      <w:r>
        <w:separator/>
      </w:r>
    </w:p>
  </w:footnote>
  <w:footnote w:type="continuationSeparator" w:id="0">
    <w:p w14:paraId="68544ED3" w14:textId="77777777" w:rsidR="00BB704B" w:rsidRDefault="00BB704B" w:rsidP="008378F3">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B58E5" w14:textId="77777777" w:rsidR="00940A65" w:rsidRPr="00D76AE4" w:rsidRDefault="00940A65">
    <w:pPr>
      <w:pStyle w:val="af1"/>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B9E6582"/>
    <w:lvl w:ilvl="0">
      <w:numFmt w:val="bullet"/>
      <w:lvlText w:val="*"/>
      <w:lvlJc w:val="left"/>
    </w:lvl>
  </w:abstractNum>
  <w:abstractNum w:abstractNumId="1">
    <w:nsid w:val="02385470"/>
    <w:multiLevelType w:val="multilevel"/>
    <w:tmpl w:val="28D03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A6596D"/>
    <w:multiLevelType w:val="multilevel"/>
    <w:tmpl w:val="E2081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CE2BAE"/>
    <w:multiLevelType w:val="hybridMultilevel"/>
    <w:tmpl w:val="FF261CAC"/>
    <w:lvl w:ilvl="0" w:tplc="7DAE0A2E">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DA7610A"/>
    <w:multiLevelType w:val="hybridMultilevel"/>
    <w:tmpl w:val="C6F68846"/>
    <w:lvl w:ilvl="0" w:tplc="2A2A13B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0E7558C2"/>
    <w:multiLevelType w:val="hybridMultilevel"/>
    <w:tmpl w:val="F5D0C28C"/>
    <w:lvl w:ilvl="0" w:tplc="FA6489EE">
      <w:start w:val="199"/>
      <w:numFmt w:val="decimal"/>
      <w:lvlText w:val="%1."/>
      <w:lvlJc w:val="left"/>
      <w:pPr>
        <w:ind w:left="1212" w:hanging="504"/>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6">
    <w:nsid w:val="0F7C3E0D"/>
    <w:multiLevelType w:val="hybridMultilevel"/>
    <w:tmpl w:val="D39EF9D0"/>
    <w:lvl w:ilvl="0" w:tplc="25E40C58">
      <w:start w:val="1"/>
      <w:numFmt w:val="decimal"/>
      <w:lvlText w:val="%1."/>
      <w:lvlJc w:val="left"/>
      <w:pPr>
        <w:ind w:left="786" w:hanging="360"/>
      </w:pPr>
      <w:rPr>
        <w:rFonts w:eastAsia="Times New Roman" w:hint="default"/>
        <w:color w:val="FF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4AD5C14"/>
    <w:multiLevelType w:val="multilevel"/>
    <w:tmpl w:val="446A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BF1F73"/>
    <w:multiLevelType w:val="multilevel"/>
    <w:tmpl w:val="770CA3FC"/>
    <w:lvl w:ilvl="0">
      <w:start w:val="1"/>
      <w:numFmt w:val="decimal"/>
      <w:lvlText w:val="%1."/>
      <w:lvlJc w:val="left"/>
      <w:pPr>
        <w:ind w:left="720" w:hanging="360"/>
      </w:pPr>
      <w:rPr>
        <w:rFonts w:hint="default"/>
      </w:rPr>
    </w:lvl>
    <w:lvl w:ilvl="1">
      <w:start w:val="1"/>
      <w:numFmt w:val="decimal"/>
      <w:isLgl/>
      <w:lvlText w:val="%1.%2"/>
      <w:lvlJc w:val="left"/>
      <w:pPr>
        <w:ind w:left="1385" w:hanging="780"/>
      </w:pPr>
      <w:rPr>
        <w:rFonts w:hint="default"/>
      </w:rPr>
    </w:lvl>
    <w:lvl w:ilvl="2">
      <w:start w:val="3"/>
      <w:numFmt w:val="decimal"/>
      <w:isLgl/>
      <w:lvlText w:val="%1.%2.%3"/>
      <w:lvlJc w:val="left"/>
      <w:pPr>
        <w:ind w:left="1630" w:hanging="780"/>
      </w:pPr>
      <w:rPr>
        <w:rFonts w:hint="default"/>
      </w:rPr>
    </w:lvl>
    <w:lvl w:ilvl="3">
      <w:start w:val="1"/>
      <w:numFmt w:val="decimal"/>
      <w:isLgl/>
      <w:lvlText w:val="%1.%2.%3.%4"/>
      <w:lvlJc w:val="left"/>
      <w:pPr>
        <w:ind w:left="2175" w:hanging="108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3025" w:hanging="144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875" w:hanging="1800"/>
      </w:pPr>
      <w:rPr>
        <w:rFonts w:hint="default"/>
      </w:rPr>
    </w:lvl>
    <w:lvl w:ilvl="8">
      <w:start w:val="1"/>
      <w:numFmt w:val="decimal"/>
      <w:isLgl/>
      <w:lvlText w:val="%1.%2.%3.%4.%5.%6.%7.%8.%9"/>
      <w:lvlJc w:val="left"/>
      <w:pPr>
        <w:ind w:left="4480" w:hanging="2160"/>
      </w:pPr>
      <w:rPr>
        <w:rFonts w:hint="default"/>
      </w:rPr>
    </w:lvl>
  </w:abstractNum>
  <w:abstractNum w:abstractNumId="9">
    <w:nsid w:val="1B827257"/>
    <w:multiLevelType w:val="hybridMultilevel"/>
    <w:tmpl w:val="9B0A7C1E"/>
    <w:lvl w:ilvl="0" w:tplc="2000000F">
      <w:start w:val="1"/>
      <w:numFmt w:val="decimal"/>
      <w:lvlText w:val="%1."/>
      <w:lvlJc w:val="left"/>
      <w:pPr>
        <w:ind w:left="1713" w:hanging="360"/>
      </w:pPr>
    </w:lvl>
    <w:lvl w:ilvl="1" w:tplc="20000019" w:tentative="1">
      <w:start w:val="1"/>
      <w:numFmt w:val="lowerLetter"/>
      <w:lvlText w:val="%2."/>
      <w:lvlJc w:val="left"/>
      <w:pPr>
        <w:ind w:left="2433" w:hanging="360"/>
      </w:pPr>
    </w:lvl>
    <w:lvl w:ilvl="2" w:tplc="2000001B" w:tentative="1">
      <w:start w:val="1"/>
      <w:numFmt w:val="lowerRoman"/>
      <w:lvlText w:val="%3."/>
      <w:lvlJc w:val="right"/>
      <w:pPr>
        <w:ind w:left="3153" w:hanging="180"/>
      </w:pPr>
    </w:lvl>
    <w:lvl w:ilvl="3" w:tplc="2000000F" w:tentative="1">
      <w:start w:val="1"/>
      <w:numFmt w:val="decimal"/>
      <w:lvlText w:val="%4."/>
      <w:lvlJc w:val="left"/>
      <w:pPr>
        <w:ind w:left="3873" w:hanging="360"/>
      </w:pPr>
    </w:lvl>
    <w:lvl w:ilvl="4" w:tplc="20000019" w:tentative="1">
      <w:start w:val="1"/>
      <w:numFmt w:val="lowerLetter"/>
      <w:lvlText w:val="%5."/>
      <w:lvlJc w:val="left"/>
      <w:pPr>
        <w:ind w:left="4593" w:hanging="360"/>
      </w:pPr>
    </w:lvl>
    <w:lvl w:ilvl="5" w:tplc="2000001B" w:tentative="1">
      <w:start w:val="1"/>
      <w:numFmt w:val="lowerRoman"/>
      <w:lvlText w:val="%6."/>
      <w:lvlJc w:val="right"/>
      <w:pPr>
        <w:ind w:left="5313" w:hanging="180"/>
      </w:pPr>
    </w:lvl>
    <w:lvl w:ilvl="6" w:tplc="2000000F" w:tentative="1">
      <w:start w:val="1"/>
      <w:numFmt w:val="decimal"/>
      <w:lvlText w:val="%7."/>
      <w:lvlJc w:val="left"/>
      <w:pPr>
        <w:ind w:left="6033" w:hanging="360"/>
      </w:pPr>
    </w:lvl>
    <w:lvl w:ilvl="7" w:tplc="20000019" w:tentative="1">
      <w:start w:val="1"/>
      <w:numFmt w:val="lowerLetter"/>
      <w:lvlText w:val="%8."/>
      <w:lvlJc w:val="left"/>
      <w:pPr>
        <w:ind w:left="6753" w:hanging="360"/>
      </w:pPr>
    </w:lvl>
    <w:lvl w:ilvl="8" w:tplc="2000001B" w:tentative="1">
      <w:start w:val="1"/>
      <w:numFmt w:val="lowerRoman"/>
      <w:lvlText w:val="%9."/>
      <w:lvlJc w:val="right"/>
      <w:pPr>
        <w:ind w:left="7473" w:hanging="180"/>
      </w:pPr>
    </w:lvl>
  </w:abstractNum>
  <w:abstractNum w:abstractNumId="10">
    <w:nsid w:val="1C18684F"/>
    <w:multiLevelType w:val="multilevel"/>
    <w:tmpl w:val="EC729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B60033"/>
    <w:multiLevelType w:val="hybridMultilevel"/>
    <w:tmpl w:val="C1A8E9DC"/>
    <w:lvl w:ilvl="0" w:tplc="403A42EA">
      <w:numFmt w:val="bullet"/>
      <w:lvlText w:val="-"/>
      <w:lvlJc w:val="left"/>
      <w:pPr>
        <w:ind w:left="1287" w:hanging="360"/>
      </w:pPr>
      <w:rPr>
        <w:rFonts w:hint="default"/>
        <w:w w:val="100"/>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09F197E"/>
    <w:multiLevelType w:val="multilevel"/>
    <w:tmpl w:val="7320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9E64E4"/>
    <w:multiLevelType w:val="hybridMultilevel"/>
    <w:tmpl w:val="9CBC7754"/>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B91D5C"/>
    <w:multiLevelType w:val="multilevel"/>
    <w:tmpl w:val="1B0E4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94313A"/>
    <w:multiLevelType w:val="hybridMultilevel"/>
    <w:tmpl w:val="B71C218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nsid w:val="3B8113C2"/>
    <w:multiLevelType w:val="hybridMultilevel"/>
    <w:tmpl w:val="3B5C8108"/>
    <w:lvl w:ilvl="0" w:tplc="79A8B9BC">
      <w:start w:val="1"/>
      <w:numFmt w:val="lowerLetter"/>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42BB3563"/>
    <w:multiLevelType w:val="multilevel"/>
    <w:tmpl w:val="C85CF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3CC22B9"/>
    <w:multiLevelType w:val="hybridMultilevel"/>
    <w:tmpl w:val="2C4A66A6"/>
    <w:lvl w:ilvl="0" w:tplc="514C2CFA">
      <w:start w:val="1"/>
      <w:numFmt w:val="decimal"/>
      <w:lvlText w:val="%1."/>
      <w:lvlJc w:val="left"/>
      <w:pPr>
        <w:ind w:left="1004" w:hanging="360"/>
      </w:pPr>
      <w:rPr>
        <w:lang w:val="kk-KZ"/>
      </w:r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19">
    <w:nsid w:val="44EC63F4"/>
    <w:multiLevelType w:val="hybridMultilevel"/>
    <w:tmpl w:val="447CA47C"/>
    <w:lvl w:ilvl="0" w:tplc="A66AD9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A8754C6"/>
    <w:multiLevelType w:val="multilevel"/>
    <w:tmpl w:val="EC96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440FCA"/>
    <w:multiLevelType w:val="hybridMultilevel"/>
    <w:tmpl w:val="5EECE20E"/>
    <w:lvl w:ilvl="0" w:tplc="ED4C1FB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2">
    <w:nsid w:val="646F305A"/>
    <w:multiLevelType w:val="hybridMultilevel"/>
    <w:tmpl w:val="9B348972"/>
    <w:lvl w:ilvl="0" w:tplc="670A59FE">
      <w:start w:val="1"/>
      <w:numFmt w:val="decimal"/>
      <w:lvlText w:val="%1"/>
      <w:lvlJc w:val="left"/>
      <w:pPr>
        <w:tabs>
          <w:tab w:val="num" w:pos="360"/>
        </w:tabs>
        <w:ind w:left="360" w:hanging="360"/>
      </w:pPr>
      <w:rPr>
        <w:rFonts w:hint="default"/>
        <w:b w:val="0"/>
        <w:color w:val="auto"/>
        <w:sz w:val="28"/>
        <w:szCs w:val="28"/>
      </w:rPr>
    </w:lvl>
    <w:lvl w:ilvl="1" w:tplc="04190019" w:tentative="1">
      <w:start w:val="1"/>
      <w:numFmt w:val="lowerLetter"/>
      <w:lvlText w:val="%2."/>
      <w:lvlJc w:val="left"/>
      <w:pPr>
        <w:tabs>
          <w:tab w:val="num" w:pos="-402"/>
        </w:tabs>
        <w:ind w:left="-402" w:hanging="360"/>
      </w:pPr>
    </w:lvl>
    <w:lvl w:ilvl="2" w:tplc="0419001B" w:tentative="1">
      <w:start w:val="1"/>
      <w:numFmt w:val="lowerRoman"/>
      <w:lvlText w:val="%3."/>
      <w:lvlJc w:val="right"/>
      <w:pPr>
        <w:tabs>
          <w:tab w:val="num" w:pos="318"/>
        </w:tabs>
        <w:ind w:left="318" w:hanging="180"/>
      </w:pPr>
    </w:lvl>
    <w:lvl w:ilvl="3" w:tplc="0419000F" w:tentative="1">
      <w:start w:val="1"/>
      <w:numFmt w:val="decimal"/>
      <w:lvlText w:val="%4."/>
      <w:lvlJc w:val="left"/>
      <w:pPr>
        <w:tabs>
          <w:tab w:val="num" w:pos="1038"/>
        </w:tabs>
        <w:ind w:left="1038" w:hanging="360"/>
      </w:pPr>
    </w:lvl>
    <w:lvl w:ilvl="4" w:tplc="04190019" w:tentative="1">
      <w:start w:val="1"/>
      <w:numFmt w:val="lowerLetter"/>
      <w:lvlText w:val="%5."/>
      <w:lvlJc w:val="left"/>
      <w:pPr>
        <w:tabs>
          <w:tab w:val="num" w:pos="1758"/>
        </w:tabs>
        <w:ind w:left="1758" w:hanging="360"/>
      </w:pPr>
    </w:lvl>
    <w:lvl w:ilvl="5" w:tplc="0419001B" w:tentative="1">
      <w:start w:val="1"/>
      <w:numFmt w:val="lowerRoman"/>
      <w:lvlText w:val="%6."/>
      <w:lvlJc w:val="right"/>
      <w:pPr>
        <w:tabs>
          <w:tab w:val="num" w:pos="2478"/>
        </w:tabs>
        <w:ind w:left="2478" w:hanging="180"/>
      </w:pPr>
    </w:lvl>
    <w:lvl w:ilvl="6" w:tplc="0419000F" w:tentative="1">
      <w:start w:val="1"/>
      <w:numFmt w:val="decimal"/>
      <w:lvlText w:val="%7."/>
      <w:lvlJc w:val="left"/>
      <w:pPr>
        <w:tabs>
          <w:tab w:val="num" w:pos="3198"/>
        </w:tabs>
        <w:ind w:left="3198" w:hanging="360"/>
      </w:pPr>
    </w:lvl>
    <w:lvl w:ilvl="7" w:tplc="04190019" w:tentative="1">
      <w:start w:val="1"/>
      <w:numFmt w:val="lowerLetter"/>
      <w:lvlText w:val="%8."/>
      <w:lvlJc w:val="left"/>
      <w:pPr>
        <w:tabs>
          <w:tab w:val="num" w:pos="3918"/>
        </w:tabs>
        <w:ind w:left="3918" w:hanging="360"/>
      </w:pPr>
    </w:lvl>
    <w:lvl w:ilvl="8" w:tplc="0419001B" w:tentative="1">
      <w:start w:val="1"/>
      <w:numFmt w:val="lowerRoman"/>
      <w:lvlText w:val="%9."/>
      <w:lvlJc w:val="right"/>
      <w:pPr>
        <w:tabs>
          <w:tab w:val="num" w:pos="4638"/>
        </w:tabs>
        <w:ind w:left="4638" w:hanging="180"/>
      </w:pPr>
    </w:lvl>
  </w:abstractNum>
  <w:abstractNum w:abstractNumId="23">
    <w:nsid w:val="650F4C31"/>
    <w:multiLevelType w:val="multilevel"/>
    <w:tmpl w:val="6DBE7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6B0E04"/>
    <w:multiLevelType w:val="hybridMultilevel"/>
    <w:tmpl w:val="A3AED6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710C2489"/>
    <w:multiLevelType w:val="multilevel"/>
    <w:tmpl w:val="8D4E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8F4575"/>
    <w:multiLevelType w:val="hybridMultilevel"/>
    <w:tmpl w:val="35ECFFB2"/>
    <w:lvl w:ilvl="0" w:tplc="79A8B9BC">
      <w:start w:val="1"/>
      <w:numFmt w:val="lowerLetter"/>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7A8C12D5"/>
    <w:multiLevelType w:val="hybridMultilevel"/>
    <w:tmpl w:val="401CCEF4"/>
    <w:lvl w:ilvl="0" w:tplc="90046904">
      <w:start w:val="1"/>
      <w:numFmt w:val="decimal"/>
      <w:lvlText w:val="%1."/>
      <w:lvlJc w:val="left"/>
      <w:pPr>
        <w:ind w:left="1413" w:hanging="420"/>
      </w:pPr>
      <w:rPr>
        <w:rFonts w:hint="default"/>
        <w:b w:val="0"/>
        <w:color w:val="auto"/>
        <w:sz w:val="28"/>
        <w:u w:val="none"/>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8"/>
  </w:num>
  <w:num w:numId="2">
    <w:abstractNumId w:val="19"/>
  </w:num>
  <w:num w:numId="3">
    <w:abstractNumId w:val="11"/>
  </w:num>
  <w:num w:numId="4">
    <w:abstractNumId w:val="17"/>
  </w:num>
  <w:num w:numId="5">
    <w:abstractNumId w:val="3"/>
  </w:num>
  <w:num w:numId="6">
    <w:abstractNumId w:val="6"/>
  </w:num>
  <w:num w:numId="7">
    <w:abstractNumId w:val="26"/>
  </w:num>
  <w:num w:numId="8">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9">
    <w:abstractNumId w:val="15"/>
  </w:num>
  <w:num w:numId="10">
    <w:abstractNumId w:val="22"/>
  </w:num>
  <w:num w:numId="11">
    <w:abstractNumId w:val="9"/>
  </w:num>
  <w:num w:numId="12">
    <w:abstractNumId w:val="18"/>
  </w:num>
  <w:num w:numId="13">
    <w:abstractNumId w:val="16"/>
  </w:num>
  <w:num w:numId="14">
    <w:abstractNumId w:val="5"/>
  </w:num>
  <w:num w:numId="15">
    <w:abstractNumId w:val="4"/>
  </w:num>
  <w:num w:numId="16">
    <w:abstractNumId w:val="27"/>
  </w:num>
  <w:num w:numId="17">
    <w:abstractNumId w:val="1"/>
  </w:num>
  <w:num w:numId="18">
    <w:abstractNumId w:val="10"/>
  </w:num>
  <w:num w:numId="19">
    <w:abstractNumId w:val="25"/>
  </w:num>
  <w:num w:numId="20">
    <w:abstractNumId w:val="23"/>
  </w:num>
  <w:num w:numId="21">
    <w:abstractNumId w:val="12"/>
  </w:num>
  <w:num w:numId="22">
    <w:abstractNumId w:val="7"/>
  </w:num>
  <w:num w:numId="23">
    <w:abstractNumId w:val="14"/>
  </w:num>
  <w:num w:numId="24">
    <w:abstractNumId w:val="2"/>
  </w:num>
  <w:num w:numId="25">
    <w:abstractNumId w:val="20"/>
  </w:num>
  <w:num w:numId="26">
    <w:abstractNumId w:val="24"/>
  </w:num>
  <w:num w:numId="27">
    <w:abstractNumId w:val="13"/>
  </w:num>
  <w:num w:numId="28">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3C7"/>
    <w:rsid w:val="00001149"/>
    <w:rsid w:val="0000119A"/>
    <w:rsid w:val="00001338"/>
    <w:rsid w:val="00001FE0"/>
    <w:rsid w:val="00003494"/>
    <w:rsid w:val="00005188"/>
    <w:rsid w:val="000052B2"/>
    <w:rsid w:val="0001289B"/>
    <w:rsid w:val="00014774"/>
    <w:rsid w:val="00016AF6"/>
    <w:rsid w:val="000211BE"/>
    <w:rsid w:val="00021B38"/>
    <w:rsid w:val="000220AF"/>
    <w:rsid w:val="000235A3"/>
    <w:rsid w:val="00023773"/>
    <w:rsid w:val="00024D56"/>
    <w:rsid w:val="00026CC7"/>
    <w:rsid w:val="00030592"/>
    <w:rsid w:val="00030C42"/>
    <w:rsid w:val="00032632"/>
    <w:rsid w:val="00033282"/>
    <w:rsid w:val="000334CE"/>
    <w:rsid w:val="000351AD"/>
    <w:rsid w:val="0004140D"/>
    <w:rsid w:val="00041809"/>
    <w:rsid w:val="00041873"/>
    <w:rsid w:val="00042289"/>
    <w:rsid w:val="00043BA9"/>
    <w:rsid w:val="000440E3"/>
    <w:rsid w:val="000448B8"/>
    <w:rsid w:val="0004541E"/>
    <w:rsid w:val="0004590B"/>
    <w:rsid w:val="00045EAC"/>
    <w:rsid w:val="0004608C"/>
    <w:rsid w:val="000464D7"/>
    <w:rsid w:val="00051D21"/>
    <w:rsid w:val="00054986"/>
    <w:rsid w:val="00057B78"/>
    <w:rsid w:val="00060210"/>
    <w:rsid w:val="000621A9"/>
    <w:rsid w:val="000631F6"/>
    <w:rsid w:val="0006388F"/>
    <w:rsid w:val="00070D1E"/>
    <w:rsid w:val="00071D66"/>
    <w:rsid w:val="000735C3"/>
    <w:rsid w:val="00073922"/>
    <w:rsid w:val="00074516"/>
    <w:rsid w:val="0007482D"/>
    <w:rsid w:val="00074DC7"/>
    <w:rsid w:val="00074FD1"/>
    <w:rsid w:val="00075973"/>
    <w:rsid w:val="00077EE7"/>
    <w:rsid w:val="0008398E"/>
    <w:rsid w:val="00084061"/>
    <w:rsid w:val="0008457B"/>
    <w:rsid w:val="0008557F"/>
    <w:rsid w:val="000855C6"/>
    <w:rsid w:val="00085BDA"/>
    <w:rsid w:val="00087531"/>
    <w:rsid w:val="00091777"/>
    <w:rsid w:val="00092579"/>
    <w:rsid w:val="000937ED"/>
    <w:rsid w:val="00093836"/>
    <w:rsid w:val="0009757A"/>
    <w:rsid w:val="000978FE"/>
    <w:rsid w:val="00097F52"/>
    <w:rsid w:val="000A1431"/>
    <w:rsid w:val="000A3AEA"/>
    <w:rsid w:val="000A6431"/>
    <w:rsid w:val="000A6515"/>
    <w:rsid w:val="000A6DC9"/>
    <w:rsid w:val="000B2713"/>
    <w:rsid w:val="000B2FD0"/>
    <w:rsid w:val="000B4590"/>
    <w:rsid w:val="000B59E9"/>
    <w:rsid w:val="000B7331"/>
    <w:rsid w:val="000C11F8"/>
    <w:rsid w:val="000C1ABD"/>
    <w:rsid w:val="000C1D5B"/>
    <w:rsid w:val="000C2357"/>
    <w:rsid w:val="000C42AB"/>
    <w:rsid w:val="000C4670"/>
    <w:rsid w:val="000C55FE"/>
    <w:rsid w:val="000C769A"/>
    <w:rsid w:val="000D06B2"/>
    <w:rsid w:val="000D075C"/>
    <w:rsid w:val="000D11E7"/>
    <w:rsid w:val="000D19A0"/>
    <w:rsid w:val="000D531F"/>
    <w:rsid w:val="000D5B8D"/>
    <w:rsid w:val="000D7B15"/>
    <w:rsid w:val="000D7DB5"/>
    <w:rsid w:val="000E30BC"/>
    <w:rsid w:val="000E3223"/>
    <w:rsid w:val="000E3FC5"/>
    <w:rsid w:val="000E4DBC"/>
    <w:rsid w:val="000E4E50"/>
    <w:rsid w:val="000E76E9"/>
    <w:rsid w:val="000F0EB2"/>
    <w:rsid w:val="000F1324"/>
    <w:rsid w:val="000F3914"/>
    <w:rsid w:val="000F41D7"/>
    <w:rsid w:val="000F74EC"/>
    <w:rsid w:val="00102ED7"/>
    <w:rsid w:val="00103C03"/>
    <w:rsid w:val="00107D75"/>
    <w:rsid w:val="001101F4"/>
    <w:rsid w:val="0011180B"/>
    <w:rsid w:val="00113B9F"/>
    <w:rsid w:val="00114F53"/>
    <w:rsid w:val="0011711E"/>
    <w:rsid w:val="001234D9"/>
    <w:rsid w:val="001249B4"/>
    <w:rsid w:val="00124C34"/>
    <w:rsid w:val="001254A6"/>
    <w:rsid w:val="00130EFA"/>
    <w:rsid w:val="001331F5"/>
    <w:rsid w:val="001336B0"/>
    <w:rsid w:val="001338DC"/>
    <w:rsid w:val="00133F16"/>
    <w:rsid w:val="0013494F"/>
    <w:rsid w:val="00134E8B"/>
    <w:rsid w:val="00136DE2"/>
    <w:rsid w:val="001379DE"/>
    <w:rsid w:val="00137E0F"/>
    <w:rsid w:val="001419F0"/>
    <w:rsid w:val="00143ED9"/>
    <w:rsid w:val="001442F7"/>
    <w:rsid w:val="001449F1"/>
    <w:rsid w:val="00145DA9"/>
    <w:rsid w:val="001473DF"/>
    <w:rsid w:val="001500C2"/>
    <w:rsid w:val="00151A29"/>
    <w:rsid w:val="00151E3A"/>
    <w:rsid w:val="00152667"/>
    <w:rsid w:val="001530FE"/>
    <w:rsid w:val="001552CF"/>
    <w:rsid w:val="00156FC7"/>
    <w:rsid w:val="0015721A"/>
    <w:rsid w:val="001629BB"/>
    <w:rsid w:val="001636D0"/>
    <w:rsid w:val="001651DD"/>
    <w:rsid w:val="00166335"/>
    <w:rsid w:val="00166FB3"/>
    <w:rsid w:val="00170E6D"/>
    <w:rsid w:val="00170E79"/>
    <w:rsid w:val="0017107B"/>
    <w:rsid w:val="001712EC"/>
    <w:rsid w:val="001727FB"/>
    <w:rsid w:val="00172893"/>
    <w:rsid w:val="0017451C"/>
    <w:rsid w:val="00174804"/>
    <w:rsid w:val="00175B20"/>
    <w:rsid w:val="00175FB7"/>
    <w:rsid w:val="00177858"/>
    <w:rsid w:val="001821D2"/>
    <w:rsid w:val="00182F5C"/>
    <w:rsid w:val="00184538"/>
    <w:rsid w:val="00184931"/>
    <w:rsid w:val="00185B5E"/>
    <w:rsid w:val="00186966"/>
    <w:rsid w:val="001869E1"/>
    <w:rsid w:val="001916D7"/>
    <w:rsid w:val="00193112"/>
    <w:rsid w:val="00195296"/>
    <w:rsid w:val="00195F84"/>
    <w:rsid w:val="001A5218"/>
    <w:rsid w:val="001A5D5B"/>
    <w:rsid w:val="001A6438"/>
    <w:rsid w:val="001A6717"/>
    <w:rsid w:val="001A6830"/>
    <w:rsid w:val="001A7284"/>
    <w:rsid w:val="001A7ACF"/>
    <w:rsid w:val="001B066C"/>
    <w:rsid w:val="001B09E2"/>
    <w:rsid w:val="001B1A07"/>
    <w:rsid w:val="001B1E8F"/>
    <w:rsid w:val="001B20F4"/>
    <w:rsid w:val="001B5F3F"/>
    <w:rsid w:val="001B7A7E"/>
    <w:rsid w:val="001C04FF"/>
    <w:rsid w:val="001C1265"/>
    <w:rsid w:val="001C2E66"/>
    <w:rsid w:val="001C512C"/>
    <w:rsid w:val="001C5BAA"/>
    <w:rsid w:val="001D2758"/>
    <w:rsid w:val="001D390C"/>
    <w:rsid w:val="001E01BA"/>
    <w:rsid w:val="001E2002"/>
    <w:rsid w:val="001E27FC"/>
    <w:rsid w:val="001E3414"/>
    <w:rsid w:val="001E38BD"/>
    <w:rsid w:val="001E6FC8"/>
    <w:rsid w:val="001E7585"/>
    <w:rsid w:val="001E7CE3"/>
    <w:rsid w:val="001F0F5E"/>
    <w:rsid w:val="001F140A"/>
    <w:rsid w:val="001F24DA"/>
    <w:rsid w:val="001F42F8"/>
    <w:rsid w:val="001F6AD1"/>
    <w:rsid w:val="001F6C9A"/>
    <w:rsid w:val="001F71BB"/>
    <w:rsid w:val="001F7262"/>
    <w:rsid w:val="00202537"/>
    <w:rsid w:val="00202835"/>
    <w:rsid w:val="00204211"/>
    <w:rsid w:val="00205137"/>
    <w:rsid w:val="00205307"/>
    <w:rsid w:val="00205CFA"/>
    <w:rsid w:val="0020621B"/>
    <w:rsid w:val="002071D8"/>
    <w:rsid w:val="0020728D"/>
    <w:rsid w:val="00210C88"/>
    <w:rsid w:val="00212425"/>
    <w:rsid w:val="00213050"/>
    <w:rsid w:val="00217A30"/>
    <w:rsid w:val="00224590"/>
    <w:rsid w:val="00234CFE"/>
    <w:rsid w:val="00235154"/>
    <w:rsid w:val="002362E3"/>
    <w:rsid w:val="002365CC"/>
    <w:rsid w:val="00236999"/>
    <w:rsid w:val="002370B0"/>
    <w:rsid w:val="002405A3"/>
    <w:rsid w:val="00241738"/>
    <w:rsid w:val="00241839"/>
    <w:rsid w:val="00242AAF"/>
    <w:rsid w:val="0024343F"/>
    <w:rsid w:val="00245501"/>
    <w:rsid w:val="00250E3A"/>
    <w:rsid w:val="0025121B"/>
    <w:rsid w:val="0025157D"/>
    <w:rsid w:val="00251E81"/>
    <w:rsid w:val="002523DC"/>
    <w:rsid w:val="00252709"/>
    <w:rsid w:val="00252788"/>
    <w:rsid w:val="002553F3"/>
    <w:rsid w:val="00255F41"/>
    <w:rsid w:val="00256C63"/>
    <w:rsid w:val="00257384"/>
    <w:rsid w:val="00257DB8"/>
    <w:rsid w:val="0026285C"/>
    <w:rsid w:val="002632ED"/>
    <w:rsid w:val="00263961"/>
    <w:rsid w:val="002656CF"/>
    <w:rsid w:val="00270FE1"/>
    <w:rsid w:val="0027164A"/>
    <w:rsid w:val="00272FB3"/>
    <w:rsid w:val="002754E4"/>
    <w:rsid w:val="00275C67"/>
    <w:rsid w:val="00277AE4"/>
    <w:rsid w:val="0028026D"/>
    <w:rsid w:val="0028131F"/>
    <w:rsid w:val="00283FDA"/>
    <w:rsid w:val="002843B9"/>
    <w:rsid w:val="00284CE8"/>
    <w:rsid w:val="0028615C"/>
    <w:rsid w:val="0028787E"/>
    <w:rsid w:val="00287D5B"/>
    <w:rsid w:val="002912F6"/>
    <w:rsid w:val="00291C4C"/>
    <w:rsid w:val="00291F8C"/>
    <w:rsid w:val="002946ED"/>
    <w:rsid w:val="00294E0A"/>
    <w:rsid w:val="00296F68"/>
    <w:rsid w:val="002A08A5"/>
    <w:rsid w:val="002A0A76"/>
    <w:rsid w:val="002A3A95"/>
    <w:rsid w:val="002A511B"/>
    <w:rsid w:val="002A528B"/>
    <w:rsid w:val="002A61EA"/>
    <w:rsid w:val="002B0342"/>
    <w:rsid w:val="002B28D5"/>
    <w:rsid w:val="002B45FB"/>
    <w:rsid w:val="002B6429"/>
    <w:rsid w:val="002B6DF9"/>
    <w:rsid w:val="002B72B4"/>
    <w:rsid w:val="002C079E"/>
    <w:rsid w:val="002C1B4F"/>
    <w:rsid w:val="002C229A"/>
    <w:rsid w:val="002C32DA"/>
    <w:rsid w:val="002C4F2C"/>
    <w:rsid w:val="002C61D7"/>
    <w:rsid w:val="002C6568"/>
    <w:rsid w:val="002C6814"/>
    <w:rsid w:val="002C73EA"/>
    <w:rsid w:val="002D002B"/>
    <w:rsid w:val="002D0750"/>
    <w:rsid w:val="002D1BAF"/>
    <w:rsid w:val="002D25C3"/>
    <w:rsid w:val="002D5E5D"/>
    <w:rsid w:val="002D6332"/>
    <w:rsid w:val="002E0AD6"/>
    <w:rsid w:val="002E23D6"/>
    <w:rsid w:val="002E2F0D"/>
    <w:rsid w:val="002E4CAB"/>
    <w:rsid w:val="002E6591"/>
    <w:rsid w:val="002E7313"/>
    <w:rsid w:val="002F34FD"/>
    <w:rsid w:val="002F4139"/>
    <w:rsid w:val="002F73A2"/>
    <w:rsid w:val="00301334"/>
    <w:rsid w:val="00303BA0"/>
    <w:rsid w:val="00303CAF"/>
    <w:rsid w:val="00305721"/>
    <w:rsid w:val="00306BD1"/>
    <w:rsid w:val="003118B6"/>
    <w:rsid w:val="00315E78"/>
    <w:rsid w:val="00320EFD"/>
    <w:rsid w:val="00325244"/>
    <w:rsid w:val="003257FF"/>
    <w:rsid w:val="00327611"/>
    <w:rsid w:val="00334880"/>
    <w:rsid w:val="00335C58"/>
    <w:rsid w:val="00336F1E"/>
    <w:rsid w:val="0033762F"/>
    <w:rsid w:val="00340E75"/>
    <w:rsid w:val="003420C6"/>
    <w:rsid w:val="00342B80"/>
    <w:rsid w:val="003431DE"/>
    <w:rsid w:val="003465A4"/>
    <w:rsid w:val="00351B66"/>
    <w:rsid w:val="00353293"/>
    <w:rsid w:val="00353F51"/>
    <w:rsid w:val="003611D5"/>
    <w:rsid w:val="00361693"/>
    <w:rsid w:val="00361CA7"/>
    <w:rsid w:val="00362125"/>
    <w:rsid w:val="00366169"/>
    <w:rsid w:val="00366F65"/>
    <w:rsid w:val="00367A6A"/>
    <w:rsid w:val="003700A6"/>
    <w:rsid w:val="003700E7"/>
    <w:rsid w:val="00370818"/>
    <w:rsid w:val="0037160D"/>
    <w:rsid w:val="00371A19"/>
    <w:rsid w:val="003729F9"/>
    <w:rsid w:val="00372FF1"/>
    <w:rsid w:val="0037439B"/>
    <w:rsid w:val="00374856"/>
    <w:rsid w:val="00374A69"/>
    <w:rsid w:val="003759A8"/>
    <w:rsid w:val="00377464"/>
    <w:rsid w:val="00381C8B"/>
    <w:rsid w:val="003823F1"/>
    <w:rsid w:val="003845B3"/>
    <w:rsid w:val="00385098"/>
    <w:rsid w:val="00391475"/>
    <w:rsid w:val="0039338E"/>
    <w:rsid w:val="00393B86"/>
    <w:rsid w:val="003946B2"/>
    <w:rsid w:val="00396A45"/>
    <w:rsid w:val="003A2D1A"/>
    <w:rsid w:val="003A683C"/>
    <w:rsid w:val="003B1F9B"/>
    <w:rsid w:val="003B2F36"/>
    <w:rsid w:val="003B3160"/>
    <w:rsid w:val="003B3269"/>
    <w:rsid w:val="003B42A8"/>
    <w:rsid w:val="003B45E1"/>
    <w:rsid w:val="003B4672"/>
    <w:rsid w:val="003B4D3D"/>
    <w:rsid w:val="003B6163"/>
    <w:rsid w:val="003B647A"/>
    <w:rsid w:val="003C05A9"/>
    <w:rsid w:val="003C06D6"/>
    <w:rsid w:val="003C0C81"/>
    <w:rsid w:val="003C0D08"/>
    <w:rsid w:val="003C195C"/>
    <w:rsid w:val="003C1BA1"/>
    <w:rsid w:val="003C2060"/>
    <w:rsid w:val="003C22E3"/>
    <w:rsid w:val="003C4D09"/>
    <w:rsid w:val="003C69A3"/>
    <w:rsid w:val="003C72A7"/>
    <w:rsid w:val="003C7606"/>
    <w:rsid w:val="003D07B5"/>
    <w:rsid w:val="003D0A34"/>
    <w:rsid w:val="003D1742"/>
    <w:rsid w:val="003D336D"/>
    <w:rsid w:val="003D38FA"/>
    <w:rsid w:val="003D3C1F"/>
    <w:rsid w:val="003D3E47"/>
    <w:rsid w:val="003D4528"/>
    <w:rsid w:val="003D50B9"/>
    <w:rsid w:val="003D5D6E"/>
    <w:rsid w:val="003E256F"/>
    <w:rsid w:val="003E2C5A"/>
    <w:rsid w:val="003E3AE7"/>
    <w:rsid w:val="003E43E9"/>
    <w:rsid w:val="003E4452"/>
    <w:rsid w:val="003E4B8B"/>
    <w:rsid w:val="003E4C81"/>
    <w:rsid w:val="003E6EE0"/>
    <w:rsid w:val="003E7107"/>
    <w:rsid w:val="003E7141"/>
    <w:rsid w:val="003E7F43"/>
    <w:rsid w:val="003F0814"/>
    <w:rsid w:val="003F0823"/>
    <w:rsid w:val="003F58F2"/>
    <w:rsid w:val="003F5B10"/>
    <w:rsid w:val="003F7A34"/>
    <w:rsid w:val="004021CE"/>
    <w:rsid w:val="004026F7"/>
    <w:rsid w:val="0040510C"/>
    <w:rsid w:val="00406715"/>
    <w:rsid w:val="00406C82"/>
    <w:rsid w:val="004114C3"/>
    <w:rsid w:val="00414105"/>
    <w:rsid w:val="00416CCE"/>
    <w:rsid w:val="00416F34"/>
    <w:rsid w:val="004179FD"/>
    <w:rsid w:val="00422960"/>
    <w:rsid w:val="00430D9B"/>
    <w:rsid w:val="00436487"/>
    <w:rsid w:val="00436F5E"/>
    <w:rsid w:val="00437FB2"/>
    <w:rsid w:val="00440786"/>
    <w:rsid w:val="00441C72"/>
    <w:rsid w:val="004435BB"/>
    <w:rsid w:val="00445EEA"/>
    <w:rsid w:val="00446B84"/>
    <w:rsid w:val="00446C98"/>
    <w:rsid w:val="004476CA"/>
    <w:rsid w:val="00454791"/>
    <w:rsid w:val="00455380"/>
    <w:rsid w:val="00455783"/>
    <w:rsid w:val="00456C62"/>
    <w:rsid w:val="00460104"/>
    <w:rsid w:val="00465EBE"/>
    <w:rsid w:val="00467790"/>
    <w:rsid w:val="00467ABF"/>
    <w:rsid w:val="00467D3C"/>
    <w:rsid w:val="004716EC"/>
    <w:rsid w:val="004720BF"/>
    <w:rsid w:val="00472998"/>
    <w:rsid w:val="004747A4"/>
    <w:rsid w:val="00476A98"/>
    <w:rsid w:val="00480B0B"/>
    <w:rsid w:val="00480C22"/>
    <w:rsid w:val="00482641"/>
    <w:rsid w:val="00484625"/>
    <w:rsid w:val="004860E5"/>
    <w:rsid w:val="0049260B"/>
    <w:rsid w:val="00495E99"/>
    <w:rsid w:val="004975B7"/>
    <w:rsid w:val="004A0D86"/>
    <w:rsid w:val="004A2FDD"/>
    <w:rsid w:val="004A7C7B"/>
    <w:rsid w:val="004B00B9"/>
    <w:rsid w:val="004B1758"/>
    <w:rsid w:val="004C0B22"/>
    <w:rsid w:val="004C16A9"/>
    <w:rsid w:val="004C3102"/>
    <w:rsid w:val="004C4A28"/>
    <w:rsid w:val="004C4B53"/>
    <w:rsid w:val="004C6868"/>
    <w:rsid w:val="004C69C3"/>
    <w:rsid w:val="004C722E"/>
    <w:rsid w:val="004D0007"/>
    <w:rsid w:val="004D234F"/>
    <w:rsid w:val="004D26F0"/>
    <w:rsid w:val="004D5646"/>
    <w:rsid w:val="004E16CE"/>
    <w:rsid w:val="004E1988"/>
    <w:rsid w:val="004E21B2"/>
    <w:rsid w:val="004E2D54"/>
    <w:rsid w:val="004E2D8E"/>
    <w:rsid w:val="004E303A"/>
    <w:rsid w:val="004E6DFE"/>
    <w:rsid w:val="004F02CD"/>
    <w:rsid w:val="004F0A1B"/>
    <w:rsid w:val="004F1860"/>
    <w:rsid w:val="004F3AB6"/>
    <w:rsid w:val="004F4029"/>
    <w:rsid w:val="004F42F9"/>
    <w:rsid w:val="004F7C7E"/>
    <w:rsid w:val="00504A86"/>
    <w:rsid w:val="00504F4B"/>
    <w:rsid w:val="00505264"/>
    <w:rsid w:val="00506360"/>
    <w:rsid w:val="00506AA9"/>
    <w:rsid w:val="0051346D"/>
    <w:rsid w:val="005151D4"/>
    <w:rsid w:val="00515D41"/>
    <w:rsid w:val="005218C7"/>
    <w:rsid w:val="00521F1F"/>
    <w:rsid w:val="005221E1"/>
    <w:rsid w:val="00522773"/>
    <w:rsid w:val="005227F3"/>
    <w:rsid w:val="0052438F"/>
    <w:rsid w:val="005249BD"/>
    <w:rsid w:val="005255AD"/>
    <w:rsid w:val="005261D2"/>
    <w:rsid w:val="00526F32"/>
    <w:rsid w:val="00527384"/>
    <w:rsid w:val="00530B3A"/>
    <w:rsid w:val="00532180"/>
    <w:rsid w:val="00532342"/>
    <w:rsid w:val="00535123"/>
    <w:rsid w:val="00535779"/>
    <w:rsid w:val="00536D3A"/>
    <w:rsid w:val="005371F6"/>
    <w:rsid w:val="005419CB"/>
    <w:rsid w:val="0054212F"/>
    <w:rsid w:val="005421F5"/>
    <w:rsid w:val="00542BF7"/>
    <w:rsid w:val="005432C2"/>
    <w:rsid w:val="005434B8"/>
    <w:rsid w:val="005446AC"/>
    <w:rsid w:val="00545284"/>
    <w:rsid w:val="0055459B"/>
    <w:rsid w:val="005566AE"/>
    <w:rsid w:val="00556790"/>
    <w:rsid w:val="005609EB"/>
    <w:rsid w:val="00563074"/>
    <w:rsid w:val="00563E8C"/>
    <w:rsid w:val="005660A9"/>
    <w:rsid w:val="00566238"/>
    <w:rsid w:val="00573075"/>
    <w:rsid w:val="005745F1"/>
    <w:rsid w:val="00576455"/>
    <w:rsid w:val="00576F18"/>
    <w:rsid w:val="005813BF"/>
    <w:rsid w:val="00584082"/>
    <w:rsid w:val="0058484F"/>
    <w:rsid w:val="00584C99"/>
    <w:rsid w:val="00587534"/>
    <w:rsid w:val="0059011F"/>
    <w:rsid w:val="005902E5"/>
    <w:rsid w:val="005907DE"/>
    <w:rsid w:val="00591737"/>
    <w:rsid w:val="00592D50"/>
    <w:rsid w:val="00594D30"/>
    <w:rsid w:val="00595E8B"/>
    <w:rsid w:val="00597034"/>
    <w:rsid w:val="005A00C8"/>
    <w:rsid w:val="005A1A53"/>
    <w:rsid w:val="005A3A08"/>
    <w:rsid w:val="005A3FBE"/>
    <w:rsid w:val="005A3FEE"/>
    <w:rsid w:val="005A581F"/>
    <w:rsid w:val="005A76E8"/>
    <w:rsid w:val="005A7C41"/>
    <w:rsid w:val="005B1781"/>
    <w:rsid w:val="005B1C3E"/>
    <w:rsid w:val="005B34BA"/>
    <w:rsid w:val="005B3E99"/>
    <w:rsid w:val="005B4380"/>
    <w:rsid w:val="005C098F"/>
    <w:rsid w:val="005C0DE1"/>
    <w:rsid w:val="005C1FBE"/>
    <w:rsid w:val="005C4B7A"/>
    <w:rsid w:val="005C52BB"/>
    <w:rsid w:val="005C6D95"/>
    <w:rsid w:val="005D0EFB"/>
    <w:rsid w:val="005D1225"/>
    <w:rsid w:val="005D1EDB"/>
    <w:rsid w:val="005D23C0"/>
    <w:rsid w:val="005D2930"/>
    <w:rsid w:val="005D37C9"/>
    <w:rsid w:val="005E0015"/>
    <w:rsid w:val="005E2765"/>
    <w:rsid w:val="005E3D5B"/>
    <w:rsid w:val="005E4AB7"/>
    <w:rsid w:val="005E574A"/>
    <w:rsid w:val="005F0249"/>
    <w:rsid w:val="005F292C"/>
    <w:rsid w:val="005F2D8B"/>
    <w:rsid w:val="005F378D"/>
    <w:rsid w:val="005F37D8"/>
    <w:rsid w:val="005F380A"/>
    <w:rsid w:val="005F4C71"/>
    <w:rsid w:val="00602CCB"/>
    <w:rsid w:val="0060342A"/>
    <w:rsid w:val="00604426"/>
    <w:rsid w:val="00604FC3"/>
    <w:rsid w:val="0060609D"/>
    <w:rsid w:val="0060680F"/>
    <w:rsid w:val="00607C3E"/>
    <w:rsid w:val="006103F5"/>
    <w:rsid w:val="00611AE3"/>
    <w:rsid w:val="0061387A"/>
    <w:rsid w:val="006141BB"/>
    <w:rsid w:val="006152F3"/>
    <w:rsid w:val="00616DF5"/>
    <w:rsid w:val="00620DA9"/>
    <w:rsid w:val="00621742"/>
    <w:rsid w:val="00624369"/>
    <w:rsid w:val="006248B5"/>
    <w:rsid w:val="00626965"/>
    <w:rsid w:val="00627ABB"/>
    <w:rsid w:val="00633695"/>
    <w:rsid w:val="0063588C"/>
    <w:rsid w:val="006358A8"/>
    <w:rsid w:val="00635C4E"/>
    <w:rsid w:val="006370A0"/>
    <w:rsid w:val="00637F84"/>
    <w:rsid w:val="0064076B"/>
    <w:rsid w:val="00645AD0"/>
    <w:rsid w:val="0064645C"/>
    <w:rsid w:val="006467EC"/>
    <w:rsid w:val="006518DD"/>
    <w:rsid w:val="006523E5"/>
    <w:rsid w:val="00655030"/>
    <w:rsid w:val="006555B1"/>
    <w:rsid w:val="00655BB0"/>
    <w:rsid w:val="006600EC"/>
    <w:rsid w:val="0066028C"/>
    <w:rsid w:val="006619F4"/>
    <w:rsid w:val="0066250B"/>
    <w:rsid w:val="00662622"/>
    <w:rsid w:val="00664ED9"/>
    <w:rsid w:val="0066527F"/>
    <w:rsid w:val="00666877"/>
    <w:rsid w:val="006668EB"/>
    <w:rsid w:val="006726D2"/>
    <w:rsid w:val="00672EF0"/>
    <w:rsid w:val="0067496D"/>
    <w:rsid w:val="00676F7D"/>
    <w:rsid w:val="006774DD"/>
    <w:rsid w:val="00677766"/>
    <w:rsid w:val="0068142E"/>
    <w:rsid w:val="006828E2"/>
    <w:rsid w:val="00683F2D"/>
    <w:rsid w:val="00685F0A"/>
    <w:rsid w:val="0068715B"/>
    <w:rsid w:val="00690759"/>
    <w:rsid w:val="00690AB6"/>
    <w:rsid w:val="00690C97"/>
    <w:rsid w:val="006916BF"/>
    <w:rsid w:val="006925F9"/>
    <w:rsid w:val="00693823"/>
    <w:rsid w:val="0069559A"/>
    <w:rsid w:val="00696029"/>
    <w:rsid w:val="006A00FF"/>
    <w:rsid w:val="006A065E"/>
    <w:rsid w:val="006A3F96"/>
    <w:rsid w:val="006A4497"/>
    <w:rsid w:val="006A5692"/>
    <w:rsid w:val="006B357F"/>
    <w:rsid w:val="006B6010"/>
    <w:rsid w:val="006C2CFF"/>
    <w:rsid w:val="006C36F0"/>
    <w:rsid w:val="006C3E53"/>
    <w:rsid w:val="006C3FC5"/>
    <w:rsid w:val="006C5402"/>
    <w:rsid w:val="006C5B7E"/>
    <w:rsid w:val="006C670F"/>
    <w:rsid w:val="006C717E"/>
    <w:rsid w:val="006C7473"/>
    <w:rsid w:val="006C79CE"/>
    <w:rsid w:val="006C7B42"/>
    <w:rsid w:val="006D12BD"/>
    <w:rsid w:val="006D302D"/>
    <w:rsid w:val="006D4743"/>
    <w:rsid w:val="006D7319"/>
    <w:rsid w:val="006E2A8B"/>
    <w:rsid w:val="006E3C97"/>
    <w:rsid w:val="006E5C12"/>
    <w:rsid w:val="006E60ED"/>
    <w:rsid w:val="006F0248"/>
    <w:rsid w:val="006F085C"/>
    <w:rsid w:val="006F08EC"/>
    <w:rsid w:val="006F0E89"/>
    <w:rsid w:val="006F12F1"/>
    <w:rsid w:val="006F32C3"/>
    <w:rsid w:val="006F3A02"/>
    <w:rsid w:val="006F410F"/>
    <w:rsid w:val="006F442D"/>
    <w:rsid w:val="006F524C"/>
    <w:rsid w:val="006F6946"/>
    <w:rsid w:val="007003C7"/>
    <w:rsid w:val="00703880"/>
    <w:rsid w:val="007053FC"/>
    <w:rsid w:val="007057B0"/>
    <w:rsid w:val="00705B14"/>
    <w:rsid w:val="00705D4A"/>
    <w:rsid w:val="007076D0"/>
    <w:rsid w:val="00710565"/>
    <w:rsid w:val="0071341F"/>
    <w:rsid w:val="007167C2"/>
    <w:rsid w:val="0072196E"/>
    <w:rsid w:val="00723857"/>
    <w:rsid w:val="00723CA8"/>
    <w:rsid w:val="00723D0D"/>
    <w:rsid w:val="00724054"/>
    <w:rsid w:val="00725E87"/>
    <w:rsid w:val="007262BF"/>
    <w:rsid w:val="0072658F"/>
    <w:rsid w:val="00731BBC"/>
    <w:rsid w:val="00731F25"/>
    <w:rsid w:val="007323A1"/>
    <w:rsid w:val="00732AF4"/>
    <w:rsid w:val="007340FB"/>
    <w:rsid w:val="00734228"/>
    <w:rsid w:val="007346CA"/>
    <w:rsid w:val="0073476A"/>
    <w:rsid w:val="00736D67"/>
    <w:rsid w:val="00736F98"/>
    <w:rsid w:val="0073723E"/>
    <w:rsid w:val="00742A95"/>
    <w:rsid w:val="00743C98"/>
    <w:rsid w:val="007451C1"/>
    <w:rsid w:val="00747461"/>
    <w:rsid w:val="007512C7"/>
    <w:rsid w:val="00751643"/>
    <w:rsid w:val="00751C89"/>
    <w:rsid w:val="00755D86"/>
    <w:rsid w:val="0075614B"/>
    <w:rsid w:val="00760694"/>
    <w:rsid w:val="00762542"/>
    <w:rsid w:val="00762FC5"/>
    <w:rsid w:val="00763362"/>
    <w:rsid w:val="007660BB"/>
    <w:rsid w:val="0077052A"/>
    <w:rsid w:val="00770F06"/>
    <w:rsid w:val="00772F4D"/>
    <w:rsid w:val="00774546"/>
    <w:rsid w:val="0077558C"/>
    <w:rsid w:val="00781F6B"/>
    <w:rsid w:val="00782283"/>
    <w:rsid w:val="007826D2"/>
    <w:rsid w:val="00785CB9"/>
    <w:rsid w:val="00785F81"/>
    <w:rsid w:val="0078781A"/>
    <w:rsid w:val="00790D8F"/>
    <w:rsid w:val="00791957"/>
    <w:rsid w:val="0079283D"/>
    <w:rsid w:val="007938FD"/>
    <w:rsid w:val="007946FE"/>
    <w:rsid w:val="00796D94"/>
    <w:rsid w:val="007972EE"/>
    <w:rsid w:val="007A0DCD"/>
    <w:rsid w:val="007A1804"/>
    <w:rsid w:val="007A1979"/>
    <w:rsid w:val="007A1E54"/>
    <w:rsid w:val="007A3010"/>
    <w:rsid w:val="007A4F72"/>
    <w:rsid w:val="007A6586"/>
    <w:rsid w:val="007B2FD3"/>
    <w:rsid w:val="007B42CE"/>
    <w:rsid w:val="007B45C6"/>
    <w:rsid w:val="007B5E65"/>
    <w:rsid w:val="007C2A32"/>
    <w:rsid w:val="007C2F44"/>
    <w:rsid w:val="007C3A9F"/>
    <w:rsid w:val="007C4AB6"/>
    <w:rsid w:val="007C4EBA"/>
    <w:rsid w:val="007C6A39"/>
    <w:rsid w:val="007D05DD"/>
    <w:rsid w:val="007D2737"/>
    <w:rsid w:val="007D2A4A"/>
    <w:rsid w:val="007D503A"/>
    <w:rsid w:val="007D50A5"/>
    <w:rsid w:val="007D713D"/>
    <w:rsid w:val="007D7365"/>
    <w:rsid w:val="007E1C4C"/>
    <w:rsid w:val="007E1DA2"/>
    <w:rsid w:val="007E1E0B"/>
    <w:rsid w:val="007E50E3"/>
    <w:rsid w:val="007E63BD"/>
    <w:rsid w:val="007F0570"/>
    <w:rsid w:val="007F1229"/>
    <w:rsid w:val="007F1291"/>
    <w:rsid w:val="007F2AAE"/>
    <w:rsid w:val="007F3F9C"/>
    <w:rsid w:val="007F4D84"/>
    <w:rsid w:val="007F7138"/>
    <w:rsid w:val="00800104"/>
    <w:rsid w:val="00800FA0"/>
    <w:rsid w:val="00801E1A"/>
    <w:rsid w:val="00804153"/>
    <w:rsid w:val="00804D27"/>
    <w:rsid w:val="00805D74"/>
    <w:rsid w:val="00805E2F"/>
    <w:rsid w:val="008102C3"/>
    <w:rsid w:val="00810EEF"/>
    <w:rsid w:val="00814036"/>
    <w:rsid w:val="0081461E"/>
    <w:rsid w:val="00814651"/>
    <w:rsid w:val="008146DE"/>
    <w:rsid w:val="008150B6"/>
    <w:rsid w:val="00817ABB"/>
    <w:rsid w:val="00817D1E"/>
    <w:rsid w:val="008225CA"/>
    <w:rsid w:val="008247BE"/>
    <w:rsid w:val="008254E2"/>
    <w:rsid w:val="00826737"/>
    <w:rsid w:val="00827111"/>
    <w:rsid w:val="0082774E"/>
    <w:rsid w:val="00833154"/>
    <w:rsid w:val="00833C5E"/>
    <w:rsid w:val="00834965"/>
    <w:rsid w:val="00834AB2"/>
    <w:rsid w:val="008378F3"/>
    <w:rsid w:val="00841637"/>
    <w:rsid w:val="00842E1C"/>
    <w:rsid w:val="00846A77"/>
    <w:rsid w:val="00846AC5"/>
    <w:rsid w:val="00852944"/>
    <w:rsid w:val="00856C41"/>
    <w:rsid w:val="00857BBA"/>
    <w:rsid w:val="00861175"/>
    <w:rsid w:val="008635D0"/>
    <w:rsid w:val="008674A7"/>
    <w:rsid w:val="00867810"/>
    <w:rsid w:val="00867D6B"/>
    <w:rsid w:val="00871EDF"/>
    <w:rsid w:val="00874AB8"/>
    <w:rsid w:val="00874E9A"/>
    <w:rsid w:val="00875FA6"/>
    <w:rsid w:val="0087732C"/>
    <w:rsid w:val="008779A8"/>
    <w:rsid w:val="0088142E"/>
    <w:rsid w:val="0088167E"/>
    <w:rsid w:val="00881F06"/>
    <w:rsid w:val="00883715"/>
    <w:rsid w:val="008857A2"/>
    <w:rsid w:val="00885978"/>
    <w:rsid w:val="00886070"/>
    <w:rsid w:val="008864A7"/>
    <w:rsid w:val="008875CB"/>
    <w:rsid w:val="00887BB2"/>
    <w:rsid w:val="008918FB"/>
    <w:rsid w:val="00891B24"/>
    <w:rsid w:val="0089214C"/>
    <w:rsid w:val="0089401D"/>
    <w:rsid w:val="00894F27"/>
    <w:rsid w:val="00897424"/>
    <w:rsid w:val="008A1912"/>
    <w:rsid w:val="008A1922"/>
    <w:rsid w:val="008A2085"/>
    <w:rsid w:val="008A2C2D"/>
    <w:rsid w:val="008A59D4"/>
    <w:rsid w:val="008A7C8F"/>
    <w:rsid w:val="008B0C82"/>
    <w:rsid w:val="008B0E05"/>
    <w:rsid w:val="008B21E4"/>
    <w:rsid w:val="008B3D09"/>
    <w:rsid w:val="008B5697"/>
    <w:rsid w:val="008B6D38"/>
    <w:rsid w:val="008B70E4"/>
    <w:rsid w:val="008B7449"/>
    <w:rsid w:val="008C039C"/>
    <w:rsid w:val="008C09DA"/>
    <w:rsid w:val="008C27EF"/>
    <w:rsid w:val="008C49D3"/>
    <w:rsid w:val="008C4F24"/>
    <w:rsid w:val="008C6930"/>
    <w:rsid w:val="008C702F"/>
    <w:rsid w:val="008C7F4C"/>
    <w:rsid w:val="008D00FE"/>
    <w:rsid w:val="008D197F"/>
    <w:rsid w:val="008D4762"/>
    <w:rsid w:val="008D4D4F"/>
    <w:rsid w:val="008D5237"/>
    <w:rsid w:val="008E0C30"/>
    <w:rsid w:val="008E14C4"/>
    <w:rsid w:val="008E1974"/>
    <w:rsid w:val="008E1D65"/>
    <w:rsid w:val="008E2905"/>
    <w:rsid w:val="008E35FE"/>
    <w:rsid w:val="008E4B02"/>
    <w:rsid w:val="008E5E37"/>
    <w:rsid w:val="008E7425"/>
    <w:rsid w:val="008F0E6C"/>
    <w:rsid w:val="008F428F"/>
    <w:rsid w:val="008F57DE"/>
    <w:rsid w:val="008F65C1"/>
    <w:rsid w:val="008F6677"/>
    <w:rsid w:val="008F671A"/>
    <w:rsid w:val="00900706"/>
    <w:rsid w:val="009008AB"/>
    <w:rsid w:val="009015C4"/>
    <w:rsid w:val="0090218E"/>
    <w:rsid w:val="00903919"/>
    <w:rsid w:val="00904624"/>
    <w:rsid w:val="00904E3D"/>
    <w:rsid w:val="00905643"/>
    <w:rsid w:val="00906A1E"/>
    <w:rsid w:val="00906A80"/>
    <w:rsid w:val="0091052F"/>
    <w:rsid w:val="0091133D"/>
    <w:rsid w:val="00911539"/>
    <w:rsid w:val="00914079"/>
    <w:rsid w:val="00917D2F"/>
    <w:rsid w:val="00920394"/>
    <w:rsid w:val="009206C3"/>
    <w:rsid w:val="009209AF"/>
    <w:rsid w:val="00921E0C"/>
    <w:rsid w:val="00922A41"/>
    <w:rsid w:val="00923A7C"/>
    <w:rsid w:val="00924701"/>
    <w:rsid w:val="009259E3"/>
    <w:rsid w:val="00925EB3"/>
    <w:rsid w:val="0092618D"/>
    <w:rsid w:val="00926ABE"/>
    <w:rsid w:val="00926E7F"/>
    <w:rsid w:val="00927582"/>
    <w:rsid w:val="00932E4F"/>
    <w:rsid w:val="00935645"/>
    <w:rsid w:val="009359E4"/>
    <w:rsid w:val="00936E0F"/>
    <w:rsid w:val="00940A65"/>
    <w:rsid w:val="009439E5"/>
    <w:rsid w:val="00943E29"/>
    <w:rsid w:val="009465DB"/>
    <w:rsid w:val="00947393"/>
    <w:rsid w:val="00954212"/>
    <w:rsid w:val="0095482C"/>
    <w:rsid w:val="00956C30"/>
    <w:rsid w:val="00957AC5"/>
    <w:rsid w:val="00960440"/>
    <w:rsid w:val="00962EDE"/>
    <w:rsid w:val="0097249C"/>
    <w:rsid w:val="00974219"/>
    <w:rsid w:val="00974830"/>
    <w:rsid w:val="00975627"/>
    <w:rsid w:val="00977D7D"/>
    <w:rsid w:val="00982D72"/>
    <w:rsid w:val="0098660C"/>
    <w:rsid w:val="009919B1"/>
    <w:rsid w:val="00992E9A"/>
    <w:rsid w:val="009978B5"/>
    <w:rsid w:val="00997D11"/>
    <w:rsid w:val="009A0319"/>
    <w:rsid w:val="009A0818"/>
    <w:rsid w:val="009A1136"/>
    <w:rsid w:val="009A25D3"/>
    <w:rsid w:val="009A2F94"/>
    <w:rsid w:val="009A3826"/>
    <w:rsid w:val="009A505D"/>
    <w:rsid w:val="009A5293"/>
    <w:rsid w:val="009A6477"/>
    <w:rsid w:val="009B20B2"/>
    <w:rsid w:val="009B45A2"/>
    <w:rsid w:val="009B4A7F"/>
    <w:rsid w:val="009B6162"/>
    <w:rsid w:val="009B6693"/>
    <w:rsid w:val="009B7098"/>
    <w:rsid w:val="009C11A3"/>
    <w:rsid w:val="009C33B3"/>
    <w:rsid w:val="009C3471"/>
    <w:rsid w:val="009C5BA6"/>
    <w:rsid w:val="009D034B"/>
    <w:rsid w:val="009D3955"/>
    <w:rsid w:val="009D593A"/>
    <w:rsid w:val="009D7DE1"/>
    <w:rsid w:val="009E287B"/>
    <w:rsid w:val="009E4A1A"/>
    <w:rsid w:val="009E649C"/>
    <w:rsid w:val="009E66BB"/>
    <w:rsid w:val="009E6EA0"/>
    <w:rsid w:val="009F0E82"/>
    <w:rsid w:val="009F2BCD"/>
    <w:rsid w:val="009F4B83"/>
    <w:rsid w:val="009F5948"/>
    <w:rsid w:val="00A0138F"/>
    <w:rsid w:val="00A02119"/>
    <w:rsid w:val="00A030E7"/>
    <w:rsid w:val="00A03A34"/>
    <w:rsid w:val="00A0438F"/>
    <w:rsid w:val="00A04428"/>
    <w:rsid w:val="00A07510"/>
    <w:rsid w:val="00A07668"/>
    <w:rsid w:val="00A12BA4"/>
    <w:rsid w:val="00A13003"/>
    <w:rsid w:val="00A1393A"/>
    <w:rsid w:val="00A14607"/>
    <w:rsid w:val="00A151D6"/>
    <w:rsid w:val="00A16601"/>
    <w:rsid w:val="00A22BB2"/>
    <w:rsid w:val="00A230B3"/>
    <w:rsid w:val="00A32705"/>
    <w:rsid w:val="00A32BD1"/>
    <w:rsid w:val="00A32FDC"/>
    <w:rsid w:val="00A35D5A"/>
    <w:rsid w:val="00A36911"/>
    <w:rsid w:val="00A372EB"/>
    <w:rsid w:val="00A412D2"/>
    <w:rsid w:val="00A41D74"/>
    <w:rsid w:val="00A446CB"/>
    <w:rsid w:val="00A44C6E"/>
    <w:rsid w:val="00A44D9C"/>
    <w:rsid w:val="00A45CBF"/>
    <w:rsid w:val="00A559CA"/>
    <w:rsid w:val="00A55F09"/>
    <w:rsid w:val="00A56F63"/>
    <w:rsid w:val="00A60D10"/>
    <w:rsid w:val="00A66059"/>
    <w:rsid w:val="00A66C3D"/>
    <w:rsid w:val="00A6799E"/>
    <w:rsid w:val="00A706AF"/>
    <w:rsid w:val="00A70E16"/>
    <w:rsid w:val="00A72C97"/>
    <w:rsid w:val="00A731AB"/>
    <w:rsid w:val="00A749B9"/>
    <w:rsid w:val="00A760E4"/>
    <w:rsid w:val="00A7658A"/>
    <w:rsid w:val="00A80C23"/>
    <w:rsid w:val="00A81683"/>
    <w:rsid w:val="00A827B6"/>
    <w:rsid w:val="00A84A19"/>
    <w:rsid w:val="00A84E1D"/>
    <w:rsid w:val="00A85B77"/>
    <w:rsid w:val="00A937F6"/>
    <w:rsid w:val="00A93FBB"/>
    <w:rsid w:val="00A94752"/>
    <w:rsid w:val="00A96248"/>
    <w:rsid w:val="00A969AC"/>
    <w:rsid w:val="00A9781E"/>
    <w:rsid w:val="00AA25F7"/>
    <w:rsid w:val="00AB11AB"/>
    <w:rsid w:val="00AB1402"/>
    <w:rsid w:val="00AB18AD"/>
    <w:rsid w:val="00AB1ACA"/>
    <w:rsid w:val="00AB3B8F"/>
    <w:rsid w:val="00AB3C42"/>
    <w:rsid w:val="00AB40E7"/>
    <w:rsid w:val="00AB5C22"/>
    <w:rsid w:val="00AB6135"/>
    <w:rsid w:val="00AB6D61"/>
    <w:rsid w:val="00AB7EBE"/>
    <w:rsid w:val="00AC11EA"/>
    <w:rsid w:val="00AC150C"/>
    <w:rsid w:val="00AC3CF6"/>
    <w:rsid w:val="00AC4B0C"/>
    <w:rsid w:val="00AC59B3"/>
    <w:rsid w:val="00AC7AB5"/>
    <w:rsid w:val="00AD20D4"/>
    <w:rsid w:val="00AD2F2A"/>
    <w:rsid w:val="00AD2F55"/>
    <w:rsid w:val="00AD3162"/>
    <w:rsid w:val="00AD390D"/>
    <w:rsid w:val="00AD3AD6"/>
    <w:rsid w:val="00AD6B60"/>
    <w:rsid w:val="00AE098F"/>
    <w:rsid w:val="00AE46F8"/>
    <w:rsid w:val="00AE530A"/>
    <w:rsid w:val="00AE5B1F"/>
    <w:rsid w:val="00AE5C01"/>
    <w:rsid w:val="00AE63C0"/>
    <w:rsid w:val="00AE7F3C"/>
    <w:rsid w:val="00AF0D2B"/>
    <w:rsid w:val="00AF1E1D"/>
    <w:rsid w:val="00AF24B3"/>
    <w:rsid w:val="00AF299A"/>
    <w:rsid w:val="00AF60A4"/>
    <w:rsid w:val="00AF69A1"/>
    <w:rsid w:val="00AF6DA8"/>
    <w:rsid w:val="00AF6EAB"/>
    <w:rsid w:val="00AF7173"/>
    <w:rsid w:val="00AF7F60"/>
    <w:rsid w:val="00B0098D"/>
    <w:rsid w:val="00B00D6D"/>
    <w:rsid w:val="00B0260B"/>
    <w:rsid w:val="00B0260F"/>
    <w:rsid w:val="00B029C2"/>
    <w:rsid w:val="00B032A3"/>
    <w:rsid w:val="00B05F82"/>
    <w:rsid w:val="00B06DDC"/>
    <w:rsid w:val="00B0760D"/>
    <w:rsid w:val="00B07877"/>
    <w:rsid w:val="00B1054B"/>
    <w:rsid w:val="00B11C6D"/>
    <w:rsid w:val="00B12A40"/>
    <w:rsid w:val="00B15687"/>
    <w:rsid w:val="00B159EA"/>
    <w:rsid w:val="00B165C8"/>
    <w:rsid w:val="00B16CDB"/>
    <w:rsid w:val="00B17FCC"/>
    <w:rsid w:val="00B20626"/>
    <w:rsid w:val="00B21987"/>
    <w:rsid w:val="00B21A4C"/>
    <w:rsid w:val="00B22688"/>
    <w:rsid w:val="00B24137"/>
    <w:rsid w:val="00B2619C"/>
    <w:rsid w:val="00B264E4"/>
    <w:rsid w:val="00B26E0C"/>
    <w:rsid w:val="00B2733C"/>
    <w:rsid w:val="00B32076"/>
    <w:rsid w:val="00B339E5"/>
    <w:rsid w:val="00B35265"/>
    <w:rsid w:val="00B37134"/>
    <w:rsid w:val="00B405EF"/>
    <w:rsid w:val="00B40606"/>
    <w:rsid w:val="00B40D4C"/>
    <w:rsid w:val="00B41E4C"/>
    <w:rsid w:val="00B451F0"/>
    <w:rsid w:val="00B460D8"/>
    <w:rsid w:val="00B47133"/>
    <w:rsid w:val="00B476A0"/>
    <w:rsid w:val="00B47B7B"/>
    <w:rsid w:val="00B5296F"/>
    <w:rsid w:val="00B533E3"/>
    <w:rsid w:val="00B55565"/>
    <w:rsid w:val="00B56156"/>
    <w:rsid w:val="00B6045B"/>
    <w:rsid w:val="00B63971"/>
    <w:rsid w:val="00B63A10"/>
    <w:rsid w:val="00B6436E"/>
    <w:rsid w:val="00B64420"/>
    <w:rsid w:val="00B6694D"/>
    <w:rsid w:val="00B66DED"/>
    <w:rsid w:val="00B67B9F"/>
    <w:rsid w:val="00B70B18"/>
    <w:rsid w:val="00B717C7"/>
    <w:rsid w:val="00B730F3"/>
    <w:rsid w:val="00B749A2"/>
    <w:rsid w:val="00B75766"/>
    <w:rsid w:val="00B770B9"/>
    <w:rsid w:val="00B77506"/>
    <w:rsid w:val="00B81AB1"/>
    <w:rsid w:val="00B8445E"/>
    <w:rsid w:val="00B852F8"/>
    <w:rsid w:val="00B865E0"/>
    <w:rsid w:val="00B90816"/>
    <w:rsid w:val="00B91DA5"/>
    <w:rsid w:val="00B92CEE"/>
    <w:rsid w:val="00B94FEE"/>
    <w:rsid w:val="00B95FD6"/>
    <w:rsid w:val="00B96963"/>
    <w:rsid w:val="00B970EB"/>
    <w:rsid w:val="00BA02E8"/>
    <w:rsid w:val="00BA1B3F"/>
    <w:rsid w:val="00BA1E48"/>
    <w:rsid w:val="00BA47BA"/>
    <w:rsid w:val="00BA6D42"/>
    <w:rsid w:val="00BA75A5"/>
    <w:rsid w:val="00BB006D"/>
    <w:rsid w:val="00BB3D22"/>
    <w:rsid w:val="00BB4046"/>
    <w:rsid w:val="00BB4707"/>
    <w:rsid w:val="00BB704B"/>
    <w:rsid w:val="00BB7109"/>
    <w:rsid w:val="00BC0360"/>
    <w:rsid w:val="00BC1781"/>
    <w:rsid w:val="00BD100C"/>
    <w:rsid w:val="00BD1203"/>
    <w:rsid w:val="00BD1B49"/>
    <w:rsid w:val="00BE0BA4"/>
    <w:rsid w:val="00BE42F1"/>
    <w:rsid w:val="00BE52DF"/>
    <w:rsid w:val="00BF1155"/>
    <w:rsid w:val="00BF19CE"/>
    <w:rsid w:val="00BF2938"/>
    <w:rsid w:val="00BF2DD3"/>
    <w:rsid w:val="00BF4D70"/>
    <w:rsid w:val="00BF525D"/>
    <w:rsid w:val="00BF6B52"/>
    <w:rsid w:val="00BF76A3"/>
    <w:rsid w:val="00C001DC"/>
    <w:rsid w:val="00C02091"/>
    <w:rsid w:val="00C0522D"/>
    <w:rsid w:val="00C064D3"/>
    <w:rsid w:val="00C074A5"/>
    <w:rsid w:val="00C0796F"/>
    <w:rsid w:val="00C10AF7"/>
    <w:rsid w:val="00C117DE"/>
    <w:rsid w:val="00C127AC"/>
    <w:rsid w:val="00C12974"/>
    <w:rsid w:val="00C12A2F"/>
    <w:rsid w:val="00C13CAB"/>
    <w:rsid w:val="00C15420"/>
    <w:rsid w:val="00C15E1C"/>
    <w:rsid w:val="00C162C7"/>
    <w:rsid w:val="00C20744"/>
    <w:rsid w:val="00C23BA2"/>
    <w:rsid w:val="00C25BC7"/>
    <w:rsid w:val="00C27FE7"/>
    <w:rsid w:val="00C30895"/>
    <w:rsid w:val="00C30E2F"/>
    <w:rsid w:val="00C337E7"/>
    <w:rsid w:val="00C34316"/>
    <w:rsid w:val="00C3670B"/>
    <w:rsid w:val="00C40430"/>
    <w:rsid w:val="00C41296"/>
    <w:rsid w:val="00C4143F"/>
    <w:rsid w:val="00C42FCC"/>
    <w:rsid w:val="00C43AAA"/>
    <w:rsid w:val="00C44A58"/>
    <w:rsid w:val="00C44D7A"/>
    <w:rsid w:val="00C46110"/>
    <w:rsid w:val="00C52F1C"/>
    <w:rsid w:val="00C533A1"/>
    <w:rsid w:val="00C555F2"/>
    <w:rsid w:val="00C55DE0"/>
    <w:rsid w:val="00C56772"/>
    <w:rsid w:val="00C57FEC"/>
    <w:rsid w:val="00C63D62"/>
    <w:rsid w:val="00C65AC5"/>
    <w:rsid w:val="00C66976"/>
    <w:rsid w:val="00C67418"/>
    <w:rsid w:val="00C7093B"/>
    <w:rsid w:val="00C71038"/>
    <w:rsid w:val="00C72E0F"/>
    <w:rsid w:val="00C7394E"/>
    <w:rsid w:val="00C74281"/>
    <w:rsid w:val="00C747AB"/>
    <w:rsid w:val="00C8038D"/>
    <w:rsid w:val="00C8084A"/>
    <w:rsid w:val="00C83CE0"/>
    <w:rsid w:val="00C83ECB"/>
    <w:rsid w:val="00C85D84"/>
    <w:rsid w:val="00C87D71"/>
    <w:rsid w:val="00C9021D"/>
    <w:rsid w:val="00C94FC9"/>
    <w:rsid w:val="00C96A51"/>
    <w:rsid w:val="00C96F16"/>
    <w:rsid w:val="00C97199"/>
    <w:rsid w:val="00CA0496"/>
    <w:rsid w:val="00CA0F5D"/>
    <w:rsid w:val="00CA12B6"/>
    <w:rsid w:val="00CA183F"/>
    <w:rsid w:val="00CA5716"/>
    <w:rsid w:val="00CA6A7C"/>
    <w:rsid w:val="00CA78CF"/>
    <w:rsid w:val="00CA7F11"/>
    <w:rsid w:val="00CB18AB"/>
    <w:rsid w:val="00CB19CA"/>
    <w:rsid w:val="00CB2106"/>
    <w:rsid w:val="00CB3242"/>
    <w:rsid w:val="00CB398B"/>
    <w:rsid w:val="00CB3BCA"/>
    <w:rsid w:val="00CB4298"/>
    <w:rsid w:val="00CB615C"/>
    <w:rsid w:val="00CC082F"/>
    <w:rsid w:val="00CC1F5F"/>
    <w:rsid w:val="00CC45F7"/>
    <w:rsid w:val="00CC4AF7"/>
    <w:rsid w:val="00CC5313"/>
    <w:rsid w:val="00CC5C7C"/>
    <w:rsid w:val="00CC73CC"/>
    <w:rsid w:val="00CD1F2F"/>
    <w:rsid w:val="00CD23C8"/>
    <w:rsid w:val="00CD2561"/>
    <w:rsid w:val="00CD2679"/>
    <w:rsid w:val="00CD27CB"/>
    <w:rsid w:val="00CD2E4A"/>
    <w:rsid w:val="00CD55FF"/>
    <w:rsid w:val="00CD5D6C"/>
    <w:rsid w:val="00CD720A"/>
    <w:rsid w:val="00CD7CD9"/>
    <w:rsid w:val="00CE156A"/>
    <w:rsid w:val="00CE259B"/>
    <w:rsid w:val="00CE3826"/>
    <w:rsid w:val="00CE4594"/>
    <w:rsid w:val="00CE563D"/>
    <w:rsid w:val="00CE6654"/>
    <w:rsid w:val="00CE769B"/>
    <w:rsid w:val="00CF1002"/>
    <w:rsid w:val="00CF18FA"/>
    <w:rsid w:val="00CF3309"/>
    <w:rsid w:val="00CF37A7"/>
    <w:rsid w:val="00D00C75"/>
    <w:rsid w:val="00D0208F"/>
    <w:rsid w:val="00D04C57"/>
    <w:rsid w:val="00D05347"/>
    <w:rsid w:val="00D0736F"/>
    <w:rsid w:val="00D10DBE"/>
    <w:rsid w:val="00D209C0"/>
    <w:rsid w:val="00D21558"/>
    <w:rsid w:val="00D22E16"/>
    <w:rsid w:val="00D23CAD"/>
    <w:rsid w:val="00D23E5E"/>
    <w:rsid w:val="00D2440E"/>
    <w:rsid w:val="00D24FEC"/>
    <w:rsid w:val="00D259F4"/>
    <w:rsid w:val="00D26657"/>
    <w:rsid w:val="00D30714"/>
    <w:rsid w:val="00D31749"/>
    <w:rsid w:val="00D32D86"/>
    <w:rsid w:val="00D33D8D"/>
    <w:rsid w:val="00D33F96"/>
    <w:rsid w:val="00D34FA1"/>
    <w:rsid w:val="00D36D0E"/>
    <w:rsid w:val="00D42981"/>
    <w:rsid w:val="00D42A93"/>
    <w:rsid w:val="00D4380F"/>
    <w:rsid w:val="00D473F5"/>
    <w:rsid w:val="00D5147C"/>
    <w:rsid w:val="00D514C0"/>
    <w:rsid w:val="00D52AF5"/>
    <w:rsid w:val="00D53589"/>
    <w:rsid w:val="00D54427"/>
    <w:rsid w:val="00D54C1D"/>
    <w:rsid w:val="00D54CA0"/>
    <w:rsid w:val="00D556C7"/>
    <w:rsid w:val="00D55F75"/>
    <w:rsid w:val="00D61356"/>
    <w:rsid w:val="00D6181D"/>
    <w:rsid w:val="00D619D8"/>
    <w:rsid w:val="00D639DC"/>
    <w:rsid w:val="00D63D03"/>
    <w:rsid w:val="00D659A1"/>
    <w:rsid w:val="00D6685E"/>
    <w:rsid w:val="00D70A2D"/>
    <w:rsid w:val="00D71EDC"/>
    <w:rsid w:val="00D7367C"/>
    <w:rsid w:val="00D73A33"/>
    <w:rsid w:val="00D7443B"/>
    <w:rsid w:val="00D747B6"/>
    <w:rsid w:val="00D75020"/>
    <w:rsid w:val="00D76103"/>
    <w:rsid w:val="00D801A2"/>
    <w:rsid w:val="00D81688"/>
    <w:rsid w:val="00D81CC1"/>
    <w:rsid w:val="00D840ED"/>
    <w:rsid w:val="00D865C7"/>
    <w:rsid w:val="00D86DF5"/>
    <w:rsid w:val="00D90309"/>
    <w:rsid w:val="00D90DC8"/>
    <w:rsid w:val="00D928DB"/>
    <w:rsid w:val="00D95821"/>
    <w:rsid w:val="00D97DD7"/>
    <w:rsid w:val="00D97EBA"/>
    <w:rsid w:val="00DA233E"/>
    <w:rsid w:val="00DA5CF4"/>
    <w:rsid w:val="00DB23B6"/>
    <w:rsid w:val="00DB2C69"/>
    <w:rsid w:val="00DB319C"/>
    <w:rsid w:val="00DB49AD"/>
    <w:rsid w:val="00DB5DA5"/>
    <w:rsid w:val="00DB7888"/>
    <w:rsid w:val="00DC04BE"/>
    <w:rsid w:val="00DC0B3A"/>
    <w:rsid w:val="00DC2427"/>
    <w:rsid w:val="00DC2A89"/>
    <w:rsid w:val="00DC2FB8"/>
    <w:rsid w:val="00DC476F"/>
    <w:rsid w:val="00DC56D4"/>
    <w:rsid w:val="00DC750B"/>
    <w:rsid w:val="00DD0A2C"/>
    <w:rsid w:val="00DD13FF"/>
    <w:rsid w:val="00DD1F2E"/>
    <w:rsid w:val="00DD4127"/>
    <w:rsid w:val="00DD6B3E"/>
    <w:rsid w:val="00DD6F58"/>
    <w:rsid w:val="00DE1521"/>
    <w:rsid w:val="00DE288A"/>
    <w:rsid w:val="00DE428D"/>
    <w:rsid w:val="00DF0D6E"/>
    <w:rsid w:val="00DF1930"/>
    <w:rsid w:val="00DF1A12"/>
    <w:rsid w:val="00DF41B1"/>
    <w:rsid w:val="00DF66D9"/>
    <w:rsid w:val="00DF6C58"/>
    <w:rsid w:val="00E00417"/>
    <w:rsid w:val="00E00826"/>
    <w:rsid w:val="00E011E1"/>
    <w:rsid w:val="00E01355"/>
    <w:rsid w:val="00E01AED"/>
    <w:rsid w:val="00E0306C"/>
    <w:rsid w:val="00E034AC"/>
    <w:rsid w:val="00E03823"/>
    <w:rsid w:val="00E06A30"/>
    <w:rsid w:val="00E06A4F"/>
    <w:rsid w:val="00E12E26"/>
    <w:rsid w:val="00E1627D"/>
    <w:rsid w:val="00E163BE"/>
    <w:rsid w:val="00E17754"/>
    <w:rsid w:val="00E17C89"/>
    <w:rsid w:val="00E20812"/>
    <w:rsid w:val="00E21948"/>
    <w:rsid w:val="00E2339A"/>
    <w:rsid w:val="00E248F0"/>
    <w:rsid w:val="00E250C0"/>
    <w:rsid w:val="00E258DD"/>
    <w:rsid w:val="00E264BE"/>
    <w:rsid w:val="00E30901"/>
    <w:rsid w:val="00E31E7A"/>
    <w:rsid w:val="00E31EF1"/>
    <w:rsid w:val="00E32287"/>
    <w:rsid w:val="00E32390"/>
    <w:rsid w:val="00E32AEE"/>
    <w:rsid w:val="00E3337C"/>
    <w:rsid w:val="00E33A88"/>
    <w:rsid w:val="00E33C4A"/>
    <w:rsid w:val="00E34764"/>
    <w:rsid w:val="00E35640"/>
    <w:rsid w:val="00E40A8B"/>
    <w:rsid w:val="00E4121C"/>
    <w:rsid w:val="00E4145F"/>
    <w:rsid w:val="00E43357"/>
    <w:rsid w:val="00E475E7"/>
    <w:rsid w:val="00E47C50"/>
    <w:rsid w:val="00E54F81"/>
    <w:rsid w:val="00E55AEC"/>
    <w:rsid w:val="00E562DE"/>
    <w:rsid w:val="00E568A0"/>
    <w:rsid w:val="00E56A09"/>
    <w:rsid w:val="00E56B68"/>
    <w:rsid w:val="00E57388"/>
    <w:rsid w:val="00E63CE6"/>
    <w:rsid w:val="00E64761"/>
    <w:rsid w:val="00E734A2"/>
    <w:rsid w:val="00E764DE"/>
    <w:rsid w:val="00E77023"/>
    <w:rsid w:val="00E803FD"/>
    <w:rsid w:val="00E8452E"/>
    <w:rsid w:val="00E863DF"/>
    <w:rsid w:val="00E866F1"/>
    <w:rsid w:val="00E909D0"/>
    <w:rsid w:val="00E92765"/>
    <w:rsid w:val="00E928BC"/>
    <w:rsid w:val="00E92B9F"/>
    <w:rsid w:val="00E93105"/>
    <w:rsid w:val="00E964D2"/>
    <w:rsid w:val="00E96B78"/>
    <w:rsid w:val="00E97E27"/>
    <w:rsid w:val="00EA01C5"/>
    <w:rsid w:val="00EA25BD"/>
    <w:rsid w:val="00EA3158"/>
    <w:rsid w:val="00EA329E"/>
    <w:rsid w:val="00EA3DB3"/>
    <w:rsid w:val="00EA445B"/>
    <w:rsid w:val="00EA4EC5"/>
    <w:rsid w:val="00EA6EF5"/>
    <w:rsid w:val="00EB10A4"/>
    <w:rsid w:val="00EB1245"/>
    <w:rsid w:val="00EB2A67"/>
    <w:rsid w:val="00EB2E40"/>
    <w:rsid w:val="00EB3BEE"/>
    <w:rsid w:val="00EB3E83"/>
    <w:rsid w:val="00EB7A1A"/>
    <w:rsid w:val="00EB7E54"/>
    <w:rsid w:val="00EC27D9"/>
    <w:rsid w:val="00EC4417"/>
    <w:rsid w:val="00EC49AA"/>
    <w:rsid w:val="00EC4B81"/>
    <w:rsid w:val="00EC4C26"/>
    <w:rsid w:val="00EC4CD2"/>
    <w:rsid w:val="00ED1059"/>
    <w:rsid w:val="00ED38C3"/>
    <w:rsid w:val="00ED38EF"/>
    <w:rsid w:val="00ED43CD"/>
    <w:rsid w:val="00ED4F86"/>
    <w:rsid w:val="00ED5EB8"/>
    <w:rsid w:val="00ED772A"/>
    <w:rsid w:val="00ED7F0B"/>
    <w:rsid w:val="00EE48F1"/>
    <w:rsid w:val="00EE4933"/>
    <w:rsid w:val="00EE57B9"/>
    <w:rsid w:val="00EE750A"/>
    <w:rsid w:val="00EE7D52"/>
    <w:rsid w:val="00EF0C29"/>
    <w:rsid w:val="00EF144A"/>
    <w:rsid w:val="00EF173A"/>
    <w:rsid w:val="00EF3E4D"/>
    <w:rsid w:val="00EF4C87"/>
    <w:rsid w:val="00EF7AC7"/>
    <w:rsid w:val="00EF7AFE"/>
    <w:rsid w:val="00F03541"/>
    <w:rsid w:val="00F053FC"/>
    <w:rsid w:val="00F06371"/>
    <w:rsid w:val="00F07526"/>
    <w:rsid w:val="00F146CA"/>
    <w:rsid w:val="00F1759E"/>
    <w:rsid w:val="00F20AE1"/>
    <w:rsid w:val="00F210E1"/>
    <w:rsid w:val="00F21DA1"/>
    <w:rsid w:val="00F22C69"/>
    <w:rsid w:val="00F23FB6"/>
    <w:rsid w:val="00F33DD5"/>
    <w:rsid w:val="00F35A4C"/>
    <w:rsid w:val="00F36493"/>
    <w:rsid w:val="00F36FD2"/>
    <w:rsid w:val="00F378E1"/>
    <w:rsid w:val="00F40E76"/>
    <w:rsid w:val="00F41EC6"/>
    <w:rsid w:val="00F43C43"/>
    <w:rsid w:val="00F443BD"/>
    <w:rsid w:val="00F4598C"/>
    <w:rsid w:val="00F45C85"/>
    <w:rsid w:val="00F47008"/>
    <w:rsid w:val="00F47283"/>
    <w:rsid w:val="00F506B3"/>
    <w:rsid w:val="00F507D6"/>
    <w:rsid w:val="00F51392"/>
    <w:rsid w:val="00F529FD"/>
    <w:rsid w:val="00F5374F"/>
    <w:rsid w:val="00F54515"/>
    <w:rsid w:val="00F54895"/>
    <w:rsid w:val="00F555DC"/>
    <w:rsid w:val="00F569D1"/>
    <w:rsid w:val="00F57954"/>
    <w:rsid w:val="00F57CBF"/>
    <w:rsid w:val="00F60CAB"/>
    <w:rsid w:val="00F64DEB"/>
    <w:rsid w:val="00F65E34"/>
    <w:rsid w:val="00F6646A"/>
    <w:rsid w:val="00F665F0"/>
    <w:rsid w:val="00F67239"/>
    <w:rsid w:val="00F67CB0"/>
    <w:rsid w:val="00F70B79"/>
    <w:rsid w:val="00F730B7"/>
    <w:rsid w:val="00F75A7B"/>
    <w:rsid w:val="00F761BB"/>
    <w:rsid w:val="00F77E41"/>
    <w:rsid w:val="00F863C9"/>
    <w:rsid w:val="00F907BC"/>
    <w:rsid w:val="00F91E8F"/>
    <w:rsid w:val="00F92BA8"/>
    <w:rsid w:val="00F92D9E"/>
    <w:rsid w:val="00F93C57"/>
    <w:rsid w:val="00F95DFE"/>
    <w:rsid w:val="00F96668"/>
    <w:rsid w:val="00FA0A12"/>
    <w:rsid w:val="00FA0AC6"/>
    <w:rsid w:val="00FA23CF"/>
    <w:rsid w:val="00FA37BA"/>
    <w:rsid w:val="00FA39B2"/>
    <w:rsid w:val="00FA49D9"/>
    <w:rsid w:val="00FA5639"/>
    <w:rsid w:val="00FA65B9"/>
    <w:rsid w:val="00FA78F1"/>
    <w:rsid w:val="00FB1FBF"/>
    <w:rsid w:val="00FB2AEC"/>
    <w:rsid w:val="00FB3F5E"/>
    <w:rsid w:val="00FB4FBA"/>
    <w:rsid w:val="00FB5883"/>
    <w:rsid w:val="00FB6FB0"/>
    <w:rsid w:val="00FB7CB6"/>
    <w:rsid w:val="00FC1B3E"/>
    <w:rsid w:val="00FC2C0F"/>
    <w:rsid w:val="00FC3ABF"/>
    <w:rsid w:val="00FC4CD3"/>
    <w:rsid w:val="00FC51D7"/>
    <w:rsid w:val="00FD2AB3"/>
    <w:rsid w:val="00FD4165"/>
    <w:rsid w:val="00FD4C0E"/>
    <w:rsid w:val="00FD6190"/>
    <w:rsid w:val="00FE0C69"/>
    <w:rsid w:val="00FE2027"/>
    <w:rsid w:val="00FE2E64"/>
    <w:rsid w:val="00FE643D"/>
    <w:rsid w:val="00FF0217"/>
    <w:rsid w:val="00FF0FF5"/>
    <w:rsid w:val="00FF2B76"/>
    <w:rsid w:val="00FF37E3"/>
    <w:rsid w:val="00FF425B"/>
    <w:rsid w:val="00FF5A8F"/>
    <w:rsid w:val="00FF6CC4"/>
    <w:rsid w:val="00FF6D1C"/>
    <w:rsid w:val="00FF79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2B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312" w:after="200" w:line="326" w:lineRule="exact"/>
        <w:ind w:left="284"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1"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style>
  <w:style w:type="paragraph" w:styleId="1">
    <w:name w:val="heading 1"/>
    <w:basedOn w:val="a"/>
    <w:next w:val="a"/>
    <w:link w:val="10"/>
    <w:uiPriority w:val="9"/>
    <w:qFormat/>
    <w:rsid w:val="006D474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1"/>
    <w:unhideWhenUsed/>
    <w:qFormat/>
    <w:rsid w:val="006D47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717C7"/>
    <w:pPr>
      <w:keepNext/>
      <w:keepLines/>
      <w:widowControl w:val="0"/>
      <w:spacing w:before="40"/>
      <w:ind w:left="0" w:firstLine="0"/>
      <w:jc w:val="left"/>
      <w:outlineLvl w:val="2"/>
    </w:pPr>
    <w:rPr>
      <w:rFonts w:asciiTheme="majorHAnsi" w:eastAsiaTheme="majorEastAsia" w:hAnsiTheme="majorHAnsi" w:cstheme="majorBidi"/>
      <w:color w:val="1F3763" w:themeColor="accent1" w:themeShade="7F"/>
      <w:sz w:val="24"/>
      <w:szCs w:val="24"/>
      <w:lang w:eastAsia="ru-RU" w:bidi="ru-RU"/>
    </w:rPr>
  </w:style>
  <w:style w:type="paragraph" w:styleId="4">
    <w:name w:val="heading 4"/>
    <w:basedOn w:val="a"/>
    <w:link w:val="40"/>
    <w:uiPriority w:val="9"/>
    <w:qFormat/>
    <w:rsid w:val="006D4743"/>
    <w:pPr>
      <w:spacing w:before="100" w:beforeAutospacing="1" w:after="100" w:afterAutospacing="1"/>
      <w:ind w:left="0" w:firstLine="0"/>
      <w:jc w:val="left"/>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semiHidden/>
    <w:unhideWhenUsed/>
    <w:qFormat/>
    <w:rsid w:val="006D4743"/>
    <w:pPr>
      <w:keepNext/>
      <w:keepLines/>
      <w:spacing w:before="40"/>
      <w:outlineLvl w:val="4"/>
    </w:pPr>
    <w:rPr>
      <w:rFonts w:ascii="Cambria" w:eastAsia="Times New Roman" w:hAnsi="Cambria" w:cs="Times New Roman"/>
      <w:color w:val="243F60"/>
    </w:rPr>
  </w:style>
  <w:style w:type="paragraph" w:styleId="6">
    <w:name w:val="heading 6"/>
    <w:basedOn w:val="a"/>
    <w:next w:val="a"/>
    <w:link w:val="60"/>
    <w:uiPriority w:val="9"/>
    <w:semiHidden/>
    <w:unhideWhenUsed/>
    <w:qFormat/>
    <w:rsid w:val="00DC476F"/>
    <w:pPr>
      <w:keepNext/>
      <w:keepLines/>
      <w:widowControl w:val="0"/>
      <w:spacing w:before="40"/>
      <w:ind w:left="0" w:firstLine="0"/>
      <w:jc w:val="left"/>
      <w:outlineLvl w:val="5"/>
    </w:pPr>
    <w:rPr>
      <w:rFonts w:asciiTheme="majorHAnsi" w:eastAsiaTheme="majorEastAsia" w:hAnsiTheme="majorHAnsi" w:cstheme="majorBidi"/>
      <w:color w:val="1F3763" w:themeColor="accent1" w:themeShade="7F"/>
      <w:lang w:val="en-US"/>
    </w:rPr>
  </w:style>
  <w:style w:type="paragraph" w:styleId="7">
    <w:name w:val="heading 7"/>
    <w:basedOn w:val="a"/>
    <w:next w:val="a"/>
    <w:link w:val="70"/>
    <w:uiPriority w:val="9"/>
    <w:qFormat/>
    <w:rsid w:val="00DC476F"/>
    <w:pPr>
      <w:spacing w:before="240" w:after="60"/>
      <w:ind w:left="0" w:firstLine="0"/>
      <w:jc w:val="left"/>
      <w:outlineLvl w:val="6"/>
    </w:pPr>
    <w:rPr>
      <w:rFonts w:ascii="Calibri" w:eastAsia="Times New Roman" w:hAnsi="Calibri"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Абзац списка1,Абзац с отступом,List Paragraph,List Paragraph1,Bullet List,FooterText,numbered,Heading1,Colorful List - Accent 11,Абзац списка8,Bullets,List Paragraph (numbered (a)),NUMBERED PARAGRAPH,List Paragraph 1"/>
    <w:basedOn w:val="a"/>
    <w:link w:val="a4"/>
    <w:uiPriority w:val="99"/>
    <w:qFormat/>
    <w:rsid w:val="00C30895"/>
    <w:pPr>
      <w:spacing w:before="0"/>
      <w:ind w:left="720" w:firstLine="0"/>
      <w:contextualSpacing/>
      <w:jc w:val="left"/>
    </w:pPr>
    <w:rPr>
      <w:rFonts w:ascii="Times New Roman" w:eastAsia="Times New Roman" w:hAnsi="Times New Roman" w:cs="Times New Roman"/>
      <w:sz w:val="24"/>
      <w:szCs w:val="24"/>
      <w:lang w:eastAsia="ru-RU"/>
    </w:rPr>
  </w:style>
  <w:style w:type="paragraph" w:styleId="a5">
    <w:name w:val="Normal (Web)"/>
    <w:aliases w:val="Знак2 Знак,Обычный (Web)1,Обычный (Web),Обычный (веб) Знак Знак1,Обычный (веб) Знак Знак Знак,Знак Знак1 Знак Знак,Обычный (веб) Знак Знак Знак Знак,Знак Знак Знак Знак Знак,Знак4 Зна,Знак Знак3,Знак4,Обычный (Web) Знак Знак Знак Знак"/>
    <w:basedOn w:val="a"/>
    <w:link w:val="a6"/>
    <w:uiPriority w:val="99"/>
    <w:unhideWhenUsed/>
    <w:qFormat/>
    <w:rsid w:val="00C30895"/>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B717C7"/>
    <w:rPr>
      <w:rFonts w:asciiTheme="majorHAnsi" w:eastAsiaTheme="majorEastAsia" w:hAnsiTheme="majorHAnsi" w:cstheme="majorBidi"/>
      <w:color w:val="1F3763" w:themeColor="accent1" w:themeShade="7F"/>
      <w:sz w:val="24"/>
      <w:szCs w:val="24"/>
      <w:lang w:eastAsia="ru-RU" w:bidi="ru-RU"/>
    </w:rPr>
  </w:style>
  <w:style w:type="paragraph" w:customStyle="1" w:styleId="21">
    <w:name w:val="Основной текст2"/>
    <w:basedOn w:val="a"/>
    <w:rsid w:val="00B717C7"/>
    <w:pPr>
      <w:widowControl w:val="0"/>
      <w:shd w:val="clear" w:color="auto" w:fill="FFFFFF"/>
      <w:spacing w:before="0" w:line="274" w:lineRule="exact"/>
      <w:ind w:left="0" w:hanging="380"/>
    </w:pPr>
    <w:rPr>
      <w:rFonts w:ascii="Times New Roman" w:eastAsia="Times New Roman" w:hAnsi="Times New Roman" w:cs="Times New Roman"/>
      <w:color w:val="000000"/>
      <w:spacing w:val="1"/>
      <w:sz w:val="21"/>
      <w:szCs w:val="21"/>
      <w:lang w:eastAsia="ru-RU" w:bidi="ru-RU"/>
    </w:rPr>
  </w:style>
  <w:style w:type="paragraph" w:customStyle="1" w:styleId="Default">
    <w:name w:val="Default"/>
    <w:rsid w:val="00FF425B"/>
    <w:pPr>
      <w:autoSpaceDE w:val="0"/>
      <w:autoSpaceDN w:val="0"/>
      <w:adjustRightInd w:val="0"/>
      <w:spacing w:before="0" w:after="0" w:line="240" w:lineRule="auto"/>
      <w:ind w:left="0" w:firstLine="0"/>
      <w:jc w:val="left"/>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6D4743"/>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1"/>
    <w:rsid w:val="006D4743"/>
    <w:rPr>
      <w:rFonts w:asciiTheme="majorHAnsi" w:eastAsiaTheme="majorEastAsia" w:hAnsiTheme="majorHAnsi" w:cstheme="majorBidi"/>
      <w:color w:val="2F5496" w:themeColor="accent1" w:themeShade="BF"/>
      <w:sz w:val="26"/>
      <w:szCs w:val="26"/>
    </w:rPr>
  </w:style>
  <w:style w:type="character" w:customStyle="1" w:styleId="40">
    <w:name w:val="Заголовок 4 Знак"/>
    <w:basedOn w:val="a0"/>
    <w:link w:val="4"/>
    <w:uiPriority w:val="9"/>
    <w:rsid w:val="006D4743"/>
    <w:rPr>
      <w:rFonts w:ascii="Times New Roman" w:eastAsia="Times New Roman" w:hAnsi="Times New Roman" w:cs="Times New Roman"/>
      <w:b/>
      <w:bCs/>
      <w:sz w:val="24"/>
      <w:szCs w:val="24"/>
      <w:lang w:eastAsia="ru-RU"/>
    </w:rPr>
  </w:style>
  <w:style w:type="paragraph" w:customStyle="1" w:styleId="51">
    <w:name w:val="Заголовок 51"/>
    <w:basedOn w:val="a"/>
    <w:next w:val="a"/>
    <w:uiPriority w:val="9"/>
    <w:unhideWhenUsed/>
    <w:qFormat/>
    <w:rsid w:val="006D4743"/>
    <w:pPr>
      <w:keepNext/>
      <w:keepLines/>
      <w:spacing w:before="200" w:line="276" w:lineRule="auto"/>
      <w:ind w:left="0" w:firstLine="0"/>
      <w:jc w:val="left"/>
      <w:outlineLvl w:val="4"/>
    </w:pPr>
    <w:rPr>
      <w:rFonts w:ascii="Cambria" w:eastAsia="Times New Roman" w:hAnsi="Cambria" w:cs="Times New Roman"/>
      <w:color w:val="243F60"/>
      <w:lang w:eastAsia="ru-RU"/>
    </w:rPr>
  </w:style>
  <w:style w:type="numbering" w:customStyle="1" w:styleId="11">
    <w:name w:val="Нет списка1"/>
    <w:next w:val="a2"/>
    <w:uiPriority w:val="99"/>
    <w:semiHidden/>
    <w:unhideWhenUsed/>
    <w:rsid w:val="006D4743"/>
  </w:style>
  <w:style w:type="character" w:styleId="a7">
    <w:name w:val="Strong"/>
    <w:basedOn w:val="a0"/>
    <w:uiPriority w:val="22"/>
    <w:qFormat/>
    <w:rsid w:val="006D4743"/>
    <w:rPr>
      <w:b/>
      <w:bCs/>
    </w:rPr>
  </w:style>
  <w:style w:type="character" w:styleId="a8">
    <w:name w:val="Hyperlink"/>
    <w:basedOn w:val="a0"/>
    <w:uiPriority w:val="99"/>
    <w:unhideWhenUsed/>
    <w:rsid w:val="006D4743"/>
    <w:rPr>
      <w:color w:val="0000FF"/>
      <w:u w:val="single"/>
    </w:rPr>
  </w:style>
  <w:style w:type="character" w:customStyle="1" w:styleId="a4">
    <w:name w:val="Абзац списка Знак"/>
    <w:aliases w:val="маркированный Знак,Абзац списка1 Знак,Абзац с отступом Знак,List Paragraph Знак,List Paragraph1 Знак,Bullet List Знак,FooterText Знак,numbered Знак,Heading1 Знак,Colorful List - Accent 11 Знак,Абзац списка8 Знак,Bullets Знак"/>
    <w:link w:val="a3"/>
    <w:uiPriority w:val="99"/>
    <w:qFormat/>
    <w:locked/>
    <w:rsid w:val="006D4743"/>
    <w:rPr>
      <w:rFonts w:ascii="Times New Roman" w:eastAsia="Times New Roman" w:hAnsi="Times New Roman" w:cs="Times New Roman"/>
      <w:sz w:val="24"/>
      <w:szCs w:val="24"/>
      <w:lang w:eastAsia="ru-RU"/>
    </w:rPr>
  </w:style>
  <w:style w:type="character" w:customStyle="1" w:styleId="a6">
    <w:name w:val="Обычный (веб) Знак"/>
    <w:aliases w:val="Знак2 Знак Знак,Обычный (Web)1 Знак,Обычный (Web)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Знак4 Зна Знак"/>
    <w:link w:val="a5"/>
    <w:uiPriority w:val="99"/>
    <w:locked/>
    <w:rsid w:val="006D4743"/>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6D4743"/>
    <w:rPr>
      <w:rFonts w:ascii="Cambria" w:eastAsia="Times New Roman" w:hAnsi="Cambria" w:cs="Times New Roman"/>
      <w:color w:val="243F60"/>
    </w:rPr>
  </w:style>
  <w:style w:type="table" w:customStyle="1" w:styleId="12">
    <w:name w:val="Сетка таблицы1"/>
    <w:basedOn w:val="a1"/>
    <w:next w:val="a9"/>
    <w:uiPriority w:val="59"/>
    <w:rsid w:val="006D4743"/>
    <w:pPr>
      <w:spacing w:before="0" w:after="0" w:line="240" w:lineRule="auto"/>
      <w:ind w:left="0" w:firstLine="0"/>
      <w:jc w:val="left"/>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Без интервала1"/>
    <w:next w:val="aa"/>
    <w:link w:val="ab"/>
    <w:uiPriority w:val="1"/>
    <w:qFormat/>
    <w:rsid w:val="006D4743"/>
    <w:pPr>
      <w:spacing w:before="0" w:after="0" w:line="240" w:lineRule="auto"/>
      <w:ind w:left="0" w:firstLine="0"/>
      <w:jc w:val="left"/>
    </w:pPr>
    <w:rPr>
      <w:lang w:val="de-DE"/>
    </w:rPr>
  </w:style>
  <w:style w:type="character" w:customStyle="1" w:styleId="ab">
    <w:name w:val="Без интервала Знак"/>
    <w:link w:val="13"/>
    <w:uiPriority w:val="1"/>
    <w:qFormat/>
    <w:rsid w:val="006D4743"/>
    <w:rPr>
      <w:rFonts w:eastAsia="Calibri"/>
      <w:lang w:val="de-DE" w:eastAsia="en-US"/>
    </w:rPr>
  </w:style>
  <w:style w:type="character" w:styleId="HTML">
    <w:name w:val="HTML Cite"/>
    <w:basedOn w:val="a0"/>
    <w:rsid w:val="006D4743"/>
    <w:rPr>
      <w:i/>
      <w:iCs/>
    </w:rPr>
  </w:style>
  <w:style w:type="character" w:customStyle="1" w:styleId="text">
    <w:name w:val="text"/>
    <w:basedOn w:val="a0"/>
    <w:rsid w:val="006D4743"/>
  </w:style>
  <w:style w:type="paragraph" w:customStyle="1" w:styleId="wp-caption-text">
    <w:name w:val="wp-caption-text"/>
    <w:basedOn w:val="a"/>
    <w:rsid w:val="006D4743"/>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character" w:styleId="ac">
    <w:name w:val="Emphasis"/>
    <w:basedOn w:val="a0"/>
    <w:uiPriority w:val="20"/>
    <w:qFormat/>
    <w:rsid w:val="006D4743"/>
    <w:rPr>
      <w:i/>
      <w:iCs/>
    </w:rPr>
  </w:style>
  <w:style w:type="character" w:customStyle="1" w:styleId="hl">
    <w:name w:val="hl"/>
    <w:basedOn w:val="a0"/>
    <w:rsid w:val="006D4743"/>
  </w:style>
  <w:style w:type="paragraph" w:customStyle="1" w:styleId="ptx">
    <w:name w:val="ptx"/>
    <w:basedOn w:val="a"/>
    <w:rsid w:val="006D4743"/>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character" w:customStyle="1" w:styleId="header-title-item">
    <w:name w:val="header-title-item"/>
    <w:basedOn w:val="a0"/>
    <w:rsid w:val="006D4743"/>
  </w:style>
  <w:style w:type="character" w:customStyle="1" w:styleId="header-content-item">
    <w:name w:val="header-content-item"/>
    <w:basedOn w:val="a0"/>
    <w:rsid w:val="006D4743"/>
  </w:style>
  <w:style w:type="paragraph" w:customStyle="1" w:styleId="ptx2">
    <w:name w:val="ptx2"/>
    <w:basedOn w:val="a"/>
    <w:rsid w:val="006D4743"/>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paragraph" w:customStyle="1" w:styleId="dct-infoprofile">
    <w:name w:val="dct-info_profile"/>
    <w:basedOn w:val="a"/>
    <w:rsid w:val="006D4743"/>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character" w:customStyle="1" w:styleId="dct-infoprofile-name">
    <w:name w:val="dct-info_profile-name"/>
    <w:basedOn w:val="a0"/>
    <w:rsid w:val="006D4743"/>
  </w:style>
  <w:style w:type="character" w:customStyle="1" w:styleId="dct-infoprofile-user">
    <w:name w:val="dct-info_profile-user"/>
    <w:basedOn w:val="a0"/>
    <w:rsid w:val="006D4743"/>
  </w:style>
  <w:style w:type="character" w:customStyle="1" w:styleId="dct-idrid-doi">
    <w:name w:val="dct-idr_id-doi"/>
    <w:basedOn w:val="a0"/>
    <w:rsid w:val="006D4743"/>
  </w:style>
  <w:style w:type="paragraph" w:styleId="ad">
    <w:name w:val="Balloon Text"/>
    <w:basedOn w:val="a"/>
    <w:link w:val="ae"/>
    <w:uiPriority w:val="99"/>
    <w:semiHidden/>
    <w:unhideWhenUsed/>
    <w:rsid w:val="006D4743"/>
    <w:pPr>
      <w:spacing w:before="0"/>
      <w:ind w:left="0" w:firstLine="0"/>
      <w:jc w:val="left"/>
    </w:pPr>
    <w:rPr>
      <w:rFonts w:ascii="Tahoma" w:eastAsia="Times New Roman" w:hAnsi="Tahoma" w:cs="Tahoma"/>
      <w:sz w:val="16"/>
      <w:szCs w:val="16"/>
      <w:lang w:eastAsia="ru-RU"/>
    </w:rPr>
  </w:style>
  <w:style w:type="character" w:customStyle="1" w:styleId="ae">
    <w:name w:val="Текст выноски Знак"/>
    <w:basedOn w:val="a0"/>
    <w:link w:val="ad"/>
    <w:uiPriority w:val="99"/>
    <w:semiHidden/>
    <w:rsid w:val="006D4743"/>
    <w:rPr>
      <w:rFonts w:ascii="Tahoma" w:eastAsia="Times New Roman" w:hAnsi="Tahoma" w:cs="Tahoma"/>
      <w:sz w:val="16"/>
      <w:szCs w:val="16"/>
      <w:lang w:eastAsia="ru-RU"/>
    </w:rPr>
  </w:style>
  <w:style w:type="character" w:customStyle="1" w:styleId="14">
    <w:name w:val="Неразрешенное упоминание1"/>
    <w:basedOn w:val="a0"/>
    <w:uiPriority w:val="99"/>
    <w:semiHidden/>
    <w:unhideWhenUsed/>
    <w:rsid w:val="006D4743"/>
    <w:rPr>
      <w:color w:val="605E5C"/>
      <w:shd w:val="clear" w:color="auto" w:fill="E1DFDD"/>
    </w:rPr>
  </w:style>
  <w:style w:type="character" w:customStyle="1" w:styleId="510">
    <w:name w:val="Заголовок 5 Знак1"/>
    <w:basedOn w:val="a0"/>
    <w:uiPriority w:val="9"/>
    <w:semiHidden/>
    <w:rsid w:val="006D4743"/>
    <w:rPr>
      <w:rFonts w:asciiTheme="majorHAnsi" w:eastAsiaTheme="majorEastAsia" w:hAnsiTheme="majorHAnsi" w:cstheme="majorBidi"/>
      <w:color w:val="2F5496" w:themeColor="accent1" w:themeShade="BF"/>
    </w:rPr>
  </w:style>
  <w:style w:type="table" w:styleId="a9">
    <w:name w:val="Table Grid"/>
    <w:basedOn w:val="a1"/>
    <w:uiPriority w:val="39"/>
    <w:rsid w:val="006D474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6D4743"/>
    <w:pPr>
      <w:spacing w:before="0" w:after="0" w:line="240" w:lineRule="auto"/>
    </w:pPr>
  </w:style>
  <w:style w:type="character" w:customStyle="1" w:styleId="60">
    <w:name w:val="Заголовок 6 Знак"/>
    <w:basedOn w:val="a0"/>
    <w:link w:val="6"/>
    <w:uiPriority w:val="9"/>
    <w:semiHidden/>
    <w:rsid w:val="00DC476F"/>
    <w:rPr>
      <w:rFonts w:asciiTheme="majorHAnsi" w:eastAsiaTheme="majorEastAsia" w:hAnsiTheme="majorHAnsi" w:cstheme="majorBidi"/>
      <w:color w:val="1F3763" w:themeColor="accent1" w:themeShade="7F"/>
      <w:lang w:val="en-US"/>
    </w:rPr>
  </w:style>
  <w:style w:type="character" w:customStyle="1" w:styleId="70">
    <w:name w:val="Заголовок 7 Знак"/>
    <w:basedOn w:val="a0"/>
    <w:link w:val="7"/>
    <w:uiPriority w:val="9"/>
    <w:rsid w:val="00DC476F"/>
    <w:rPr>
      <w:rFonts w:ascii="Calibri" w:eastAsia="Times New Roman" w:hAnsi="Calibri" w:cs="Times New Roman"/>
      <w:sz w:val="24"/>
      <w:szCs w:val="24"/>
      <w:lang w:eastAsia="ar-SA"/>
    </w:rPr>
  </w:style>
  <w:style w:type="table" w:customStyle="1" w:styleId="TableNormal">
    <w:name w:val="Table Normal"/>
    <w:uiPriority w:val="2"/>
    <w:semiHidden/>
    <w:unhideWhenUsed/>
    <w:qFormat/>
    <w:rsid w:val="00DC476F"/>
    <w:pPr>
      <w:widowControl w:val="0"/>
      <w:spacing w:before="0" w:after="0" w:line="240" w:lineRule="auto"/>
      <w:ind w:left="0" w:firstLine="0"/>
      <w:jc w:val="left"/>
    </w:pPr>
    <w:rPr>
      <w:lang w:val="en-US"/>
    </w:rPr>
    <w:tblPr>
      <w:tblInd w:w="0" w:type="dxa"/>
      <w:tblCellMar>
        <w:top w:w="0" w:type="dxa"/>
        <w:left w:w="0" w:type="dxa"/>
        <w:bottom w:w="0" w:type="dxa"/>
        <w:right w:w="0" w:type="dxa"/>
      </w:tblCellMar>
    </w:tblPr>
  </w:style>
  <w:style w:type="paragraph" w:styleId="af">
    <w:name w:val="Body Text"/>
    <w:basedOn w:val="a"/>
    <w:link w:val="af0"/>
    <w:uiPriority w:val="1"/>
    <w:qFormat/>
    <w:rsid w:val="00DC476F"/>
    <w:pPr>
      <w:widowControl w:val="0"/>
      <w:spacing w:before="0"/>
      <w:ind w:left="101" w:firstLine="566"/>
      <w:jc w:val="left"/>
    </w:pPr>
    <w:rPr>
      <w:rFonts w:ascii="Times New Roman" w:eastAsia="Times New Roman" w:hAnsi="Times New Roman"/>
      <w:sz w:val="24"/>
      <w:szCs w:val="24"/>
      <w:lang w:val="en-US"/>
    </w:rPr>
  </w:style>
  <w:style w:type="character" w:customStyle="1" w:styleId="af0">
    <w:name w:val="Основной текст Знак"/>
    <w:basedOn w:val="a0"/>
    <w:link w:val="af"/>
    <w:uiPriority w:val="1"/>
    <w:rsid w:val="00DC476F"/>
    <w:rPr>
      <w:rFonts w:ascii="Times New Roman" w:eastAsia="Times New Roman" w:hAnsi="Times New Roman"/>
      <w:sz w:val="24"/>
      <w:szCs w:val="24"/>
      <w:lang w:val="en-US"/>
    </w:rPr>
  </w:style>
  <w:style w:type="paragraph" w:customStyle="1" w:styleId="TableParagraph">
    <w:name w:val="Table Paragraph"/>
    <w:basedOn w:val="a"/>
    <w:uiPriority w:val="1"/>
    <w:qFormat/>
    <w:rsid w:val="00DC476F"/>
    <w:pPr>
      <w:widowControl w:val="0"/>
      <w:spacing w:before="0"/>
      <w:ind w:left="0" w:firstLine="0"/>
      <w:jc w:val="left"/>
    </w:pPr>
    <w:rPr>
      <w:lang w:val="en-US"/>
    </w:rPr>
  </w:style>
  <w:style w:type="paragraph" w:styleId="af1">
    <w:name w:val="header"/>
    <w:basedOn w:val="a"/>
    <w:link w:val="af2"/>
    <w:uiPriority w:val="99"/>
    <w:unhideWhenUsed/>
    <w:rsid w:val="00DC476F"/>
    <w:pPr>
      <w:widowControl w:val="0"/>
      <w:tabs>
        <w:tab w:val="center" w:pos="4677"/>
        <w:tab w:val="right" w:pos="9355"/>
      </w:tabs>
      <w:spacing w:before="0"/>
      <w:ind w:left="0" w:firstLine="0"/>
      <w:jc w:val="left"/>
    </w:pPr>
    <w:rPr>
      <w:lang w:val="en-US"/>
    </w:rPr>
  </w:style>
  <w:style w:type="character" w:customStyle="1" w:styleId="af2">
    <w:name w:val="Верхний колонтитул Знак"/>
    <w:basedOn w:val="a0"/>
    <w:link w:val="af1"/>
    <w:uiPriority w:val="99"/>
    <w:rsid w:val="00DC476F"/>
    <w:rPr>
      <w:lang w:val="en-US"/>
    </w:rPr>
  </w:style>
  <w:style w:type="paragraph" w:styleId="af3">
    <w:name w:val="footer"/>
    <w:basedOn w:val="a"/>
    <w:link w:val="af4"/>
    <w:uiPriority w:val="99"/>
    <w:unhideWhenUsed/>
    <w:rsid w:val="00DC476F"/>
    <w:pPr>
      <w:widowControl w:val="0"/>
      <w:tabs>
        <w:tab w:val="center" w:pos="4677"/>
        <w:tab w:val="right" w:pos="9355"/>
      </w:tabs>
      <w:spacing w:before="0"/>
      <w:ind w:left="0" w:firstLine="0"/>
      <w:jc w:val="left"/>
    </w:pPr>
    <w:rPr>
      <w:lang w:val="en-US"/>
    </w:rPr>
  </w:style>
  <w:style w:type="character" w:customStyle="1" w:styleId="af4">
    <w:name w:val="Нижний колонтитул Знак"/>
    <w:basedOn w:val="a0"/>
    <w:link w:val="af3"/>
    <w:uiPriority w:val="99"/>
    <w:rsid w:val="00DC476F"/>
    <w:rPr>
      <w:lang w:val="en-US"/>
    </w:rPr>
  </w:style>
  <w:style w:type="paragraph" w:styleId="af5">
    <w:name w:val="Title"/>
    <w:aliases w:val="Знак Знак1,Знак3,Основной текст11"/>
    <w:basedOn w:val="a"/>
    <w:next w:val="af6"/>
    <w:link w:val="15"/>
    <w:qFormat/>
    <w:rsid w:val="00DC476F"/>
    <w:pPr>
      <w:suppressAutoHyphens/>
      <w:spacing w:before="0"/>
      <w:ind w:left="0" w:firstLine="0"/>
      <w:jc w:val="center"/>
    </w:pPr>
    <w:rPr>
      <w:rFonts w:ascii="Times New Roman" w:eastAsia="Times New Roman" w:hAnsi="Times New Roman" w:cs="Times New Roman"/>
      <w:sz w:val="28"/>
      <w:szCs w:val="20"/>
      <w:lang w:val="en-US" w:eastAsia="ar-SA"/>
    </w:rPr>
  </w:style>
  <w:style w:type="character" w:customStyle="1" w:styleId="15">
    <w:name w:val="Название Знак1"/>
    <w:aliases w:val="Знак Знак1 Знак,Знак3 Знак,Основной текст11 Знак"/>
    <w:basedOn w:val="a0"/>
    <w:link w:val="af5"/>
    <w:rsid w:val="00DC476F"/>
    <w:rPr>
      <w:rFonts w:ascii="Times New Roman" w:eastAsia="Times New Roman" w:hAnsi="Times New Roman" w:cs="Times New Roman"/>
      <w:sz w:val="28"/>
      <w:szCs w:val="20"/>
      <w:lang w:val="en-US" w:eastAsia="ar-SA"/>
    </w:rPr>
  </w:style>
  <w:style w:type="character" w:customStyle="1" w:styleId="af7">
    <w:name w:val="Название Знак"/>
    <w:basedOn w:val="a0"/>
    <w:uiPriority w:val="10"/>
    <w:rsid w:val="00DC476F"/>
    <w:rPr>
      <w:rFonts w:asciiTheme="majorHAnsi" w:eastAsiaTheme="majorEastAsia" w:hAnsiTheme="majorHAnsi" w:cstheme="majorBidi"/>
      <w:color w:val="323E4F" w:themeColor="text2" w:themeShade="BF"/>
      <w:spacing w:val="5"/>
      <w:kern w:val="28"/>
      <w:sz w:val="52"/>
      <w:szCs w:val="52"/>
      <w:lang w:val="en-US"/>
    </w:rPr>
  </w:style>
  <w:style w:type="paragraph" w:customStyle="1" w:styleId="16">
    <w:name w:val="Подзаголовок1"/>
    <w:basedOn w:val="a"/>
    <w:next w:val="a"/>
    <w:link w:val="af8"/>
    <w:uiPriority w:val="11"/>
    <w:qFormat/>
    <w:rsid w:val="00DC476F"/>
    <w:pPr>
      <w:numPr>
        <w:ilvl w:val="1"/>
      </w:numPr>
      <w:spacing w:before="0" w:after="160" w:line="259" w:lineRule="auto"/>
      <w:ind w:left="284" w:firstLine="709"/>
      <w:jc w:val="left"/>
    </w:pPr>
    <w:rPr>
      <w:rFonts w:ascii="Calibri Light" w:eastAsia="Times New Roman" w:hAnsi="Calibri Light" w:cs="Times New Roman"/>
      <w:i/>
      <w:iCs/>
      <w:color w:val="4472C4"/>
      <w:spacing w:val="15"/>
      <w:sz w:val="24"/>
      <w:szCs w:val="24"/>
      <w:lang w:val="en-US"/>
    </w:rPr>
  </w:style>
  <w:style w:type="character" w:customStyle="1" w:styleId="af8">
    <w:name w:val="Подзаголовок Знак"/>
    <w:basedOn w:val="a0"/>
    <w:link w:val="16"/>
    <w:uiPriority w:val="11"/>
    <w:rsid w:val="00DC476F"/>
    <w:rPr>
      <w:rFonts w:ascii="Calibri Light" w:eastAsia="Times New Roman" w:hAnsi="Calibri Light" w:cs="Times New Roman"/>
      <w:i/>
      <w:iCs/>
      <w:color w:val="4472C4"/>
      <w:spacing w:val="15"/>
      <w:sz w:val="24"/>
      <w:szCs w:val="24"/>
      <w:lang w:val="en-US"/>
    </w:rPr>
  </w:style>
  <w:style w:type="character" w:customStyle="1" w:styleId="22">
    <w:name w:val="Основной текст (2)_"/>
    <w:basedOn w:val="a0"/>
    <w:link w:val="23"/>
    <w:uiPriority w:val="99"/>
    <w:rsid w:val="00DC476F"/>
    <w:rPr>
      <w:rFonts w:ascii="Times New Roman" w:eastAsia="Times New Roman" w:hAnsi="Times New Roman" w:cs="Times New Roman"/>
      <w:shd w:val="clear" w:color="auto" w:fill="FFFFFF"/>
    </w:rPr>
  </w:style>
  <w:style w:type="paragraph" w:customStyle="1" w:styleId="23">
    <w:name w:val="Основной текст (2)"/>
    <w:basedOn w:val="a"/>
    <w:link w:val="22"/>
    <w:uiPriority w:val="99"/>
    <w:rsid w:val="00DC476F"/>
    <w:pPr>
      <w:widowControl w:val="0"/>
      <w:shd w:val="clear" w:color="auto" w:fill="FFFFFF"/>
      <w:spacing w:before="0" w:line="274" w:lineRule="exact"/>
      <w:ind w:left="0" w:firstLine="0"/>
    </w:pPr>
    <w:rPr>
      <w:rFonts w:ascii="Times New Roman" w:eastAsia="Times New Roman" w:hAnsi="Times New Roman" w:cs="Times New Roman"/>
    </w:rPr>
  </w:style>
  <w:style w:type="paragraph" w:styleId="af9">
    <w:name w:val="Body Text Indent"/>
    <w:basedOn w:val="a"/>
    <w:link w:val="afa"/>
    <w:uiPriority w:val="99"/>
    <w:unhideWhenUsed/>
    <w:rsid w:val="00DC476F"/>
    <w:pPr>
      <w:spacing w:before="0" w:after="120" w:line="276" w:lineRule="auto"/>
      <w:ind w:left="283" w:firstLine="0"/>
      <w:jc w:val="left"/>
    </w:pPr>
  </w:style>
  <w:style w:type="character" w:customStyle="1" w:styleId="afa">
    <w:name w:val="Основной текст с отступом Знак"/>
    <w:basedOn w:val="a0"/>
    <w:link w:val="af9"/>
    <w:uiPriority w:val="99"/>
    <w:rsid w:val="00DC476F"/>
  </w:style>
  <w:style w:type="character" w:customStyle="1" w:styleId="ListParagraphChar2">
    <w:name w:val="List Paragraph Char2"/>
    <w:uiPriority w:val="34"/>
    <w:locked/>
    <w:rsid w:val="00DC476F"/>
    <w:rPr>
      <w:rFonts w:ascii="Calibri" w:eastAsia="Calibri" w:hAnsi="Calibri" w:cs="Times New Roman"/>
      <w:sz w:val="20"/>
      <w:szCs w:val="20"/>
      <w:lang w:val="en-US"/>
    </w:rPr>
  </w:style>
  <w:style w:type="character" w:customStyle="1" w:styleId="afb">
    <w:name w:val="Подпись к таблице"/>
    <w:basedOn w:val="a0"/>
    <w:rsid w:val="00DC476F"/>
    <w:rPr>
      <w:rFonts w:ascii="Times New Roman" w:eastAsia="Times New Roman" w:hAnsi="Times New Roman" w:cs="Times New Roman"/>
      <w:b w:val="0"/>
      <w:bCs w:val="0"/>
      <w:i w:val="0"/>
      <w:iCs w:val="0"/>
      <w:smallCaps w:val="0"/>
      <w:strike w:val="0"/>
      <w:color w:val="000000"/>
      <w:spacing w:val="4"/>
      <w:w w:val="100"/>
      <w:position w:val="0"/>
      <w:sz w:val="25"/>
      <w:szCs w:val="25"/>
      <w:u w:val="single"/>
      <w:lang w:val="ru-RU"/>
    </w:rPr>
  </w:style>
  <w:style w:type="character" w:customStyle="1" w:styleId="longtext">
    <w:name w:val="long_text"/>
    <w:basedOn w:val="a0"/>
    <w:rsid w:val="00DC476F"/>
  </w:style>
  <w:style w:type="paragraph" w:customStyle="1" w:styleId="MainTXT">
    <w:name w:val="MainTXT"/>
    <w:basedOn w:val="a"/>
    <w:rsid w:val="00DC476F"/>
    <w:pPr>
      <w:suppressAutoHyphens/>
      <w:spacing w:before="0" w:after="120" w:line="312" w:lineRule="auto"/>
      <w:ind w:left="0" w:firstLine="0"/>
    </w:pPr>
    <w:rPr>
      <w:rFonts w:ascii="Times New Roman" w:eastAsia="Times New Roman" w:hAnsi="Times New Roman" w:cs="Times New Roman"/>
      <w:sz w:val="26"/>
      <w:szCs w:val="20"/>
      <w:lang w:eastAsia="ar-SA"/>
    </w:rPr>
  </w:style>
  <w:style w:type="paragraph" w:styleId="af6">
    <w:name w:val="Subtitle"/>
    <w:basedOn w:val="a"/>
    <w:next w:val="a"/>
    <w:link w:val="17"/>
    <w:uiPriority w:val="11"/>
    <w:qFormat/>
    <w:rsid w:val="00DC476F"/>
    <w:pPr>
      <w:widowControl w:val="0"/>
      <w:numPr>
        <w:ilvl w:val="1"/>
      </w:numPr>
      <w:spacing w:before="0"/>
      <w:ind w:left="284" w:firstLine="709"/>
      <w:jc w:val="left"/>
    </w:pPr>
    <w:rPr>
      <w:rFonts w:asciiTheme="majorHAnsi" w:eastAsiaTheme="majorEastAsia" w:hAnsiTheme="majorHAnsi" w:cstheme="majorBidi"/>
      <w:i/>
      <w:iCs/>
      <w:color w:val="4472C4" w:themeColor="accent1"/>
      <w:spacing w:val="15"/>
      <w:sz w:val="24"/>
      <w:szCs w:val="24"/>
      <w:lang w:val="en-US"/>
    </w:rPr>
  </w:style>
  <w:style w:type="character" w:customStyle="1" w:styleId="17">
    <w:name w:val="Подзаголовок Знак1"/>
    <w:basedOn w:val="a0"/>
    <w:link w:val="af6"/>
    <w:uiPriority w:val="11"/>
    <w:rsid w:val="00DC476F"/>
    <w:rPr>
      <w:rFonts w:asciiTheme="majorHAnsi" w:eastAsiaTheme="majorEastAsia" w:hAnsiTheme="majorHAnsi" w:cstheme="majorBidi"/>
      <w:i/>
      <w:iCs/>
      <w:color w:val="4472C4" w:themeColor="accent1"/>
      <w:spacing w:val="15"/>
      <w:sz w:val="24"/>
      <w:szCs w:val="24"/>
      <w:lang w:val="en-US"/>
    </w:rPr>
  </w:style>
  <w:style w:type="paragraph" w:customStyle="1" w:styleId="gmail-msonospacing">
    <w:name w:val="gmail-msonospacing"/>
    <w:basedOn w:val="a"/>
    <w:rsid w:val="00DC476F"/>
    <w:pPr>
      <w:spacing w:before="100" w:beforeAutospacing="1" w:after="100" w:afterAutospacing="1"/>
      <w:ind w:left="0" w:firstLine="0"/>
      <w:jc w:val="left"/>
    </w:pPr>
    <w:rPr>
      <w:rFonts w:ascii="Calibri" w:hAnsi="Calibri" w:cs="Calibri"/>
      <w:lang w:val="en-US"/>
    </w:rPr>
  </w:style>
  <w:style w:type="paragraph" w:customStyle="1" w:styleId="msonormalmailrucssattributepostfix">
    <w:name w:val="msonormal_mailru_css_attribute_postfix"/>
    <w:basedOn w:val="a"/>
    <w:rsid w:val="00DC476F"/>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paragraph" w:customStyle="1" w:styleId="mailrucssattributepostfixmailrucssattributepostfixmailrucssattributepostfix">
    <w:name w:val="mailrucssattributepostfix_mailru_css_attribute_postfix_mailru_css_attribute_postfix"/>
    <w:basedOn w:val="a"/>
    <w:rsid w:val="00DC476F"/>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paragraph" w:customStyle="1" w:styleId="msonormalmailrucssattributepostfixmailrucssattributepostfix">
    <w:name w:val="msonormal_mailru_css_attribute_postfix_mailru_css_attribute_postfix"/>
    <w:basedOn w:val="a"/>
    <w:rsid w:val="00DC476F"/>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paragraph" w:customStyle="1" w:styleId="mailrucssattributepostfixmailrucssattributepostfixmailrucssattributepostfixmailrucssattributepostfixmailrucssattributepostfix">
    <w:name w:val="_mailru_css_attribute_postfix_mailru_css_attribute_postfix_mailru_css_attribute_postfix_mailru_css_attribute_postfix_mailru_css_attribute_postfix"/>
    <w:basedOn w:val="a"/>
    <w:rsid w:val="00DC476F"/>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character" w:styleId="afc">
    <w:name w:val="annotation reference"/>
    <w:basedOn w:val="a0"/>
    <w:uiPriority w:val="99"/>
    <w:semiHidden/>
    <w:unhideWhenUsed/>
    <w:rsid w:val="00DC476F"/>
    <w:rPr>
      <w:sz w:val="16"/>
      <w:szCs w:val="16"/>
    </w:rPr>
  </w:style>
  <w:style w:type="paragraph" w:styleId="afd">
    <w:name w:val="annotation text"/>
    <w:basedOn w:val="a"/>
    <w:link w:val="afe"/>
    <w:uiPriority w:val="99"/>
    <w:semiHidden/>
    <w:unhideWhenUsed/>
    <w:rsid w:val="00DC476F"/>
    <w:pPr>
      <w:widowControl w:val="0"/>
      <w:spacing w:before="0"/>
      <w:ind w:left="0" w:firstLine="0"/>
      <w:jc w:val="left"/>
    </w:pPr>
    <w:rPr>
      <w:sz w:val="20"/>
      <w:szCs w:val="20"/>
      <w:lang w:val="en-US"/>
    </w:rPr>
  </w:style>
  <w:style w:type="character" w:customStyle="1" w:styleId="afe">
    <w:name w:val="Текст примечания Знак"/>
    <w:basedOn w:val="a0"/>
    <w:link w:val="afd"/>
    <w:uiPriority w:val="99"/>
    <w:semiHidden/>
    <w:rsid w:val="00DC476F"/>
    <w:rPr>
      <w:sz w:val="20"/>
      <w:szCs w:val="20"/>
      <w:lang w:val="en-US"/>
    </w:rPr>
  </w:style>
  <w:style w:type="paragraph" w:styleId="aff">
    <w:name w:val="annotation subject"/>
    <w:basedOn w:val="afd"/>
    <w:next w:val="afd"/>
    <w:link w:val="aff0"/>
    <w:uiPriority w:val="99"/>
    <w:semiHidden/>
    <w:unhideWhenUsed/>
    <w:rsid w:val="00DC476F"/>
    <w:rPr>
      <w:b/>
      <w:bCs/>
    </w:rPr>
  </w:style>
  <w:style w:type="character" w:customStyle="1" w:styleId="aff0">
    <w:name w:val="Тема примечания Знак"/>
    <w:basedOn w:val="afe"/>
    <w:link w:val="aff"/>
    <w:uiPriority w:val="99"/>
    <w:semiHidden/>
    <w:rsid w:val="00DC476F"/>
    <w:rPr>
      <w:b/>
      <w:bCs/>
      <w:sz w:val="20"/>
      <w:szCs w:val="20"/>
      <w:lang w:val="en-US"/>
    </w:rPr>
  </w:style>
  <w:style w:type="paragraph" w:customStyle="1" w:styleId="db9fe9049761426654245bb2dd862eecmsonormal">
    <w:name w:val="db9fe9049761426654245bb2dd862eecmsonormal"/>
    <w:basedOn w:val="a"/>
    <w:rsid w:val="00DC476F"/>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paragraph" w:customStyle="1" w:styleId="mailrucssattributepostfixmailrucssattributepostfixmailrucssattributepostfixmailrucssattributepostfix">
    <w:name w:val="mailrucssattributepostfixmailrucssattributepostfix_mailru_css_attribute_postfix_mailru_css_attribute_postfix"/>
    <w:basedOn w:val="a"/>
    <w:rsid w:val="00DC476F"/>
    <w:pPr>
      <w:spacing w:before="100" w:beforeAutospacing="1" w:after="100" w:afterAutospacing="1"/>
      <w:ind w:left="0" w:firstLine="0"/>
      <w:jc w:val="left"/>
    </w:pPr>
    <w:rPr>
      <w:rFonts w:ascii="Calibri" w:hAnsi="Calibri" w:cs="Calibri"/>
      <w:lang w:val="en-US"/>
    </w:rPr>
  </w:style>
  <w:style w:type="numbering" w:customStyle="1" w:styleId="24">
    <w:name w:val="Нет списка2"/>
    <w:next w:val="a2"/>
    <w:uiPriority w:val="99"/>
    <w:semiHidden/>
    <w:unhideWhenUsed/>
    <w:rsid w:val="00DC476F"/>
  </w:style>
  <w:style w:type="paragraph" w:styleId="aff1">
    <w:name w:val="Normal Indent"/>
    <w:basedOn w:val="a"/>
    <w:uiPriority w:val="99"/>
    <w:unhideWhenUsed/>
    <w:rsid w:val="00DC476F"/>
    <w:pPr>
      <w:spacing w:before="0" w:after="200" w:line="276" w:lineRule="auto"/>
      <w:ind w:left="720" w:firstLine="0"/>
      <w:jc w:val="left"/>
    </w:pPr>
    <w:rPr>
      <w:rFonts w:ascii="Times New Roman" w:eastAsia="Times New Roman" w:hAnsi="Times New Roman" w:cs="Times New Roman"/>
      <w:lang w:val="en-US"/>
    </w:rPr>
  </w:style>
  <w:style w:type="paragraph" w:styleId="aff2">
    <w:name w:val="caption"/>
    <w:basedOn w:val="a"/>
    <w:next w:val="a"/>
    <w:uiPriority w:val="35"/>
    <w:semiHidden/>
    <w:unhideWhenUsed/>
    <w:qFormat/>
    <w:rsid w:val="00DC476F"/>
    <w:pPr>
      <w:spacing w:before="0" w:after="200"/>
      <w:ind w:left="0" w:firstLine="0"/>
      <w:jc w:val="left"/>
    </w:pPr>
    <w:rPr>
      <w:rFonts w:ascii="Times New Roman" w:eastAsia="Times New Roman" w:hAnsi="Times New Roman" w:cs="Times New Roman"/>
      <w:lang w:val="en-US"/>
    </w:rPr>
  </w:style>
  <w:style w:type="paragraph" w:customStyle="1" w:styleId="disclaimer">
    <w:name w:val="disclaimer"/>
    <w:basedOn w:val="a"/>
    <w:rsid w:val="00DC476F"/>
    <w:pPr>
      <w:spacing w:before="0" w:after="200" w:line="276" w:lineRule="auto"/>
      <w:ind w:left="0" w:firstLine="0"/>
      <w:jc w:val="center"/>
    </w:pPr>
    <w:rPr>
      <w:rFonts w:ascii="Times New Roman" w:eastAsia="Times New Roman" w:hAnsi="Times New Roman" w:cs="Times New Roman"/>
      <w:sz w:val="18"/>
      <w:szCs w:val="18"/>
      <w:lang w:val="en-US"/>
    </w:rPr>
  </w:style>
  <w:style w:type="paragraph" w:customStyle="1" w:styleId="DocDefaults">
    <w:name w:val="DocDefaults"/>
    <w:rsid w:val="00DC476F"/>
    <w:pPr>
      <w:spacing w:before="0" w:line="276" w:lineRule="auto"/>
      <w:ind w:left="0" w:firstLine="0"/>
      <w:jc w:val="left"/>
    </w:pPr>
    <w:rPr>
      <w:lang w:val="en-US"/>
    </w:rPr>
  </w:style>
  <w:style w:type="character" w:customStyle="1" w:styleId="s0">
    <w:name w:val="s0"/>
    <w:basedOn w:val="a0"/>
    <w:rsid w:val="00DC476F"/>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18">
    <w:name w:val="Обычный1"/>
    <w:rsid w:val="00DC476F"/>
    <w:pPr>
      <w:widowControl w:val="0"/>
      <w:spacing w:before="0" w:after="0" w:line="240" w:lineRule="auto"/>
      <w:ind w:left="0" w:firstLine="0"/>
      <w:jc w:val="left"/>
    </w:pPr>
    <w:rPr>
      <w:rFonts w:ascii="Calibri" w:eastAsia="Calibri" w:hAnsi="Calibri" w:cs="Calibri"/>
      <w:lang w:eastAsia="ru-RU"/>
    </w:rPr>
  </w:style>
  <w:style w:type="paragraph" w:styleId="HTML0">
    <w:name w:val="HTML Preformatted"/>
    <w:basedOn w:val="a"/>
    <w:link w:val="HTML1"/>
    <w:uiPriority w:val="99"/>
    <w:unhideWhenUsed/>
    <w:rsid w:val="00DC476F"/>
    <w:pPr>
      <w:widowControl w:val="0"/>
      <w:spacing w:before="0"/>
      <w:ind w:left="0" w:firstLine="0"/>
      <w:jc w:val="left"/>
    </w:pPr>
    <w:rPr>
      <w:rFonts w:ascii="Consolas" w:hAnsi="Consolas"/>
      <w:sz w:val="20"/>
      <w:szCs w:val="20"/>
      <w:lang w:val="en-US"/>
    </w:rPr>
  </w:style>
  <w:style w:type="character" w:customStyle="1" w:styleId="HTML1">
    <w:name w:val="Стандартный HTML Знак"/>
    <w:basedOn w:val="a0"/>
    <w:link w:val="HTML0"/>
    <w:uiPriority w:val="99"/>
    <w:rsid w:val="00DC476F"/>
    <w:rPr>
      <w:rFonts w:ascii="Consolas" w:hAnsi="Consolas"/>
      <w:sz w:val="20"/>
      <w:szCs w:val="20"/>
      <w:lang w:val="en-US"/>
    </w:rPr>
  </w:style>
  <w:style w:type="character" w:customStyle="1" w:styleId="25">
    <w:name w:val="Основной текст (2) + Курсив"/>
    <w:basedOn w:val="22"/>
    <w:rsid w:val="00DC476F"/>
    <w:rPr>
      <w:rFonts w:ascii="Times New Roman" w:eastAsia="Times New Roman" w:hAnsi="Times New Roman" w:cs="Times New Roman"/>
      <w:shd w:val="clear" w:color="auto" w:fill="FFFFFF"/>
    </w:rPr>
  </w:style>
  <w:style w:type="character" w:customStyle="1" w:styleId="s1">
    <w:name w:val="s1"/>
    <w:rsid w:val="00DC476F"/>
    <w:rPr>
      <w:rFonts w:ascii="Times New Roman" w:hAnsi="Times New Roman" w:cs="Times New Roman" w:hint="default"/>
      <w:b/>
      <w:bCs/>
      <w:i w:val="0"/>
      <w:iCs w:val="0"/>
      <w:strike w:val="0"/>
      <w:dstrike w:val="0"/>
      <w:color w:val="000000"/>
      <w:sz w:val="24"/>
      <w:szCs w:val="24"/>
      <w:u w:val="none"/>
      <w:effect w:val="none"/>
    </w:rPr>
  </w:style>
  <w:style w:type="character" w:customStyle="1" w:styleId="-3">
    <w:name w:val="Цветная заливка - Акцент 3 Знак"/>
    <w:link w:val="-30"/>
    <w:uiPriority w:val="99"/>
    <w:locked/>
    <w:rsid w:val="00DC476F"/>
    <w:rPr>
      <w:sz w:val="22"/>
      <w:szCs w:val="22"/>
      <w:lang w:eastAsia="en-US"/>
    </w:rPr>
  </w:style>
  <w:style w:type="table" w:styleId="-30">
    <w:name w:val="Colorful Shading Accent 3"/>
    <w:basedOn w:val="a1"/>
    <w:link w:val="-3"/>
    <w:uiPriority w:val="99"/>
    <w:unhideWhenUsed/>
    <w:rsid w:val="00DC476F"/>
    <w:pPr>
      <w:widowControl w:val="0"/>
      <w:spacing w:before="0" w:after="0" w:line="240" w:lineRule="auto"/>
      <w:ind w:left="0" w:firstLine="0"/>
      <w:jc w:val="left"/>
    </w:p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character" w:customStyle="1" w:styleId="1-2">
    <w:name w:val="Средняя заливка 1 - Акцент 2 Знак"/>
    <w:aliases w:val="мелкий Знак,Айгерим Знак,Обя Знак,норма Знак,мой рабочий Знак,No Spacing Знак,No Spacing1 Знак,свой Знак,14 TNR Знак,МОЙ СТИЛЬ Знак,Без интервала11 Знак,Без интервала1 Знак,Елжан Знак"/>
    <w:link w:val="1-20"/>
    <w:uiPriority w:val="1"/>
    <w:locked/>
    <w:rsid w:val="00DC476F"/>
    <w:rPr>
      <w:sz w:val="22"/>
      <w:szCs w:val="22"/>
      <w:lang w:eastAsia="en-US"/>
    </w:rPr>
  </w:style>
  <w:style w:type="table" w:styleId="1-20">
    <w:name w:val="Medium Shading 1 Accent 2"/>
    <w:basedOn w:val="a1"/>
    <w:link w:val="1-2"/>
    <w:uiPriority w:val="1"/>
    <w:unhideWhenUsed/>
    <w:rsid w:val="00DC476F"/>
    <w:pPr>
      <w:widowControl w:val="0"/>
      <w:spacing w:before="0" w:after="0" w:line="240" w:lineRule="auto"/>
      <w:ind w:left="0" w:firstLine="0"/>
      <w:jc w:val="left"/>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character" w:customStyle="1" w:styleId="aff3">
    <w:name w:val="Подпись к таблице_"/>
    <w:basedOn w:val="a0"/>
    <w:uiPriority w:val="99"/>
    <w:rsid w:val="00DC476F"/>
    <w:rPr>
      <w:rFonts w:ascii="Arial" w:hAnsi="Arial" w:cs="Arial"/>
      <w:sz w:val="17"/>
      <w:szCs w:val="17"/>
      <w:u w:val="none"/>
    </w:rPr>
  </w:style>
  <w:style w:type="character" w:customStyle="1" w:styleId="2pt">
    <w:name w:val="Подпись к таблице + Интервал 2 pt"/>
    <w:basedOn w:val="aff3"/>
    <w:uiPriority w:val="99"/>
    <w:rsid w:val="00DC476F"/>
    <w:rPr>
      <w:rFonts w:ascii="Arial" w:hAnsi="Arial" w:cs="Arial"/>
      <w:spacing w:val="50"/>
      <w:sz w:val="17"/>
      <w:szCs w:val="17"/>
      <w:u w:val="none"/>
    </w:rPr>
  </w:style>
  <w:style w:type="character" w:customStyle="1" w:styleId="28">
    <w:name w:val="Основной текст (2) + 8"/>
    <w:aliases w:val="5 pt6"/>
    <w:basedOn w:val="22"/>
    <w:uiPriority w:val="99"/>
    <w:rsid w:val="00DC476F"/>
    <w:rPr>
      <w:rFonts w:ascii="Arial" w:eastAsia="Times New Roman" w:hAnsi="Arial" w:cs="Arial"/>
      <w:sz w:val="17"/>
      <w:szCs w:val="17"/>
      <w:u w:val="none"/>
      <w:shd w:val="clear" w:color="auto" w:fill="FFFFFF"/>
    </w:rPr>
  </w:style>
  <w:style w:type="character" w:customStyle="1" w:styleId="282">
    <w:name w:val="Основной текст (2) + 82"/>
    <w:aliases w:val="5 pt5,Курсив2"/>
    <w:basedOn w:val="22"/>
    <w:uiPriority w:val="99"/>
    <w:rsid w:val="00DC476F"/>
    <w:rPr>
      <w:rFonts w:ascii="Arial" w:eastAsia="Times New Roman" w:hAnsi="Arial" w:cs="Arial"/>
      <w:i/>
      <w:iCs/>
      <w:sz w:val="17"/>
      <w:szCs w:val="17"/>
      <w:u w:val="none"/>
      <w:shd w:val="clear" w:color="auto" w:fill="FFFFFF"/>
      <w:lang w:val="en-US" w:eastAsia="en-US"/>
    </w:rPr>
  </w:style>
  <w:style w:type="character" w:customStyle="1" w:styleId="281">
    <w:name w:val="Основной текст (2) + 81"/>
    <w:aliases w:val="5 pt4,Курсив1,Малые прописные"/>
    <w:basedOn w:val="22"/>
    <w:uiPriority w:val="99"/>
    <w:rsid w:val="00DC476F"/>
    <w:rPr>
      <w:rFonts w:ascii="Arial" w:eastAsia="Times New Roman" w:hAnsi="Arial" w:cs="Arial"/>
      <w:i/>
      <w:iCs/>
      <w:smallCaps/>
      <w:sz w:val="17"/>
      <w:szCs w:val="17"/>
      <w:u w:val="none"/>
      <w:shd w:val="clear" w:color="auto" w:fill="FFFFFF"/>
      <w:lang w:val="en-US" w:eastAsia="en-US"/>
    </w:rPr>
  </w:style>
  <w:style w:type="table" w:customStyle="1" w:styleId="26">
    <w:name w:val="Сетка таблицы2"/>
    <w:basedOn w:val="a1"/>
    <w:next w:val="a9"/>
    <w:uiPriority w:val="39"/>
    <w:rsid w:val="00DC476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9"/>
    <w:uiPriority w:val="39"/>
    <w:rsid w:val="00DC476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9"/>
    <w:uiPriority w:val="39"/>
    <w:rsid w:val="00DC476F"/>
    <w:pPr>
      <w:spacing w:before="0" w:after="0"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DC476F"/>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paragraph" w:customStyle="1" w:styleId="headertext">
    <w:name w:val="headertext"/>
    <w:basedOn w:val="a"/>
    <w:rsid w:val="00DC476F"/>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character" w:customStyle="1" w:styleId="19">
    <w:name w:val="Неразрешенное упоминание1"/>
    <w:basedOn w:val="a0"/>
    <w:uiPriority w:val="99"/>
    <w:semiHidden/>
    <w:unhideWhenUsed/>
    <w:rsid w:val="00DC476F"/>
    <w:rPr>
      <w:color w:val="605E5C"/>
      <w:shd w:val="clear" w:color="auto" w:fill="E1DFDD"/>
    </w:rPr>
  </w:style>
  <w:style w:type="character" w:styleId="aff4">
    <w:name w:val="FollowedHyperlink"/>
    <w:basedOn w:val="a0"/>
    <w:uiPriority w:val="99"/>
    <w:semiHidden/>
    <w:unhideWhenUsed/>
    <w:rsid w:val="00DC476F"/>
    <w:rPr>
      <w:color w:val="954F72" w:themeColor="followedHyperlink"/>
      <w:u w:val="single"/>
    </w:rPr>
  </w:style>
  <w:style w:type="table" w:customStyle="1" w:styleId="52">
    <w:name w:val="Сетка таблицы5"/>
    <w:basedOn w:val="a1"/>
    <w:next w:val="a9"/>
    <w:uiPriority w:val="39"/>
    <w:rsid w:val="00DC476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9"/>
    <w:uiPriority w:val="39"/>
    <w:rsid w:val="00DC476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9"/>
    <w:uiPriority w:val="39"/>
    <w:rsid w:val="00DC476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9"/>
    <w:uiPriority w:val="39"/>
    <w:rsid w:val="00DC476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9"/>
    <w:uiPriority w:val="39"/>
    <w:rsid w:val="00DC476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9"/>
    <w:uiPriority w:val="39"/>
    <w:rsid w:val="00DC476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uiPriority w:val="39"/>
    <w:rsid w:val="00DC476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9"/>
    <w:uiPriority w:val="39"/>
    <w:rsid w:val="00DC476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9"/>
    <w:uiPriority w:val="39"/>
    <w:rsid w:val="00DC476F"/>
    <w:pPr>
      <w:spacing w:before="0" w:after="0"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Revision"/>
    <w:hidden/>
    <w:uiPriority w:val="99"/>
    <w:semiHidden/>
    <w:rsid w:val="00DC476F"/>
    <w:pPr>
      <w:spacing w:before="0" w:after="0" w:line="240" w:lineRule="auto"/>
      <w:ind w:left="0" w:firstLine="0"/>
      <w:jc w:val="left"/>
    </w:pPr>
    <w:rPr>
      <w:lang w:val="en-US"/>
    </w:rPr>
  </w:style>
  <w:style w:type="table" w:customStyle="1" w:styleId="140">
    <w:name w:val="Сетка таблицы14"/>
    <w:basedOn w:val="a1"/>
    <w:next w:val="a9"/>
    <w:uiPriority w:val="39"/>
    <w:rsid w:val="00755D86"/>
    <w:pPr>
      <w:spacing w:before="0" w:after="0"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9"/>
    <w:uiPriority w:val="59"/>
    <w:rsid w:val="00755D86"/>
    <w:pPr>
      <w:spacing w:before="0" w:after="0" w:line="240" w:lineRule="auto"/>
      <w:ind w:left="0" w:firstLine="0"/>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9"/>
    <w:uiPriority w:val="39"/>
    <w:rsid w:val="00755D8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List"/>
    <w:basedOn w:val="a"/>
    <w:rsid w:val="005D1225"/>
    <w:pPr>
      <w:spacing w:before="0" w:line="360" w:lineRule="auto"/>
      <w:ind w:left="283" w:hanging="283"/>
    </w:pPr>
    <w:rPr>
      <w:rFonts w:ascii="Times New Roman" w:eastAsia="Times New Roman" w:hAnsi="Times New Roman" w:cs="Times New Roman"/>
      <w:sz w:val="28"/>
      <w:szCs w:val="20"/>
      <w:lang w:val="uk-UA" w:eastAsia="uk-UA"/>
    </w:rPr>
  </w:style>
  <w:style w:type="character" w:customStyle="1" w:styleId="27">
    <w:name w:val="Неразрешенное упоминание2"/>
    <w:uiPriority w:val="99"/>
    <w:semiHidden/>
    <w:unhideWhenUsed/>
    <w:rsid w:val="005D1225"/>
    <w:rPr>
      <w:color w:val="605E5C"/>
      <w:shd w:val="clear" w:color="auto" w:fill="E1DFDD"/>
    </w:rPr>
  </w:style>
  <w:style w:type="character" w:customStyle="1" w:styleId="32">
    <w:name w:val="Неразрешенное упоминание3"/>
    <w:uiPriority w:val="99"/>
    <w:semiHidden/>
    <w:unhideWhenUsed/>
    <w:rsid w:val="005D1225"/>
    <w:rPr>
      <w:color w:val="605E5C"/>
      <w:shd w:val="clear" w:color="auto" w:fill="E1DFDD"/>
    </w:rPr>
  </w:style>
  <w:style w:type="paragraph" w:customStyle="1" w:styleId="ng-star-insertedmrcssattr">
    <w:name w:val="ng-star-inserted_mr_css_attr"/>
    <w:basedOn w:val="a"/>
    <w:rsid w:val="005D1225"/>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character" w:customStyle="1" w:styleId="colonmark">
    <w:name w:val="colonmark"/>
    <w:basedOn w:val="a0"/>
    <w:rsid w:val="005D1225"/>
  </w:style>
  <w:style w:type="character" w:customStyle="1" w:styleId="apple-converted-space">
    <w:name w:val="apple-converted-space"/>
    <w:rsid w:val="005D1225"/>
  </w:style>
  <w:style w:type="character" w:customStyle="1" w:styleId="42">
    <w:name w:val="Неразрешенное упоминание4"/>
    <w:uiPriority w:val="99"/>
    <w:semiHidden/>
    <w:unhideWhenUsed/>
    <w:rsid w:val="005D1225"/>
    <w:rPr>
      <w:color w:val="605E5C"/>
      <w:shd w:val="clear" w:color="auto" w:fill="E1DFDD"/>
    </w:rPr>
  </w:style>
  <w:style w:type="character" w:customStyle="1" w:styleId="FontStyle145">
    <w:name w:val="Font Style145"/>
    <w:basedOn w:val="a0"/>
    <w:uiPriority w:val="99"/>
    <w:rsid w:val="005D1225"/>
    <w:rPr>
      <w:rFonts w:ascii="Times New Roman" w:hAnsi="Times New Roman" w:cs="Times New Roman"/>
      <w:sz w:val="22"/>
      <w:szCs w:val="22"/>
    </w:rPr>
  </w:style>
  <w:style w:type="paragraph" w:customStyle="1" w:styleId="Style12">
    <w:name w:val="Style12"/>
    <w:basedOn w:val="a"/>
    <w:uiPriority w:val="99"/>
    <w:rsid w:val="005D1225"/>
    <w:pPr>
      <w:widowControl w:val="0"/>
      <w:autoSpaceDE w:val="0"/>
      <w:autoSpaceDN w:val="0"/>
      <w:adjustRightInd w:val="0"/>
      <w:spacing w:before="0" w:line="306" w:lineRule="exact"/>
      <w:ind w:left="0" w:firstLine="701"/>
      <w:jc w:val="left"/>
    </w:pPr>
    <w:rPr>
      <w:rFonts w:ascii="Times New Roman" w:eastAsiaTheme="minorEastAsia" w:hAnsi="Times New Roman" w:cs="Times New Roman"/>
      <w:sz w:val="24"/>
      <w:szCs w:val="24"/>
      <w:lang w:eastAsia="ru-RU"/>
    </w:rPr>
  </w:style>
  <w:style w:type="character" w:customStyle="1" w:styleId="FontStyle141">
    <w:name w:val="Font Style141"/>
    <w:basedOn w:val="a0"/>
    <w:uiPriority w:val="99"/>
    <w:rsid w:val="005D1225"/>
    <w:rPr>
      <w:rFonts w:ascii="Times New Roman" w:hAnsi="Times New Roman" w:cs="Times New Roman"/>
      <w:i/>
      <w:iCs/>
      <w:sz w:val="22"/>
      <w:szCs w:val="22"/>
    </w:rPr>
  </w:style>
  <w:style w:type="table" w:customStyle="1" w:styleId="1a">
    <w:name w:val="Сетка таблицы светлая1"/>
    <w:uiPriority w:val="40"/>
    <w:qFormat/>
    <w:rsid w:val="00936E0F"/>
    <w:pPr>
      <w:spacing w:before="0" w:after="0" w:line="240" w:lineRule="auto"/>
      <w:ind w:left="0" w:firstLine="0"/>
      <w:jc w:val="left"/>
    </w:pPr>
    <w:rPr>
      <w:rFonts w:ascii="Times New Roman" w:eastAsia="Calibri"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0" w:type="dxa"/>
        <w:bottom w:w="0" w:type="dxa"/>
        <w:right w:w="0" w:type="dxa"/>
      </w:tblCellMar>
    </w:tblPr>
  </w:style>
  <w:style w:type="table" w:customStyle="1" w:styleId="210">
    <w:name w:val="Таблица простая 21"/>
    <w:basedOn w:val="a1"/>
    <w:uiPriority w:val="42"/>
    <w:rsid w:val="00936E0F"/>
    <w:pPr>
      <w:spacing w:before="0" w:after="0" w:line="240" w:lineRule="auto"/>
      <w:ind w:left="0" w:firstLine="0"/>
      <w:jc w:val="left"/>
    </w:pPr>
    <w:rPr>
      <w:rFonts w:ascii="Times New Roman" w:eastAsia="SimSun" w:hAnsi="Times New Roman" w:cs="Times New Roman"/>
      <w:sz w:val="20"/>
      <w:szCs w:val="20"/>
      <w:lang w:eastAsia="ru-RU"/>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41">
    <w:name w:val="Таблица-сетка 3 — акцент 41"/>
    <w:basedOn w:val="a1"/>
    <w:uiPriority w:val="48"/>
    <w:rsid w:val="00936E0F"/>
    <w:pPr>
      <w:spacing w:before="0" w:after="0" w:line="240" w:lineRule="auto"/>
      <w:ind w:left="0" w:firstLine="0"/>
      <w:jc w:val="left"/>
    </w:pPr>
    <w:rPr>
      <w:rFonts w:ascii="Times New Roman" w:eastAsia="SimSun" w:hAnsi="Times New Roman" w:cs="Times New Roman"/>
      <w:sz w:val="20"/>
      <w:szCs w:val="20"/>
      <w:lang w:eastAsia="ru-RU"/>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520">
    <w:name w:val="Сетка таблицы52"/>
    <w:basedOn w:val="a1"/>
    <w:next w:val="a9"/>
    <w:uiPriority w:val="39"/>
    <w:rsid w:val="00F507D6"/>
    <w:pPr>
      <w:spacing w:before="0" w:after="0" w:line="240" w:lineRule="auto"/>
      <w:ind w:left="0"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9"/>
    <w:uiPriority w:val="59"/>
    <w:rsid w:val="00A32FDC"/>
    <w:pPr>
      <w:spacing w:before="0" w:after="0" w:line="240" w:lineRule="auto"/>
      <w:ind w:left="0" w:firstLine="0"/>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9"/>
    <w:uiPriority w:val="39"/>
    <w:rsid w:val="00D473F5"/>
    <w:pPr>
      <w:spacing w:before="0" w:after="0" w:line="240" w:lineRule="auto"/>
      <w:ind w:left="0"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9"/>
    <w:uiPriority w:val="59"/>
    <w:rsid w:val="00B0260F"/>
    <w:pPr>
      <w:spacing w:before="0" w:after="0"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9"/>
    <w:uiPriority w:val="39"/>
    <w:rsid w:val="000D19A0"/>
    <w:pPr>
      <w:spacing w:before="0"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9"/>
    <w:uiPriority w:val="39"/>
    <w:rsid w:val="004C0B22"/>
    <w:pPr>
      <w:spacing w:before="0"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parate">
    <w:name w:val="separate"/>
    <w:basedOn w:val="a0"/>
    <w:rsid w:val="00AC150C"/>
  </w:style>
  <w:style w:type="table" w:customStyle="1" w:styleId="200">
    <w:name w:val="Сетка таблицы20"/>
    <w:basedOn w:val="a1"/>
    <w:next w:val="a9"/>
    <w:uiPriority w:val="59"/>
    <w:rsid w:val="003257FF"/>
    <w:pPr>
      <w:spacing w:before="0" w:after="0" w:line="240" w:lineRule="auto"/>
      <w:ind w:left="0" w:firstLine="0"/>
      <w:jc w:val="left"/>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nchor-text">
    <w:name w:val="anchor-text"/>
    <w:basedOn w:val="a0"/>
    <w:rsid w:val="0067496D"/>
  </w:style>
  <w:style w:type="paragraph" w:customStyle="1" w:styleId="whitespace-pre-wrap">
    <w:name w:val="whitespace-pre-wrap"/>
    <w:basedOn w:val="a"/>
    <w:rsid w:val="00535123"/>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character" w:customStyle="1" w:styleId="54">
    <w:name w:val="Неразрешенное упоминание5"/>
    <w:basedOn w:val="a0"/>
    <w:uiPriority w:val="99"/>
    <w:semiHidden/>
    <w:unhideWhenUsed/>
    <w:rsid w:val="00F40E7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312" w:after="200" w:line="326" w:lineRule="exact"/>
        <w:ind w:left="284"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1"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style>
  <w:style w:type="paragraph" w:styleId="1">
    <w:name w:val="heading 1"/>
    <w:basedOn w:val="a"/>
    <w:next w:val="a"/>
    <w:link w:val="10"/>
    <w:uiPriority w:val="9"/>
    <w:qFormat/>
    <w:rsid w:val="006D474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1"/>
    <w:unhideWhenUsed/>
    <w:qFormat/>
    <w:rsid w:val="006D47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717C7"/>
    <w:pPr>
      <w:keepNext/>
      <w:keepLines/>
      <w:widowControl w:val="0"/>
      <w:spacing w:before="40"/>
      <w:ind w:left="0" w:firstLine="0"/>
      <w:jc w:val="left"/>
      <w:outlineLvl w:val="2"/>
    </w:pPr>
    <w:rPr>
      <w:rFonts w:asciiTheme="majorHAnsi" w:eastAsiaTheme="majorEastAsia" w:hAnsiTheme="majorHAnsi" w:cstheme="majorBidi"/>
      <w:color w:val="1F3763" w:themeColor="accent1" w:themeShade="7F"/>
      <w:sz w:val="24"/>
      <w:szCs w:val="24"/>
      <w:lang w:eastAsia="ru-RU" w:bidi="ru-RU"/>
    </w:rPr>
  </w:style>
  <w:style w:type="paragraph" w:styleId="4">
    <w:name w:val="heading 4"/>
    <w:basedOn w:val="a"/>
    <w:link w:val="40"/>
    <w:uiPriority w:val="9"/>
    <w:qFormat/>
    <w:rsid w:val="006D4743"/>
    <w:pPr>
      <w:spacing w:before="100" w:beforeAutospacing="1" w:after="100" w:afterAutospacing="1"/>
      <w:ind w:left="0" w:firstLine="0"/>
      <w:jc w:val="left"/>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semiHidden/>
    <w:unhideWhenUsed/>
    <w:qFormat/>
    <w:rsid w:val="006D4743"/>
    <w:pPr>
      <w:keepNext/>
      <w:keepLines/>
      <w:spacing w:before="40"/>
      <w:outlineLvl w:val="4"/>
    </w:pPr>
    <w:rPr>
      <w:rFonts w:ascii="Cambria" w:eastAsia="Times New Roman" w:hAnsi="Cambria" w:cs="Times New Roman"/>
      <w:color w:val="243F60"/>
    </w:rPr>
  </w:style>
  <w:style w:type="paragraph" w:styleId="6">
    <w:name w:val="heading 6"/>
    <w:basedOn w:val="a"/>
    <w:next w:val="a"/>
    <w:link w:val="60"/>
    <w:uiPriority w:val="9"/>
    <w:semiHidden/>
    <w:unhideWhenUsed/>
    <w:qFormat/>
    <w:rsid w:val="00DC476F"/>
    <w:pPr>
      <w:keepNext/>
      <w:keepLines/>
      <w:widowControl w:val="0"/>
      <w:spacing w:before="40"/>
      <w:ind w:left="0" w:firstLine="0"/>
      <w:jc w:val="left"/>
      <w:outlineLvl w:val="5"/>
    </w:pPr>
    <w:rPr>
      <w:rFonts w:asciiTheme="majorHAnsi" w:eastAsiaTheme="majorEastAsia" w:hAnsiTheme="majorHAnsi" w:cstheme="majorBidi"/>
      <w:color w:val="1F3763" w:themeColor="accent1" w:themeShade="7F"/>
      <w:lang w:val="en-US"/>
    </w:rPr>
  </w:style>
  <w:style w:type="paragraph" w:styleId="7">
    <w:name w:val="heading 7"/>
    <w:basedOn w:val="a"/>
    <w:next w:val="a"/>
    <w:link w:val="70"/>
    <w:uiPriority w:val="9"/>
    <w:qFormat/>
    <w:rsid w:val="00DC476F"/>
    <w:pPr>
      <w:spacing w:before="240" w:after="60"/>
      <w:ind w:left="0" w:firstLine="0"/>
      <w:jc w:val="left"/>
      <w:outlineLvl w:val="6"/>
    </w:pPr>
    <w:rPr>
      <w:rFonts w:ascii="Calibri" w:eastAsia="Times New Roman" w:hAnsi="Calibri"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Абзац списка1,Абзац с отступом,List Paragraph,List Paragraph1,Bullet List,FooterText,numbered,Heading1,Colorful List - Accent 11,Абзац списка8,Bullets,List Paragraph (numbered (a)),NUMBERED PARAGRAPH,List Paragraph 1"/>
    <w:basedOn w:val="a"/>
    <w:link w:val="a4"/>
    <w:uiPriority w:val="99"/>
    <w:qFormat/>
    <w:rsid w:val="00C30895"/>
    <w:pPr>
      <w:spacing w:before="0"/>
      <w:ind w:left="720" w:firstLine="0"/>
      <w:contextualSpacing/>
      <w:jc w:val="left"/>
    </w:pPr>
    <w:rPr>
      <w:rFonts w:ascii="Times New Roman" w:eastAsia="Times New Roman" w:hAnsi="Times New Roman" w:cs="Times New Roman"/>
      <w:sz w:val="24"/>
      <w:szCs w:val="24"/>
      <w:lang w:eastAsia="ru-RU"/>
    </w:rPr>
  </w:style>
  <w:style w:type="paragraph" w:styleId="a5">
    <w:name w:val="Normal (Web)"/>
    <w:aliases w:val="Знак2 Знак,Обычный (Web)1,Обычный (Web),Обычный (веб) Знак Знак1,Обычный (веб) Знак Знак Знак,Знак Знак1 Знак Знак,Обычный (веб) Знак Знак Знак Знак,Знак Знак Знак Знак Знак,Знак4 Зна,Знак Знак3,Знак4,Обычный (Web) Знак Знак Знак Знак"/>
    <w:basedOn w:val="a"/>
    <w:link w:val="a6"/>
    <w:uiPriority w:val="99"/>
    <w:unhideWhenUsed/>
    <w:qFormat/>
    <w:rsid w:val="00C30895"/>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B717C7"/>
    <w:rPr>
      <w:rFonts w:asciiTheme="majorHAnsi" w:eastAsiaTheme="majorEastAsia" w:hAnsiTheme="majorHAnsi" w:cstheme="majorBidi"/>
      <w:color w:val="1F3763" w:themeColor="accent1" w:themeShade="7F"/>
      <w:sz w:val="24"/>
      <w:szCs w:val="24"/>
      <w:lang w:eastAsia="ru-RU" w:bidi="ru-RU"/>
    </w:rPr>
  </w:style>
  <w:style w:type="paragraph" w:customStyle="1" w:styleId="21">
    <w:name w:val="Основной текст2"/>
    <w:basedOn w:val="a"/>
    <w:rsid w:val="00B717C7"/>
    <w:pPr>
      <w:widowControl w:val="0"/>
      <w:shd w:val="clear" w:color="auto" w:fill="FFFFFF"/>
      <w:spacing w:before="0" w:line="274" w:lineRule="exact"/>
      <w:ind w:left="0" w:hanging="380"/>
    </w:pPr>
    <w:rPr>
      <w:rFonts w:ascii="Times New Roman" w:eastAsia="Times New Roman" w:hAnsi="Times New Roman" w:cs="Times New Roman"/>
      <w:color w:val="000000"/>
      <w:spacing w:val="1"/>
      <w:sz w:val="21"/>
      <w:szCs w:val="21"/>
      <w:lang w:eastAsia="ru-RU" w:bidi="ru-RU"/>
    </w:rPr>
  </w:style>
  <w:style w:type="paragraph" w:customStyle="1" w:styleId="Default">
    <w:name w:val="Default"/>
    <w:rsid w:val="00FF425B"/>
    <w:pPr>
      <w:autoSpaceDE w:val="0"/>
      <w:autoSpaceDN w:val="0"/>
      <w:adjustRightInd w:val="0"/>
      <w:spacing w:before="0" w:after="0" w:line="240" w:lineRule="auto"/>
      <w:ind w:left="0" w:firstLine="0"/>
      <w:jc w:val="left"/>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6D4743"/>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1"/>
    <w:rsid w:val="006D4743"/>
    <w:rPr>
      <w:rFonts w:asciiTheme="majorHAnsi" w:eastAsiaTheme="majorEastAsia" w:hAnsiTheme="majorHAnsi" w:cstheme="majorBidi"/>
      <w:color w:val="2F5496" w:themeColor="accent1" w:themeShade="BF"/>
      <w:sz w:val="26"/>
      <w:szCs w:val="26"/>
    </w:rPr>
  </w:style>
  <w:style w:type="character" w:customStyle="1" w:styleId="40">
    <w:name w:val="Заголовок 4 Знак"/>
    <w:basedOn w:val="a0"/>
    <w:link w:val="4"/>
    <w:uiPriority w:val="9"/>
    <w:rsid w:val="006D4743"/>
    <w:rPr>
      <w:rFonts w:ascii="Times New Roman" w:eastAsia="Times New Roman" w:hAnsi="Times New Roman" w:cs="Times New Roman"/>
      <w:b/>
      <w:bCs/>
      <w:sz w:val="24"/>
      <w:szCs w:val="24"/>
      <w:lang w:eastAsia="ru-RU"/>
    </w:rPr>
  </w:style>
  <w:style w:type="paragraph" w:customStyle="1" w:styleId="51">
    <w:name w:val="Заголовок 51"/>
    <w:basedOn w:val="a"/>
    <w:next w:val="a"/>
    <w:uiPriority w:val="9"/>
    <w:unhideWhenUsed/>
    <w:qFormat/>
    <w:rsid w:val="006D4743"/>
    <w:pPr>
      <w:keepNext/>
      <w:keepLines/>
      <w:spacing w:before="200" w:line="276" w:lineRule="auto"/>
      <w:ind w:left="0" w:firstLine="0"/>
      <w:jc w:val="left"/>
      <w:outlineLvl w:val="4"/>
    </w:pPr>
    <w:rPr>
      <w:rFonts w:ascii="Cambria" w:eastAsia="Times New Roman" w:hAnsi="Cambria" w:cs="Times New Roman"/>
      <w:color w:val="243F60"/>
      <w:lang w:eastAsia="ru-RU"/>
    </w:rPr>
  </w:style>
  <w:style w:type="numbering" w:customStyle="1" w:styleId="11">
    <w:name w:val="Нет списка1"/>
    <w:next w:val="a2"/>
    <w:uiPriority w:val="99"/>
    <w:semiHidden/>
    <w:unhideWhenUsed/>
    <w:rsid w:val="006D4743"/>
  </w:style>
  <w:style w:type="character" w:styleId="a7">
    <w:name w:val="Strong"/>
    <w:basedOn w:val="a0"/>
    <w:uiPriority w:val="22"/>
    <w:qFormat/>
    <w:rsid w:val="006D4743"/>
    <w:rPr>
      <w:b/>
      <w:bCs/>
    </w:rPr>
  </w:style>
  <w:style w:type="character" w:styleId="a8">
    <w:name w:val="Hyperlink"/>
    <w:basedOn w:val="a0"/>
    <w:uiPriority w:val="99"/>
    <w:unhideWhenUsed/>
    <w:rsid w:val="006D4743"/>
    <w:rPr>
      <w:color w:val="0000FF"/>
      <w:u w:val="single"/>
    </w:rPr>
  </w:style>
  <w:style w:type="character" w:customStyle="1" w:styleId="a4">
    <w:name w:val="Абзац списка Знак"/>
    <w:aliases w:val="маркированный Знак,Абзац списка1 Знак,Абзац с отступом Знак,List Paragraph Знак,List Paragraph1 Знак,Bullet List Знак,FooterText Знак,numbered Знак,Heading1 Знак,Colorful List - Accent 11 Знак,Абзац списка8 Знак,Bullets Знак"/>
    <w:link w:val="a3"/>
    <w:uiPriority w:val="99"/>
    <w:qFormat/>
    <w:locked/>
    <w:rsid w:val="006D4743"/>
    <w:rPr>
      <w:rFonts w:ascii="Times New Roman" w:eastAsia="Times New Roman" w:hAnsi="Times New Roman" w:cs="Times New Roman"/>
      <w:sz w:val="24"/>
      <w:szCs w:val="24"/>
      <w:lang w:eastAsia="ru-RU"/>
    </w:rPr>
  </w:style>
  <w:style w:type="character" w:customStyle="1" w:styleId="a6">
    <w:name w:val="Обычный (веб) Знак"/>
    <w:aliases w:val="Знак2 Знак Знак,Обычный (Web)1 Знак,Обычный (Web)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Знак4 Зна Знак"/>
    <w:link w:val="a5"/>
    <w:uiPriority w:val="99"/>
    <w:locked/>
    <w:rsid w:val="006D4743"/>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6D4743"/>
    <w:rPr>
      <w:rFonts w:ascii="Cambria" w:eastAsia="Times New Roman" w:hAnsi="Cambria" w:cs="Times New Roman"/>
      <w:color w:val="243F60"/>
    </w:rPr>
  </w:style>
  <w:style w:type="table" w:customStyle="1" w:styleId="12">
    <w:name w:val="Сетка таблицы1"/>
    <w:basedOn w:val="a1"/>
    <w:next w:val="a9"/>
    <w:uiPriority w:val="59"/>
    <w:rsid w:val="006D4743"/>
    <w:pPr>
      <w:spacing w:before="0" w:after="0" w:line="240" w:lineRule="auto"/>
      <w:ind w:left="0" w:firstLine="0"/>
      <w:jc w:val="left"/>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Без интервала1"/>
    <w:next w:val="aa"/>
    <w:link w:val="ab"/>
    <w:uiPriority w:val="1"/>
    <w:qFormat/>
    <w:rsid w:val="006D4743"/>
    <w:pPr>
      <w:spacing w:before="0" w:after="0" w:line="240" w:lineRule="auto"/>
      <w:ind w:left="0" w:firstLine="0"/>
      <w:jc w:val="left"/>
    </w:pPr>
    <w:rPr>
      <w:lang w:val="de-DE"/>
    </w:rPr>
  </w:style>
  <w:style w:type="character" w:customStyle="1" w:styleId="ab">
    <w:name w:val="Без интервала Знак"/>
    <w:link w:val="13"/>
    <w:uiPriority w:val="1"/>
    <w:qFormat/>
    <w:rsid w:val="006D4743"/>
    <w:rPr>
      <w:rFonts w:eastAsia="Calibri"/>
      <w:lang w:val="de-DE" w:eastAsia="en-US"/>
    </w:rPr>
  </w:style>
  <w:style w:type="character" w:styleId="HTML">
    <w:name w:val="HTML Cite"/>
    <w:basedOn w:val="a0"/>
    <w:rsid w:val="006D4743"/>
    <w:rPr>
      <w:i/>
      <w:iCs/>
    </w:rPr>
  </w:style>
  <w:style w:type="character" w:customStyle="1" w:styleId="text">
    <w:name w:val="text"/>
    <w:basedOn w:val="a0"/>
    <w:rsid w:val="006D4743"/>
  </w:style>
  <w:style w:type="paragraph" w:customStyle="1" w:styleId="wp-caption-text">
    <w:name w:val="wp-caption-text"/>
    <w:basedOn w:val="a"/>
    <w:rsid w:val="006D4743"/>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character" w:styleId="ac">
    <w:name w:val="Emphasis"/>
    <w:basedOn w:val="a0"/>
    <w:uiPriority w:val="20"/>
    <w:qFormat/>
    <w:rsid w:val="006D4743"/>
    <w:rPr>
      <w:i/>
      <w:iCs/>
    </w:rPr>
  </w:style>
  <w:style w:type="character" w:customStyle="1" w:styleId="hl">
    <w:name w:val="hl"/>
    <w:basedOn w:val="a0"/>
    <w:rsid w:val="006D4743"/>
  </w:style>
  <w:style w:type="paragraph" w:customStyle="1" w:styleId="ptx">
    <w:name w:val="ptx"/>
    <w:basedOn w:val="a"/>
    <w:rsid w:val="006D4743"/>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character" w:customStyle="1" w:styleId="header-title-item">
    <w:name w:val="header-title-item"/>
    <w:basedOn w:val="a0"/>
    <w:rsid w:val="006D4743"/>
  </w:style>
  <w:style w:type="character" w:customStyle="1" w:styleId="header-content-item">
    <w:name w:val="header-content-item"/>
    <w:basedOn w:val="a0"/>
    <w:rsid w:val="006D4743"/>
  </w:style>
  <w:style w:type="paragraph" w:customStyle="1" w:styleId="ptx2">
    <w:name w:val="ptx2"/>
    <w:basedOn w:val="a"/>
    <w:rsid w:val="006D4743"/>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paragraph" w:customStyle="1" w:styleId="dct-infoprofile">
    <w:name w:val="dct-info_profile"/>
    <w:basedOn w:val="a"/>
    <w:rsid w:val="006D4743"/>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character" w:customStyle="1" w:styleId="dct-infoprofile-name">
    <w:name w:val="dct-info_profile-name"/>
    <w:basedOn w:val="a0"/>
    <w:rsid w:val="006D4743"/>
  </w:style>
  <w:style w:type="character" w:customStyle="1" w:styleId="dct-infoprofile-user">
    <w:name w:val="dct-info_profile-user"/>
    <w:basedOn w:val="a0"/>
    <w:rsid w:val="006D4743"/>
  </w:style>
  <w:style w:type="character" w:customStyle="1" w:styleId="dct-idrid-doi">
    <w:name w:val="dct-idr_id-doi"/>
    <w:basedOn w:val="a0"/>
    <w:rsid w:val="006D4743"/>
  </w:style>
  <w:style w:type="paragraph" w:styleId="ad">
    <w:name w:val="Balloon Text"/>
    <w:basedOn w:val="a"/>
    <w:link w:val="ae"/>
    <w:uiPriority w:val="99"/>
    <w:semiHidden/>
    <w:unhideWhenUsed/>
    <w:rsid w:val="006D4743"/>
    <w:pPr>
      <w:spacing w:before="0"/>
      <w:ind w:left="0" w:firstLine="0"/>
      <w:jc w:val="left"/>
    </w:pPr>
    <w:rPr>
      <w:rFonts w:ascii="Tahoma" w:eastAsia="Times New Roman" w:hAnsi="Tahoma" w:cs="Tahoma"/>
      <w:sz w:val="16"/>
      <w:szCs w:val="16"/>
      <w:lang w:eastAsia="ru-RU"/>
    </w:rPr>
  </w:style>
  <w:style w:type="character" w:customStyle="1" w:styleId="ae">
    <w:name w:val="Текст выноски Знак"/>
    <w:basedOn w:val="a0"/>
    <w:link w:val="ad"/>
    <w:uiPriority w:val="99"/>
    <w:semiHidden/>
    <w:rsid w:val="006D4743"/>
    <w:rPr>
      <w:rFonts w:ascii="Tahoma" w:eastAsia="Times New Roman" w:hAnsi="Tahoma" w:cs="Tahoma"/>
      <w:sz w:val="16"/>
      <w:szCs w:val="16"/>
      <w:lang w:eastAsia="ru-RU"/>
    </w:rPr>
  </w:style>
  <w:style w:type="character" w:customStyle="1" w:styleId="14">
    <w:name w:val="Неразрешенное упоминание1"/>
    <w:basedOn w:val="a0"/>
    <w:uiPriority w:val="99"/>
    <w:semiHidden/>
    <w:unhideWhenUsed/>
    <w:rsid w:val="006D4743"/>
    <w:rPr>
      <w:color w:val="605E5C"/>
      <w:shd w:val="clear" w:color="auto" w:fill="E1DFDD"/>
    </w:rPr>
  </w:style>
  <w:style w:type="character" w:customStyle="1" w:styleId="510">
    <w:name w:val="Заголовок 5 Знак1"/>
    <w:basedOn w:val="a0"/>
    <w:uiPriority w:val="9"/>
    <w:semiHidden/>
    <w:rsid w:val="006D4743"/>
    <w:rPr>
      <w:rFonts w:asciiTheme="majorHAnsi" w:eastAsiaTheme="majorEastAsia" w:hAnsiTheme="majorHAnsi" w:cstheme="majorBidi"/>
      <w:color w:val="2F5496" w:themeColor="accent1" w:themeShade="BF"/>
    </w:rPr>
  </w:style>
  <w:style w:type="table" w:styleId="a9">
    <w:name w:val="Table Grid"/>
    <w:basedOn w:val="a1"/>
    <w:uiPriority w:val="39"/>
    <w:rsid w:val="006D474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6D4743"/>
    <w:pPr>
      <w:spacing w:before="0" w:after="0" w:line="240" w:lineRule="auto"/>
    </w:pPr>
  </w:style>
  <w:style w:type="character" w:customStyle="1" w:styleId="60">
    <w:name w:val="Заголовок 6 Знак"/>
    <w:basedOn w:val="a0"/>
    <w:link w:val="6"/>
    <w:uiPriority w:val="9"/>
    <w:semiHidden/>
    <w:rsid w:val="00DC476F"/>
    <w:rPr>
      <w:rFonts w:asciiTheme="majorHAnsi" w:eastAsiaTheme="majorEastAsia" w:hAnsiTheme="majorHAnsi" w:cstheme="majorBidi"/>
      <w:color w:val="1F3763" w:themeColor="accent1" w:themeShade="7F"/>
      <w:lang w:val="en-US"/>
    </w:rPr>
  </w:style>
  <w:style w:type="character" w:customStyle="1" w:styleId="70">
    <w:name w:val="Заголовок 7 Знак"/>
    <w:basedOn w:val="a0"/>
    <w:link w:val="7"/>
    <w:uiPriority w:val="9"/>
    <w:rsid w:val="00DC476F"/>
    <w:rPr>
      <w:rFonts w:ascii="Calibri" w:eastAsia="Times New Roman" w:hAnsi="Calibri" w:cs="Times New Roman"/>
      <w:sz w:val="24"/>
      <w:szCs w:val="24"/>
      <w:lang w:eastAsia="ar-SA"/>
    </w:rPr>
  </w:style>
  <w:style w:type="table" w:customStyle="1" w:styleId="TableNormal">
    <w:name w:val="Table Normal"/>
    <w:uiPriority w:val="2"/>
    <w:semiHidden/>
    <w:unhideWhenUsed/>
    <w:qFormat/>
    <w:rsid w:val="00DC476F"/>
    <w:pPr>
      <w:widowControl w:val="0"/>
      <w:spacing w:before="0" w:after="0" w:line="240" w:lineRule="auto"/>
      <w:ind w:left="0" w:firstLine="0"/>
      <w:jc w:val="left"/>
    </w:pPr>
    <w:rPr>
      <w:lang w:val="en-US"/>
    </w:rPr>
    <w:tblPr>
      <w:tblInd w:w="0" w:type="dxa"/>
      <w:tblCellMar>
        <w:top w:w="0" w:type="dxa"/>
        <w:left w:w="0" w:type="dxa"/>
        <w:bottom w:w="0" w:type="dxa"/>
        <w:right w:w="0" w:type="dxa"/>
      </w:tblCellMar>
    </w:tblPr>
  </w:style>
  <w:style w:type="paragraph" w:styleId="af">
    <w:name w:val="Body Text"/>
    <w:basedOn w:val="a"/>
    <w:link w:val="af0"/>
    <w:uiPriority w:val="1"/>
    <w:qFormat/>
    <w:rsid w:val="00DC476F"/>
    <w:pPr>
      <w:widowControl w:val="0"/>
      <w:spacing w:before="0"/>
      <w:ind w:left="101" w:firstLine="566"/>
      <w:jc w:val="left"/>
    </w:pPr>
    <w:rPr>
      <w:rFonts w:ascii="Times New Roman" w:eastAsia="Times New Roman" w:hAnsi="Times New Roman"/>
      <w:sz w:val="24"/>
      <w:szCs w:val="24"/>
      <w:lang w:val="en-US"/>
    </w:rPr>
  </w:style>
  <w:style w:type="character" w:customStyle="1" w:styleId="af0">
    <w:name w:val="Основной текст Знак"/>
    <w:basedOn w:val="a0"/>
    <w:link w:val="af"/>
    <w:uiPriority w:val="1"/>
    <w:rsid w:val="00DC476F"/>
    <w:rPr>
      <w:rFonts w:ascii="Times New Roman" w:eastAsia="Times New Roman" w:hAnsi="Times New Roman"/>
      <w:sz w:val="24"/>
      <w:szCs w:val="24"/>
      <w:lang w:val="en-US"/>
    </w:rPr>
  </w:style>
  <w:style w:type="paragraph" w:customStyle="1" w:styleId="TableParagraph">
    <w:name w:val="Table Paragraph"/>
    <w:basedOn w:val="a"/>
    <w:uiPriority w:val="1"/>
    <w:qFormat/>
    <w:rsid w:val="00DC476F"/>
    <w:pPr>
      <w:widowControl w:val="0"/>
      <w:spacing w:before="0"/>
      <w:ind w:left="0" w:firstLine="0"/>
      <w:jc w:val="left"/>
    </w:pPr>
    <w:rPr>
      <w:lang w:val="en-US"/>
    </w:rPr>
  </w:style>
  <w:style w:type="paragraph" w:styleId="af1">
    <w:name w:val="header"/>
    <w:basedOn w:val="a"/>
    <w:link w:val="af2"/>
    <w:uiPriority w:val="99"/>
    <w:unhideWhenUsed/>
    <w:rsid w:val="00DC476F"/>
    <w:pPr>
      <w:widowControl w:val="0"/>
      <w:tabs>
        <w:tab w:val="center" w:pos="4677"/>
        <w:tab w:val="right" w:pos="9355"/>
      </w:tabs>
      <w:spacing w:before="0"/>
      <w:ind w:left="0" w:firstLine="0"/>
      <w:jc w:val="left"/>
    </w:pPr>
    <w:rPr>
      <w:lang w:val="en-US"/>
    </w:rPr>
  </w:style>
  <w:style w:type="character" w:customStyle="1" w:styleId="af2">
    <w:name w:val="Верхний колонтитул Знак"/>
    <w:basedOn w:val="a0"/>
    <w:link w:val="af1"/>
    <w:uiPriority w:val="99"/>
    <w:rsid w:val="00DC476F"/>
    <w:rPr>
      <w:lang w:val="en-US"/>
    </w:rPr>
  </w:style>
  <w:style w:type="paragraph" w:styleId="af3">
    <w:name w:val="footer"/>
    <w:basedOn w:val="a"/>
    <w:link w:val="af4"/>
    <w:uiPriority w:val="99"/>
    <w:unhideWhenUsed/>
    <w:rsid w:val="00DC476F"/>
    <w:pPr>
      <w:widowControl w:val="0"/>
      <w:tabs>
        <w:tab w:val="center" w:pos="4677"/>
        <w:tab w:val="right" w:pos="9355"/>
      </w:tabs>
      <w:spacing w:before="0"/>
      <w:ind w:left="0" w:firstLine="0"/>
      <w:jc w:val="left"/>
    </w:pPr>
    <w:rPr>
      <w:lang w:val="en-US"/>
    </w:rPr>
  </w:style>
  <w:style w:type="character" w:customStyle="1" w:styleId="af4">
    <w:name w:val="Нижний колонтитул Знак"/>
    <w:basedOn w:val="a0"/>
    <w:link w:val="af3"/>
    <w:uiPriority w:val="99"/>
    <w:rsid w:val="00DC476F"/>
    <w:rPr>
      <w:lang w:val="en-US"/>
    </w:rPr>
  </w:style>
  <w:style w:type="paragraph" w:styleId="af5">
    <w:name w:val="Title"/>
    <w:aliases w:val="Знак Знак1,Знак3,Основной текст11"/>
    <w:basedOn w:val="a"/>
    <w:next w:val="af6"/>
    <w:link w:val="15"/>
    <w:qFormat/>
    <w:rsid w:val="00DC476F"/>
    <w:pPr>
      <w:suppressAutoHyphens/>
      <w:spacing w:before="0"/>
      <w:ind w:left="0" w:firstLine="0"/>
      <w:jc w:val="center"/>
    </w:pPr>
    <w:rPr>
      <w:rFonts w:ascii="Times New Roman" w:eastAsia="Times New Roman" w:hAnsi="Times New Roman" w:cs="Times New Roman"/>
      <w:sz w:val="28"/>
      <w:szCs w:val="20"/>
      <w:lang w:val="en-US" w:eastAsia="ar-SA"/>
    </w:rPr>
  </w:style>
  <w:style w:type="character" w:customStyle="1" w:styleId="15">
    <w:name w:val="Название Знак1"/>
    <w:aliases w:val="Знак Знак1 Знак,Знак3 Знак,Основной текст11 Знак"/>
    <w:basedOn w:val="a0"/>
    <w:link w:val="af5"/>
    <w:rsid w:val="00DC476F"/>
    <w:rPr>
      <w:rFonts w:ascii="Times New Roman" w:eastAsia="Times New Roman" w:hAnsi="Times New Roman" w:cs="Times New Roman"/>
      <w:sz w:val="28"/>
      <w:szCs w:val="20"/>
      <w:lang w:val="en-US" w:eastAsia="ar-SA"/>
    </w:rPr>
  </w:style>
  <w:style w:type="character" w:customStyle="1" w:styleId="af7">
    <w:name w:val="Название Знак"/>
    <w:basedOn w:val="a0"/>
    <w:uiPriority w:val="10"/>
    <w:rsid w:val="00DC476F"/>
    <w:rPr>
      <w:rFonts w:asciiTheme="majorHAnsi" w:eastAsiaTheme="majorEastAsia" w:hAnsiTheme="majorHAnsi" w:cstheme="majorBidi"/>
      <w:color w:val="323E4F" w:themeColor="text2" w:themeShade="BF"/>
      <w:spacing w:val="5"/>
      <w:kern w:val="28"/>
      <w:sz w:val="52"/>
      <w:szCs w:val="52"/>
      <w:lang w:val="en-US"/>
    </w:rPr>
  </w:style>
  <w:style w:type="paragraph" w:customStyle="1" w:styleId="16">
    <w:name w:val="Подзаголовок1"/>
    <w:basedOn w:val="a"/>
    <w:next w:val="a"/>
    <w:link w:val="af8"/>
    <w:uiPriority w:val="11"/>
    <w:qFormat/>
    <w:rsid w:val="00DC476F"/>
    <w:pPr>
      <w:numPr>
        <w:ilvl w:val="1"/>
      </w:numPr>
      <w:spacing w:before="0" w:after="160" w:line="259" w:lineRule="auto"/>
      <w:ind w:left="284" w:firstLine="709"/>
      <w:jc w:val="left"/>
    </w:pPr>
    <w:rPr>
      <w:rFonts w:ascii="Calibri Light" w:eastAsia="Times New Roman" w:hAnsi="Calibri Light" w:cs="Times New Roman"/>
      <w:i/>
      <w:iCs/>
      <w:color w:val="4472C4"/>
      <w:spacing w:val="15"/>
      <w:sz w:val="24"/>
      <w:szCs w:val="24"/>
      <w:lang w:val="en-US"/>
    </w:rPr>
  </w:style>
  <w:style w:type="character" w:customStyle="1" w:styleId="af8">
    <w:name w:val="Подзаголовок Знак"/>
    <w:basedOn w:val="a0"/>
    <w:link w:val="16"/>
    <w:uiPriority w:val="11"/>
    <w:rsid w:val="00DC476F"/>
    <w:rPr>
      <w:rFonts w:ascii="Calibri Light" w:eastAsia="Times New Roman" w:hAnsi="Calibri Light" w:cs="Times New Roman"/>
      <w:i/>
      <w:iCs/>
      <w:color w:val="4472C4"/>
      <w:spacing w:val="15"/>
      <w:sz w:val="24"/>
      <w:szCs w:val="24"/>
      <w:lang w:val="en-US"/>
    </w:rPr>
  </w:style>
  <w:style w:type="character" w:customStyle="1" w:styleId="22">
    <w:name w:val="Основной текст (2)_"/>
    <w:basedOn w:val="a0"/>
    <w:link w:val="23"/>
    <w:uiPriority w:val="99"/>
    <w:rsid w:val="00DC476F"/>
    <w:rPr>
      <w:rFonts w:ascii="Times New Roman" w:eastAsia="Times New Roman" w:hAnsi="Times New Roman" w:cs="Times New Roman"/>
      <w:shd w:val="clear" w:color="auto" w:fill="FFFFFF"/>
    </w:rPr>
  </w:style>
  <w:style w:type="paragraph" w:customStyle="1" w:styleId="23">
    <w:name w:val="Основной текст (2)"/>
    <w:basedOn w:val="a"/>
    <w:link w:val="22"/>
    <w:uiPriority w:val="99"/>
    <w:rsid w:val="00DC476F"/>
    <w:pPr>
      <w:widowControl w:val="0"/>
      <w:shd w:val="clear" w:color="auto" w:fill="FFFFFF"/>
      <w:spacing w:before="0" w:line="274" w:lineRule="exact"/>
      <w:ind w:left="0" w:firstLine="0"/>
    </w:pPr>
    <w:rPr>
      <w:rFonts w:ascii="Times New Roman" w:eastAsia="Times New Roman" w:hAnsi="Times New Roman" w:cs="Times New Roman"/>
    </w:rPr>
  </w:style>
  <w:style w:type="paragraph" w:styleId="af9">
    <w:name w:val="Body Text Indent"/>
    <w:basedOn w:val="a"/>
    <w:link w:val="afa"/>
    <w:uiPriority w:val="99"/>
    <w:unhideWhenUsed/>
    <w:rsid w:val="00DC476F"/>
    <w:pPr>
      <w:spacing w:before="0" w:after="120" w:line="276" w:lineRule="auto"/>
      <w:ind w:left="283" w:firstLine="0"/>
      <w:jc w:val="left"/>
    </w:pPr>
  </w:style>
  <w:style w:type="character" w:customStyle="1" w:styleId="afa">
    <w:name w:val="Основной текст с отступом Знак"/>
    <w:basedOn w:val="a0"/>
    <w:link w:val="af9"/>
    <w:uiPriority w:val="99"/>
    <w:rsid w:val="00DC476F"/>
  </w:style>
  <w:style w:type="character" w:customStyle="1" w:styleId="ListParagraphChar2">
    <w:name w:val="List Paragraph Char2"/>
    <w:uiPriority w:val="34"/>
    <w:locked/>
    <w:rsid w:val="00DC476F"/>
    <w:rPr>
      <w:rFonts w:ascii="Calibri" w:eastAsia="Calibri" w:hAnsi="Calibri" w:cs="Times New Roman"/>
      <w:sz w:val="20"/>
      <w:szCs w:val="20"/>
      <w:lang w:val="en-US"/>
    </w:rPr>
  </w:style>
  <w:style w:type="character" w:customStyle="1" w:styleId="afb">
    <w:name w:val="Подпись к таблице"/>
    <w:basedOn w:val="a0"/>
    <w:rsid w:val="00DC476F"/>
    <w:rPr>
      <w:rFonts w:ascii="Times New Roman" w:eastAsia="Times New Roman" w:hAnsi="Times New Roman" w:cs="Times New Roman"/>
      <w:b w:val="0"/>
      <w:bCs w:val="0"/>
      <w:i w:val="0"/>
      <w:iCs w:val="0"/>
      <w:smallCaps w:val="0"/>
      <w:strike w:val="0"/>
      <w:color w:val="000000"/>
      <w:spacing w:val="4"/>
      <w:w w:val="100"/>
      <w:position w:val="0"/>
      <w:sz w:val="25"/>
      <w:szCs w:val="25"/>
      <w:u w:val="single"/>
      <w:lang w:val="ru-RU"/>
    </w:rPr>
  </w:style>
  <w:style w:type="character" w:customStyle="1" w:styleId="longtext">
    <w:name w:val="long_text"/>
    <w:basedOn w:val="a0"/>
    <w:rsid w:val="00DC476F"/>
  </w:style>
  <w:style w:type="paragraph" w:customStyle="1" w:styleId="MainTXT">
    <w:name w:val="MainTXT"/>
    <w:basedOn w:val="a"/>
    <w:rsid w:val="00DC476F"/>
    <w:pPr>
      <w:suppressAutoHyphens/>
      <w:spacing w:before="0" w:after="120" w:line="312" w:lineRule="auto"/>
      <w:ind w:left="0" w:firstLine="0"/>
    </w:pPr>
    <w:rPr>
      <w:rFonts w:ascii="Times New Roman" w:eastAsia="Times New Roman" w:hAnsi="Times New Roman" w:cs="Times New Roman"/>
      <w:sz w:val="26"/>
      <w:szCs w:val="20"/>
      <w:lang w:eastAsia="ar-SA"/>
    </w:rPr>
  </w:style>
  <w:style w:type="paragraph" w:styleId="af6">
    <w:name w:val="Subtitle"/>
    <w:basedOn w:val="a"/>
    <w:next w:val="a"/>
    <w:link w:val="17"/>
    <w:uiPriority w:val="11"/>
    <w:qFormat/>
    <w:rsid w:val="00DC476F"/>
    <w:pPr>
      <w:widowControl w:val="0"/>
      <w:numPr>
        <w:ilvl w:val="1"/>
      </w:numPr>
      <w:spacing w:before="0"/>
      <w:ind w:left="284" w:firstLine="709"/>
      <w:jc w:val="left"/>
    </w:pPr>
    <w:rPr>
      <w:rFonts w:asciiTheme="majorHAnsi" w:eastAsiaTheme="majorEastAsia" w:hAnsiTheme="majorHAnsi" w:cstheme="majorBidi"/>
      <w:i/>
      <w:iCs/>
      <w:color w:val="4472C4" w:themeColor="accent1"/>
      <w:spacing w:val="15"/>
      <w:sz w:val="24"/>
      <w:szCs w:val="24"/>
      <w:lang w:val="en-US"/>
    </w:rPr>
  </w:style>
  <w:style w:type="character" w:customStyle="1" w:styleId="17">
    <w:name w:val="Подзаголовок Знак1"/>
    <w:basedOn w:val="a0"/>
    <w:link w:val="af6"/>
    <w:uiPriority w:val="11"/>
    <w:rsid w:val="00DC476F"/>
    <w:rPr>
      <w:rFonts w:asciiTheme="majorHAnsi" w:eastAsiaTheme="majorEastAsia" w:hAnsiTheme="majorHAnsi" w:cstheme="majorBidi"/>
      <w:i/>
      <w:iCs/>
      <w:color w:val="4472C4" w:themeColor="accent1"/>
      <w:spacing w:val="15"/>
      <w:sz w:val="24"/>
      <w:szCs w:val="24"/>
      <w:lang w:val="en-US"/>
    </w:rPr>
  </w:style>
  <w:style w:type="paragraph" w:customStyle="1" w:styleId="gmail-msonospacing">
    <w:name w:val="gmail-msonospacing"/>
    <w:basedOn w:val="a"/>
    <w:rsid w:val="00DC476F"/>
    <w:pPr>
      <w:spacing w:before="100" w:beforeAutospacing="1" w:after="100" w:afterAutospacing="1"/>
      <w:ind w:left="0" w:firstLine="0"/>
      <w:jc w:val="left"/>
    </w:pPr>
    <w:rPr>
      <w:rFonts w:ascii="Calibri" w:hAnsi="Calibri" w:cs="Calibri"/>
      <w:lang w:val="en-US"/>
    </w:rPr>
  </w:style>
  <w:style w:type="paragraph" w:customStyle="1" w:styleId="msonormalmailrucssattributepostfix">
    <w:name w:val="msonormal_mailru_css_attribute_postfix"/>
    <w:basedOn w:val="a"/>
    <w:rsid w:val="00DC476F"/>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paragraph" w:customStyle="1" w:styleId="mailrucssattributepostfixmailrucssattributepostfixmailrucssattributepostfix">
    <w:name w:val="mailrucssattributepostfix_mailru_css_attribute_postfix_mailru_css_attribute_postfix"/>
    <w:basedOn w:val="a"/>
    <w:rsid w:val="00DC476F"/>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paragraph" w:customStyle="1" w:styleId="msonormalmailrucssattributepostfixmailrucssattributepostfix">
    <w:name w:val="msonormal_mailru_css_attribute_postfix_mailru_css_attribute_postfix"/>
    <w:basedOn w:val="a"/>
    <w:rsid w:val="00DC476F"/>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paragraph" w:customStyle="1" w:styleId="mailrucssattributepostfixmailrucssattributepostfixmailrucssattributepostfixmailrucssattributepostfixmailrucssattributepostfix">
    <w:name w:val="_mailru_css_attribute_postfix_mailru_css_attribute_postfix_mailru_css_attribute_postfix_mailru_css_attribute_postfix_mailru_css_attribute_postfix"/>
    <w:basedOn w:val="a"/>
    <w:rsid w:val="00DC476F"/>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character" w:styleId="afc">
    <w:name w:val="annotation reference"/>
    <w:basedOn w:val="a0"/>
    <w:uiPriority w:val="99"/>
    <w:semiHidden/>
    <w:unhideWhenUsed/>
    <w:rsid w:val="00DC476F"/>
    <w:rPr>
      <w:sz w:val="16"/>
      <w:szCs w:val="16"/>
    </w:rPr>
  </w:style>
  <w:style w:type="paragraph" w:styleId="afd">
    <w:name w:val="annotation text"/>
    <w:basedOn w:val="a"/>
    <w:link w:val="afe"/>
    <w:uiPriority w:val="99"/>
    <w:semiHidden/>
    <w:unhideWhenUsed/>
    <w:rsid w:val="00DC476F"/>
    <w:pPr>
      <w:widowControl w:val="0"/>
      <w:spacing w:before="0"/>
      <w:ind w:left="0" w:firstLine="0"/>
      <w:jc w:val="left"/>
    </w:pPr>
    <w:rPr>
      <w:sz w:val="20"/>
      <w:szCs w:val="20"/>
      <w:lang w:val="en-US"/>
    </w:rPr>
  </w:style>
  <w:style w:type="character" w:customStyle="1" w:styleId="afe">
    <w:name w:val="Текст примечания Знак"/>
    <w:basedOn w:val="a0"/>
    <w:link w:val="afd"/>
    <w:uiPriority w:val="99"/>
    <w:semiHidden/>
    <w:rsid w:val="00DC476F"/>
    <w:rPr>
      <w:sz w:val="20"/>
      <w:szCs w:val="20"/>
      <w:lang w:val="en-US"/>
    </w:rPr>
  </w:style>
  <w:style w:type="paragraph" w:styleId="aff">
    <w:name w:val="annotation subject"/>
    <w:basedOn w:val="afd"/>
    <w:next w:val="afd"/>
    <w:link w:val="aff0"/>
    <w:uiPriority w:val="99"/>
    <w:semiHidden/>
    <w:unhideWhenUsed/>
    <w:rsid w:val="00DC476F"/>
    <w:rPr>
      <w:b/>
      <w:bCs/>
    </w:rPr>
  </w:style>
  <w:style w:type="character" w:customStyle="1" w:styleId="aff0">
    <w:name w:val="Тема примечания Знак"/>
    <w:basedOn w:val="afe"/>
    <w:link w:val="aff"/>
    <w:uiPriority w:val="99"/>
    <w:semiHidden/>
    <w:rsid w:val="00DC476F"/>
    <w:rPr>
      <w:b/>
      <w:bCs/>
      <w:sz w:val="20"/>
      <w:szCs w:val="20"/>
      <w:lang w:val="en-US"/>
    </w:rPr>
  </w:style>
  <w:style w:type="paragraph" w:customStyle="1" w:styleId="db9fe9049761426654245bb2dd862eecmsonormal">
    <w:name w:val="db9fe9049761426654245bb2dd862eecmsonormal"/>
    <w:basedOn w:val="a"/>
    <w:rsid w:val="00DC476F"/>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paragraph" w:customStyle="1" w:styleId="mailrucssattributepostfixmailrucssattributepostfixmailrucssattributepostfixmailrucssattributepostfix">
    <w:name w:val="mailrucssattributepostfixmailrucssattributepostfix_mailru_css_attribute_postfix_mailru_css_attribute_postfix"/>
    <w:basedOn w:val="a"/>
    <w:rsid w:val="00DC476F"/>
    <w:pPr>
      <w:spacing w:before="100" w:beforeAutospacing="1" w:after="100" w:afterAutospacing="1"/>
      <w:ind w:left="0" w:firstLine="0"/>
      <w:jc w:val="left"/>
    </w:pPr>
    <w:rPr>
      <w:rFonts w:ascii="Calibri" w:hAnsi="Calibri" w:cs="Calibri"/>
      <w:lang w:val="en-US"/>
    </w:rPr>
  </w:style>
  <w:style w:type="numbering" w:customStyle="1" w:styleId="24">
    <w:name w:val="Нет списка2"/>
    <w:next w:val="a2"/>
    <w:uiPriority w:val="99"/>
    <w:semiHidden/>
    <w:unhideWhenUsed/>
    <w:rsid w:val="00DC476F"/>
  </w:style>
  <w:style w:type="paragraph" w:styleId="aff1">
    <w:name w:val="Normal Indent"/>
    <w:basedOn w:val="a"/>
    <w:uiPriority w:val="99"/>
    <w:unhideWhenUsed/>
    <w:rsid w:val="00DC476F"/>
    <w:pPr>
      <w:spacing w:before="0" w:after="200" w:line="276" w:lineRule="auto"/>
      <w:ind w:left="720" w:firstLine="0"/>
      <w:jc w:val="left"/>
    </w:pPr>
    <w:rPr>
      <w:rFonts w:ascii="Times New Roman" w:eastAsia="Times New Roman" w:hAnsi="Times New Roman" w:cs="Times New Roman"/>
      <w:lang w:val="en-US"/>
    </w:rPr>
  </w:style>
  <w:style w:type="paragraph" w:styleId="aff2">
    <w:name w:val="caption"/>
    <w:basedOn w:val="a"/>
    <w:next w:val="a"/>
    <w:uiPriority w:val="35"/>
    <w:semiHidden/>
    <w:unhideWhenUsed/>
    <w:qFormat/>
    <w:rsid w:val="00DC476F"/>
    <w:pPr>
      <w:spacing w:before="0" w:after="200"/>
      <w:ind w:left="0" w:firstLine="0"/>
      <w:jc w:val="left"/>
    </w:pPr>
    <w:rPr>
      <w:rFonts w:ascii="Times New Roman" w:eastAsia="Times New Roman" w:hAnsi="Times New Roman" w:cs="Times New Roman"/>
      <w:lang w:val="en-US"/>
    </w:rPr>
  </w:style>
  <w:style w:type="paragraph" w:customStyle="1" w:styleId="disclaimer">
    <w:name w:val="disclaimer"/>
    <w:basedOn w:val="a"/>
    <w:rsid w:val="00DC476F"/>
    <w:pPr>
      <w:spacing w:before="0" w:after="200" w:line="276" w:lineRule="auto"/>
      <w:ind w:left="0" w:firstLine="0"/>
      <w:jc w:val="center"/>
    </w:pPr>
    <w:rPr>
      <w:rFonts w:ascii="Times New Roman" w:eastAsia="Times New Roman" w:hAnsi="Times New Roman" w:cs="Times New Roman"/>
      <w:sz w:val="18"/>
      <w:szCs w:val="18"/>
      <w:lang w:val="en-US"/>
    </w:rPr>
  </w:style>
  <w:style w:type="paragraph" w:customStyle="1" w:styleId="DocDefaults">
    <w:name w:val="DocDefaults"/>
    <w:rsid w:val="00DC476F"/>
    <w:pPr>
      <w:spacing w:before="0" w:line="276" w:lineRule="auto"/>
      <w:ind w:left="0" w:firstLine="0"/>
      <w:jc w:val="left"/>
    </w:pPr>
    <w:rPr>
      <w:lang w:val="en-US"/>
    </w:rPr>
  </w:style>
  <w:style w:type="character" w:customStyle="1" w:styleId="s0">
    <w:name w:val="s0"/>
    <w:basedOn w:val="a0"/>
    <w:rsid w:val="00DC476F"/>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18">
    <w:name w:val="Обычный1"/>
    <w:rsid w:val="00DC476F"/>
    <w:pPr>
      <w:widowControl w:val="0"/>
      <w:spacing w:before="0" w:after="0" w:line="240" w:lineRule="auto"/>
      <w:ind w:left="0" w:firstLine="0"/>
      <w:jc w:val="left"/>
    </w:pPr>
    <w:rPr>
      <w:rFonts w:ascii="Calibri" w:eastAsia="Calibri" w:hAnsi="Calibri" w:cs="Calibri"/>
      <w:lang w:eastAsia="ru-RU"/>
    </w:rPr>
  </w:style>
  <w:style w:type="paragraph" w:styleId="HTML0">
    <w:name w:val="HTML Preformatted"/>
    <w:basedOn w:val="a"/>
    <w:link w:val="HTML1"/>
    <w:uiPriority w:val="99"/>
    <w:unhideWhenUsed/>
    <w:rsid w:val="00DC476F"/>
    <w:pPr>
      <w:widowControl w:val="0"/>
      <w:spacing w:before="0"/>
      <w:ind w:left="0" w:firstLine="0"/>
      <w:jc w:val="left"/>
    </w:pPr>
    <w:rPr>
      <w:rFonts w:ascii="Consolas" w:hAnsi="Consolas"/>
      <w:sz w:val="20"/>
      <w:szCs w:val="20"/>
      <w:lang w:val="en-US"/>
    </w:rPr>
  </w:style>
  <w:style w:type="character" w:customStyle="1" w:styleId="HTML1">
    <w:name w:val="Стандартный HTML Знак"/>
    <w:basedOn w:val="a0"/>
    <w:link w:val="HTML0"/>
    <w:uiPriority w:val="99"/>
    <w:rsid w:val="00DC476F"/>
    <w:rPr>
      <w:rFonts w:ascii="Consolas" w:hAnsi="Consolas"/>
      <w:sz w:val="20"/>
      <w:szCs w:val="20"/>
      <w:lang w:val="en-US"/>
    </w:rPr>
  </w:style>
  <w:style w:type="character" w:customStyle="1" w:styleId="25">
    <w:name w:val="Основной текст (2) + Курсив"/>
    <w:basedOn w:val="22"/>
    <w:rsid w:val="00DC476F"/>
    <w:rPr>
      <w:rFonts w:ascii="Times New Roman" w:eastAsia="Times New Roman" w:hAnsi="Times New Roman" w:cs="Times New Roman"/>
      <w:shd w:val="clear" w:color="auto" w:fill="FFFFFF"/>
    </w:rPr>
  </w:style>
  <w:style w:type="character" w:customStyle="1" w:styleId="s1">
    <w:name w:val="s1"/>
    <w:rsid w:val="00DC476F"/>
    <w:rPr>
      <w:rFonts w:ascii="Times New Roman" w:hAnsi="Times New Roman" w:cs="Times New Roman" w:hint="default"/>
      <w:b/>
      <w:bCs/>
      <w:i w:val="0"/>
      <w:iCs w:val="0"/>
      <w:strike w:val="0"/>
      <w:dstrike w:val="0"/>
      <w:color w:val="000000"/>
      <w:sz w:val="24"/>
      <w:szCs w:val="24"/>
      <w:u w:val="none"/>
      <w:effect w:val="none"/>
    </w:rPr>
  </w:style>
  <w:style w:type="character" w:customStyle="1" w:styleId="-3">
    <w:name w:val="Цветная заливка - Акцент 3 Знак"/>
    <w:link w:val="-30"/>
    <w:uiPriority w:val="99"/>
    <w:locked/>
    <w:rsid w:val="00DC476F"/>
    <w:rPr>
      <w:sz w:val="22"/>
      <w:szCs w:val="22"/>
      <w:lang w:eastAsia="en-US"/>
    </w:rPr>
  </w:style>
  <w:style w:type="table" w:styleId="-30">
    <w:name w:val="Colorful Shading Accent 3"/>
    <w:basedOn w:val="a1"/>
    <w:link w:val="-3"/>
    <w:uiPriority w:val="99"/>
    <w:unhideWhenUsed/>
    <w:rsid w:val="00DC476F"/>
    <w:pPr>
      <w:widowControl w:val="0"/>
      <w:spacing w:before="0" w:after="0" w:line="240" w:lineRule="auto"/>
      <w:ind w:left="0" w:firstLine="0"/>
      <w:jc w:val="left"/>
    </w:p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character" w:customStyle="1" w:styleId="1-2">
    <w:name w:val="Средняя заливка 1 - Акцент 2 Знак"/>
    <w:aliases w:val="мелкий Знак,Айгерим Знак,Обя Знак,норма Знак,мой рабочий Знак,No Spacing Знак,No Spacing1 Знак,свой Знак,14 TNR Знак,МОЙ СТИЛЬ Знак,Без интервала11 Знак,Без интервала1 Знак,Елжан Знак"/>
    <w:link w:val="1-20"/>
    <w:uiPriority w:val="1"/>
    <w:locked/>
    <w:rsid w:val="00DC476F"/>
    <w:rPr>
      <w:sz w:val="22"/>
      <w:szCs w:val="22"/>
      <w:lang w:eastAsia="en-US"/>
    </w:rPr>
  </w:style>
  <w:style w:type="table" w:styleId="1-20">
    <w:name w:val="Medium Shading 1 Accent 2"/>
    <w:basedOn w:val="a1"/>
    <w:link w:val="1-2"/>
    <w:uiPriority w:val="1"/>
    <w:unhideWhenUsed/>
    <w:rsid w:val="00DC476F"/>
    <w:pPr>
      <w:widowControl w:val="0"/>
      <w:spacing w:before="0" w:after="0" w:line="240" w:lineRule="auto"/>
      <w:ind w:left="0" w:firstLine="0"/>
      <w:jc w:val="left"/>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character" w:customStyle="1" w:styleId="aff3">
    <w:name w:val="Подпись к таблице_"/>
    <w:basedOn w:val="a0"/>
    <w:uiPriority w:val="99"/>
    <w:rsid w:val="00DC476F"/>
    <w:rPr>
      <w:rFonts w:ascii="Arial" w:hAnsi="Arial" w:cs="Arial"/>
      <w:sz w:val="17"/>
      <w:szCs w:val="17"/>
      <w:u w:val="none"/>
    </w:rPr>
  </w:style>
  <w:style w:type="character" w:customStyle="1" w:styleId="2pt">
    <w:name w:val="Подпись к таблице + Интервал 2 pt"/>
    <w:basedOn w:val="aff3"/>
    <w:uiPriority w:val="99"/>
    <w:rsid w:val="00DC476F"/>
    <w:rPr>
      <w:rFonts w:ascii="Arial" w:hAnsi="Arial" w:cs="Arial"/>
      <w:spacing w:val="50"/>
      <w:sz w:val="17"/>
      <w:szCs w:val="17"/>
      <w:u w:val="none"/>
    </w:rPr>
  </w:style>
  <w:style w:type="character" w:customStyle="1" w:styleId="28">
    <w:name w:val="Основной текст (2) + 8"/>
    <w:aliases w:val="5 pt6"/>
    <w:basedOn w:val="22"/>
    <w:uiPriority w:val="99"/>
    <w:rsid w:val="00DC476F"/>
    <w:rPr>
      <w:rFonts w:ascii="Arial" w:eastAsia="Times New Roman" w:hAnsi="Arial" w:cs="Arial"/>
      <w:sz w:val="17"/>
      <w:szCs w:val="17"/>
      <w:u w:val="none"/>
      <w:shd w:val="clear" w:color="auto" w:fill="FFFFFF"/>
    </w:rPr>
  </w:style>
  <w:style w:type="character" w:customStyle="1" w:styleId="282">
    <w:name w:val="Основной текст (2) + 82"/>
    <w:aliases w:val="5 pt5,Курсив2"/>
    <w:basedOn w:val="22"/>
    <w:uiPriority w:val="99"/>
    <w:rsid w:val="00DC476F"/>
    <w:rPr>
      <w:rFonts w:ascii="Arial" w:eastAsia="Times New Roman" w:hAnsi="Arial" w:cs="Arial"/>
      <w:i/>
      <w:iCs/>
      <w:sz w:val="17"/>
      <w:szCs w:val="17"/>
      <w:u w:val="none"/>
      <w:shd w:val="clear" w:color="auto" w:fill="FFFFFF"/>
      <w:lang w:val="en-US" w:eastAsia="en-US"/>
    </w:rPr>
  </w:style>
  <w:style w:type="character" w:customStyle="1" w:styleId="281">
    <w:name w:val="Основной текст (2) + 81"/>
    <w:aliases w:val="5 pt4,Курсив1,Малые прописные"/>
    <w:basedOn w:val="22"/>
    <w:uiPriority w:val="99"/>
    <w:rsid w:val="00DC476F"/>
    <w:rPr>
      <w:rFonts w:ascii="Arial" w:eastAsia="Times New Roman" w:hAnsi="Arial" w:cs="Arial"/>
      <w:i/>
      <w:iCs/>
      <w:smallCaps/>
      <w:sz w:val="17"/>
      <w:szCs w:val="17"/>
      <w:u w:val="none"/>
      <w:shd w:val="clear" w:color="auto" w:fill="FFFFFF"/>
      <w:lang w:val="en-US" w:eastAsia="en-US"/>
    </w:rPr>
  </w:style>
  <w:style w:type="table" w:customStyle="1" w:styleId="26">
    <w:name w:val="Сетка таблицы2"/>
    <w:basedOn w:val="a1"/>
    <w:next w:val="a9"/>
    <w:uiPriority w:val="39"/>
    <w:rsid w:val="00DC476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9"/>
    <w:uiPriority w:val="39"/>
    <w:rsid w:val="00DC476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9"/>
    <w:uiPriority w:val="39"/>
    <w:rsid w:val="00DC476F"/>
    <w:pPr>
      <w:spacing w:before="0" w:after="0"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DC476F"/>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paragraph" w:customStyle="1" w:styleId="headertext">
    <w:name w:val="headertext"/>
    <w:basedOn w:val="a"/>
    <w:rsid w:val="00DC476F"/>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character" w:customStyle="1" w:styleId="19">
    <w:name w:val="Неразрешенное упоминание1"/>
    <w:basedOn w:val="a0"/>
    <w:uiPriority w:val="99"/>
    <w:semiHidden/>
    <w:unhideWhenUsed/>
    <w:rsid w:val="00DC476F"/>
    <w:rPr>
      <w:color w:val="605E5C"/>
      <w:shd w:val="clear" w:color="auto" w:fill="E1DFDD"/>
    </w:rPr>
  </w:style>
  <w:style w:type="character" w:styleId="aff4">
    <w:name w:val="FollowedHyperlink"/>
    <w:basedOn w:val="a0"/>
    <w:uiPriority w:val="99"/>
    <w:semiHidden/>
    <w:unhideWhenUsed/>
    <w:rsid w:val="00DC476F"/>
    <w:rPr>
      <w:color w:val="954F72" w:themeColor="followedHyperlink"/>
      <w:u w:val="single"/>
    </w:rPr>
  </w:style>
  <w:style w:type="table" w:customStyle="1" w:styleId="52">
    <w:name w:val="Сетка таблицы5"/>
    <w:basedOn w:val="a1"/>
    <w:next w:val="a9"/>
    <w:uiPriority w:val="39"/>
    <w:rsid w:val="00DC476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9"/>
    <w:uiPriority w:val="39"/>
    <w:rsid w:val="00DC476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9"/>
    <w:uiPriority w:val="39"/>
    <w:rsid w:val="00DC476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9"/>
    <w:uiPriority w:val="39"/>
    <w:rsid w:val="00DC476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9"/>
    <w:uiPriority w:val="39"/>
    <w:rsid w:val="00DC476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9"/>
    <w:uiPriority w:val="39"/>
    <w:rsid w:val="00DC476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uiPriority w:val="39"/>
    <w:rsid w:val="00DC476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9"/>
    <w:uiPriority w:val="39"/>
    <w:rsid w:val="00DC476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9"/>
    <w:uiPriority w:val="39"/>
    <w:rsid w:val="00DC476F"/>
    <w:pPr>
      <w:spacing w:before="0" w:after="0"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Revision"/>
    <w:hidden/>
    <w:uiPriority w:val="99"/>
    <w:semiHidden/>
    <w:rsid w:val="00DC476F"/>
    <w:pPr>
      <w:spacing w:before="0" w:after="0" w:line="240" w:lineRule="auto"/>
      <w:ind w:left="0" w:firstLine="0"/>
      <w:jc w:val="left"/>
    </w:pPr>
    <w:rPr>
      <w:lang w:val="en-US"/>
    </w:rPr>
  </w:style>
  <w:style w:type="table" w:customStyle="1" w:styleId="140">
    <w:name w:val="Сетка таблицы14"/>
    <w:basedOn w:val="a1"/>
    <w:next w:val="a9"/>
    <w:uiPriority w:val="39"/>
    <w:rsid w:val="00755D86"/>
    <w:pPr>
      <w:spacing w:before="0" w:after="0"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9"/>
    <w:uiPriority w:val="59"/>
    <w:rsid w:val="00755D86"/>
    <w:pPr>
      <w:spacing w:before="0" w:after="0" w:line="240" w:lineRule="auto"/>
      <w:ind w:left="0" w:firstLine="0"/>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9"/>
    <w:uiPriority w:val="39"/>
    <w:rsid w:val="00755D8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List"/>
    <w:basedOn w:val="a"/>
    <w:rsid w:val="005D1225"/>
    <w:pPr>
      <w:spacing w:before="0" w:line="360" w:lineRule="auto"/>
      <w:ind w:left="283" w:hanging="283"/>
    </w:pPr>
    <w:rPr>
      <w:rFonts w:ascii="Times New Roman" w:eastAsia="Times New Roman" w:hAnsi="Times New Roman" w:cs="Times New Roman"/>
      <w:sz w:val="28"/>
      <w:szCs w:val="20"/>
      <w:lang w:val="uk-UA" w:eastAsia="uk-UA"/>
    </w:rPr>
  </w:style>
  <w:style w:type="character" w:customStyle="1" w:styleId="27">
    <w:name w:val="Неразрешенное упоминание2"/>
    <w:uiPriority w:val="99"/>
    <w:semiHidden/>
    <w:unhideWhenUsed/>
    <w:rsid w:val="005D1225"/>
    <w:rPr>
      <w:color w:val="605E5C"/>
      <w:shd w:val="clear" w:color="auto" w:fill="E1DFDD"/>
    </w:rPr>
  </w:style>
  <w:style w:type="character" w:customStyle="1" w:styleId="32">
    <w:name w:val="Неразрешенное упоминание3"/>
    <w:uiPriority w:val="99"/>
    <w:semiHidden/>
    <w:unhideWhenUsed/>
    <w:rsid w:val="005D1225"/>
    <w:rPr>
      <w:color w:val="605E5C"/>
      <w:shd w:val="clear" w:color="auto" w:fill="E1DFDD"/>
    </w:rPr>
  </w:style>
  <w:style w:type="paragraph" w:customStyle="1" w:styleId="ng-star-insertedmrcssattr">
    <w:name w:val="ng-star-inserted_mr_css_attr"/>
    <w:basedOn w:val="a"/>
    <w:rsid w:val="005D1225"/>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character" w:customStyle="1" w:styleId="colonmark">
    <w:name w:val="colonmark"/>
    <w:basedOn w:val="a0"/>
    <w:rsid w:val="005D1225"/>
  </w:style>
  <w:style w:type="character" w:customStyle="1" w:styleId="apple-converted-space">
    <w:name w:val="apple-converted-space"/>
    <w:rsid w:val="005D1225"/>
  </w:style>
  <w:style w:type="character" w:customStyle="1" w:styleId="42">
    <w:name w:val="Неразрешенное упоминание4"/>
    <w:uiPriority w:val="99"/>
    <w:semiHidden/>
    <w:unhideWhenUsed/>
    <w:rsid w:val="005D1225"/>
    <w:rPr>
      <w:color w:val="605E5C"/>
      <w:shd w:val="clear" w:color="auto" w:fill="E1DFDD"/>
    </w:rPr>
  </w:style>
  <w:style w:type="character" w:customStyle="1" w:styleId="FontStyle145">
    <w:name w:val="Font Style145"/>
    <w:basedOn w:val="a0"/>
    <w:uiPriority w:val="99"/>
    <w:rsid w:val="005D1225"/>
    <w:rPr>
      <w:rFonts w:ascii="Times New Roman" w:hAnsi="Times New Roman" w:cs="Times New Roman"/>
      <w:sz w:val="22"/>
      <w:szCs w:val="22"/>
    </w:rPr>
  </w:style>
  <w:style w:type="paragraph" w:customStyle="1" w:styleId="Style12">
    <w:name w:val="Style12"/>
    <w:basedOn w:val="a"/>
    <w:uiPriority w:val="99"/>
    <w:rsid w:val="005D1225"/>
    <w:pPr>
      <w:widowControl w:val="0"/>
      <w:autoSpaceDE w:val="0"/>
      <w:autoSpaceDN w:val="0"/>
      <w:adjustRightInd w:val="0"/>
      <w:spacing w:before="0" w:line="306" w:lineRule="exact"/>
      <w:ind w:left="0" w:firstLine="701"/>
      <w:jc w:val="left"/>
    </w:pPr>
    <w:rPr>
      <w:rFonts w:ascii="Times New Roman" w:eastAsiaTheme="minorEastAsia" w:hAnsi="Times New Roman" w:cs="Times New Roman"/>
      <w:sz w:val="24"/>
      <w:szCs w:val="24"/>
      <w:lang w:eastAsia="ru-RU"/>
    </w:rPr>
  </w:style>
  <w:style w:type="character" w:customStyle="1" w:styleId="FontStyle141">
    <w:name w:val="Font Style141"/>
    <w:basedOn w:val="a0"/>
    <w:uiPriority w:val="99"/>
    <w:rsid w:val="005D1225"/>
    <w:rPr>
      <w:rFonts w:ascii="Times New Roman" w:hAnsi="Times New Roman" w:cs="Times New Roman"/>
      <w:i/>
      <w:iCs/>
      <w:sz w:val="22"/>
      <w:szCs w:val="22"/>
    </w:rPr>
  </w:style>
  <w:style w:type="table" w:customStyle="1" w:styleId="1a">
    <w:name w:val="Сетка таблицы светлая1"/>
    <w:uiPriority w:val="40"/>
    <w:qFormat/>
    <w:rsid w:val="00936E0F"/>
    <w:pPr>
      <w:spacing w:before="0" w:after="0" w:line="240" w:lineRule="auto"/>
      <w:ind w:left="0" w:firstLine="0"/>
      <w:jc w:val="left"/>
    </w:pPr>
    <w:rPr>
      <w:rFonts w:ascii="Times New Roman" w:eastAsia="Calibri"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0" w:type="dxa"/>
        <w:bottom w:w="0" w:type="dxa"/>
        <w:right w:w="0" w:type="dxa"/>
      </w:tblCellMar>
    </w:tblPr>
  </w:style>
  <w:style w:type="table" w:customStyle="1" w:styleId="210">
    <w:name w:val="Таблица простая 21"/>
    <w:basedOn w:val="a1"/>
    <w:uiPriority w:val="42"/>
    <w:rsid w:val="00936E0F"/>
    <w:pPr>
      <w:spacing w:before="0" w:after="0" w:line="240" w:lineRule="auto"/>
      <w:ind w:left="0" w:firstLine="0"/>
      <w:jc w:val="left"/>
    </w:pPr>
    <w:rPr>
      <w:rFonts w:ascii="Times New Roman" w:eastAsia="SimSun" w:hAnsi="Times New Roman" w:cs="Times New Roman"/>
      <w:sz w:val="20"/>
      <w:szCs w:val="20"/>
      <w:lang w:eastAsia="ru-RU"/>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41">
    <w:name w:val="Таблица-сетка 3 — акцент 41"/>
    <w:basedOn w:val="a1"/>
    <w:uiPriority w:val="48"/>
    <w:rsid w:val="00936E0F"/>
    <w:pPr>
      <w:spacing w:before="0" w:after="0" w:line="240" w:lineRule="auto"/>
      <w:ind w:left="0" w:firstLine="0"/>
      <w:jc w:val="left"/>
    </w:pPr>
    <w:rPr>
      <w:rFonts w:ascii="Times New Roman" w:eastAsia="SimSun" w:hAnsi="Times New Roman" w:cs="Times New Roman"/>
      <w:sz w:val="20"/>
      <w:szCs w:val="20"/>
      <w:lang w:eastAsia="ru-RU"/>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520">
    <w:name w:val="Сетка таблицы52"/>
    <w:basedOn w:val="a1"/>
    <w:next w:val="a9"/>
    <w:uiPriority w:val="39"/>
    <w:rsid w:val="00F507D6"/>
    <w:pPr>
      <w:spacing w:before="0" w:after="0" w:line="240" w:lineRule="auto"/>
      <w:ind w:left="0"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9"/>
    <w:uiPriority w:val="59"/>
    <w:rsid w:val="00A32FDC"/>
    <w:pPr>
      <w:spacing w:before="0" w:after="0" w:line="240" w:lineRule="auto"/>
      <w:ind w:left="0" w:firstLine="0"/>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9"/>
    <w:uiPriority w:val="39"/>
    <w:rsid w:val="00D473F5"/>
    <w:pPr>
      <w:spacing w:before="0" w:after="0" w:line="240" w:lineRule="auto"/>
      <w:ind w:left="0"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9"/>
    <w:uiPriority w:val="59"/>
    <w:rsid w:val="00B0260F"/>
    <w:pPr>
      <w:spacing w:before="0" w:after="0"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9"/>
    <w:uiPriority w:val="39"/>
    <w:rsid w:val="000D19A0"/>
    <w:pPr>
      <w:spacing w:before="0"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9"/>
    <w:uiPriority w:val="39"/>
    <w:rsid w:val="004C0B22"/>
    <w:pPr>
      <w:spacing w:before="0"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parate">
    <w:name w:val="separate"/>
    <w:basedOn w:val="a0"/>
    <w:rsid w:val="00AC150C"/>
  </w:style>
  <w:style w:type="table" w:customStyle="1" w:styleId="200">
    <w:name w:val="Сетка таблицы20"/>
    <w:basedOn w:val="a1"/>
    <w:next w:val="a9"/>
    <w:uiPriority w:val="59"/>
    <w:rsid w:val="003257FF"/>
    <w:pPr>
      <w:spacing w:before="0" w:after="0" w:line="240" w:lineRule="auto"/>
      <w:ind w:left="0" w:firstLine="0"/>
      <w:jc w:val="left"/>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nchor-text">
    <w:name w:val="anchor-text"/>
    <w:basedOn w:val="a0"/>
    <w:rsid w:val="0067496D"/>
  </w:style>
  <w:style w:type="paragraph" w:customStyle="1" w:styleId="whitespace-pre-wrap">
    <w:name w:val="whitespace-pre-wrap"/>
    <w:basedOn w:val="a"/>
    <w:rsid w:val="00535123"/>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character" w:customStyle="1" w:styleId="54">
    <w:name w:val="Неразрешенное упоминание5"/>
    <w:basedOn w:val="a0"/>
    <w:uiPriority w:val="99"/>
    <w:semiHidden/>
    <w:unhideWhenUsed/>
    <w:rsid w:val="00F40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687727">
      <w:bodyDiv w:val="1"/>
      <w:marLeft w:val="0"/>
      <w:marRight w:val="0"/>
      <w:marTop w:val="0"/>
      <w:marBottom w:val="0"/>
      <w:divBdr>
        <w:top w:val="none" w:sz="0" w:space="0" w:color="auto"/>
        <w:left w:val="none" w:sz="0" w:space="0" w:color="auto"/>
        <w:bottom w:val="none" w:sz="0" w:space="0" w:color="auto"/>
        <w:right w:val="none" w:sz="0" w:space="0" w:color="auto"/>
      </w:divBdr>
    </w:div>
    <w:div w:id="268853145">
      <w:bodyDiv w:val="1"/>
      <w:marLeft w:val="0"/>
      <w:marRight w:val="0"/>
      <w:marTop w:val="0"/>
      <w:marBottom w:val="0"/>
      <w:divBdr>
        <w:top w:val="none" w:sz="0" w:space="0" w:color="auto"/>
        <w:left w:val="none" w:sz="0" w:space="0" w:color="auto"/>
        <w:bottom w:val="none" w:sz="0" w:space="0" w:color="auto"/>
        <w:right w:val="none" w:sz="0" w:space="0" w:color="auto"/>
      </w:divBdr>
    </w:div>
    <w:div w:id="413822190">
      <w:bodyDiv w:val="1"/>
      <w:marLeft w:val="0"/>
      <w:marRight w:val="0"/>
      <w:marTop w:val="0"/>
      <w:marBottom w:val="0"/>
      <w:divBdr>
        <w:top w:val="none" w:sz="0" w:space="0" w:color="auto"/>
        <w:left w:val="none" w:sz="0" w:space="0" w:color="auto"/>
        <w:bottom w:val="none" w:sz="0" w:space="0" w:color="auto"/>
        <w:right w:val="none" w:sz="0" w:space="0" w:color="auto"/>
      </w:divBdr>
    </w:div>
    <w:div w:id="455835645">
      <w:bodyDiv w:val="1"/>
      <w:marLeft w:val="0"/>
      <w:marRight w:val="0"/>
      <w:marTop w:val="0"/>
      <w:marBottom w:val="0"/>
      <w:divBdr>
        <w:top w:val="none" w:sz="0" w:space="0" w:color="auto"/>
        <w:left w:val="none" w:sz="0" w:space="0" w:color="auto"/>
        <w:bottom w:val="none" w:sz="0" w:space="0" w:color="auto"/>
        <w:right w:val="none" w:sz="0" w:space="0" w:color="auto"/>
      </w:divBdr>
    </w:div>
    <w:div w:id="515968613">
      <w:bodyDiv w:val="1"/>
      <w:marLeft w:val="0"/>
      <w:marRight w:val="0"/>
      <w:marTop w:val="0"/>
      <w:marBottom w:val="0"/>
      <w:divBdr>
        <w:top w:val="none" w:sz="0" w:space="0" w:color="auto"/>
        <w:left w:val="none" w:sz="0" w:space="0" w:color="auto"/>
        <w:bottom w:val="none" w:sz="0" w:space="0" w:color="auto"/>
        <w:right w:val="none" w:sz="0" w:space="0" w:color="auto"/>
      </w:divBdr>
    </w:div>
    <w:div w:id="528835197">
      <w:bodyDiv w:val="1"/>
      <w:marLeft w:val="0"/>
      <w:marRight w:val="0"/>
      <w:marTop w:val="0"/>
      <w:marBottom w:val="0"/>
      <w:divBdr>
        <w:top w:val="none" w:sz="0" w:space="0" w:color="auto"/>
        <w:left w:val="none" w:sz="0" w:space="0" w:color="auto"/>
        <w:bottom w:val="none" w:sz="0" w:space="0" w:color="auto"/>
        <w:right w:val="none" w:sz="0" w:space="0" w:color="auto"/>
      </w:divBdr>
      <w:divsChild>
        <w:div w:id="528298645">
          <w:marLeft w:val="0"/>
          <w:marRight w:val="0"/>
          <w:marTop w:val="150"/>
          <w:marBottom w:val="300"/>
          <w:divBdr>
            <w:top w:val="none" w:sz="0" w:space="0" w:color="auto"/>
            <w:left w:val="none" w:sz="0" w:space="0" w:color="auto"/>
            <w:bottom w:val="none" w:sz="0" w:space="0" w:color="auto"/>
            <w:right w:val="none" w:sz="0" w:space="0" w:color="auto"/>
          </w:divBdr>
          <w:divsChild>
            <w:div w:id="1387873999">
              <w:marLeft w:val="0"/>
              <w:marRight w:val="0"/>
              <w:marTop w:val="0"/>
              <w:marBottom w:val="0"/>
              <w:divBdr>
                <w:top w:val="none" w:sz="0" w:space="0" w:color="auto"/>
                <w:left w:val="none" w:sz="0" w:space="0" w:color="auto"/>
                <w:bottom w:val="none" w:sz="0" w:space="0" w:color="auto"/>
                <w:right w:val="none" w:sz="0" w:space="0" w:color="auto"/>
              </w:divBdr>
              <w:divsChild>
                <w:div w:id="48177839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600726129">
      <w:bodyDiv w:val="1"/>
      <w:marLeft w:val="0"/>
      <w:marRight w:val="0"/>
      <w:marTop w:val="0"/>
      <w:marBottom w:val="0"/>
      <w:divBdr>
        <w:top w:val="none" w:sz="0" w:space="0" w:color="auto"/>
        <w:left w:val="none" w:sz="0" w:space="0" w:color="auto"/>
        <w:bottom w:val="none" w:sz="0" w:space="0" w:color="auto"/>
        <w:right w:val="none" w:sz="0" w:space="0" w:color="auto"/>
      </w:divBdr>
      <w:divsChild>
        <w:div w:id="167989861">
          <w:marLeft w:val="274"/>
          <w:marRight w:val="0"/>
          <w:marTop w:val="150"/>
          <w:marBottom w:val="0"/>
          <w:divBdr>
            <w:top w:val="none" w:sz="0" w:space="0" w:color="auto"/>
            <w:left w:val="none" w:sz="0" w:space="0" w:color="auto"/>
            <w:bottom w:val="none" w:sz="0" w:space="0" w:color="auto"/>
            <w:right w:val="none" w:sz="0" w:space="0" w:color="auto"/>
          </w:divBdr>
        </w:div>
        <w:div w:id="1050879233">
          <w:marLeft w:val="274"/>
          <w:marRight w:val="0"/>
          <w:marTop w:val="150"/>
          <w:marBottom w:val="0"/>
          <w:divBdr>
            <w:top w:val="none" w:sz="0" w:space="0" w:color="auto"/>
            <w:left w:val="none" w:sz="0" w:space="0" w:color="auto"/>
            <w:bottom w:val="none" w:sz="0" w:space="0" w:color="auto"/>
            <w:right w:val="none" w:sz="0" w:space="0" w:color="auto"/>
          </w:divBdr>
        </w:div>
        <w:div w:id="1040202670">
          <w:marLeft w:val="274"/>
          <w:marRight w:val="0"/>
          <w:marTop w:val="150"/>
          <w:marBottom w:val="0"/>
          <w:divBdr>
            <w:top w:val="none" w:sz="0" w:space="0" w:color="auto"/>
            <w:left w:val="none" w:sz="0" w:space="0" w:color="auto"/>
            <w:bottom w:val="none" w:sz="0" w:space="0" w:color="auto"/>
            <w:right w:val="none" w:sz="0" w:space="0" w:color="auto"/>
          </w:divBdr>
        </w:div>
      </w:divsChild>
    </w:div>
    <w:div w:id="736711827">
      <w:bodyDiv w:val="1"/>
      <w:marLeft w:val="0"/>
      <w:marRight w:val="0"/>
      <w:marTop w:val="0"/>
      <w:marBottom w:val="0"/>
      <w:divBdr>
        <w:top w:val="none" w:sz="0" w:space="0" w:color="auto"/>
        <w:left w:val="none" w:sz="0" w:space="0" w:color="auto"/>
        <w:bottom w:val="none" w:sz="0" w:space="0" w:color="auto"/>
        <w:right w:val="none" w:sz="0" w:space="0" w:color="auto"/>
      </w:divBdr>
    </w:div>
    <w:div w:id="884025934">
      <w:bodyDiv w:val="1"/>
      <w:marLeft w:val="0"/>
      <w:marRight w:val="0"/>
      <w:marTop w:val="0"/>
      <w:marBottom w:val="0"/>
      <w:divBdr>
        <w:top w:val="none" w:sz="0" w:space="0" w:color="auto"/>
        <w:left w:val="none" w:sz="0" w:space="0" w:color="auto"/>
        <w:bottom w:val="none" w:sz="0" w:space="0" w:color="auto"/>
        <w:right w:val="none" w:sz="0" w:space="0" w:color="auto"/>
      </w:divBdr>
    </w:div>
    <w:div w:id="901718589">
      <w:bodyDiv w:val="1"/>
      <w:marLeft w:val="0"/>
      <w:marRight w:val="0"/>
      <w:marTop w:val="0"/>
      <w:marBottom w:val="0"/>
      <w:divBdr>
        <w:top w:val="none" w:sz="0" w:space="0" w:color="auto"/>
        <w:left w:val="none" w:sz="0" w:space="0" w:color="auto"/>
        <w:bottom w:val="none" w:sz="0" w:space="0" w:color="auto"/>
        <w:right w:val="none" w:sz="0" w:space="0" w:color="auto"/>
      </w:divBdr>
      <w:divsChild>
        <w:div w:id="1564291675">
          <w:marLeft w:val="0"/>
          <w:marRight w:val="0"/>
          <w:marTop w:val="0"/>
          <w:marBottom w:val="0"/>
          <w:divBdr>
            <w:top w:val="single" w:sz="2" w:space="0" w:color="D9D9E3"/>
            <w:left w:val="single" w:sz="2" w:space="0" w:color="D9D9E3"/>
            <w:bottom w:val="single" w:sz="2" w:space="0" w:color="D9D9E3"/>
            <w:right w:val="single" w:sz="2" w:space="0" w:color="D9D9E3"/>
          </w:divBdr>
          <w:divsChild>
            <w:div w:id="1093403067">
              <w:marLeft w:val="0"/>
              <w:marRight w:val="0"/>
              <w:marTop w:val="0"/>
              <w:marBottom w:val="0"/>
              <w:divBdr>
                <w:top w:val="single" w:sz="2" w:space="0" w:color="auto"/>
                <w:left w:val="single" w:sz="2" w:space="0" w:color="auto"/>
                <w:bottom w:val="single" w:sz="6" w:space="0" w:color="auto"/>
                <w:right w:val="single" w:sz="2" w:space="0" w:color="auto"/>
              </w:divBdr>
              <w:divsChild>
                <w:div w:id="137845404">
                  <w:marLeft w:val="0"/>
                  <w:marRight w:val="0"/>
                  <w:marTop w:val="100"/>
                  <w:marBottom w:val="100"/>
                  <w:divBdr>
                    <w:top w:val="single" w:sz="2" w:space="0" w:color="D9D9E3"/>
                    <w:left w:val="single" w:sz="2" w:space="0" w:color="D9D9E3"/>
                    <w:bottom w:val="single" w:sz="2" w:space="0" w:color="D9D9E3"/>
                    <w:right w:val="single" w:sz="2" w:space="0" w:color="D9D9E3"/>
                  </w:divBdr>
                  <w:divsChild>
                    <w:div w:id="460197619">
                      <w:marLeft w:val="0"/>
                      <w:marRight w:val="0"/>
                      <w:marTop w:val="0"/>
                      <w:marBottom w:val="0"/>
                      <w:divBdr>
                        <w:top w:val="single" w:sz="2" w:space="0" w:color="D9D9E3"/>
                        <w:left w:val="single" w:sz="2" w:space="0" w:color="D9D9E3"/>
                        <w:bottom w:val="single" w:sz="2" w:space="0" w:color="D9D9E3"/>
                        <w:right w:val="single" w:sz="2" w:space="0" w:color="D9D9E3"/>
                      </w:divBdr>
                      <w:divsChild>
                        <w:div w:id="176041978">
                          <w:marLeft w:val="0"/>
                          <w:marRight w:val="0"/>
                          <w:marTop w:val="0"/>
                          <w:marBottom w:val="0"/>
                          <w:divBdr>
                            <w:top w:val="single" w:sz="2" w:space="0" w:color="D9D9E3"/>
                            <w:left w:val="single" w:sz="2" w:space="0" w:color="D9D9E3"/>
                            <w:bottom w:val="single" w:sz="2" w:space="0" w:color="D9D9E3"/>
                            <w:right w:val="single" w:sz="2" w:space="0" w:color="D9D9E3"/>
                          </w:divBdr>
                          <w:divsChild>
                            <w:div w:id="1616979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8411">
      <w:bodyDiv w:val="1"/>
      <w:marLeft w:val="0"/>
      <w:marRight w:val="0"/>
      <w:marTop w:val="0"/>
      <w:marBottom w:val="0"/>
      <w:divBdr>
        <w:top w:val="none" w:sz="0" w:space="0" w:color="auto"/>
        <w:left w:val="none" w:sz="0" w:space="0" w:color="auto"/>
        <w:bottom w:val="none" w:sz="0" w:space="0" w:color="auto"/>
        <w:right w:val="none" w:sz="0" w:space="0" w:color="auto"/>
      </w:divBdr>
      <w:divsChild>
        <w:div w:id="387344833">
          <w:marLeft w:val="274"/>
          <w:marRight w:val="0"/>
          <w:marTop w:val="150"/>
          <w:marBottom w:val="0"/>
          <w:divBdr>
            <w:top w:val="none" w:sz="0" w:space="0" w:color="auto"/>
            <w:left w:val="none" w:sz="0" w:space="0" w:color="auto"/>
            <w:bottom w:val="none" w:sz="0" w:space="0" w:color="auto"/>
            <w:right w:val="none" w:sz="0" w:space="0" w:color="auto"/>
          </w:divBdr>
        </w:div>
      </w:divsChild>
    </w:div>
    <w:div w:id="952443361">
      <w:bodyDiv w:val="1"/>
      <w:marLeft w:val="0"/>
      <w:marRight w:val="0"/>
      <w:marTop w:val="0"/>
      <w:marBottom w:val="0"/>
      <w:divBdr>
        <w:top w:val="none" w:sz="0" w:space="0" w:color="auto"/>
        <w:left w:val="none" w:sz="0" w:space="0" w:color="auto"/>
        <w:bottom w:val="none" w:sz="0" w:space="0" w:color="auto"/>
        <w:right w:val="none" w:sz="0" w:space="0" w:color="auto"/>
      </w:divBdr>
    </w:div>
    <w:div w:id="996422736">
      <w:bodyDiv w:val="1"/>
      <w:marLeft w:val="0"/>
      <w:marRight w:val="0"/>
      <w:marTop w:val="0"/>
      <w:marBottom w:val="0"/>
      <w:divBdr>
        <w:top w:val="none" w:sz="0" w:space="0" w:color="auto"/>
        <w:left w:val="none" w:sz="0" w:space="0" w:color="auto"/>
        <w:bottom w:val="none" w:sz="0" w:space="0" w:color="auto"/>
        <w:right w:val="none" w:sz="0" w:space="0" w:color="auto"/>
      </w:divBdr>
    </w:div>
    <w:div w:id="1021052236">
      <w:bodyDiv w:val="1"/>
      <w:marLeft w:val="0"/>
      <w:marRight w:val="0"/>
      <w:marTop w:val="0"/>
      <w:marBottom w:val="0"/>
      <w:divBdr>
        <w:top w:val="none" w:sz="0" w:space="0" w:color="auto"/>
        <w:left w:val="none" w:sz="0" w:space="0" w:color="auto"/>
        <w:bottom w:val="none" w:sz="0" w:space="0" w:color="auto"/>
        <w:right w:val="none" w:sz="0" w:space="0" w:color="auto"/>
      </w:divBdr>
    </w:div>
    <w:div w:id="1099056994">
      <w:bodyDiv w:val="1"/>
      <w:marLeft w:val="0"/>
      <w:marRight w:val="0"/>
      <w:marTop w:val="0"/>
      <w:marBottom w:val="0"/>
      <w:divBdr>
        <w:top w:val="none" w:sz="0" w:space="0" w:color="auto"/>
        <w:left w:val="none" w:sz="0" w:space="0" w:color="auto"/>
        <w:bottom w:val="none" w:sz="0" w:space="0" w:color="auto"/>
        <w:right w:val="none" w:sz="0" w:space="0" w:color="auto"/>
      </w:divBdr>
    </w:div>
    <w:div w:id="1169097087">
      <w:bodyDiv w:val="1"/>
      <w:marLeft w:val="0"/>
      <w:marRight w:val="0"/>
      <w:marTop w:val="0"/>
      <w:marBottom w:val="0"/>
      <w:divBdr>
        <w:top w:val="none" w:sz="0" w:space="0" w:color="auto"/>
        <w:left w:val="none" w:sz="0" w:space="0" w:color="auto"/>
        <w:bottom w:val="none" w:sz="0" w:space="0" w:color="auto"/>
        <w:right w:val="none" w:sz="0" w:space="0" w:color="auto"/>
      </w:divBdr>
    </w:div>
    <w:div w:id="1170411563">
      <w:bodyDiv w:val="1"/>
      <w:marLeft w:val="0"/>
      <w:marRight w:val="0"/>
      <w:marTop w:val="0"/>
      <w:marBottom w:val="0"/>
      <w:divBdr>
        <w:top w:val="none" w:sz="0" w:space="0" w:color="auto"/>
        <w:left w:val="none" w:sz="0" w:space="0" w:color="auto"/>
        <w:bottom w:val="none" w:sz="0" w:space="0" w:color="auto"/>
        <w:right w:val="none" w:sz="0" w:space="0" w:color="auto"/>
      </w:divBdr>
    </w:div>
    <w:div w:id="1209301761">
      <w:bodyDiv w:val="1"/>
      <w:marLeft w:val="0"/>
      <w:marRight w:val="0"/>
      <w:marTop w:val="0"/>
      <w:marBottom w:val="0"/>
      <w:divBdr>
        <w:top w:val="none" w:sz="0" w:space="0" w:color="auto"/>
        <w:left w:val="none" w:sz="0" w:space="0" w:color="auto"/>
        <w:bottom w:val="none" w:sz="0" w:space="0" w:color="auto"/>
        <w:right w:val="none" w:sz="0" w:space="0" w:color="auto"/>
      </w:divBdr>
    </w:div>
    <w:div w:id="1232279526">
      <w:bodyDiv w:val="1"/>
      <w:marLeft w:val="0"/>
      <w:marRight w:val="0"/>
      <w:marTop w:val="0"/>
      <w:marBottom w:val="0"/>
      <w:divBdr>
        <w:top w:val="none" w:sz="0" w:space="0" w:color="auto"/>
        <w:left w:val="none" w:sz="0" w:space="0" w:color="auto"/>
        <w:bottom w:val="none" w:sz="0" w:space="0" w:color="auto"/>
        <w:right w:val="none" w:sz="0" w:space="0" w:color="auto"/>
      </w:divBdr>
    </w:div>
    <w:div w:id="1303775913">
      <w:bodyDiv w:val="1"/>
      <w:marLeft w:val="0"/>
      <w:marRight w:val="0"/>
      <w:marTop w:val="0"/>
      <w:marBottom w:val="0"/>
      <w:divBdr>
        <w:top w:val="none" w:sz="0" w:space="0" w:color="auto"/>
        <w:left w:val="none" w:sz="0" w:space="0" w:color="auto"/>
        <w:bottom w:val="none" w:sz="0" w:space="0" w:color="auto"/>
        <w:right w:val="none" w:sz="0" w:space="0" w:color="auto"/>
      </w:divBdr>
    </w:div>
    <w:div w:id="1337610230">
      <w:bodyDiv w:val="1"/>
      <w:marLeft w:val="0"/>
      <w:marRight w:val="0"/>
      <w:marTop w:val="0"/>
      <w:marBottom w:val="0"/>
      <w:divBdr>
        <w:top w:val="none" w:sz="0" w:space="0" w:color="auto"/>
        <w:left w:val="none" w:sz="0" w:space="0" w:color="auto"/>
        <w:bottom w:val="none" w:sz="0" w:space="0" w:color="auto"/>
        <w:right w:val="none" w:sz="0" w:space="0" w:color="auto"/>
      </w:divBdr>
    </w:div>
    <w:div w:id="1414165256">
      <w:bodyDiv w:val="1"/>
      <w:marLeft w:val="0"/>
      <w:marRight w:val="0"/>
      <w:marTop w:val="0"/>
      <w:marBottom w:val="0"/>
      <w:divBdr>
        <w:top w:val="none" w:sz="0" w:space="0" w:color="auto"/>
        <w:left w:val="none" w:sz="0" w:space="0" w:color="auto"/>
        <w:bottom w:val="none" w:sz="0" w:space="0" w:color="auto"/>
        <w:right w:val="none" w:sz="0" w:space="0" w:color="auto"/>
      </w:divBdr>
      <w:divsChild>
        <w:div w:id="1026754176">
          <w:marLeft w:val="0"/>
          <w:marRight w:val="0"/>
          <w:marTop w:val="0"/>
          <w:marBottom w:val="0"/>
          <w:divBdr>
            <w:top w:val="single" w:sz="2" w:space="0" w:color="D9D9E3"/>
            <w:left w:val="single" w:sz="2" w:space="0" w:color="D9D9E3"/>
            <w:bottom w:val="single" w:sz="2" w:space="0" w:color="D9D9E3"/>
            <w:right w:val="single" w:sz="2" w:space="0" w:color="D9D9E3"/>
          </w:divBdr>
          <w:divsChild>
            <w:div w:id="1740249004">
              <w:marLeft w:val="0"/>
              <w:marRight w:val="0"/>
              <w:marTop w:val="0"/>
              <w:marBottom w:val="0"/>
              <w:divBdr>
                <w:top w:val="single" w:sz="2" w:space="0" w:color="auto"/>
                <w:left w:val="single" w:sz="2" w:space="0" w:color="auto"/>
                <w:bottom w:val="single" w:sz="6" w:space="0" w:color="auto"/>
                <w:right w:val="single" w:sz="2" w:space="0" w:color="auto"/>
              </w:divBdr>
              <w:divsChild>
                <w:div w:id="1215779141">
                  <w:marLeft w:val="0"/>
                  <w:marRight w:val="0"/>
                  <w:marTop w:val="100"/>
                  <w:marBottom w:val="100"/>
                  <w:divBdr>
                    <w:top w:val="single" w:sz="2" w:space="0" w:color="D9D9E3"/>
                    <w:left w:val="single" w:sz="2" w:space="0" w:color="D9D9E3"/>
                    <w:bottom w:val="single" w:sz="2" w:space="0" w:color="D9D9E3"/>
                    <w:right w:val="single" w:sz="2" w:space="0" w:color="D9D9E3"/>
                  </w:divBdr>
                  <w:divsChild>
                    <w:div w:id="1802654220">
                      <w:marLeft w:val="0"/>
                      <w:marRight w:val="0"/>
                      <w:marTop w:val="0"/>
                      <w:marBottom w:val="0"/>
                      <w:divBdr>
                        <w:top w:val="single" w:sz="2" w:space="0" w:color="D9D9E3"/>
                        <w:left w:val="single" w:sz="2" w:space="0" w:color="D9D9E3"/>
                        <w:bottom w:val="single" w:sz="2" w:space="0" w:color="D9D9E3"/>
                        <w:right w:val="single" w:sz="2" w:space="0" w:color="D9D9E3"/>
                      </w:divBdr>
                      <w:divsChild>
                        <w:div w:id="1730683993">
                          <w:marLeft w:val="0"/>
                          <w:marRight w:val="0"/>
                          <w:marTop w:val="0"/>
                          <w:marBottom w:val="0"/>
                          <w:divBdr>
                            <w:top w:val="single" w:sz="2" w:space="0" w:color="D9D9E3"/>
                            <w:left w:val="single" w:sz="2" w:space="0" w:color="D9D9E3"/>
                            <w:bottom w:val="single" w:sz="2" w:space="0" w:color="D9D9E3"/>
                            <w:right w:val="single" w:sz="2" w:space="0" w:color="D9D9E3"/>
                          </w:divBdr>
                          <w:divsChild>
                            <w:div w:id="7808773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79034630">
      <w:bodyDiv w:val="1"/>
      <w:marLeft w:val="0"/>
      <w:marRight w:val="0"/>
      <w:marTop w:val="0"/>
      <w:marBottom w:val="0"/>
      <w:divBdr>
        <w:top w:val="none" w:sz="0" w:space="0" w:color="auto"/>
        <w:left w:val="none" w:sz="0" w:space="0" w:color="auto"/>
        <w:bottom w:val="none" w:sz="0" w:space="0" w:color="auto"/>
        <w:right w:val="none" w:sz="0" w:space="0" w:color="auto"/>
      </w:divBdr>
    </w:div>
    <w:div w:id="1499425188">
      <w:bodyDiv w:val="1"/>
      <w:marLeft w:val="0"/>
      <w:marRight w:val="0"/>
      <w:marTop w:val="0"/>
      <w:marBottom w:val="0"/>
      <w:divBdr>
        <w:top w:val="none" w:sz="0" w:space="0" w:color="auto"/>
        <w:left w:val="none" w:sz="0" w:space="0" w:color="auto"/>
        <w:bottom w:val="none" w:sz="0" w:space="0" w:color="auto"/>
        <w:right w:val="none" w:sz="0" w:space="0" w:color="auto"/>
      </w:divBdr>
    </w:div>
    <w:div w:id="1522355791">
      <w:bodyDiv w:val="1"/>
      <w:marLeft w:val="0"/>
      <w:marRight w:val="0"/>
      <w:marTop w:val="0"/>
      <w:marBottom w:val="0"/>
      <w:divBdr>
        <w:top w:val="none" w:sz="0" w:space="0" w:color="auto"/>
        <w:left w:val="none" w:sz="0" w:space="0" w:color="auto"/>
        <w:bottom w:val="none" w:sz="0" w:space="0" w:color="auto"/>
        <w:right w:val="none" w:sz="0" w:space="0" w:color="auto"/>
      </w:divBdr>
    </w:div>
    <w:div w:id="1556315285">
      <w:bodyDiv w:val="1"/>
      <w:marLeft w:val="0"/>
      <w:marRight w:val="0"/>
      <w:marTop w:val="0"/>
      <w:marBottom w:val="0"/>
      <w:divBdr>
        <w:top w:val="none" w:sz="0" w:space="0" w:color="auto"/>
        <w:left w:val="none" w:sz="0" w:space="0" w:color="auto"/>
        <w:bottom w:val="none" w:sz="0" w:space="0" w:color="auto"/>
        <w:right w:val="none" w:sz="0" w:space="0" w:color="auto"/>
      </w:divBdr>
    </w:div>
    <w:div w:id="1646548777">
      <w:bodyDiv w:val="1"/>
      <w:marLeft w:val="0"/>
      <w:marRight w:val="0"/>
      <w:marTop w:val="0"/>
      <w:marBottom w:val="0"/>
      <w:divBdr>
        <w:top w:val="none" w:sz="0" w:space="0" w:color="auto"/>
        <w:left w:val="none" w:sz="0" w:space="0" w:color="auto"/>
        <w:bottom w:val="none" w:sz="0" w:space="0" w:color="auto"/>
        <w:right w:val="none" w:sz="0" w:space="0" w:color="auto"/>
      </w:divBdr>
    </w:div>
    <w:div w:id="1735081511">
      <w:bodyDiv w:val="1"/>
      <w:marLeft w:val="0"/>
      <w:marRight w:val="0"/>
      <w:marTop w:val="0"/>
      <w:marBottom w:val="0"/>
      <w:divBdr>
        <w:top w:val="none" w:sz="0" w:space="0" w:color="auto"/>
        <w:left w:val="none" w:sz="0" w:space="0" w:color="auto"/>
        <w:bottom w:val="none" w:sz="0" w:space="0" w:color="auto"/>
        <w:right w:val="none" w:sz="0" w:space="0" w:color="auto"/>
      </w:divBdr>
    </w:div>
    <w:div w:id="1792019842">
      <w:bodyDiv w:val="1"/>
      <w:marLeft w:val="0"/>
      <w:marRight w:val="0"/>
      <w:marTop w:val="0"/>
      <w:marBottom w:val="0"/>
      <w:divBdr>
        <w:top w:val="none" w:sz="0" w:space="0" w:color="auto"/>
        <w:left w:val="none" w:sz="0" w:space="0" w:color="auto"/>
        <w:bottom w:val="none" w:sz="0" w:space="0" w:color="auto"/>
        <w:right w:val="none" w:sz="0" w:space="0" w:color="auto"/>
      </w:divBdr>
    </w:div>
    <w:div w:id="1794860719">
      <w:bodyDiv w:val="1"/>
      <w:marLeft w:val="0"/>
      <w:marRight w:val="0"/>
      <w:marTop w:val="0"/>
      <w:marBottom w:val="0"/>
      <w:divBdr>
        <w:top w:val="none" w:sz="0" w:space="0" w:color="auto"/>
        <w:left w:val="none" w:sz="0" w:space="0" w:color="auto"/>
        <w:bottom w:val="none" w:sz="0" w:space="0" w:color="auto"/>
        <w:right w:val="none" w:sz="0" w:space="0" w:color="auto"/>
      </w:divBdr>
    </w:div>
    <w:div w:id="1806115759">
      <w:bodyDiv w:val="1"/>
      <w:marLeft w:val="0"/>
      <w:marRight w:val="0"/>
      <w:marTop w:val="0"/>
      <w:marBottom w:val="0"/>
      <w:divBdr>
        <w:top w:val="none" w:sz="0" w:space="0" w:color="auto"/>
        <w:left w:val="none" w:sz="0" w:space="0" w:color="auto"/>
        <w:bottom w:val="none" w:sz="0" w:space="0" w:color="auto"/>
        <w:right w:val="none" w:sz="0" w:space="0" w:color="auto"/>
      </w:divBdr>
      <w:divsChild>
        <w:div w:id="591397033">
          <w:marLeft w:val="274"/>
          <w:marRight w:val="0"/>
          <w:marTop w:val="150"/>
          <w:marBottom w:val="0"/>
          <w:divBdr>
            <w:top w:val="none" w:sz="0" w:space="0" w:color="auto"/>
            <w:left w:val="none" w:sz="0" w:space="0" w:color="auto"/>
            <w:bottom w:val="none" w:sz="0" w:space="0" w:color="auto"/>
            <w:right w:val="none" w:sz="0" w:space="0" w:color="auto"/>
          </w:divBdr>
        </w:div>
      </w:divsChild>
    </w:div>
    <w:div w:id="1808280653">
      <w:bodyDiv w:val="1"/>
      <w:marLeft w:val="0"/>
      <w:marRight w:val="0"/>
      <w:marTop w:val="0"/>
      <w:marBottom w:val="0"/>
      <w:divBdr>
        <w:top w:val="none" w:sz="0" w:space="0" w:color="auto"/>
        <w:left w:val="none" w:sz="0" w:space="0" w:color="auto"/>
        <w:bottom w:val="none" w:sz="0" w:space="0" w:color="auto"/>
        <w:right w:val="none" w:sz="0" w:space="0" w:color="auto"/>
      </w:divBdr>
      <w:divsChild>
        <w:div w:id="2110661886">
          <w:marLeft w:val="0"/>
          <w:marRight w:val="0"/>
          <w:marTop w:val="0"/>
          <w:marBottom w:val="0"/>
          <w:divBdr>
            <w:top w:val="none" w:sz="0" w:space="0" w:color="auto"/>
            <w:left w:val="none" w:sz="0" w:space="0" w:color="auto"/>
            <w:bottom w:val="none" w:sz="0" w:space="0" w:color="auto"/>
            <w:right w:val="none" w:sz="0" w:space="0" w:color="auto"/>
          </w:divBdr>
        </w:div>
        <w:div w:id="71440745">
          <w:marLeft w:val="0"/>
          <w:marRight w:val="0"/>
          <w:marTop w:val="0"/>
          <w:marBottom w:val="0"/>
          <w:divBdr>
            <w:top w:val="none" w:sz="0" w:space="0" w:color="auto"/>
            <w:left w:val="none" w:sz="0" w:space="0" w:color="auto"/>
            <w:bottom w:val="none" w:sz="0" w:space="0" w:color="auto"/>
            <w:right w:val="none" w:sz="0" w:space="0" w:color="auto"/>
          </w:divBdr>
        </w:div>
      </w:divsChild>
    </w:div>
    <w:div w:id="1825655902">
      <w:bodyDiv w:val="1"/>
      <w:marLeft w:val="0"/>
      <w:marRight w:val="0"/>
      <w:marTop w:val="0"/>
      <w:marBottom w:val="0"/>
      <w:divBdr>
        <w:top w:val="none" w:sz="0" w:space="0" w:color="auto"/>
        <w:left w:val="none" w:sz="0" w:space="0" w:color="auto"/>
        <w:bottom w:val="none" w:sz="0" w:space="0" w:color="auto"/>
        <w:right w:val="none" w:sz="0" w:space="0" w:color="auto"/>
      </w:divBdr>
    </w:div>
    <w:div w:id="1835487995">
      <w:bodyDiv w:val="1"/>
      <w:marLeft w:val="0"/>
      <w:marRight w:val="0"/>
      <w:marTop w:val="0"/>
      <w:marBottom w:val="0"/>
      <w:divBdr>
        <w:top w:val="none" w:sz="0" w:space="0" w:color="auto"/>
        <w:left w:val="none" w:sz="0" w:space="0" w:color="auto"/>
        <w:bottom w:val="none" w:sz="0" w:space="0" w:color="auto"/>
        <w:right w:val="none" w:sz="0" w:space="0" w:color="auto"/>
      </w:divBdr>
    </w:div>
    <w:div w:id="2010404265">
      <w:bodyDiv w:val="1"/>
      <w:marLeft w:val="0"/>
      <w:marRight w:val="0"/>
      <w:marTop w:val="0"/>
      <w:marBottom w:val="0"/>
      <w:divBdr>
        <w:top w:val="none" w:sz="0" w:space="0" w:color="auto"/>
        <w:left w:val="none" w:sz="0" w:space="0" w:color="auto"/>
        <w:bottom w:val="none" w:sz="0" w:space="0" w:color="auto"/>
        <w:right w:val="none" w:sz="0" w:space="0" w:color="auto"/>
      </w:divBdr>
      <w:divsChild>
        <w:div w:id="607589544">
          <w:marLeft w:val="0"/>
          <w:marRight w:val="0"/>
          <w:marTop w:val="0"/>
          <w:marBottom w:val="0"/>
          <w:divBdr>
            <w:top w:val="none" w:sz="0" w:space="0" w:color="auto"/>
            <w:left w:val="none" w:sz="0" w:space="0" w:color="auto"/>
            <w:bottom w:val="none" w:sz="0" w:space="0" w:color="auto"/>
            <w:right w:val="none" w:sz="0" w:space="0" w:color="auto"/>
          </w:divBdr>
        </w:div>
      </w:divsChild>
    </w:div>
    <w:div w:id="2102753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11/jfq.12193" TargetMode="External"/><Relationship Id="rId21" Type="http://schemas.openxmlformats.org/officeDocument/2006/relationships/image" Target="media/image10.jpeg"/><Relationship Id="rId42" Type="http://schemas.openxmlformats.org/officeDocument/2006/relationships/image" Target="media/image25.png"/><Relationship Id="rId63" Type="http://schemas.openxmlformats.org/officeDocument/2006/relationships/image" Target="media/image33.png"/><Relationship Id="rId84" Type="http://schemas.microsoft.com/office/2007/relationships/diagramDrawing" Target="diagrams/drawing4.xml"/><Relationship Id="rId138" Type="http://schemas.openxmlformats.org/officeDocument/2006/relationships/image" Target="media/image58.jpeg"/><Relationship Id="rId159" Type="http://schemas.openxmlformats.org/officeDocument/2006/relationships/image" Target="media/image79.jpeg"/><Relationship Id="rId170" Type="http://schemas.openxmlformats.org/officeDocument/2006/relationships/image" Target="media/image90.jpeg"/><Relationship Id="rId191" Type="http://schemas.openxmlformats.org/officeDocument/2006/relationships/image" Target="media/image111.jpeg"/><Relationship Id="rId205" Type="http://schemas.openxmlformats.org/officeDocument/2006/relationships/image" Target="media/image124.jpeg"/><Relationship Id="rId107" Type="http://schemas.openxmlformats.org/officeDocument/2006/relationships/hyperlink" Target="https://library.atu.edu.kz/files/44089.pdf" TargetMode="External"/><Relationship Id="rId11" Type="http://schemas.openxmlformats.org/officeDocument/2006/relationships/hyperlink" Target="https://marketing.rbc.ru/research/44160/" TargetMode="External"/><Relationship Id="rId32" Type="http://schemas.openxmlformats.org/officeDocument/2006/relationships/image" Target="media/image21.jpeg"/><Relationship Id="rId53" Type="http://schemas.openxmlformats.org/officeDocument/2006/relationships/image" Target="media/image29.png"/><Relationship Id="rId74" Type="http://schemas.openxmlformats.org/officeDocument/2006/relationships/image" Target="media/image39.png"/><Relationship Id="rId128" Type="http://schemas.openxmlformats.org/officeDocument/2006/relationships/image" Target="media/image48.jpeg"/><Relationship Id="rId149" Type="http://schemas.openxmlformats.org/officeDocument/2006/relationships/image" Target="media/image69.jpeg"/><Relationship Id="rId5" Type="http://schemas.openxmlformats.org/officeDocument/2006/relationships/settings" Target="settings.xml"/><Relationship Id="rId90" Type="http://schemas.openxmlformats.org/officeDocument/2006/relationships/footer" Target="footer1.xml"/><Relationship Id="rId95" Type="http://schemas.microsoft.com/office/2007/relationships/diagramDrawing" Target="diagrams/drawing6.xml"/><Relationship Id="rId160" Type="http://schemas.openxmlformats.org/officeDocument/2006/relationships/image" Target="media/image80.jpeg"/><Relationship Id="rId165" Type="http://schemas.openxmlformats.org/officeDocument/2006/relationships/image" Target="media/image85.jpeg"/><Relationship Id="rId181" Type="http://schemas.openxmlformats.org/officeDocument/2006/relationships/image" Target="media/image101.jpeg"/><Relationship Id="rId186" Type="http://schemas.openxmlformats.org/officeDocument/2006/relationships/image" Target="media/image106.jpeg"/><Relationship Id="rId216" Type="http://schemas.openxmlformats.org/officeDocument/2006/relationships/fontTable" Target="fontTable.xml"/><Relationship Id="rId211" Type="http://schemas.openxmlformats.org/officeDocument/2006/relationships/image" Target="media/image130.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26.png"/><Relationship Id="rId48" Type="http://schemas.openxmlformats.org/officeDocument/2006/relationships/diagramData" Target="diagrams/data1.xml"/><Relationship Id="rId64" Type="http://schemas.openxmlformats.org/officeDocument/2006/relationships/image" Target="media/image34.png"/><Relationship Id="rId69" Type="http://schemas.openxmlformats.org/officeDocument/2006/relationships/diagramData" Target="diagrams/data2.xml"/><Relationship Id="rId113" Type="http://schemas.openxmlformats.org/officeDocument/2006/relationships/hyperlink" Target="https://elibrary.ru/item.asp?id=48330568" TargetMode="External"/><Relationship Id="rId118" Type="http://schemas.openxmlformats.org/officeDocument/2006/relationships/hyperlink" Target="https://doi.org/10.1111/1541-4337.12338" TargetMode="External"/><Relationship Id="rId134" Type="http://schemas.openxmlformats.org/officeDocument/2006/relationships/image" Target="media/image54.jpeg"/><Relationship Id="rId139" Type="http://schemas.openxmlformats.org/officeDocument/2006/relationships/image" Target="media/image59.jpeg"/><Relationship Id="rId80" Type="http://schemas.openxmlformats.org/officeDocument/2006/relationships/diagramData" Target="diagrams/data4.xml"/><Relationship Id="rId85" Type="http://schemas.openxmlformats.org/officeDocument/2006/relationships/diagramData" Target="diagrams/data5.xml"/><Relationship Id="rId150" Type="http://schemas.openxmlformats.org/officeDocument/2006/relationships/image" Target="media/image70.jpeg"/><Relationship Id="rId155" Type="http://schemas.openxmlformats.org/officeDocument/2006/relationships/image" Target="media/image75.jpeg"/><Relationship Id="rId171" Type="http://schemas.openxmlformats.org/officeDocument/2006/relationships/image" Target="media/image91.jpeg"/><Relationship Id="rId176" Type="http://schemas.openxmlformats.org/officeDocument/2006/relationships/image" Target="media/image96.jpeg"/><Relationship Id="rId192" Type="http://schemas.openxmlformats.org/officeDocument/2006/relationships/image" Target="media/image112.jpeg"/><Relationship Id="rId197" Type="http://schemas.openxmlformats.org/officeDocument/2006/relationships/image" Target="media/image117.jpeg"/><Relationship Id="rId206" Type="http://schemas.openxmlformats.org/officeDocument/2006/relationships/image" Target="media/image125.jpeg"/><Relationship Id="rId201" Type="http://schemas.openxmlformats.org/officeDocument/2006/relationships/image" Target="media/image121.png"/><Relationship Id="rId12" Type="http://schemas.openxmlformats.org/officeDocument/2006/relationships/image" Target="media/image1.png"/><Relationship Id="rId17" Type="http://schemas.openxmlformats.org/officeDocument/2006/relationships/image" Target="media/image6.jpeg"/><Relationship Id="rId33" Type="http://schemas.openxmlformats.org/officeDocument/2006/relationships/hyperlink" Target="https://www.intechopen.com/chapters/54317" TargetMode="External"/><Relationship Id="rId38" Type="http://schemas.openxmlformats.org/officeDocument/2006/relationships/chart" Target="charts/chart3.xml"/><Relationship Id="rId59" Type="http://schemas.openxmlformats.org/officeDocument/2006/relationships/chart" Target="charts/chart13.xml"/><Relationship Id="rId103" Type="http://schemas.openxmlformats.org/officeDocument/2006/relationships/hyperlink" Target="http://www.esi.ru/areas.htm" TargetMode="External"/><Relationship Id="rId108" Type="http://schemas.openxmlformats.org/officeDocument/2006/relationships/hyperlink" Target="https://latifundist.com/rating/top-10-stran-proizvoditelej-pshenitsy-v-202021-mg" TargetMode="External"/><Relationship Id="rId124" Type="http://schemas.openxmlformats.org/officeDocument/2006/relationships/image" Target="media/image44.jpeg"/><Relationship Id="rId129" Type="http://schemas.openxmlformats.org/officeDocument/2006/relationships/image" Target="media/image49.jpeg"/><Relationship Id="rId54" Type="http://schemas.openxmlformats.org/officeDocument/2006/relationships/image" Target="media/image30.emf"/><Relationship Id="rId70" Type="http://schemas.openxmlformats.org/officeDocument/2006/relationships/diagramLayout" Target="diagrams/layout2.xml"/><Relationship Id="rId75" Type="http://schemas.openxmlformats.org/officeDocument/2006/relationships/diagramData" Target="diagrams/data3.xml"/><Relationship Id="rId91" Type="http://schemas.openxmlformats.org/officeDocument/2006/relationships/diagramData" Target="diagrams/data6.xml"/><Relationship Id="rId96" Type="http://schemas.openxmlformats.org/officeDocument/2006/relationships/diagramData" Target="diagrams/data7.xml"/><Relationship Id="rId140" Type="http://schemas.openxmlformats.org/officeDocument/2006/relationships/image" Target="media/image60.jpeg"/><Relationship Id="rId145" Type="http://schemas.openxmlformats.org/officeDocument/2006/relationships/image" Target="media/image65.jpeg"/><Relationship Id="rId161" Type="http://schemas.openxmlformats.org/officeDocument/2006/relationships/image" Target="media/image81.jpeg"/><Relationship Id="rId166" Type="http://schemas.openxmlformats.org/officeDocument/2006/relationships/image" Target="media/image86.jpeg"/><Relationship Id="rId182" Type="http://schemas.openxmlformats.org/officeDocument/2006/relationships/image" Target="media/image102.jpeg"/><Relationship Id="rId187" Type="http://schemas.openxmlformats.org/officeDocument/2006/relationships/image" Target="media/image107.jpeg"/><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31.jpeg"/><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diagramLayout" Target="diagrams/layout1.xml"/><Relationship Id="rId114" Type="http://schemas.openxmlformats.org/officeDocument/2006/relationships/hyperlink" Target="https://elibrary.ru/item.asp?id=57578745" TargetMode="External"/><Relationship Id="rId119" Type="http://schemas.openxmlformats.org/officeDocument/2006/relationships/hyperlink" Target="https://elibrary.ru/item.asp?id=50258663" TargetMode="External"/><Relationship Id="rId44" Type="http://schemas.openxmlformats.org/officeDocument/2006/relationships/image" Target="media/image27.png"/><Relationship Id="rId60" Type="http://schemas.openxmlformats.org/officeDocument/2006/relationships/chart" Target="charts/chart14.xml"/><Relationship Id="rId65" Type="http://schemas.openxmlformats.org/officeDocument/2006/relationships/image" Target="media/image35.png"/><Relationship Id="rId81" Type="http://schemas.openxmlformats.org/officeDocument/2006/relationships/diagramLayout" Target="diagrams/layout4.xml"/><Relationship Id="rId86" Type="http://schemas.openxmlformats.org/officeDocument/2006/relationships/diagramLayout" Target="diagrams/layout5.xml"/><Relationship Id="rId130" Type="http://schemas.openxmlformats.org/officeDocument/2006/relationships/image" Target="media/image50.jpeg"/><Relationship Id="rId135" Type="http://schemas.openxmlformats.org/officeDocument/2006/relationships/image" Target="media/image55.jpeg"/><Relationship Id="rId151" Type="http://schemas.openxmlformats.org/officeDocument/2006/relationships/image" Target="media/image71.jpeg"/><Relationship Id="rId156" Type="http://schemas.openxmlformats.org/officeDocument/2006/relationships/image" Target="media/image76.jpeg"/><Relationship Id="rId177" Type="http://schemas.openxmlformats.org/officeDocument/2006/relationships/image" Target="media/image97.jpeg"/><Relationship Id="rId198" Type="http://schemas.openxmlformats.org/officeDocument/2006/relationships/image" Target="media/image118.jpeg"/><Relationship Id="rId172" Type="http://schemas.openxmlformats.org/officeDocument/2006/relationships/image" Target="media/image92.jpeg"/><Relationship Id="rId193" Type="http://schemas.openxmlformats.org/officeDocument/2006/relationships/image" Target="media/image113.jpeg"/><Relationship Id="rId202" Type="http://schemas.openxmlformats.org/officeDocument/2006/relationships/image" Target="media/image122.jpeg"/><Relationship Id="rId207" Type="http://schemas.openxmlformats.org/officeDocument/2006/relationships/image" Target="media/image126.jpeg"/><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chart" Target="charts/chart4.xml"/><Relationship Id="rId109" Type="http://schemas.openxmlformats.org/officeDocument/2006/relationships/hyperlink" Target="https://cadovods.ru/6376-strany-lidery-v-mire-po-proizvodstvu-i-eksportu-pshenicy-gde-vyrashhivajut-pshenicu.html" TargetMode="External"/><Relationship Id="rId34" Type="http://schemas.openxmlformats.org/officeDocument/2006/relationships/image" Target="media/image22.jpeg"/><Relationship Id="rId50" Type="http://schemas.openxmlformats.org/officeDocument/2006/relationships/diagramQuickStyle" Target="diagrams/quickStyle1.xml"/><Relationship Id="rId55" Type="http://schemas.openxmlformats.org/officeDocument/2006/relationships/chart" Target="charts/chart9.xml"/><Relationship Id="rId76" Type="http://schemas.openxmlformats.org/officeDocument/2006/relationships/diagramLayout" Target="diagrams/layout3.xml"/><Relationship Id="rId97" Type="http://schemas.openxmlformats.org/officeDocument/2006/relationships/diagramLayout" Target="diagrams/layout7.xml"/><Relationship Id="rId104" Type="http://schemas.openxmlformats.org/officeDocument/2006/relationships/hyperlink" Target="https://www.akorda.kz/ru/vystuplenie-prezidenta-kasym-zhomarta-tokaeva-na-sammite-oon-po-prodovolstvennym-sistemam-248832" TargetMode="External"/><Relationship Id="rId120" Type="http://schemas.openxmlformats.org/officeDocument/2006/relationships/hyperlink" Target="https://doi.org/10.1111/jfs.12464" TargetMode="External"/><Relationship Id="rId125" Type="http://schemas.openxmlformats.org/officeDocument/2006/relationships/image" Target="media/image45.png"/><Relationship Id="rId141" Type="http://schemas.openxmlformats.org/officeDocument/2006/relationships/image" Target="media/image61.jpeg"/><Relationship Id="rId146" Type="http://schemas.openxmlformats.org/officeDocument/2006/relationships/image" Target="media/image66.jpeg"/><Relationship Id="rId167" Type="http://schemas.openxmlformats.org/officeDocument/2006/relationships/image" Target="media/image87.jpeg"/><Relationship Id="rId188" Type="http://schemas.openxmlformats.org/officeDocument/2006/relationships/image" Target="media/image108.jpeg"/><Relationship Id="rId7" Type="http://schemas.openxmlformats.org/officeDocument/2006/relationships/footnotes" Target="footnotes.xml"/><Relationship Id="rId71" Type="http://schemas.openxmlformats.org/officeDocument/2006/relationships/diagramQuickStyle" Target="diagrams/quickStyle2.xml"/><Relationship Id="rId92" Type="http://schemas.openxmlformats.org/officeDocument/2006/relationships/diagramLayout" Target="diagrams/layout6.xml"/><Relationship Id="rId162" Type="http://schemas.openxmlformats.org/officeDocument/2006/relationships/image" Target="media/image82.jpeg"/><Relationship Id="rId183" Type="http://schemas.openxmlformats.org/officeDocument/2006/relationships/image" Target="media/image103.jpeg"/><Relationship Id="rId213" Type="http://schemas.openxmlformats.org/officeDocument/2006/relationships/image" Target="media/image132.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chart" Target="charts/chart5.xml"/><Relationship Id="rId45" Type="http://schemas.openxmlformats.org/officeDocument/2006/relationships/image" Target="media/image28.png"/><Relationship Id="rId66" Type="http://schemas.openxmlformats.org/officeDocument/2006/relationships/image" Target="media/image36.png"/><Relationship Id="rId87" Type="http://schemas.openxmlformats.org/officeDocument/2006/relationships/diagramQuickStyle" Target="diagrams/quickStyle5.xml"/><Relationship Id="rId110" Type="http://schemas.openxmlformats.org/officeDocument/2006/relationships/hyperlink" Target="https://library.atu.edu.kz/files/48631/" TargetMode="External"/><Relationship Id="rId115" Type="http://schemas.openxmlformats.org/officeDocument/2006/relationships/hyperlink" Target="https://doi.org/10.1111/jfpp.13340" TargetMode="External"/><Relationship Id="rId131" Type="http://schemas.openxmlformats.org/officeDocument/2006/relationships/image" Target="media/image51.jpeg"/><Relationship Id="rId136" Type="http://schemas.openxmlformats.org/officeDocument/2006/relationships/image" Target="media/image56.jpeg"/><Relationship Id="rId157" Type="http://schemas.openxmlformats.org/officeDocument/2006/relationships/image" Target="media/image77.jpeg"/><Relationship Id="rId178" Type="http://schemas.openxmlformats.org/officeDocument/2006/relationships/image" Target="media/image98.jpeg"/><Relationship Id="rId61" Type="http://schemas.openxmlformats.org/officeDocument/2006/relationships/image" Target="media/image31.jpeg"/><Relationship Id="rId82" Type="http://schemas.openxmlformats.org/officeDocument/2006/relationships/diagramQuickStyle" Target="diagrams/quickStyle4.xml"/><Relationship Id="rId152" Type="http://schemas.openxmlformats.org/officeDocument/2006/relationships/image" Target="media/image72.jpeg"/><Relationship Id="rId173" Type="http://schemas.openxmlformats.org/officeDocument/2006/relationships/image" Target="media/image93.jpeg"/><Relationship Id="rId194" Type="http://schemas.openxmlformats.org/officeDocument/2006/relationships/image" Target="media/image114.jpeg"/><Relationship Id="rId199" Type="http://schemas.openxmlformats.org/officeDocument/2006/relationships/image" Target="media/image119.jpeg"/><Relationship Id="rId203" Type="http://schemas.openxmlformats.org/officeDocument/2006/relationships/header" Target="header1.xml"/><Relationship Id="rId208" Type="http://schemas.openxmlformats.org/officeDocument/2006/relationships/image" Target="media/image127.jpeg"/><Relationship Id="rId19" Type="http://schemas.openxmlformats.org/officeDocument/2006/relationships/image" Target="media/image8.jpeg"/><Relationship Id="rId14" Type="http://schemas.openxmlformats.org/officeDocument/2006/relationships/image" Target="media/image3.png"/><Relationship Id="rId30" Type="http://schemas.openxmlformats.org/officeDocument/2006/relationships/image" Target="media/image19.jpeg"/><Relationship Id="rId35" Type="http://schemas.openxmlformats.org/officeDocument/2006/relationships/image" Target="media/image23.jpeg"/><Relationship Id="rId56" Type="http://schemas.openxmlformats.org/officeDocument/2006/relationships/chart" Target="charts/chart10.xml"/><Relationship Id="rId77" Type="http://schemas.openxmlformats.org/officeDocument/2006/relationships/diagramQuickStyle" Target="diagrams/quickStyle3.xml"/><Relationship Id="rId100" Type="http://schemas.microsoft.com/office/2007/relationships/diagramDrawing" Target="diagrams/drawing7.xml"/><Relationship Id="rId105" Type="http://schemas.openxmlformats.org/officeDocument/2006/relationships/hyperlink" Target="https://tass.ru/ekonomika/19771695" TargetMode="External"/><Relationship Id="rId126" Type="http://schemas.openxmlformats.org/officeDocument/2006/relationships/image" Target="media/image46.jpeg"/><Relationship Id="rId147" Type="http://schemas.openxmlformats.org/officeDocument/2006/relationships/image" Target="media/image67.jpeg"/><Relationship Id="rId168" Type="http://schemas.openxmlformats.org/officeDocument/2006/relationships/image" Target="media/image88.jpeg"/><Relationship Id="rId8" Type="http://schemas.openxmlformats.org/officeDocument/2006/relationships/endnotes" Target="endnotes.xml"/><Relationship Id="rId51" Type="http://schemas.openxmlformats.org/officeDocument/2006/relationships/diagramColors" Target="diagrams/colors1.xml"/><Relationship Id="rId72" Type="http://schemas.openxmlformats.org/officeDocument/2006/relationships/diagramColors" Target="diagrams/colors2.xml"/><Relationship Id="rId93" Type="http://schemas.openxmlformats.org/officeDocument/2006/relationships/diagramQuickStyle" Target="diagrams/quickStyle6.xml"/><Relationship Id="rId98" Type="http://schemas.openxmlformats.org/officeDocument/2006/relationships/diagramQuickStyle" Target="diagrams/quickStyle7.xml"/><Relationship Id="rId121" Type="http://schemas.openxmlformats.org/officeDocument/2006/relationships/hyperlink" Target="https://flagma.kz/muka-pshenichnaya-celnozernovaya-celnosmolotaya-o2096844.html" TargetMode="External"/><Relationship Id="rId142" Type="http://schemas.openxmlformats.org/officeDocument/2006/relationships/image" Target="media/image62.jpeg"/><Relationship Id="rId163" Type="http://schemas.openxmlformats.org/officeDocument/2006/relationships/image" Target="media/image83.jpeg"/><Relationship Id="rId184" Type="http://schemas.openxmlformats.org/officeDocument/2006/relationships/image" Target="media/image104.jpeg"/><Relationship Id="rId189" Type="http://schemas.openxmlformats.org/officeDocument/2006/relationships/image" Target="media/image109.jpeg"/><Relationship Id="rId3" Type="http://schemas.openxmlformats.org/officeDocument/2006/relationships/styles" Target="styles.xml"/><Relationship Id="rId214" Type="http://schemas.openxmlformats.org/officeDocument/2006/relationships/image" Target="media/image133.jpeg"/><Relationship Id="rId25" Type="http://schemas.openxmlformats.org/officeDocument/2006/relationships/image" Target="media/image14.jpeg"/><Relationship Id="rId46" Type="http://schemas.openxmlformats.org/officeDocument/2006/relationships/chart" Target="charts/chart7.xml"/><Relationship Id="rId67" Type="http://schemas.openxmlformats.org/officeDocument/2006/relationships/image" Target="media/image37.png"/><Relationship Id="rId116" Type="http://schemas.openxmlformats.org/officeDocument/2006/relationships/hyperlink" Target="https://doi.org/10.1002/9781119388494.ch3" TargetMode="External"/><Relationship Id="rId137" Type="http://schemas.openxmlformats.org/officeDocument/2006/relationships/image" Target="media/image57.jpeg"/><Relationship Id="rId158" Type="http://schemas.openxmlformats.org/officeDocument/2006/relationships/image" Target="media/image78.jpeg"/><Relationship Id="rId20" Type="http://schemas.openxmlformats.org/officeDocument/2006/relationships/image" Target="media/image9.jpeg"/><Relationship Id="rId41" Type="http://schemas.openxmlformats.org/officeDocument/2006/relationships/chart" Target="charts/chart6.xml"/><Relationship Id="rId62" Type="http://schemas.openxmlformats.org/officeDocument/2006/relationships/image" Target="media/image32.png"/><Relationship Id="rId83" Type="http://schemas.openxmlformats.org/officeDocument/2006/relationships/diagramColors" Target="diagrams/colors4.xml"/><Relationship Id="rId88" Type="http://schemas.openxmlformats.org/officeDocument/2006/relationships/diagramColors" Target="diagrams/colors5.xml"/><Relationship Id="rId111" Type="http://schemas.openxmlformats.org/officeDocument/2006/relationships/hyperlink" Target="https://library.atu.edu.kz/files/85808/" TargetMode="External"/><Relationship Id="rId132" Type="http://schemas.openxmlformats.org/officeDocument/2006/relationships/image" Target="media/image52.jpeg"/><Relationship Id="rId153" Type="http://schemas.openxmlformats.org/officeDocument/2006/relationships/image" Target="media/image73.jpeg"/><Relationship Id="rId174" Type="http://schemas.openxmlformats.org/officeDocument/2006/relationships/image" Target="media/image94.jpeg"/><Relationship Id="rId179" Type="http://schemas.openxmlformats.org/officeDocument/2006/relationships/image" Target="media/image99.jpeg"/><Relationship Id="rId195" Type="http://schemas.openxmlformats.org/officeDocument/2006/relationships/image" Target="media/image115.jpeg"/><Relationship Id="rId209" Type="http://schemas.openxmlformats.org/officeDocument/2006/relationships/image" Target="media/image128.jpeg"/><Relationship Id="rId190" Type="http://schemas.openxmlformats.org/officeDocument/2006/relationships/image" Target="media/image110.jpeg"/><Relationship Id="rId204" Type="http://schemas.openxmlformats.org/officeDocument/2006/relationships/image" Target="media/image123.jpeg"/><Relationship Id="rId15" Type="http://schemas.openxmlformats.org/officeDocument/2006/relationships/image" Target="media/image4.jpeg"/><Relationship Id="rId36" Type="http://schemas.openxmlformats.org/officeDocument/2006/relationships/image" Target="media/image24.jpeg"/><Relationship Id="rId57" Type="http://schemas.openxmlformats.org/officeDocument/2006/relationships/chart" Target="charts/chart11.xml"/><Relationship Id="rId106" Type="http://schemas.openxmlformats.org/officeDocument/2006/relationships/hyperlink" Target="https://halykfinance.kz/download/files/analytics/AC_agriculture_development.pdf" TargetMode="External"/><Relationship Id="rId127" Type="http://schemas.openxmlformats.org/officeDocument/2006/relationships/image" Target="media/image47.jpeg"/><Relationship Id="rId10" Type="http://schemas.openxmlformats.org/officeDocument/2006/relationships/chart" Target="charts/chart1.xml"/><Relationship Id="rId31" Type="http://schemas.openxmlformats.org/officeDocument/2006/relationships/image" Target="media/image20.jpeg"/><Relationship Id="rId52" Type="http://schemas.microsoft.com/office/2007/relationships/diagramDrawing" Target="diagrams/drawing1.xml"/><Relationship Id="rId73" Type="http://schemas.microsoft.com/office/2007/relationships/diagramDrawing" Target="diagrams/drawing2.xml"/><Relationship Id="rId78" Type="http://schemas.openxmlformats.org/officeDocument/2006/relationships/diagramColors" Target="diagrams/colors3.xml"/><Relationship Id="rId94" Type="http://schemas.openxmlformats.org/officeDocument/2006/relationships/diagramColors" Target="diagrams/colors6.xml"/><Relationship Id="rId99" Type="http://schemas.openxmlformats.org/officeDocument/2006/relationships/diagramColors" Target="diagrams/colors7.xml"/><Relationship Id="rId101" Type="http://schemas.openxmlformats.org/officeDocument/2006/relationships/image" Target="media/image40.png"/><Relationship Id="rId122" Type="http://schemas.openxmlformats.org/officeDocument/2006/relationships/image" Target="media/image42.jpeg"/><Relationship Id="rId143" Type="http://schemas.openxmlformats.org/officeDocument/2006/relationships/image" Target="media/image63.jpeg"/><Relationship Id="rId148" Type="http://schemas.openxmlformats.org/officeDocument/2006/relationships/image" Target="media/image68.jpeg"/><Relationship Id="rId164" Type="http://schemas.openxmlformats.org/officeDocument/2006/relationships/image" Target="media/image84.jpeg"/><Relationship Id="rId169" Type="http://schemas.openxmlformats.org/officeDocument/2006/relationships/image" Target="media/image89.jpeg"/><Relationship Id="rId185" Type="http://schemas.openxmlformats.org/officeDocument/2006/relationships/image" Target="media/image105.jpeg"/><Relationship Id="rId4" Type="http://schemas.microsoft.com/office/2007/relationships/stylesWithEffects" Target="stylesWithEffects.xml"/><Relationship Id="rId9" Type="http://schemas.openxmlformats.org/officeDocument/2006/relationships/hyperlink" Target="https://ru.wikipedia.org/wiki/%D0%A0%D0%B8%D1%81%D0%BA" TargetMode="External"/><Relationship Id="rId180" Type="http://schemas.openxmlformats.org/officeDocument/2006/relationships/image" Target="media/image100.jpeg"/><Relationship Id="rId210" Type="http://schemas.openxmlformats.org/officeDocument/2006/relationships/image" Target="media/image129.jpeg"/><Relationship Id="rId215" Type="http://schemas.openxmlformats.org/officeDocument/2006/relationships/footer" Target="footer2.xml"/><Relationship Id="rId26" Type="http://schemas.openxmlformats.org/officeDocument/2006/relationships/image" Target="media/image15.jpeg"/><Relationship Id="rId47" Type="http://schemas.openxmlformats.org/officeDocument/2006/relationships/chart" Target="charts/chart8.xml"/><Relationship Id="rId68" Type="http://schemas.openxmlformats.org/officeDocument/2006/relationships/image" Target="media/image38.png"/><Relationship Id="rId89" Type="http://schemas.microsoft.com/office/2007/relationships/diagramDrawing" Target="diagrams/drawing5.xml"/><Relationship Id="rId112" Type="http://schemas.openxmlformats.org/officeDocument/2006/relationships/hyperlink" Target="https://doi.org/10.1094/AACCInt" TargetMode="External"/><Relationship Id="rId133" Type="http://schemas.openxmlformats.org/officeDocument/2006/relationships/image" Target="media/image53.jpeg"/><Relationship Id="rId154" Type="http://schemas.openxmlformats.org/officeDocument/2006/relationships/image" Target="media/image74.jpeg"/><Relationship Id="rId175" Type="http://schemas.openxmlformats.org/officeDocument/2006/relationships/image" Target="media/image95.jpeg"/><Relationship Id="rId196" Type="http://schemas.openxmlformats.org/officeDocument/2006/relationships/image" Target="media/image116.jpeg"/><Relationship Id="rId200" Type="http://schemas.openxmlformats.org/officeDocument/2006/relationships/image" Target="media/image120.jpeg"/><Relationship Id="rId16" Type="http://schemas.openxmlformats.org/officeDocument/2006/relationships/image" Target="media/image5.jpeg"/><Relationship Id="rId37" Type="http://schemas.openxmlformats.org/officeDocument/2006/relationships/chart" Target="charts/chart2.xml"/><Relationship Id="rId58" Type="http://schemas.openxmlformats.org/officeDocument/2006/relationships/chart" Target="charts/chart12.xml"/><Relationship Id="rId79" Type="http://schemas.microsoft.com/office/2007/relationships/diagramDrawing" Target="diagrams/drawing3.xml"/><Relationship Id="rId102" Type="http://schemas.openxmlformats.org/officeDocument/2006/relationships/image" Target="media/image41.png"/><Relationship Id="rId123" Type="http://schemas.openxmlformats.org/officeDocument/2006/relationships/image" Target="media/image43.jpeg"/><Relationship Id="rId144" Type="http://schemas.openxmlformats.org/officeDocument/2006/relationships/image" Target="media/image6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1053;&#1072;&#1090;&#1072;&#1083;&#1100;&#1103;\OneDrive\&#1056;&#1072;&#1073;&#1086;&#1095;&#1080;&#1081;%20&#1089;&#1090;&#1086;&#1083;\&#1057;&#1090;&#1072;&#1090;&#1100;&#1103;_&#1067;\&#1050;&#1085;&#1080;&#1075;&#1072;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Производство, тыс. тонн</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6724-43D4-8490-22BE39DAE99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6724-43D4-8490-22BE39DAE99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6724-43D4-8490-22BE39DAE99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6724-43D4-8490-22BE39DAE996}"/>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6724-43D4-8490-22BE39DAE996}"/>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6724-43D4-8490-22BE39DAE996}"/>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D-6724-43D4-8490-22BE39DAE996}"/>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F-6724-43D4-8490-22BE39DAE996}"/>
              </c:ext>
            </c:extLst>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1-6724-43D4-8490-22BE39DAE996}"/>
              </c:ext>
            </c:extLst>
          </c:dPt>
          <c:dPt>
            <c:idx val="9"/>
            <c:bubble3D val="0"/>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3-6724-43D4-8490-22BE39DAE99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Лист1!$A$2:$A$11</c:f>
              <c:strCache>
                <c:ptCount val="10"/>
                <c:pt idx="0">
                  <c:v>Китай</c:v>
                </c:pt>
                <c:pt idx="1">
                  <c:v>Индия</c:v>
                </c:pt>
                <c:pt idx="2">
                  <c:v>Россия</c:v>
                </c:pt>
                <c:pt idx="3">
                  <c:v>США</c:v>
                </c:pt>
                <c:pt idx="4">
                  <c:v>Канада</c:v>
                </c:pt>
                <c:pt idx="5">
                  <c:v>Украина</c:v>
                </c:pt>
                <c:pt idx="6">
                  <c:v>Пакистан</c:v>
                </c:pt>
                <c:pt idx="7">
                  <c:v>Тарция</c:v>
                </c:pt>
                <c:pt idx="8">
                  <c:v>Аргентина</c:v>
                </c:pt>
                <c:pt idx="9">
                  <c:v>Иран</c:v>
                </c:pt>
              </c:strCache>
            </c:strRef>
          </c:cat>
          <c:val>
            <c:numRef>
              <c:f>Лист1!$B$2:$B$11</c:f>
              <c:numCache>
                <c:formatCode>General</c:formatCode>
                <c:ptCount val="10"/>
                <c:pt idx="0">
                  <c:v>133590</c:v>
                </c:pt>
                <c:pt idx="1">
                  <c:v>102190</c:v>
                </c:pt>
                <c:pt idx="2">
                  <c:v>73500</c:v>
                </c:pt>
                <c:pt idx="3">
                  <c:v>52258</c:v>
                </c:pt>
                <c:pt idx="4">
                  <c:v>32350</c:v>
                </c:pt>
                <c:pt idx="5">
                  <c:v>29000</c:v>
                </c:pt>
                <c:pt idx="6">
                  <c:v>25600</c:v>
                </c:pt>
                <c:pt idx="7">
                  <c:v>19000</c:v>
                </c:pt>
                <c:pt idx="8">
                  <c:v>19000</c:v>
                </c:pt>
                <c:pt idx="9">
                  <c:v>16800</c:v>
                </c:pt>
              </c:numCache>
            </c:numRef>
          </c:val>
          <c:extLst xmlns:c16r2="http://schemas.microsoft.com/office/drawing/2015/06/chart">
            <c:ext xmlns:c16="http://schemas.microsoft.com/office/drawing/2014/chart" uri="{C3380CC4-5D6E-409C-BE32-E72D297353CC}">
              <c16:uniqueId val="{00000014-6724-43D4-8490-22BE39DAE99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0</c:v>
                </c:pt>
              </c:strCache>
            </c:strRef>
          </c:tx>
          <c:spPr>
            <a:solidFill>
              <a:srgbClr val="4472C4"/>
            </a:solidFill>
            <a:ln w="25398">
              <a:noFill/>
            </a:ln>
          </c:spPr>
          <c:invertIfNegative val="0"/>
          <c:dLbls>
            <c:spPr>
              <a:noFill/>
              <a:ln w="25398">
                <a:noFill/>
              </a:ln>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без обработки (контроль)</c:v>
                </c:pt>
                <c:pt idx="1">
                  <c:v>обработка азотом</c:v>
                </c:pt>
                <c:pt idx="2">
                  <c:v>обработка углекислым газом</c:v>
                </c:pt>
              </c:strCache>
            </c:strRef>
          </c:cat>
          <c:val>
            <c:numRef>
              <c:f>Лист1!$B$2:$B$4</c:f>
              <c:numCache>
                <c:formatCode>General</c:formatCode>
                <c:ptCount val="3"/>
                <c:pt idx="0">
                  <c:v>7.1</c:v>
                </c:pt>
                <c:pt idx="1">
                  <c:v>4.0999999999999996</c:v>
                </c:pt>
                <c:pt idx="2">
                  <c:v>4.2</c:v>
                </c:pt>
              </c:numCache>
            </c:numRef>
          </c:val>
          <c:extLst xmlns:c16r2="http://schemas.microsoft.com/office/drawing/2015/06/chart">
            <c:ext xmlns:c16="http://schemas.microsoft.com/office/drawing/2014/chart" uri="{C3380CC4-5D6E-409C-BE32-E72D297353CC}">
              <c16:uniqueId val="{00000000-F134-45BC-9520-48C3BB8FA718}"/>
            </c:ext>
          </c:extLst>
        </c:ser>
        <c:ser>
          <c:idx val="1"/>
          <c:order val="1"/>
          <c:tx>
            <c:strRef>
              <c:f>Лист1!$C$1</c:f>
              <c:strCache>
                <c:ptCount val="1"/>
                <c:pt idx="0">
                  <c:v>10 сут</c:v>
                </c:pt>
              </c:strCache>
            </c:strRef>
          </c:tx>
          <c:spPr>
            <a:solidFill>
              <a:srgbClr val="ED7D31"/>
            </a:solidFill>
            <a:ln w="25398">
              <a:noFill/>
            </a:ln>
          </c:spPr>
          <c:invertIfNegative val="0"/>
          <c:dLbls>
            <c:spPr>
              <a:noFill/>
              <a:ln w="25398">
                <a:noFill/>
              </a:ln>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без обработки (контроль)</c:v>
                </c:pt>
                <c:pt idx="1">
                  <c:v>обработка азотом</c:v>
                </c:pt>
                <c:pt idx="2">
                  <c:v>обработка углекислым газом</c:v>
                </c:pt>
              </c:strCache>
            </c:strRef>
          </c:cat>
          <c:val>
            <c:numRef>
              <c:f>Лист1!$C$2:$C$4</c:f>
              <c:numCache>
                <c:formatCode>General</c:formatCode>
                <c:ptCount val="3"/>
                <c:pt idx="0">
                  <c:v>7.1</c:v>
                </c:pt>
                <c:pt idx="1">
                  <c:v>4.0999999999999996</c:v>
                </c:pt>
                <c:pt idx="2">
                  <c:v>4.2</c:v>
                </c:pt>
              </c:numCache>
            </c:numRef>
          </c:val>
          <c:extLst xmlns:c16r2="http://schemas.microsoft.com/office/drawing/2015/06/chart">
            <c:ext xmlns:c16="http://schemas.microsoft.com/office/drawing/2014/chart" uri="{C3380CC4-5D6E-409C-BE32-E72D297353CC}">
              <c16:uniqueId val="{00000001-F134-45BC-9520-48C3BB8FA718}"/>
            </c:ext>
          </c:extLst>
        </c:ser>
        <c:ser>
          <c:idx val="2"/>
          <c:order val="2"/>
          <c:tx>
            <c:strRef>
              <c:f>Лист1!$D$1</c:f>
              <c:strCache>
                <c:ptCount val="1"/>
                <c:pt idx="0">
                  <c:v>20 сут</c:v>
                </c:pt>
              </c:strCache>
            </c:strRef>
          </c:tx>
          <c:spPr>
            <a:solidFill>
              <a:srgbClr val="A5A5A5"/>
            </a:solidFill>
            <a:ln w="25398">
              <a:noFill/>
            </a:ln>
          </c:spPr>
          <c:invertIfNegative val="0"/>
          <c:dLbls>
            <c:spPr>
              <a:noFill/>
              <a:ln w="25398">
                <a:noFill/>
              </a:ln>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без обработки (контроль)</c:v>
                </c:pt>
                <c:pt idx="1">
                  <c:v>обработка азотом</c:v>
                </c:pt>
                <c:pt idx="2">
                  <c:v>обработка углекислым газом</c:v>
                </c:pt>
              </c:strCache>
            </c:strRef>
          </c:cat>
          <c:val>
            <c:numRef>
              <c:f>Лист1!$D$2:$D$4</c:f>
              <c:numCache>
                <c:formatCode>General</c:formatCode>
                <c:ptCount val="3"/>
                <c:pt idx="0">
                  <c:v>7.2</c:v>
                </c:pt>
                <c:pt idx="1">
                  <c:v>4.0999999999999996</c:v>
                </c:pt>
                <c:pt idx="2">
                  <c:v>4.3</c:v>
                </c:pt>
              </c:numCache>
            </c:numRef>
          </c:val>
          <c:extLst xmlns:c16r2="http://schemas.microsoft.com/office/drawing/2015/06/chart">
            <c:ext xmlns:c16="http://schemas.microsoft.com/office/drawing/2014/chart" uri="{C3380CC4-5D6E-409C-BE32-E72D297353CC}">
              <c16:uniqueId val="{00000002-F134-45BC-9520-48C3BB8FA718}"/>
            </c:ext>
          </c:extLst>
        </c:ser>
        <c:ser>
          <c:idx val="3"/>
          <c:order val="3"/>
          <c:tx>
            <c:strRef>
              <c:f>Лист1!$E$1</c:f>
              <c:strCache>
                <c:ptCount val="1"/>
                <c:pt idx="0">
                  <c:v>30 сут</c:v>
                </c:pt>
              </c:strCache>
            </c:strRef>
          </c:tx>
          <c:spPr>
            <a:solidFill>
              <a:srgbClr val="FFC000"/>
            </a:solidFill>
            <a:ln w="25398">
              <a:noFill/>
            </a:ln>
          </c:spPr>
          <c:invertIfNegative val="0"/>
          <c:dLbls>
            <c:spPr>
              <a:noFill/>
              <a:ln w="25398">
                <a:noFill/>
              </a:ln>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без обработки (контроль)</c:v>
                </c:pt>
                <c:pt idx="1">
                  <c:v>обработка азотом</c:v>
                </c:pt>
                <c:pt idx="2">
                  <c:v>обработка углекислым газом</c:v>
                </c:pt>
              </c:strCache>
            </c:strRef>
          </c:cat>
          <c:val>
            <c:numRef>
              <c:f>Лист1!$E$2:$E$4</c:f>
              <c:numCache>
                <c:formatCode>General</c:formatCode>
                <c:ptCount val="3"/>
                <c:pt idx="0">
                  <c:v>7.4</c:v>
                </c:pt>
                <c:pt idx="1">
                  <c:v>4.2</c:v>
                </c:pt>
                <c:pt idx="2">
                  <c:v>4.5</c:v>
                </c:pt>
              </c:numCache>
            </c:numRef>
          </c:val>
          <c:extLst xmlns:c16r2="http://schemas.microsoft.com/office/drawing/2015/06/chart">
            <c:ext xmlns:c16="http://schemas.microsoft.com/office/drawing/2014/chart" uri="{C3380CC4-5D6E-409C-BE32-E72D297353CC}">
              <c16:uniqueId val="{00000003-F134-45BC-9520-48C3BB8FA718}"/>
            </c:ext>
          </c:extLst>
        </c:ser>
        <c:ser>
          <c:idx val="4"/>
          <c:order val="4"/>
          <c:tx>
            <c:strRef>
              <c:f>Лист1!$F$1</c:f>
              <c:strCache>
                <c:ptCount val="1"/>
                <c:pt idx="0">
                  <c:v>40 сут</c:v>
                </c:pt>
              </c:strCache>
            </c:strRef>
          </c:tx>
          <c:spPr>
            <a:solidFill>
              <a:srgbClr val="5B9BD5"/>
            </a:solidFill>
            <a:ln w="25398">
              <a:noFill/>
            </a:ln>
          </c:spPr>
          <c:invertIfNegative val="0"/>
          <c:dLbls>
            <c:spPr>
              <a:noFill/>
              <a:ln w="25398">
                <a:noFill/>
              </a:ln>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без обработки (контроль)</c:v>
                </c:pt>
                <c:pt idx="1">
                  <c:v>обработка азотом</c:v>
                </c:pt>
                <c:pt idx="2">
                  <c:v>обработка углекислым газом</c:v>
                </c:pt>
              </c:strCache>
            </c:strRef>
          </c:cat>
          <c:val>
            <c:numRef>
              <c:f>Лист1!$F$2:$F$4</c:f>
              <c:numCache>
                <c:formatCode>General</c:formatCode>
                <c:ptCount val="3"/>
                <c:pt idx="0">
                  <c:v>8.5</c:v>
                </c:pt>
                <c:pt idx="1">
                  <c:v>4.3</c:v>
                </c:pt>
                <c:pt idx="2">
                  <c:v>4.7</c:v>
                </c:pt>
              </c:numCache>
            </c:numRef>
          </c:val>
          <c:extLst xmlns:c16r2="http://schemas.microsoft.com/office/drawing/2015/06/chart">
            <c:ext xmlns:c16="http://schemas.microsoft.com/office/drawing/2014/chart" uri="{C3380CC4-5D6E-409C-BE32-E72D297353CC}">
              <c16:uniqueId val="{00000004-F134-45BC-9520-48C3BB8FA718}"/>
            </c:ext>
          </c:extLst>
        </c:ser>
        <c:ser>
          <c:idx val="5"/>
          <c:order val="5"/>
          <c:tx>
            <c:strRef>
              <c:f>Лист1!$G$1</c:f>
              <c:strCache>
                <c:ptCount val="1"/>
                <c:pt idx="0">
                  <c:v>50 сут</c:v>
                </c:pt>
              </c:strCache>
            </c:strRef>
          </c:tx>
          <c:spPr>
            <a:solidFill>
              <a:srgbClr val="70AD47"/>
            </a:solidFill>
            <a:ln w="25398">
              <a:noFill/>
            </a:ln>
          </c:spPr>
          <c:invertIfNegative val="0"/>
          <c:dLbls>
            <c:spPr>
              <a:noFill/>
              <a:ln w="25398">
                <a:noFill/>
              </a:ln>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без обработки (контроль)</c:v>
                </c:pt>
                <c:pt idx="1">
                  <c:v>обработка азотом</c:v>
                </c:pt>
                <c:pt idx="2">
                  <c:v>обработка углекислым газом</c:v>
                </c:pt>
              </c:strCache>
            </c:strRef>
          </c:cat>
          <c:val>
            <c:numRef>
              <c:f>Лист1!$G$2:$G$4</c:f>
              <c:numCache>
                <c:formatCode>General</c:formatCode>
                <c:ptCount val="3"/>
                <c:pt idx="0">
                  <c:v>9</c:v>
                </c:pt>
                <c:pt idx="1">
                  <c:v>4.3</c:v>
                </c:pt>
                <c:pt idx="2">
                  <c:v>5.0999999999999996</c:v>
                </c:pt>
              </c:numCache>
            </c:numRef>
          </c:val>
          <c:extLst xmlns:c16r2="http://schemas.microsoft.com/office/drawing/2015/06/chart">
            <c:ext xmlns:c16="http://schemas.microsoft.com/office/drawing/2014/chart" uri="{C3380CC4-5D6E-409C-BE32-E72D297353CC}">
              <c16:uniqueId val="{00000005-F134-45BC-9520-48C3BB8FA718}"/>
            </c:ext>
          </c:extLst>
        </c:ser>
        <c:ser>
          <c:idx val="6"/>
          <c:order val="6"/>
          <c:tx>
            <c:strRef>
              <c:f>Лист1!$H$1</c:f>
              <c:strCache>
                <c:ptCount val="1"/>
                <c:pt idx="0">
                  <c:v>60 сут</c:v>
                </c:pt>
              </c:strCache>
            </c:strRef>
          </c:tx>
          <c:spPr>
            <a:solidFill>
              <a:schemeClr val="accent1">
                <a:lumMod val="60000"/>
              </a:schemeClr>
            </a:solidFill>
            <a:ln>
              <a:noFill/>
            </a:ln>
            <a:effectLst/>
          </c:spPr>
          <c:invertIfNegative val="0"/>
          <c:dLbls>
            <c:spPr>
              <a:noFill/>
              <a:ln w="25398">
                <a:noFill/>
              </a:ln>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без обработки (контроль)</c:v>
                </c:pt>
                <c:pt idx="1">
                  <c:v>обработка азотом</c:v>
                </c:pt>
                <c:pt idx="2">
                  <c:v>обработка углекислым газом</c:v>
                </c:pt>
              </c:strCache>
            </c:strRef>
          </c:cat>
          <c:val>
            <c:numRef>
              <c:f>Лист1!$H$2:$H$4</c:f>
              <c:numCache>
                <c:formatCode>General</c:formatCode>
                <c:ptCount val="3"/>
                <c:pt idx="0">
                  <c:v>9.3000000000000007</c:v>
                </c:pt>
                <c:pt idx="1">
                  <c:v>4.9000000000000004</c:v>
                </c:pt>
                <c:pt idx="2">
                  <c:v>5.6</c:v>
                </c:pt>
              </c:numCache>
            </c:numRef>
          </c:val>
          <c:extLst xmlns:c16r2="http://schemas.microsoft.com/office/drawing/2015/06/chart">
            <c:ext xmlns:c16="http://schemas.microsoft.com/office/drawing/2014/chart" uri="{C3380CC4-5D6E-409C-BE32-E72D297353CC}">
              <c16:uniqueId val="{00000006-F134-45BC-9520-48C3BB8FA718}"/>
            </c:ext>
          </c:extLst>
        </c:ser>
        <c:ser>
          <c:idx val="7"/>
          <c:order val="7"/>
          <c:tx>
            <c:strRef>
              <c:f>Лист1!$I$1</c:f>
              <c:strCache>
                <c:ptCount val="1"/>
                <c:pt idx="0">
                  <c:v>70 сут</c:v>
                </c:pt>
              </c:strCache>
            </c:strRef>
          </c:tx>
          <c:spPr>
            <a:solidFill>
              <a:schemeClr val="accent2">
                <a:lumMod val="60000"/>
              </a:schemeClr>
            </a:solidFill>
            <a:ln>
              <a:noFill/>
            </a:ln>
            <a:effectLst/>
          </c:spPr>
          <c:invertIfNegative val="0"/>
          <c:dLbls>
            <c:spPr>
              <a:noFill/>
              <a:ln w="25398">
                <a:noFill/>
              </a:ln>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без обработки (контроль)</c:v>
                </c:pt>
                <c:pt idx="1">
                  <c:v>обработка азотом</c:v>
                </c:pt>
                <c:pt idx="2">
                  <c:v>обработка углекислым газом</c:v>
                </c:pt>
              </c:strCache>
            </c:strRef>
          </c:cat>
          <c:val>
            <c:numRef>
              <c:f>Лист1!$I$2:$I$4</c:f>
              <c:numCache>
                <c:formatCode>General</c:formatCode>
                <c:ptCount val="3"/>
                <c:pt idx="0">
                  <c:v>9.6999999999999993</c:v>
                </c:pt>
                <c:pt idx="1">
                  <c:v>5.5</c:v>
                </c:pt>
                <c:pt idx="2">
                  <c:v>5.9</c:v>
                </c:pt>
              </c:numCache>
            </c:numRef>
          </c:val>
          <c:extLst xmlns:c16r2="http://schemas.microsoft.com/office/drawing/2015/06/chart">
            <c:ext xmlns:c16="http://schemas.microsoft.com/office/drawing/2014/chart" uri="{C3380CC4-5D6E-409C-BE32-E72D297353CC}">
              <c16:uniqueId val="{00000007-F134-45BC-9520-48C3BB8FA718}"/>
            </c:ext>
          </c:extLst>
        </c:ser>
        <c:dLbls>
          <c:showLegendKey val="0"/>
          <c:showVal val="0"/>
          <c:showCatName val="0"/>
          <c:showSerName val="0"/>
          <c:showPercent val="0"/>
          <c:showBubbleSize val="0"/>
        </c:dLbls>
        <c:gapWidth val="444"/>
        <c:overlap val="-90"/>
        <c:axId val="234792832"/>
        <c:axId val="234794368"/>
      </c:barChart>
      <c:catAx>
        <c:axId val="234792832"/>
        <c:scaling>
          <c:orientation val="minMax"/>
        </c:scaling>
        <c:delete val="0"/>
        <c:axPos val="b"/>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vert="horz"/>
          <a:lstStyle/>
          <a:p>
            <a:pPr>
              <a:defRPr/>
            </a:pPr>
            <a:endParaRPr lang="ru-RU"/>
          </a:p>
        </c:txPr>
        <c:crossAx val="234794368"/>
        <c:crosses val="autoZero"/>
        <c:auto val="1"/>
        <c:lblAlgn val="ctr"/>
        <c:lblOffset val="100"/>
        <c:noMultiLvlLbl val="0"/>
      </c:catAx>
      <c:valAx>
        <c:axId val="234794368"/>
        <c:scaling>
          <c:orientation val="minMax"/>
        </c:scaling>
        <c:delete val="1"/>
        <c:axPos val="l"/>
        <c:title>
          <c:tx>
            <c:rich>
              <a:bodyPr/>
              <a:lstStyle/>
              <a:p>
                <a:pPr>
                  <a:defRPr sz="1400" b="0" i="0" u="none" strike="noStrike" baseline="0">
                    <a:solidFill>
                      <a:srgbClr val="000000"/>
                    </a:solidFill>
                    <a:latin typeface="Times New Roman"/>
                    <a:ea typeface="Times New Roman"/>
                    <a:cs typeface="Times New Roman"/>
                  </a:defRPr>
                </a:pPr>
                <a:r>
                  <a:rPr lang="ru-RU"/>
                  <a:t>кислотность, град. н</a:t>
                </a:r>
              </a:p>
            </c:rich>
          </c:tx>
          <c:layout>
            <c:manualLayout>
              <c:xMode val="edge"/>
              <c:yMode val="edge"/>
              <c:x val="3.0092651846081075E-2"/>
              <c:y val="0.2038738315605286"/>
            </c:manualLayout>
          </c:layout>
          <c:overlay val="0"/>
        </c:title>
        <c:numFmt formatCode="General" sourceLinked="1"/>
        <c:majorTickMark val="out"/>
        <c:minorTickMark val="none"/>
        <c:tickLblPos val="nextTo"/>
        <c:crossAx val="234792832"/>
        <c:crosses val="autoZero"/>
        <c:crossBetween val="between"/>
      </c:valAx>
      <c:spPr>
        <a:noFill/>
        <a:ln w="25398">
          <a:noFill/>
        </a:ln>
      </c:spPr>
    </c:plotArea>
    <c:legend>
      <c:legendPos val="t"/>
      <c:layout>
        <c:manualLayout>
          <c:xMode val="edge"/>
          <c:yMode val="edge"/>
          <c:x val="0.40499466718603638"/>
          <c:y val="0.16059271538426118"/>
          <c:w val="0.53491796740955078"/>
          <c:h val="0.15678077082469954"/>
        </c:manualLayout>
      </c:layout>
      <c:overlay val="0"/>
      <c:spPr>
        <a:noFill/>
        <a:ln w="25398">
          <a:noFill/>
        </a:ln>
      </c:spPr>
      <c:txPr>
        <a:bodyPr rot="0" vert="horz"/>
        <a:lstStyle/>
        <a:p>
          <a:pPr>
            <a:defRPr/>
          </a:pPr>
          <a:endParaRPr lang="ru-RU"/>
        </a:p>
      </c:txPr>
    </c:legend>
    <c:plotVisOnly val="1"/>
    <c:dispBlanksAs val="gap"/>
    <c:showDLblsOverMax val="0"/>
  </c:chart>
  <c:spPr>
    <a:solidFill>
      <a:schemeClr val="lt1"/>
    </a:solidFill>
    <a:ln>
      <a:noFill/>
    </a:ln>
    <a:effectLst/>
  </c:spPr>
  <c:txPr>
    <a:bodyPr/>
    <a:lstStyle/>
    <a:p>
      <a:pPr>
        <a:defRPr sz="1400" baseline="0">
          <a:latin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00105679859325"/>
          <c:y val="4.5302960124636825E-2"/>
          <c:w val="0.71929385064490703"/>
          <c:h val="0.76653332771906191"/>
        </c:manualLayout>
      </c:layout>
      <c:barChart>
        <c:barDir val="col"/>
        <c:grouping val="clustered"/>
        <c:varyColors val="0"/>
        <c:ser>
          <c:idx val="0"/>
          <c:order val="0"/>
          <c:tx>
            <c:strRef>
              <c:f>Лист1!$B$1</c:f>
              <c:strCache>
                <c:ptCount val="1"/>
                <c:pt idx="0">
                  <c:v>0</c:v>
                </c:pt>
              </c:strCache>
            </c:strRef>
          </c:tx>
          <c:spPr>
            <a:solidFill>
              <a:srgbClr val="4472C4"/>
            </a:solidFill>
            <a:ln w="25253">
              <a:noFill/>
            </a:ln>
          </c:spPr>
          <c:invertIfNegative val="0"/>
          <c:dLbls>
            <c:spPr>
              <a:noFill/>
              <a:ln w="25253">
                <a:noFill/>
              </a:ln>
            </c:spPr>
            <c:txPr>
              <a:bodyPr rot="-5400000" spcFirstLastPara="1" vertOverflow="ellipsis" wrap="square" anchor="ctr" anchorCtr="1"/>
              <a:lstStyle/>
              <a:p>
                <a:pPr>
                  <a:defRPr sz="1392"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без обработки (контроль)</c:v>
                </c:pt>
                <c:pt idx="1">
                  <c:v>обработка азотом</c:v>
                </c:pt>
                <c:pt idx="2">
                  <c:v>обработка углекислым газом</c:v>
                </c:pt>
              </c:strCache>
            </c:strRef>
          </c:cat>
          <c:val>
            <c:numRef>
              <c:f>Лист1!$B$2:$B$4</c:f>
              <c:numCache>
                <c:formatCode>General</c:formatCode>
                <c:ptCount val="3"/>
                <c:pt idx="0">
                  <c:v>8.5</c:v>
                </c:pt>
                <c:pt idx="1">
                  <c:v>5.2</c:v>
                </c:pt>
                <c:pt idx="2">
                  <c:v>5.5</c:v>
                </c:pt>
              </c:numCache>
            </c:numRef>
          </c:val>
          <c:extLst xmlns:c16r2="http://schemas.microsoft.com/office/drawing/2015/06/chart">
            <c:ext xmlns:c16="http://schemas.microsoft.com/office/drawing/2014/chart" uri="{C3380CC4-5D6E-409C-BE32-E72D297353CC}">
              <c16:uniqueId val="{00000000-465F-4048-9803-DB6B04291A09}"/>
            </c:ext>
          </c:extLst>
        </c:ser>
        <c:ser>
          <c:idx val="1"/>
          <c:order val="1"/>
          <c:tx>
            <c:strRef>
              <c:f>Лист1!$C$1</c:f>
              <c:strCache>
                <c:ptCount val="1"/>
                <c:pt idx="0">
                  <c:v>10 сут</c:v>
                </c:pt>
              </c:strCache>
            </c:strRef>
          </c:tx>
          <c:spPr>
            <a:solidFill>
              <a:srgbClr val="ED7D31"/>
            </a:solidFill>
            <a:ln w="25253">
              <a:noFill/>
            </a:ln>
          </c:spPr>
          <c:invertIfNegative val="0"/>
          <c:dLbls>
            <c:spPr>
              <a:noFill/>
              <a:ln w="25253">
                <a:noFill/>
              </a:ln>
            </c:spPr>
            <c:txPr>
              <a:bodyPr rot="-5400000" spcFirstLastPara="1" vertOverflow="ellipsis" wrap="square" anchor="ctr" anchorCtr="1"/>
              <a:lstStyle/>
              <a:p>
                <a:pPr>
                  <a:defRPr sz="1392"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без обработки (контроль)</c:v>
                </c:pt>
                <c:pt idx="1">
                  <c:v>обработка азотом</c:v>
                </c:pt>
                <c:pt idx="2">
                  <c:v>обработка углекислым газом</c:v>
                </c:pt>
              </c:strCache>
            </c:strRef>
          </c:cat>
          <c:val>
            <c:numRef>
              <c:f>Лист1!$C$2:$C$4</c:f>
              <c:numCache>
                <c:formatCode>General</c:formatCode>
                <c:ptCount val="3"/>
                <c:pt idx="0">
                  <c:v>8.6</c:v>
                </c:pt>
                <c:pt idx="1">
                  <c:v>5.3</c:v>
                </c:pt>
                <c:pt idx="2">
                  <c:v>5.5</c:v>
                </c:pt>
              </c:numCache>
            </c:numRef>
          </c:val>
          <c:extLst xmlns:c16r2="http://schemas.microsoft.com/office/drawing/2015/06/chart">
            <c:ext xmlns:c16="http://schemas.microsoft.com/office/drawing/2014/chart" uri="{C3380CC4-5D6E-409C-BE32-E72D297353CC}">
              <c16:uniqueId val="{00000001-465F-4048-9803-DB6B04291A09}"/>
            </c:ext>
          </c:extLst>
        </c:ser>
        <c:ser>
          <c:idx val="2"/>
          <c:order val="2"/>
          <c:tx>
            <c:strRef>
              <c:f>Лист1!$D$1</c:f>
              <c:strCache>
                <c:ptCount val="1"/>
                <c:pt idx="0">
                  <c:v>20 сут</c:v>
                </c:pt>
              </c:strCache>
            </c:strRef>
          </c:tx>
          <c:spPr>
            <a:solidFill>
              <a:srgbClr val="A5A5A5"/>
            </a:solidFill>
            <a:ln w="25253">
              <a:noFill/>
            </a:ln>
          </c:spPr>
          <c:invertIfNegative val="0"/>
          <c:dLbls>
            <c:spPr>
              <a:noFill/>
              <a:ln w="25253">
                <a:noFill/>
              </a:ln>
            </c:spPr>
            <c:txPr>
              <a:bodyPr rot="-5400000" spcFirstLastPara="1" vertOverflow="ellipsis" wrap="square" anchor="ctr" anchorCtr="1"/>
              <a:lstStyle/>
              <a:p>
                <a:pPr>
                  <a:defRPr sz="1392"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без обработки (контроль)</c:v>
                </c:pt>
                <c:pt idx="1">
                  <c:v>обработка азотом</c:v>
                </c:pt>
                <c:pt idx="2">
                  <c:v>обработка углекислым газом</c:v>
                </c:pt>
              </c:strCache>
            </c:strRef>
          </c:cat>
          <c:val>
            <c:numRef>
              <c:f>Лист1!$D$2:$D$4</c:f>
              <c:numCache>
                <c:formatCode>General</c:formatCode>
                <c:ptCount val="3"/>
                <c:pt idx="0">
                  <c:v>8.9</c:v>
                </c:pt>
                <c:pt idx="1">
                  <c:v>5.5</c:v>
                </c:pt>
                <c:pt idx="2">
                  <c:v>5.6</c:v>
                </c:pt>
              </c:numCache>
            </c:numRef>
          </c:val>
          <c:extLst xmlns:c16r2="http://schemas.microsoft.com/office/drawing/2015/06/chart">
            <c:ext xmlns:c16="http://schemas.microsoft.com/office/drawing/2014/chart" uri="{C3380CC4-5D6E-409C-BE32-E72D297353CC}">
              <c16:uniqueId val="{00000002-465F-4048-9803-DB6B04291A09}"/>
            </c:ext>
          </c:extLst>
        </c:ser>
        <c:ser>
          <c:idx val="3"/>
          <c:order val="3"/>
          <c:tx>
            <c:strRef>
              <c:f>Лист1!$E$1</c:f>
              <c:strCache>
                <c:ptCount val="1"/>
                <c:pt idx="0">
                  <c:v>30 сут</c:v>
                </c:pt>
              </c:strCache>
            </c:strRef>
          </c:tx>
          <c:spPr>
            <a:solidFill>
              <a:srgbClr val="FFC000"/>
            </a:solidFill>
            <a:ln w="25253">
              <a:noFill/>
            </a:ln>
          </c:spPr>
          <c:invertIfNegative val="0"/>
          <c:dLbls>
            <c:spPr>
              <a:noFill/>
              <a:ln w="25253">
                <a:noFill/>
              </a:ln>
            </c:spPr>
            <c:txPr>
              <a:bodyPr rot="-5400000" spcFirstLastPara="1" vertOverflow="ellipsis" wrap="square" anchor="ctr" anchorCtr="1"/>
              <a:lstStyle/>
              <a:p>
                <a:pPr>
                  <a:defRPr sz="1392"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без обработки (контроль)</c:v>
                </c:pt>
                <c:pt idx="1">
                  <c:v>обработка азотом</c:v>
                </c:pt>
                <c:pt idx="2">
                  <c:v>обработка углекислым газом</c:v>
                </c:pt>
              </c:strCache>
            </c:strRef>
          </c:cat>
          <c:val>
            <c:numRef>
              <c:f>Лист1!$E$2:$E$4</c:f>
              <c:numCache>
                <c:formatCode>General</c:formatCode>
                <c:ptCount val="3"/>
                <c:pt idx="0">
                  <c:v>9.1</c:v>
                </c:pt>
                <c:pt idx="1">
                  <c:v>5.7</c:v>
                </c:pt>
                <c:pt idx="2">
                  <c:v>6.5</c:v>
                </c:pt>
              </c:numCache>
            </c:numRef>
          </c:val>
          <c:extLst xmlns:c16r2="http://schemas.microsoft.com/office/drawing/2015/06/chart">
            <c:ext xmlns:c16="http://schemas.microsoft.com/office/drawing/2014/chart" uri="{C3380CC4-5D6E-409C-BE32-E72D297353CC}">
              <c16:uniqueId val="{00000003-465F-4048-9803-DB6B04291A09}"/>
            </c:ext>
          </c:extLst>
        </c:ser>
        <c:ser>
          <c:idx val="4"/>
          <c:order val="4"/>
          <c:tx>
            <c:strRef>
              <c:f>Лист1!$F$1</c:f>
              <c:strCache>
                <c:ptCount val="1"/>
                <c:pt idx="0">
                  <c:v>40 сут</c:v>
                </c:pt>
              </c:strCache>
            </c:strRef>
          </c:tx>
          <c:spPr>
            <a:solidFill>
              <a:srgbClr val="5B9BD5"/>
            </a:solidFill>
            <a:ln w="25253">
              <a:noFill/>
            </a:ln>
          </c:spPr>
          <c:invertIfNegative val="0"/>
          <c:dLbls>
            <c:spPr>
              <a:noFill/>
              <a:ln w="25253">
                <a:noFill/>
              </a:ln>
            </c:spPr>
            <c:txPr>
              <a:bodyPr rot="-5400000" spcFirstLastPara="1" vertOverflow="ellipsis" wrap="square" anchor="ctr" anchorCtr="1"/>
              <a:lstStyle/>
              <a:p>
                <a:pPr>
                  <a:defRPr sz="1392"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без обработки (контроль)</c:v>
                </c:pt>
                <c:pt idx="1">
                  <c:v>обработка азотом</c:v>
                </c:pt>
                <c:pt idx="2">
                  <c:v>обработка углекислым газом</c:v>
                </c:pt>
              </c:strCache>
            </c:strRef>
          </c:cat>
          <c:val>
            <c:numRef>
              <c:f>Лист1!$F$2:$F$4</c:f>
              <c:numCache>
                <c:formatCode>General</c:formatCode>
                <c:ptCount val="3"/>
                <c:pt idx="0">
                  <c:v>9.5</c:v>
                </c:pt>
                <c:pt idx="1">
                  <c:v>5.9</c:v>
                </c:pt>
                <c:pt idx="2">
                  <c:v>6.7</c:v>
                </c:pt>
              </c:numCache>
            </c:numRef>
          </c:val>
          <c:extLst xmlns:c16r2="http://schemas.microsoft.com/office/drawing/2015/06/chart">
            <c:ext xmlns:c16="http://schemas.microsoft.com/office/drawing/2014/chart" uri="{C3380CC4-5D6E-409C-BE32-E72D297353CC}">
              <c16:uniqueId val="{00000004-465F-4048-9803-DB6B04291A09}"/>
            </c:ext>
          </c:extLst>
        </c:ser>
        <c:ser>
          <c:idx val="5"/>
          <c:order val="5"/>
          <c:tx>
            <c:strRef>
              <c:f>Лист1!$G$1</c:f>
              <c:strCache>
                <c:ptCount val="1"/>
                <c:pt idx="0">
                  <c:v>50 сут</c:v>
                </c:pt>
              </c:strCache>
            </c:strRef>
          </c:tx>
          <c:spPr>
            <a:solidFill>
              <a:srgbClr val="70AD47"/>
            </a:solidFill>
            <a:ln w="25253">
              <a:noFill/>
            </a:ln>
          </c:spPr>
          <c:invertIfNegative val="0"/>
          <c:dLbls>
            <c:spPr>
              <a:noFill/>
              <a:ln w="25253">
                <a:noFill/>
              </a:ln>
            </c:spPr>
            <c:txPr>
              <a:bodyPr rot="-5400000" spcFirstLastPara="1" vertOverflow="ellipsis" wrap="square" anchor="ctr" anchorCtr="1"/>
              <a:lstStyle/>
              <a:p>
                <a:pPr>
                  <a:defRPr sz="1392"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без обработки (контроль)</c:v>
                </c:pt>
                <c:pt idx="1">
                  <c:v>обработка азотом</c:v>
                </c:pt>
                <c:pt idx="2">
                  <c:v>обработка углекислым газом</c:v>
                </c:pt>
              </c:strCache>
            </c:strRef>
          </c:cat>
          <c:val>
            <c:numRef>
              <c:f>Лист1!$G$2:$G$4</c:f>
              <c:numCache>
                <c:formatCode>General</c:formatCode>
                <c:ptCount val="3"/>
                <c:pt idx="0">
                  <c:v>9.8000000000000007</c:v>
                </c:pt>
                <c:pt idx="1">
                  <c:v>6.3</c:v>
                </c:pt>
                <c:pt idx="2">
                  <c:v>7.4</c:v>
                </c:pt>
              </c:numCache>
            </c:numRef>
          </c:val>
          <c:extLst xmlns:c16r2="http://schemas.microsoft.com/office/drawing/2015/06/chart">
            <c:ext xmlns:c16="http://schemas.microsoft.com/office/drawing/2014/chart" uri="{C3380CC4-5D6E-409C-BE32-E72D297353CC}">
              <c16:uniqueId val="{00000005-465F-4048-9803-DB6B04291A09}"/>
            </c:ext>
          </c:extLst>
        </c:ser>
        <c:ser>
          <c:idx val="6"/>
          <c:order val="6"/>
          <c:tx>
            <c:strRef>
              <c:f>Лист1!$H$1</c:f>
              <c:strCache>
                <c:ptCount val="1"/>
                <c:pt idx="0">
                  <c:v>60 сут</c:v>
                </c:pt>
              </c:strCache>
            </c:strRef>
          </c:tx>
          <c:spPr>
            <a:solidFill>
              <a:schemeClr val="accent1">
                <a:lumMod val="60000"/>
              </a:schemeClr>
            </a:solidFill>
            <a:ln>
              <a:noFill/>
            </a:ln>
            <a:effectLst/>
          </c:spPr>
          <c:invertIfNegative val="0"/>
          <c:dLbls>
            <c:spPr>
              <a:noFill/>
              <a:ln w="25253">
                <a:noFill/>
              </a:ln>
            </c:spPr>
            <c:txPr>
              <a:bodyPr rot="-5400000" spcFirstLastPara="1" vertOverflow="ellipsis" wrap="square" anchor="ctr" anchorCtr="1"/>
              <a:lstStyle/>
              <a:p>
                <a:pPr>
                  <a:defRPr sz="1392"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без обработки (контроль)</c:v>
                </c:pt>
                <c:pt idx="1">
                  <c:v>обработка азотом</c:v>
                </c:pt>
                <c:pt idx="2">
                  <c:v>обработка углекислым газом</c:v>
                </c:pt>
              </c:strCache>
            </c:strRef>
          </c:cat>
          <c:val>
            <c:numRef>
              <c:f>Лист1!$H$2:$H$4</c:f>
              <c:numCache>
                <c:formatCode>General</c:formatCode>
                <c:ptCount val="3"/>
                <c:pt idx="0">
                  <c:v>10</c:v>
                </c:pt>
                <c:pt idx="1">
                  <c:v>6.8</c:v>
                </c:pt>
                <c:pt idx="2">
                  <c:v>7.5</c:v>
                </c:pt>
              </c:numCache>
            </c:numRef>
          </c:val>
          <c:extLst xmlns:c16r2="http://schemas.microsoft.com/office/drawing/2015/06/chart">
            <c:ext xmlns:c16="http://schemas.microsoft.com/office/drawing/2014/chart" uri="{C3380CC4-5D6E-409C-BE32-E72D297353CC}">
              <c16:uniqueId val="{00000006-465F-4048-9803-DB6B04291A09}"/>
            </c:ext>
          </c:extLst>
        </c:ser>
        <c:ser>
          <c:idx val="7"/>
          <c:order val="7"/>
          <c:tx>
            <c:strRef>
              <c:f>Лист1!$I$1</c:f>
              <c:strCache>
                <c:ptCount val="1"/>
                <c:pt idx="0">
                  <c:v>70 сут</c:v>
                </c:pt>
              </c:strCache>
            </c:strRef>
          </c:tx>
          <c:spPr>
            <a:solidFill>
              <a:schemeClr val="accent2">
                <a:lumMod val="60000"/>
              </a:schemeClr>
            </a:solidFill>
            <a:ln>
              <a:noFill/>
            </a:ln>
            <a:effectLst/>
          </c:spPr>
          <c:invertIfNegative val="0"/>
          <c:dLbls>
            <c:spPr>
              <a:noFill/>
              <a:ln w="25253">
                <a:noFill/>
              </a:ln>
            </c:spPr>
            <c:txPr>
              <a:bodyPr rot="-5400000" spcFirstLastPara="1" vertOverflow="ellipsis" wrap="square" anchor="ctr" anchorCtr="1"/>
              <a:lstStyle/>
              <a:p>
                <a:pPr>
                  <a:defRPr sz="1392"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без обработки (контроль)</c:v>
                </c:pt>
                <c:pt idx="1">
                  <c:v>обработка азотом</c:v>
                </c:pt>
                <c:pt idx="2">
                  <c:v>обработка углекислым газом</c:v>
                </c:pt>
              </c:strCache>
            </c:strRef>
          </c:cat>
          <c:val>
            <c:numRef>
              <c:f>Лист1!$I$2:$I$4</c:f>
              <c:numCache>
                <c:formatCode>General</c:formatCode>
                <c:ptCount val="3"/>
                <c:pt idx="0">
                  <c:v>10.8</c:v>
                </c:pt>
                <c:pt idx="1">
                  <c:v>7.6</c:v>
                </c:pt>
                <c:pt idx="2">
                  <c:v>8</c:v>
                </c:pt>
              </c:numCache>
            </c:numRef>
          </c:val>
          <c:extLst xmlns:c16r2="http://schemas.microsoft.com/office/drawing/2015/06/chart">
            <c:ext xmlns:c16="http://schemas.microsoft.com/office/drawing/2014/chart" uri="{C3380CC4-5D6E-409C-BE32-E72D297353CC}">
              <c16:uniqueId val="{00000007-465F-4048-9803-DB6B04291A09}"/>
            </c:ext>
          </c:extLst>
        </c:ser>
        <c:dLbls>
          <c:showLegendKey val="0"/>
          <c:showVal val="0"/>
          <c:showCatName val="0"/>
          <c:showSerName val="0"/>
          <c:showPercent val="0"/>
          <c:showBubbleSize val="0"/>
        </c:dLbls>
        <c:gapWidth val="219"/>
        <c:overlap val="-27"/>
        <c:axId val="234905984"/>
        <c:axId val="234907520"/>
      </c:barChart>
      <c:catAx>
        <c:axId val="234905984"/>
        <c:scaling>
          <c:orientation val="minMax"/>
        </c:scaling>
        <c:delete val="0"/>
        <c:axPos val="b"/>
        <c:numFmt formatCode="General" sourceLinked="1"/>
        <c:majorTickMark val="none"/>
        <c:minorTickMark val="none"/>
        <c:tickLblPos val="nextTo"/>
        <c:spPr>
          <a:noFill/>
          <a:ln w="947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crossAx val="234907520"/>
        <c:crosses val="autoZero"/>
        <c:auto val="1"/>
        <c:lblAlgn val="ctr"/>
        <c:lblOffset val="100"/>
        <c:noMultiLvlLbl val="0"/>
      </c:catAx>
      <c:valAx>
        <c:axId val="234907520"/>
        <c:scaling>
          <c:orientation val="minMax"/>
        </c:scaling>
        <c:delete val="0"/>
        <c:axPos val="l"/>
        <c:majorGridlines>
          <c:spPr>
            <a:ln w="9470" cap="flat" cmpd="sng" algn="ctr">
              <a:solidFill>
                <a:schemeClr val="tx1">
                  <a:lumMod val="15000"/>
                  <a:lumOff val="85000"/>
                </a:schemeClr>
              </a:solidFill>
              <a:round/>
            </a:ln>
            <a:effectLst/>
          </c:spPr>
        </c:majorGridlines>
        <c:title>
          <c:tx>
            <c:rich>
              <a:bodyPr/>
              <a:lstStyle/>
              <a:p>
                <a:pPr>
                  <a:defRPr sz="1392" b="0" i="0" u="none" strike="noStrike" baseline="0">
                    <a:solidFill>
                      <a:srgbClr val="000000"/>
                    </a:solidFill>
                    <a:latin typeface="Times New Roman"/>
                    <a:ea typeface="Times New Roman"/>
                    <a:cs typeface="Times New Roman"/>
                  </a:defRPr>
                </a:pPr>
                <a:r>
                  <a:rPr lang="ru-RU"/>
                  <a:t>кислотность, град. н</a:t>
                </a:r>
              </a:p>
            </c:rich>
          </c:tx>
          <c:layout>
            <c:manualLayout>
              <c:xMode val="edge"/>
              <c:yMode val="edge"/>
              <c:x val="2.0833463964018278E-2"/>
              <c:y val="0.13390621694676225"/>
            </c:manualLayout>
          </c:layout>
          <c:overlay val="0"/>
          <c:spPr>
            <a:noFill/>
            <a:ln w="25253">
              <a:noFill/>
            </a:ln>
          </c:spPr>
        </c:title>
        <c:numFmt formatCode="General" sourceLinked="1"/>
        <c:majorTickMark val="none"/>
        <c:minorTickMark val="none"/>
        <c:tickLblPos val="nextTo"/>
        <c:spPr>
          <a:ln w="6313">
            <a:noFill/>
          </a:ln>
        </c:spPr>
        <c:txPr>
          <a:bodyPr rot="-60000000" spcFirstLastPara="1" vertOverflow="ellipsis" vert="horz" wrap="square" anchor="ctr" anchorCtr="1"/>
          <a:lstStyle/>
          <a:p>
            <a:pPr>
              <a:defRPr sz="1392" b="0" i="0" u="none" strike="noStrike" kern="1200" baseline="0">
                <a:solidFill>
                  <a:sysClr val="windowText" lastClr="000000"/>
                </a:solidFill>
                <a:latin typeface="Times New Roman" panose="02020603050405020304" pitchFamily="18" charset="0"/>
                <a:ea typeface="+mn-ea"/>
                <a:cs typeface="+mn-cs"/>
              </a:defRPr>
            </a:pPr>
            <a:endParaRPr lang="ru-RU"/>
          </a:p>
        </c:txPr>
        <c:crossAx val="234905984"/>
        <c:crosses val="autoZero"/>
        <c:crossBetween val="between"/>
      </c:valAx>
      <c:spPr>
        <a:noFill/>
        <a:ln w="25253">
          <a:noFill/>
        </a:ln>
      </c:spPr>
    </c:plotArea>
    <c:legend>
      <c:legendPos val="r"/>
      <c:layout>
        <c:manualLayout>
          <c:xMode val="edge"/>
          <c:yMode val="edge"/>
          <c:x val="0.12760960011002992"/>
          <c:y val="0.92047559628816888"/>
          <c:w val="0.80095630091693082"/>
          <c:h val="7.6375257493791274E-2"/>
        </c:manualLayout>
      </c:layout>
      <c:overlay val="0"/>
      <c:spPr>
        <a:noFill/>
        <a:ln w="25253">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470" cap="flat" cmpd="sng" algn="ctr">
      <a:solidFill>
        <a:schemeClr val="tx1">
          <a:lumMod val="15000"/>
          <a:lumOff val="85000"/>
        </a:schemeClr>
      </a:solidFill>
      <a:round/>
    </a:ln>
    <a:effectLst/>
  </c:spPr>
  <c:txPr>
    <a:bodyPr/>
    <a:lstStyle/>
    <a:p>
      <a:pPr>
        <a:defRPr sz="1392" baseline="0">
          <a:solidFill>
            <a:sysClr val="windowText" lastClr="000000"/>
          </a:solidFill>
          <a:latin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946558763487896"/>
          <c:y val="0.14718253968253969"/>
          <c:w val="0.79507144940215801"/>
          <c:h val="0.58583958255218094"/>
        </c:manualLayout>
      </c:layout>
      <c:lineChart>
        <c:grouping val="stacked"/>
        <c:varyColors val="0"/>
        <c:ser>
          <c:idx val="0"/>
          <c:order val="0"/>
          <c:tx>
            <c:strRef>
              <c:f>Лист1!$B$1</c:f>
              <c:strCache>
                <c:ptCount val="1"/>
                <c:pt idx="0">
                  <c:v>крупный</c:v>
                </c:pt>
              </c:strCache>
            </c:strRef>
          </c:tx>
          <c:spPr>
            <a:ln w="28578" cap="rnd">
              <a:solidFill>
                <a:schemeClr val="accent1"/>
              </a:solidFill>
              <a:round/>
            </a:ln>
            <a:effectLst/>
          </c:spPr>
          <c:marker>
            <c:symbol val="none"/>
          </c:marker>
          <c:dLbls>
            <c:spPr>
              <a:noFill/>
              <a:ln w="25403">
                <a:noFill/>
              </a:ln>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0</c:v>
                </c:pt>
                <c:pt idx="1">
                  <c:v>10</c:v>
                </c:pt>
                <c:pt idx="2">
                  <c:v>20</c:v>
                </c:pt>
                <c:pt idx="3">
                  <c:v>30</c:v>
                </c:pt>
                <c:pt idx="4">
                  <c:v>40</c:v>
                </c:pt>
                <c:pt idx="5">
                  <c:v>50</c:v>
                </c:pt>
                <c:pt idx="6">
                  <c:v>60</c:v>
                </c:pt>
                <c:pt idx="7">
                  <c:v>70</c:v>
                </c:pt>
              </c:numCache>
            </c:numRef>
          </c:cat>
          <c:val>
            <c:numRef>
              <c:f>Лист1!$B$2:$B$9</c:f>
              <c:numCache>
                <c:formatCode>General</c:formatCode>
                <c:ptCount val="8"/>
                <c:pt idx="0">
                  <c:v>12.8</c:v>
                </c:pt>
                <c:pt idx="1">
                  <c:v>12.8</c:v>
                </c:pt>
                <c:pt idx="2">
                  <c:v>13</c:v>
                </c:pt>
                <c:pt idx="3">
                  <c:v>13.3</c:v>
                </c:pt>
                <c:pt idx="4">
                  <c:v>13.8</c:v>
                </c:pt>
                <c:pt idx="5">
                  <c:v>18.899999999999999</c:v>
                </c:pt>
                <c:pt idx="6">
                  <c:v>23.6</c:v>
                </c:pt>
                <c:pt idx="7">
                  <c:v>36.5</c:v>
                </c:pt>
              </c:numCache>
            </c:numRef>
          </c:val>
          <c:smooth val="0"/>
          <c:extLst xmlns:c16r2="http://schemas.microsoft.com/office/drawing/2015/06/chart">
            <c:ext xmlns:c16="http://schemas.microsoft.com/office/drawing/2014/chart" uri="{C3380CC4-5D6E-409C-BE32-E72D297353CC}">
              <c16:uniqueId val="{00000000-FA4B-4E3C-A7D4-D1288631FD75}"/>
            </c:ext>
          </c:extLst>
        </c:ser>
        <c:ser>
          <c:idx val="1"/>
          <c:order val="1"/>
          <c:tx>
            <c:strRef>
              <c:f>Лист1!$C$1</c:f>
              <c:strCache>
                <c:ptCount val="1"/>
                <c:pt idx="0">
                  <c:v>средний</c:v>
                </c:pt>
              </c:strCache>
            </c:strRef>
          </c:tx>
          <c:spPr>
            <a:ln w="28578" cap="rnd">
              <a:solidFill>
                <a:schemeClr val="accent2"/>
              </a:solidFill>
              <a:round/>
            </a:ln>
            <a:effectLst/>
          </c:spPr>
          <c:marker>
            <c:symbol val="none"/>
          </c:marker>
          <c:dLbls>
            <c:spPr>
              <a:noFill/>
              <a:ln w="25403">
                <a:noFill/>
              </a:ln>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0</c:v>
                </c:pt>
                <c:pt idx="1">
                  <c:v>10</c:v>
                </c:pt>
                <c:pt idx="2">
                  <c:v>20</c:v>
                </c:pt>
                <c:pt idx="3">
                  <c:v>30</c:v>
                </c:pt>
                <c:pt idx="4">
                  <c:v>40</c:v>
                </c:pt>
                <c:pt idx="5">
                  <c:v>50</c:v>
                </c:pt>
                <c:pt idx="6">
                  <c:v>60</c:v>
                </c:pt>
                <c:pt idx="7">
                  <c:v>70</c:v>
                </c:pt>
              </c:numCache>
            </c:numRef>
          </c:cat>
          <c:val>
            <c:numRef>
              <c:f>Лист1!$C$2:$C$9</c:f>
              <c:numCache>
                <c:formatCode>General</c:formatCode>
                <c:ptCount val="8"/>
                <c:pt idx="0" formatCode="_-* #,##0.0\ _₽_-;\-* #,##0.0\ _₽_-;_-* &quot;-&quot;??\ _₽_-;_-@_-">
                  <c:v>13.1</c:v>
                </c:pt>
                <c:pt idx="1">
                  <c:v>13.1</c:v>
                </c:pt>
                <c:pt idx="2">
                  <c:v>13.2</c:v>
                </c:pt>
                <c:pt idx="3">
                  <c:v>13.6</c:v>
                </c:pt>
                <c:pt idx="4">
                  <c:v>17</c:v>
                </c:pt>
                <c:pt idx="5">
                  <c:v>22.6</c:v>
                </c:pt>
                <c:pt idx="6">
                  <c:v>29.2</c:v>
                </c:pt>
                <c:pt idx="7">
                  <c:v>38.799999999999997</c:v>
                </c:pt>
              </c:numCache>
            </c:numRef>
          </c:val>
          <c:smooth val="0"/>
          <c:extLst xmlns:c16r2="http://schemas.microsoft.com/office/drawing/2015/06/chart">
            <c:ext xmlns:c16="http://schemas.microsoft.com/office/drawing/2014/chart" uri="{C3380CC4-5D6E-409C-BE32-E72D297353CC}">
              <c16:uniqueId val="{00000001-FA4B-4E3C-A7D4-D1288631FD75}"/>
            </c:ext>
          </c:extLst>
        </c:ser>
        <c:ser>
          <c:idx val="2"/>
          <c:order val="2"/>
          <c:tx>
            <c:strRef>
              <c:f>Лист1!$D$1</c:f>
              <c:strCache>
                <c:ptCount val="1"/>
                <c:pt idx="0">
                  <c:v>мелкий</c:v>
                </c:pt>
              </c:strCache>
            </c:strRef>
          </c:tx>
          <c:spPr>
            <a:ln w="28578" cap="rnd">
              <a:solidFill>
                <a:schemeClr val="accent3"/>
              </a:solidFill>
              <a:round/>
            </a:ln>
            <a:effectLst/>
          </c:spPr>
          <c:marker>
            <c:symbol val="none"/>
          </c:marker>
          <c:dLbls>
            <c:dLbl>
              <c:idx val="4"/>
              <c:tx>
                <c:rich>
                  <a:bodyPr/>
                  <a:lstStyle/>
                  <a:p>
                    <a:fld id="{F77F5631-2BC0-4EAA-86A5-306DDE4EEFB3}" type="VALUE">
                      <a:rPr lang="en-US"/>
                      <a:pPr/>
                      <a:t>[ЗНАЧЕНИЕ]</a:t>
                    </a:fld>
                    <a:endParaRPr lang="ru-RU"/>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22AE-4F2D-A486-EE6FB3E225FE}"/>
                </c:ext>
              </c:extLst>
            </c:dLbl>
            <c:spPr>
              <a:noFill/>
              <a:ln w="25403">
                <a:noFill/>
              </a:ln>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0</c:v>
                </c:pt>
                <c:pt idx="1">
                  <c:v>10</c:v>
                </c:pt>
                <c:pt idx="2">
                  <c:v>20</c:v>
                </c:pt>
                <c:pt idx="3">
                  <c:v>30</c:v>
                </c:pt>
                <c:pt idx="4">
                  <c:v>40</c:v>
                </c:pt>
                <c:pt idx="5">
                  <c:v>50</c:v>
                </c:pt>
                <c:pt idx="6">
                  <c:v>60</c:v>
                </c:pt>
                <c:pt idx="7">
                  <c:v>70</c:v>
                </c:pt>
              </c:numCache>
            </c:numRef>
          </c:cat>
          <c:val>
            <c:numRef>
              <c:f>Лист1!$D$2:$D$9</c:f>
              <c:numCache>
                <c:formatCode>General</c:formatCode>
                <c:ptCount val="8"/>
                <c:pt idx="0">
                  <c:v>13.5</c:v>
                </c:pt>
                <c:pt idx="1">
                  <c:v>14</c:v>
                </c:pt>
                <c:pt idx="2">
                  <c:v>14.5</c:v>
                </c:pt>
                <c:pt idx="3">
                  <c:v>20</c:v>
                </c:pt>
                <c:pt idx="4">
                  <c:v>27.7</c:v>
                </c:pt>
                <c:pt idx="5">
                  <c:v>34.799999999999997</c:v>
                </c:pt>
                <c:pt idx="6">
                  <c:v>40</c:v>
                </c:pt>
                <c:pt idx="7">
                  <c:v>48</c:v>
                </c:pt>
              </c:numCache>
            </c:numRef>
          </c:val>
          <c:smooth val="0"/>
          <c:extLst xmlns:c16r2="http://schemas.microsoft.com/office/drawing/2015/06/chart">
            <c:ext xmlns:c16="http://schemas.microsoft.com/office/drawing/2014/chart" uri="{C3380CC4-5D6E-409C-BE32-E72D297353CC}">
              <c16:uniqueId val="{00000002-FA4B-4E3C-A7D4-D1288631FD75}"/>
            </c:ext>
          </c:extLst>
        </c:ser>
        <c:dLbls>
          <c:showLegendKey val="0"/>
          <c:showVal val="0"/>
          <c:showCatName val="0"/>
          <c:showSerName val="0"/>
          <c:showPercent val="0"/>
          <c:showBubbleSize val="0"/>
        </c:dLbls>
        <c:marker val="1"/>
        <c:smooth val="0"/>
        <c:axId val="235003904"/>
        <c:axId val="235005824"/>
      </c:lineChart>
      <c:catAx>
        <c:axId val="235003904"/>
        <c:scaling>
          <c:orientation val="minMax"/>
        </c:scaling>
        <c:delete val="0"/>
        <c:axPos val="b"/>
        <c:title>
          <c:tx>
            <c:rich>
              <a:bodyPr/>
              <a:lstStyle/>
              <a:p>
                <a:pPr>
                  <a:defRPr sz="1400" b="0" i="0" u="none" strike="noStrike" baseline="0">
                    <a:solidFill>
                      <a:srgbClr val="000000"/>
                    </a:solidFill>
                    <a:latin typeface="Times New Roman"/>
                    <a:ea typeface="Times New Roman"/>
                    <a:cs typeface="Times New Roman"/>
                  </a:defRPr>
                </a:pPr>
                <a:r>
                  <a:rPr lang="ru-RU"/>
                  <a:t>продолжительность хранения, сутки</a:t>
                </a:r>
              </a:p>
            </c:rich>
          </c:tx>
          <c:layout>
            <c:manualLayout>
              <c:xMode val="edge"/>
              <c:yMode val="edge"/>
              <c:x val="0.25959006569265547"/>
              <c:y val="0.87666617880943321"/>
            </c:manualLayout>
          </c:layout>
          <c:overlay val="0"/>
          <c:spPr>
            <a:noFill/>
            <a:ln w="25403">
              <a:noFill/>
            </a:ln>
          </c:spPr>
        </c:title>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vert="horz"/>
          <a:lstStyle/>
          <a:p>
            <a:pPr>
              <a:defRPr/>
            </a:pPr>
            <a:endParaRPr lang="ru-RU"/>
          </a:p>
        </c:txPr>
        <c:crossAx val="235005824"/>
        <c:crosses val="autoZero"/>
        <c:auto val="1"/>
        <c:lblAlgn val="ctr"/>
        <c:lblOffset val="100"/>
        <c:noMultiLvlLbl val="0"/>
      </c:catAx>
      <c:valAx>
        <c:axId val="235005824"/>
        <c:scaling>
          <c:orientation val="minMax"/>
        </c:scaling>
        <c:delete val="0"/>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spPr>
          <a:ln w="6351">
            <a:noFill/>
          </a:ln>
        </c:spPr>
        <c:txPr>
          <a:bodyPr rot="-60000000" vert="horz"/>
          <a:lstStyle/>
          <a:p>
            <a:pPr>
              <a:defRPr/>
            </a:pPr>
            <a:endParaRPr lang="ru-RU"/>
          </a:p>
        </c:txPr>
        <c:crossAx val="235003904"/>
        <c:crosses val="autoZero"/>
        <c:crossBetween val="between"/>
      </c:valAx>
      <c:spPr>
        <a:noFill/>
        <a:ln w="25403">
          <a:noFill/>
        </a:ln>
      </c:spPr>
    </c:plotArea>
    <c:legend>
      <c:legendPos val="b"/>
      <c:layout>
        <c:manualLayout>
          <c:xMode val="edge"/>
          <c:yMode val="edge"/>
          <c:x val="0.19488841351478464"/>
          <c:y val="0.15058162339373005"/>
          <c:w val="0.56618977541102167"/>
          <c:h val="9.5214120539765246E-2"/>
        </c:manualLayout>
      </c:layout>
      <c:overlay val="0"/>
      <c:spPr>
        <a:noFill/>
        <a:ln w="25403">
          <a:noFill/>
        </a:ln>
      </c:spPr>
      <c:txPr>
        <a:bodyPr rot="0" vert="horz"/>
        <a:lstStyle/>
        <a:p>
          <a:pPr>
            <a:defRPr/>
          </a:pPr>
          <a:endParaRPr lang="ru-RU"/>
        </a:p>
      </c:txPr>
    </c:legend>
    <c:plotVisOnly val="1"/>
    <c:dispBlanksAs val="zero"/>
    <c:showDLblsOverMax val="0"/>
  </c:chart>
  <c:spPr>
    <a:solidFill>
      <a:schemeClr val="bg1"/>
    </a:solidFill>
    <a:ln w="9526" cap="flat" cmpd="sng" algn="ctr">
      <a:solidFill>
        <a:schemeClr val="tx1">
          <a:lumMod val="15000"/>
          <a:lumOff val="85000"/>
        </a:schemeClr>
      </a:solidFill>
      <a:round/>
    </a:ln>
    <a:effectLst/>
  </c:spPr>
  <c:txPr>
    <a:bodyPr/>
    <a:lstStyle/>
    <a:p>
      <a:pPr>
        <a:defRPr sz="1400" baseline="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63225430154565"/>
          <c:y val="0.18289682539682539"/>
          <c:w val="0.79507144940215801"/>
          <c:h val="0.58583958255218094"/>
        </c:manualLayout>
      </c:layout>
      <c:lineChart>
        <c:grouping val="stacked"/>
        <c:varyColors val="0"/>
        <c:ser>
          <c:idx val="0"/>
          <c:order val="0"/>
          <c:tx>
            <c:strRef>
              <c:f>Лист1!$B$1</c:f>
              <c:strCache>
                <c:ptCount val="1"/>
                <c:pt idx="0">
                  <c:v>крупный</c:v>
                </c:pt>
              </c:strCache>
            </c:strRef>
          </c:tx>
          <c:spPr>
            <a:ln w="28574" cap="rnd">
              <a:solidFill>
                <a:schemeClr val="accent1"/>
              </a:solidFill>
              <a:round/>
            </a:ln>
            <a:effectLst/>
          </c:spPr>
          <c:marker>
            <c:symbol val="none"/>
          </c:marker>
          <c:dLbls>
            <c:spPr>
              <a:noFill/>
              <a:ln w="25399">
                <a:noFill/>
              </a:ln>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0</c:v>
                </c:pt>
                <c:pt idx="1">
                  <c:v>10</c:v>
                </c:pt>
                <c:pt idx="2">
                  <c:v>20</c:v>
                </c:pt>
                <c:pt idx="3">
                  <c:v>30</c:v>
                </c:pt>
                <c:pt idx="4">
                  <c:v>40</c:v>
                </c:pt>
                <c:pt idx="5">
                  <c:v>50</c:v>
                </c:pt>
                <c:pt idx="6">
                  <c:v>60</c:v>
                </c:pt>
                <c:pt idx="7">
                  <c:v>70</c:v>
                </c:pt>
              </c:numCache>
            </c:numRef>
          </c:cat>
          <c:val>
            <c:numRef>
              <c:f>Лист1!$B$2:$B$9</c:f>
              <c:numCache>
                <c:formatCode>0.0</c:formatCode>
                <c:ptCount val="8"/>
                <c:pt idx="0">
                  <c:v>12.3</c:v>
                </c:pt>
                <c:pt idx="1">
                  <c:v>12.5</c:v>
                </c:pt>
                <c:pt idx="2">
                  <c:v>12.8</c:v>
                </c:pt>
                <c:pt idx="3">
                  <c:v>13.2</c:v>
                </c:pt>
                <c:pt idx="4">
                  <c:v>13.5</c:v>
                </c:pt>
                <c:pt idx="5">
                  <c:v>13.9</c:v>
                </c:pt>
                <c:pt idx="6">
                  <c:v>14.6</c:v>
                </c:pt>
                <c:pt idx="7">
                  <c:v>18.899999999999999</c:v>
                </c:pt>
              </c:numCache>
            </c:numRef>
          </c:val>
          <c:smooth val="0"/>
          <c:extLst xmlns:c16r2="http://schemas.microsoft.com/office/drawing/2015/06/chart">
            <c:ext xmlns:c16="http://schemas.microsoft.com/office/drawing/2014/chart" uri="{C3380CC4-5D6E-409C-BE32-E72D297353CC}">
              <c16:uniqueId val="{00000000-9513-4D7D-9913-9CA69C781BB8}"/>
            </c:ext>
          </c:extLst>
        </c:ser>
        <c:ser>
          <c:idx val="1"/>
          <c:order val="1"/>
          <c:tx>
            <c:strRef>
              <c:f>Лист1!$C$1</c:f>
              <c:strCache>
                <c:ptCount val="1"/>
                <c:pt idx="0">
                  <c:v>средний</c:v>
                </c:pt>
              </c:strCache>
            </c:strRef>
          </c:tx>
          <c:spPr>
            <a:ln w="28574" cap="rnd">
              <a:solidFill>
                <a:schemeClr val="accent2"/>
              </a:solidFill>
              <a:round/>
            </a:ln>
            <a:effectLst/>
          </c:spPr>
          <c:marker>
            <c:symbol val="none"/>
          </c:marker>
          <c:dLbls>
            <c:spPr>
              <a:noFill/>
              <a:ln w="25399">
                <a:noFill/>
              </a:ln>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0</c:v>
                </c:pt>
                <c:pt idx="1">
                  <c:v>10</c:v>
                </c:pt>
                <c:pt idx="2">
                  <c:v>20</c:v>
                </c:pt>
                <c:pt idx="3">
                  <c:v>30</c:v>
                </c:pt>
                <c:pt idx="4">
                  <c:v>40</c:v>
                </c:pt>
                <c:pt idx="5">
                  <c:v>50</c:v>
                </c:pt>
                <c:pt idx="6">
                  <c:v>60</c:v>
                </c:pt>
                <c:pt idx="7">
                  <c:v>70</c:v>
                </c:pt>
              </c:numCache>
            </c:numRef>
          </c:cat>
          <c:val>
            <c:numRef>
              <c:f>Лист1!$C$2:$C$9</c:f>
              <c:numCache>
                <c:formatCode>0.0</c:formatCode>
                <c:ptCount val="8"/>
                <c:pt idx="0">
                  <c:v>12</c:v>
                </c:pt>
                <c:pt idx="1">
                  <c:v>13.3</c:v>
                </c:pt>
                <c:pt idx="2">
                  <c:v>14.5</c:v>
                </c:pt>
                <c:pt idx="3">
                  <c:v>15.5</c:v>
                </c:pt>
                <c:pt idx="4">
                  <c:v>16.600000000000001</c:v>
                </c:pt>
                <c:pt idx="5">
                  <c:v>19.2</c:v>
                </c:pt>
                <c:pt idx="6">
                  <c:v>22.6</c:v>
                </c:pt>
                <c:pt idx="7">
                  <c:v>29.8</c:v>
                </c:pt>
              </c:numCache>
            </c:numRef>
          </c:val>
          <c:smooth val="0"/>
          <c:extLst xmlns:c16r2="http://schemas.microsoft.com/office/drawing/2015/06/chart">
            <c:ext xmlns:c16="http://schemas.microsoft.com/office/drawing/2014/chart" uri="{C3380CC4-5D6E-409C-BE32-E72D297353CC}">
              <c16:uniqueId val="{00000001-9513-4D7D-9913-9CA69C781BB8}"/>
            </c:ext>
          </c:extLst>
        </c:ser>
        <c:ser>
          <c:idx val="2"/>
          <c:order val="2"/>
          <c:tx>
            <c:strRef>
              <c:f>Лист1!$D$1</c:f>
              <c:strCache>
                <c:ptCount val="1"/>
                <c:pt idx="0">
                  <c:v>мелкий</c:v>
                </c:pt>
              </c:strCache>
            </c:strRef>
          </c:tx>
          <c:spPr>
            <a:ln w="28574" cap="rnd">
              <a:solidFill>
                <a:schemeClr val="accent3"/>
              </a:solidFill>
              <a:round/>
            </a:ln>
            <a:effectLst/>
          </c:spPr>
          <c:marker>
            <c:symbol val="none"/>
          </c:marker>
          <c:dLbls>
            <c:spPr>
              <a:noFill/>
              <a:ln w="25399">
                <a:noFill/>
              </a:ln>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0</c:v>
                </c:pt>
                <c:pt idx="1">
                  <c:v>10</c:v>
                </c:pt>
                <c:pt idx="2">
                  <c:v>20</c:v>
                </c:pt>
                <c:pt idx="3">
                  <c:v>30</c:v>
                </c:pt>
                <c:pt idx="4">
                  <c:v>40</c:v>
                </c:pt>
                <c:pt idx="5">
                  <c:v>50</c:v>
                </c:pt>
                <c:pt idx="6">
                  <c:v>60</c:v>
                </c:pt>
                <c:pt idx="7">
                  <c:v>70</c:v>
                </c:pt>
              </c:numCache>
            </c:numRef>
          </c:cat>
          <c:val>
            <c:numRef>
              <c:f>Лист1!$D$2:$D$9</c:f>
              <c:numCache>
                <c:formatCode>0.0</c:formatCode>
                <c:ptCount val="8"/>
                <c:pt idx="0">
                  <c:v>13</c:v>
                </c:pt>
                <c:pt idx="1">
                  <c:v>14</c:v>
                </c:pt>
                <c:pt idx="2">
                  <c:v>15.5</c:v>
                </c:pt>
                <c:pt idx="3">
                  <c:v>19.7</c:v>
                </c:pt>
                <c:pt idx="4">
                  <c:v>23.8</c:v>
                </c:pt>
                <c:pt idx="5">
                  <c:v>28</c:v>
                </c:pt>
                <c:pt idx="6">
                  <c:v>33.9</c:v>
                </c:pt>
                <c:pt idx="7">
                  <c:v>40</c:v>
                </c:pt>
              </c:numCache>
            </c:numRef>
          </c:val>
          <c:smooth val="0"/>
          <c:extLst xmlns:c16r2="http://schemas.microsoft.com/office/drawing/2015/06/chart">
            <c:ext xmlns:c16="http://schemas.microsoft.com/office/drawing/2014/chart" uri="{C3380CC4-5D6E-409C-BE32-E72D297353CC}">
              <c16:uniqueId val="{00000002-9513-4D7D-9913-9CA69C781BB8}"/>
            </c:ext>
          </c:extLst>
        </c:ser>
        <c:dLbls>
          <c:showLegendKey val="0"/>
          <c:showVal val="0"/>
          <c:showCatName val="0"/>
          <c:showSerName val="0"/>
          <c:showPercent val="0"/>
          <c:showBubbleSize val="0"/>
        </c:dLbls>
        <c:marker val="1"/>
        <c:smooth val="0"/>
        <c:axId val="234973824"/>
        <c:axId val="235037440"/>
      </c:lineChart>
      <c:catAx>
        <c:axId val="234973824"/>
        <c:scaling>
          <c:orientation val="minMax"/>
        </c:scaling>
        <c:delete val="0"/>
        <c:axPos val="b"/>
        <c:title>
          <c:tx>
            <c:rich>
              <a:bodyPr/>
              <a:lstStyle/>
              <a:p>
                <a:pPr>
                  <a:defRPr sz="1400" b="0" i="0" u="none" strike="noStrike" baseline="0">
                    <a:solidFill>
                      <a:srgbClr val="000000"/>
                    </a:solidFill>
                    <a:latin typeface="Times New Roman"/>
                    <a:ea typeface="Times New Roman"/>
                    <a:cs typeface="Times New Roman"/>
                  </a:defRPr>
                </a:pPr>
                <a:r>
                  <a:rPr lang="ru-RU"/>
                  <a:t>продолжительность хранения, сутки</a:t>
                </a:r>
              </a:p>
            </c:rich>
          </c:tx>
          <c:layout>
            <c:manualLayout>
              <c:xMode val="edge"/>
              <c:yMode val="edge"/>
              <c:x val="0.35378937007874017"/>
              <c:y val="0.86666603115288554"/>
            </c:manualLayout>
          </c:layout>
          <c:overlay val="0"/>
          <c:spPr>
            <a:noFill/>
            <a:ln w="25399">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35037440"/>
        <c:crossesAt val="0"/>
        <c:auto val="1"/>
        <c:lblAlgn val="ctr"/>
        <c:lblOffset val="100"/>
        <c:noMultiLvlLbl val="0"/>
      </c:catAx>
      <c:valAx>
        <c:axId val="2350374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60000000" vert="horz"/>
          <a:lstStyle/>
          <a:p>
            <a:pPr>
              <a:defRPr/>
            </a:pPr>
            <a:endParaRPr lang="ru-RU"/>
          </a:p>
        </c:txPr>
        <c:crossAx val="234973824"/>
        <c:crosses val="autoZero"/>
        <c:crossBetween val="between"/>
        <c:majorUnit val="20"/>
      </c:valAx>
      <c:spPr>
        <a:noFill/>
        <a:ln w="25399">
          <a:noFill/>
        </a:ln>
      </c:spPr>
    </c:plotArea>
    <c:legend>
      <c:legendPos val="b"/>
      <c:layout>
        <c:manualLayout>
          <c:xMode val="edge"/>
          <c:yMode val="edge"/>
          <c:x val="0.2696629213483146"/>
          <c:y val="0.21014492753623187"/>
          <c:w val="0.55243445692883897"/>
          <c:h val="8.6956521739130432E-2"/>
        </c:manualLayout>
      </c:layout>
      <c:overlay val="0"/>
      <c:spPr>
        <a:noFill/>
        <a:ln w="25399">
          <a:noFill/>
        </a:ln>
      </c:spPr>
      <c:txPr>
        <a:bodyPr rot="0" vert="horz"/>
        <a:lstStyle/>
        <a:p>
          <a:pPr>
            <a:defRPr/>
          </a:pPr>
          <a:endParaRPr lang="ru-RU"/>
        </a:p>
      </c:txPr>
    </c:legend>
    <c:plotVisOnly val="1"/>
    <c:dispBlanksAs val="zero"/>
    <c:showDLblsOverMax val="0"/>
  </c:chart>
  <c:spPr>
    <a:solidFill>
      <a:schemeClr val="bg1"/>
    </a:solidFill>
    <a:ln>
      <a:noFill/>
    </a:ln>
    <a:effectLst/>
  </c:spPr>
  <c:txPr>
    <a:bodyPr/>
    <a:lstStyle/>
    <a:p>
      <a:pPr>
        <a:defRPr sz="1400" baseline="0">
          <a:solidFill>
            <a:schemeClr val="tx1"/>
          </a:solidFill>
          <a:latin typeface="Times New Roman" panose="02020603050405020304" pitchFamily="18" charset="0"/>
        </a:defRPr>
      </a:pPr>
      <a:endParaRPr lang="ru-RU"/>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020632837561969"/>
          <c:y val="0.14718253968253969"/>
          <c:w val="0.80433070866141732"/>
          <c:h val="0.58583958255218094"/>
        </c:manualLayout>
      </c:layout>
      <c:lineChart>
        <c:grouping val="stacked"/>
        <c:varyColors val="0"/>
        <c:ser>
          <c:idx val="0"/>
          <c:order val="0"/>
          <c:tx>
            <c:strRef>
              <c:f>Лист1!$B$1</c:f>
              <c:strCache>
                <c:ptCount val="1"/>
                <c:pt idx="0">
                  <c:v>крупный</c:v>
                </c:pt>
              </c:strCache>
            </c:strRef>
          </c:tx>
          <c:spPr>
            <a:ln w="28548" cap="rnd">
              <a:solidFill>
                <a:schemeClr val="accent1"/>
              </a:solidFill>
              <a:round/>
            </a:ln>
            <a:effectLst/>
          </c:spPr>
          <c:marker>
            <c:symbol val="none"/>
          </c:marker>
          <c:dLbls>
            <c:spPr>
              <a:noFill/>
              <a:ln w="25376">
                <a:noFill/>
              </a:ln>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Dir val="y"/>
            <c:errBarType val="both"/>
            <c:errValType val="stdErr"/>
            <c:noEndCap val="0"/>
            <c:spPr>
              <a:ln w="3172">
                <a:solidFill>
                  <a:srgbClr val="333333"/>
                </a:solidFill>
                <a:prstDash val="solid"/>
              </a:ln>
            </c:spPr>
          </c:errBars>
          <c:cat>
            <c:numRef>
              <c:f>Лист1!$A$2:$A$11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Лист1!$B$2:$B$11</c:f>
              <c:numCache>
                <c:formatCode>General</c:formatCode>
                <c:ptCount val="10"/>
                <c:pt idx="0">
                  <c:v>11.8</c:v>
                </c:pt>
                <c:pt idx="1">
                  <c:v>11.8</c:v>
                </c:pt>
                <c:pt idx="2">
                  <c:v>12.1</c:v>
                </c:pt>
                <c:pt idx="3">
                  <c:v>12.3</c:v>
                </c:pt>
                <c:pt idx="4">
                  <c:v>12.5</c:v>
                </c:pt>
                <c:pt idx="5">
                  <c:v>12.7</c:v>
                </c:pt>
                <c:pt idx="6">
                  <c:v>13</c:v>
                </c:pt>
                <c:pt idx="7">
                  <c:v>13.3</c:v>
                </c:pt>
                <c:pt idx="8">
                  <c:v>13.9</c:v>
                </c:pt>
                <c:pt idx="9">
                  <c:v>16.3</c:v>
                </c:pt>
              </c:numCache>
            </c:numRef>
          </c:val>
          <c:smooth val="0"/>
          <c:extLst xmlns:c16r2="http://schemas.microsoft.com/office/drawing/2015/06/chart">
            <c:ext xmlns:c16="http://schemas.microsoft.com/office/drawing/2014/chart" uri="{C3380CC4-5D6E-409C-BE32-E72D297353CC}">
              <c16:uniqueId val="{00000000-3950-4978-B9CE-9F15D414616B}"/>
            </c:ext>
          </c:extLst>
        </c:ser>
        <c:ser>
          <c:idx val="1"/>
          <c:order val="1"/>
          <c:tx>
            <c:strRef>
              <c:f>Лист1!$C$1</c:f>
              <c:strCache>
                <c:ptCount val="1"/>
                <c:pt idx="0">
                  <c:v>средний</c:v>
                </c:pt>
              </c:strCache>
            </c:strRef>
          </c:tx>
          <c:spPr>
            <a:ln w="28548" cap="rnd">
              <a:solidFill>
                <a:schemeClr val="accent2"/>
              </a:solidFill>
              <a:round/>
            </a:ln>
            <a:effectLst/>
          </c:spPr>
          <c:marker>
            <c:symbol val="none"/>
          </c:marker>
          <c:dLbls>
            <c:spPr>
              <a:noFill/>
              <a:ln w="25376">
                <a:noFill/>
              </a:ln>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Dir val="y"/>
            <c:errBarType val="both"/>
            <c:errValType val="stdErr"/>
            <c:noEndCap val="0"/>
            <c:spPr>
              <a:ln w="3172">
                <a:solidFill>
                  <a:srgbClr val="333333"/>
                </a:solidFill>
                <a:prstDash val="solid"/>
              </a:ln>
            </c:spPr>
          </c:errBars>
          <c:cat>
            <c:numRef>
              <c:f>Лист1!$A$2:$A$11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Лист1!$C$2:$C$11</c:f>
              <c:numCache>
                <c:formatCode>General</c:formatCode>
                <c:ptCount val="10"/>
                <c:pt idx="0" formatCode="_-* #\ ##0.0\ _₽_-;\-* #\ ##0.0\ _₽_-;_-* &quot;-&quot;??\ _₽_-;_-@_-">
                  <c:v>12</c:v>
                </c:pt>
                <c:pt idx="1">
                  <c:v>12.8</c:v>
                </c:pt>
                <c:pt idx="2">
                  <c:v>13.2</c:v>
                </c:pt>
                <c:pt idx="3">
                  <c:v>14.5</c:v>
                </c:pt>
                <c:pt idx="4">
                  <c:v>15</c:v>
                </c:pt>
                <c:pt idx="5">
                  <c:v>16</c:v>
                </c:pt>
                <c:pt idx="6">
                  <c:v>18.8</c:v>
                </c:pt>
                <c:pt idx="7">
                  <c:v>24.6</c:v>
                </c:pt>
                <c:pt idx="8">
                  <c:v>30.3</c:v>
                </c:pt>
                <c:pt idx="9">
                  <c:v>37.700000000000003</c:v>
                </c:pt>
              </c:numCache>
            </c:numRef>
          </c:val>
          <c:smooth val="0"/>
          <c:extLst xmlns:c16r2="http://schemas.microsoft.com/office/drawing/2015/06/chart">
            <c:ext xmlns:c16="http://schemas.microsoft.com/office/drawing/2014/chart" uri="{C3380CC4-5D6E-409C-BE32-E72D297353CC}">
              <c16:uniqueId val="{00000001-3950-4978-B9CE-9F15D414616B}"/>
            </c:ext>
          </c:extLst>
        </c:ser>
        <c:ser>
          <c:idx val="2"/>
          <c:order val="2"/>
          <c:tx>
            <c:strRef>
              <c:f>Лист1!$D$1</c:f>
              <c:strCache>
                <c:ptCount val="1"/>
                <c:pt idx="0">
                  <c:v>мелкий</c:v>
                </c:pt>
              </c:strCache>
            </c:strRef>
          </c:tx>
          <c:spPr>
            <a:ln w="28548" cap="rnd">
              <a:solidFill>
                <a:schemeClr val="accent3"/>
              </a:solidFill>
              <a:round/>
            </a:ln>
            <a:effectLst/>
          </c:spPr>
          <c:marker>
            <c:symbol val="none"/>
          </c:marker>
          <c:dLbls>
            <c:spPr>
              <a:noFill/>
              <a:ln w="25376">
                <a:noFill/>
              </a:ln>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Dir val="y"/>
            <c:errBarType val="both"/>
            <c:errValType val="stdErr"/>
            <c:noEndCap val="0"/>
            <c:spPr>
              <a:ln w="3172">
                <a:solidFill>
                  <a:srgbClr val="333333"/>
                </a:solidFill>
                <a:prstDash val="solid"/>
              </a:ln>
            </c:spPr>
          </c:errBars>
          <c:cat>
            <c:numRef>
              <c:f>Лист1!$A$2:$A$11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Лист1!$D$2:$D$11</c:f>
              <c:numCache>
                <c:formatCode>General</c:formatCode>
                <c:ptCount val="10"/>
                <c:pt idx="0">
                  <c:v>13</c:v>
                </c:pt>
                <c:pt idx="1">
                  <c:v>13.4</c:v>
                </c:pt>
                <c:pt idx="2">
                  <c:v>13.8</c:v>
                </c:pt>
                <c:pt idx="3">
                  <c:v>15</c:v>
                </c:pt>
                <c:pt idx="4">
                  <c:v>16</c:v>
                </c:pt>
                <c:pt idx="5">
                  <c:v>19.5</c:v>
                </c:pt>
                <c:pt idx="6">
                  <c:v>26</c:v>
                </c:pt>
                <c:pt idx="7">
                  <c:v>34</c:v>
                </c:pt>
                <c:pt idx="8">
                  <c:v>41.2</c:v>
                </c:pt>
                <c:pt idx="9">
                  <c:v>48.2</c:v>
                </c:pt>
              </c:numCache>
            </c:numRef>
          </c:val>
          <c:smooth val="0"/>
          <c:extLst xmlns:c16r2="http://schemas.microsoft.com/office/drawing/2015/06/chart">
            <c:ext xmlns:c16="http://schemas.microsoft.com/office/drawing/2014/chart" uri="{C3380CC4-5D6E-409C-BE32-E72D297353CC}">
              <c16:uniqueId val="{00000002-3950-4978-B9CE-9F15D414616B}"/>
            </c:ext>
          </c:extLst>
        </c:ser>
        <c:dLbls>
          <c:showLegendKey val="0"/>
          <c:showVal val="0"/>
          <c:showCatName val="0"/>
          <c:showSerName val="0"/>
          <c:showPercent val="0"/>
          <c:showBubbleSize val="0"/>
        </c:dLbls>
        <c:marker val="1"/>
        <c:smooth val="0"/>
        <c:axId val="235215488"/>
        <c:axId val="235221760"/>
      </c:lineChart>
      <c:catAx>
        <c:axId val="235215488"/>
        <c:scaling>
          <c:orientation val="minMax"/>
        </c:scaling>
        <c:delete val="0"/>
        <c:axPos val="b"/>
        <c:title>
          <c:tx>
            <c:rich>
              <a:bodyPr/>
              <a:lstStyle/>
              <a:p>
                <a:pPr>
                  <a:defRPr sz="1399" b="0" i="0" u="none" strike="noStrike" baseline="0">
                    <a:solidFill>
                      <a:srgbClr val="000000"/>
                    </a:solidFill>
                    <a:latin typeface="Times New Roman"/>
                    <a:ea typeface="Times New Roman"/>
                    <a:cs typeface="Times New Roman"/>
                  </a:defRPr>
                </a:pPr>
                <a:r>
                  <a:rPr lang="ru-RU"/>
                  <a:t>продолжительность хранения, сутки</a:t>
                </a:r>
              </a:p>
            </c:rich>
          </c:tx>
          <c:layout>
            <c:manualLayout>
              <c:xMode val="edge"/>
              <c:yMode val="edge"/>
              <c:x val="0.39768416757092645"/>
              <c:y val="0.87666589470433853"/>
            </c:manualLayout>
          </c:layout>
          <c:overlay val="0"/>
          <c:spPr>
            <a:noFill/>
            <a:ln w="25376">
              <a:noFill/>
            </a:ln>
          </c:spPr>
        </c:title>
        <c:numFmt formatCode="General" sourceLinked="1"/>
        <c:majorTickMark val="none"/>
        <c:minorTickMark val="none"/>
        <c:tickLblPos val="nextTo"/>
        <c:spPr>
          <a:noFill/>
          <a:ln w="9516" cap="flat" cmpd="sng" algn="ctr">
            <a:solidFill>
              <a:schemeClr val="tx1">
                <a:lumMod val="15000"/>
                <a:lumOff val="85000"/>
              </a:schemeClr>
            </a:solidFill>
            <a:round/>
          </a:ln>
          <a:effectLst/>
        </c:spPr>
        <c:txPr>
          <a:bodyPr rot="-60000000" vert="horz"/>
          <a:lstStyle/>
          <a:p>
            <a:pPr>
              <a:defRPr/>
            </a:pPr>
            <a:endParaRPr lang="ru-RU"/>
          </a:p>
        </c:txPr>
        <c:crossAx val="235221760"/>
        <c:crosses val="autoZero"/>
        <c:auto val="1"/>
        <c:lblAlgn val="ctr"/>
        <c:lblOffset val="100"/>
        <c:noMultiLvlLbl val="0"/>
      </c:catAx>
      <c:valAx>
        <c:axId val="235221760"/>
        <c:scaling>
          <c:orientation val="minMax"/>
        </c:scaling>
        <c:delete val="0"/>
        <c:axPos val="l"/>
        <c:majorGridlines>
          <c:spPr>
            <a:ln w="9516" cap="flat" cmpd="sng" algn="ctr">
              <a:solidFill>
                <a:schemeClr val="tx1">
                  <a:lumMod val="15000"/>
                  <a:lumOff val="85000"/>
                </a:schemeClr>
              </a:solidFill>
              <a:round/>
            </a:ln>
            <a:effectLst/>
          </c:spPr>
        </c:majorGridlines>
        <c:numFmt formatCode="General" sourceLinked="1"/>
        <c:majorTickMark val="none"/>
        <c:minorTickMark val="none"/>
        <c:tickLblPos val="nextTo"/>
        <c:spPr>
          <a:ln w="6344">
            <a:noFill/>
          </a:ln>
        </c:spPr>
        <c:txPr>
          <a:bodyPr rot="-60000000" vert="horz"/>
          <a:lstStyle/>
          <a:p>
            <a:pPr>
              <a:defRPr/>
            </a:pPr>
            <a:endParaRPr lang="ru-RU"/>
          </a:p>
        </c:txPr>
        <c:crossAx val="235215488"/>
        <c:crosses val="autoZero"/>
        <c:crossBetween val="between"/>
      </c:valAx>
      <c:spPr>
        <a:noFill/>
        <a:ln w="25376">
          <a:noFill/>
        </a:ln>
      </c:spPr>
    </c:plotArea>
    <c:legend>
      <c:legendPos val="b"/>
      <c:layout>
        <c:manualLayout>
          <c:xMode val="edge"/>
          <c:yMode val="edge"/>
          <c:x val="0.27966426458176824"/>
          <c:y val="0.15525744943646749"/>
          <c:w val="0.57343071515353872"/>
          <c:h val="0.10089740620657714"/>
        </c:manualLayout>
      </c:layout>
      <c:overlay val="0"/>
      <c:spPr>
        <a:noFill/>
        <a:ln w="25376">
          <a:noFill/>
        </a:ln>
      </c:spPr>
      <c:txPr>
        <a:bodyPr rot="0" vert="horz"/>
        <a:lstStyle/>
        <a:p>
          <a:pPr>
            <a:defRPr/>
          </a:pPr>
          <a:endParaRPr lang="ru-RU"/>
        </a:p>
      </c:txPr>
    </c:legend>
    <c:plotVisOnly val="1"/>
    <c:dispBlanksAs val="zero"/>
    <c:showDLblsOverMax val="0"/>
  </c:chart>
  <c:spPr>
    <a:solidFill>
      <a:schemeClr val="bg1"/>
    </a:solidFill>
    <a:ln>
      <a:noFill/>
    </a:ln>
    <a:effectLst/>
  </c:spPr>
  <c:txPr>
    <a:bodyPr/>
    <a:lstStyle/>
    <a:p>
      <a:pPr>
        <a:defRPr sz="1399" baseline="0">
          <a:latin typeface="Times New Roman" panose="02020603050405020304" pitchFamily="18" charset="0"/>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100">
                <a:solidFill>
                  <a:schemeClr val="tx1"/>
                </a:solidFill>
                <a:latin typeface="Times New Roman" panose="02020603050405020304" pitchFamily="18" charset="0"/>
                <a:cs typeface="Times New Roman" panose="02020603050405020304" pitchFamily="18" charset="0"/>
              </a:rPr>
              <a:t>Содержание минеральных элементов зерна пшеницы сортов СКО</a:t>
            </a:r>
          </a:p>
        </c:rich>
      </c:tx>
      <c:layout>
        <c:manualLayout>
          <c:xMode val="edge"/>
          <c:yMode val="edge"/>
          <c:x val="0.17148462984374696"/>
          <c:y val="1.2840497978293256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254991505881292E-2"/>
          <c:y val="9.0039708642070851E-2"/>
          <c:w val="0.8705052224296409"/>
          <c:h val="0.72808757466307816"/>
        </c:manualLayout>
      </c:layout>
      <c:bar3DChart>
        <c:barDir val="col"/>
        <c:grouping val="standard"/>
        <c:varyColors val="0"/>
        <c:ser>
          <c:idx val="0"/>
          <c:order val="0"/>
          <c:tx>
            <c:strRef>
              <c:f>Лист1!$B$1</c:f>
              <c:strCache>
                <c:ptCount val="1"/>
                <c:pt idx="0">
                  <c:v>Железо</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Шортандинская</c:v>
                </c:pt>
                <c:pt idx="1">
                  <c:v>Тризо</c:v>
                </c:pt>
                <c:pt idx="2">
                  <c:v>Тобольская</c:v>
                </c:pt>
                <c:pt idx="3">
                  <c:v>Новосибирская</c:v>
                </c:pt>
              </c:strCache>
            </c:strRef>
          </c:cat>
          <c:val>
            <c:numRef>
              <c:f>Лист1!$B$2:$B$5</c:f>
              <c:numCache>
                <c:formatCode>General</c:formatCode>
                <c:ptCount val="4"/>
                <c:pt idx="0">
                  <c:v>5.44</c:v>
                </c:pt>
                <c:pt idx="1">
                  <c:v>5.61</c:v>
                </c:pt>
                <c:pt idx="2">
                  <c:v>5.3</c:v>
                </c:pt>
                <c:pt idx="3">
                  <c:v>5.41</c:v>
                </c:pt>
              </c:numCache>
            </c:numRef>
          </c:val>
          <c:extLst xmlns:c16r2="http://schemas.microsoft.com/office/drawing/2015/06/chart">
            <c:ext xmlns:c16="http://schemas.microsoft.com/office/drawing/2014/chart" uri="{C3380CC4-5D6E-409C-BE32-E72D297353CC}">
              <c16:uniqueId val="{00000000-2309-475E-81F4-21F57A8E0D45}"/>
            </c:ext>
          </c:extLst>
        </c:ser>
        <c:ser>
          <c:idx val="1"/>
          <c:order val="1"/>
          <c:tx>
            <c:strRef>
              <c:f>Лист1!$C$1</c:f>
              <c:strCache>
                <c:ptCount val="1"/>
                <c:pt idx="0">
                  <c:v>Натрий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Шортандинская</c:v>
                </c:pt>
                <c:pt idx="1">
                  <c:v>Тризо</c:v>
                </c:pt>
                <c:pt idx="2">
                  <c:v>Тобольская</c:v>
                </c:pt>
                <c:pt idx="3">
                  <c:v>Новосибирская</c:v>
                </c:pt>
              </c:strCache>
            </c:strRef>
          </c:cat>
          <c:val>
            <c:numRef>
              <c:f>Лист1!$C$2:$C$5</c:f>
              <c:numCache>
                <c:formatCode>General</c:formatCode>
                <c:ptCount val="4"/>
                <c:pt idx="0">
                  <c:v>7.62</c:v>
                </c:pt>
                <c:pt idx="1">
                  <c:v>7.88</c:v>
                </c:pt>
                <c:pt idx="2">
                  <c:v>8.06</c:v>
                </c:pt>
                <c:pt idx="3">
                  <c:v>8.1199999999999992</c:v>
                </c:pt>
              </c:numCache>
            </c:numRef>
          </c:val>
          <c:extLst xmlns:c16r2="http://schemas.microsoft.com/office/drawing/2015/06/chart">
            <c:ext xmlns:c16="http://schemas.microsoft.com/office/drawing/2014/chart" uri="{C3380CC4-5D6E-409C-BE32-E72D297353CC}">
              <c16:uniqueId val="{00000001-2309-475E-81F4-21F57A8E0D45}"/>
            </c:ext>
          </c:extLst>
        </c:ser>
        <c:ser>
          <c:idx val="2"/>
          <c:order val="2"/>
          <c:tx>
            <c:strRef>
              <c:f>Лист1!$D$1</c:f>
              <c:strCache>
                <c:ptCount val="1"/>
                <c:pt idx="0">
                  <c:v>Кальций</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Шортандинская</c:v>
                </c:pt>
                <c:pt idx="1">
                  <c:v>Тризо</c:v>
                </c:pt>
                <c:pt idx="2">
                  <c:v>Тобольская</c:v>
                </c:pt>
                <c:pt idx="3">
                  <c:v>Новосибирская</c:v>
                </c:pt>
              </c:strCache>
            </c:strRef>
          </c:cat>
          <c:val>
            <c:numRef>
              <c:f>Лист1!$D$2:$D$5</c:f>
              <c:numCache>
                <c:formatCode>General</c:formatCode>
                <c:ptCount val="4"/>
                <c:pt idx="0">
                  <c:v>63.01</c:v>
                </c:pt>
                <c:pt idx="1">
                  <c:v>58.12</c:v>
                </c:pt>
                <c:pt idx="2">
                  <c:v>62.09</c:v>
                </c:pt>
                <c:pt idx="3">
                  <c:v>64.13</c:v>
                </c:pt>
              </c:numCache>
            </c:numRef>
          </c:val>
          <c:extLst xmlns:c16r2="http://schemas.microsoft.com/office/drawing/2015/06/chart">
            <c:ext xmlns:c16="http://schemas.microsoft.com/office/drawing/2014/chart" uri="{C3380CC4-5D6E-409C-BE32-E72D297353CC}">
              <c16:uniqueId val="{00000002-2309-475E-81F4-21F57A8E0D45}"/>
            </c:ext>
          </c:extLst>
        </c:ser>
        <c:ser>
          <c:idx val="3"/>
          <c:order val="3"/>
          <c:tx>
            <c:strRef>
              <c:f>Лист1!$E$1</c:f>
              <c:strCache>
                <c:ptCount val="1"/>
                <c:pt idx="0">
                  <c:v>Магний</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Шортандинская</c:v>
                </c:pt>
                <c:pt idx="1">
                  <c:v>Тризо</c:v>
                </c:pt>
                <c:pt idx="2">
                  <c:v>Тобольская</c:v>
                </c:pt>
                <c:pt idx="3">
                  <c:v>Новосибирская</c:v>
                </c:pt>
              </c:strCache>
            </c:strRef>
          </c:cat>
          <c:val>
            <c:numRef>
              <c:f>Лист1!$E$2:$E$5</c:f>
              <c:numCache>
                <c:formatCode>General</c:formatCode>
                <c:ptCount val="4"/>
                <c:pt idx="0">
                  <c:v>113.09</c:v>
                </c:pt>
                <c:pt idx="1">
                  <c:v>109.3</c:v>
                </c:pt>
                <c:pt idx="2">
                  <c:v>114.03</c:v>
                </c:pt>
                <c:pt idx="3">
                  <c:v>112.9</c:v>
                </c:pt>
              </c:numCache>
            </c:numRef>
          </c:val>
          <c:extLst xmlns:c16r2="http://schemas.microsoft.com/office/drawing/2015/06/chart">
            <c:ext xmlns:c16="http://schemas.microsoft.com/office/drawing/2014/chart" uri="{C3380CC4-5D6E-409C-BE32-E72D297353CC}">
              <c16:uniqueId val="{00000003-2309-475E-81F4-21F57A8E0D45}"/>
            </c:ext>
          </c:extLst>
        </c:ser>
        <c:ser>
          <c:idx val="4"/>
          <c:order val="4"/>
          <c:tx>
            <c:strRef>
              <c:f>Лист1!$F$1</c:f>
              <c:strCache>
                <c:ptCount val="1"/>
                <c:pt idx="0">
                  <c:v>Калий</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Шортандинская</c:v>
                </c:pt>
                <c:pt idx="1">
                  <c:v>Тризо</c:v>
                </c:pt>
                <c:pt idx="2">
                  <c:v>Тобольская</c:v>
                </c:pt>
                <c:pt idx="3">
                  <c:v>Новосибирская</c:v>
                </c:pt>
              </c:strCache>
            </c:strRef>
          </c:cat>
          <c:val>
            <c:numRef>
              <c:f>Лист1!$F$2:$F$5</c:f>
              <c:numCache>
                <c:formatCode>General</c:formatCode>
                <c:ptCount val="4"/>
                <c:pt idx="0">
                  <c:v>327.39999999999998</c:v>
                </c:pt>
                <c:pt idx="1">
                  <c:v>334.1</c:v>
                </c:pt>
                <c:pt idx="2">
                  <c:v>325.8</c:v>
                </c:pt>
                <c:pt idx="3">
                  <c:v>322.77</c:v>
                </c:pt>
              </c:numCache>
            </c:numRef>
          </c:val>
          <c:extLst xmlns:c16r2="http://schemas.microsoft.com/office/drawing/2015/06/chart">
            <c:ext xmlns:c16="http://schemas.microsoft.com/office/drawing/2014/chart" uri="{C3380CC4-5D6E-409C-BE32-E72D297353CC}">
              <c16:uniqueId val="{00000004-2309-475E-81F4-21F57A8E0D45}"/>
            </c:ext>
          </c:extLst>
        </c:ser>
        <c:ser>
          <c:idx val="5"/>
          <c:order val="5"/>
          <c:tx>
            <c:strRef>
              <c:f>Лист1!$G$1</c:f>
              <c:strCache>
                <c:ptCount val="1"/>
                <c:pt idx="0">
                  <c:v>Фосфор</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Шортандинская</c:v>
                </c:pt>
                <c:pt idx="1">
                  <c:v>Тризо</c:v>
                </c:pt>
                <c:pt idx="2">
                  <c:v>Тобольская</c:v>
                </c:pt>
                <c:pt idx="3">
                  <c:v>Новосибирская</c:v>
                </c:pt>
              </c:strCache>
            </c:strRef>
          </c:cat>
          <c:val>
            <c:numRef>
              <c:f>Лист1!$G$2:$G$5</c:f>
              <c:numCache>
                <c:formatCode>General</c:formatCode>
                <c:ptCount val="4"/>
                <c:pt idx="0">
                  <c:v>363.28</c:v>
                </c:pt>
                <c:pt idx="1">
                  <c:v>368.7</c:v>
                </c:pt>
                <c:pt idx="2">
                  <c:v>366.1</c:v>
                </c:pt>
                <c:pt idx="3">
                  <c:v>365.3</c:v>
                </c:pt>
              </c:numCache>
            </c:numRef>
          </c:val>
          <c:extLst xmlns:c16r2="http://schemas.microsoft.com/office/drawing/2015/06/chart">
            <c:ext xmlns:c16="http://schemas.microsoft.com/office/drawing/2014/chart" uri="{C3380CC4-5D6E-409C-BE32-E72D297353CC}">
              <c16:uniqueId val="{00000005-2309-475E-81F4-21F57A8E0D45}"/>
            </c:ext>
          </c:extLst>
        </c:ser>
        <c:dLbls>
          <c:showLegendKey val="0"/>
          <c:showVal val="1"/>
          <c:showCatName val="0"/>
          <c:showSerName val="0"/>
          <c:showPercent val="0"/>
          <c:showBubbleSize val="0"/>
        </c:dLbls>
        <c:gapWidth val="150"/>
        <c:shape val="box"/>
        <c:axId val="189231872"/>
        <c:axId val="189233408"/>
        <c:axId val="189016704"/>
      </c:bar3DChart>
      <c:catAx>
        <c:axId val="18923187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233408"/>
        <c:crosses val="autoZero"/>
        <c:auto val="1"/>
        <c:lblAlgn val="ctr"/>
        <c:lblOffset val="100"/>
        <c:noMultiLvlLbl val="0"/>
      </c:catAx>
      <c:valAx>
        <c:axId val="18923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231872"/>
        <c:crosses val="autoZero"/>
        <c:crossBetween val="between"/>
      </c:valAx>
      <c:serAx>
        <c:axId val="189016704"/>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233408"/>
        <c:crosses val="autoZero"/>
      </c:serAx>
      <c:spPr>
        <a:noFill/>
        <a:ln>
          <a:noFill/>
        </a:ln>
        <a:effectLst/>
      </c:spPr>
    </c:plotArea>
    <c:legend>
      <c:legendPos val="b"/>
      <c:layout>
        <c:manualLayout>
          <c:xMode val="edge"/>
          <c:yMode val="edge"/>
          <c:x val="0.24524684619508696"/>
          <c:y val="5.7393013987502177E-2"/>
          <c:w val="0.5628287030158966"/>
          <c:h val="5.03982030835726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113918051910195E-2"/>
          <c:y val="3.529725554879206E-2"/>
          <c:w val="0.97702589807852969"/>
          <c:h val="0.71555396286187423"/>
        </c:manualLayout>
      </c:layout>
      <c:bar3DChart>
        <c:barDir val="col"/>
        <c:grouping val="clustered"/>
        <c:varyColors val="0"/>
        <c:ser>
          <c:idx val="0"/>
          <c:order val="0"/>
          <c:tx>
            <c:strRef>
              <c:f>Лист1!$B$1</c:f>
              <c:strCache>
                <c:ptCount val="1"/>
                <c:pt idx="0">
                  <c:v>Массовая доля углеводов</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9351851851851812E-2"/>
                  <c:y val="-3.74064837905236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8D9-48EA-9FE5-B84DD48966EF}"/>
                </c:ext>
              </c:extLst>
            </c:dLbl>
            <c:dLbl>
              <c:idx val="1"/>
              <c:layout>
                <c:manualLayout>
                  <c:x val="5.0925925925925923E-2"/>
                  <c:y val="-5.81878636741480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D9-48EA-9FE5-B84DD48966EF}"/>
                </c:ext>
              </c:extLst>
            </c:dLbl>
            <c:dLbl>
              <c:idx val="2"/>
              <c:layout>
                <c:manualLayout>
                  <c:x val="2.7777777777777776E-2"/>
                  <c:y val="-5.40315876974231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8D9-48EA-9FE5-B84DD48966EF}"/>
                </c:ext>
              </c:extLst>
            </c:dLbl>
            <c:dLbl>
              <c:idx val="3"/>
              <c:layout>
                <c:manualLayout>
                  <c:x val="3.7037037037036868E-2"/>
                  <c:y val="-7.48129675810473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8D9-48EA-9FE5-B84DD48966E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Шортандинская</c:v>
                </c:pt>
                <c:pt idx="1">
                  <c:v>Тризо</c:v>
                </c:pt>
                <c:pt idx="2">
                  <c:v>Тобольская</c:v>
                </c:pt>
                <c:pt idx="3">
                  <c:v>Новосибирская</c:v>
                </c:pt>
              </c:strCache>
            </c:strRef>
          </c:cat>
          <c:val>
            <c:numRef>
              <c:f>Лист1!$B$2:$B$5</c:f>
              <c:numCache>
                <c:formatCode>0.00%</c:formatCode>
                <c:ptCount val="4"/>
                <c:pt idx="0">
                  <c:v>0.58389999999999997</c:v>
                </c:pt>
                <c:pt idx="1">
                  <c:v>0.56940000000000002</c:v>
                </c:pt>
                <c:pt idx="2">
                  <c:v>0.56279999999999997</c:v>
                </c:pt>
                <c:pt idx="3">
                  <c:v>0.55869999999999997</c:v>
                </c:pt>
              </c:numCache>
            </c:numRef>
          </c:val>
          <c:extLst xmlns:c16r2="http://schemas.microsoft.com/office/drawing/2015/06/chart">
            <c:ext xmlns:c16="http://schemas.microsoft.com/office/drawing/2014/chart" uri="{C3380CC4-5D6E-409C-BE32-E72D297353CC}">
              <c16:uniqueId val="{00000004-E8D9-48EA-9FE5-B84DD48966EF}"/>
            </c:ext>
          </c:extLst>
        </c:ser>
        <c:dLbls>
          <c:showLegendKey val="0"/>
          <c:showVal val="1"/>
          <c:showCatName val="0"/>
          <c:showSerName val="0"/>
          <c:showPercent val="0"/>
          <c:showBubbleSize val="0"/>
        </c:dLbls>
        <c:gapWidth val="150"/>
        <c:shape val="box"/>
        <c:axId val="189901056"/>
        <c:axId val="189916288"/>
        <c:axId val="0"/>
      </c:bar3DChart>
      <c:catAx>
        <c:axId val="189901056"/>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9916288"/>
        <c:crosses val="autoZero"/>
        <c:auto val="1"/>
        <c:lblAlgn val="ctr"/>
        <c:lblOffset val="100"/>
        <c:noMultiLvlLbl val="0"/>
      </c:catAx>
      <c:valAx>
        <c:axId val="1899162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990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113918051910195E-2"/>
          <c:y val="3.529725554879206E-2"/>
          <c:w val="0.97702589807852969"/>
          <c:h val="0.71555396286187423"/>
        </c:manualLayout>
      </c:layout>
      <c:bar3DChart>
        <c:barDir val="col"/>
        <c:grouping val="clustered"/>
        <c:varyColors val="0"/>
        <c:ser>
          <c:idx val="0"/>
          <c:order val="0"/>
          <c:tx>
            <c:strRef>
              <c:f>Лист1!$B$1</c:f>
              <c:strCache>
                <c:ptCount val="1"/>
                <c:pt idx="0">
                  <c:v>Массовая доля белков</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9351851851851812E-2"/>
                  <c:y val="-3.74064837905236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426-42BC-B9E3-0FFD2E6FEFE7}"/>
                </c:ext>
              </c:extLst>
            </c:dLbl>
            <c:dLbl>
              <c:idx val="1"/>
              <c:layout>
                <c:manualLayout>
                  <c:x val="5.0925925925925923E-2"/>
                  <c:y val="-5.81878636741480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426-42BC-B9E3-0FFD2E6FEFE7}"/>
                </c:ext>
              </c:extLst>
            </c:dLbl>
            <c:dLbl>
              <c:idx val="2"/>
              <c:layout>
                <c:manualLayout>
                  <c:x val="2.7777777777777776E-2"/>
                  <c:y val="-5.40315876974231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426-42BC-B9E3-0FFD2E6FEFE7}"/>
                </c:ext>
              </c:extLst>
            </c:dLbl>
            <c:dLbl>
              <c:idx val="3"/>
              <c:layout>
                <c:manualLayout>
                  <c:x val="3.7037037037036868E-2"/>
                  <c:y val="-7.48129675810473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426-42BC-B9E3-0FFD2E6FEFE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Шортандинская</c:v>
                </c:pt>
                <c:pt idx="1">
                  <c:v>Тризо</c:v>
                </c:pt>
                <c:pt idx="2">
                  <c:v>Тобольская</c:v>
                </c:pt>
                <c:pt idx="3">
                  <c:v>Новосибирская</c:v>
                </c:pt>
              </c:strCache>
            </c:strRef>
          </c:cat>
          <c:val>
            <c:numRef>
              <c:f>Лист1!$B$2:$B$5</c:f>
              <c:numCache>
                <c:formatCode>0.00%</c:formatCode>
                <c:ptCount val="4"/>
                <c:pt idx="0">
                  <c:v>0.13980000000000001</c:v>
                </c:pt>
                <c:pt idx="1">
                  <c:v>0.14269999999999999</c:v>
                </c:pt>
                <c:pt idx="2">
                  <c:v>0.14449999999999999</c:v>
                </c:pt>
                <c:pt idx="3">
                  <c:v>0.16900000000000001</c:v>
                </c:pt>
              </c:numCache>
            </c:numRef>
          </c:val>
          <c:extLst xmlns:c16r2="http://schemas.microsoft.com/office/drawing/2015/06/chart">
            <c:ext xmlns:c16="http://schemas.microsoft.com/office/drawing/2014/chart" uri="{C3380CC4-5D6E-409C-BE32-E72D297353CC}">
              <c16:uniqueId val="{00000004-3426-42BC-B9E3-0FFD2E6FEFE7}"/>
            </c:ext>
          </c:extLst>
        </c:ser>
        <c:dLbls>
          <c:showLegendKey val="0"/>
          <c:showVal val="1"/>
          <c:showCatName val="0"/>
          <c:showSerName val="0"/>
          <c:showPercent val="0"/>
          <c:showBubbleSize val="0"/>
        </c:dLbls>
        <c:gapWidth val="150"/>
        <c:shape val="box"/>
        <c:axId val="189095296"/>
        <c:axId val="189106432"/>
        <c:axId val="0"/>
      </c:bar3DChart>
      <c:catAx>
        <c:axId val="1890952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9106432"/>
        <c:crosses val="autoZero"/>
        <c:auto val="1"/>
        <c:lblAlgn val="ctr"/>
        <c:lblOffset val="100"/>
        <c:noMultiLvlLbl val="0"/>
      </c:catAx>
      <c:valAx>
        <c:axId val="1891064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909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113918051910195E-2"/>
          <c:y val="3.529725554879206E-2"/>
          <c:w val="0.97702589807852969"/>
          <c:h val="0.71555396286187423"/>
        </c:manualLayout>
      </c:layout>
      <c:bar3DChart>
        <c:barDir val="col"/>
        <c:grouping val="clustered"/>
        <c:varyColors val="0"/>
        <c:ser>
          <c:idx val="0"/>
          <c:order val="0"/>
          <c:tx>
            <c:strRef>
              <c:f>Лист1!$B$1</c:f>
              <c:strCache>
                <c:ptCount val="1"/>
                <c:pt idx="0">
                  <c:v>Массовая доля жира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9351851851851812E-2"/>
                  <c:y val="-3.74064837905236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42D-4A51-87EC-349FC0C81671}"/>
                </c:ext>
              </c:extLst>
            </c:dLbl>
            <c:dLbl>
              <c:idx val="1"/>
              <c:layout>
                <c:manualLayout>
                  <c:x val="5.0925925925925923E-2"/>
                  <c:y val="-5.81878636741480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42D-4A51-87EC-349FC0C81671}"/>
                </c:ext>
              </c:extLst>
            </c:dLbl>
            <c:dLbl>
              <c:idx val="2"/>
              <c:layout>
                <c:manualLayout>
                  <c:x val="2.7777777777777776E-2"/>
                  <c:y val="-5.40315876974231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42D-4A51-87EC-349FC0C81671}"/>
                </c:ext>
              </c:extLst>
            </c:dLbl>
            <c:dLbl>
              <c:idx val="3"/>
              <c:layout>
                <c:manualLayout>
                  <c:x val="3.7037037037036868E-2"/>
                  <c:y val="-7.48129675810473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42D-4A51-87EC-349FC0C8167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Шортандинская</c:v>
                </c:pt>
                <c:pt idx="1">
                  <c:v>Тризо</c:v>
                </c:pt>
                <c:pt idx="2">
                  <c:v>Тобольская</c:v>
                </c:pt>
                <c:pt idx="3">
                  <c:v>Новосибирская</c:v>
                </c:pt>
              </c:strCache>
            </c:strRef>
          </c:cat>
          <c:val>
            <c:numRef>
              <c:f>Лист1!$B$2:$B$5</c:f>
              <c:numCache>
                <c:formatCode>0.00%</c:formatCode>
                <c:ptCount val="4"/>
                <c:pt idx="0">
                  <c:v>2.3900000000000001E-2</c:v>
                </c:pt>
                <c:pt idx="1">
                  <c:v>1.7899999999999999E-2</c:v>
                </c:pt>
                <c:pt idx="2">
                  <c:v>2.12E-2</c:v>
                </c:pt>
                <c:pt idx="3">
                  <c:v>2.0400000000000001E-2</c:v>
                </c:pt>
              </c:numCache>
            </c:numRef>
          </c:val>
          <c:extLst xmlns:c16r2="http://schemas.microsoft.com/office/drawing/2015/06/chart">
            <c:ext xmlns:c16="http://schemas.microsoft.com/office/drawing/2014/chart" uri="{C3380CC4-5D6E-409C-BE32-E72D297353CC}">
              <c16:uniqueId val="{00000004-A42D-4A51-87EC-349FC0C81671}"/>
            </c:ext>
          </c:extLst>
        </c:ser>
        <c:dLbls>
          <c:showLegendKey val="0"/>
          <c:showVal val="1"/>
          <c:showCatName val="0"/>
          <c:showSerName val="0"/>
          <c:showPercent val="0"/>
          <c:showBubbleSize val="0"/>
        </c:dLbls>
        <c:gapWidth val="150"/>
        <c:shape val="box"/>
        <c:axId val="189375232"/>
        <c:axId val="189377920"/>
        <c:axId val="0"/>
      </c:bar3DChart>
      <c:catAx>
        <c:axId val="1893752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9377920"/>
        <c:crosses val="autoZero"/>
        <c:auto val="1"/>
        <c:lblAlgn val="ctr"/>
        <c:lblOffset val="100"/>
        <c:noMultiLvlLbl val="0"/>
      </c:catAx>
      <c:valAx>
        <c:axId val="189377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937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113918051910195E-2"/>
          <c:y val="3.529725554879206E-2"/>
          <c:w val="0.97702589807852969"/>
          <c:h val="0.71555396286187423"/>
        </c:manualLayout>
      </c:layout>
      <c:bar3DChart>
        <c:barDir val="col"/>
        <c:grouping val="clustered"/>
        <c:varyColors val="0"/>
        <c:ser>
          <c:idx val="0"/>
          <c:order val="0"/>
          <c:tx>
            <c:strRef>
              <c:f>Лист1!$B$1</c:f>
              <c:strCache>
                <c:ptCount val="1"/>
                <c:pt idx="0">
                  <c:v>Массовая доля золы</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9351851851851812E-2"/>
                  <c:y val="-3.74064837905236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F0E-4B78-AC26-29BF5982AA47}"/>
                </c:ext>
              </c:extLst>
            </c:dLbl>
            <c:dLbl>
              <c:idx val="1"/>
              <c:layout>
                <c:manualLayout>
                  <c:x val="5.0925925925925923E-2"/>
                  <c:y val="-5.81878636741480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F0E-4B78-AC26-29BF5982AA47}"/>
                </c:ext>
              </c:extLst>
            </c:dLbl>
            <c:dLbl>
              <c:idx val="2"/>
              <c:layout>
                <c:manualLayout>
                  <c:x val="2.7777777777777776E-2"/>
                  <c:y val="-5.40315876974231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F0E-4B78-AC26-29BF5982AA47}"/>
                </c:ext>
              </c:extLst>
            </c:dLbl>
            <c:dLbl>
              <c:idx val="3"/>
              <c:layout>
                <c:manualLayout>
                  <c:x val="3.7037037037036868E-2"/>
                  <c:y val="-7.48129675810473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F0E-4B78-AC26-29BF5982AA4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Шортандинская</c:v>
                </c:pt>
                <c:pt idx="1">
                  <c:v>Тризо</c:v>
                </c:pt>
                <c:pt idx="2">
                  <c:v>Тобольская</c:v>
                </c:pt>
                <c:pt idx="3">
                  <c:v>Новосибирская</c:v>
                </c:pt>
              </c:strCache>
            </c:strRef>
          </c:cat>
          <c:val>
            <c:numRef>
              <c:f>Лист1!$B$2:$B$5</c:f>
              <c:numCache>
                <c:formatCode>0.00%</c:formatCode>
                <c:ptCount val="4"/>
                <c:pt idx="0">
                  <c:v>1.66E-2</c:v>
                </c:pt>
                <c:pt idx="1">
                  <c:v>1.7399999999999999E-2</c:v>
                </c:pt>
                <c:pt idx="2">
                  <c:v>1.8800000000000001E-2</c:v>
                </c:pt>
                <c:pt idx="3">
                  <c:v>1.6500000000000001E-2</c:v>
                </c:pt>
              </c:numCache>
            </c:numRef>
          </c:val>
          <c:extLst xmlns:c16r2="http://schemas.microsoft.com/office/drawing/2015/06/chart">
            <c:ext xmlns:c16="http://schemas.microsoft.com/office/drawing/2014/chart" uri="{C3380CC4-5D6E-409C-BE32-E72D297353CC}">
              <c16:uniqueId val="{00000004-DF0E-4B78-AC26-29BF5982AA47}"/>
            </c:ext>
          </c:extLst>
        </c:ser>
        <c:dLbls>
          <c:showLegendKey val="0"/>
          <c:showVal val="1"/>
          <c:showCatName val="0"/>
          <c:showSerName val="0"/>
          <c:showPercent val="0"/>
          <c:showBubbleSize val="0"/>
        </c:dLbls>
        <c:gapWidth val="150"/>
        <c:shape val="box"/>
        <c:axId val="189360000"/>
        <c:axId val="189362944"/>
        <c:axId val="0"/>
      </c:bar3DChart>
      <c:catAx>
        <c:axId val="1893600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9362944"/>
        <c:crosses val="autoZero"/>
        <c:auto val="1"/>
        <c:lblAlgn val="ctr"/>
        <c:lblOffset val="100"/>
        <c:noMultiLvlLbl val="0"/>
      </c:catAx>
      <c:valAx>
        <c:axId val="1893629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936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404910323709543"/>
          <c:y val="7.3591028394177999E-2"/>
          <c:w val="0.43700851731768825"/>
          <c:h val="0.81045215938916726"/>
        </c:manualLayout>
      </c:layout>
      <c:radarChart>
        <c:radarStyle val="marker"/>
        <c:varyColors val="0"/>
        <c:ser>
          <c:idx val="0"/>
          <c:order val="0"/>
          <c:tx>
            <c:strRef>
              <c:f>Лист1!$A$2</c:f>
              <c:strCache>
                <c:ptCount val="1"/>
                <c:pt idx="0">
                  <c:v>Shortandinskaya</c:v>
                </c:pt>
              </c:strCache>
            </c:strRef>
          </c:tx>
          <c:spPr>
            <a:ln w="12700" cap="rnd">
              <a:solidFill>
                <a:srgbClr val="0070C0"/>
              </a:solidFill>
              <a:prstDash val="solid"/>
              <a:round/>
            </a:ln>
            <a:effectLst/>
          </c:spPr>
          <c:marker>
            <c:symbol val="none"/>
          </c:marker>
          <c:cat>
            <c:strRef>
              <c:f>Лист1!$B$1:$G$1</c:f>
              <c:strCache>
                <c:ptCount val="6"/>
                <c:pt idx="0">
                  <c:v>Absorption</c:v>
                </c:pt>
                <c:pt idx="1">
                  <c:v>Mixing</c:v>
                </c:pt>
                <c:pt idx="2">
                  <c:v>Gluten +</c:v>
                </c:pt>
                <c:pt idx="3">
                  <c:v>Viscosity</c:v>
                </c:pt>
                <c:pt idx="4">
                  <c:v>Amylase</c:v>
                </c:pt>
                <c:pt idx="5">
                  <c:v>Retrogradation</c:v>
                </c:pt>
              </c:strCache>
            </c:strRef>
          </c:cat>
          <c:val>
            <c:numRef>
              <c:f>Лист1!$B$2:$G$2</c:f>
              <c:numCache>
                <c:formatCode>General</c:formatCode>
                <c:ptCount val="6"/>
                <c:pt idx="0">
                  <c:v>5</c:v>
                </c:pt>
                <c:pt idx="1">
                  <c:v>6</c:v>
                </c:pt>
                <c:pt idx="2">
                  <c:v>7</c:v>
                </c:pt>
                <c:pt idx="3">
                  <c:v>7</c:v>
                </c:pt>
                <c:pt idx="4">
                  <c:v>6</c:v>
                </c:pt>
                <c:pt idx="5">
                  <c:v>8</c:v>
                </c:pt>
              </c:numCache>
            </c:numRef>
          </c:val>
          <c:extLst xmlns:c16r2="http://schemas.microsoft.com/office/drawing/2015/06/chart">
            <c:ext xmlns:c16="http://schemas.microsoft.com/office/drawing/2014/chart" uri="{C3380CC4-5D6E-409C-BE32-E72D297353CC}">
              <c16:uniqueId val="{00000000-05A8-4E46-9959-80493B5CF678}"/>
            </c:ext>
          </c:extLst>
        </c:ser>
        <c:ser>
          <c:idx val="1"/>
          <c:order val="1"/>
          <c:tx>
            <c:strRef>
              <c:f>Лист1!$A$3</c:f>
              <c:strCache>
                <c:ptCount val="1"/>
                <c:pt idx="0">
                  <c:v>Novosibirskaya-31</c:v>
                </c:pt>
              </c:strCache>
            </c:strRef>
          </c:tx>
          <c:spPr>
            <a:ln w="12700" cap="rnd">
              <a:solidFill>
                <a:srgbClr val="C00000"/>
              </a:solidFill>
              <a:prstDash val="solid"/>
              <a:round/>
            </a:ln>
            <a:effectLst/>
          </c:spPr>
          <c:marker>
            <c:symbol val="none"/>
          </c:marker>
          <c:cat>
            <c:strRef>
              <c:f>Лист1!$B$1:$G$1</c:f>
              <c:strCache>
                <c:ptCount val="6"/>
                <c:pt idx="0">
                  <c:v>Absorption</c:v>
                </c:pt>
                <c:pt idx="1">
                  <c:v>Mixing</c:v>
                </c:pt>
                <c:pt idx="2">
                  <c:v>Gluten +</c:v>
                </c:pt>
                <c:pt idx="3">
                  <c:v>Viscosity</c:v>
                </c:pt>
                <c:pt idx="4">
                  <c:v>Amylase</c:v>
                </c:pt>
                <c:pt idx="5">
                  <c:v>Retrogradation</c:v>
                </c:pt>
              </c:strCache>
            </c:strRef>
          </c:cat>
          <c:val>
            <c:numRef>
              <c:f>Лист1!$B$3:$G$3</c:f>
              <c:numCache>
                <c:formatCode>General</c:formatCode>
                <c:ptCount val="6"/>
                <c:pt idx="0">
                  <c:v>6</c:v>
                </c:pt>
                <c:pt idx="1">
                  <c:v>5</c:v>
                </c:pt>
                <c:pt idx="2">
                  <c:v>7</c:v>
                </c:pt>
                <c:pt idx="3">
                  <c:v>6</c:v>
                </c:pt>
                <c:pt idx="4">
                  <c:v>7</c:v>
                </c:pt>
                <c:pt idx="5">
                  <c:v>7</c:v>
                </c:pt>
              </c:numCache>
            </c:numRef>
          </c:val>
          <c:extLst xmlns:c16r2="http://schemas.microsoft.com/office/drawing/2015/06/chart">
            <c:ext xmlns:c16="http://schemas.microsoft.com/office/drawing/2014/chart" uri="{C3380CC4-5D6E-409C-BE32-E72D297353CC}">
              <c16:uniqueId val="{00000001-05A8-4E46-9959-80493B5CF678}"/>
            </c:ext>
          </c:extLst>
        </c:ser>
        <c:ser>
          <c:idx val="2"/>
          <c:order val="2"/>
          <c:tx>
            <c:strRef>
              <c:f>Лист1!$A$4</c:f>
              <c:strCache>
                <c:ptCount val="1"/>
                <c:pt idx="0">
                  <c:v>Triso</c:v>
                </c:pt>
              </c:strCache>
            </c:strRef>
          </c:tx>
          <c:spPr>
            <a:ln w="12700" cap="rnd">
              <a:solidFill>
                <a:srgbClr val="00B050"/>
              </a:solidFill>
              <a:prstDash val="solid"/>
              <a:round/>
            </a:ln>
            <a:effectLst/>
          </c:spPr>
          <c:marker>
            <c:symbol val="none"/>
          </c:marker>
          <c:cat>
            <c:strRef>
              <c:f>Лист1!$B$1:$G$1</c:f>
              <c:strCache>
                <c:ptCount val="6"/>
                <c:pt idx="0">
                  <c:v>Absorption</c:v>
                </c:pt>
                <c:pt idx="1">
                  <c:v>Mixing</c:v>
                </c:pt>
                <c:pt idx="2">
                  <c:v>Gluten +</c:v>
                </c:pt>
                <c:pt idx="3">
                  <c:v>Viscosity</c:v>
                </c:pt>
                <c:pt idx="4">
                  <c:v>Amylase</c:v>
                </c:pt>
                <c:pt idx="5">
                  <c:v>Retrogradation</c:v>
                </c:pt>
              </c:strCache>
            </c:strRef>
          </c:cat>
          <c:val>
            <c:numRef>
              <c:f>Лист1!$B$4:$G$4</c:f>
              <c:numCache>
                <c:formatCode>General</c:formatCode>
                <c:ptCount val="6"/>
                <c:pt idx="0">
                  <c:v>4</c:v>
                </c:pt>
                <c:pt idx="1">
                  <c:v>6</c:v>
                </c:pt>
                <c:pt idx="2">
                  <c:v>5</c:v>
                </c:pt>
                <c:pt idx="3">
                  <c:v>7</c:v>
                </c:pt>
                <c:pt idx="4">
                  <c:v>7</c:v>
                </c:pt>
                <c:pt idx="5">
                  <c:v>7</c:v>
                </c:pt>
              </c:numCache>
            </c:numRef>
          </c:val>
          <c:extLst xmlns:c16r2="http://schemas.microsoft.com/office/drawing/2015/06/chart">
            <c:ext xmlns:c16="http://schemas.microsoft.com/office/drawing/2014/chart" uri="{C3380CC4-5D6E-409C-BE32-E72D297353CC}">
              <c16:uniqueId val="{00000002-05A8-4E46-9959-80493B5CF678}"/>
            </c:ext>
          </c:extLst>
        </c:ser>
        <c:ser>
          <c:idx val="3"/>
          <c:order val="3"/>
          <c:tx>
            <c:strRef>
              <c:f>Лист1!$A$5</c:f>
              <c:strCache>
                <c:ptCount val="1"/>
                <c:pt idx="0">
                  <c:v>Tobolskaya</c:v>
                </c:pt>
              </c:strCache>
            </c:strRef>
          </c:tx>
          <c:spPr>
            <a:ln w="12700" cap="rnd">
              <a:solidFill>
                <a:schemeClr val="tx1"/>
              </a:solidFill>
              <a:round/>
            </a:ln>
            <a:effectLst/>
          </c:spPr>
          <c:marker>
            <c:symbol val="none"/>
          </c:marker>
          <c:cat>
            <c:strRef>
              <c:f>Лист1!$B$1:$G$1</c:f>
              <c:strCache>
                <c:ptCount val="6"/>
                <c:pt idx="0">
                  <c:v>Absorption</c:v>
                </c:pt>
                <c:pt idx="1">
                  <c:v>Mixing</c:v>
                </c:pt>
                <c:pt idx="2">
                  <c:v>Gluten +</c:v>
                </c:pt>
                <c:pt idx="3">
                  <c:v>Viscosity</c:v>
                </c:pt>
                <c:pt idx="4">
                  <c:v>Amylase</c:v>
                </c:pt>
                <c:pt idx="5">
                  <c:v>Retrogradation</c:v>
                </c:pt>
              </c:strCache>
            </c:strRef>
          </c:cat>
          <c:val>
            <c:numRef>
              <c:f>Лист1!$B$5:$G$5</c:f>
              <c:numCache>
                <c:formatCode>General</c:formatCode>
                <c:ptCount val="6"/>
                <c:pt idx="0">
                  <c:v>4</c:v>
                </c:pt>
                <c:pt idx="1">
                  <c:v>5</c:v>
                </c:pt>
                <c:pt idx="2">
                  <c:v>9</c:v>
                </c:pt>
                <c:pt idx="3">
                  <c:v>7</c:v>
                </c:pt>
                <c:pt idx="4">
                  <c:v>4</c:v>
                </c:pt>
                <c:pt idx="5">
                  <c:v>8</c:v>
                </c:pt>
              </c:numCache>
            </c:numRef>
          </c:val>
          <c:extLst xmlns:c16r2="http://schemas.microsoft.com/office/drawing/2015/06/chart">
            <c:ext xmlns:c16="http://schemas.microsoft.com/office/drawing/2014/chart" uri="{C3380CC4-5D6E-409C-BE32-E72D297353CC}">
              <c16:uniqueId val="{00000003-05A8-4E46-9959-80493B5CF678}"/>
            </c:ext>
          </c:extLst>
        </c:ser>
        <c:dLbls>
          <c:showLegendKey val="0"/>
          <c:showVal val="0"/>
          <c:showCatName val="0"/>
          <c:showSerName val="0"/>
          <c:showPercent val="0"/>
          <c:showBubbleSize val="0"/>
        </c:dLbls>
        <c:axId val="192599552"/>
        <c:axId val="192601088"/>
      </c:radarChart>
      <c:catAx>
        <c:axId val="19259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2601088"/>
        <c:crosses val="autoZero"/>
        <c:auto val="1"/>
        <c:lblAlgn val="ctr"/>
        <c:lblOffset val="100"/>
        <c:noMultiLvlLbl val="0"/>
      </c:catAx>
      <c:valAx>
        <c:axId val="19260108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2599552"/>
        <c:crosses val="autoZero"/>
        <c:crossBetween val="between"/>
        <c:majorUnit val="1"/>
      </c:valAx>
      <c:spPr>
        <a:noFill/>
        <a:ln>
          <a:noFill/>
        </a:ln>
        <a:effectLst/>
      </c:spPr>
    </c:plotArea>
    <c:legend>
      <c:legendPos val="t"/>
      <c:layout>
        <c:manualLayout>
          <c:xMode val="edge"/>
          <c:yMode val="edge"/>
          <c:x val="0"/>
          <c:y val="0.93253968253968256"/>
          <c:w val="1"/>
          <c:h val="4.5421574369319533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Лист1!$H$11</c:f>
              <c:strCache>
                <c:ptCount val="1"/>
                <c:pt idx="0">
                  <c:v>Shortandinskaya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Лист1!$I$10:$K$10</c:f>
              <c:strCache>
                <c:ptCount val="3"/>
                <c:pt idx="0">
                  <c:v>W × 10−4 J</c:v>
                </c:pt>
                <c:pt idx="1">
                  <c:v>P, mm </c:v>
                </c:pt>
                <c:pt idx="2">
                  <c:v>L, mm </c:v>
                </c:pt>
              </c:strCache>
            </c:strRef>
          </c:cat>
          <c:val>
            <c:numRef>
              <c:f>Лист1!$I$11:$K$11</c:f>
              <c:numCache>
                <c:formatCode>General</c:formatCode>
                <c:ptCount val="3"/>
                <c:pt idx="0">
                  <c:v>263</c:v>
                </c:pt>
                <c:pt idx="1">
                  <c:v>199</c:v>
                </c:pt>
                <c:pt idx="2">
                  <c:v>28</c:v>
                </c:pt>
              </c:numCache>
            </c:numRef>
          </c:val>
          <c:extLst xmlns:c16r2="http://schemas.microsoft.com/office/drawing/2015/06/chart">
            <c:ext xmlns:c16="http://schemas.microsoft.com/office/drawing/2014/chart" uri="{C3380CC4-5D6E-409C-BE32-E72D297353CC}">
              <c16:uniqueId val="{00000000-E8BD-45C5-946F-0C29B7514D94}"/>
            </c:ext>
          </c:extLst>
        </c:ser>
        <c:ser>
          <c:idx val="1"/>
          <c:order val="1"/>
          <c:tx>
            <c:strRef>
              <c:f>Лист1!$H$12</c:f>
              <c:strCache>
                <c:ptCount val="1"/>
                <c:pt idx="0">
                  <c:v>Novosibirskaya-31</c:v>
                </c:pt>
              </c:strCache>
            </c:strRef>
          </c:tx>
          <c:spPr>
            <a:solidFill>
              <a:srgbClr val="C000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Лист1!$I$10:$K$10</c:f>
              <c:strCache>
                <c:ptCount val="3"/>
                <c:pt idx="0">
                  <c:v>W × 10−4 J</c:v>
                </c:pt>
                <c:pt idx="1">
                  <c:v>P, mm </c:v>
                </c:pt>
                <c:pt idx="2">
                  <c:v>L, mm </c:v>
                </c:pt>
              </c:strCache>
            </c:strRef>
          </c:cat>
          <c:val>
            <c:numRef>
              <c:f>Лист1!$I$12:$K$12</c:f>
              <c:numCache>
                <c:formatCode>General</c:formatCode>
                <c:ptCount val="3"/>
                <c:pt idx="0">
                  <c:v>420</c:v>
                </c:pt>
                <c:pt idx="1">
                  <c:v>122</c:v>
                </c:pt>
                <c:pt idx="2">
                  <c:v>84</c:v>
                </c:pt>
              </c:numCache>
            </c:numRef>
          </c:val>
          <c:extLst xmlns:c16r2="http://schemas.microsoft.com/office/drawing/2015/06/chart">
            <c:ext xmlns:c16="http://schemas.microsoft.com/office/drawing/2014/chart" uri="{C3380CC4-5D6E-409C-BE32-E72D297353CC}">
              <c16:uniqueId val="{00000001-E8BD-45C5-946F-0C29B7514D94}"/>
            </c:ext>
          </c:extLst>
        </c:ser>
        <c:ser>
          <c:idx val="2"/>
          <c:order val="2"/>
          <c:tx>
            <c:strRef>
              <c:f>Лист1!$H$13</c:f>
              <c:strCache>
                <c:ptCount val="1"/>
                <c:pt idx="0">
                  <c:v>Triso</c:v>
                </c:pt>
              </c:strCache>
            </c:strRef>
          </c:tx>
          <c:spPr>
            <a:solidFill>
              <a:srgbClr val="00B05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Лист1!$I$10:$K$10</c:f>
              <c:strCache>
                <c:ptCount val="3"/>
                <c:pt idx="0">
                  <c:v>W × 10−4 J</c:v>
                </c:pt>
                <c:pt idx="1">
                  <c:v>P, mm </c:v>
                </c:pt>
                <c:pt idx="2">
                  <c:v>L, mm </c:v>
                </c:pt>
              </c:strCache>
            </c:strRef>
          </c:cat>
          <c:val>
            <c:numRef>
              <c:f>Лист1!$I$13:$K$13</c:f>
              <c:numCache>
                <c:formatCode>General</c:formatCode>
                <c:ptCount val="3"/>
                <c:pt idx="0">
                  <c:v>379</c:v>
                </c:pt>
                <c:pt idx="1">
                  <c:v>134</c:v>
                </c:pt>
                <c:pt idx="2">
                  <c:v>69</c:v>
                </c:pt>
              </c:numCache>
            </c:numRef>
          </c:val>
          <c:extLst xmlns:c16r2="http://schemas.microsoft.com/office/drawing/2015/06/chart">
            <c:ext xmlns:c16="http://schemas.microsoft.com/office/drawing/2014/chart" uri="{C3380CC4-5D6E-409C-BE32-E72D297353CC}">
              <c16:uniqueId val="{00000002-E8BD-45C5-946F-0C29B7514D94}"/>
            </c:ext>
          </c:extLst>
        </c:ser>
        <c:ser>
          <c:idx val="3"/>
          <c:order val="3"/>
          <c:tx>
            <c:strRef>
              <c:f>Лист1!$H$14</c:f>
              <c:strCache>
                <c:ptCount val="1"/>
                <c:pt idx="0">
                  <c:v>Tobolskaya</c:v>
                </c:pt>
              </c:strCache>
            </c:strRef>
          </c:tx>
          <c:spPr>
            <a:solidFill>
              <a:schemeClr val="bg1">
                <a:lumMod val="50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Лист1!$I$10:$K$10</c:f>
              <c:strCache>
                <c:ptCount val="3"/>
                <c:pt idx="0">
                  <c:v>W × 10−4 J</c:v>
                </c:pt>
                <c:pt idx="1">
                  <c:v>P, mm </c:v>
                </c:pt>
                <c:pt idx="2">
                  <c:v>L, mm </c:v>
                </c:pt>
              </c:strCache>
            </c:strRef>
          </c:cat>
          <c:val>
            <c:numRef>
              <c:f>Лист1!$I$14:$K$14</c:f>
              <c:numCache>
                <c:formatCode>General</c:formatCode>
                <c:ptCount val="3"/>
                <c:pt idx="0">
                  <c:v>342</c:v>
                </c:pt>
                <c:pt idx="1">
                  <c:v>140</c:v>
                </c:pt>
                <c:pt idx="2">
                  <c:v>58</c:v>
                </c:pt>
              </c:numCache>
            </c:numRef>
          </c:val>
          <c:extLst xmlns:c16r2="http://schemas.microsoft.com/office/drawing/2015/06/chart">
            <c:ext xmlns:c16="http://schemas.microsoft.com/office/drawing/2014/chart" uri="{C3380CC4-5D6E-409C-BE32-E72D297353CC}">
              <c16:uniqueId val="{00000003-E8BD-45C5-946F-0C29B7514D94}"/>
            </c:ext>
          </c:extLst>
        </c:ser>
        <c:dLbls>
          <c:showLegendKey val="0"/>
          <c:showVal val="0"/>
          <c:showCatName val="0"/>
          <c:showSerName val="0"/>
          <c:showPercent val="0"/>
          <c:showBubbleSize val="0"/>
        </c:dLbls>
        <c:gapWidth val="219"/>
        <c:overlap val="-27"/>
        <c:axId val="190952576"/>
        <c:axId val="190954112"/>
      </c:barChart>
      <c:catAx>
        <c:axId val="19095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954112"/>
        <c:crosses val="autoZero"/>
        <c:auto val="1"/>
        <c:lblAlgn val="ctr"/>
        <c:lblOffset val="100"/>
        <c:noMultiLvlLbl val="0"/>
      </c:catAx>
      <c:valAx>
        <c:axId val="190954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95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835739282589678E-2"/>
          <c:y val="0.24763935758030245"/>
          <c:w val="0.94216426071741033"/>
          <c:h val="0.60423853268341454"/>
        </c:manualLayout>
      </c:layout>
      <c:barChart>
        <c:barDir val="col"/>
        <c:grouping val="clustered"/>
        <c:varyColors val="0"/>
        <c:ser>
          <c:idx val="0"/>
          <c:order val="0"/>
          <c:tx>
            <c:strRef>
              <c:f>Лист1!$B$1</c:f>
              <c:strCache>
                <c:ptCount val="1"/>
                <c:pt idx="0">
                  <c:v>0</c:v>
                </c:pt>
              </c:strCache>
            </c:strRef>
          </c:tx>
          <c:invertIfNegative val="0"/>
          <c:dLbls>
            <c:spPr>
              <a:noFill/>
              <a:ln w="25375">
                <a:noFill/>
              </a:ln>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без обработки (контроль)</c:v>
                </c:pt>
                <c:pt idx="1">
                  <c:v>обработка азотом</c:v>
                </c:pt>
                <c:pt idx="2">
                  <c:v>обработка углекислым газом</c:v>
                </c:pt>
              </c:strCache>
            </c:strRef>
          </c:cat>
          <c:val>
            <c:numRef>
              <c:f>Лист1!$B$2:$B$4</c:f>
              <c:numCache>
                <c:formatCode>General</c:formatCode>
                <c:ptCount val="3"/>
                <c:pt idx="0">
                  <c:v>6</c:v>
                </c:pt>
                <c:pt idx="1">
                  <c:v>4.0999999999999996</c:v>
                </c:pt>
                <c:pt idx="2">
                  <c:v>4.0999999999999996</c:v>
                </c:pt>
              </c:numCache>
            </c:numRef>
          </c:val>
          <c:extLst xmlns:c16r2="http://schemas.microsoft.com/office/drawing/2015/06/chart">
            <c:ext xmlns:c16="http://schemas.microsoft.com/office/drawing/2014/chart" uri="{C3380CC4-5D6E-409C-BE32-E72D297353CC}">
              <c16:uniqueId val="{00000000-E9C9-44B9-8AD6-C85977BF5E2E}"/>
            </c:ext>
          </c:extLst>
        </c:ser>
        <c:ser>
          <c:idx val="1"/>
          <c:order val="1"/>
          <c:tx>
            <c:strRef>
              <c:f>Лист1!$C$1</c:f>
              <c:strCache>
                <c:ptCount val="1"/>
                <c:pt idx="0">
                  <c:v>10 сут</c:v>
                </c:pt>
              </c:strCache>
            </c:strRef>
          </c:tx>
          <c:invertIfNegative val="0"/>
          <c:dLbls>
            <c:spPr>
              <a:noFill/>
              <a:ln w="25375">
                <a:noFill/>
              </a:ln>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без обработки (контроль)</c:v>
                </c:pt>
                <c:pt idx="1">
                  <c:v>обработка азотом</c:v>
                </c:pt>
                <c:pt idx="2">
                  <c:v>обработка углекислым газом</c:v>
                </c:pt>
              </c:strCache>
            </c:strRef>
          </c:cat>
          <c:val>
            <c:numRef>
              <c:f>Лист1!$C$2:$C$4</c:f>
              <c:numCache>
                <c:formatCode>General</c:formatCode>
                <c:ptCount val="3"/>
                <c:pt idx="0">
                  <c:v>6.2</c:v>
                </c:pt>
                <c:pt idx="1">
                  <c:v>4.0999999999999996</c:v>
                </c:pt>
                <c:pt idx="2">
                  <c:v>4.0999999999999996</c:v>
                </c:pt>
              </c:numCache>
            </c:numRef>
          </c:val>
          <c:extLst xmlns:c16r2="http://schemas.microsoft.com/office/drawing/2015/06/chart">
            <c:ext xmlns:c16="http://schemas.microsoft.com/office/drawing/2014/chart" uri="{C3380CC4-5D6E-409C-BE32-E72D297353CC}">
              <c16:uniqueId val="{00000001-E9C9-44B9-8AD6-C85977BF5E2E}"/>
            </c:ext>
          </c:extLst>
        </c:ser>
        <c:ser>
          <c:idx val="2"/>
          <c:order val="2"/>
          <c:tx>
            <c:strRef>
              <c:f>Лист1!$D$1</c:f>
              <c:strCache>
                <c:ptCount val="1"/>
                <c:pt idx="0">
                  <c:v>20 сут</c:v>
                </c:pt>
              </c:strCache>
            </c:strRef>
          </c:tx>
          <c:invertIfNegative val="0"/>
          <c:dLbls>
            <c:spPr>
              <a:noFill/>
              <a:ln w="25375">
                <a:noFill/>
              </a:ln>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без обработки (контроль)</c:v>
                </c:pt>
                <c:pt idx="1">
                  <c:v>обработка азотом</c:v>
                </c:pt>
                <c:pt idx="2">
                  <c:v>обработка углекислым газом</c:v>
                </c:pt>
              </c:strCache>
            </c:strRef>
          </c:cat>
          <c:val>
            <c:numRef>
              <c:f>Лист1!$D$2:$D$4</c:f>
              <c:numCache>
                <c:formatCode>General</c:formatCode>
                <c:ptCount val="3"/>
                <c:pt idx="0">
                  <c:v>6.3</c:v>
                </c:pt>
                <c:pt idx="1">
                  <c:v>3.8</c:v>
                </c:pt>
                <c:pt idx="2">
                  <c:v>4.2</c:v>
                </c:pt>
              </c:numCache>
            </c:numRef>
          </c:val>
          <c:extLst xmlns:c16r2="http://schemas.microsoft.com/office/drawing/2015/06/chart">
            <c:ext xmlns:c16="http://schemas.microsoft.com/office/drawing/2014/chart" uri="{C3380CC4-5D6E-409C-BE32-E72D297353CC}">
              <c16:uniqueId val="{00000002-E9C9-44B9-8AD6-C85977BF5E2E}"/>
            </c:ext>
          </c:extLst>
        </c:ser>
        <c:ser>
          <c:idx val="3"/>
          <c:order val="3"/>
          <c:tx>
            <c:strRef>
              <c:f>Лист1!$E$1</c:f>
              <c:strCache>
                <c:ptCount val="1"/>
                <c:pt idx="0">
                  <c:v>30 сут</c:v>
                </c:pt>
              </c:strCache>
            </c:strRef>
          </c:tx>
          <c:invertIfNegative val="0"/>
          <c:dLbls>
            <c:spPr>
              <a:noFill/>
              <a:ln w="25375">
                <a:noFill/>
              </a:ln>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без обработки (контроль)</c:v>
                </c:pt>
                <c:pt idx="1">
                  <c:v>обработка азотом</c:v>
                </c:pt>
                <c:pt idx="2">
                  <c:v>обработка углекислым газом</c:v>
                </c:pt>
              </c:strCache>
            </c:strRef>
          </c:cat>
          <c:val>
            <c:numRef>
              <c:f>Лист1!$E$2:$E$4</c:f>
              <c:numCache>
                <c:formatCode>General</c:formatCode>
                <c:ptCount val="3"/>
                <c:pt idx="0">
                  <c:v>6.4</c:v>
                </c:pt>
                <c:pt idx="1">
                  <c:v>3.5</c:v>
                </c:pt>
                <c:pt idx="2">
                  <c:v>4.3</c:v>
                </c:pt>
              </c:numCache>
            </c:numRef>
          </c:val>
          <c:extLst xmlns:c16r2="http://schemas.microsoft.com/office/drawing/2015/06/chart">
            <c:ext xmlns:c16="http://schemas.microsoft.com/office/drawing/2014/chart" uri="{C3380CC4-5D6E-409C-BE32-E72D297353CC}">
              <c16:uniqueId val="{00000003-E9C9-44B9-8AD6-C85977BF5E2E}"/>
            </c:ext>
          </c:extLst>
        </c:ser>
        <c:ser>
          <c:idx val="4"/>
          <c:order val="4"/>
          <c:tx>
            <c:strRef>
              <c:f>Лист1!$F$1</c:f>
              <c:strCache>
                <c:ptCount val="1"/>
                <c:pt idx="0">
                  <c:v>40 сут</c:v>
                </c:pt>
              </c:strCache>
            </c:strRef>
          </c:tx>
          <c:invertIfNegative val="0"/>
          <c:dLbls>
            <c:spPr>
              <a:noFill/>
              <a:ln w="25375">
                <a:noFill/>
              </a:ln>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без обработки (контроль)</c:v>
                </c:pt>
                <c:pt idx="1">
                  <c:v>обработка азотом</c:v>
                </c:pt>
                <c:pt idx="2">
                  <c:v>обработка углекислым газом</c:v>
                </c:pt>
              </c:strCache>
            </c:strRef>
          </c:cat>
          <c:val>
            <c:numRef>
              <c:f>Лист1!$F$2:$F$4</c:f>
              <c:numCache>
                <c:formatCode>General</c:formatCode>
                <c:ptCount val="3"/>
                <c:pt idx="0">
                  <c:v>6.5</c:v>
                </c:pt>
                <c:pt idx="1">
                  <c:v>3.2</c:v>
                </c:pt>
                <c:pt idx="2">
                  <c:v>4.3</c:v>
                </c:pt>
              </c:numCache>
            </c:numRef>
          </c:val>
          <c:extLst xmlns:c16r2="http://schemas.microsoft.com/office/drawing/2015/06/chart">
            <c:ext xmlns:c16="http://schemas.microsoft.com/office/drawing/2014/chart" uri="{C3380CC4-5D6E-409C-BE32-E72D297353CC}">
              <c16:uniqueId val="{00000004-E9C9-44B9-8AD6-C85977BF5E2E}"/>
            </c:ext>
          </c:extLst>
        </c:ser>
        <c:ser>
          <c:idx val="5"/>
          <c:order val="5"/>
          <c:tx>
            <c:strRef>
              <c:f>Лист1!$G$1</c:f>
              <c:strCache>
                <c:ptCount val="1"/>
                <c:pt idx="0">
                  <c:v>50 сут</c:v>
                </c:pt>
              </c:strCache>
            </c:strRef>
          </c:tx>
          <c:invertIfNegative val="0"/>
          <c:dLbls>
            <c:spPr>
              <a:noFill/>
              <a:ln w="25375">
                <a:noFill/>
              </a:ln>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без обработки (контроль)</c:v>
                </c:pt>
                <c:pt idx="1">
                  <c:v>обработка азотом</c:v>
                </c:pt>
                <c:pt idx="2">
                  <c:v>обработка углекислым газом</c:v>
                </c:pt>
              </c:strCache>
            </c:strRef>
          </c:cat>
          <c:val>
            <c:numRef>
              <c:f>Лист1!$G$2:$G$4</c:f>
              <c:numCache>
                <c:formatCode>General</c:formatCode>
                <c:ptCount val="3"/>
                <c:pt idx="0">
                  <c:v>7.1</c:v>
                </c:pt>
                <c:pt idx="1">
                  <c:v>2.8</c:v>
                </c:pt>
                <c:pt idx="2">
                  <c:v>4.4000000000000004</c:v>
                </c:pt>
              </c:numCache>
            </c:numRef>
          </c:val>
          <c:extLst xmlns:c16r2="http://schemas.microsoft.com/office/drawing/2015/06/chart">
            <c:ext xmlns:c16="http://schemas.microsoft.com/office/drawing/2014/chart" uri="{C3380CC4-5D6E-409C-BE32-E72D297353CC}">
              <c16:uniqueId val="{00000005-E9C9-44B9-8AD6-C85977BF5E2E}"/>
            </c:ext>
          </c:extLst>
        </c:ser>
        <c:ser>
          <c:idx val="6"/>
          <c:order val="6"/>
          <c:tx>
            <c:strRef>
              <c:f>Лист1!$H$1</c:f>
              <c:strCache>
                <c:ptCount val="1"/>
                <c:pt idx="0">
                  <c:v>60  сут</c:v>
                </c:pt>
              </c:strCache>
            </c:strRef>
          </c:tx>
          <c:invertIfNegative val="0"/>
          <c:dLbls>
            <c:spPr>
              <a:noFill/>
              <a:ln w="25375">
                <a:noFill/>
              </a:ln>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без обработки (контроль)</c:v>
                </c:pt>
                <c:pt idx="1">
                  <c:v>обработка азотом</c:v>
                </c:pt>
                <c:pt idx="2">
                  <c:v>обработка углекислым газом</c:v>
                </c:pt>
              </c:strCache>
            </c:strRef>
          </c:cat>
          <c:val>
            <c:numRef>
              <c:f>Лист1!$H$2:$H$4</c:f>
              <c:numCache>
                <c:formatCode>General</c:formatCode>
                <c:ptCount val="3"/>
                <c:pt idx="0">
                  <c:v>7.5</c:v>
                </c:pt>
                <c:pt idx="1">
                  <c:v>2.7</c:v>
                </c:pt>
                <c:pt idx="2">
                  <c:v>4.4000000000000004</c:v>
                </c:pt>
              </c:numCache>
            </c:numRef>
          </c:val>
          <c:extLst xmlns:c16r2="http://schemas.microsoft.com/office/drawing/2015/06/chart">
            <c:ext xmlns:c16="http://schemas.microsoft.com/office/drawing/2014/chart" uri="{C3380CC4-5D6E-409C-BE32-E72D297353CC}">
              <c16:uniqueId val="{00000006-E9C9-44B9-8AD6-C85977BF5E2E}"/>
            </c:ext>
          </c:extLst>
        </c:ser>
        <c:ser>
          <c:idx val="7"/>
          <c:order val="7"/>
          <c:tx>
            <c:strRef>
              <c:f>Лист1!$I$1</c:f>
              <c:strCache>
                <c:ptCount val="1"/>
                <c:pt idx="0">
                  <c:v>70 сут</c:v>
                </c:pt>
              </c:strCache>
            </c:strRef>
          </c:tx>
          <c:invertIfNegative val="0"/>
          <c:dLbls>
            <c:spPr>
              <a:noFill/>
              <a:ln w="25375">
                <a:noFill/>
              </a:ln>
            </c:spPr>
            <c:txPr>
              <a:bodyPr rot="-540000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без обработки (контроль)</c:v>
                </c:pt>
                <c:pt idx="1">
                  <c:v>обработка азотом</c:v>
                </c:pt>
                <c:pt idx="2">
                  <c:v>обработка углекислым газом</c:v>
                </c:pt>
              </c:strCache>
            </c:strRef>
          </c:cat>
          <c:val>
            <c:numRef>
              <c:f>Лист1!$I$2:$I$4</c:f>
              <c:numCache>
                <c:formatCode>General</c:formatCode>
                <c:ptCount val="3"/>
                <c:pt idx="0">
                  <c:v>7.8</c:v>
                </c:pt>
                <c:pt idx="1">
                  <c:v>2.7</c:v>
                </c:pt>
                <c:pt idx="2">
                  <c:v>4.7</c:v>
                </c:pt>
              </c:numCache>
            </c:numRef>
          </c:val>
          <c:extLst xmlns:c16r2="http://schemas.microsoft.com/office/drawing/2015/06/chart">
            <c:ext xmlns:c16="http://schemas.microsoft.com/office/drawing/2014/chart" uri="{C3380CC4-5D6E-409C-BE32-E72D297353CC}">
              <c16:uniqueId val="{00000007-E9C9-44B9-8AD6-C85977BF5E2E}"/>
            </c:ext>
          </c:extLst>
        </c:ser>
        <c:dLbls>
          <c:showLegendKey val="0"/>
          <c:showVal val="0"/>
          <c:showCatName val="0"/>
          <c:showSerName val="0"/>
          <c:showPercent val="0"/>
          <c:showBubbleSize val="0"/>
        </c:dLbls>
        <c:gapWidth val="444"/>
        <c:overlap val="-90"/>
        <c:axId val="189140352"/>
        <c:axId val="189158528"/>
      </c:barChart>
      <c:catAx>
        <c:axId val="189140352"/>
        <c:scaling>
          <c:orientation val="minMax"/>
        </c:scaling>
        <c:delete val="0"/>
        <c:axPos val="b"/>
        <c:majorGridlines/>
        <c:numFmt formatCode="General" sourceLinked="1"/>
        <c:majorTickMark val="none"/>
        <c:minorTickMark val="none"/>
        <c:tickLblPos val="nextTo"/>
        <c:txPr>
          <a:bodyPr rot="-60000000" vert="horz"/>
          <a:lstStyle/>
          <a:p>
            <a:pPr>
              <a:defRPr/>
            </a:pPr>
            <a:endParaRPr lang="ru-RU"/>
          </a:p>
        </c:txPr>
        <c:crossAx val="189158528"/>
        <c:crosses val="autoZero"/>
        <c:auto val="1"/>
        <c:lblAlgn val="ctr"/>
        <c:lblOffset val="100"/>
        <c:noMultiLvlLbl val="0"/>
      </c:catAx>
      <c:valAx>
        <c:axId val="189158528"/>
        <c:scaling>
          <c:orientation val="minMax"/>
        </c:scaling>
        <c:delete val="1"/>
        <c:axPos val="l"/>
        <c:title>
          <c:tx>
            <c:rich>
              <a:bodyPr/>
              <a:lstStyle/>
              <a:p>
                <a:pPr>
                  <a:defRPr sz="1399" b="0" i="0" u="none" strike="noStrike" baseline="0">
                    <a:solidFill>
                      <a:srgbClr val="000000"/>
                    </a:solidFill>
                    <a:latin typeface="Times New Roman"/>
                    <a:ea typeface="Times New Roman"/>
                    <a:cs typeface="Times New Roman"/>
                  </a:defRPr>
                </a:pPr>
                <a:r>
                  <a:rPr lang="ru-RU"/>
                  <a:t>кислотность, град. н</a:t>
                </a:r>
              </a:p>
            </c:rich>
          </c:tx>
          <c:layout>
            <c:manualLayout>
              <c:xMode val="edge"/>
              <c:yMode val="edge"/>
              <c:x val="9.7970426963956228E-4"/>
              <c:y val="0.1561776729128371"/>
            </c:manualLayout>
          </c:layout>
          <c:overlay val="0"/>
        </c:title>
        <c:numFmt formatCode="General" sourceLinked="1"/>
        <c:majorTickMark val="out"/>
        <c:minorTickMark val="none"/>
        <c:tickLblPos val="nextTo"/>
        <c:crossAx val="189140352"/>
        <c:crosses val="autoZero"/>
        <c:crossBetween val="between"/>
      </c:valAx>
    </c:plotArea>
    <c:legend>
      <c:legendPos val="t"/>
      <c:layout>
        <c:manualLayout>
          <c:xMode val="edge"/>
          <c:yMode val="edge"/>
          <c:x val="0.40511022755818887"/>
          <c:y val="7.8613222127721843E-2"/>
          <c:w val="0.53237199310482231"/>
          <c:h val="0.18204395182309527"/>
        </c:manualLayout>
      </c:layout>
      <c:overlay val="0"/>
      <c:txPr>
        <a:bodyPr rot="0" vert="horz"/>
        <a:lstStyle/>
        <a:p>
          <a:pPr>
            <a:defRPr/>
          </a:pPr>
          <a:endParaRPr lang="ru-RU"/>
        </a:p>
      </c:txPr>
    </c:legend>
    <c:plotVisOnly val="1"/>
    <c:dispBlanksAs val="gap"/>
    <c:showDLblsOverMax val="0"/>
  </c:chart>
  <c:txPr>
    <a:bodyPr/>
    <a:lstStyle/>
    <a:p>
      <a:pPr>
        <a:defRPr sz="1399" baseline="0">
          <a:latin typeface="Times New Roman" panose="02020603050405020304" pitchFamily="18" charset="0"/>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alignAcc1">
    <dgm:fillClrLst meth="repeat">
      <a:sysClr val="window" lastClr="FFFFFF">
        <a:alpha val="90000"/>
      </a:sysClr>
    </dgm:fillClrLst>
    <dgm:linClrLst meth="repeat">
      <a:srgbClr val="5B9BD5"/>
    </dgm:linClrLst>
    <dgm:effectClrLst/>
    <dgm:txLinClrLst/>
    <dgm:txFillClrLst meth="repeat">
      <a:sysClr val="windowText" lastClr="000000"/>
    </dgm:txFillClrLst>
    <dgm:txEffectClrLst/>
  </dgm:styleLbl>
  <dgm:styleLbl name="alignAccFollowNode1">
    <dgm:fillClrLst meth="repeat">
      <a:srgbClr val="5B9BD5">
        <a:alpha val="90000"/>
        <a:tint val="40000"/>
      </a:srgbClr>
    </dgm:fillClrLst>
    <dgm:linClrLst meth="repeat">
      <a:srgbClr val="5B9BD5">
        <a:alpha val="90000"/>
        <a:tint val="40000"/>
      </a:srgbClr>
    </dgm:linClrLst>
    <dgm:effectClrLst/>
    <dgm:txLinClrLst/>
    <dgm:txFillClrLst meth="repeat">
      <a:sysClr val="windowText" lastClr="000000"/>
    </dgm:txFillClrLst>
    <dgm:txEffectClrLst/>
  </dgm:styleLbl>
  <dgm:styleLbl name="alignImgPlace1">
    <dgm:fillClrLst meth="repeat">
      <a:srgbClr val="5B9BD5">
        <a:tint val="50000"/>
      </a:srgbClr>
    </dgm:fillClrLst>
    <dgm:linClrLst meth="repeat">
      <a:sysClr val="window" lastClr="FFFFFF"/>
    </dgm:linClrLst>
    <dgm:effectClrLst/>
    <dgm:txLinClrLst/>
    <dgm:txFillClrLst meth="repeat">
      <a:sysClr val="window" lastClr="FFFFFF"/>
    </dgm:txFillClrLst>
    <dgm:txEffectClrLst/>
  </dgm:styleLbl>
  <dgm:styleLbl name="alignNode1">
    <dgm:fillClrLst meth="repeat">
      <a:srgbClr val="5B9BD5"/>
    </dgm:fillClrLst>
    <dgm:linClrLst meth="repeat">
      <a:srgbClr val="5B9BD5"/>
    </dgm:linClrLst>
    <dgm:effectClrLst/>
    <dgm:txLinClrLst/>
    <dgm:txFillClrLst/>
    <dgm:txEffectClrLst/>
  </dgm:styleLbl>
  <dgm:styleLbl name="asst0">
    <dgm:fillClrLst meth="repeat">
      <a:srgbClr val="5B9BD5"/>
    </dgm:fillClrLst>
    <dgm:linClrLst meth="repeat">
      <a:sysClr val="window" lastClr="FFFFFF"/>
    </dgm:linClrLst>
    <dgm:effectClrLst/>
    <dgm:txLinClrLst/>
    <dgm:txFillClrLst/>
    <dgm:txEffectClrLst/>
  </dgm:styleLbl>
  <dgm:styleLbl name="asst1">
    <dgm:fillClrLst meth="repeat">
      <a:srgbClr val="5B9BD5"/>
    </dgm:fillClrLst>
    <dgm:linClrLst meth="repeat">
      <a:sysClr val="window" lastClr="FFFFFF"/>
    </dgm:linClrLst>
    <dgm:effectClrLst/>
    <dgm:txLinClrLst/>
    <dgm:txFillClrLst/>
    <dgm:txEffectClrLst/>
  </dgm:styleLbl>
  <dgm:styleLbl name="asst2">
    <dgm:fillClrLst meth="repeat">
      <a:srgbClr val="5B9BD5"/>
    </dgm:fillClrLst>
    <dgm:linClrLst meth="repeat">
      <a:sysClr val="window" lastClr="FFFFFF"/>
    </dgm:linClrLst>
    <dgm:effectClrLst/>
    <dgm:txLinClrLst/>
    <dgm:txFillClrLst/>
    <dgm:txEffectClrLst/>
  </dgm:styleLbl>
  <dgm:styleLbl name="asst3">
    <dgm:fillClrLst meth="repeat">
      <a:srgbClr val="5B9BD5"/>
    </dgm:fillClrLst>
    <dgm:linClrLst meth="repeat">
      <a:sysClr val="window" lastClr="FFFFFF"/>
    </dgm:linClrLst>
    <dgm:effectClrLst/>
    <dgm:txLinClrLst/>
    <dgm:txFillClrLst/>
    <dgm:txEffectClrLst/>
  </dgm:styleLbl>
  <dgm:styleLbl name="asst4">
    <dgm:fillClrLst meth="repeat">
      <a:srgbClr val="5B9BD5"/>
    </dgm:fillClrLst>
    <dgm:linClrLst meth="repeat">
      <a:sysClr val="window" lastClr="FFFFFF"/>
    </dgm:linClrLst>
    <dgm:effectClrLst/>
    <dgm:txLinClrLst/>
    <dgm:txFillClrLst/>
    <dgm:txEffectClrLst/>
  </dgm:styleLbl>
  <dgm:styleLbl name="bgAcc1">
    <dgm:fillClrLst meth="repeat">
      <a:sysClr val="window" lastClr="FFFFFF">
        <a:alpha val="90000"/>
      </a:sysClr>
    </dgm:fillClrLst>
    <dgm:linClrLst meth="repeat">
      <a:srgbClr val="5B9BD5"/>
    </dgm:linClrLst>
    <dgm:effectClrLst/>
    <dgm:txLinClrLst/>
    <dgm:txFillClrLst meth="repeat">
      <a:sysClr val="windowText" lastClr="000000"/>
    </dgm:txFillClrLst>
    <dgm:txEffectClrLst/>
  </dgm:styleLbl>
  <dgm:styleLbl name="bgAccFollowNode1">
    <dgm:fillClrLst meth="repeat">
      <a:srgbClr val="5B9BD5">
        <a:alpha val="90000"/>
        <a:tint val="40000"/>
      </a:srgbClr>
    </dgm:fillClrLst>
    <dgm:linClrLst meth="repeat">
      <a:srgbClr val="5B9BD5">
        <a:alpha val="90000"/>
        <a:tint val="40000"/>
      </a:srgbClr>
    </dgm:linClrLst>
    <dgm:effectClrLst/>
    <dgm:txLinClrLst/>
    <dgm:txFillClrLst meth="repeat">
      <a:sysClr val="windowText" lastClr="000000"/>
    </dgm:txFillClrLst>
    <dgm:txEffectClrLst/>
  </dgm:styleLbl>
  <dgm:styleLbl name="bgImgPlace1">
    <dgm:fillClrLst meth="repeat">
      <a:srgbClr val="5B9BD5">
        <a:tint val="50000"/>
      </a:srgbClr>
    </dgm:fillClrLst>
    <dgm:linClrLst meth="repeat">
      <a:sysClr val="window" lastClr="FFFFFF"/>
    </dgm:linClrLst>
    <dgm:effectClrLst/>
    <dgm:txLinClrLst/>
    <dgm:txFillClrLst meth="repeat">
      <a:sysClr val="window" lastClr="FFFFFF"/>
    </dgm:txFillClrLst>
    <dgm:txEffectClrLst/>
  </dgm:styleLbl>
  <dgm:styleLbl name="bgShp">
    <dgm:fillClrLst meth="repeat">
      <a:srgbClr val="5B9BD5">
        <a:tint val="40000"/>
      </a:srgbClr>
    </dgm:fillClrLst>
    <dgm:linClrLst meth="repeat">
      <a:srgbClr val="5B9BD5"/>
    </dgm:linClrLst>
    <dgm:effectClrLst/>
    <dgm:txLinClrLst/>
    <dgm:txFillClrLst meth="repeat">
      <a:sysClr val="windowText" lastClr="000000"/>
    </dgm:txFillClrLst>
    <dgm:txEffectClrLst/>
  </dgm:styleLbl>
  <dgm:styleLbl name="bgSibTrans2D1">
    <dgm:fillClrLst meth="repeat">
      <a:srgbClr val="5B9BD5">
        <a:tint val="60000"/>
      </a:srgbClr>
    </dgm:fillClrLst>
    <dgm:linClrLst meth="repeat">
      <a:srgbClr val="5B9BD5">
        <a:tint val="60000"/>
      </a:srgbClr>
    </dgm:linClrLst>
    <dgm:effectClrLst/>
    <dgm:txLinClrLst/>
    <dgm:txFillClrLst/>
    <dgm:txEffectClrLst/>
  </dgm:styleLbl>
  <dgm:styleLbl name="callout">
    <dgm:fillClrLst meth="repeat">
      <a:srgbClr val="5B9BD5"/>
    </dgm:fillClrLst>
    <dgm:linClrLst meth="repeat">
      <a:srgbClr val="5B9BD5">
        <a:tint val="50000"/>
      </a:srgbClr>
    </dgm:linClrLst>
    <dgm:effectClrLst/>
    <dgm:txLinClrLst/>
    <dgm:txFillClrLst meth="repeat">
      <a:sysClr val="windowText" lastClr="000000"/>
    </dgm:txFillClrLst>
    <dgm:txEffectClrLst/>
  </dgm:styleLbl>
  <dgm:styleLbl name="conFgAcc1">
    <dgm:fillClrLst meth="repeat">
      <a:sysClr val="window" lastClr="FFFFFF">
        <a:alpha val="90000"/>
      </a:sysClr>
    </dgm:fillClrLst>
    <dgm:linClrLst meth="repeat">
      <a:srgbClr val="5B9BD5"/>
    </dgm:linClrLst>
    <dgm:effectClrLst/>
    <dgm:txLinClrLst/>
    <dgm:txFillClrLst meth="repeat">
      <a:sysClr val="windowText" lastClr="000000"/>
    </dgm:txFillClrLst>
    <dgm:txEffectClrLst/>
  </dgm:styleLbl>
  <dgm:styleLbl name="dkBgShp">
    <dgm:fillClrLst meth="repeat">
      <a:srgbClr val="5B9BD5">
        <a:shade val="80000"/>
      </a:srgbClr>
    </dgm:fillClrLst>
    <dgm:linClrLst meth="repeat">
      <a:srgbClr val="5B9BD5"/>
    </dgm:linClrLst>
    <dgm:effectClrLst/>
    <dgm:txLinClrLst/>
    <dgm:txFillClrLst meth="repeat">
      <a:sysClr val="window" lastClr="FFFFFF"/>
    </dgm:txFillClrLst>
    <dgm:txEffectClrLst/>
  </dgm:styleLbl>
  <dgm:styleLbl name="fgAcc0">
    <dgm:fillClrLst meth="repeat">
      <a:sysClr val="window" lastClr="FFFFFF">
        <a:alpha val="90000"/>
      </a:sysClr>
    </dgm:fillClrLst>
    <dgm:linClrLst meth="repeat">
      <a:srgbClr val="5B9BD5"/>
    </dgm:linClrLst>
    <dgm:effectClrLst/>
    <dgm:txLinClrLst/>
    <dgm:txFillClrLst meth="repeat">
      <a:sysClr val="windowText" lastClr="000000"/>
    </dgm:txFillClrLst>
    <dgm:txEffectClrLst/>
  </dgm:styleLbl>
  <dgm:styleLbl name="fgAcc1">
    <dgm:fillClrLst meth="repeat">
      <a:sysClr val="window" lastClr="FFFFFF">
        <a:alpha val="90000"/>
      </a:sysClr>
    </dgm:fillClrLst>
    <dgm:linClrLst meth="repeat">
      <a:srgbClr val="5B9BD5"/>
    </dgm:linClrLst>
    <dgm:effectClrLst/>
    <dgm:txLinClrLst/>
    <dgm:txFillClrLst meth="repeat">
      <a:sysClr val="windowText" lastClr="000000"/>
    </dgm:txFillClrLst>
    <dgm:txEffectClrLst/>
  </dgm:styleLbl>
  <dgm:styleLbl name="fgAcc2">
    <dgm:fillClrLst meth="repeat">
      <a:sysClr val="window" lastClr="FFFFFF">
        <a:alpha val="90000"/>
      </a:sysClr>
    </dgm:fillClrLst>
    <dgm:linClrLst meth="repeat">
      <a:srgbClr val="5B9BD5"/>
    </dgm:linClrLst>
    <dgm:effectClrLst/>
    <dgm:txLinClrLst/>
    <dgm:txFillClrLst meth="repeat">
      <a:sysClr val="windowText" lastClr="000000"/>
    </dgm:txFillClrLst>
    <dgm:txEffectClrLst/>
  </dgm:styleLbl>
  <dgm:styleLbl name="fgAcc3">
    <dgm:fillClrLst meth="repeat">
      <a:sysClr val="window" lastClr="FFFFFF">
        <a:alpha val="90000"/>
      </a:sysClr>
    </dgm:fillClrLst>
    <dgm:linClrLst meth="repeat">
      <a:srgbClr val="5B9BD5"/>
    </dgm:linClrLst>
    <dgm:effectClrLst/>
    <dgm:txLinClrLst/>
    <dgm:txFillClrLst meth="repeat">
      <a:sysClr val="windowText" lastClr="000000"/>
    </dgm:txFillClrLst>
    <dgm:txEffectClrLst/>
  </dgm:styleLbl>
  <dgm:styleLbl name="fgAcc4">
    <dgm:fillClrLst meth="repeat">
      <a:sysClr val="window" lastClr="FFFFFF">
        <a:alpha val="90000"/>
      </a:sysClr>
    </dgm:fillClrLst>
    <dgm:linClrLst meth="repeat">
      <a:srgbClr val="5B9BD5"/>
    </dgm:linClrLst>
    <dgm:effectClrLst/>
    <dgm:txLinClrLst/>
    <dgm:txFillClrLst meth="repeat">
      <a:sysClr val="windowText" lastClr="000000"/>
    </dgm:txFillClrLst>
    <dgm:txEffectClrLst/>
  </dgm:styleLbl>
  <dgm:styleLbl name="fgAccFollowNode1">
    <dgm:fillClrLst meth="repeat">
      <a:srgbClr val="5B9BD5">
        <a:alpha val="90000"/>
        <a:tint val="40000"/>
      </a:srgbClr>
    </dgm:fillClrLst>
    <dgm:linClrLst meth="repeat">
      <a:srgbClr val="5B9BD5">
        <a:alpha val="90000"/>
        <a:tint val="40000"/>
      </a:srgbClr>
    </dgm:linClrLst>
    <dgm:effectClrLst/>
    <dgm:txLinClrLst/>
    <dgm:txFillClrLst meth="repeat">
      <a:sysClr val="windowText" lastClr="000000"/>
    </dgm:txFillClrLst>
    <dgm:txEffectClrLst/>
  </dgm:styleLbl>
  <dgm:styleLbl name="fgImgPlace1">
    <dgm:fillClrLst meth="repeat">
      <a:srgbClr val="5B9BD5">
        <a:tint val="50000"/>
      </a:srgbClr>
    </dgm:fillClrLst>
    <dgm:linClrLst meth="repeat">
      <a:sysClr val="window" lastClr="FFFFFF"/>
    </dgm:linClrLst>
    <dgm:effectClrLst/>
    <dgm:txLinClrLst/>
    <dgm:txFillClrLst meth="repeat">
      <a:sysClr val="window" lastClr="FFFFFF"/>
    </dgm:txFillClrLst>
    <dgm:txEffectClrLst/>
  </dgm:styleLbl>
  <dgm:styleLbl name="fgShp">
    <dgm:fillClrLst meth="repeat">
      <a:srgbClr val="5B9BD5">
        <a:tint val="60000"/>
      </a:srgbClr>
    </dgm:fillClrLst>
    <dgm:linClrLst meth="repeat">
      <a:sysClr val="window" lastClr="FFFFFF"/>
    </dgm:linClrLst>
    <dgm:effectClrLst/>
    <dgm:txLinClrLst/>
    <dgm:txFillClrLst meth="repeat">
      <a:sysClr val="windowText" lastClr="000000"/>
    </dgm:txFillClrLst>
    <dgm:txEffectClrLst/>
  </dgm:styleLbl>
  <dgm:styleLbl name="fgSibTrans2D1">
    <dgm:fillClrLst meth="repeat">
      <a:srgbClr val="5B9BD5">
        <a:tint val="60000"/>
      </a:srgbClr>
    </dgm:fillClrLst>
    <dgm:linClrLst meth="repeat">
      <a:srgbClr val="5B9BD5">
        <a:tint val="60000"/>
      </a:srgbClr>
    </dgm:linClrLst>
    <dgm:effectClrLst/>
    <dgm:txLinClrLst/>
    <dgm:txFillClrLst/>
    <dgm:txEffectClrLst/>
  </dgm:styleLbl>
  <dgm:styleLbl name="lnNode1">
    <dgm:fillClrLst meth="repeat">
      <a:srgbClr val="5B9BD5"/>
    </dgm:fillClrLst>
    <dgm:linClrLst meth="repeat">
      <a:sysClr val="window" lastClr="FFFFFF"/>
    </dgm:linClrLst>
    <dgm:effectClrLst/>
    <dgm:txLinClrLst/>
    <dgm:txFillClrLst/>
    <dgm:txEffectClrLst/>
  </dgm:styleLbl>
  <dgm:styleLbl name="node0">
    <dgm:fillClrLst meth="repeat">
      <a:srgbClr val="5B9BD5"/>
    </dgm:fillClrLst>
    <dgm:linClrLst meth="repeat">
      <a:sysClr val="window" lastClr="FFFFFF"/>
    </dgm:linClrLst>
    <dgm:effectClrLst/>
    <dgm:txLinClrLst/>
    <dgm:txFillClrLst/>
    <dgm:txEffectClrLst/>
  </dgm:styleLbl>
  <dgm:styleLbl name="node1">
    <dgm:fillClrLst meth="repeat">
      <a:srgbClr val="5B9BD5"/>
    </dgm:fillClrLst>
    <dgm:linClrLst meth="repeat">
      <a:sysClr val="window" lastClr="FFFFFF"/>
    </dgm:linClrLst>
    <dgm:effectClrLst/>
    <dgm:txLinClrLst/>
    <dgm:txFillClrLst/>
    <dgm:txEffectClrLst/>
  </dgm:styleLbl>
  <dgm:styleLbl name="node2">
    <dgm:fillClrLst meth="repeat">
      <a:srgbClr val="5B9BD5"/>
    </dgm:fillClrLst>
    <dgm:linClrLst meth="repeat">
      <a:sysClr val="window" lastClr="FFFFFF"/>
    </dgm:linClrLst>
    <dgm:effectClrLst/>
    <dgm:txLinClrLst/>
    <dgm:txFillClrLst/>
    <dgm:txEffectClrLst/>
  </dgm:styleLbl>
  <dgm:styleLbl name="node3">
    <dgm:fillClrLst meth="repeat">
      <a:srgbClr val="5B9BD5"/>
    </dgm:fillClrLst>
    <dgm:linClrLst meth="repeat">
      <a:sysClr val="window" lastClr="FFFFFF"/>
    </dgm:linClrLst>
    <dgm:effectClrLst/>
    <dgm:txLinClrLst/>
    <dgm:txFillClrLst/>
    <dgm:txEffectClrLst/>
  </dgm:styleLbl>
  <dgm:styleLbl name="node4">
    <dgm:fillClrLst meth="repeat">
      <a:srgbClr val="5B9BD5"/>
    </dgm:fillClrLst>
    <dgm:linClrLst meth="repeat">
      <a:sysClr val="window" lastClr="FFFFFF"/>
    </dgm:linClrLst>
    <dgm:effectClrLst/>
    <dgm:txLinClrLst/>
    <dgm:txFillClrLst/>
    <dgm:txEffectClrLst/>
  </dgm:styleLbl>
  <dgm:styleLbl name="parChTrans1D1">
    <dgm:fillClrLst meth="repeat">
      <a:srgbClr val="5B9BD5"/>
    </dgm:fillClrLst>
    <dgm:linClrLst meth="repeat">
      <a:srgbClr val="5B9BD5">
        <a:shade val="60000"/>
      </a:srgbClr>
    </dgm:linClrLst>
    <dgm:effectClrLst/>
    <dgm:txLinClrLst/>
    <dgm:txFillClrLst meth="repeat">
      <a:sysClr val="windowText" lastClr="000000"/>
    </dgm:txFillClrLst>
    <dgm:txEffectClrLst/>
  </dgm:styleLbl>
  <dgm:styleLbl name="parChTrans1D2">
    <dgm:fillClrLst meth="repeat">
      <a:srgbClr val="5B9BD5"/>
    </dgm:fillClrLst>
    <dgm:linClrLst meth="repeat">
      <a:srgbClr val="5B9BD5">
        <a:shade val="60000"/>
      </a:srgbClr>
    </dgm:linClrLst>
    <dgm:effectClrLst/>
    <dgm:txLinClrLst/>
    <dgm:txFillClrLst meth="repeat">
      <a:sysClr val="windowText" lastClr="000000"/>
    </dgm:txFillClrLst>
    <dgm:txEffectClrLst/>
  </dgm:styleLbl>
  <dgm:styleLbl name="parChTrans1D3">
    <dgm:fillClrLst meth="repeat">
      <a:srgbClr val="5B9BD5"/>
    </dgm:fillClrLst>
    <dgm:linClrLst meth="repeat">
      <a:srgbClr val="5B9BD5">
        <a:shade val="80000"/>
      </a:srgbClr>
    </dgm:linClrLst>
    <dgm:effectClrLst/>
    <dgm:txLinClrLst/>
    <dgm:txFillClrLst meth="repeat">
      <a:sysClr val="windowText" lastClr="000000"/>
    </dgm:txFillClrLst>
    <dgm:txEffectClrLst/>
  </dgm:styleLbl>
  <dgm:styleLbl name="parChTrans1D4">
    <dgm:fillClrLst meth="repeat">
      <a:srgbClr val="5B9BD5"/>
    </dgm:fillClrLst>
    <dgm:linClrLst meth="repeat">
      <a:srgbClr val="5B9BD5">
        <a:shade val="80000"/>
      </a:srgbClr>
    </dgm:linClrLst>
    <dgm:effectClrLst/>
    <dgm:txLinClrLst/>
    <dgm:txFillClrLst meth="repeat">
      <a:sysClr val="windowText" lastClr="000000"/>
    </dgm:txFillClrLst>
    <dgm:txEffectClrLst/>
  </dgm:styleLbl>
  <dgm:styleLbl name="parChTrans2D1">
    <dgm:fillClrLst meth="repeat">
      <a:srgbClr val="5B9BD5">
        <a:tint val="60000"/>
      </a:srgbClr>
    </dgm:fillClrLst>
    <dgm:linClrLst meth="repeat">
      <a:srgbClr val="5B9BD5">
        <a:tint val="60000"/>
      </a:srgbClr>
    </dgm:linClrLst>
    <dgm:effectClrLst/>
    <dgm:txLinClrLst/>
    <dgm:txFillClrLst meth="repeat">
      <a:sysClr val="window" lastClr="FFFFFF"/>
    </dgm:txFillClrLst>
    <dgm:txEffectClrLst/>
  </dgm:styleLbl>
  <dgm:styleLbl name="parChTrans2D2">
    <dgm:fillClrLst meth="repeat">
      <a:srgbClr val="5B9BD5"/>
    </dgm:fillClrLst>
    <dgm:linClrLst meth="repeat">
      <a:srgbClr val="5B9BD5"/>
    </dgm:linClrLst>
    <dgm:effectClrLst/>
    <dgm:txLinClrLst/>
    <dgm:txFillClrLst meth="repeat">
      <a:sysClr val="window" lastClr="FFFFFF"/>
    </dgm:txFillClrLst>
    <dgm:txEffectClrLst/>
  </dgm:styleLbl>
  <dgm:styleLbl name="parChTrans2D3">
    <dgm:fillClrLst meth="repeat">
      <a:srgbClr val="5B9BD5"/>
    </dgm:fillClrLst>
    <dgm:linClrLst meth="repeat">
      <a:srgbClr val="5B9BD5"/>
    </dgm:linClrLst>
    <dgm:effectClrLst/>
    <dgm:txLinClrLst/>
    <dgm:txFillClrLst meth="repeat">
      <a:sysClr val="window" lastClr="FFFFFF"/>
    </dgm:txFillClrLst>
    <dgm:txEffectClrLst/>
  </dgm:styleLbl>
  <dgm:styleLbl name="parChTrans2D4">
    <dgm:fillClrLst meth="repeat">
      <a:srgbClr val="5B9BD5"/>
    </dgm:fillClrLst>
    <dgm:linClrLst meth="repeat">
      <a:srgbClr val="5B9BD5"/>
    </dgm:linClrLst>
    <dgm:effectClrLst/>
    <dgm:txLinClrLst/>
    <dgm:txFillClrLst meth="repeat">
      <a:sysClr val="window" lastClr="FFFFFF"/>
    </dgm:txFillClrLst>
    <dgm:txEffectClrLst/>
  </dgm:styleLbl>
  <dgm:styleLbl name="revTx">
    <dgm:fillClrLst meth="repeat">
      <a:sysClr val="window" lastClr="FFFFFF">
        <a:alpha val="0"/>
      </a:sysClr>
    </dgm:fillClrLst>
    <dgm:linClrLst meth="repeat">
      <a:sysClr val="windowText" lastClr="000000">
        <a:alpha val="0"/>
      </a:sysClr>
    </dgm:linClrLst>
    <dgm:effectClrLst/>
    <dgm:txLinClrLst/>
    <dgm:txFillClrLst meth="repeat">
      <a:sysClr val="windowText" lastClr="000000"/>
    </dgm:txFillClrLst>
    <dgm:txEffectClrLst/>
  </dgm:styleLbl>
  <dgm:styleLbl name="sibTrans1D1">
    <dgm:fillClrLst meth="repeat">
      <a:srgbClr val="5B9BD5"/>
    </dgm:fillClrLst>
    <dgm:linClrLst meth="repeat">
      <a:srgbClr val="5B9BD5"/>
    </dgm:linClrLst>
    <dgm:effectClrLst/>
    <dgm:txLinClrLst/>
    <dgm:txFillClrLst meth="repeat">
      <a:sysClr val="windowText" lastClr="000000"/>
    </dgm:txFillClrLst>
    <dgm:txEffectClrLst/>
  </dgm:styleLbl>
  <dgm:styleLbl name="sibTrans2D1">
    <dgm:fillClrLst meth="repeat">
      <a:srgbClr val="5B9BD5">
        <a:tint val="60000"/>
      </a:srgbClr>
    </dgm:fillClrLst>
    <dgm:linClrLst meth="repeat">
      <a:srgbClr val="5B9BD5">
        <a:tint val="60000"/>
      </a:srgbClr>
    </dgm:linClrLst>
    <dgm:effectClrLst/>
    <dgm:txLinClrLst/>
    <dgm:txFillClrLst/>
    <dgm:txEffectClrLst/>
  </dgm:styleLbl>
  <dgm:styleLbl name="solidAlignAcc1">
    <dgm:fillClrLst meth="repeat">
      <a:sysClr val="window" lastClr="FFFFFF"/>
    </dgm:fillClrLst>
    <dgm:linClrLst meth="repeat">
      <a:srgbClr val="5B9BD5"/>
    </dgm:linClrLst>
    <dgm:effectClrLst/>
    <dgm:txLinClrLst/>
    <dgm:txFillClrLst meth="repeat">
      <a:sysClr val="windowText" lastClr="000000"/>
    </dgm:txFillClrLst>
    <dgm:txEffectClrLst/>
  </dgm:styleLbl>
  <dgm:styleLbl name="solidBgAcc1">
    <dgm:fillClrLst meth="repeat">
      <a:sysClr val="window" lastClr="FFFFFF"/>
    </dgm:fillClrLst>
    <dgm:linClrLst meth="repeat">
      <a:srgbClr val="5B9BD5"/>
    </dgm:linClrLst>
    <dgm:effectClrLst/>
    <dgm:txLinClrLst/>
    <dgm:txFillClrLst meth="repeat">
      <a:sysClr val="windowText" lastClr="000000"/>
    </dgm:txFillClrLst>
    <dgm:txEffectClrLst/>
  </dgm:styleLbl>
  <dgm:styleLbl name="solidFgAcc1">
    <dgm:fillClrLst meth="repeat">
      <a:sysClr val="window" lastClr="FFFFFF"/>
    </dgm:fillClrLst>
    <dgm:linClrLst meth="repeat">
      <a:srgbClr val="5B9BD5"/>
    </dgm:linClrLst>
    <dgm:effectClrLst/>
    <dgm:txLinClrLst/>
    <dgm:txFillClrLst meth="repeat">
      <a:sysClr val="windowText" lastClr="000000"/>
    </dgm:txFillClrLst>
    <dgm:txEffectClrLst/>
  </dgm:styleLbl>
  <dgm:styleLbl name="trAlignAcc1">
    <dgm:fillClrLst meth="repeat">
      <a:sysClr val="window" lastClr="FFFFFF">
        <a:alpha val="40000"/>
      </a:sysClr>
    </dgm:fillClrLst>
    <dgm:linClrLst meth="repeat">
      <a:srgbClr val="5B9BD5"/>
    </dgm:linClrLst>
    <dgm:effectClrLst/>
    <dgm:txLinClrLst/>
    <dgm:txFillClrLst meth="repeat">
      <a:sysClr val="windowText" lastClr="000000"/>
    </dgm:txFillClrLst>
    <dgm:txEffectClrLst/>
  </dgm:styleLbl>
  <dgm:styleLbl name="trBgShp">
    <dgm:fillClrLst meth="repeat">
      <a:srgbClr val="5B9BD5">
        <a:tint val="50000"/>
        <a:alpha val="40000"/>
      </a:srgbClr>
    </dgm:fillClrLst>
    <dgm:linClrLst meth="repeat">
      <a:srgbClr val="5B9BD5"/>
    </dgm:linClrLst>
    <dgm:effectClrLst/>
    <dgm:txLinClrLst/>
    <dgm:txFillClrLst meth="repeat">
      <a:sysClr val="window" lastClr="FFFFFF"/>
    </dgm:txFillClrLst>
    <dgm:txEffectClrLst/>
  </dgm:styleLbl>
  <dgm:styleLbl name="vennNode1">
    <dgm:fillClrLst meth="repeat">
      <a:srgbClr val="5B9BD5">
        <a:alpha val="50000"/>
      </a:srgbClr>
    </dgm:fillClrLst>
    <dgm:linClrLst meth="repeat">
      <a:sysClr val="window" lastClr="FFFFFF"/>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1">
  <dgm:title val=""/>
  <dgm:desc val=""/>
  <dgm:catLst>
    <dgm:cat type="mainScheme" pri="10300"/>
  </dgm:catLst>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alignNode1">
    <dgm:fillClrLst meth="repeat">
      <a:schemeClr val="dk2"/>
    </dgm:fillClrLst>
    <dgm:linClrLst meth="repeat">
      <a:schemeClr val="dk2"/>
    </dgm:linClrLst>
    <dgm:effectClrLst/>
    <dgm:txLinClrLst/>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node0">
    <dgm:fillClrLst meth="repeat">
      <a:schemeClr val="dk2"/>
    </dgm:fillClrLst>
    <dgm:linClrLst meth="repeat">
      <a:schemeClr val="lt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E74F93-2A36-4C1B-B2BA-141BAD8398B3}" type="doc">
      <dgm:prSet loTypeId="urn:microsoft.com/office/officeart/2005/8/layout/hierarchy1" loCatId="hierarchy" qsTypeId="urn:microsoft.com/office/officeart/2005/8/quickstyle/3d3" qsCatId="3D" csTypeId="urn:microsoft.com/office/officeart/2005/8/colors/accent1_4" csCatId="accent1" phldr="1"/>
      <dgm:spPr/>
      <dgm:t>
        <a:bodyPr/>
        <a:lstStyle/>
        <a:p>
          <a:endParaRPr lang="ru-RU"/>
        </a:p>
      </dgm:t>
    </dgm:pt>
    <dgm:pt modelId="{3161CF7B-F428-4ADF-AAC9-620E5EBDB9F2}">
      <dgm:prSet phldrT="[Текст]" custT="1"/>
      <dgm:spPr/>
      <dgm:t>
        <a:bodyPr/>
        <a:lstStyle/>
        <a:p>
          <a:pPr algn="ctr"/>
          <a:r>
            <a:rPr lang="ru-RU" sz="1400" b="1">
              <a:latin typeface="Times New Roman" panose="02020603050405020304" pitchFamily="18" charset="0"/>
              <a:cs typeface="Times New Roman" panose="02020603050405020304" pitchFamily="18" charset="0"/>
            </a:rPr>
            <a:t>Сушка</a:t>
          </a:r>
        </a:p>
      </dgm:t>
    </dgm:pt>
    <dgm:pt modelId="{BDEE4264-B6B8-49A6-8E3A-FF89117A6218}" type="parTrans" cxnId="{4CF4B2E5-A5E9-431A-8865-A518C9BC3593}">
      <dgm:prSet/>
      <dgm:spPr/>
      <dgm:t>
        <a:bodyPr/>
        <a:lstStyle/>
        <a:p>
          <a:pPr algn="ctr"/>
          <a:endParaRPr lang="ru-RU" sz="2400">
            <a:latin typeface="Times New Roman" panose="02020603050405020304" pitchFamily="18" charset="0"/>
            <a:cs typeface="Times New Roman" panose="02020603050405020304" pitchFamily="18" charset="0"/>
          </a:endParaRPr>
        </a:p>
      </dgm:t>
    </dgm:pt>
    <dgm:pt modelId="{79BEE056-CBED-4010-B51A-4FBBC8E5D45E}" type="sibTrans" cxnId="{4CF4B2E5-A5E9-431A-8865-A518C9BC3593}">
      <dgm:prSet/>
      <dgm:spPr/>
      <dgm:t>
        <a:bodyPr/>
        <a:lstStyle/>
        <a:p>
          <a:pPr algn="ctr"/>
          <a:endParaRPr lang="ru-RU" sz="2400">
            <a:latin typeface="Times New Roman" panose="02020603050405020304" pitchFamily="18" charset="0"/>
            <a:cs typeface="Times New Roman" panose="02020603050405020304" pitchFamily="18" charset="0"/>
          </a:endParaRPr>
        </a:p>
      </dgm:t>
    </dgm:pt>
    <dgm:pt modelId="{F6BE2E6A-A0E3-49B8-A71C-4E1E150683C4}">
      <dgm:prSet phldrT="[Текст]" custT="1"/>
      <dgm:spPr/>
      <dgm:t>
        <a:bodyPr/>
        <a:lstStyle/>
        <a:p>
          <a:pPr algn="ctr"/>
          <a:r>
            <a:rPr lang="ru-RU" sz="1400" b="1">
              <a:latin typeface="Times New Roman" panose="02020603050405020304" pitchFamily="18" charset="0"/>
              <a:cs typeface="Times New Roman" panose="02020603050405020304" pitchFamily="18" charset="0"/>
            </a:rPr>
            <a:t>Измельчение</a:t>
          </a:r>
        </a:p>
      </dgm:t>
    </dgm:pt>
    <dgm:pt modelId="{DA88512F-0AF4-4BD4-A788-5FBB6F426B26}" type="parTrans" cxnId="{34D780B1-3E02-40C3-9919-A089F749F5AA}">
      <dgm:prSet/>
      <dgm:spPr/>
      <dgm:t>
        <a:bodyPr/>
        <a:lstStyle/>
        <a:p>
          <a:pPr algn="ctr"/>
          <a:endParaRPr lang="ru-RU" sz="2400">
            <a:latin typeface="Times New Roman" panose="02020603050405020304" pitchFamily="18" charset="0"/>
            <a:cs typeface="Times New Roman" panose="02020603050405020304" pitchFamily="18" charset="0"/>
          </a:endParaRPr>
        </a:p>
      </dgm:t>
    </dgm:pt>
    <dgm:pt modelId="{1F382618-68FD-4BD6-87E7-25C53763F1FD}" type="sibTrans" cxnId="{34D780B1-3E02-40C3-9919-A089F749F5AA}">
      <dgm:prSet/>
      <dgm:spPr/>
      <dgm:t>
        <a:bodyPr/>
        <a:lstStyle/>
        <a:p>
          <a:pPr algn="ctr"/>
          <a:endParaRPr lang="ru-RU" sz="2400">
            <a:latin typeface="Times New Roman" panose="02020603050405020304" pitchFamily="18" charset="0"/>
            <a:cs typeface="Times New Roman" panose="02020603050405020304" pitchFamily="18" charset="0"/>
          </a:endParaRPr>
        </a:p>
      </dgm:t>
    </dgm:pt>
    <dgm:pt modelId="{82F113D3-9174-4F88-B138-CFC55170E4A5}">
      <dgm:prSet phldrT="[Текст]" custT="1"/>
      <dgm:spPr/>
      <dgm:t>
        <a:bodyPr/>
        <a:lstStyle/>
        <a:p>
          <a:pPr algn="ctr"/>
          <a:r>
            <a:rPr lang="ru-RU" sz="1200" b="1">
              <a:latin typeface="Times New Roman" panose="02020603050405020304" pitchFamily="18" charset="0"/>
              <a:cs typeface="Times New Roman" panose="02020603050405020304" pitchFamily="18" charset="0"/>
            </a:rPr>
            <a:t>ЦПшМ крупного помола</a:t>
          </a:r>
        </a:p>
      </dgm:t>
    </dgm:pt>
    <dgm:pt modelId="{752DFC76-198D-4D85-A3E4-6B0F4990FEFC}" type="parTrans" cxnId="{FE974D8A-93E6-4EAA-AC17-F99C7115E993}">
      <dgm:prSet/>
      <dgm:spPr/>
      <dgm:t>
        <a:bodyPr/>
        <a:lstStyle/>
        <a:p>
          <a:pPr algn="ctr"/>
          <a:endParaRPr lang="ru-RU" sz="2400">
            <a:latin typeface="Times New Roman" panose="02020603050405020304" pitchFamily="18" charset="0"/>
            <a:cs typeface="Times New Roman" panose="02020603050405020304" pitchFamily="18" charset="0"/>
          </a:endParaRPr>
        </a:p>
      </dgm:t>
    </dgm:pt>
    <dgm:pt modelId="{FC45A89A-2CEE-4CEA-85F9-841C66A51D29}" type="sibTrans" cxnId="{FE974D8A-93E6-4EAA-AC17-F99C7115E993}">
      <dgm:prSet/>
      <dgm:spPr/>
      <dgm:t>
        <a:bodyPr/>
        <a:lstStyle/>
        <a:p>
          <a:pPr algn="ctr"/>
          <a:endParaRPr lang="ru-RU" sz="2400">
            <a:latin typeface="Times New Roman" panose="02020603050405020304" pitchFamily="18" charset="0"/>
            <a:cs typeface="Times New Roman" panose="02020603050405020304" pitchFamily="18" charset="0"/>
          </a:endParaRPr>
        </a:p>
      </dgm:t>
    </dgm:pt>
    <dgm:pt modelId="{6AED64F8-0D14-4EF1-82C0-6F103DEFA156}">
      <dgm:prSet custT="1"/>
      <dgm:spPr/>
      <dgm:t>
        <a:bodyPr/>
        <a:lstStyle/>
        <a:p>
          <a:pPr algn="ctr"/>
          <a:r>
            <a:rPr lang="ru-RU" sz="1400" b="1">
              <a:latin typeface="Times New Roman" panose="02020603050405020304" pitchFamily="18" charset="0"/>
              <a:cs typeface="Times New Roman" panose="02020603050405020304" pitchFamily="18" charset="0"/>
            </a:rPr>
            <a:t>Зерно пшеницы</a:t>
          </a:r>
        </a:p>
      </dgm:t>
    </dgm:pt>
    <dgm:pt modelId="{26A6269B-9934-43F9-BEEF-2DA5A2937AEA}" type="parTrans" cxnId="{22FFC971-B87A-4DB6-A640-6195241A3097}">
      <dgm:prSet/>
      <dgm:spPr/>
      <dgm:t>
        <a:bodyPr/>
        <a:lstStyle/>
        <a:p>
          <a:pPr algn="ctr"/>
          <a:endParaRPr lang="ru-RU" sz="2400">
            <a:latin typeface="Times New Roman" panose="02020603050405020304" pitchFamily="18" charset="0"/>
            <a:cs typeface="Times New Roman" panose="02020603050405020304" pitchFamily="18" charset="0"/>
          </a:endParaRPr>
        </a:p>
      </dgm:t>
    </dgm:pt>
    <dgm:pt modelId="{69A59177-BF7F-4EDB-850A-FCC8B59129E5}" type="sibTrans" cxnId="{22FFC971-B87A-4DB6-A640-6195241A3097}">
      <dgm:prSet/>
      <dgm:spPr/>
      <dgm:t>
        <a:bodyPr/>
        <a:lstStyle/>
        <a:p>
          <a:pPr algn="ctr"/>
          <a:endParaRPr lang="ru-RU" sz="2400">
            <a:latin typeface="Times New Roman" panose="02020603050405020304" pitchFamily="18" charset="0"/>
            <a:cs typeface="Times New Roman" panose="02020603050405020304" pitchFamily="18" charset="0"/>
          </a:endParaRPr>
        </a:p>
      </dgm:t>
    </dgm:pt>
    <dgm:pt modelId="{CB2EE62D-3DBE-4AB2-BAAE-51EE50219923}">
      <dgm:prSet custT="1"/>
      <dgm:spPr/>
      <dgm:t>
        <a:bodyPr/>
        <a:lstStyle/>
        <a:p>
          <a:pPr algn="ctr"/>
          <a:r>
            <a:rPr lang="ru-RU" sz="1400" b="1">
              <a:latin typeface="Times New Roman" panose="02020603050405020304" pitchFamily="18" charset="0"/>
              <a:cs typeface="Times New Roman" panose="02020603050405020304" pitchFamily="18" charset="0"/>
            </a:rPr>
            <a:t>Влажная обработка поверхности</a:t>
          </a:r>
        </a:p>
      </dgm:t>
    </dgm:pt>
    <dgm:pt modelId="{1E142990-D7E7-4F31-A89A-2C74E6496932}" type="parTrans" cxnId="{C46B3D69-2A41-4D40-A361-DE71F213F533}">
      <dgm:prSet/>
      <dgm:spPr/>
      <dgm:t>
        <a:bodyPr/>
        <a:lstStyle/>
        <a:p>
          <a:pPr algn="ctr"/>
          <a:endParaRPr lang="ru-RU" sz="2400">
            <a:latin typeface="Times New Roman" panose="02020603050405020304" pitchFamily="18" charset="0"/>
            <a:cs typeface="Times New Roman" panose="02020603050405020304" pitchFamily="18" charset="0"/>
          </a:endParaRPr>
        </a:p>
      </dgm:t>
    </dgm:pt>
    <dgm:pt modelId="{0AAD2E1E-777A-4144-ADAB-62098079E8DB}" type="sibTrans" cxnId="{C46B3D69-2A41-4D40-A361-DE71F213F533}">
      <dgm:prSet/>
      <dgm:spPr/>
      <dgm:t>
        <a:bodyPr/>
        <a:lstStyle/>
        <a:p>
          <a:pPr algn="ctr"/>
          <a:endParaRPr lang="ru-RU" sz="2400">
            <a:latin typeface="Times New Roman" panose="02020603050405020304" pitchFamily="18" charset="0"/>
            <a:cs typeface="Times New Roman" panose="02020603050405020304" pitchFamily="18" charset="0"/>
          </a:endParaRPr>
        </a:p>
      </dgm:t>
    </dgm:pt>
    <dgm:pt modelId="{180EFFCC-6E0A-4F0C-8783-030D95184251}">
      <dgm:prSet phldrT="[Текст]"/>
      <dgm:spPr/>
      <dgm:t>
        <a:bodyPr/>
        <a:lstStyle/>
        <a:p>
          <a:pPr algn="ctr"/>
          <a:r>
            <a:rPr lang="ru-RU" b="1">
              <a:latin typeface="Times New Roman" panose="02020603050405020304" pitchFamily="18" charset="0"/>
              <a:cs typeface="Times New Roman" panose="02020603050405020304" pitchFamily="18" charset="0"/>
            </a:rPr>
            <a:t>ЦПшМ среднего помола</a:t>
          </a:r>
        </a:p>
      </dgm:t>
    </dgm:pt>
    <dgm:pt modelId="{75749818-0F89-48B1-87E6-3A38FB17F42B}" type="parTrans" cxnId="{933127E4-76D4-41E6-B52D-BA3045E8E5C0}">
      <dgm:prSet/>
      <dgm:spPr/>
      <dgm:t>
        <a:bodyPr/>
        <a:lstStyle/>
        <a:p>
          <a:pPr algn="ctr"/>
          <a:endParaRPr lang="ru-RU"/>
        </a:p>
      </dgm:t>
    </dgm:pt>
    <dgm:pt modelId="{57C7F1BE-66FE-4E09-BA1D-D97156631AF0}" type="sibTrans" cxnId="{933127E4-76D4-41E6-B52D-BA3045E8E5C0}">
      <dgm:prSet/>
      <dgm:spPr/>
      <dgm:t>
        <a:bodyPr/>
        <a:lstStyle/>
        <a:p>
          <a:pPr algn="ctr"/>
          <a:endParaRPr lang="ru-RU"/>
        </a:p>
      </dgm:t>
    </dgm:pt>
    <dgm:pt modelId="{C7E8D1F0-431B-4870-9CC5-9FAA3F03DF83}">
      <dgm:prSet phldrT="[Текст]"/>
      <dgm:spPr/>
      <dgm:t>
        <a:bodyPr/>
        <a:lstStyle/>
        <a:p>
          <a:pPr algn="ctr"/>
          <a:r>
            <a:rPr lang="ru-RU" b="1">
              <a:latin typeface="Times New Roman" panose="02020603050405020304" pitchFamily="18" charset="0"/>
              <a:cs typeface="Times New Roman" panose="02020603050405020304" pitchFamily="18" charset="0"/>
            </a:rPr>
            <a:t>ЦПшМ мелкого помола</a:t>
          </a:r>
        </a:p>
      </dgm:t>
    </dgm:pt>
    <dgm:pt modelId="{13D7BEA2-5B36-46A1-8FEB-57877B5E5F62}" type="parTrans" cxnId="{5E69BD68-7AC8-4F41-953E-57211F15080C}">
      <dgm:prSet/>
      <dgm:spPr/>
      <dgm:t>
        <a:bodyPr/>
        <a:lstStyle/>
        <a:p>
          <a:pPr algn="ctr"/>
          <a:endParaRPr lang="ru-RU"/>
        </a:p>
      </dgm:t>
    </dgm:pt>
    <dgm:pt modelId="{26D806D4-7E6C-4F3A-A3A4-395CA3091505}" type="sibTrans" cxnId="{5E69BD68-7AC8-4F41-953E-57211F15080C}">
      <dgm:prSet/>
      <dgm:spPr/>
      <dgm:t>
        <a:bodyPr/>
        <a:lstStyle/>
        <a:p>
          <a:pPr algn="ctr"/>
          <a:endParaRPr lang="ru-RU"/>
        </a:p>
      </dgm:t>
    </dgm:pt>
    <dgm:pt modelId="{7B0B954A-4F00-4A9D-83E5-3FCCF1F73A62}">
      <dgm:prSet custT="1"/>
      <dgm:spPr/>
      <dgm:t>
        <a:bodyPr/>
        <a:lstStyle/>
        <a:p>
          <a:pPr algn="ctr"/>
          <a:r>
            <a:rPr lang="ru-RU" sz="1400" b="1">
              <a:latin typeface="Times New Roman" panose="02020603050405020304" pitchFamily="18" charset="0"/>
              <a:cs typeface="Times New Roman" panose="02020603050405020304" pitchFamily="18" charset="0"/>
            </a:rPr>
            <a:t>Очистка от примесей</a:t>
          </a:r>
        </a:p>
      </dgm:t>
    </dgm:pt>
    <dgm:pt modelId="{493FDCFB-07CA-47D8-8416-A28B1FCD4BE7}" type="parTrans" cxnId="{3366CCB8-A7BF-4DED-B349-75724B8AC429}">
      <dgm:prSet/>
      <dgm:spPr/>
      <dgm:t>
        <a:bodyPr/>
        <a:lstStyle/>
        <a:p>
          <a:pPr algn="ctr"/>
          <a:endParaRPr lang="ru-RU"/>
        </a:p>
      </dgm:t>
    </dgm:pt>
    <dgm:pt modelId="{13CAE19E-8734-4B42-8DA7-3AE3CD7F2B6F}" type="sibTrans" cxnId="{3366CCB8-A7BF-4DED-B349-75724B8AC429}">
      <dgm:prSet/>
      <dgm:spPr/>
      <dgm:t>
        <a:bodyPr/>
        <a:lstStyle/>
        <a:p>
          <a:pPr algn="ctr"/>
          <a:endParaRPr lang="ru-RU"/>
        </a:p>
      </dgm:t>
    </dgm:pt>
    <dgm:pt modelId="{6B766A1F-0F0B-4DD3-A91C-13DA2FE454FA}" type="pres">
      <dgm:prSet presAssocID="{1EE74F93-2A36-4C1B-B2BA-141BAD8398B3}" presName="hierChild1" presStyleCnt="0">
        <dgm:presLayoutVars>
          <dgm:chPref val="1"/>
          <dgm:dir/>
          <dgm:animOne val="branch"/>
          <dgm:animLvl val="lvl"/>
          <dgm:resizeHandles/>
        </dgm:presLayoutVars>
      </dgm:prSet>
      <dgm:spPr/>
      <dgm:t>
        <a:bodyPr/>
        <a:lstStyle/>
        <a:p>
          <a:endParaRPr lang="ru-RU"/>
        </a:p>
      </dgm:t>
    </dgm:pt>
    <dgm:pt modelId="{43FAFE10-8F04-4312-8818-95177142813D}" type="pres">
      <dgm:prSet presAssocID="{6AED64F8-0D14-4EF1-82C0-6F103DEFA156}" presName="hierRoot1" presStyleCnt="0"/>
      <dgm:spPr/>
    </dgm:pt>
    <dgm:pt modelId="{79120161-B7DF-44C1-8BE7-AAA8AC2A258F}" type="pres">
      <dgm:prSet presAssocID="{6AED64F8-0D14-4EF1-82C0-6F103DEFA156}" presName="composite" presStyleCnt="0"/>
      <dgm:spPr/>
    </dgm:pt>
    <dgm:pt modelId="{C5EB2258-60CE-44D5-90E9-9D737EBFCE2E}" type="pres">
      <dgm:prSet presAssocID="{6AED64F8-0D14-4EF1-82C0-6F103DEFA156}" presName="background" presStyleLbl="node0" presStyleIdx="0" presStyleCnt="1"/>
      <dgm:spPr/>
    </dgm:pt>
    <dgm:pt modelId="{39C8FFAA-F302-44E4-9ED9-0C09BD97B05F}" type="pres">
      <dgm:prSet presAssocID="{6AED64F8-0D14-4EF1-82C0-6F103DEFA156}" presName="text" presStyleLbl="fgAcc0" presStyleIdx="0" presStyleCnt="1" custScaleX="226169" custLinFactNeighborX="972">
        <dgm:presLayoutVars>
          <dgm:chPref val="3"/>
        </dgm:presLayoutVars>
      </dgm:prSet>
      <dgm:spPr/>
      <dgm:t>
        <a:bodyPr/>
        <a:lstStyle/>
        <a:p>
          <a:endParaRPr lang="ru-RU"/>
        </a:p>
      </dgm:t>
    </dgm:pt>
    <dgm:pt modelId="{1F65D86B-9448-4519-914D-B1BFF14B79D1}" type="pres">
      <dgm:prSet presAssocID="{6AED64F8-0D14-4EF1-82C0-6F103DEFA156}" presName="hierChild2" presStyleCnt="0"/>
      <dgm:spPr/>
    </dgm:pt>
    <dgm:pt modelId="{18328E0F-0896-4080-B9B0-D624F2F1FC0E}" type="pres">
      <dgm:prSet presAssocID="{493FDCFB-07CA-47D8-8416-A28B1FCD4BE7}" presName="Name10" presStyleLbl="parChTrans1D2" presStyleIdx="0" presStyleCnt="1"/>
      <dgm:spPr/>
      <dgm:t>
        <a:bodyPr/>
        <a:lstStyle/>
        <a:p>
          <a:endParaRPr lang="ru-RU"/>
        </a:p>
      </dgm:t>
    </dgm:pt>
    <dgm:pt modelId="{D930B522-003C-4059-B132-E6AD1B61F1C1}" type="pres">
      <dgm:prSet presAssocID="{7B0B954A-4F00-4A9D-83E5-3FCCF1F73A62}" presName="hierRoot2" presStyleCnt="0"/>
      <dgm:spPr/>
    </dgm:pt>
    <dgm:pt modelId="{87E590D5-0DD6-4037-BC30-3204EA4BB3B4}" type="pres">
      <dgm:prSet presAssocID="{7B0B954A-4F00-4A9D-83E5-3FCCF1F73A62}" presName="composite2" presStyleCnt="0"/>
      <dgm:spPr/>
    </dgm:pt>
    <dgm:pt modelId="{9D96C6A2-FDFC-4EA3-B357-ADA91AB0F46A}" type="pres">
      <dgm:prSet presAssocID="{7B0B954A-4F00-4A9D-83E5-3FCCF1F73A62}" presName="background2" presStyleLbl="node2" presStyleIdx="0" presStyleCnt="1"/>
      <dgm:spPr/>
    </dgm:pt>
    <dgm:pt modelId="{34EE5D33-6C0C-4684-9EDD-4016379C3C52}" type="pres">
      <dgm:prSet presAssocID="{7B0B954A-4F00-4A9D-83E5-3FCCF1F73A62}" presName="text2" presStyleLbl="fgAcc2" presStyleIdx="0" presStyleCnt="1" custScaleX="497341" custLinFactNeighborX="1329" custLinFactNeighborY="-8060">
        <dgm:presLayoutVars>
          <dgm:chPref val="3"/>
        </dgm:presLayoutVars>
      </dgm:prSet>
      <dgm:spPr/>
      <dgm:t>
        <a:bodyPr/>
        <a:lstStyle/>
        <a:p>
          <a:endParaRPr lang="ru-RU"/>
        </a:p>
      </dgm:t>
    </dgm:pt>
    <dgm:pt modelId="{DD55A4E2-D435-4E17-8AA9-74E0AE1B0572}" type="pres">
      <dgm:prSet presAssocID="{7B0B954A-4F00-4A9D-83E5-3FCCF1F73A62}" presName="hierChild3" presStyleCnt="0"/>
      <dgm:spPr/>
    </dgm:pt>
    <dgm:pt modelId="{740B8637-FC55-45C7-9B32-7FFA1FDC2522}" type="pres">
      <dgm:prSet presAssocID="{1E142990-D7E7-4F31-A89A-2C74E6496932}" presName="Name17" presStyleLbl="parChTrans1D3" presStyleIdx="0" presStyleCnt="1"/>
      <dgm:spPr/>
      <dgm:t>
        <a:bodyPr/>
        <a:lstStyle/>
        <a:p>
          <a:endParaRPr lang="ru-RU"/>
        </a:p>
      </dgm:t>
    </dgm:pt>
    <dgm:pt modelId="{440BBD37-C35C-45D7-AAF2-8EE8C1A7D68F}" type="pres">
      <dgm:prSet presAssocID="{CB2EE62D-3DBE-4AB2-BAAE-51EE50219923}" presName="hierRoot3" presStyleCnt="0"/>
      <dgm:spPr/>
    </dgm:pt>
    <dgm:pt modelId="{81C839DD-0B46-42FF-BE4A-EEFEB7B18F99}" type="pres">
      <dgm:prSet presAssocID="{CB2EE62D-3DBE-4AB2-BAAE-51EE50219923}" presName="composite3" presStyleCnt="0"/>
      <dgm:spPr/>
    </dgm:pt>
    <dgm:pt modelId="{AD3D686F-48FE-4B72-8E05-EE82B9DA17E6}" type="pres">
      <dgm:prSet presAssocID="{CB2EE62D-3DBE-4AB2-BAAE-51EE50219923}" presName="background3" presStyleLbl="node3" presStyleIdx="0" presStyleCnt="1"/>
      <dgm:spPr/>
    </dgm:pt>
    <dgm:pt modelId="{F6557A97-A517-4BD5-B745-CB0F58790775}" type="pres">
      <dgm:prSet presAssocID="{CB2EE62D-3DBE-4AB2-BAAE-51EE50219923}" presName="text3" presStyleLbl="fgAcc3" presStyleIdx="0" presStyleCnt="1" custScaleX="500710" custLinFactNeighborX="1496">
        <dgm:presLayoutVars>
          <dgm:chPref val="3"/>
        </dgm:presLayoutVars>
      </dgm:prSet>
      <dgm:spPr/>
      <dgm:t>
        <a:bodyPr/>
        <a:lstStyle/>
        <a:p>
          <a:endParaRPr lang="ru-RU"/>
        </a:p>
      </dgm:t>
    </dgm:pt>
    <dgm:pt modelId="{5BAE117A-36A9-4C7B-90F4-075F748E1DA6}" type="pres">
      <dgm:prSet presAssocID="{CB2EE62D-3DBE-4AB2-BAAE-51EE50219923}" presName="hierChild4" presStyleCnt="0"/>
      <dgm:spPr/>
    </dgm:pt>
    <dgm:pt modelId="{AE9EBBCD-016E-4332-B2B4-DCC604A14975}" type="pres">
      <dgm:prSet presAssocID="{BDEE4264-B6B8-49A6-8E3A-FF89117A6218}" presName="Name23" presStyleLbl="parChTrans1D4" presStyleIdx="0" presStyleCnt="5"/>
      <dgm:spPr/>
      <dgm:t>
        <a:bodyPr/>
        <a:lstStyle/>
        <a:p>
          <a:endParaRPr lang="ru-RU"/>
        </a:p>
      </dgm:t>
    </dgm:pt>
    <dgm:pt modelId="{DC46DFEF-14C4-4788-AA38-4B848E9505BD}" type="pres">
      <dgm:prSet presAssocID="{3161CF7B-F428-4ADF-AAC9-620E5EBDB9F2}" presName="hierRoot4" presStyleCnt="0"/>
      <dgm:spPr/>
    </dgm:pt>
    <dgm:pt modelId="{CDCD5075-1830-4119-BC9C-4EFEE4211D19}" type="pres">
      <dgm:prSet presAssocID="{3161CF7B-F428-4ADF-AAC9-620E5EBDB9F2}" presName="composite4" presStyleCnt="0"/>
      <dgm:spPr/>
    </dgm:pt>
    <dgm:pt modelId="{F2F8CB04-8B58-4AF1-8542-261416F7ED2D}" type="pres">
      <dgm:prSet presAssocID="{3161CF7B-F428-4ADF-AAC9-620E5EBDB9F2}" presName="background4" presStyleLbl="node4" presStyleIdx="0" presStyleCnt="5"/>
      <dgm:spPr/>
    </dgm:pt>
    <dgm:pt modelId="{81558529-B0C2-4405-829D-BE84D5BCF029}" type="pres">
      <dgm:prSet presAssocID="{3161CF7B-F428-4ADF-AAC9-620E5EBDB9F2}" presName="text4" presStyleLbl="fgAcc4" presStyleIdx="0" presStyleCnt="5" custScaleX="508388" custLinFactNeighborX="1390">
        <dgm:presLayoutVars>
          <dgm:chPref val="3"/>
        </dgm:presLayoutVars>
      </dgm:prSet>
      <dgm:spPr/>
      <dgm:t>
        <a:bodyPr/>
        <a:lstStyle/>
        <a:p>
          <a:endParaRPr lang="ru-RU"/>
        </a:p>
      </dgm:t>
    </dgm:pt>
    <dgm:pt modelId="{07536D6E-BA5B-488B-AC18-F582C65E0170}" type="pres">
      <dgm:prSet presAssocID="{3161CF7B-F428-4ADF-AAC9-620E5EBDB9F2}" presName="hierChild5" presStyleCnt="0"/>
      <dgm:spPr/>
    </dgm:pt>
    <dgm:pt modelId="{5C179C81-0BC1-43B5-A42A-95C56B936684}" type="pres">
      <dgm:prSet presAssocID="{DA88512F-0AF4-4BD4-A788-5FBB6F426B26}" presName="Name23" presStyleLbl="parChTrans1D4" presStyleIdx="1" presStyleCnt="5"/>
      <dgm:spPr/>
      <dgm:t>
        <a:bodyPr/>
        <a:lstStyle/>
        <a:p>
          <a:endParaRPr lang="ru-RU"/>
        </a:p>
      </dgm:t>
    </dgm:pt>
    <dgm:pt modelId="{DDE4B378-4E52-4C3B-81ED-39867CD26AD8}" type="pres">
      <dgm:prSet presAssocID="{F6BE2E6A-A0E3-49B8-A71C-4E1E150683C4}" presName="hierRoot4" presStyleCnt="0"/>
      <dgm:spPr/>
    </dgm:pt>
    <dgm:pt modelId="{DD6BBB62-BAAE-4C39-8BF4-6ED562AC8DA9}" type="pres">
      <dgm:prSet presAssocID="{F6BE2E6A-A0E3-49B8-A71C-4E1E150683C4}" presName="composite4" presStyleCnt="0"/>
      <dgm:spPr/>
    </dgm:pt>
    <dgm:pt modelId="{1A80917B-D3F5-49C6-9977-22E1AD814F3C}" type="pres">
      <dgm:prSet presAssocID="{F6BE2E6A-A0E3-49B8-A71C-4E1E150683C4}" presName="background4" presStyleLbl="node4" presStyleIdx="1" presStyleCnt="5"/>
      <dgm:spPr/>
    </dgm:pt>
    <dgm:pt modelId="{54962FCD-EF6B-44B0-ADAD-F05A1A46F515}" type="pres">
      <dgm:prSet presAssocID="{F6BE2E6A-A0E3-49B8-A71C-4E1E150683C4}" presName="text4" presStyleLbl="fgAcc4" presStyleIdx="1" presStyleCnt="5" custScaleX="514017">
        <dgm:presLayoutVars>
          <dgm:chPref val="3"/>
        </dgm:presLayoutVars>
      </dgm:prSet>
      <dgm:spPr/>
      <dgm:t>
        <a:bodyPr/>
        <a:lstStyle/>
        <a:p>
          <a:endParaRPr lang="ru-RU"/>
        </a:p>
      </dgm:t>
    </dgm:pt>
    <dgm:pt modelId="{38840983-DF5F-46FA-A013-272A4AD1139A}" type="pres">
      <dgm:prSet presAssocID="{F6BE2E6A-A0E3-49B8-A71C-4E1E150683C4}" presName="hierChild5" presStyleCnt="0"/>
      <dgm:spPr/>
    </dgm:pt>
    <dgm:pt modelId="{4431D6AB-CD32-4D59-AE56-18ABF3E54C54}" type="pres">
      <dgm:prSet presAssocID="{752DFC76-198D-4D85-A3E4-6B0F4990FEFC}" presName="Name23" presStyleLbl="parChTrans1D4" presStyleIdx="2" presStyleCnt="5"/>
      <dgm:spPr/>
      <dgm:t>
        <a:bodyPr/>
        <a:lstStyle/>
        <a:p>
          <a:endParaRPr lang="ru-RU"/>
        </a:p>
      </dgm:t>
    </dgm:pt>
    <dgm:pt modelId="{2EA1E0B0-D455-4F0D-B40E-D1B6101D9C77}" type="pres">
      <dgm:prSet presAssocID="{82F113D3-9174-4F88-B138-CFC55170E4A5}" presName="hierRoot4" presStyleCnt="0"/>
      <dgm:spPr/>
    </dgm:pt>
    <dgm:pt modelId="{55DD820C-0574-47D9-8D4F-07D3891C17E2}" type="pres">
      <dgm:prSet presAssocID="{82F113D3-9174-4F88-B138-CFC55170E4A5}" presName="composite4" presStyleCnt="0"/>
      <dgm:spPr/>
    </dgm:pt>
    <dgm:pt modelId="{6E458E3D-0C1D-43C8-AA4A-01D208A71211}" type="pres">
      <dgm:prSet presAssocID="{82F113D3-9174-4F88-B138-CFC55170E4A5}" presName="background4" presStyleLbl="node4" presStyleIdx="2" presStyleCnt="5"/>
      <dgm:spPr/>
    </dgm:pt>
    <dgm:pt modelId="{DEE0D8AF-78E8-41DB-95C8-709E790B4677}" type="pres">
      <dgm:prSet presAssocID="{82F113D3-9174-4F88-B138-CFC55170E4A5}" presName="text4" presStyleLbl="fgAcc4" presStyleIdx="2" presStyleCnt="5" custScaleX="214523">
        <dgm:presLayoutVars>
          <dgm:chPref val="3"/>
        </dgm:presLayoutVars>
      </dgm:prSet>
      <dgm:spPr/>
      <dgm:t>
        <a:bodyPr/>
        <a:lstStyle/>
        <a:p>
          <a:endParaRPr lang="ru-RU"/>
        </a:p>
      </dgm:t>
    </dgm:pt>
    <dgm:pt modelId="{283EC160-3860-4676-9896-B02BEC9307B4}" type="pres">
      <dgm:prSet presAssocID="{82F113D3-9174-4F88-B138-CFC55170E4A5}" presName="hierChild5" presStyleCnt="0"/>
      <dgm:spPr/>
    </dgm:pt>
    <dgm:pt modelId="{4C7C220C-B2F9-4C44-9710-AA4F942EE309}" type="pres">
      <dgm:prSet presAssocID="{75749818-0F89-48B1-87E6-3A38FB17F42B}" presName="Name23" presStyleLbl="parChTrans1D4" presStyleIdx="3" presStyleCnt="5"/>
      <dgm:spPr/>
      <dgm:t>
        <a:bodyPr/>
        <a:lstStyle/>
        <a:p>
          <a:endParaRPr lang="ru-RU"/>
        </a:p>
      </dgm:t>
    </dgm:pt>
    <dgm:pt modelId="{44F5EBF3-21B3-4EDA-8963-E0FB6767689E}" type="pres">
      <dgm:prSet presAssocID="{180EFFCC-6E0A-4F0C-8783-030D95184251}" presName="hierRoot4" presStyleCnt="0"/>
      <dgm:spPr/>
    </dgm:pt>
    <dgm:pt modelId="{066E3059-C0A3-4726-9AE6-E3CE591D0C60}" type="pres">
      <dgm:prSet presAssocID="{180EFFCC-6E0A-4F0C-8783-030D95184251}" presName="composite4" presStyleCnt="0"/>
      <dgm:spPr/>
    </dgm:pt>
    <dgm:pt modelId="{3FEF26A1-1CFF-4B64-8639-511B048D4095}" type="pres">
      <dgm:prSet presAssocID="{180EFFCC-6E0A-4F0C-8783-030D95184251}" presName="background4" presStyleLbl="node4" presStyleIdx="3" presStyleCnt="5"/>
      <dgm:spPr/>
    </dgm:pt>
    <dgm:pt modelId="{6C638B69-BA01-46B0-BD6B-1138A0688A84}" type="pres">
      <dgm:prSet presAssocID="{180EFFCC-6E0A-4F0C-8783-030D95184251}" presName="text4" presStyleLbl="fgAcc4" presStyleIdx="3" presStyleCnt="5" custScaleX="214523">
        <dgm:presLayoutVars>
          <dgm:chPref val="3"/>
        </dgm:presLayoutVars>
      </dgm:prSet>
      <dgm:spPr/>
      <dgm:t>
        <a:bodyPr/>
        <a:lstStyle/>
        <a:p>
          <a:endParaRPr lang="ru-RU"/>
        </a:p>
      </dgm:t>
    </dgm:pt>
    <dgm:pt modelId="{DDF84DC4-FCAA-495C-A619-882846D3F972}" type="pres">
      <dgm:prSet presAssocID="{180EFFCC-6E0A-4F0C-8783-030D95184251}" presName="hierChild5" presStyleCnt="0"/>
      <dgm:spPr/>
    </dgm:pt>
    <dgm:pt modelId="{437C065C-1E14-484F-9EEB-996E581CFE0E}" type="pres">
      <dgm:prSet presAssocID="{13D7BEA2-5B36-46A1-8FEB-57877B5E5F62}" presName="Name23" presStyleLbl="parChTrans1D4" presStyleIdx="4" presStyleCnt="5"/>
      <dgm:spPr/>
      <dgm:t>
        <a:bodyPr/>
        <a:lstStyle/>
        <a:p>
          <a:endParaRPr lang="ru-RU"/>
        </a:p>
      </dgm:t>
    </dgm:pt>
    <dgm:pt modelId="{F525390A-72C2-45E0-A1C9-A05B385D5CAF}" type="pres">
      <dgm:prSet presAssocID="{C7E8D1F0-431B-4870-9CC5-9FAA3F03DF83}" presName="hierRoot4" presStyleCnt="0"/>
      <dgm:spPr/>
    </dgm:pt>
    <dgm:pt modelId="{8F8247FB-3688-4D32-8197-C2673A2AD31C}" type="pres">
      <dgm:prSet presAssocID="{C7E8D1F0-431B-4870-9CC5-9FAA3F03DF83}" presName="composite4" presStyleCnt="0"/>
      <dgm:spPr/>
    </dgm:pt>
    <dgm:pt modelId="{F17D8991-2DAD-4F15-965F-A625FCF41946}" type="pres">
      <dgm:prSet presAssocID="{C7E8D1F0-431B-4870-9CC5-9FAA3F03DF83}" presName="background4" presStyleLbl="node4" presStyleIdx="4" presStyleCnt="5"/>
      <dgm:spPr/>
    </dgm:pt>
    <dgm:pt modelId="{8206C010-A633-4B7C-8870-F549988ED441}" type="pres">
      <dgm:prSet presAssocID="{C7E8D1F0-431B-4870-9CC5-9FAA3F03DF83}" presName="text4" presStyleLbl="fgAcc4" presStyleIdx="4" presStyleCnt="5" custScaleX="214523">
        <dgm:presLayoutVars>
          <dgm:chPref val="3"/>
        </dgm:presLayoutVars>
      </dgm:prSet>
      <dgm:spPr/>
      <dgm:t>
        <a:bodyPr/>
        <a:lstStyle/>
        <a:p>
          <a:endParaRPr lang="ru-RU"/>
        </a:p>
      </dgm:t>
    </dgm:pt>
    <dgm:pt modelId="{71FE4E46-93FF-4C56-B6E2-36ED688DF384}" type="pres">
      <dgm:prSet presAssocID="{C7E8D1F0-431B-4870-9CC5-9FAA3F03DF83}" presName="hierChild5" presStyleCnt="0"/>
      <dgm:spPr/>
    </dgm:pt>
  </dgm:ptLst>
  <dgm:cxnLst>
    <dgm:cxn modelId="{3366CCB8-A7BF-4DED-B349-75724B8AC429}" srcId="{6AED64F8-0D14-4EF1-82C0-6F103DEFA156}" destId="{7B0B954A-4F00-4A9D-83E5-3FCCF1F73A62}" srcOrd="0" destOrd="0" parTransId="{493FDCFB-07CA-47D8-8416-A28B1FCD4BE7}" sibTransId="{13CAE19E-8734-4B42-8DA7-3AE3CD7F2B6F}"/>
    <dgm:cxn modelId="{F6076161-1A8C-41DC-B900-C044DE443D14}" type="presOf" srcId="{75749818-0F89-48B1-87E6-3A38FB17F42B}" destId="{4C7C220C-B2F9-4C44-9710-AA4F942EE309}" srcOrd="0" destOrd="0" presId="urn:microsoft.com/office/officeart/2005/8/layout/hierarchy1"/>
    <dgm:cxn modelId="{AF04BA58-4826-42B9-BD56-50700DA256DC}" type="presOf" srcId="{3161CF7B-F428-4ADF-AAC9-620E5EBDB9F2}" destId="{81558529-B0C2-4405-829D-BE84D5BCF029}" srcOrd="0" destOrd="0" presId="urn:microsoft.com/office/officeart/2005/8/layout/hierarchy1"/>
    <dgm:cxn modelId="{C46B3D69-2A41-4D40-A361-DE71F213F533}" srcId="{7B0B954A-4F00-4A9D-83E5-3FCCF1F73A62}" destId="{CB2EE62D-3DBE-4AB2-BAAE-51EE50219923}" srcOrd="0" destOrd="0" parTransId="{1E142990-D7E7-4F31-A89A-2C74E6496932}" sibTransId="{0AAD2E1E-777A-4144-ADAB-62098079E8DB}"/>
    <dgm:cxn modelId="{4FC97B3F-462B-47F1-A3FB-16407175E5D9}" type="presOf" srcId="{6AED64F8-0D14-4EF1-82C0-6F103DEFA156}" destId="{39C8FFAA-F302-44E4-9ED9-0C09BD97B05F}" srcOrd="0" destOrd="0" presId="urn:microsoft.com/office/officeart/2005/8/layout/hierarchy1"/>
    <dgm:cxn modelId="{22FFC971-B87A-4DB6-A640-6195241A3097}" srcId="{1EE74F93-2A36-4C1B-B2BA-141BAD8398B3}" destId="{6AED64F8-0D14-4EF1-82C0-6F103DEFA156}" srcOrd="0" destOrd="0" parTransId="{26A6269B-9934-43F9-BEEF-2DA5A2937AEA}" sibTransId="{69A59177-BF7F-4EDB-850A-FCC8B59129E5}"/>
    <dgm:cxn modelId="{C4800B01-0882-42AD-ACED-AE8C0515C398}" type="presOf" srcId="{13D7BEA2-5B36-46A1-8FEB-57877B5E5F62}" destId="{437C065C-1E14-484F-9EEB-996E581CFE0E}" srcOrd="0" destOrd="0" presId="urn:microsoft.com/office/officeart/2005/8/layout/hierarchy1"/>
    <dgm:cxn modelId="{D546372A-2C27-4533-8F10-265C18E1DFBD}" type="presOf" srcId="{1EE74F93-2A36-4C1B-B2BA-141BAD8398B3}" destId="{6B766A1F-0F0B-4DD3-A91C-13DA2FE454FA}" srcOrd="0" destOrd="0" presId="urn:microsoft.com/office/officeart/2005/8/layout/hierarchy1"/>
    <dgm:cxn modelId="{8857E81A-E089-441E-971C-B3E3C3A5234E}" type="presOf" srcId="{C7E8D1F0-431B-4870-9CC5-9FAA3F03DF83}" destId="{8206C010-A633-4B7C-8870-F549988ED441}" srcOrd="0" destOrd="0" presId="urn:microsoft.com/office/officeart/2005/8/layout/hierarchy1"/>
    <dgm:cxn modelId="{0997001D-A897-421A-B669-771DDBDACD32}" type="presOf" srcId="{180EFFCC-6E0A-4F0C-8783-030D95184251}" destId="{6C638B69-BA01-46B0-BD6B-1138A0688A84}" srcOrd="0" destOrd="0" presId="urn:microsoft.com/office/officeart/2005/8/layout/hierarchy1"/>
    <dgm:cxn modelId="{78C08B53-3C60-4E3E-A37B-95C151B5CCC5}" type="presOf" srcId="{752DFC76-198D-4D85-A3E4-6B0F4990FEFC}" destId="{4431D6AB-CD32-4D59-AE56-18ABF3E54C54}" srcOrd="0" destOrd="0" presId="urn:microsoft.com/office/officeart/2005/8/layout/hierarchy1"/>
    <dgm:cxn modelId="{933127E4-76D4-41E6-B52D-BA3045E8E5C0}" srcId="{F6BE2E6A-A0E3-49B8-A71C-4E1E150683C4}" destId="{180EFFCC-6E0A-4F0C-8783-030D95184251}" srcOrd="1" destOrd="0" parTransId="{75749818-0F89-48B1-87E6-3A38FB17F42B}" sibTransId="{57C7F1BE-66FE-4E09-BA1D-D97156631AF0}"/>
    <dgm:cxn modelId="{5E69BD68-7AC8-4F41-953E-57211F15080C}" srcId="{F6BE2E6A-A0E3-49B8-A71C-4E1E150683C4}" destId="{C7E8D1F0-431B-4870-9CC5-9FAA3F03DF83}" srcOrd="2" destOrd="0" parTransId="{13D7BEA2-5B36-46A1-8FEB-57877B5E5F62}" sibTransId="{26D806D4-7E6C-4F3A-A3A4-395CA3091505}"/>
    <dgm:cxn modelId="{FE974D8A-93E6-4EAA-AC17-F99C7115E993}" srcId="{F6BE2E6A-A0E3-49B8-A71C-4E1E150683C4}" destId="{82F113D3-9174-4F88-B138-CFC55170E4A5}" srcOrd="0" destOrd="0" parTransId="{752DFC76-198D-4D85-A3E4-6B0F4990FEFC}" sibTransId="{FC45A89A-2CEE-4CEA-85F9-841C66A51D29}"/>
    <dgm:cxn modelId="{0E255669-1EB2-4FB5-AD9C-62C0889F3B20}" type="presOf" srcId="{F6BE2E6A-A0E3-49B8-A71C-4E1E150683C4}" destId="{54962FCD-EF6B-44B0-ADAD-F05A1A46F515}" srcOrd="0" destOrd="0" presId="urn:microsoft.com/office/officeart/2005/8/layout/hierarchy1"/>
    <dgm:cxn modelId="{D8FB1FBB-3FA7-469D-B030-220DD357D090}" type="presOf" srcId="{BDEE4264-B6B8-49A6-8E3A-FF89117A6218}" destId="{AE9EBBCD-016E-4332-B2B4-DCC604A14975}" srcOrd="0" destOrd="0" presId="urn:microsoft.com/office/officeart/2005/8/layout/hierarchy1"/>
    <dgm:cxn modelId="{FEA4D14F-C41F-4EC5-9AFE-6D8704427B40}" type="presOf" srcId="{1E142990-D7E7-4F31-A89A-2C74E6496932}" destId="{740B8637-FC55-45C7-9B32-7FFA1FDC2522}" srcOrd="0" destOrd="0" presId="urn:microsoft.com/office/officeart/2005/8/layout/hierarchy1"/>
    <dgm:cxn modelId="{C0D7619E-5806-4302-90F8-95681FBDA3DB}" type="presOf" srcId="{82F113D3-9174-4F88-B138-CFC55170E4A5}" destId="{DEE0D8AF-78E8-41DB-95C8-709E790B4677}" srcOrd="0" destOrd="0" presId="urn:microsoft.com/office/officeart/2005/8/layout/hierarchy1"/>
    <dgm:cxn modelId="{34D780B1-3E02-40C3-9919-A089F749F5AA}" srcId="{3161CF7B-F428-4ADF-AAC9-620E5EBDB9F2}" destId="{F6BE2E6A-A0E3-49B8-A71C-4E1E150683C4}" srcOrd="0" destOrd="0" parTransId="{DA88512F-0AF4-4BD4-A788-5FBB6F426B26}" sibTransId="{1F382618-68FD-4BD6-87E7-25C53763F1FD}"/>
    <dgm:cxn modelId="{4F985D23-338C-4805-94C8-BBB64D073E00}" type="presOf" srcId="{7B0B954A-4F00-4A9D-83E5-3FCCF1F73A62}" destId="{34EE5D33-6C0C-4684-9EDD-4016379C3C52}" srcOrd="0" destOrd="0" presId="urn:microsoft.com/office/officeart/2005/8/layout/hierarchy1"/>
    <dgm:cxn modelId="{CEC2D336-C0E2-4076-83B4-E2634F043313}" type="presOf" srcId="{CB2EE62D-3DBE-4AB2-BAAE-51EE50219923}" destId="{F6557A97-A517-4BD5-B745-CB0F58790775}" srcOrd="0" destOrd="0" presId="urn:microsoft.com/office/officeart/2005/8/layout/hierarchy1"/>
    <dgm:cxn modelId="{1885C404-6413-4ED3-9D2F-7549A9F05CF4}" type="presOf" srcId="{493FDCFB-07CA-47D8-8416-A28B1FCD4BE7}" destId="{18328E0F-0896-4080-B9B0-D624F2F1FC0E}" srcOrd="0" destOrd="0" presId="urn:microsoft.com/office/officeart/2005/8/layout/hierarchy1"/>
    <dgm:cxn modelId="{4CF4B2E5-A5E9-431A-8865-A518C9BC3593}" srcId="{CB2EE62D-3DBE-4AB2-BAAE-51EE50219923}" destId="{3161CF7B-F428-4ADF-AAC9-620E5EBDB9F2}" srcOrd="0" destOrd="0" parTransId="{BDEE4264-B6B8-49A6-8E3A-FF89117A6218}" sibTransId="{79BEE056-CBED-4010-B51A-4FBBC8E5D45E}"/>
    <dgm:cxn modelId="{51221A22-7A0C-48DB-BE12-DBB7E7150C9C}" type="presOf" srcId="{DA88512F-0AF4-4BD4-A788-5FBB6F426B26}" destId="{5C179C81-0BC1-43B5-A42A-95C56B936684}" srcOrd="0" destOrd="0" presId="urn:microsoft.com/office/officeart/2005/8/layout/hierarchy1"/>
    <dgm:cxn modelId="{DF8ABA11-8065-4CF7-AC66-7697715D4CFE}" type="presParOf" srcId="{6B766A1F-0F0B-4DD3-A91C-13DA2FE454FA}" destId="{43FAFE10-8F04-4312-8818-95177142813D}" srcOrd="0" destOrd="0" presId="urn:microsoft.com/office/officeart/2005/8/layout/hierarchy1"/>
    <dgm:cxn modelId="{932F2E5A-3754-40C8-BF90-3F9F978E099D}" type="presParOf" srcId="{43FAFE10-8F04-4312-8818-95177142813D}" destId="{79120161-B7DF-44C1-8BE7-AAA8AC2A258F}" srcOrd="0" destOrd="0" presId="urn:microsoft.com/office/officeart/2005/8/layout/hierarchy1"/>
    <dgm:cxn modelId="{F9FE589A-6C16-4201-B5F6-76491312B6EA}" type="presParOf" srcId="{79120161-B7DF-44C1-8BE7-AAA8AC2A258F}" destId="{C5EB2258-60CE-44D5-90E9-9D737EBFCE2E}" srcOrd="0" destOrd="0" presId="urn:microsoft.com/office/officeart/2005/8/layout/hierarchy1"/>
    <dgm:cxn modelId="{8120C60B-33BD-4530-9A99-48F7ED50A853}" type="presParOf" srcId="{79120161-B7DF-44C1-8BE7-AAA8AC2A258F}" destId="{39C8FFAA-F302-44E4-9ED9-0C09BD97B05F}" srcOrd="1" destOrd="0" presId="urn:microsoft.com/office/officeart/2005/8/layout/hierarchy1"/>
    <dgm:cxn modelId="{AB9E4A46-546A-4231-9CD8-F92DB477E2AA}" type="presParOf" srcId="{43FAFE10-8F04-4312-8818-95177142813D}" destId="{1F65D86B-9448-4519-914D-B1BFF14B79D1}" srcOrd="1" destOrd="0" presId="urn:microsoft.com/office/officeart/2005/8/layout/hierarchy1"/>
    <dgm:cxn modelId="{B4795949-5037-48B7-A454-501D04060C71}" type="presParOf" srcId="{1F65D86B-9448-4519-914D-B1BFF14B79D1}" destId="{18328E0F-0896-4080-B9B0-D624F2F1FC0E}" srcOrd="0" destOrd="0" presId="urn:microsoft.com/office/officeart/2005/8/layout/hierarchy1"/>
    <dgm:cxn modelId="{4E1E0F01-A299-4DFA-84A7-29563EA8D48F}" type="presParOf" srcId="{1F65D86B-9448-4519-914D-B1BFF14B79D1}" destId="{D930B522-003C-4059-B132-E6AD1B61F1C1}" srcOrd="1" destOrd="0" presId="urn:microsoft.com/office/officeart/2005/8/layout/hierarchy1"/>
    <dgm:cxn modelId="{81EC80D3-3FE9-4285-9150-C042338DF0B5}" type="presParOf" srcId="{D930B522-003C-4059-B132-E6AD1B61F1C1}" destId="{87E590D5-0DD6-4037-BC30-3204EA4BB3B4}" srcOrd="0" destOrd="0" presId="urn:microsoft.com/office/officeart/2005/8/layout/hierarchy1"/>
    <dgm:cxn modelId="{F4DFF731-B70C-4F00-B503-B2BCFBF4F61D}" type="presParOf" srcId="{87E590D5-0DD6-4037-BC30-3204EA4BB3B4}" destId="{9D96C6A2-FDFC-4EA3-B357-ADA91AB0F46A}" srcOrd="0" destOrd="0" presId="urn:microsoft.com/office/officeart/2005/8/layout/hierarchy1"/>
    <dgm:cxn modelId="{6CB71BEC-07A8-436B-8C6B-694536A7D8BB}" type="presParOf" srcId="{87E590D5-0DD6-4037-BC30-3204EA4BB3B4}" destId="{34EE5D33-6C0C-4684-9EDD-4016379C3C52}" srcOrd="1" destOrd="0" presId="urn:microsoft.com/office/officeart/2005/8/layout/hierarchy1"/>
    <dgm:cxn modelId="{432FB371-F68E-40CC-848A-4F9E80A83AAF}" type="presParOf" srcId="{D930B522-003C-4059-B132-E6AD1B61F1C1}" destId="{DD55A4E2-D435-4E17-8AA9-74E0AE1B0572}" srcOrd="1" destOrd="0" presId="urn:microsoft.com/office/officeart/2005/8/layout/hierarchy1"/>
    <dgm:cxn modelId="{3F5FA0D7-F134-4773-9006-34EBA79392F4}" type="presParOf" srcId="{DD55A4E2-D435-4E17-8AA9-74E0AE1B0572}" destId="{740B8637-FC55-45C7-9B32-7FFA1FDC2522}" srcOrd="0" destOrd="0" presId="urn:microsoft.com/office/officeart/2005/8/layout/hierarchy1"/>
    <dgm:cxn modelId="{398E6108-4685-4A5E-ABF4-9C2DA51D123A}" type="presParOf" srcId="{DD55A4E2-D435-4E17-8AA9-74E0AE1B0572}" destId="{440BBD37-C35C-45D7-AAF2-8EE8C1A7D68F}" srcOrd="1" destOrd="0" presId="urn:microsoft.com/office/officeart/2005/8/layout/hierarchy1"/>
    <dgm:cxn modelId="{CBB6F1A3-E36A-4F17-805F-A204A0E76780}" type="presParOf" srcId="{440BBD37-C35C-45D7-AAF2-8EE8C1A7D68F}" destId="{81C839DD-0B46-42FF-BE4A-EEFEB7B18F99}" srcOrd="0" destOrd="0" presId="urn:microsoft.com/office/officeart/2005/8/layout/hierarchy1"/>
    <dgm:cxn modelId="{9FAC7DE5-7AA0-4230-8F77-42FBF7DAFD54}" type="presParOf" srcId="{81C839DD-0B46-42FF-BE4A-EEFEB7B18F99}" destId="{AD3D686F-48FE-4B72-8E05-EE82B9DA17E6}" srcOrd="0" destOrd="0" presId="urn:microsoft.com/office/officeart/2005/8/layout/hierarchy1"/>
    <dgm:cxn modelId="{4F9203C7-DBA8-437C-B1BE-7B08DDB18276}" type="presParOf" srcId="{81C839DD-0B46-42FF-BE4A-EEFEB7B18F99}" destId="{F6557A97-A517-4BD5-B745-CB0F58790775}" srcOrd="1" destOrd="0" presId="urn:microsoft.com/office/officeart/2005/8/layout/hierarchy1"/>
    <dgm:cxn modelId="{E96F5D8B-DA60-46F4-819A-31AA0BE36350}" type="presParOf" srcId="{440BBD37-C35C-45D7-AAF2-8EE8C1A7D68F}" destId="{5BAE117A-36A9-4C7B-90F4-075F748E1DA6}" srcOrd="1" destOrd="0" presId="urn:microsoft.com/office/officeart/2005/8/layout/hierarchy1"/>
    <dgm:cxn modelId="{92A0741D-5AD6-45B0-9706-9F59F8BE6BC9}" type="presParOf" srcId="{5BAE117A-36A9-4C7B-90F4-075F748E1DA6}" destId="{AE9EBBCD-016E-4332-B2B4-DCC604A14975}" srcOrd="0" destOrd="0" presId="urn:microsoft.com/office/officeart/2005/8/layout/hierarchy1"/>
    <dgm:cxn modelId="{C9AED5A8-D19D-47C3-94E3-F0A88081585C}" type="presParOf" srcId="{5BAE117A-36A9-4C7B-90F4-075F748E1DA6}" destId="{DC46DFEF-14C4-4788-AA38-4B848E9505BD}" srcOrd="1" destOrd="0" presId="urn:microsoft.com/office/officeart/2005/8/layout/hierarchy1"/>
    <dgm:cxn modelId="{B361E57C-18EC-4A00-A3FD-89DD00CC0C13}" type="presParOf" srcId="{DC46DFEF-14C4-4788-AA38-4B848E9505BD}" destId="{CDCD5075-1830-4119-BC9C-4EFEE4211D19}" srcOrd="0" destOrd="0" presId="urn:microsoft.com/office/officeart/2005/8/layout/hierarchy1"/>
    <dgm:cxn modelId="{FEE40ACF-D939-4119-9213-5C8A0F46F268}" type="presParOf" srcId="{CDCD5075-1830-4119-BC9C-4EFEE4211D19}" destId="{F2F8CB04-8B58-4AF1-8542-261416F7ED2D}" srcOrd="0" destOrd="0" presId="urn:microsoft.com/office/officeart/2005/8/layout/hierarchy1"/>
    <dgm:cxn modelId="{D0CEFBE2-8807-4467-9639-CC885BFF352D}" type="presParOf" srcId="{CDCD5075-1830-4119-BC9C-4EFEE4211D19}" destId="{81558529-B0C2-4405-829D-BE84D5BCF029}" srcOrd="1" destOrd="0" presId="urn:microsoft.com/office/officeart/2005/8/layout/hierarchy1"/>
    <dgm:cxn modelId="{03B9C601-8797-44BF-94ED-12F2AEB0E88D}" type="presParOf" srcId="{DC46DFEF-14C4-4788-AA38-4B848E9505BD}" destId="{07536D6E-BA5B-488B-AC18-F582C65E0170}" srcOrd="1" destOrd="0" presId="urn:microsoft.com/office/officeart/2005/8/layout/hierarchy1"/>
    <dgm:cxn modelId="{ED58AD78-626B-41E3-A8F0-ADEFC608E886}" type="presParOf" srcId="{07536D6E-BA5B-488B-AC18-F582C65E0170}" destId="{5C179C81-0BC1-43B5-A42A-95C56B936684}" srcOrd="0" destOrd="0" presId="urn:microsoft.com/office/officeart/2005/8/layout/hierarchy1"/>
    <dgm:cxn modelId="{A6F9D45E-99DA-4D9A-913F-503189D19050}" type="presParOf" srcId="{07536D6E-BA5B-488B-AC18-F582C65E0170}" destId="{DDE4B378-4E52-4C3B-81ED-39867CD26AD8}" srcOrd="1" destOrd="0" presId="urn:microsoft.com/office/officeart/2005/8/layout/hierarchy1"/>
    <dgm:cxn modelId="{BF0E1698-6F32-493E-A1D8-C58146285766}" type="presParOf" srcId="{DDE4B378-4E52-4C3B-81ED-39867CD26AD8}" destId="{DD6BBB62-BAAE-4C39-8BF4-6ED562AC8DA9}" srcOrd="0" destOrd="0" presId="urn:microsoft.com/office/officeart/2005/8/layout/hierarchy1"/>
    <dgm:cxn modelId="{C5DE7D5B-75C9-4DB8-9463-07456AC1DFC1}" type="presParOf" srcId="{DD6BBB62-BAAE-4C39-8BF4-6ED562AC8DA9}" destId="{1A80917B-D3F5-49C6-9977-22E1AD814F3C}" srcOrd="0" destOrd="0" presId="urn:microsoft.com/office/officeart/2005/8/layout/hierarchy1"/>
    <dgm:cxn modelId="{208B42C6-FCF0-4255-8808-D60EA8D1305A}" type="presParOf" srcId="{DD6BBB62-BAAE-4C39-8BF4-6ED562AC8DA9}" destId="{54962FCD-EF6B-44B0-ADAD-F05A1A46F515}" srcOrd="1" destOrd="0" presId="urn:microsoft.com/office/officeart/2005/8/layout/hierarchy1"/>
    <dgm:cxn modelId="{DB5EFF86-ABC9-4062-8DEE-DEA17B93A233}" type="presParOf" srcId="{DDE4B378-4E52-4C3B-81ED-39867CD26AD8}" destId="{38840983-DF5F-46FA-A013-272A4AD1139A}" srcOrd="1" destOrd="0" presId="urn:microsoft.com/office/officeart/2005/8/layout/hierarchy1"/>
    <dgm:cxn modelId="{39738A50-F0FA-411E-86A3-030C353DFCC0}" type="presParOf" srcId="{38840983-DF5F-46FA-A013-272A4AD1139A}" destId="{4431D6AB-CD32-4D59-AE56-18ABF3E54C54}" srcOrd="0" destOrd="0" presId="urn:microsoft.com/office/officeart/2005/8/layout/hierarchy1"/>
    <dgm:cxn modelId="{B399EA5C-23E7-4666-BEBF-5A66FDAA7231}" type="presParOf" srcId="{38840983-DF5F-46FA-A013-272A4AD1139A}" destId="{2EA1E0B0-D455-4F0D-B40E-D1B6101D9C77}" srcOrd="1" destOrd="0" presId="urn:microsoft.com/office/officeart/2005/8/layout/hierarchy1"/>
    <dgm:cxn modelId="{2B8E0D01-7A2B-43D2-B235-7A9772C95DC1}" type="presParOf" srcId="{2EA1E0B0-D455-4F0D-B40E-D1B6101D9C77}" destId="{55DD820C-0574-47D9-8D4F-07D3891C17E2}" srcOrd="0" destOrd="0" presId="urn:microsoft.com/office/officeart/2005/8/layout/hierarchy1"/>
    <dgm:cxn modelId="{5594836C-E163-4999-B14E-11136E731740}" type="presParOf" srcId="{55DD820C-0574-47D9-8D4F-07D3891C17E2}" destId="{6E458E3D-0C1D-43C8-AA4A-01D208A71211}" srcOrd="0" destOrd="0" presId="urn:microsoft.com/office/officeart/2005/8/layout/hierarchy1"/>
    <dgm:cxn modelId="{6CCA216B-6C14-4744-9F3A-ADCF5F053805}" type="presParOf" srcId="{55DD820C-0574-47D9-8D4F-07D3891C17E2}" destId="{DEE0D8AF-78E8-41DB-95C8-709E790B4677}" srcOrd="1" destOrd="0" presId="urn:microsoft.com/office/officeart/2005/8/layout/hierarchy1"/>
    <dgm:cxn modelId="{C56A5521-C195-4B1A-9FD9-41A2E85F7F29}" type="presParOf" srcId="{2EA1E0B0-D455-4F0D-B40E-D1B6101D9C77}" destId="{283EC160-3860-4676-9896-B02BEC9307B4}" srcOrd="1" destOrd="0" presId="urn:microsoft.com/office/officeart/2005/8/layout/hierarchy1"/>
    <dgm:cxn modelId="{3B265035-7054-4E13-8B58-ECA1C71264D9}" type="presParOf" srcId="{38840983-DF5F-46FA-A013-272A4AD1139A}" destId="{4C7C220C-B2F9-4C44-9710-AA4F942EE309}" srcOrd="2" destOrd="0" presId="urn:microsoft.com/office/officeart/2005/8/layout/hierarchy1"/>
    <dgm:cxn modelId="{F3AA07F1-E8D3-42AF-9BA8-6C338BE8B22E}" type="presParOf" srcId="{38840983-DF5F-46FA-A013-272A4AD1139A}" destId="{44F5EBF3-21B3-4EDA-8963-E0FB6767689E}" srcOrd="3" destOrd="0" presId="urn:microsoft.com/office/officeart/2005/8/layout/hierarchy1"/>
    <dgm:cxn modelId="{9490C148-B3FF-436B-A076-20C155F4BB0E}" type="presParOf" srcId="{44F5EBF3-21B3-4EDA-8963-E0FB6767689E}" destId="{066E3059-C0A3-4726-9AE6-E3CE591D0C60}" srcOrd="0" destOrd="0" presId="urn:microsoft.com/office/officeart/2005/8/layout/hierarchy1"/>
    <dgm:cxn modelId="{89E1AF14-C38A-453C-92D6-A93A474CFE88}" type="presParOf" srcId="{066E3059-C0A3-4726-9AE6-E3CE591D0C60}" destId="{3FEF26A1-1CFF-4B64-8639-511B048D4095}" srcOrd="0" destOrd="0" presId="urn:microsoft.com/office/officeart/2005/8/layout/hierarchy1"/>
    <dgm:cxn modelId="{8C7F52F3-E0AF-4080-8823-5843D2E9A8D4}" type="presParOf" srcId="{066E3059-C0A3-4726-9AE6-E3CE591D0C60}" destId="{6C638B69-BA01-46B0-BD6B-1138A0688A84}" srcOrd="1" destOrd="0" presId="urn:microsoft.com/office/officeart/2005/8/layout/hierarchy1"/>
    <dgm:cxn modelId="{82FDBBA0-0526-4A55-BF3B-029FDC911CEB}" type="presParOf" srcId="{44F5EBF3-21B3-4EDA-8963-E0FB6767689E}" destId="{DDF84DC4-FCAA-495C-A619-882846D3F972}" srcOrd="1" destOrd="0" presId="urn:microsoft.com/office/officeart/2005/8/layout/hierarchy1"/>
    <dgm:cxn modelId="{2EA7378F-2D0A-4ACB-B1A1-2CF748734E8D}" type="presParOf" srcId="{38840983-DF5F-46FA-A013-272A4AD1139A}" destId="{437C065C-1E14-484F-9EEB-996E581CFE0E}" srcOrd="4" destOrd="0" presId="urn:microsoft.com/office/officeart/2005/8/layout/hierarchy1"/>
    <dgm:cxn modelId="{26F80642-021D-46AA-9483-11FC7E687848}" type="presParOf" srcId="{38840983-DF5F-46FA-A013-272A4AD1139A}" destId="{F525390A-72C2-45E0-A1C9-A05B385D5CAF}" srcOrd="5" destOrd="0" presId="urn:microsoft.com/office/officeart/2005/8/layout/hierarchy1"/>
    <dgm:cxn modelId="{5B132133-AE56-49B5-B221-66B6F79A3012}" type="presParOf" srcId="{F525390A-72C2-45E0-A1C9-A05B385D5CAF}" destId="{8F8247FB-3688-4D32-8197-C2673A2AD31C}" srcOrd="0" destOrd="0" presId="urn:microsoft.com/office/officeart/2005/8/layout/hierarchy1"/>
    <dgm:cxn modelId="{EB263EFA-AF6D-49B6-B677-11FB7D4F649F}" type="presParOf" srcId="{8F8247FB-3688-4D32-8197-C2673A2AD31C}" destId="{F17D8991-2DAD-4F15-965F-A625FCF41946}" srcOrd="0" destOrd="0" presId="urn:microsoft.com/office/officeart/2005/8/layout/hierarchy1"/>
    <dgm:cxn modelId="{CE4C7FDE-5A3E-49D7-8075-CC328FB4E1D9}" type="presParOf" srcId="{8F8247FB-3688-4D32-8197-C2673A2AD31C}" destId="{8206C010-A633-4B7C-8870-F549988ED441}" srcOrd="1" destOrd="0" presId="urn:microsoft.com/office/officeart/2005/8/layout/hierarchy1"/>
    <dgm:cxn modelId="{578CD8FB-A808-4C63-90F0-D3B5275103F4}" type="presParOf" srcId="{F525390A-72C2-45E0-A1C9-A05B385D5CAF}" destId="{71FE4E46-93FF-4C56-B6E2-36ED688DF384}" srcOrd="1" destOrd="0" presId="urn:microsoft.com/office/officeart/2005/8/layout/hierarchy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A5643F-F3A6-42F6-8BB9-39E5922CA552}" type="doc">
      <dgm:prSet loTypeId="urn:microsoft.com/office/officeart/2005/8/layout/vList5" loCatId="list" qsTypeId="urn:microsoft.com/office/officeart/2005/8/quickstyle/3d1#1" qsCatId="3D" csTypeId="urn:microsoft.com/office/officeart/2005/8/colors/accent1_1" csCatId="accent1" phldr="1"/>
      <dgm:spPr/>
      <dgm:t>
        <a:bodyPr/>
        <a:lstStyle/>
        <a:p>
          <a:endParaRPr lang="ru-RU"/>
        </a:p>
      </dgm:t>
    </dgm:pt>
    <dgm:pt modelId="{E71CB067-1819-4736-A469-C9AF05A69D1C}">
      <dgm:prSet custT="1"/>
      <dgm:spPr>
        <a:xfrm>
          <a:off x="0" y="2197033"/>
          <a:ext cx="1964817" cy="655579"/>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Принцип 2. Определение критических точек управления (ККТ)</a:t>
          </a:r>
        </a:p>
      </dgm:t>
    </dgm:pt>
    <dgm:pt modelId="{692C667A-1CE1-43AC-A55C-49926BF46AC2}" type="parTrans" cxnId="{AB00D7B3-C9E4-4C51-A167-9C5307436E67}">
      <dgm:prSet/>
      <dgm:spPr/>
      <dgm:t>
        <a:bodyPr/>
        <a:lstStyle/>
        <a:p>
          <a:endParaRPr lang="ru-RU"/>
        </a:p>
      </dgm:t>
    </dgm:pt>
    <dgm:pt modelId="{AC22839F-036B-4C62-BD46-73B102C39973}" type="sibTrans" cxnId="{AB00D7B3-C9E4-4C51-A167-9C5307436E67}">
      <dgm:prSet/>
      <dgm:spPr/>
      <dgm:t>
        <a:bodyPr/>
        <a:lstStyle/>
        <a:p>
          <a:endParaRPr lang="ru-RU"/>
        </a:p>
      </dgm:t>
    </dgm:pt>
    <dgm:pt modelId="{A2A85EB3-4DE3-4F05-96FB-DB0364E01BD5}">
      <dgm:prSet custT="1"/>
      <dgm:spPr>
        <a:xfrm rot="5400000">
          <a:off x="3449089" y="778319"/>
          <a:ext cx="524463" cy="3493008"/>
        </a:xfrm>
        <a:solidFill>
          <a:sysClr val="window" lastClr="FFFFFF">
            <a:alpha val="90000"/>
            <a:tint val="40000"/>
            <a:hueOff val="0"/>
            <a:satOff val="0"/>
            <a:lumOff val="0"/>
            <a:alphaOff val="0"/>
          </a:sysClr>
        </a:solidFill>
        <a:ln w="6350" cap="flat" cmpd="sng" algn="ctr">
          <a:solidFill>
            <a:srgbClr val="4472C4">
              <a:alpha val="90000"/>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 этап. Определение контрольно-критических точек</a:t>
          </a:r>
          <a:r>
            <a:rPr lang="ru-RU" sz="1200">
              <a:solidFill>
                <a:sysClr val="windowText" lastClr="000000">
                  <a:hueOff val="0"/>
                  <a:satOff val="0"/>
                  <a:lumOff val="0"/>
                  <a:alphaOff val="0"/>
                </a:sysClr>
              </a:solidFill>
              <a:latin typeface="Calibri"/>
              <a:ea typeface="+mn-ea"/>
              <a:cs typeface="+mn-cs"/>
            </a:rPr>
            <a:t>	</a:t>
          </a:r>
        </a:p>
      </dgm:t>
    </dgm:pt>
    <dgm:pt modelId="{F1C2E158-34A8-4B97-BDBC-3BD0AF0235AE}" type="parTrans" cxnId="{61F7F84A-4ABE-4341-8B10-160609AA7D57}">
      <dgm:prSet/>
      <dgm:spPr/>
      <dgm:t>
        <a:bodyPr/>
        <a:lstStyle/>
        <a:p>
          <a:endParaRPr lang="ru-RU"/>
        </a:p>
      </dgm:t>
    </dgm:pt>
    <dgm:pt modelId="{7A77C908-D2DA-495B-8D82-1842FA53144C}" type="sibTrans" cxnId="{61F7F84A-4ABE-4341-8B10-160609AA7D57}">
      <dgm:prSet/>
      <dgm:spPr/>
      <dgm:t>
        <a:bodyPr/>
        <a:lstStyle/>
        <a:p>
          <a:endParaRPr lang="ru-RU"/>
        </a:p>
      </dgm:t>
    </dgm:pt>
    <dgm:pt modelId="{9BAA6E28-E001-437F-A972-7430EBD0725A}">
      <dgm:prSet custT="1"/>
      <dgm:spPr>
        <a:xfrm>
          <a:off x="0" y="2885392"/>
          <a:ext cx="1964817" cy="655579"/>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Принцип 3. Установление критических пределов для каждой ККТ</a:t>
          </a:r>
        </a:p>
      </dgm:t>
    </dgm:pt>
    <dgm:pt modelId="{FE5AF71B-02A9-4DAA-9C2B-F92787AD743B}" type="parTrans" cxnId="{EB673C59-9D55-4E9A-9188-498FEBBFACE1}">
      <dgm:prSet/>
      <dgm:spPr/>
      <dgm:t>
        <a:bodyPr/>
        <a:lstStyle/>
        <a:p>
          <a:endParaRPr lang="ru-RU"/>
        </a:p>
      </dgm:t>
    </dgm:pt>
    <dgm:pt modelId="{BC645D04-592B-409F-8C21-4CB6F6DE5B9E}" type="sibTrans" cxnId="{EB673C59-9D55-4E9A-9188-498FEBBFACE1}">
      <dgm:prSet/>
      <dgm:spPr/>
      <dgm:t>
        <a:bodyPr/>
        <a:lstStyle/>
        <a:p>
          <a:endParaRPr lang="ru-RU"/>
        </a:p>
      </dgm:t>
    </dgm:pt>
    <dgm:pt modelId="{124B63FD-5B56-4A61-9B3A-8E131DB893F2}">
      <dgm:prSet custT="1"/>
      <dgm:spPr>
        <a:xfrm rot="5400000">
          <a:off x="3380870" y="1466678"/>
          <a:ext cx="524463" cy="3493008"/>
        </a:xfrm>
        <a:solidFill>
          <a:sysClr val="window" lastClr="FFFFFF">
            <a:alpha val="90000"/>
            <a:tint val="40000"/>
            <a:hueOff val="0"/>
            <a:satOff val="0"/>
            <a:lumOff val="0"/>
            <a:alphaOff val="0"/>
          </a:sysClr>
        </a:solidFill>
        <a:ln w="6350" cap="flat" cmpd="sng" algn="ctr">
          <a:solidFill>
            <a:srgbClr val="4472C4">
              <a:alpha val="90000"/>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 этап. Установить критические пределы</a:t>
          </a:r>
          <a:endParaRPr lang="ru-RU" sz="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B12F364-AE17-498B-AFDB-9BAE977911FC}" type="parTrans" cxnId="{230F0DE0-A732-44F2-AC0C-83E0F0CE998D}">
      <dgm:prSet/>
      <dgm:spPr/>
      <dgm:t>
        <a:bodyPr/>
        <a:lstStyle/>
        <a:p>
          <a:endParaRPr lang="ru-RU"/>
        </a:p>
      </dgm:t>
    </dgm:pt>
    <dgm:pt modelId="{B21D1606-BCF1-4551-9245-0B18CE68FDB4}" type="sibTrans" cxnId="{230F0DE0-A732-44F2-AC0C-83E0F0CE998D}">
      <dgm:prSet/>
      <dgm:spPr/>
      <dgm:t>
        <a:bodyPr/>
        <a:lstStyle/>
        <a:p>
          <a:endParaRPr lang="ru-RU"/>
        </a:p>
      </dgm:t>
    </dgm:pt>
    <dgm:pt modelId="{02A0DB23-DC67-4BFD-9189-F7CDE935A13C}">
      <dgm:prSet custT="1"/>
      <dgm:spPr>
        <a:xfrm rot="5400000">
          <a:off x="3380870" y="1466678"/>
          <a:ext cx="524463" cy="3493008"/>
        </a:xfrm>
        <a:solidFill>
          <a:sysClr val="window" lastClr="FFFFFF">
            <a:alpha val="90000"/>
            <a:tint val="40000"/>
            <a:hueOff val="0"/>
            <a:satOff val="0"/>
            <a:lumOff val="0"/>
            <a:alphaOff val="0"/>
          </a:sysClr>
        </a:solidFill>
        <a:ln w="6350" cap="flat" cmpd="sng" algn="ctr">
          <a:solidFill>
            <a:srgbClr val="4472C4">
              <a:alpha val="90000"/>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pPr>
            <a:buChar char="•"/>
          </a:pPr>
          <a:endParaRPr lang="ru-RU" sz="400">
            <a:solidFill>
              <a:sysClr val="windowText" lastClr="000000">
                <a:hueOff val="0"/>
                <a:satOff val="0"/>
                <a:lumOff val="0"/>
                <a:alphaOff val="0"/>
              </a:sysClr>
            </a:solidFill>
            <a:latin typeface="Calibri"/>
            <a:ea typeface="+mn-ea"/>
            <a:cs typeface="+mn-cs"/>
          </a:endParaRPr>
        </a:p>
      </dgm:t>
    </dgm:pt>
    <dgm:pt modelId="{338D36AB-509C-4B96-9DB0-BF8D73168254}" type="parTrans" cxnId="{4DC3DEA3-A413-4273-B193-38B7774DD077}">
      <dgm:prSet/>
      <dgm:spPr/>
      <dgm:t>
        <a:bodyPr/>
        <a:lstStyle/>
        <a:p>
          <a:endParaRPr lang="ru-RU"/>
        </a:p>
      </dgm:t>
    </dgm:pt>
    <dgm:pt modelId="{D9088504-5873-4B05-A8CB-47FE5B1ED5AE}" type="sibTrans" cxnId="{4DC3DEA3-A413-4273-B193-38B7774DD077}">
      <dgm:prSet/>
      <dgm:spPr/>
      <dgm:t>
        <a:bodyPr/>
        <a:lstStyle/>
        <a:p>
          <a:endParaRPr lang="ru-RU"/>
        </a:p>
      </dgm:t>
    </dgm:pt>
    <dgm:pt modelId="{D5BB7462-94F4-49EE-B136-B5BFBBA9FC2D}">
      <dgm:prSet custT="1"/>
      <dgm:spPr>
        <a:xfrm>
          <a:off x="0" y="3573751"/>
          <a:ext cx="1964817" cy="655579"/>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принцип 4. Разработка системы мониторинга</a:t>
          </a:r>
        </a:p>
      </dgm:t>
    </dgm:pt>
    <dgm:pt modelId="{936B4AD9-4E3D-4330-A08F-EA53F3815A93}" type="parTrans" cxnId="{8245EFDF-933A-4BC0-8C48-45725E74762D}">
      <dgm:prSet/>
      <dgm:spPr/>
      <dgm:t>
        <a:bodyPr/>
        <a:lstStyle/>
        <a:p>
          <a:endParaRPr lang="ru-RU"/>
        </a:p>
      </dgm:t>
    </dgm:pt>
    <dgm:pt modelId="{35CB3FEF-1094-4100-B273-917AF2A1E1BD}" type="sibTrans" cxnId="{8245EFDF-933A-4BC0-8C48-45725E74762D}">
      <dgm:prSet/>
      <dgm:spPr/>
      <dgm:t>
        <a:bodyPr/>
        <a:lstStyle/>
        <a:p>
          <a:endParaRPr lang="ru-RU"/>
        </a:p>
      </dgm:t>
    </dgm:pt>
    <dgm:pt modelId="{BC132BE2-3B86-4C4D-B6F7-A137F3543C9E}">
      <dgm:prSet custT="1"/>
      <dgm:spPr>
        <a:xfrm rot="5400000">
          <a:off x="3449089" y="2155037"/>
          <a:ext cx="524463" cy="3493008"/>
        </a:xfrm>
        <a:solidFill>
          <a:sysClr val="window" lastClr="FFFFFF">
            <a:alpha val="90000"/>
            <a:tint val="40000"/>
            <a:hueOff val="0"/>
            <a:satOff val="0"/>
            <a:lumOff val="0"/>
            <a:alphaOff val="0"/>
          </a:sysClr>
        </a:solidFill>
        <a:ln w="6350" cap="flat" cmpd="sng" algn="ctr">
          <a:solidFill>
            <a:srgbClr val="4472C4">
              <a:alpha val="90000"/>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9 этап. Разработать систему мониторинга</a:t>
          </a:r>
        </a:p>
      </dgm:t>
    </dgm:pt>
    <dgm:pt modelId="{B46614A3-8793-4B03-B20A-288EFD6D713E}" type="parTrans" cxnId="{BF8DA32E-4875-43D5-9AEE-6A284CE379C8}">
      <dgm:prSet/>
      <dgm:spPr/>
      <dgm:t>
        <a:bodyPr/>
        <a:lstStyle/>
        <a:p>
          <a:endParaRPr lang="ru-RU"/>
        </a:p>
      </dgm:t>
    </dgm:pt>
    <dgm:pt modelId="{396F75CA-CFB1-4F5C-B2E2-298F49833D70}" type="sibTrans" cxnId="{BF8DA32E-4875-43D5-9AEE-6A284CE379C8}">
      <dgm:prSet/>
      <dgm:spPr/>
      <dgm:t>
        <a:bodyPr/>
        <a:lstStyle/>
        <a:p>
          <a:endParaRPr lang="ru-RU"/>
        </a:p>
      </dgm:t>
    </dgm:pt>
    <dgm:pt modelId="{2C24AF8C-22FB-4C37-A88C-2931B18A02FC}">
      <dgm:prSet custT="1"/>
      <dgm:spPr>
        <a:xfrm>
          <a:off x="0" y="4262109"/>
          <a:ext cx="1964817" cy="655579"/>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принцип 5. Разработать корректирующие и предупреждающие действия</a:t>
          </a:r>
        </a:p>
      </dgm:t>
    </dgm:pt>
    <dgm:pt modelId="{9472E307-574F-449C-A99B-F134C95D9F77}" type="parTrans" cxnId="{E402B800-E2D2-46D9-BC82-FF213C265E84}">
      <dgm:prSet/>
      <dgm:spPr/>
      <dgm:t>
        <a:bodyPr/>
        <a:lstStyle/>
        <a:p>
          <a:endParaRPr lang="ru-RU"/>
        </a:p>
      </dgm:t>
    </dgm:pt>
    <dgm:pt modelId="{AEC91C8B-6959-4D2B-A341-EBDF089D6933}" type="sibTrans" cxnId="{E402B800-E2D2-46D9-BC82-FF213C265E84}">
      <dgm:prSet/>
      <dgm:spPr/>
      <dgm:t>
        <a:bodyPr/>
        <a:lstStyle/>
        <a:p>
          <a:endParaRPr lang="ru-RU"/>
        </a:p>
      </dgm:t>
    </dgm:pt>
    <dgm:pt modelId="{F521ED1E-7952-4166-8A45-2C4BF1166B51}">
      <dgm:prSet custT="1"/>
      <dgm:spPr>
        <a:xfrm rot="5400000">
          <a:off x="3449089" y="2843395"/>
          <a:ext cx="524463" cy="3493008"/>
        </a:xfrm>
        <a:solidFill>
          <a:sysClr val="window" lastClr="FFFFFF">
            <a:alpha val="90000"/>
            <a:tint val="40000"/>
            <a:hueOff val="0"/>
            <a:satOff val="0"/>
            <a:lumOff val="0"/>
            <a:alphaOff val="0"/>
          </a:sysClr>
        </a:solidFill>
        <a:ln w="6350" cap="flat" cmpd="sng" algn="ctr">
          <a:solidFill>
            <a:srgbClr val="4472C4">
              <a:alpha val="90000"/>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 этап. Разработка плана корректирующих и предупреждающих действий</a:t>
          </a:r>
        </a:p>
      </dgm:t>
    </dgm:pt>
    <dgm:pt modelId="{9DFF67DD-D29A-4C4A-B368-735E00782DE8}" type="parTrans" cxnId="{BD53F170-9B95-4C68-ABED-E434339DCD1B}">
      <dgm:prSet/>
      <dgm:spPr/>
      <dgm:t>
        <a:bodyPr/>
        <a:lstStyle/>
        <a:p>
          <a:endParaRPr lang="ru-RU"/>
        </a:p>
      </dgm:t>
    </dgm:pt>
    <dgm:pt modelId="{580F0744-CF8D-4369-9189-B90ACCD95BEF}" type="sibTrans" cxnId="{BD53F170-9B95-4C68-ABED-E434339DCD1B}">
      <dgm:prSet/>
      <dgm:spPr/>
      <dgm:t>
        <a:bodyPr/>
        <a:lstStyle/>
        <a:p>
          <a:endParaRPr lang="ru-RU"/>
        </a:p>
      </dgm:t>
    </dgm:pt>
    <dgm:pt modelId="{CFC33B2D-1AD7-46AB-9761-D434EC892F5F}">
      <dgm:prSet custT="1"/>
      <dgm:spPr>
        <a:xfrm>
          <a:off x="0" y="4950468"/>
          <a:ext cx="1964817" cy="655579"/>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принцип 6. </a:t>
          </a:r>
          <a:r>
            <a:rPr lang="ru-RU" sz="1200">
              <a:solidFill>
                <a:sysClr val="windowText" lastClr="000000"/>
              </a:solidFill>
              <a:latin typeface="Times New Roman" panose="02020603050405020304" pitchFamily="18" charset="0"/>
              <a:ea typeface="+mn-ea"/>
              <a:cs typeface="Times New Roman" panose="02020603050405020304" pitchFamily="18" charset="0"/>
            </a:rPr>
            <a:t>Проведение корректирующих действий </a:t>
          </a:r>
        </a:p>
      </dgm:t>
    </dgm:pt>
    <dgm:pt modelId="{0DDA405C-0960-4DF0-88AD-8C73669438DD}" type="parTrans" cxnId="{6BF77F60-75C1-407E-9A35-CE5263A5FF6B}">
      <dgm:prSet/>
      <dgm:spPr/>
      <dgm:t>
        <a:bodyPr/>
        <a:lstStyle/>
        <a:p>
          <a:endParaRPr lang="ru-RU"/>
        </a:p>
      </dgm:t>
    </dgm:pt>
    <dgm:pt modelId="{83392C4A-38D8-4E1F-8168-42B62F61C789}" type="sibTrans" cxnId="{6BF77F60-75C1-407E-9A35-CE5263A5FF6B}">
      <dgm:prSet/>
      <dgm:spPr/>
      <dgm:t>
        <a:bodyPr/>
        <a:lstStyle/>
        <a:p>
          <a:endParaRPr lang="ru-RU"/>
        </a:p>
      </dgm:t>
    </dgm:pt>
    <dgm:pt modelId="{17CB6D96-D4F2-4FFE-9F98-CC2B776E6AC0}">
      <dgm:prSet custT="1"/>
      <dgm:spPr>
        <a:xfrm rot="5400000">
          <a:off x="3449089" y="3531754"/>
          <a:ext cx="524463" cy="3493008"/>
        </a:xfrm>
        <a:solidFill>
          <a:sysClr val="window" lastClr="FFFFFF">
            <a:alpha val="90000"/>
            <a:tint val="40000"/>
            <a:hueOff val="0"/>
            <a:satOff val="0"/>
            <a:lumOff val="0"/>
            <a:alphaOff val="0"/>
          </a:sysClr>
        </a:solidFill>
        <a:ln w="6350" cap="flat" cmpd="sng" algn="ctr">
          <a:solidFill>
            <a:srgbClr val="4472C4">
              <a:alpha val="90000"/>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11 этап. Разработать план корректирующих действий</a:t>
          </a:r>
        </a:p>
      </dgm:t>
    </dgm:pt>
    <dgm:pt modelId="{F6984164-8784-4C04-A1BD-2996CBD421D1}" type="parTrans" cxnId="{74515E33-2B2D-491A-8DC8-A51CC9632489}">
      <dgm:prSet/>
      <dgm:spPr/>
      <dgm:t>
        <a:bodyPr/>
        <a:lstStyle/>
        <a:p>
          <a:endParaRPr lang="ru-RU"/>
        </a:p>
      </dgm:t>
    </dgm:pt>
    <dgm:pt modelId="{A85DE4C8-0440-40FA-9561-FFA09C25D9FC}" type="sibTrans" cxnId="{74515E33-2B2D-491A-8DC8-A51CC9632489}">
      <dgm:prSet/>
      <dgm:spPr/>
      <dgm:t>
        <a:bodyPr/>
        <a:lstStyle/>
        <a:p>
          <a:endParaRPr lang="ru-RU"/>
        </a:p>
      </dgm:t>
    </dgm:pt>
    <dgm:pt modelId="{E97E9188-91B5-4FC4-8128-22D420AA96C3}">
      <dgm:prSet custT="1"/>
      <dgm:spPr>
        <a:xfrm>
          <a:off x="0" y="5638827"/>
          <a:ext cx="2207142" cy="655579"/>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принцип 7. Установить процедуры ведения документаци</a:t>
          </a:r>
        </a:p>
      </dgm:t>
    </dgm:pt>
    <dgm:pt modelId="{1DA4441F-4A16-46E5-A502-7713061F8D09}" type="parTrans" cxnId="{E06B1E57-5921-492D-B916-6C059D3ABC14}">
      <dgm:prSet/>
      <dgm:spPr/>
      <dgm:t>
        <a:bodyPr/>
        <a:lstStyle/>
        <a:p>
          <a:endParaRPr lang="ru-RU"/>
        </a:p>
      </dgm:t>
    </dgm:pt>
    <dgm:pt modelId="{5D28EAB8-1064-4121-9575-D540247CBEDA}" type="sibTrans" cxnId="{E06B1E57-5921-492D-B916-6C059D3ABC14}">
      <dgm:prSet/>
      <dgm:spPr/>
      <dgm:t>
        <a:bodyPr/>
        <a:lstStyle/>
        <a:p>
          <a:endParaRPr lang="ru-RU"/>
        </a:p>
      </dgm:t>
    </dgm:pt>
    <dgm:pt modelId="{8BD90E74-2751-4332-8D72-505BCC50B929}">
      <dgm:prSet custT="1"/>
      <dgm:spPr>
        <a:xfrm rot="5400000">
          <a:off x="3568613" y="4342914"/>
          <a:ext cx="524463" cy="3247405"/>
        </a:xfrm>
        <a:solidFill>
          <a:sysClr val="window" lastClr="FFFFFF">
            <a:alpha val="90000"/>
            <a:tint val="40000"/>
            <a:hueOff val="0"/>
            <a:satOff val="0"/>
            <a:lumOff val="0"/>
            <a:alphaOff val="0"/>
          </a:sysClr>
        </a:solidFill>
        <a:ln w="6350" cap="flat" cmpd="sng" algn="ctr">
          <a:solidFill>
            <a:srgbClr val="4472C4">
              <a:alpha val="90000"/>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 этап. Разработка документации и ведение записей</a:t>
          </a:r>
          <a:r>
            <a:rPr lang="ru-RU" sz="500">
              <a:solidFill>
                <a:sysClr val="windowText" lastClr="000000">
                  <a:hueOff val="0"/>
                  <a:satOff val="0"/>
                  <a:lumOff val="0"/>
                  <a:alphaOff val="0"/>
                </a:sysClr>
              </a:solidFill>
              <a:latin typeface="Calibri"/>
              <a:ea typeface="+mn-ea"/>
              <a:cs typeface="+mn-cs"/>
            </a:rPr>
            <a:t>	</a:t>
          </a:r>
        </a:p>
      </dgm:t>
    </dgm:pt>
    <dgm:pt modelId="{D7BEABC4-EFFA-401A-9D24-6818263F9AC2}" type="parTrans" cxnId="{7684A598-D9D8-4B60-9A24-A9D2909A9C03}">
      <dgm:prSet/>
      <dgm:spPr/>
      <dgm:t>
        <a:bodyPr/>
        <a:lstStyle/>
        <a:p>
          <a:endParaRPr lang="ru-RU"/>
        </a:p>
      </dgm:t>
    </dgm:pt>
    <dgm:pt modelId="{B2925493-BC3B-4CBA-B703-EDAB09D3FCFF}" type="sibTrans" cxnId="{7684A598-D9D8-4B60-9A24-A9D2909A9C03}">
      <dgm:prSet/>
      <dgm:spPr/>
      <dgm:t>
        <a:bodyPr/>
        <a:lstStyle/>
        <a:p>
          <a:endParaRPr lang="ru-RU"/>
        </a:p>
      </dgm:t>
    </dgm:pt>
    <dgm:pt modelId="{010788B7-8F2A-4A33-9476-59099FEDE762}">
      <dgm:prSet custT="1"/>
      <dgm:spPr>
        <a:xfrm rot="5400000">
          <a:off x="2626378" y="-661862"/>
          <a:ext cx="2162636" cy="3489596"/>
        </a:xfrm>
        <a:solidFill>
          <a:sysClr val="window" lastClr="FFFFFF">
            <a:alpha val="90000"/>
            <a:tint val="40000"/>
            <a:hueOff val="0"/>
            <a:satOff val="0"/>
            <a:lumOff val="0"/>
            <a:alphaOff val="0"/>
          </a:sysClr>
        </a:solidFill>
        <a:ln w="6350" cap="flat" cmpd="sng" algn="ctr">
          <a:solidFill>
            <a:srgbClr val="4472C4">
              <a:alpha val="90000"/>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pPr indent="0">
            <a:lnSpc>
              <a:spcPct val="100000"/>
            </a:lnSpc>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этап. Создание группы НАССР	</a:t>
          </a:r>
        </a:p>
      </dgm:t>
    </dgm:pt>
    <dgm:pt modelId="{2640B9CB-A407-4B9B-931D-D4E2879864AC}">
      <dgm:prSet custT="1"/>
      <dgm:spPr>
        <a:xfrm>
          <a:off x="0" y="755146"/>
          <a:ext cx="1962898" cy="655579"/>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Принцип 1 проведение анализа рисков</a:t>
          </a:r>
          <a:r>
            <a:rPr lang="ru-RU" sz="5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gm:t>
    </dgm:pt>
    <dgm:pt modelId="{31A94320-6552-4EF6-877D-2FD381F23358}" type="sibTrans" cxnId="{21526E5E-4E0A-4846-B604-C52B782E554E}">
      <dgm:prSet/>
      <dgm:spPr/>
      <dgm:t>
        <a:bodyPr/>
        <a:lstStyle/>
        <a:p>
          <a:endParaRPr lang="ru-RU"/>
        </a:p>
      </dgm:t>
    </dgm:pt>
    <dgm:pt modelId="{F6D03DCB-6A12-4A2B-A5AE-0514A4170598}" type="parTrans" cxnId="{21526E5E-4E0A-4846-B604-C52B782E554E}">
      <dgm:prSet/>
      <dgm:spPr/>
      <dgm:t>
        <a:bodyPr/>
        <a:lstStyle/>
        <a:p>
          <a:endParaRPr lang="ru-RU"/>
        </a:p>
      </dgm:t>
    </dgm:pt>
    <dgm:pt modelId="{FF5EAC76-89CE-440E-BF2A-B7FCC5F7F0B3}" type="sibTrans" cxnId="{3ECBD3A6-2B25-40A1-81C3-E6944D95629B}">
      <dgm:prSet/>
      <dgm:spPr/>
      <dgm:t>
        <a:bodyPr/>
        <a:lstStyle/>
        <a:p>
          <a:endParaRPr lang="ru-RU"/>
        </a:p>
      </dgm:t>
    </dgm:pt>
    <dgm:pt modelId="{3DFDDD40-F532-4E7C-9EC9-5E523C9111FF}" type="parTrans" cxnId="{3ECBD3A6-2B25-40A1-81C3-E6944D95629B}">
      <dgm:prSet/>
      <dgm:spPr/>
      <dgm:t>
        <a:bodyPr/>
        <a:lstStyle/>
        <a:p>
          <a:endParaRPr lang="ru-RU"/>
        </a:p>
      </dgm:t>
    </dgm:pt>
    <dgm:pt modelId="{95E31620-BD14-4A26-BE1B-5AED601661A3}">
      <dgm:prSet custT="1"/>
      <dgm:spPr>
        <a:xfrm rot="5400000">
          <a:off x="2626378" y="-661862"/>
          <a:ext cx="2162636" cy="3489596"/>
        </a:xfrm>
        <a:solidFill>
          <a:sysClr val="window" lastClr="FFFFFF">
            <a:alpha val="90000"/>
            <a:tint val="40000"/>
            <a:hueOff val="0"/>
            <a:satOff val="0"/>
            <a:lumOff val="0"/>
            <a:alphaOff val="0"/>
          </a:sysClr>
        </a:solidFill>
        <a:ln w="6350" cap="flat" cmpd="sng" algn="ctr">
          <a:solidFill>
            <a:srgbClr val="4472C4">
              <a:alpha val="90000"/>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pPr indent="0">
            <a:lnSpc>
              <a:spcPct val="100000"/>
            </a:lnSpc>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этап. Описание продукта	
3 этап. Определение ожидаемого использования продукта
4 этап. Построение блок-схемы технологического процесса	
5 этап. Подтверждение схемы технологического процесса"на месте"
6 этап. Выявление потенциальных рисков (факторов риска) и управляющих эффектов</a:t>
          </a:r>
        </a:p>
      </dgm:t>
    </dgm:pt>
    <dgm:pt modelId="{E5DFC1BA-0880-41BB-B349-0180C223ECB9}" type="parTrans" cxnId="{C7B0C426-D4F2-427D-8A54-B7F3BB3B4C27}">
      <dgm:prSet/>
      <dgm:spPr/>
      <dgm:t>
        <a:bodyPr/>
        <a:lstStyle/>
        <a:p>
          <a:endParaRPr lang="ru-RU"/>
        </a:p>
      </dgm:t>
    </dgm:pt>
    <dgm:pt modelId="{A80B84D4-25A7-44BC-A52D-06654BACD9DE}" type="sibTrans" cxnId="{C7B0C426-D4F2-427D-8A54-B7F3BB3B4C27}">
      <dgm:prSet/>
      <dgm:spPr/>
      <dgm:t>
        <a:bodyPr/>
        <a:lstStyle/>
        <a:p>
          <a:endParaRPr lang="ru-RU"/>
        </a:p>
      </dgm:t>
    </dgm:pt>
    <dgm:pt modelId="{20F25E8F-D680-47FF-8446-0B73D6C76B9F}" type="pres">
      <dgm:prSet presAssocID="{66A5643F-F3A6-42F6-8BB9-39E5922CA552}" presName="Name0" presStyleCnt="0">
        <dgm:presLayoutVars>
          <dgm:dir/>
          <dgm:animLvl val="lvl"/>
          <dgm:resizeHandles val="exact"/>
        </dgm:presLayoutVars>
      </dgm:prSet>
      <dgm:spPr/>
      <dgm:t>
        <a:bodyPr/>
        <a:lstStyle/>
        <a:p>
          <a:endParaRPr lang="ru-RU"/>
        </a:p>
      </dgm:t>
    </dgm:pt>
    <dgm:pt modelId="{9883F7CB-1631-4EF7-905F-E08744F11EA5}" type="pres">
      <dgm:prSet presAssocID="{2640B9CB-A407-4B9B-931D-D4E2879864AC}" presName="linNode" presStyleCnt="0"/>
      <dgm:spPr/>
    </dgm:pt>
    <dgm:pt modelId="{322F56F0-7E71-4A9D-B0BE-5F8577BEE788}" type="pres">
      <dgm:prSet presAssocID="{2640B9CB-A407-4B9B-931D-D4E2879864AC}" presName="parentText" presStyleLbl="node1" presStyleIdx="0" presStyleCnt="7">
        <dgm:presLayoutVars>
          <dgm:chMax val="1"/>
          <dgm:bulletEnabled val="1"/>
        </dgm:presLayoutVars>
      </dgm:prSet>
      <dgm:spPr>
        <a:prstGeom prst="roundRect">
          <a:avLst/>
        </a:prstGeom>
      </dgm:spPr>
      <dgm:t>
        <a:bodyPr/>
        <a:lstStyle/>
        <a:p>
          <a:endParaRPr lang="ru-RU"/>
        </a:p>
      </dgm:t>
    </dgm:pt>
    <dgm:pt modelId="{DBFCFCBC-D575-44A1-9126-099E3E375350}" type="pres">
      <dgm:prSet presAssocID="{2640B9CB-A407-4B9B-931D-D4E2879864AC}" presName="descendantText" presStyleLbl="alignAccFollowNode1" presStyleIdx="0" presStyleCnt="7" custScaleY="412352">
        <dgm:presLayoutVars>
          <dgm:bulletEnabled val="1"/>
        </dgm:presLayoutVars>
      </dgm:prSet>
      <dgm:spPr>
        <a:prstGeom prst="round2SameRect">
          <a:avLst/>
        </a:prstGeom>
      </dgm:spPr>
      <dgm:t>
        <a:bodyPr/>
        <a:lstStyle/>
        <a:p>
          <a:endParaRPr lang="ru-RU"/>
        </a:p>
      </dgm:t>
    </dgm:pt>
    <dgm:pt modelId="{616F0AF4-DA46-41DE-8CE3-EEB4B9F14103}" type="pres">
      <dgm:prSet presAssocID="{31A94320-6552-4EF6-877D-2FD381F23358}" presName="sp" presStyleCnt="0"/>
      <dgm:spPr/>
    </dgm:pt>
    <dgm:pt modelId="{AA7DC855-EBEA-4EC0-B222-A4B8B985FBCB}" type="pres">
      <dgm:prSet presAssocID="{E71CB067-1819-4736-A469-C9AF05A69D1C}" presName="linNode" presStyleCnt="0"/>
      <dgm:spPr/>
    </dgm:pt>
    <dgm:pt modelId="{E19C5F66-D5D0-460A-9107-177F68214F16}" type="pres">
      <dgm:prSet presAssocID="{E71CB067-1819-4736-A469-C9AF05A69D1C}" presName="parentText" presStyleLbl="node1" presStyleIdx="1" presStyleCnt="7">
        <dgm:presLayoutVars>
          <dgm:chMax val="1"/>
          <dgm:bulletEnabled val="1"/>
        </dgm:presLayoutVars>
      </dgm:prSet>
      <dgm:spPr>
        <a:prstGeom prst="roundRect">
          <a:avLst/>
        </a:prstGeom>
      </dgm:spPr>
      <dgm:t>
        <a:bodyPr/>
        <a:lstStyle/>
        <a:p>
          <a:endParaRPr lang="ru-RU"/>
        </a:p>
      </dgm:t>
    </dgm:pt>
    <dgm:pt modelId="{D6284D90-1D6D-4D4A-86CC-A69525CD4B5F}" type="pres">
      <dgm:prSet presAssocID="{E71CB067-1819-4736-A469-C9AF05A69D1C}" presName="descendantText" presStyleLbl="alignAccFollowNode1" presStyleIdx="1" presStyleCnt="7">
        <dgm:presLayoutVars>
          <dgm:bulletEnabled val="1"/>
        </dgm:presLayoutVars>
      </dgm:prSet>
      <dgm:spPr>
        <a:prstGeom prst="round2SameRect">
          <a:avLst/>
        </a:prstGeom>
      </dgm:spPr>
      <dgm:t>
        <a:bodyPr/>
        <a:lstStyle/>
        <a:p>
          <a:endParaRPr lang="ru-RU"/>
        </a:p>
      </dgm:t>
    </dgm:pt>
    <dgm:pt modelId="{87A175C6-133D-4957-98AE-22F32E30F44D}" type="pres">
      <dgm:prSet presAssocID="{AC22839F-036B-4C62-BD46-73B102C39973}" presName="sp" presStyleCnt="0"/>
      <dgm:spPr/>
    </dgm:pt>
    <dgm:pt modelId="{1DD497B4-5924-45A8-9AFF-2CC0EEF56FC1}" type="pres">
      <dgm:prSet presAssocID="{9BAA6E28-E001-437F-A972-7430EBD0725A}" presName="linNode" presStyleCnt="0"/>
      <dgm:spPr/>
    </dgm:pt>
    <dgm:pt modelId="{F49E99F8-55DF-48C1-B9BB-B0632EF29A50}" type="pres">
      <dgm:prSet presAssocID="{9BAA6E28-E001-437F-A972-7430EBD0725A}" presName="parentText" presStyleLbl="node1" presStyleIdx="2" presStyleCnt="7">
        <dgm:presLayoutVars>
          <dgm:chMax val="1"/>
          <dgm:bulletEnabled val="1"/>
        </dgm:presLayoutVars>
      </dgm:prSet>
      <dgm:spPr>
        <a:prstGeom prst="roundRect">
          <a:avLst/>
        </a:prstGeom>
      </dgm:spPr>
      <dgm:t>
        <a:bodyPr/>
        <a:lstStyle/>
        <a:p>
          <a:endParaRPr lang="ru-RU"/>
        </a:p>
      </dgm:t>
    </dgm:pt>
    <dgm:pt modelId="{DA4ADB5C-C127-4432-A263-D6F8970503C1}" type="pres">
      <dgm:prSet presAssocID="{9BAA6E28-E001-437F-A972-7430EBD0725A}" presName="descendantText" presStyleLbl="alignAccFollowNode1" presStyleIdx="2" presStyleCnt="7" custLinFactNeighborX="-3472" custLinFactNeighborY="0">
        <dgm:presLayoutVars>
          <dgm:bulletEnabled val="1"/>
        </dgm:presLayoutVars>
      </dgm:prSet>
      <dgm:spPr>
        <a:prstGeom prst="round2SameRect">
          <a:avLst/>
        </a:prstGeom>
      </dgm:spPr>
      <dgm:t>
        <a:bodyPr/>
        <a:lstStyle/>
        <a:p>
          <a:endParaRPr lang="ru-RU"/>
        </a:p>
      </dgm:t>
    </dgm:pt>
    <dgm:pt modelId="{D1CB34F6-BAF8-4917-BDD3-2C6E009B4E48}" type="pres">
      <dgm:prSet presAssocID="{BC645D04-592B-409F-8C21-4CB6F6DE5B9E}" presName="sp" presStyleCnt="0"/>
      <dgm:spPr/>
    </dgm:pt>
    <dgm:pt modelId="{669F33B6-21B3-40D5-A7C2-CCAF04A21920}" type="pres">
      <dgm:prSet presAssocID="{D5BB7462-94F4-49EE-B136-B5BFBBA9FC2D}" presName="linNode" presStyleCnt="0"/>
      <dgm:spPr/>
    </dgm:pt>
    <dgm:pt modelId="{2F1433F9-17AC-4D9E-A2DF-6A43E7828451}" type="pres">
      <dgm:prSet presAssocID="{D5BB7462-94F4-49EE-B136-B5BFBBA9FC2D}" presName="parentText" presStyleLbl="node1" presStyleIdx="3" presStyleCnt="7">
        <dgm:presLayoutVars>
          <dgm:chMax val="1"/>
          <dgm:bulletEnabled val="1"/>
        </dgm:presLayoutVars>
      </dgm:prSet>
      <dgm:spPr>
        <a:prstGeom prst="roundRect">
          <a:avLst/>
        </a:prstGeom>
      </dgm:spPr>
      <dgm:t>
        <a:bodyPr/>
        <a:lstStyle/>
        <a:p>
          <a:endParaRPr lang="ru-RU"/>
        </a:p>
      </dgm:t>
    </dgm:pt>
    <dgm:pt modelId="{9EC74683-2466-4768-A9B0-89896A8B22FE}" type="pres">
      <dgm:prSet presAssocID="{D5BB7462-94F4-49EE-B136-B5BFBBA9FC2D}" presName="descendantText" presStyleLbl="alignAccFollowNode1" presStyleIdx="3" presStyleCnt="7">
        <dgm:presLayoutVars>
          <dgm:bulletEnabled val="1"/>
        </dgm:presLayoutVars>
      </dgm:prSet>
      <dgm:spPr>
        <a:prstGeom prst="round2SameRect">
          <a:avLst/>
        </a:prstGeom>
      </dgm:spPr>
      <dgm:t>
        <a:bodyPr/>
        <a:lstStyle/>
        <a:p>
          <a:endParaRPr lang="ru-RU"/>
        </a:p>
      </dgm:t>
    </dgm:pt>
    <dgm:pt modelId="{9DE12F0D-B22B-4B58-AEFE-E5315FD15A5A}" type="pres">
      <dgm:prSet presAssocID="{35CB3FEF-1094-4100-B273-917AF2A1E1BD}" presName="sp" presStyleCnt="0"/>
      <dgm:spPr/>
    </dgm:pt>
    <dgm:pt modelId="{EF20535B-8311-4255-ABA6-02D00B3A0E69}" type="pres">
      <dgm:prSet presAssocID="{2C24AF8C-22FB-4C37-A88C-2931B18A02FC}" presName="linNode" presStyleCnt="0"/>
      <dgm:spPr/>
    </dgm:pt>
    <dgm:pt modelId="{CF22746A-5ABE-4C1A-AB5F-45F226E0EC1E}" type="pres">
      <dgm:prSet presAssocID="{2C24AF8C-22FB-4C37-A88C-2931B18A02FC}" presName="parentText" presStyleLbl="node1" presStyleIdx="4" presStyleCnt="7">
        <dgm:presLayoutVars>
          <dgm:chMax val="1"/>
          <dgm:bulletEnabled val="1"/>
        </dgm:presLayoutVars>
      </dgm:prSet>
      <dgm:spPr>
        <a:prstGeom prst="roundRect">
          <a:avLst/>
        </a:prstGeom>
      </dgm:spPr>
      <dgm:t>
        <a:bodyPr/>
        <a:lstStyle/>
        <a:p>
          <a:endParaRPr lang="ru-RU"/>
        </a:p>
      </dgm:t>
    </dgm:pt>
    <dgm:pt modelId="{FDC68708-8412-4554-B46C-595BDCB2D752}" type="pres">
      <dgm:prSet presAssocID="{2C24AF8C-22FB-4C37-A88C-2931B18A02FC}" presName="descendantText" presStyleLbl="alignAccFollowNode1" presStyleIdx="4" presStyleCnt="7">
        <dgm:presLayoutVars>
          <dgm:bulletEnabled val="1"/>
        </dgm:presLayoutVars>
      </dgm:prSet>
      <dgm:spPr>
        <a:prstGeom prst="round2SameRect">
          <a:avLst/>
        </a:prstGeom>
      </dgm:spPr>
      <dgm:t>
        <a:bodyPr/>
        <a:lstStyle/>
        <a:p>
          <a:endParaRPr lang="ru-RU"/>
        </a:p>
      </dgm:t>
    </dgm:pt>
    <dgm:pt modelId="{F863D823-86D5-4989-91AC-B807176A737B}" type="pres">
      <dgm:prSet presAssocID="{AEC91C8B-6959-4D2B-A341-EBDF089D6933}" presName="sp" presStyleCnt="0"/>
      <dgm:spPr/>
    </dgm:pt>
    <dgm:pt modelId="{10EB47C0-5CEE-4762-9C15-2F0BF728579F}" type="pres">
      <dgm:prSet presAssocID="{CFC33B2D-1AD7-46AB-9761-D434EC892F5F}" presName="linNode" presStyleCnt="0"/>
      <dgm:spPr/>
    </dgm:pt>
    <dgm:pt modelId="{0BBF718D-AC72-4F95-A4FD-B6DA88707283}" type="pres">
      <dgm:prSet presAssocID="{CFC33B2D-1AD7-46AB-9761-D434EC892F5F}" presName="parentText" presStyleLbl="node1" presStyleIdx="5" presStyleCnt="7">
        <dgm:presLayoutVars>
          <dgm:chMax val="1"/>
          <dgm:bulletEnabled val="1"/>
        </dgm:presLayoutVars>
      </dgm:prSet>
      <dgm:spPr>
        <a:prstGeom prst="roundRect">
          <a:avLst/>
        </a:prstGeom>
      </dgm:spPr>
      <dgm:t>
        <a:bodyPr/>
        <a:lstStyle/>
        <a:p>
          <a:endParaRPr lang="ru-RU"/>
        </a:p>
      </dgm:t>
    </dgm:pt>
    <dgm:pt modelId="{76076C2D-8588-4F69-B14F-1BA756AE318B}" type="pres">
      <dgm:prSet presAssocID="{CFC33B2D-1AD7-46AB-9761-D434EC892F5F}" presName="descendantText" presStyleLbl="alignAccFollowNode1" presStyleIdx="5" presStyleCnt="7" custLinFactNeighborX="0">
        <dgm:presLayoutVars>
          <dgm:bulletEnabled val="1"/>
        </dgm:presLayoutVars>
      </dgm:prSet>
      <dgm:spPr>
        <a:prstGeom prst="round2SameRect">
          <a:avLst/>
        </a:prstGeom>
      </dgm:spPr>
      <dgm:t>
        <a:bodyPr/>
        <a:lstStyle/>
        <a:p>
          <a:endParaRPr lang="ru-RU"/>
        </a:p>
      </dgm:t>
    </dgm:pt>
    <dgm:pt modelId="{38E04E7E-9D27-40A1-8670-6447CBEDCB13}" type="pres">
      <dgm:prSet presAssocID="{83392C4A-38D8-4E1F-8168-42B62F61C789}" presName="sp" presStyleCnt="0"/>
      <dgm:spPr/>
    </dgm:pt>
    <dgm:pt modelId="{03A3D6B9-BD2F-4A63-89D3-C8A0D4A89D67}" type="pres">
      <dgm:prSet presAssocID="{E97E9188-91B5-4FC4-8128-22D420AA96C3}" presName="linNode" presStyleCnt="0"/>
      <dgm:spPr/>
    </dgm:pt>
    <dgm:pt modelId="{9975FC35-D043-4D2F-9E25-06408772EF2C}" type="pres">
      <dgm:prSet presAssocID="{E97E9188-91B5-4FC4-8128-22D420AA96C3}" presName="parentText" presStyleLbl="node1" presStyleIdx="6" presStyleCnt="7" custScaleX="120829" custLinFactNeighborX="-279">
        <dgm:presLayoutVars>
          <dgm:chMax val="1"/>
          <dgm:bulletEnabled val="1"/>
        </dgm:presLayoutVars>
      </dgm:prSet>
      <dgm:spPr>
        <a:prstGeom prst="roundRect">
          <a:avLst/>
        </a:prstGeom>
      </dgm:spPr>
      <dgm:t>
        <a:bodyPr/>
        <a:lstStyle/>
        <a:p>
          <a:endParaRPr lang="ru-RU"/>
        </a:p>
      </dgm:t>
    </dgm:pt>
    <dgm:pt modelId="{5C907456-D56B-40E5-A589-2F0BCB97C043}" type="pres">
      <dgm:prSet presAssocID="{E97E9188-91B5-4FC4-8128-22D420AA96C3}" presName="descendantText" presStyleLbl="alignAccFollowNode1" presStyleIdx="6" presStyleCnt="7">
        <dgm:presLayoutVars>
          <dgm:bulletEnabled val="1"/>
        </dgm:presLayoutVars>
      </dgm:prSet>
      <dgm:spPr>
        <a:prstGeom prst="round2SameRect">
          <a:avLst/>
        </a:prstGeom>
      </dgm:spPr>
      <dgm:t>
        <a:bodyPr/>
        <a:lstStyle/>
        <a:p>
          <a:endParaRPr lang="ru-RU"/>
        </a:p>
      </dgm:t>
    </dgm:pt>
  </dgm:ptLst>
  <dgm:cxnLst>
    <dgm:cxn modelId="{EB673C59-9D55-4E9A-9188-498FEBBFACE1}" srcId="{66A5643F-F3A6-42F6-8BB9-39E5922CA552}" destId="{9BAA6E28-E001-437F-A972-7430EBD0725A}" srcOrd="2" destOrd="0" parTransId="{FE5AF71B-02A9-4DAA-9C2B-F92787AD743B}" sibTransId="{BC645D04-592B-409F-8C21-4CB6F6DE5B9E}"/>
    <dgm:cxn modelId="{FA4D8546-C31F-4E6F-9926-2C2A58935472}" type="presOf" srcId="{BC132BE2-3B86-4C4D-B6F7-A137F3543C9E}" destId="{9EC74683-2466-4768-A9B0-89896A8B22FE}" srcOrd="0" destOrd="0" presId="urn:microsoft.com/office/officeart/2005/8/layout/vList5"/>
    <dgm:cxn modelId="{4DC3DEA3-A413-4273-B193-38B7774DD077}" srcId="{9BAA6E28-E001-437F-A972-7430EBD0725A}" destId="{02A0DB23-DC67-4BFD-9189-F7CDE935A13C}" srcOrd="1" destOrd="0" parTransId="{338D36AB-509C-4B96-9DB0-BF8D73168254}" sibTransId="{D9088504-5873-4B05-A8CB-47FE5B1ED5AE}"/>
    <dgm:cxn modelId="{C1972F62-7BDE-405D-8E21-F8DC28585356}" type="presOf" srcId="{010788B7-8F2A-4A33-9476-59099FEDE762}" destId="{DBFCFCBC-D575-44A1-9126-099E3E375350}" srcOrd="0" destOrd="0" presId="urn:microsoft.com/office/officeart/2005/8/layout/vList5"/>
    <dgm:cxn modelId="{E437ACE2-FC7A-41F4-9C53-C386B61C1135}" type="presOf" srcId="{E71CB067-1819-4736-A469-C9AF05A69D1C}" destId="{E19C5F66-D5D0-460A-9107-177F68214F16}" srcOrd="0" destOrd="0" presId="urn:microsoft.com/office/officeart/2005/8/layout/vList5"/>
    <dgm:cxn modelId="{E756B2A3-1CDE-466A-B720-081D574831F9}" type="presOf" srcId="{CFC33B2D-1AD7-46AB-9761-D434EC892F5F}" destId="{0BBF718D-AC72-4F95-A4FD-B6DA88707283}" srcOrd="0" destOrd="0" presId="urn:microsoft.com/office/officeart/2005/8/layout/vList5"/>
    <dgm:cxn modelId="{ACD738D9-3417-41FC-A0D0-59CA823F4B7E}" type="presOf" srcId="{E97E9188-91B5-4FC4-8128-22D420AA96C3}" destId="{9975FC35-D043-4D2F-9E25-06408772EF2C}" srcOrd="0" destOrd="0" presId="urn:microsoft.com/office/officeart/2005/8/layout/vList5"/>
    <dgm:cxn modelId="{A0E5E370-E5CF-4CDD-9A2D-8287EDA8883C}" type="presOf" srcId="{124B63FD-5B56-4A61-9B3A-8E131DB893F2}" destId="{DA4ADB5C-C127-4432-A263-D6F8970503C1}" srcOrd="0" destOrd="0" presId="urn:microsoft.com/office/officeart/2005/8/layout/vList5"/>
    <dgm:cxn modelId="{385C6B38-3072-434C-9685-D25FB6538C00}" type="presOf" srcId="{9BAA6E28-E001-437F-A972-7430EBD0725A}" destId="{F49E99F8-55DF-48C1-B9BB-B0632EF29A50}" srcOrd="0" destOrd="0" presId="urn:microsoft.com/office/officeart/2005/8/layout/vList5"/>
    <dgm:cxn modelId="{BA12ADE8-4364-40F4-A5EC-7C1D7A1ECEE2}" type="presOf" srcId="{2C24AF8C-22FB-4C37-A88C-2931B18A02FC}" destId="{CF22746A-5ABE-4C1A-AB5F-45F226E0EC1E}" srcOrd="0" destOrd="0" presId="urn:microsoft.com/office/officeart/2005/8/layout/vList5"/>
    <dgm:cxn modelId="{AB00D7B3-C9E4-4C51-A167-9C5307436E67}" srcId="{66A5643F-F3A6-42F6-8BB9-39E5922CA552}" destId="{E71CB067-1819-4736-A469-C9AF05A69D1C}" srcOrd="1" destOrd="0" parTransId="{692C667A-1CE1-43AC-A55C-49926BF46AC2}" sibTransId="{AC22839F-036B-4C62-BD46-73B102C39973}"/>
    <dgm:cxn modelId="{B4B37536-8F32-4506-91AC-E0CE3A167BFE}" type="presOf" srcId="{95E31620-BD14-4A26-BE1B-5AED601661A3}" destId="{DBFCFCBC-D575-44A1-9126-099E3E375350}" srcOrd="0" destOrd="1" presId="urn:microsoft.com/office/officeart/2005/8/layout/vList5"/>
    <dgm:cxn modelId="{74515E33-2B2D-491A-8DC8-A51CC9632489}" srcId="{CFC33B2D-1AD7-46AB-9761-D434EC892F5F}" destId="{17CB6D96-D4F2-4FFE-9F98-CC2B776E6AC0}" srcOrd="0" destOrd="0" parTransId="{F6984164-8784-4C04-A1BD-2996CBD421D1}" sibTransId="{A85DE4C8-0440-40FA-9561-FFA09C25D9FC}"/>
    <dgm:cxn modelId="{BF8DA32E-4875-43D5-9AEE-6A284CE379C8}" srcId="{D5BB7462-94F4-49EE-B136-B5BFBBA9FC2D}" destId="{BC132BE2-3B86-4C4D-B6F7-A137F3543C9E}" srcOrd="0" destOrd="0" parTransId="{B46614A3-8793-4B03-B20A-288EFD6D713E}" sibTransId="{396F75CA-CFB1-4F5C-B2E2-298F49833D70}"/>
    <dgm:cxn modelId="{0D34C2B7-1B66-461C-8F10-C3D40B7A2D25}" type="presOf" srcId="{D5BB7462-94F4-49EE-B136-B5BFBBA9FC2D}" destId="{2F1433F9-17AC-4D9E-A2DF-6A43E7828451}" srcOrd="0" destOrd="0" presId="urn:microsoft.com/office/officeart/2005/8/layout/vList5"/>
    <dgm:cxn modelId="{21526E5E-4E0A-4846-B604-C52B782E554E}" srcId="{66A5643F-F3A6-42F6-8BB9-39E5922CA552}" destId="{2640B9CB-A407-4B9B-931D-D4E2879864AC}" srcOrd="0" destOrd="0" parTransId="{F6D03DCB-6A12-4A2B-A5AE-0514A4170598}" sibTransId="{31A94320-6552-4EF6-877D-2FD381F23358}"/>
    <dgm:cxn modelId="{3ECBD3A6-2B25-40A1-81C3-E6944D95629B}" srcId="{2640B9CB-A407-4B9B-931D-D4E2879864AC}" destId="{010788B7-8F2A-4A33-9476-59099FEDE762}" srcOrd="0" destOrd="0" parTransId="{3DFDDD40-F532-4E7C-9EC9-5E523C9111FF}" sibTransId="{FF5EAC76-89CE-440E-BF2A-B7FCC5F7F0B3}"/>
    <dgm:cxn modelId="{2BE11449-578A-4A4F-809E-089D3EBBAD68}" type="presOf" srcId="{F521ED1E-7952-4166-8A45-2C4BF1166B51}" destId="{FDC68708-8412-4554-B46C-595BDCB2D752}" srcOrd="0" destOrd="0" presId="urn:microsoft.com/office/officeart/2005/8/layout/vList5"/>
    <dgm:cxn modelId="{F22BCBA4-7ED7-48EE-B838-2678405008D0}" type="presOf" srcId="{A2A85EB3-4DE3-4F05-96FB-DB0364E01BD5}" destId="{D6284D90-1D6D-4D4A-86CC-A69525CD4B5F}" srcOrd="0" destOrd="0" presId="urn:microsoft.com/office/officeart/2005/8/layout/vList5"/>
    <dgm:cxn modelId="{7240B9DB-9F4C-4486-881C-4B743AD169A0}" type="presOf" srcId="{17CB6D96-D4F2-4FFE-9F98-CC2B776E6AC0}" destId="{76076C2D-8588-4F69-B14F-1BA756AE318B}" srcOrd="0" destOrd="0" presId="urn:microsoft.com/office/officeart/2005/8/layout/vList5"/>
    <dgm:cxn modelId="{C7B0C426-D4F2-427D-8A54-B7F3BB3B4C27}" srcId="{2640B9CB-A407-4B9B-931D-D4E2879864AC}" destId="{95E31620-BD14-4A26-BE1B-5AED601661A3}" srcOrd="1" destOrd="0" parTransId="{E5DFC1BA-0880-41BB-B349-0180C223ECB9}" sibTransId="{A80B84D4-25A7-44BC-A52D-06654BACD9DE}"/>
    <dgm:cxn modelId="{F6BF93D7-D3B9-42F8-A2BC-4F23F1BEFE30}" type="presOf" srcId="{02A0DB23-DC67-4BFD-9189-F7CDE935A13C}" destId="{DA4ADB5C-C127-4432-A263-D6F8970503C1}" srcOrd="0" destOrd="1" presId="urn:microsoft.com/office/officeart/2005/8/layout/vList5"/>
    <dgm:cxn modelId="{BD53F170-9B95-4C68-ABED-E434339DCD1B}" srcId="{2C24AF8C-22FB-4C37-A88C-2931B18A02FC}" destId="{F521ED1E-7952-4166-8A45-2C4BF1166B51}" srcOrd="0" destOrd="0" parTransId="{9DFF67DD-D29A-4C4A-B368-735E00782DE8}" sibTransId="{580F0744-CF8D-4369-9189-B90ACCD95BEF}"/>
    <dgm:cxn modelId="{E06B1E57-5921-492D-B916-6C059D3ABC14}" srcId="{66A5643F-F3A6-42F6-8BB9-39E5922CA552}" destId="{E97E9188-91B5-4FC4-8128-22D420AA96C3}" srcOrd="6" destOrd="0" parTransId="{1DA4441F-4A16-46E5-A502-7713061F8D09}" sibTransId="{5D28EAB8-1064-4121-9575-D540247CBEDA}"/>
    <dgm:cxn modelId="{CCE7C80A-2B88-4080-B9DF-C181164F5585}" type="presOf" srcId="{8BD90E74-2751-4332-8D72-505BCC50B929}" destId="{5C907456-D56B-40E5-A589-2F0BCB97C043}" srcOrd="0" destOrd="0" presId="urn:microsoft.com/office/officeart/2005/8/layout/vList5"/>
    <dgm:cxn modelId="{9D317533-37FA-497D-AC80-6615291BE005}" type="presOf" srcId="{2640B9CB-A407-4B9B-931D-D4E2879864AC}" destId="{322F56F0-7E71-4A9D-B0BE-5F8577BEE788}" srcOrd="0" destOrd="0" presId="urn:microsoft.com/office/officeart/2005/8/layout/vList5"/>
    <dgm:cxn modelId="{6BF77F60-75C1-407E-9A35-CE5263A5FF6B}" srcId="{66A5643F-F3A6-42F6-8BB9-39E5922CA552}" destId="{CFC33B2D-1AD7-46AB-9761-D434EC892F5F}" srcOrd="5" destOrd="0" parTransId="{0DDA405C-0960-4DF0-88AD-8C73669438DD}" sibTransId="{83392C4A-38D8-4E1F-8168-42B62F61C789}"/>
    <dgm:cxn modelId="{7684A598-D9D8-4B60-9A24-A9D2909A9C03}" srcId="{E97E9188-91B5-4FC4-8128-22D420AA96C3}" destId="{8BD90E74-2751-4332-8D72-505BCC50B929}" srcOrd="0" destOrd="0" parTransId="{D7BEABC4-EFFA-401A-9D24-6818263F9AC2}" sibTransId="{B2925493-BC3B-4CBA-B703-EDAB09D3FCFF}"/>
    <dgm:cxn modelId="{230F0DE0-A732-44F2-AC0C-83E0F0CE998D}" srcId="{9BAA6E28-E001-437F-A972-7430EBD0725A}" destId="{124B63FD-5B56-4A61-9B3A-8E131DB893F2}" srcOrd="0" destOrd="0" parTransId="{4B12F364-AE17-498B-AFDB-9BAE977911FC}" sibTransId="{B21D1606-BCF1-4551-9245-0B18CE68FDB4}"/>
    <dgm:cxn modelId="{8245EFDF-933A-4BC0-8C48-45725E74762D}" srcId="{66A5643F-F3A6-42F6-8BB9-39E5922CA552}" destId="{D5BB7462-94F4-49EE-B136-B5BFBBA9FC2D}" srcOrd="3" destOrd="0" parTransId="{936B4AD9-4E3D-4330-A08F-EA53F3815A93}" sibTransId="{35CB3FEF-1094-4100-B273-917AF2A1E1BD}"/>
    <dgm:cxn modelId="{F1D9C784-E1BC-48BF-9EA6-704E38A1C73D}" type="presOf" srcId="{66A5643F-F3A6-42F6-8BB9-39E5922CA552}" destId="{20F25E8F-D680-47FF-8446-0B73D6C76B9F}" srcOrd="0" destOrd="0" presId="urn:microsoft.com/office/officeart/2005/8/layout/vList5"/>
    <dgm:cxn modelId="{E402B800-E2D2-46D9-BC82-FF213C265E84}" srcId="{66A5643F-F3A6-42F6-8BB9-39E5922CA552}" destId="{2C24AF8C-22FB-4C37-A88C-2931B18A02FC}" srcOrd="4" destOrd="0" parTransId="{9472E307-574F-449C-A99B-F134C95D9F77}" sibTransId="{AEC91C8B-6959-4D2B-A341-EBDF089D6933}"/>
    <dgm:cxn modelId="{61F7F84A-4ABE-4341-8B10-160609AA7D57}" srcId="{E71CB067-1819-4736-A469-C9AF05A69D1C}" destId="{A2A85EB3-4DE3-4F05-96FB-DB0364E01BD5}" srcOrd="0" destOrd="0" parTransId="{F1C2E158-34A8-4B97-BDBC-3BD0AF0235AE}" sibTransId="{7A77C908-D2DA-495B-8D82-1842FA53144C}"/>
    <dgm:cxn modelId="{C886089C-5E74-4537-89E6-5985356FC426}" type="presParOf" srcId="{20F25E8F-D680-47FF-8446-0B73D6C76B9F}" destId="{9883F7CB-1631-4EF7-905F-E08744F11EA5}" srcOrd="0" destOrd="0" presId="urn:microsoft.com/office/officeart/2005/8/layout/vList5"/>
    <dgm:cxn modelId="{C95C9AEA-4AFC-4F29-A9ED-78B1C5780F1D}" type="presParOf" srcId="{9883F7CB-1631-4EF7-905F-E08744F11EA5}" destId="{322F56F0-7E71-4A9D-B0BE-5F8577BEE788}" srcOrd="0" destOrd="0" presId="urn:microsoft.com/office/officeart/2005/8/layout/vList5"/>
    <dgm:cxn modelId="{F291E4DC-63F8-4F9D-9BFC-E3AF82B5E580}" type="presParOf" srcId="{9883F7CB-1631-4EF7-905F-E08744F11EA5}" destId="{DBFCFCBC-D575-44A1-9126-099E3E375350}" srcOrd="1" destOrd="0" presId="urn:microsoft.com/office/officeart/2005/8/layout/vList5"/>
    <dgm:cxn modelId="{4DA68656-0926-460C-8439-5956438CBABD}" type="presParOf" srcId="{20F25E8F-D680-47FF-8446-0B73D6C76B9F}" destId="{616F0AF4-DA46-41DE-8CE3-EEB4B9F14103}" srcOrd="1" destOrd="0" presId="urn:microsoft.com/office/officeart/2005/8/layout/vList5"/>
    <dgm:cxn modelId="{EE23409A-613D-4CA5-9CE6-82ED5F3803DB}" type="presParOf" srcId="{20F25E8F-D680-47FF-8446-0B73D6C76B9F}" destId="{AA7DC855-EBEA-4EC0-B222-A4B8B985FBCB}" srcOrd="2" destOrd="0" presId="urn:microsoft.com/office/officeart/2005/8/layout/vList5"/>
    <dgm:cxn modelId="{4B3F0AA7-F3E8-4DF1-A750-5A569AAECEB8}" type="presParOf" srcId="{AA7DC855-EBEA-4EC0-B222-A4B8B985FBCB}" destId="{E19C5F66-D5D0-460A-9107-177F68214F16}" srcOrd="0" destOrd="0" presId="urn:microsoft.com/office/officeart/2005/8/layout/vList5"/>
    <dgm:cxn modelId="{98750CB5-F3FE-4E30-B31C-C2678653594F}" type="presParOf" srcId="{AA7DC855-EBEA-4EC0-B222-A4B8B985FBCB}" destId="{D6284D90-1D6D-4D4A-86CC-A69525CD4B5F}" srcOrd="1" destOrd="0" presId="urn:microsoft.com/office/officeart/2005/8/layout/vList5"/>
    <dgm:cxn modelId="{74E9CCB0-0902-4DFC-939C-A1CB06DF42EE}" type="presParOf" srcId="{20F25E8F-D680-47FF-8446-0B73D6C76B9F}" destId="{87A175C6-133D-4957-98AE-22F32E30F44D}" srcOrd="3" destOrd="0" presId="urn:microsoft.com/office/officeart/2005/8/layout/vList5"/>
    <dgm:cxn modelId="{AF74F30C-688E-47E6-B623-8CD5B0BBA05E}" type="presParOf" srcId="{20F25E8F-D680-47FF-8446-0B73D6C76B9F}" destId="{1DD497B4-5924-45A8-9AFF-2CC0EEF56FC1}" srcOrd="4" destOrd="0" presId="urn:microsoft.com/office/officeart/2005/8/layout/vList5"/>
    <dgm:cxn modelId="{A4B1D84D-07DB-4365-9A6E-F7D1CC02FB9D}" type="presParOf" srcId="{1DD497B4-5924-45A8-9AFF-2CC0EEF56FC1}" destId="{F49E99F8-55DF-48C1-B9BB-B0632EF29A50}" srcOrd="0" destOrd="0" presId="urn:microsoft.com/office/officeart/2005/8/layout/vList5"/>
    <dgm:cxn modelId="{53D9865E-5166-4A8D-AB4D-2DE6CB0C3482}" type="presParOf" srcId="{1DD497B4-5924-45A8-9AFF-2CC0EEF56FC1}" destId="{DA4ADB5C-C127-4432-A263-D6F8970503C1}" srcOrd="1" destOrd="0" presId="urn:microsoft.com/office/officeart/2005/8/layout/vList5"/>
    <dgm:cxn modelId="{36FCD7E6-8F4D-49B0-8796-1D72A7B80A69}" type="presParOf" srcId="{20F25E8F-D680-47FF-8446-0B73D6C76B9F}" destId="{D1CB34F6-BAF8-4917-BDD3-2C6E009B4E48}" srcOrd="5" destOrd="0" presId="urn:microsoft.com/office/officeart/2005/8/layout/vList5"/>
    <dgm:cxn modelId="{8D319A2C-E500-4323-80FA-030D89ECBFCA}" type="presParOf" srcId="{20F25E8F-D680-47FF-8446-0B73D6C76B9F}" destId="{669F33B6-21B3-40D5-A7C2-CCAF04A21920}" srcOrd="6" destOrd="0" presId="urn:microsoft.com/office/officeart/2005/8/layout/vList5"/>
    <dgm:cxn modelId="{83D8D3AD-341E-4517-8325-FDD383FF5A1C}" type="presParOf" srcId="{669F33B6-21B3-40D5-A7C2-CCAF04A21920}" destId="{2F1433F9-17AC-4D9E-A2DF-6A43E7828451}" srcOrd="0" destOrd="0" presId="urn:microsoft.com/office/officeart/2005/8/layout/vList5"/>
    <dgm:cxn modelId="{80D51240-4D9B-4F2D-861A-D250A2271905}" type="presParOf" srcId="{669F33B6-21B3-40D5-A7C2-CCAF04A21920}" destId="{9EC74683-2466-4768-A9B0-89896A8B22FE}" srcOrd="1" destOrd="0" presId="urn:microsoft.com/office/officeart/2005/8/layout/vList5"/>
    <dgm:cxn modelId="{1C6A3C0C-F2BA-42F8-8570-621000542B19}" type="presParOf" srcId="{20F25E8F-D680-47FF-8446-0B73D6C76B9F}" destId="{9DE12F0D-B22B-4B58-AEFE-E5315FD15A5A}" srcOrd="7" destOrd="0" presId="urn:microsoft.com/office/officeart/2005/8/layout/vList5"/>
    <dgm:cxn modelId="{3D4E6DCC-CC92-48C3-BD8A-3C9B8C6CC728}" type="presParOf" srcId="{20F25E8F-D680-47FF-8446-0B73D6C76B9F}" destId="{EF20535B-8311-4255-ABA6-02D00B3A0E69}" srcOrd="8" destOrd="0" presId="urn:microsoft.com/office/officeart/2005/8/layout/vList5"/>
    <dgm:cxn modelId="{F0875FED-8957-4511-AF15-7FE198EEB34F}" type="presParOf" srcId="{EF20535B-8311-4255-ABA6-02D00B3A0E69}" destId="{CF22746A-5ABE-4C1A-AB5F-45F226E0EC1E}" srcOrd="0" destOrd="0" presId="urn:microsoft.com/office/officeart/2005/8/layout/vList5"/>
    <dgm:cxn modelId="{AF7200BE-EF2B-40D9-B1FD-86004D175D22}" type="presParOf" srcId="{EF20535B-8311-4255-ABA6-02D00B3A0E69}" destId="{FDC68708-8412-4554-B46C-595BDCB2D752}" srcOrd="1" destOrd="0" presId="urn:microsoft.com/office/officeart/2005/8/layout/vList5"/>
    <dgm:cxn modelId="{043D8482-7725-4F89-96C9-163CA33DD8CB}" type="presParOf" srcId="{20F25E8F-D680-47FF-8446-0B73D6C76B9F}" destId="{F863D823-86D5-4989-91AC-B807176A737B}" srcOrd="9" destOrd="0" presId="urn:microsoft.com/office/officeart/2005/8/layout/vList5"/>
    <dgm:cxn modelId="{CB0B0EE8-16D4-4A2E-983A-9B64925A910D}" type="presParOf" srcId="{20F25E8F-D680-47FF-8446-0B73D6C76B9F}" destId="{10EB47C0-5CEE-4762-9C15-2F0BF728579F}" srcOrd="10" destOrd="0" presId="urn:microsoft.com/office/officeart/2005/8/layout/vList5"/>
    <dgm:cxn modelId="{86120B16-701E-4E43-A164-7B227F0C0525}" type="presParOf" srcId="{10EB47C0-5CEE-4762-9C15-2F0BF728579F}" destId="{0BBF718D-AC72-4F95-A4FD-B6DA88707283}" srcOrd="0" destOrd="0" presId="urn:microsoft.com/office/officeart/2005/8/layout/vList5"/>
    <dgm:cxn modelId="{05A33FC2-3E9C-4037-8BE0-835750F41E30}" type="presParOf" srcId="{10EB47C0-5CEE-4762-9C15-2F0BF728579F}" destId="{76076C2D-8588-4F69-B14F-1BA756AE318B}" srcOrd="1" destOrd="0" presId="urn:microsoft.com/office/officeart/2005/8/layout/vList5"/>
    <dgm:cxn modelId="{32CC48D4-23D8-4AC5-8C03-8DB737C7C0EC}" type="presParOf" srcId="{20F25E8F-D680-47FF-8446-0B73D6C76B9F}" destId="{38E04E7E-9D27-40A1-8670-6447CBEDCB13}" srcOrd="11" destOrd="0" presId="urn:microsoft.com/office/officeart/2005/8/layout/vList5"/>
    <dgm:cxn modelId="{88D53C5F-0293-4045-9EEF-FFE68A764CF1}" type="presParOf" srcId="{20F25E8F-D680-47FF-8446-0B73D6C76B9F}" destId="{03A3D6B9-BD2F-4A63-89D3-C8A0D4A89D67}" srcOrd="12" destOrd="0" presId="urn:microsoft.com/office/officeart/2005/8/layout/vList5"/>
    <dgm:cxn modelId="{9DED21DF-B17A-4B56-BB62-F77B909F5E0D}" type="presParOf" srcId="{03A3D6B9-BD2F-4A63-89D3-C8A0D4A89D67}" destId="{9975FC35-D043-4D2F-9E25-06408772EF2C}" srcOrd="0" destOrd="0" presId="urn:microsoft.com/office/officeart/2005/8/layout/vList5"/>
    <dgm:cxn modelId="{4BCECA5D-0581-41D9-9E99-C5BB55860205}" type="presParOf" srcId="{03A3D6B9-BD2F-4A63-89D3-C8A0D4A89D67}" destId="{5C907456-D56B-40E5-A589-2F0BCB97C043}" srcOrd="1" destOrd="0" presId="urn:microsoft.com/office/officeart/2005/8/layout/vList5"/>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C510FB-46C1-4ED6-93D1-FDC9AF9AC3A4}" type="doc">
      <dgm:prSet loTypeId="urn:microsoft.com/office/officeart/2005/8/layout/hList3" loCatId="list" qsTypeId="urn:microsoft.com/office/officeart/2005/8/quickstyle/simple1#1" qsCatId="simple" csTypeId="urn:microsoft.com/office/officeart/2005/8/colors/accent1_1" csCatId="accent1" phldr="1"/>
      <dgm:spPr/>
      <dgm:t>
        <a:bodyPr/>
        <a:lstStyle/>
        <a:p>
          <a:endParaRPr lang="zh-CN" altLang="en-US"/>
        </a:p>
      </dgm:t>
    </dgm:pt>
    <dgm:pt modelId="{6F0E105B-CE30-410A-8AA0-538CA512E025}">
      <dgm:prSet phldrT="[Текст]" phldr="0" custT="1"/>
      <dgm:spPr>
        <a:xfrm>
          <a:off x="0" y="0"/>
          <a:ext cx="5439410" cy="384429"/>
        </a:xfrm>
        <a:solidFill>
          <a:srgbClr val="4472C4">
            <a:shade val="80000"/>
            <a:hueOff val="0"/>
            <a:satOff val="0"/>
            <a:lumOff val="0"/>
            <a:alphaOff val="0"/>
          </a:srgbClr>
        </a:solidFill>
        <a:ln>
          <a:noFill/>
        </a:ln>
        <a:effectLst/>
      </dgm:spPr>
      <dgm:t>
        <a:bodyPr vert="horz" wrap="square"/>
        <a:lstStyle/>
        <a:p>
          <a:pPr algn="ctr">
            <a:lnSpc>
              <a:spcPct val="100000"/>
            </a:lnSpc>
            <a:spcBef>
              <a:spcPct val="0"/>
            </a:spcBef>
            <a:spcAft>
              <a:spcPct val="35000"/>
            </a:spcAft>
            <a:buNone/>
          </a:pPr>
          <a:r>
            <a:rPr lang="" altLang="zh-CN" sz="1400">
              <a:solidFill>
                <a:sysClr val="window" lastClr="FFFFFF">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rPr>
            <a:t>риск </a:t>
          </a:r>
          <a:r>
            <a:rPr lang="" altLang="zh-CN" sz="1400">
              <a:solidFill>
                <a:sysClr val="window" lastClr="FFFFFF">
                  <a:hueOff val="0"/>
                  <a:satOff val="0"/>
                  <a:lumOff val="0"/>
                  <a:alphaOff val="0"/>
                </a:sysClr>
              </a:solidFill>
              <a:latin typeface="Calibri" panose="020F0502020204030204"/>
              <a:ea typeface="等线" panose="02010600030101010101" pitchFamily="2" charset="-122"/>
              <a:cs typeface="+mn-cs"/>
            </a:rPr>
            <a:t> </a:t>
          </a:r>
        </a:p>
      </dgm:t>
    </dgm:pt>
    <dgm:pt modelId="{B908471A-FA6D-4F57-8468-2C55EEE4C472}" type="parTrans" cxnId="{FE431F4D-8DA7-427A-A0EB-75415D4175D6}">
      <dgm:prSet/>
      <dgm:spPr/>
      <dgm:t>
        <a:bodyPr/>
        <a:lstStyle/>
        <a:p>
          <a:pPr algn="ctr"/>
          <a:endParaRPr lang="zh-CN" altLang="en-US"/>
        </a:p>
      </dgm:t>
    </dgm:pt>
    <dgm:pt modelId="{1450E001-3CC2-4D49-B31E-E056CF1949A3}" type="sibTrans" cxnId="{FE431F4D-8DA7-427A-A0EB-75415D4175D6}">
      <dgm:prSet/>
      <dgm:spPr/>
      <dgm:t>
        <a:bodyPr/>
        <a:lstStyle/>
        <a:p>
          <a:pPr algn="ctr"/>
          <a:endParaRPr lang="zh-CN" altLang="en-US"/>
        </a:p>
      </dgm:t>
    </dgm:pt>
    <dgm:pt modelId="{6184B367-45F7-42E7-A629-79F123ED7F40}">
      <dgm:prSet phldrT="[Текст]" phldr="0" custT="1"/>
      <dgm:spPr>
        <a:xfrm>
          <a:off x="0" y="384429"/>
          <a:ext cx="2719704" cy="807300"/>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vert="horz" wrap="square"/>
        <a:lstStyle/>
        <a:p>
          <a:pPr algn="ctr">
            <a:lnSpc>
              <a:spcPct val="100000"/>
            </a:lnSpc>
            <a:spcBef>
              <a:spcPct val="0"/>
            </a:spcBef>
            <a:spcAft>
              <a:spcPct val="35000"/>
            </a:spcAft>
            <a:buNone/>
          </a:pPr>
          <a:r>
            <a:rPr lang="" altLang="zh-CN" sz="140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rPr>
            <a:t>тяжесть последствий</a:t>
          </a:r>
          <a:endParaRPr altLang="en-US" sz="65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37A1030-2CC0-4009-B74F-69E9239C70E2}" type="parTrans" cxnId="{0126B070-87E0-4794-974F-C191EE8A87D6}">
      <dgm:prSet/>
      <dgm:spPr/>
      <dgm:t>
        <a:bodyPr/>
        <a:lstStyle/>
        <a:p>
          <a:pPr algn="ctr"/>
          <a:endParaRPr lang="zh-CN" altLang="en-US"/>
        </a:p>
      </dgm:t>
    </dgm:pt>
    <dgm:pt modelId="{9B84F542-C722-4351-80E2-91C1A5F9AD44}" type="sibTrans" cxnId="{0126B070-87E0-4794-974F-C191EE8A87D6}">
      <dgm:prSet/>
      <dgm:spPr/>
      <dgm:t>
        <a:bodyPr/>
        <a:lstStyle/>
        <a:p>
          <a:pPr algn="ctr"/>
          <a:endParaRPr lang="zh-CN" altLang="en-US"/>
        </a:p>
      </dgm:t>
    </dgm:pt>
    <dgm:pt modelId="{B82632FF-AD34-4B16-ABC8-47800F079C2C}">
      <dgm:prSet phldrT="[Текст]" phldr="0" custT="1"/>
      <dgm:spPr>
        <a:xfrm>
          <a:off x="2719705" y="384429"/>
          <a:ext cx="2719704" cy="807300"/>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vert="horz" wrap="square"/>
        <a:lstStyle/>
        <a:p>
          <a:pPr algn="ctr">
            <a:lnSpc>
              <a:spcPct val="100000"/>
            </a:lnSpc>
            <a:spcBef>
              <a:spcPct val="0"/>
            </a:spcBef>
            <a:spcAft>
              <a:spcPct val="35000"/>
            </a:spcAft>
            <a:buNone/>
          </a:pPr>
          <a:r>
            <a:rPr lang="" altLang="zh-CN" sz="140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rPr>
            <a:t>вероятность появления опасного фактора</a:t>
          </a:r>
        </a:p>
      </dgm:t>
    </dgm:pt>
    <dgm:pt modelId="{B6ED550E-5A42-4620-BEE5-B9F2F3158FC4}" type="parTrans" cxnId="{267E2A47-9AB7-4E15-81A5-25D153E6235F}">
      <dgm:prSet/>
      <dgm:spPr/>
      <dgm:t>
        <a:bodyPr/>
        <a:lstStyle/>
        <a:p>
          <a:pPr algn="ctr"/>
          <a:endParaRPr lang="zh-CN" altLang="en-US"/>
        </a:p>
      </dgm:t>
    </dgm:pt>
    <dgm:pt modelId="{8C8DE27D-0D40-47B0-B54C-5E500EF88FAA}" type="sibTrans" cxnId="{267E2A47-9AB7-4E15-81A5-25D153E6235F}">
      <dgm:prSet/>
      <dgm:spPr/>
      <dgm:t>
        <a:bodyPr/>
        <a:lstStyle/>
        <a:p>
          <a:pPr algn="ctr"/>
          <a:endParaRPr lang="zh-CN" altLang="en-US"/>
        </a:p>
      </dgm:t>
    </dgm:pt>
    <dgm:pt modelId="{4A52AC56-2B7F-4F04-922B-3EE66D371CDA}" type="pres">
      <dgm:prSet presAssocID="{45C510FB-46C1-4ED6-93D1-FDC9AF9AC3A4}" presName="composite" presStyleCnt="0">
        <dgm:presLayoutVars>
          <dgm:chMax val="1"/>
          <dgm:dir/>
          <dgm:resizeHandles val="exact"/>
        </dgm:presLayoutVars>
      </dgm:prSet>
      <dgm:spPr/>
      <dgm:t>
        <a:bodyPr/>
        <a:lstStyle/>
        <a:p>
          <a:endParaRPr lang="ru-RU"/>
        </a:p>
      </dgm:t>
    </dgm:pt>
    <dgm:pt modelId="{864A53AF-32DA-4A7C-9949-9AA1E1DFAF48}" type="pres">
      <dgm:prSet presAssocID="{6F0E105B-CE30-410A-8AA0-538CA512E025}" presName="roof" presStyleLbl="dkBgShp" presStyleIdx="0" presStyleCnt="2" custScaleY="45359" custLinFactNeighborY="16518"/>
      <dgm:spPr>
        <a:prstGeom prst="rect">
          <a:avLst/>
        </a:prstGeom>
      </dgm:spPr>
      <dgm:t>
        <a:bodyPr/>
        <a:lstStyle/>
        <a:p>
          <a:endParaRPr lang="ru-RU"/>
        </a:p>
      </dgm:t>
    </dgm:pt>
    <dgm:pt modelId="{AAE59673-8927-4F6F-B696-89DDCB2D075E}" type="pres">
      <dgm:prSet presAssocID="{6F0E105B-CE30-410A-8AA0-538CA512E025}" presName="pillars" presStyleCnt="0"/>
      <dgm:spPr/>
    </dgm:pt>
    <dgm:pt modelId="{65D0C626-E678-4B51-98B9-40984CA4202A}" type="pres">
      <dgm:prSet presAssocID="{6F0E105B-CE30-410A-8AA0-538CA512E025}" presName="pillar1" presStyleLbl="node1" presStyleIdx="0" presStyleCnt="2" custLinFactNeighborX="-3152">
        <dgm:presLayoutVars>
          <dgm:bulletEnabled val="1"/>
        </dgm:presLayoutVars>
      </dgm:prSet>
      <dgm:spPr>
        <a:prstGeom prst="rect">
          <a:avLst/>
        </a:prstGeom>
      </dgm:spPr>
      <dgm:t>
        <a:bodyPr/>
        <a:lstStyle/>
        <a:p>
          <a:endParaRPr lang="ru-RU"/>
        </a:p>
      </dgm:t>
    </dgm:pt>
    <dgm:pt modelId="{18008A20-4C25-47E9-B65A-260C477ED446}" type="pres">
      <dgm:prSet presAssocID="{B82632FF-AD34-4B16-ABC8-47800F079C2C}" presName="pillarX" presStyleLbl="node1" presStyleIdx="1" presStyleCnt="2">
        <dgm:presLayoutVars>
          <dgm:bulletEnabled val="1"/>
        </dgm:presLayoutVars>
      </dgm:prSet>
      <dgm:spPr>
        <a:prstGeom prst="rect">
          <a:avLst/>
        </a:prstGeom>
      </dgm:spPr>
      <dgm:t>
        <a:bodyPr/>
        <a:lstStyle/>
        <a:p>
          <a:endParaRPr lang="ru-RU"/>
        </a:p>
      </dgm:t>
    </dgm:pt>
    <dgm:pt modelId="{831132C6-EFB2-47B4-842A-89D29CEDEEEA}" type="pres">
      <dgm:prSet presAssocID="{6F0E105B-CE30-410A-8AA0-538CA512E025}" presName="base" presStyleLbl="dkBgShp" presStyleIdx="1" presStyleCnt="2"/>
      <dgm:spPr>
        <a:xfrm>
          <a:off x="0" y="1191729"/>
          <a:ext cx="5439410" cy="89700"/>
        </a:xfrm>
        <a:prstGeom prst="rect">
          <a:avLst/>
        </a:prstGeom>
        <a:solidFill>
          <a:srgbClr val="4472C4">
            <a:shade val="80000"/>
            <a:hueOff val="0"/>
            <a:satOff val="0"/>
            <a:lumOff val="0"/>
            <a:alphaOff val="0"/>
          </a:srgbClr>
        </a:solidFill>
        <a:ln>
          <a:noFill/>
        </a:ln>
        <a:effectLst/>
      </dgm:spPr>
    </dgm:pt>
  </dgm:ptLst>
  <dgm:cxnLst>
    <dgm:cxn modelId="{267E2A47-9AB7-4E15-81A5-25D153E6235F}" srcId="{6F0E105B-CE30-410A-8AA0-538CA512E025}" destId="{B82632FF-AD34-4B16-ABC8-47800F079C2C}" srcOrd="1" destOrd="0" parTransId="{B6ED550E-5A42-4620-BEE5-B9F2F3158FC4}" sibTransId="{8C8DE27D-0D40-47B0-B54C-5E500EF88FAA}"/>
    <dgm:cxn modelId="{FE431F4D-8DA7-427A-A0EB-75415D4175D6}" srcId="{45C510FB-46C1-4ED6-93D1-FDC9AF9AC3A4}" destId="{6F0E105B-CE30-410A-8AA0-538CA512E025}" srcOrd="0" destOrd="0" parTransId="{B908471A-FA6D-4F57-8468-2C55EEE4C472}" sibTransId="{1450E001-3CC2-4D49-B31E-E056CF1949A3}"/>
    <dgm:cxn modelId="{87640381-6077-4EF9-B57D-1E3F1203CFF5}" type="presOf" srcId="{B82632FF-AD34-4B16-ABC8-47800F079C2C}" destId="{18008A20-4C25-47E9-B65A-260C477ED446}" srcOrd="0" destOrd="0" presId="urn:microsoft.com/office/officeart/2005/8/layout/hList3"/>
    <dgm:cxn modelId="{ED557DF8-4582-44F1-B655-1F054A9E0A39}" type="presOf" srcId="{45C510FB-46C1-4ED6-93D1-FDC9AF9AC3A4}" destId="{4A52AC56-2B7F-4F04-922B-3EE66D371CDA}" srcOrd="0" destOrd="0" presId="urn:microsoft.com/office/officeart/2005/8/layout/hList3"/>
    <dgm:cxn modelId="{5888CA18-E043-4B21-A99B-F3C1FFEF7306}" type="presOf" srcId="{6184B367-45F7-42E7-A629-79F123ED7F40}" destId="{65D0C626-E678-4B51-98B9-40984CA4202A}" srcOrd="0" destOrd="0" presId="urn:microsoft.com/office/officeart/2005/8/layout/hList3"/>
    <dgm:cxn modelId="{78F9A1F0-18C2-438C-9831-034E659A4FE9}" type="presOf" srcId="{6F0E105B-CE30-410A-8AA0-538CA512E025}" destId="{864A53AF-32DA-4A7C-9949-9AA1E1DFAF48}" srcOrd="0" destOrd="0" presId="urn:microsoft.com/office/officeart/2005/8/layout/hList3"/>
    <dgm:cxn modelId="{0126B070-87E0-4794-974F-C191EE8A87D6}" srcId="{6F0E105B-CE30-410A-8AA0-538CA512E025}" destId="{6184B367-45F7-42E7-A629-79F123ED7F40}" srcOrd="0" destOrd="0" parTransId="{C37A1030-2CC0-4009-B74F-69E9239C70E2}" sibTransId="{9B84F542-C722-4351-80E2-91C1A5F9AD44}"/>
    <dgm:cxn modelId="{E5177EF5-0CD4-413C-A366-1EBE374788AA}" type="presParOf" srcId="{4A52AC56-2B7F-4F04-922B-3EE66D371CDA}" destId="{864A53AF-32DA-4A7C-9949-9AA1E1DFAF48}" srcOrd="0" destOrd="0" presId="urn:microsoft.com/office/officeart/2005/8/layout/hList3"/>
    <dgm:cxn modelId="{F90BD01A-AABF-42DE-96BD-B839309C4B3C}" type="presParOf" srcId="{4A52AC56-2B7F-4F04-922B-3EE66D371CDA}" destId="{AAE59673-8927-4F6F-B696-89DDCB2D075E}" srcOrd="1" destOrd="0" presId="urn:microsoft.com/office/officeart/2005/8/layout/hList3"/>
    <dgm:cxn modelId="{55E2DE82-18E9-4F0A-8B3C-5FBC284D6DDD}" type="presParOf" srcId="{AAE59673-8927-4F6F-B696-89DDCB2D075E}" destId="{65D0C626-E678-4B51-98B9-40984CA4202A}" srcOrd="0" destOrd="0" presId="urn:microsoft.com/office/officeart/2005/8/layout/hList3"/>
    <dgm:cxn modelId="{233BE6DE-2C6A-4A4E-A47B-EBB365441147}" type="presParOf" srcId="{AAE59673-8927-4F6F-B696-89DDCB2D075E}" destId="{18008A20-4C25-47E9-B65A-260C477ED446}" srcOrd="1" destOrd="0" presId="urn:microsoft.com/office/officeart/2005/8/layout/hList3"/>
    <dgm:cxn modelId="{3DC1A2F8-1E4A-4B0E-88F5-66A007932C03}" type="presParOf" srcId="{4A52AC56-2B7F-4F04-922B-3EE66D371CDA}" destId="{831132C6-EFB2-47B4-842A-89D29CEDEEEA}" srcOrd="2" destOrd="0" presId="urn:microsoft.com/office/officeart/2005/8/layout/hList3"/>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FE6BDA1-660C-44E3-B8D3-B738986F10EC}" type="doc">
      <dgm:prSet loTypeId="urn:microsoft.com/office/officeart/2005/8/layout/process3#1" loCatId="process" qsTypeId="urn:microsoft.com/office/officeart/2005/8/quickstyle/simple1#2" qsCatId="simple" csTypeId="urn:microsoft.com/office/officeart/2005/8/colors/accent1_2#2" csCatId="accent1" phldr="0"/>
      <dgm:spPr/>
      <dgm:t>
        <a:bodyPr/>
        <a:lstStyle/>
        <a:p>
          <a:endParaRPr lang="zh-CN" altLang="en-US"/>
        </a:p>
      </dgm:t>
    </dgm:pt>
    <dgm:pt modelId="{1EC822D0-4B77-4F25-ABD5-8949AFB965C8}">
      <dgm:prSet phldrT="[Текст]" phldr="0" custT="1"/>
      <dgm:spPr>
        <a:xfrm>
          <a:off x="2669" y="443694"/>
          <a:ext cx="1213568" cy="54305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vert="horz" wrap="square"/>
        <a:lstStyle/>
        <a:p>
          <a:pPr algn="ctr">
            <a:lnSpc>
              <a:spcPct val="100000"/>
            </a:lnSpc>
            <a:spcBef>
              <a:spcPct val="0"/>
            </a:spcBef>
            <a:spcAft>
              <a:spcPct val="35000"/>
            </a:spcAft>
            <a:buNone/>
          </a:pPr>
          <a:r>
            <a:rPr lang="" altLang="zh-CN" sz="1400">
              <a:solidFill>
                <a:sysClr val="window" lastClr="FFFFFF"/>
              </a:solidFill>
              <a:latin typeface="Times New Roman" panose="02020603050405020304" pitchFamily="18" charset="0"/>
              <a:ea typeface="等线" panose="02010600030101010101" pitchFamily="2" charset="-122"/>
              <a:cs typeface="Times New Roman" panose="02020603050405020304" pitchFamily="18" charset="0"/>
            </a:rPr>
            <a:t>низкая 1</a:t>
          </a:r>
        </a:p>
      </dgm:t>
    </dgm:pt>
    <dgm:pt modelId="{A55FEC0B-23EE-4CFE-8050-49CBA30A17FC}" type="parTrans" cxnId="{AF91B0D1-59CE-4933-854E-DDB157952D57}">
      <dgm:prSet/>
      <dgm:spPr/>
      <dgm:t>
        <a:bodyPr/>
        <a:lstStyle/>
        <a:p>
          <a:pPr algn="ctr"/>
          <a:endParaRPr lang="zh-CN" altLang="en-US"/>
        </a:p>
      </dgm:t>
    </dgm:pt>
    <dgm:pt modelId="{B0C310D3-A5C4-423C-ADC0-FD305A7B421A}" type="sibTrans" cxnId="{AF91B0D1-59CE-4933-854E-DDB157952D57}">
      <dgm:prSet/>
      <dgm:spPr>
        <a:xfrm>
          <a:off x="1400209" y="473640"/>
          <a:ext cx="390021" cy="302143"/>
        </a:xfrm>
        <a:solidFill>
          <a:srgbClr val="4472C4">
            <a:tint val="60000"/>
            <a:hueOff val="0"/>
            <a:satOff val="0"/>
            <a:lumOff val="0"/>
            <a:alphaOff val="0"/>
          </a:srgbClr>
        </a:solidFill>
        <a:ln>
          <a:noFill/>
        </a:ln>
        <a:effectLst/>
      </dgm:spPr>
      <dgm:t>
        <a:bodyPr/>
        <a:lstStyle/>
        <a:p>
          <a:pPr algn="ctr">
            <a:buNone/>
          </a:pPr>
          <a:endParaRPr lang="zh-CN" altLang="en-US">
            <a:solidFill>
              <a:sysClr val="window" lastClr="FFFFFF"/>
            </a:solidFill>
            <a:latin typeface="Calibri" panose="020F0502020204030204"/>
            <a:ea typeface="等线" panose="02010600030101010101" pitchFamily="2" charset="-122"/>
            <a:cs typeface="+mn-cs"/>
          </a:endParaRPr>
        </a:p>
      </dgm:t>
    </dgm:pt>
    <dgm:pt modelId="{86BF0545-C8C8-404B-B317-6B71601F8310}">
      <dgm:prSet phldrT="[Текст]" phldr="0" custT="0"/>
      <dgm:spPr>
        <a:xfrm>
          <a:off x="251231" y="805730"/>
          <a:ext cx="1213568" cy="2008125"/>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vert="horz" wrap="square"/>
        <a:lstStyle/>
        <a:p>
          <a:pPr algn="ctr">
            <a:lnSpc>
              <a:spcPct val="100000"/>
            </a:lnSpc>
            <a:spcBef>
              <a:spcPct val="0"/>
            </a:spcBef>
            <a:spcAft>
              <a:spcPct val="15000"/>
            </a:spcAft>
            <a:buChar char="•"/>
          </a:pPr>
          <a:r>
            <a:rPr lang="" altLang="zh-CN">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rPr>
            <a:t>неудобство потребителя. Употребление продукта может вызвать недомогание, но не приведет ник каким значительным последствиям для здоровья</a:t>
          </a:r>
        </a:p>
      </dgm:t>
    </dgm:pt>
    <dgm:pt modelId="{A554C9B6-595F-4C42-BA2E-0AF975A6182B}" type="parTrans" cxnId="{A136522A-34AD-4DAE-B807-E9A3C22FEA95}">
      <dgm:prSet/>
      <dgm:spPr/>
      <dgm:t>
        <a:bodyPr/>
        <a:lstStyle/>
        <a:p>
          <a:pPr algn="ctr"/>
          <a:endParaRPr lang="zh-CN" altLang="en-US"/>
        </a:p>
      </dgm:t>
    </dgm:pt>
    <dgm:pt modelId="{8F0220D1-B873-4B1C-82E7-D1658190B6B3}" type="sibTrans" cxnId="{A136522A-34AD-4DAE-B807-E9A3C22FEA95}">
      <dgm:prSet/>
      <dgm:spPr/>
      <dgm:t>
        <a:bodyPr/>
        <a:lstStyle/>
        <a:p>
          <a:pPr algn="ctr"/>
          <a:endParaRPr lang="zh-CN" altLang="en-US"/>
        </a:p>
      </dgm:t>
    </dgm:pt>
    <dgm:pt modelId="{86FEAB3F-FBB1-46CC-9DC6-E094874805AE}">
      <dgm:prSet phldrT="[Текст]" phldr="0" custT="1"/>
      <dgm:spPr>
        <a:xfrm>
          <a:off x="1952127" y="443694"/>
          <a:ext cx="1213568" cy="54305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vert="horz" wrap="square"/>
        <a:lstStyle/>
        <a:p>
          <a:pPr algn="ctr">
            <a:lnSpc>
              <a:spcPct val="100000"/>
            </a:lnSpc>
            <a:spcBef>
              <a:spcPct val="0"/>
            </a:spcBef>
            <a:spcAft>
              <a:spcPct val="35000"/>
            </a:spcAft>
            <a:buNone/>
          </a:pPr>
          <a:r>
            <a:rPr lang="" altLang="zh-CN" sz="1400">
              <a:solidFill>
                <a:sysClr val="window" lastClr="FFFFFF"/>
              </a:solidFill>
              <a:latin typeface="Times New Roman" panose="02020603050405020304" pitchFamily="18" charset="0"/>
              <a:ea typeface="等线" panose="02010600030101010101" pitchFamily="2" charset="-122"/>
              <a:cs typeface="Times New Roman" panose="02020603050405020304" pitchFamily="18" charset="0"/>
            </a:rPr>
            <a:t>средняя 3</a:t>
          </a:r>
        </a:p>
      </dgm:t>
    </dgm:pt>
    <dgm:pt modelId="{74C68F9B-1FC8-4F0A-8F6F-246FC86076E9}" type="parTrans" cxnId="{1B126779-3856-42A5-803E-CF3DFE6535D0}">
      <dgm:prSet/>
      <dgm:spPr/>
      <dgm:t>
        <a:bodyPr/>
        <a:lstStyle/>
        <a:p>
          <a:pPr algn="ctr"/>
          <a:endParaRPr lang="zh-CN" altLang="en-US"/>
        </a:p>
      </dgm:t>
    </dgm:pt>
    <dgm:pt modelId="{C7876883-34BD-4A68-A98E-D95D42D0FF9D}" type="sibTrans" cxnId="{1B126779-3856-42A5-803E-CF3DFE6535D0}">
      <dgm:prSet/>
      <dgm:spPr>
        <a:xfrm rot="33268">
          <a:off x="3354421" y="483275"/>
          <a:ext cx="400138" cy="302143"/>
        </a:xfrm>
        <a:solidFill>
          <a:srgbClr val="4472C4">
            <a:tint val="60000"/>
            <a:hueOff val="0"/>
            <a:satOff val="0"/>
            <a:lumOff val="0"/>
            <a:alphaOff val="0"/>
          </a:srgbClr>
        </a:solidFill>
        <a:ln>
          <a:noFill/>
        </a:ln>
        <a:effectLst/>
      </dgm:spPr>
      <dgm:t>
        <a:bodyPr/>
        <a:lstStyle/>
        <a:p>
          <a:pPr algn="ctr">
            <a:buNone/>
          </a:pPr>
          <a:endParaRPr lang="zh-CN" altLang="en-US">
            <a:solidFill>
              <a:sysClr val="window" lastClr="FFFFFF"/>
            </a:solidFill>
            <a:latin typeface="Calibri" panose="020F0502020204030204"/>
            <a:ea typeface="等线" panose="02010600030101010101" pitchFamily="2" charset="-122"/>
            <a:cs typeface="+mn-cs"/>
          </a:endParaRPr>
        </a:p>
      </dgm:t>
    </dgm:pt>
    <dgm:pt modelId="{972233BE-F562-42C6-8E02-C376C905A446}">
      <dgm:prSet phldrT="[Текст]" phldr="0" custT="0"/>
      <dgm:spPr>
        <a:xfrm>
          <a:off x="2200689" y="805730"/>
          <a:ext cx="1213568" cy="2008125"/>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vert="horz" wrap="square"/>
        <a:lstStyle/>
        <a:p>
          <a:pPr algn="ctr">
            <a:lnSpc>
              <a:spcPct val="100000"/>
            </a:lnSpc>
            <a:spcBef>
              <a:spcPct val="0"/>
            </a:spcBef>
            <a:spcAft>
              <a:spcPct val="15000"/>
            </a:spcAft>
            <a:buChar char="•"/>
          </a:pPr>
          <a:r>
            <a:rPr lang="" altLang="zh-CN">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rPr>
            <a:t>недомогание потребителя. некоторую опасность для здоровья может представлять систематические употребление продукта в течение длительного периода времени</a:t>
          </a:r>
        </a:p>
      </dgm:t>
    </dgm:pt>
    <dgm:pt modelId="{1B83FA22-B57F-4847-AF9E-FCABBD20370B}" type="parTrans" cxnId="{056D5C90-6741-40ED-A7E7-8078769C4366}">
      <dgm:prSet/>
      <dgm:spPr/>
      <dgm:t>
        <a:bodyPr/>
        <a:lstStyle/>
        <a:p>
          <a:pPr algn="ctr"/>
          <a:endParaRPr lang="zh-CN" altLang="en-US"/>
        </a:p>
      </dgm:t>
    </dgm:pt>
    <dgm:pt modelId="{C95400EF-05CE-49A4-A439-43C3AD15FAE2}" type="sibTrans" cxnId="{056D5C90-6741-40ED-A7E7-8078769C4366}">
      <dgm:prSet/>
      <dgm:spPr/>
      <dgm:t>
        <a:bodyPr/>
        <a:lstStyle/>
        <a:p>
          <a:pPr algn="ctr"/>
          <a:endParaRPr lang="zh-CN" altLang="en-US"/>
        </a:p>
      </dgm:t>
    </dgm:pt>
    <dgm:pt modelId="{B349FD2E-4A90-427F-8442-13222811DC7E}">
      <dgm:prSet phldrT="[Текст]" phldr="0" custT="1"/>
      <dgm:spPr>
        <a:xfrm>
          <a:off x="3920638" y="462745"/>
          <a:ext cx="1213568" cy="54305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vert="horz" wrap="square"/>
        <a:lstStyle/>
        <a:p>
          <a:pPr algn="ctr">
            <a:lnSpc>
              <a:spcPct val="100000"/>
            </a:lnSpc>
            <a:spcBef>
              <a:spcPct val="0"/>
            </a:spcBef>
            <a:spcAft>
              <a:spcPct val="35000"/>
            </a:spcAft>
            <a:buNone/>
          </a:pPr>
          <a:r>
            <a:rPr lang="" altLang="zh-CN" sz="1400">
              <a:solidFill>
                <a:sysClr val="window" lastClr="FFFFFF"/>
              </a:solidFill>
              <a:latin typeface="Times New Roman" panose="02020603050405020304" pitchFamily="18" charset="0"/>
              <a:ea typeface="等线" panose="02010600030101010101" pitchFamily="2" charset="-122"/>
              <a:cs typeface="Times New Roman" panose="02020603050405020304" pitchFamily="18" charset="0"/>
            </a:rPr>
            <a:t>высокая 5 </a:t>
          </a:r>
        </a:p>
      </dgm:t>
    </dgm:pt>
    <dgm:pt modelId="{81F9B442-B301-4CE5-9F77-41783846C51D}" type="parTrans" cxnId="{EF1B51FB-89F2-4987-BB1F-9E900D4A0B9F}">
      <dgm:prSet/>
      <dgm:spPr/>
      <dgm:t>
        <a:bodyPr/>
        <a:lstStyle/>
        <a:p>
          <a:pPr algn="ctr"/>
          <a:endParaRPr lang="zh-CN" altLang="en-US"/>
        </a:p>
      </dgm:t>
    </dgm:pt>
    <dgm:pt modelId="{6C33D960-524C-4E19-9279-0E1D8AB4608A}" type="sibTrans" cxnId="{EF1B51FB-89F2-4987-BB1F-9E900D4A0B9F}">
      <dgm:prSet/>
      <dgm:spPr/>
      <dgm:t>
        <a:bodyPr/>
        <a:lstStyle/>
        <a:p>
          <a:pPr algn="ctr"/>
          <a:endParaRPr lang="zh-CN" altLang="en-US"/>
        </a:p>
      </dgm:t>
    </dgm:pt>
    <dgm:pt modelId="{11EC3D9D-CABC-4F6B-8311-51EC9AF94B05}">
      <dgm:prSet phldrT="[Текст]" phldr="0" custT="0"/>
      <dgm:spPr>
        <a:xfrm>
          <a:off x="4150147" y="805730"/>
          <a:ext cx="1213568" cy="2008125"/>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vert="horz" wrap="square"/>
        <a:lstStyle/>
        <a:p>
          <a:pPr algn="ctr">
            <a:lnSpc>
              <a:spcPct val="100000"/>
            </a:lnSpc>
            <a:spcBef>
              <a:spcPct val="0"/>
            </a:spcBef>
            <a:spcAft>
              <a:spcPct val="15000"/>
            </a:spcAft>
            <a:buChar char="•"/>
          </a:pPr>
          <a:r>
            <a:rPr lang="" altLang="zh-CN">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rPr>
            <a:t>употребление продукта может привести к серьезным последствиям для здоровья нескольких или всех потребителей</a:t>
          </a:r>
        </a:p>
      </dgm:t>
    </dgm:pt>
    <dgm:pt modelId="{4CB9D39E-D2E7-4AB1-8C35-13DBC76F1E1B}" type="parTrans" cxnId="{7652C6B9-8952-4021-B1F8-5C8CB3A39BD8}">
      <dgm:prSet/>
      <dgm:spPr/>
      <dgm:t>
        <a:bodyPr/>
        <a:lstStyle/>
        <a:p>
          <a:pPr algn="ctr"/>
          <a:endParaRPr lang="zh-CN" altLang="en-US"/>
        </a:p>
      </dgm:t>
    </dgm:pt>
    <dgm:pt modelId="{49A756A8-869C-486D-A1C2-A9179C82C574}" type="sibTrans" cxnId="{7652C6B9-8952-4021-B1F8-5C8CB3A39BD8}">
      <dgm:prSet/>
      <dgm:spPr/>
      <dgm:t>
        <a:bodyPr/>
        <a:lstStyle/>
        <a:p>
          <a:pPr algn="ctr"/>
          <a:endParaRPr lang="zh-CN" altLang="en-US"/>
        </a:p>
      </dgm:t>
    </dgm:pt>
    <dgm:pt modelId="{6600DED2-8216-4ABE-8A99-4882629E1A4D}" type="pres">
      <dgm:prSet presAssocID="{2FE6BDA1-660C-44E3-B8D3-B738986F10EC}" presName="linearFlow" presStyleCnt="0">
        <dgm:presLayoutVars>
          <dgm:dir/>
          <dgm:animLvl val="lvl"/>
          <dgm:resizeHandles val="exact"/>
        </dgm:presLayoutVars>
      </dgm:prSet>
      <dgm:spPr/>
      <dgm:t>
        <a:bodyPr/>
        <a:lstStyle/>
        <a:p>
          <a:endParaRPr lang="ru-RU"/>
        </a:p>
      </dgm:t>
    </dgm:pt>
    <dgm:pt modelId="{13EA64EB-AB03-4C80-9EEA-7CED2D89D89C}" type="pres">
      <dgm:prSet presAssocID="{1EC822D0-4B77-4F25-ABD5-8949AFB965C8}" presName="composite" presStyleCnt="0"/>
      <dgm:spPr/>
    </dgm:pt>
    <dgm:pt modelId="{CAF6A44E-174D-4D73-BBC0-9FC10FA804B9}" type="pres">
      <dgm:prSet presAssocID="{1EC822D0-4B77-4F25-ABD5-8949AFB965C8}"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ru-RU"/>
        </a:p>
      </dgm:t>
    </dgm:pt>
    <dgm:pt modelId="{BEA8DFF6-0BBC-4765-94CE-726AE7249D2C}" type="pres">
      <dgm:prSet presAssocID="{1EC822D0-4B77-4F25-ABD5-8949AFB965C8}" presName="parSh" presStyleLbl="node1" presStyleIdx="0" presStyleCnt="3"/>
      <dgm:spPr/>
      <dgm:t>
        <a:bodyPr/>
        <a:lstStyle/>
        <a:p>
          <a:endParaRPr lang="ru-RU"/>
        </a:p>
      </dgm:t>
    </dgm:pt>
    <dgm:pt modelId="{A527D8D7-AE0F-41E2-B0A5-F384C5C9B908}" type="pres">
      <dgm:prSet presAssocID="{1EC822D0-4B77-4F25-ABD5-8949AFB965C8}" presName="desTx" presStyleLbl="fgAcc1" presStyleIdx="0" presStyleCnt="3">
        <dgm:presLayoutVars>
          <dgm:bulletEnabled val="1"/>
        </dgm:presLayoutVars>
      </dgm:prSet>
      <dgm:spPr>
        <a:prstGeom prst="roundRect">
          <a:avLst>
            <a:gd name="adj" fmla="val 10000"/>
          </a:avLst>
        </a:prstGeom>
      </dgm:spPr>
      <dgm:t>
        <a:bodyPr/>
        <a:lstStyle/>
        <a:p>
          <a:endParaRPr lang="ru-RU"/>
        </a:p>
      </dgm:t>
    </dgm:pt>
    <dgm:pt modelId="{21AD7683-4E21-48FB-A2B0-38429FA73B13}" type="pres">
      <dgm:prSet presAssocID="{B0C310D3-A5C4-423C-ADC0-FD305A7B421A}" presName="sibTrans" presStyleLbl="sibTrans2D1" presStyleIdx="0" presStyleCnt="2"/>
      <dgm:spPr>
        <a:prstGeom prst="rightArrow">
          <a:avLst>
            <a:gd name="adj1" fmla="val 60000"/>
            <a:gd name="adj2" fmla="val 50000"/>
          </a:avLst>
        </a:prstGeom>
      </dgm:spPr>
      <dgm:t>
        <a:bodyPr/>
        <a:lstStyle/>
        <a:p>
          <a:endParaRPr lang="ru-RU"/>
        </a:p>
      </dgm:t>
    </dgm:pt>
    <dgm:pt modelId="{1E817AA8-5A37-4644-9254-A1E7980637B5}" type="pres">
      <dgm:prSet presAssocID="{B0C310D3-A5C4-423C-ADC0-FD305A7B421A}" presName="connTx" presStyleLbl="sibTrans2D1" presStyleIdx="0" presStyleCnt="2"/>
      <dgm:spPr/>
      <dgm:t>
        <a:bodyPr/>
        <a:lstStyle/>
        <a:p>
          <a:endParaRPr lang="ru-RU"/>
        </a:p>
      </dgm:t>
    </dgm:pt>
    <dgm:pt modelId="{4706D582-EEBF-4C1E-B7F4-A6D3E12D3072}" type="pres">
      <dgm:prSet presAssocID="{86FEAB3F-FBB1-46CC-9DC6-E094874805AE}" presName="composite" presStyleCnt="0"/>
      <dgm:spPr/>
    </dgm:pt>
    <dgm:pt modelId="{D8686130-E958-4F9D-9269-6FA1732D0A73}" type="pres">
      <dgm:prSet presAssocID="{86FEAB3F-FBB1-46CC-9DC6-E094874805AE}"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ru-RU"/>
        </a:p>
      </dgm:t>
    </dgm:pt>
    <dgm:pt modelId="{4201241F-A758-4825-9A41-CBED0FF9E993}" type="pres">
      <dgm:prSet presAssocID="{86FEAB3F-FBB1-46CC-9DC6-E094874805AE}" presName="parSh" presStyleLbl="node1" presStyleIdx="1" presStyleCnt="3"/>
      <dgm:spPr/>
      <dgm:t>
        <a:bodyPr/>
        <a:lstStyle/>
        <a:p>
          <a:endParaRPr lang="ru-RU"/>
        </a:p>
      </dgm:t>
    </dgm:pt>
    <dgm:pt modelId="{BFC7A65B-961A-4F69-8CB3-248457E85C87}" type="pres">
      <dgm:prSet presAssocID="{86FEAB3F-FBB1-46CC-9DC6-E094874805AE}" presName="desTx" presStyleLbl="fgAcc1" presStyleIdx="1" presStyleCnt="3">
        <dgm:presLayoutVars>
          <dgm:bulletEnabled val="1"/>
        </dgm:presLayoutVars>
      </dgm:prSet>
      <dgm:spPr>
        <a:prstGeom prst="roundRect">
          <a:avLst>
            <a:gd name="adj" fmla="val 10000"/>
          </a:avLst>
        </a:prstGeom>
      </dgm:spPr>
      <dgm:t>
        <a:bodyPr/>
        <a:lstStyle/>
        <a:p>
          <a:endParaRPr lang="ru-RU"/>
        </a:p>
      </dgm:t>
    </dgm:pt>
    <dgm:pt modelId="{5D27C5B2-FAF5-4B9E-8CE5-8F54D12F7C36}" type="pres">
      <dgm:prSet presAssocID="{C7876883-34BD-4A68-A98E-D95D42D0FF9D}" presName="sibTrans" presStyleLbl="sibTrans2D1" presStyleIdx="1" presStyleCnt="2"/>
      <dgm:spPr>
        <a:prstGeom prst="rightArrow">
          <a:avLst>
            <a:gd name="adj1" fmla="val 60000"/>
            <a:gd name="adj2" fmla="val 50000"/>
          </a:avLst>
        </a:prstGeom>
      </dgm:spPr>
      <dgm:t>
        <a:bodyPr/>
        <a:lstStyle/>
        <a:p>
          <a:endParaRPr lang="ru-RU"/>
        </a:p>
      </dgm:t>
    </dgm:pt>
    <dgm:pt modelId="{F8D5EB2A-738F-4E50-B014-79322171C96A}" type="pres">
      <dgm:prSet presAssocID="{C7876883-34BD-4A68-A98E-D95D42D0FF9D}" presName="connTx" presStyleLbl="sibTrans2D1" presStyleIdx="1" presStyleCnt="2"/>
      <dgm:spPr/>
      <dgm:t>
        <a:bodyPr/>
        <a:lstStyle/>
        <a:p>
          <a:endParaRPr lang="ru-RU"/>
        </a:p>
      </dgm:t>
    </dgm:pt>
    <dgm:pt modelId="{7908079C-B054-488F-B184-A0837979EED0}" type="pres">
      <dgm:prSet presAssocID="{B349FD2E-4A90-427F-8442-13222811DC7E}" presName="composite" presStyleCnt="0"/>
      <dgm:spPr/>
    </dgm:pt>
    <dgm:pt modelId="{C2722F97-5D1A-4260-B371-3A1E1DF124B3}" type="pres">
      <dgm:prSet presAssocID="{B349FD2E-4A90-427F-8442-13222811DC7E}"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ru-RU"/>
        </a:p>
      </dgm:t>
    </dgm:pt>
    <dgm:pt modelId="{6EADA40E-ECF8-4EF2-9B35-A9DD5D6A50D5}" type="pres">
      <dgm:prSet presAssocID="{B349FD2E-4A90-427F-8442-13222811DC7E}" presName="parSh" presStyleLbl="node1" presStyleIdx="2" presStyleCnt="3" custLinFactNeighborX="1570" custLinFactNeighborY="3508"/>
      <dgm:spPr/>
      <dgm:t>
        <a:bodyPr/>
        <a:lstStyle/>
        <a:p>
          <a:endParaRPr lang="ru-RU"/>
        </a:p>
      </dgm:t>
    </dgm:pt>
    <dgm:pt modelId="{39BA4712-27E2-4423-ADD6-9F9BD3D8FB35}" type="pres">
      <dgm:prSet presAssocID="{B349FD2E-4A90-427F-8442-13222811DC7E}" presName="desTx" presStyleLbl="fgAcc1" presStyleIdx="2" presStyleCnt="3">
        <dgm:presLayoutVars>
          <dgm:bulletEnabled val="1"/>
        </dgm:presLayoutVars>
      </dgm:prSet>
      <dgm:spPr>
        <a:prstGeom prst="roundRect">
          <a:avLst>
            <a:gd name="adj" fmla="val 10000"/>
          </a:avLst>
        </a:prstGeom>
      </dgm:spPr>
      <dgm:t>
        <a:bodyPr/>
        <a:lstStyle/>
        <a:p>
          <a:endParaRPr lang="ru-RU"/>
        </a:p>
      </dgm:t>
    </dgm:pt>
  </dgm:ptLst>
  <dgm:cxnLst>
    <dgm:cxn modelId="{E9F956DF-6D8E-41EA-A9DE-4C700DB67B25}" type="presOf" srcId="{B0C310D3-A5C4-423C-ADC0-FD305A7B421A}" destId="{1E817AA8-5A37-4644-9254-A1E7980637B5}" srcOrd="1" destOrd="0" presId="urn:microsoft.com/office/officeart/2005/8/layout/process3#1"/>
    <dgm:cxn modelId="{B77AC19E-33B1-497C-B2D5-2A5432FA270F}" type="presOf" srcId="{C7876883-34BD-4A68-A98E-D95D42D0FF9D}" destId="{F8D5EB2A-738F-4E50-B014-79322171C96A}" srcOrd="1" destOrd="0" presId="urn:microsoft.com/office/officeart/2005/8/layout/process3#1"/>
    <dgm:cxn modelId="{8B8033E5-D572-408C-956A-53A989A2E80C}" type="presOf" srcId="{C7876883-34BD-4A68-A98E-D95D42D0FF9D}" destId="{5D27C5B2-FAF5-4B9E-8CE5-8F54D12F7C36}" srcOrd="0" destOrd="0" presId="urn:microsoft.com/office/officeart/2005/8/layout/process3#1"/>
    <dgm:cxn modelId="{C81F42C0-18E8-4A76-A510-ACC5F84A32A6}" type="presOf" srcId="{1EC822D0-4B77-4F25-ABD5-8949AFB965C8}" destId="{BEA8DFF6-0BBC-4765-94CE-726AE7249D2C}" srcOrd="1" destOrd="0" presId="urn:microsoft.com/office/officeart/2005/8/layout/process3#1"/>
    <dgm:cxn modelId="{A5CE38B7-3B85-4B7B-A77E-173EAF52116D}" type="presOf" srcId="{972233BE-F562-42C6-8E02-C376C905A446}" destId="{BFC7A65B-961A-4F69-8CB3-248457E85C87}" srcOrd="0" destOrd="0" presId="urn:microsoft.com/office/officeart/2005/8/layout/process3#1"/>
    <dgm:cxn modelId="{EF1B51FB-89F2-4987-BB1F-9E900D4A0B9F}" srcId="{2FE6BDA1-660C-44E3-B8D3-B738986F10EC}" destId="{B349FD2E-4A90-427F-8442-13222811DC7E}" srcOrd="2" destOrd="0" parTransId="{81F9B442-B301-4CE5-9F77-41783846C51D}" sibTransId="{6C33D960-524C-4E19-9279-0E1D8AB4608A}"/>
    <dgm:cxn modelId="{297B9D46-B31C-480D-B6D0-9111EE1850FF}" type="presOf" srcId="{B0C310D3-A5C4-423C-ADC0-FD305A7B421A}" destId="{21AD7683-4E21-48FB-A2B0-38429FA73B13}" srcOrd="0" destOrd="0" presId="urn:microsoft.com/office/officeart/2005/8/layout/process3#1"/>
    <dgm:cxn modelId="{5956969E-AA2F-44F9-9585-CCD688556F37}" type="presOf" srcId="{B349FD2E-4A90-427F-8442-13222811DC7E}" destId="{6EADA40E-ECF8-4EF2-9B35-A9DD5D6A50D5}" srcOrd="1" destOrd="0" presId="urn:microsoft.com/office/officeart/2005/8/layout/process3#1"/>
    <dgm:cxn modelId="{64C12FAE-E2C4-4765-A210-95543F1DC2AA}" type="presOf" srcId="{2FE6BDA1-660C-44E3-B8D3-B738986F10EC}" destId="{6600DED2-8216-4ABE-8A99-4882629E1A4D}" srcOrd="0" destOrd="0" presId="urn:microsoft.com/office/officeart/2005/8/layout/process3#1"/>
    <dgm:cxn modelId="{A136522A-34AD-4DAE-B807-E9A3C22FEA95}" srcId="{1EC822D0-4B77-4F25-ABD5-8949AFB965C8}" destId="{86BF0545-C8C8-404B-B317-6B71601F8310}" srcOrd="0" destOrd="0" parTransId="{A554C9B6-595F-4C42-BA2E-0AF975A6182B}" sibTransId="{8F0220D1-B873-4B1C-82E7-D1658190B6B3}"/>
    <dgm:cxn modelId="{056D5C90-6741-40ED-A7E7-8078769C4366}" srcId="{86FEAB3F-FBB1-46CC-9DC6-E094874805AE}" destId="{972233BE-F562-42C6-8E02-C376C905A446}" srcOrd="0" destOrd="0" parTransId="{1B83FA22-B57F-4847-AF9E-FCABBD20370B}" sibTransId="{C95400EF-05CE-49A4-A439-43C3AD15FAE2}"/>
    <dgm:cxn modelId="{A1F9415C-A744-4F38-994A-A57C0E04F0A4}" type="presOf" srcId="{1EC822D0-4B77-4F25-ABD5-8949AFB965C8}" destId="{CAF6A44E-174D-4D73-BBC0-9FC10FA804B9}" srcOrd="0" destOrd="0" presId="urn:microsoft.com/office/officeart/2005/8/layout/process3#1"/>
    <dgm:cxn modelId="{1CBFB843-5BE5-4404-BA7C-975433D1528D}" type="presOf" srcId="{11EC3D9D-CABC-4F6B-8311-51EC9AF94B05}" destId="{39BA4712-27E2-4423-ADD6-9F9BD3D8FB35}" srcOrd="0" destOrd="0" presId="urn:microsoft.com/office/officeart/2005/8/layout/process3#1"/>
    <dgm:cxn modelId="{18DD9945-9C6A-4EF3-8927-8CAEC51D9CE0}" type="presOf" srcId="{86FEAB3F-FBB1-46CC-9DC6-E094874805AE}" destId="{4201241F-A758-4825-9A41-CBED0FF9E993}" srcOrd="1" destOrd="0" presId="urn:microsoft.com/office/officeart/2005/8/layout/process3#1"/>
    <dgm:cxn modelId="{AF91B0D1-59CE-4933-854E-DDB157952D57}" srcId="{2FE6BDA1-660C-44E3-B8D3-B738986F10EC}" destId="{1EC822D0-4B77-4F25-ABD5-8949AFB965C8}" srcOrd="0" destOrd="0" parTransId="{A55FEC0B-23EE-4CFE-8050-49CBA30A17FC}" sibTransId="{B0C310D3-A5C4-423C-ADC0-FD305A7B421A}"/>
    <dgm:cxn modelId="{B497DA5F-7210-4109-B0B8-D06525FF0F0A}" type="presOf" srcId="{B349FD2E-4A90-427F-8442-13222811DC7E}" destId="{C2722F97-5D1A-4260-B371-3A1E1DF124B3}" srcOrd="0" destOrd="0" presId="urn:microsoft.com/office/officeart/2005/8/layout/process3#1"/>
    <dgm:cxn modelId="{1B126779-3856-42A5-803E-CF3DFE6535D0}" srcId="{2FE6BDA1-660C-44E3-B8D3-B738986F10EC}" destId="{86FEAB3F-FBB1-46CC-9DC6-E094874805AE}" srcOrd="1" destOrd="0" parTransId="{74C68F9B-1FC8-4F0A-8F6F-246FC86076E9}" sibTransId="{C7876883-34BD-4A68-A98E-D95D42D0FF9D}"/>
    <dgm:cxn modelId="{A622F171-493C-48B2-AD44-571C752B3692}" type="presOf" srcId="{86FEAB3F-FBB1-46CC-9DC6-E094874805AE}" destId="{D8686130-E958-4F9D-9269-6FA1732D0A73}" srcOrd="0" destOrd="0" presId="urn:microsoft.com/office/officeart/2005/8/layout/process3#1"/>
    <dgm:cxn modelId="{7652C6B9-8952-4021-B1F8-5C8CB3A39BD8}" srcId="{B349FD2E-4A90-427F-8442-13222811DC7E}" destId="{11EC3D9D-CABC-4F6B-8311-51EC9AF94B05}" srcOrd="0" destOrd="0" parTransId="{4CB9D39E-D2E7-4AB1-8C35-13DBC76F1E1B}" sibTransId="{49A756A8-869C-486D-A1C2-A9179C82C574}"/>
    <dgm:cxn modelId="{E26F7CE5-A95C-44F8-B022-24C79B629967}" type="presOf" srcId="{86BF0545-C8C8-404B-B317-6B71601F8310}" destId="{A527D8D7-AE0F-41E2-B0A5-F384C5C9B908}" srcOrd="0" destOrd="0" presId="urn:microsoft.com/office/officeart/2005/8/layout/process3#1"/>
    <dgm:cxn modelId="{BF974AAE-A281-4D3B-B48B-3B40CCBCB1BD}" type="presParOf" srcId="{6600DED2-8216-4ABE-8A99-4882629E1A4D}" destId="{13EA64EB-AB03-4C80-9EEA-7CED2D89D89C}" srcOrd="0" destOrd="0" presId="urn:microsoft.com/office/officeart/2005/8/layout/process3#1"/>
    <dgm:cxn modelId="{B1C12E0C-F8C3-4A06-9B0C-47951457E76E}" type="presParOf" srcId="{13EA64EB-AB03-4C80-9EEA-7CED2D89D89C}" destId="{CAF6A44E-174D-4D73-BBC0-9FC10FA804B9}" srcOrd="0" destOrd="0" presId="urn:microsoft.com/office/officeart/2005/8/layout/process3#1"/>
    <dgm:cxn modelId="{5AD56986-6AD3-4E36-8DC9-CA4C9D08ECEA}" type="presParOf" srcId="{13EA64EB-AB03-4C80-9EEA-7CED2D89D89C}" destId="{BEA8DFF6-0BBC-4765-94CE-726AE7249D2C}" srcOrd="1" destOrd="0" presId="urn:microsoft.com/office/officeart/2005/8/layout/process3#1"/>
    <dgm:cxn modelId="{774473DC-691A-4725-B8C0-9CF316817E1B}" type="presParOf" srcId="{13EA64EB-AB03-4C80-9EEA-7CED2D89D89C}" destId="{A527D8D7-AE0F-41E2-B0A5-F384C5C9B908}" srcOrd="2" destOrd="0" presId="urn:microsoft.com/office/officeart/2005/8/layout/process3#1"/>
    <dgm:cxn modelId="{04D90B06-C314-4DC6-97F1-181230464DE9}" type="presParOf" srcId="{6600DED2-8216-4ABE-8A99-4882629E1A4D}" destId="{21AD7683-4E21-48FB-A2B0-38429FA73B13}" srcOrd="1" destOrd="0" presId="urn:microsoft.com/office/officeart/2005/8/layout/process3#1"/>
    <dgm:cxn modelId="{33D8EF2D-BF13-4A3E-9F39-11AA66A407FB}" type="presParOf" srcId="{21AD7683-4E21-48FB-A2B0-38429FA73B13}" destId="{1E817AA8-5A37-4644-9254-A1E7980637B5}" srcOrd="0" destOrd="0" presId="urn:microsoft.com/office/officeart/2005/8/layout/process3#1"/>
    <dgm:cxn modelId="{F1DA661B-F19E-455A-BA2E-EC68AAAF740C}" type="presParOf" srcId="{6600DED2-8216-4ABE-8A99-4882629E1A4D}" destId="{4706D582-EEBF-4C1E-B7F4-A6D3E12D3072}" srcOrd="2" destOrd="0" presId="urn:microsoft.com/office/officeart/2005/8/layout/process3#1"/>
    <dgm:cxn modelId="{E63B803B-1BB5-40FF-AED9-D9CFC051CFD1}" type="presParOf" srcId="{4706D582-EEBF-4C1E-B7F4-A6D3E12D3072}" destId="{D8686130-E958-4F9D-9269-6FA1732D0A73}" srcOrd="0" destOrd="0" presId="urn:microsoft.com/office/officeart/2005/8/layout/process3#1"/>
    <dgm:cxn modelId="{3CD187A8-B527-4849-9D35-52FD6495F556}" type="presParOf" srcId="{4706D582-EEBF-4C1E-B7F4-A6D3E12D3072}" destId="{4201241F-A758-4825-9A41-CBED0FF9E993}" srcOrd="1" destOrd="0" presId="urn:microsoft.com/office/officeart/2005/8/layout/process3#1"/>
    <dgm:cxn modelId="{A13DB436-9EB1-4D2B-A323-2D321D3B10AD}" type="presParOf" srcId="{4706D582-EEBF-4C1E-B7F4-A6D3E12D3072}" destId="{BFC7A65B-961A-4F69-8CB3-248457E85C87}" srcOrd="2" destOrd="0" presId="urn:microsoft.com/office/officeart/2005/8/layout/process3#1"/>
    <dgm:cxn modelId="{F850224F-6642-4A74-BCE0-34E76E747425}" type="presParOf" srcId="{6600DED2-8216-4ABE-8A99-4882629E1A4D}" destId="{5D27C5B2-FAF5-4B9E-8CE5-8F54D12F7C36}" srcOrd="3" destOrd="0" presId="urn:microsoft.com/office/officeart/2005/8/layout/process3#1"/>
    <dgm:cxn modelId="{6E22ABD0-A106-4B9A-BE06-39E6989FEED9}" type="presParOf" srcId="{5D27C5B2-FAF5-4B9E-8CE5-8F54D12F7C36}" destId="{F8D5EB2A-738F-4E50-B014-79322171C96A}" srcOrd="0" destOrd="0" presId="urn:microsoft.com/office/officeart/2005/8/layout/process3#1"/>
    <dgm:cxn modelId="{28B90544-E088-4798-86C4-15CD969193C1}" type="presParOf" srcId="{6600DED2-8216-4ABE-8A99-4882629E1A4D}" destId="{7908079C-B054-488F-B184-A0837979EED0}" srcOrd="4" destOrd="0" presId="urn:microsoft.com/office/officeart/2005/8/layout/process3#1"/>
    <dgm:cxn modelId="{AAAC688D-8756-490A-9A17-96129D275B18}" type="presParOf" srcId="{7908079C-B054-488F-B184-A0837979EED0}" destId="{C2722F97-5D1A-4260-B371-3A1E1DF124B3}" srcOrd="0" destOrd="0" presId="urn:microsoft.com/office/officeart/2005/8/layout/process3#1"/>
    <dgm:cxn modelId="{C8C669FC-6D45-42D0-B5DF-D3B35E04F0EB}" type="presParOf" srcId="{7908079C-B054-488F-B184-A0837979EED0}" destId="{6EADA40E-ECF8-4EF2-9B35-A9DD5D6A50D5}" srcOrd="1" destOrd="0" presId="urn:microsoft.com/office/officeart/2005/8/layout/process3#1"/>
    <dgm:cxn modelId="{524F042F-1C47-4AA2-943A-A442C8C083A4}" type="presParOf" srcId="{7908079C-B054-488F-B184-A0837979EED0}" destId="{39BA4712-27E2-4423-ADD6-9F9BD3D8FB35}" srcOrd="2" destOrd="0" presId="urn:microsoft.com/office/officeart/2005/8/layout/process3#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FE6BDA1-660C-44E3-B8D3-B738986F10EC}" type="doc">
      <dgm:prSet loTypeId="urn:microsoft.com/office/officeart/2005/8/layout/process3#2" loCatId="process" qsTypeId="urn:microsoft.com/office/officeart/2005/8/quickstyle/simple1#3" qsCatId="simple" csTypeId="urn:microsoft.com/office/officeart/2005/8/colors/accent1_2#3" csCatId="accent1" phldr="0"/>
      <dgm:spPr/>
      <dgm:t>
        <a:bodyPr/>
        <a:lstStyle/>
        <a:p>
          <a:endParaRPr lang="zh-CN" altLang="en-US"/>
        </a:p>
      </dgm:t>
    </dgm:pt>
    <dgm:pt modelId="{1EC822D0-4B77-4F25-ABD5-8949AFB965C8}">
      <dgm:prSet phldrT="[Текст]" phldr="0" custT="1"/>
      <dgm:spPr>
        <a:xfrm>
          <a:off x="780" y="764867"/>
          <a:ext cx="980179" cy="53871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vert="horz" wrap="square"/>
        <a:lstStyle/>
        <a:p>
          <a:pPr>
            <a:lnSpc>
              <a:spcPct val="100000"/>
            </a:lnSpc>
            <a:spcBef>
              <a:spcPct val="0"/>
            </a:spcBef>
            <a:spcAft>
              <a:spcPct val="35000"/>
            </a:spcAft>
            <a:buNone/>
          </a:pPr>
          <a:r>
            <a:rPr lang="" altLang="en-US" sz="1400">
              <a:solidFill>
                <a:sysClr val="window" lastClr="FFFFFF"/>
              </a:solidFill>
              <a:latin typeface="Times New Roman" panose="02020603050405020304" pitchFamily="18" charset="0"/>
              <a:ea typeface="+mn-ea"/>
              <a:cs typeface="Times New Roman" panose="02020603050405020304" pitchFamily="18" charset="0"/>
            </a:rPr>
            <a:t>слабая 0,5</a:t>
          </a:r>
        </a:p>
      </dgm:t>
    </dgm:pt>
    <dgm:pt modelId="{A55FEC0B-23EE-4CFE-8050-49CBA30A17FC}" type="parTrans" cxnId="{08EAB9D5-817D-4DFE-8154-C9AAE0CFCF6A}">
      <dgm:prSet/>
      <dgm:spPr/>
      <dgm:t>
        <a:bodyPr/>
        <a:lstStyle/>
        <a:p>
          <a:endParaRPr lang="zh-CN" altLang="en-US"/>
        </a:p>
      </dgm:t>
    </dgm:pt>
    <dgm:pt modelId="{B0C310D3-A5C4-423C-ADC0-FD305A7B421A}" type="sibTrans" cxnId="{08EAB9D5-817D-4DFE-8154-C9AAE0CFCF6A}">
      <dgm:prSet/>
      <dgm:spPr>
        <a:xfrm>
          <a:off x="1131932" y="822419"/>
          <a:ext cx="320063" cy="244036"/>
        </a:xfrm>
        <a:solidFill>
          <a:srgbClr val="5B9BD5">
            <a:tint val="60000"/>
            <a:hueOff val="0"/>
            <a:satOff val="0"/>
            <a:lumOff val="0"/>
            <a:alphaOff val="0"/>
          </a:srgbClr>
        </a:solidFill>
        <a:ln>
          <a:noFill/>
        </a:ln>
        <a:effectLst/>
      </dgm:spPr>
      <dgm:t>
        <a:bodyPr/>
        <a:lstStyle/>
        <a:p>
          <a:pPr>
            <a:buNone/>
          </a:pPr>
          <a:endParaRPr lang="zh-CN" altLang="en-US">
            <a:solidFill>
              <a:sysClr val="window" lastClr="FFFFFF"/>
            </a:solidFill>
            <a:latin typeface="Calibri" panose="020F0502020204030204"/>
            <a:ea typeface="等线" panose="02010600030101010101" pitchFamily="2" charset="-122"/>
            <a:cs typeface="+mn-cs"/>
          </a:endParaRPr>
        </a:p>
      </dgm:t>
    </dgm:pt>
    <dgm:pt modelId="{86BF0545-C8C8-404B-B317-6B71601F8310}">
      <dgm:prSet phldrT="[Текст]" phldr="0" custT="0"/>
      <dgm:spPr>
        <a:xfrm>
          <a:off x="201539" y="1124007"/>
          <a:ext cx="980179" cy="168299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vert="horz" wrap="square"/>
        <a:lstStyle/>
        <a:p>
          <a:pPr>
            <a:lnSpc>
              <a:spcPct val="100000"/>
            </a:lnSpc>
            <a:spcBef>
              <a:spcPct val="0"/>
            </a:spcBef>
            <a:spcAft>
              <a:spcPct val="15000"/>
            </a:spcAft>
            <a:buChar char="•"/>
          </a:pPr>
          <a:r>
            <a:rPr lang="" alt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опасный фактор может появляться реже одного раза в год</a:t>
          </a:r>
        </a:p>
      </dgm:t>
    </dgm:pt>
    <dgm:pt modelId="{A554C9B6-595F-4C42-BA2E-0AF975A6182B}" type="parTrans" cxnId="{40701279-2A96-4231-BD62-AEC4471DE13F}">
      <dgm:prSet/>
      <dgm:spPr/>
      <dgm:t>
        <a:bodyPr/>
        <a:lstStyle/>
        <a:p>
          <a:endParaRPr lang="zh-CN" altLang="en-US"/>
        </a:p>
      </dgm:t>
    </dgm:pt>
    <dgm:pt modelId="{8F0220D1-B873-4B1C-82E7-D1658190B6B3}" type="sibTrans" cxnId="{40701279-2A96-4231-BD62-AEC4471DE13F}">
      <dgm:prSet/>
      <dgm:spPr/>
      <dgm:t>
        <a:bodyPr/>
        <a:lstStyle/>
        <a:p>
          <a:endParaRPr lang="zh-CN" altLang="en-US"/>
        </a:p>
      </dgm:t>
    </dgm:pt>
    <dgm:pt modelId="{86FEAB3F-FBB1-46CC-9DC6-E094874805AE}">
      <dgm:prSet phldrT="[Текст]" phldr="0" custT="1"/>
      <dgm:spPr>
        <a:xfrm>
          <a:off x="1584852" y="764867"/>
          <a:ext cx="980179" cy="53871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vert="horz" wrap="square"/>
        <a:lstStyle/>
        <a:p>
          <a:pPr>
            <a:lnSpc>
              <a:spcPct val="100000"/>
            </a:lnSpc>
            <a:spcBef>
              <a:spcPct val="0"/>
            </a:spcBef>
            <a:spcAft>
              <a:spcPct val="35000"/>
            </a:spcAft>
            <a:buNone/>
          </a:pPr>
          <a:r>
            <a:rPr lang="" altLang="en-US" sz="1400">
              <a:solidFill>
                <a:sysClr val="window" lastClr="FFFFFF"/>
              </a:solidFill>
              <a:latin typeface="Times New Roman" panose="02020603050405020304" pitchFamily="18" charset="0"/>
              <a:ea typeface="+mn-ea"/>
              <a:cs typeface="Times New Roman" panose="02020603050405020304" pitchFamily="18" charset="0"/>
            </a:rPr>
            <a:t>низкая 1</a:t>
          </a:r>
        </a:p>
      </dgm:t>
    </dgm:pt>
    <dgm:pt modelId="{74C68F9B-1FC8-4F0A-8F6F-246FC86076E9}" type="parTrans" cxnId="{56BA8259-7F4B-48B0-8134-12AD860418E9}">
      <dgm:prSet/>
      <dgm:spPr/>
      <dgm:t>
        <a:bodyPr/>
        <a:lstStyle/>
        <a:p>
          <a:endParaRPr lang="zh-CN" altLang="en-US"/>
        </a:p>
      </dgm:t>
    </dgm:pt>
    <dgm:pt modelId="{C7876883-34BD-4A68-A98E-D95D42D0FF9D}" type="sibTrans" cxnId="{56BA8259-7F4B-48B0-8134-12AD860418E9}">
      <dgm:prSet/>
      <dgm:spPr>
        <a:xfrm>
          <a:off x="2711241" y="822419"/>
          <a:ext cx="309964" cy="244036"/>
        </a:xfrm>
        <a:solidFill>
          <a:srgbClr val="5B9BD5">
            <a:tint val="60000"/>
            <a:hueOff val="0"/>
            <a:satOff val="0"/>
            <a:lumOff val="0"/>
            <a:alphaOff val="0"/>
          </a:srgbClr>
        </a:solidFill>
        <a:ln>
          <a:noFill/>
        </a:ln>
        <a:effectLst/>
      </dgm:spPr>
      <dgm:t>
        <a:bodyPr/>
        <a:lstStyle/>
        <a:p>
          <a:pPr>
            <a:buNone/>
          </a:pPr>
          <a:endParaRPr lang="zh-CN" altLang="en-US">
            <a:solidFill>
              <a:sysClr val="window" lastClr="FFFFFF"/>
            </a:solidFill>
            <a:latin typeface="Calibri" panose="020F0502020204030204"/>
            <a:ea typeface="等线" panose="02010600030101010101" pitchFamily="2" charset="-122"/>
            <a:cs typeface="+mn-cs"/>
          </a:endParaRPr>
        </a:p>
      </dgm:t>
    </dgm:pt>
    <dgm:pt modelId="{972233BE-F562-42C6-8E02-C376C905A446}">
      <dgm:prSet phldrT="[Текст]" phldr="0" custT="0"/>
      <dgm:spPr>
        <a:xfrm>
          <a:off x="1776085" y="1124007"/>
          <a:ext cx="980179" cy="168299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vert="horz" wrap="square"/>
        <a:lstStyle/>
        <a:p>
          <a:pPr>
            <a:lnSpc>
              <a:spcPct val="100000"/>
            </a:lnSpc>
            <a:spcBef>
              <a:spcPct val="0"/>
            </a:spcBef>
            <a:spcAft>
              <a:spcPct val="15000"/>
            </a:spcAft>
            <a:buChar char="•"/>
          </a:pPr>
          <a:r>
            <a:rPr lang="" alt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опасный фактор может появлятся от одного раза в месяц до одного раза в год</a:t>
          </a:r>
        </a:p>
      </dgm:t>
    </dgm:pt>
    <dgm:pt modelId="{1B83FA22-B57F-4847-AF9E-FCABBD20370B}" type="parTrans" cxnId="{CD3BEE9D-330A-4817-B08E-F36BD74CDBFF}">
      <dgm:prSet/>
      <dgm:spPr/>
      <dgm:t>
        <a:bodyPr/>
        <a:lstStyle/>
        <a:p>
          <a:endParaRPr lang="zh-CN" altLang="en-US"/>
        </a:p>
      </dgm:t>
    </dgm:pt>
    <dgm:pt modelId="{C95400EF-05CE-49A4-A439-43C3AD15FAE2}" type="sibTrans" cxnId="{CD3BEE9D-330A-4817-B08E-F36BD74CDBFF}">
      <dgm:prSet/>
      <dgm:spPr/>
      <dgm:t>
        <a:bodyPr/>
        <a:lstStyle/>
        <a:p>
          <a:endParaRPr lang="zh-CN" altLang="en-US"/>
        </a:p>
      </dgm:t>
    </dgm:pt>
    <dgm:pt modelId="{B349FD2E-4A90-427F-8442-13222811DC7E}">
      <dgm:prSet phldrT="[Текст]" phldr="0" custT="1"/>
      <dgm:spPr>
        <a:xfrm>
          <a:off x="3149870" y="764867"/>
          <a:ext cx="980179" cy="53871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vert="horz" wrap="square"/>
        <a:lstStyle/>
        <a:p>
          <a:pPr>
            <a:lnSpc>
              <a:spcPct val="100000"/>
            </a:lnSpc>
            <a:spcBef>
              <a:spcPct val="0"/>
            </a:spcBef>
            <a:spcAft>
              <a:spcPct val="35000"/>
            </a:spcAft>
            <a:buNone/>
          </a:pPr>
          <a:r>
            <a:rPr lang="" altLang="en-US" sz="1400">
              <a:solidFill>
                <a:sysClr val="window" lastClr="FFFFFF"/>
              </a:solidFill>
              <a:latin typeface="Times New Roman" panose="02020603050405020304" pitchFamily="18" charset="0"/>
              <a:ea typeface="+mn-ea"/>
              <a:cs typeface="Times New Roman" panose="02020603050405020304" pitchFamily="18" charset="0"/>
            </a:rPr>
            <a:t>средняя 3</a:t>
          </a:r>
          <a:r>
            <a:rPr lang="en-US" altLang="zh-CN" sz="1400">
              <a:solidFill>
                <a:sysClr val="window" lastClr="FFFFFF"/>
              </a:solidFill>
              <a:latin typeface="Times New Roman" panose="02020603050405020304" pitchFamily="18" charset="0"/>
              <a:ea typeface="等线" panose="02010600030101010101" pitchFamily="2" charset="-122"/>
              <a:cs typeface="Times New Roman" panose="02020603050405020304" pitchFamily="18" charset="0"/>
            </a:rPr>
            <a:t> </a:t>
          </a:r>
        </a:p>
      </dgm:t>
    </dgm:pt>
    <dgm:pt modelId="{81F9B442-B301-4CE5-9F77-41783846C51D}" type="parTrans" cxnId="{882DF710-52A2-4259-AE07-6953E315FD4D}">
      <dgm:prSet/>
      <dgm:spPr/>
      <dgm:t>
        <a:bodyPr/>
        <a:lstStyle/>
        <a:p>
          <a:endParaRPr lang="zh-CN" altLang="en-US"/>
        </a:p>
      </dgm:t>
    </dgm:pt>
    <dgm:pt modelId="{6C33D960-524C-4E19-9279-0E1D8AB4608A}" type="sibTrans" cxnId="{882DF710-52A2-4259-AE07-6953E315FD4D}">
      <dgm:prSet/>
      <dgm:spPr>
        <a:xfrm>
          <a:off x="4278641" y="822419"/>
          <a:ext cx="315014" cy="244036"/>
        </a:xfrm>
        <a:solidFill>
          <a:srgbClr val="5B9BD5">
            <a:tint val="60000"/>
            <a:hueOff val="0"/>
            <a:satOff val="0"/>
            <a:lumOff val="0"/>
            <a:alphaOff val="0"/>
          </a:srgbClr>
        </a:solidFill>
        <a:ln>
          <a:noFill/>
        </a:ln>
        <a:effectLst/>
      </dgm:spPr>
      <dgm:t>
        <a:bodyPr/>
        <a:lstStyle/>
        <a:p>
          <a:pPr>
            <a:buNone/>
          </a:pPr>
          <a:endParaRPr lang="zh-CN" altLang="en-US">
            <a:solidFill>
              <a:sysClr val="window" lastClr="FFFFFF"/>
            </a:solidFill>
            <a:latin typeface="Calibri" panose="020F0502020204030204"/>
            <a:ea typeface="等线" panose="02010600030101010101" pitchFamily="2" charset="-122"/>
            <a:cs typeface="+mn-cs"/>
          </a:endParaRPr>
        </a:p>
      </dgm:t>
    </dgm:pt>
    <dgm:pt modelId="{11EC3D9D-CABC-4F6B-8311-51EC9AF94B05}">
      <dgm:prSet phldrT="[Текст]" phldr="0" custT="0"/>
      <dgm:spPr>
        <a:xfrm>
          <a:off x="3350630" y="1124007"/>
          <a:ext cx="980179" cy="168299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vert="horz" wrap="square"/>
        <a:lstStyle/>
        <a:p>
          <a:pPr>
            <a:lnSpc>
              <a:spcPct val="100000"/>
            </a:lnSpc>
            <a:spcBef>
              <a:spcPct val="0"/>
            </a:spcBef>
            <a:spcAft>
              <a:spcPct val="15000"/>
            </a:spcAft>
            <a:buChar char="•"/>
          </a:pPr>
          <a:r>
            <a:rPr lang="" alt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опасный фактор может появляться от одного раза в неделю до одного раза в месяц</a:t>
          </a:r>
        </a:p>
      </dgm:t>
    </dgm:pt>
    <dgm:pt modelId="{4CB9D39E-D2E7-4AB1-8C35-13DBC76F1E1B}" type="parTrans" cxnId="{9908BC4A-96D9-4430-B088-5FC7CD452CA9}">
      <dgm:prSet/>
      <dgm:spPr/>
      <dgm:t>
        <a:bodyPr/>
        <a:lstStyle/>
        <a:p>
          <a:endParaRPr lang="zh-CN" altLang="en-US"/>
        </a:p>
      </dgm:t>
    </dgm:pt>
    <dgm:pt modelId="{49A756A8-869C-486D-A1C2-A9179C82C574}" type="sibTrans" cxnId="{9908BC4A-96D9-4430-B088-5FC7CD452CA9}">
      <dgm:prSet/>
      <dgm:spPr/>
      <dgm:t>
        <a:bodyPr/>
        <a:lstStyle/>
        <a:p>
          <a:endParaRPr lang="zh-CN" altLang="en-US"/>
        </a:p>
      </dgm:t>
    </dgm:pt>
    <dgm:pt modelId="{C68D6940-CDA6-49CE-B14D-8F9895C49C2E}">
      <dgm:prSet phldr="0" custT="1"/>
      <dgm:spPr>
        <a:xfrm>
          <a:off x="4724416" y="764867"/>
          <a:ext cx="980179" cy="53871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vert="horz" wrap="square"/>
        <a:lstStyle/>
        <a:p>
          <a:pPr>
            <a:lnSpc>
              <a:spcPct val="100000"/>
            </a:lnSpc>
            <a:spcBef>
              <a:spcPct val="0"/>
            </a:spcBef>
            <a:spcAft>
              <a:spcPct val="35000"/>
            </a:spcAft>
            <a:buNone/>
          </a:pPr>
          <a:r>
            <a:rPr lang="" sz="1400">
              <a:solidFill>
                <a:sysClr val="window" lastClr="FFFFFF"/>
              </a:solidFill>
              <a:latin typeface="Times New Roman" panose="02020603050405020304" pitchFamily="18" charset="0"/>
              <a:ea typeface="+mn-ea"/>
              <a:cs typeface="Times New Roman" panose="02020603050405020304" pitchFamily="18" charset="0"/>
            </a:rPr>
            <a:t>высокая 5</a:t>
          </a:r>
          <a:endParaRPr lang="" sz="1100">
            <a:solidFill>
              <a:sysClr val="window" lastClr="FFFFFF"/>
            </a:solidFill>
            <a:latin typeface="Times New Roman" panose="02020603050405020304" pitchFamily="18" charset="0"/>
            <a:ea typeface="+mn-ea"/>
            <a:cs typeface="Times New Roman" panose="02020603050405020304" pitchFamily="18" charset="0"/>
          </a:endParaRPr>
        </a:p>
      </dgm:t>
    </dgm:pt>
    <dgm:pt modelId="{2EBF371B-1899-410A-BD5C-CE7F395D4959}" type="parTrans" cxnId="{368095DD-36A6-490B-935A-DC78A24ABE05}">
      <dgm:prSet/>
      <dgm:spPr/>
      <dgm:t>
        <a:bodyPr/>
        <a:lstStyle/>
        <a:p>
          <a:endParaRPr lang="ru-RU"/>
        </a:p>
      </dgm:t>
    </dgm:pt>
    <dgm:pt modelId="{945EE65F-4DE9-4E5F-B1B5-CE7349B96ED1}" type="sibTrans" cxnId="{368095DD-36A6-490B-935A-DC78A24ABE05}">
      <dgm:prSet/>
      <dgm:spPr/>
      <dgm:t>
        <a:bodyPr/>
        <a:lstStyle/>
        <a:p>
          <a:endParaRPr lang="ru-RU"/>
        </a:p>
      </dgm:t>
    </dgm:pt>
    <dgm:pt modelId="{529E6377-C440-4B5D-A964-B88FA4455F4F}">
      <dgm:prSet phldr="0" custT="0"/>
      <dgm:spPr>
        <a:xfrm>
          <a:off x="4925175" y="1124007"/>
          <a:ext cx="980179" cy="168299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vert="horz" wrap="square"/>
        <a:lstStyle/>
        <a:p>
          <a:pPr>
            <a:lnSpc>
              <a:spcPct val="100000"/>
            </a:lnSpc>
            <a:spcBef>
              <a:spcPct val="0"/>
            </a:spcBef>
            <a:spcAft>
              <a:spcPct val="15000"/>
            </a:spcAft>
            <a:buChar char="•"/>
          </a:pPr>
          <a:r>
            <a:rPr lang="">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пасный фактор может появлятся с частотой от каждой партии до одного раза в неделю</a:t>
          </a:r>
        </a:p>
      </dgm:t>
    </dgm:pt>
    <dgm:pt modelId="{99264722-1F84-471A-9D2D-3A50B919186D}" type="parTrans" cxnId="{07E2F8EB-6E77-4A11-AAFE-D19D5CCF7617}">
      <dgm:prSet/>
      <dgm:spPr/>
      <dgm:t>
        <a:bodyPr/>
        <a:lstStyle/>
        <a:p>
          <a:endParaRPr lang="ru-RU"/>
        </a:p>
      </dgm:t>
    </dgm:pt>
    <dgm:pt modelId="{BB353251-0FAE-4ED3-87D7-45F754CBA8B0}" type="sibTrans" cxnId="{07E2F8EB-6E77-4A11-AAFE-D19D5CCF7617}">
      <dgm:prSet/>
      <dgm:spPr/>
      <dgm:t>
        <a:bodyPr/>
        <a:lstStyle/>
        <a:p>
          <a:endParaRPr lang="ru-RU"/>
        </a:p>
      </dgm:t>
    </dgm:pt>
    <dgm:pt modelId="{6600DED2-8216-4ABE-8A99-4882629E1A4D}" type="pres">
      <dgm:prSet presAssocID="{2FE6BDA1-660C-44E3-B8D3-B738986F10EC}" presName="linearFlow" presStyleCnt="0">
        <dgm:presLayoutVars>
          <dgm:dir/>
          <dgm:animLvl val="lvl"/>
          <dgm:resizeHandles val="exact"/>
        </dgm:presLayoutVars>
      </dgm:prSet>
      <dgm:spPr/>
      <dgm:t>
        <a:bodyPr/>
        <a:lstStyle/>
        <a:p>
          <a:endParaRPr lang="ru-RU"/>
        </a:p>
      </dgm:t>
    </dgm:pt>
    <dgm:pt modelId="{13EA64EB-AB03-4C80-9EEA-7CED2D89D89C}" type="pres">
      <dgm:prSet presAssocID="{1EC822D0-4B77-4F25-ABD5-8949AFB965C8}" presName="composite" presStyleCnt="0"/>
      <dgm:spPr/>
    </dgm:pt>
    <dgm:pt modelId="{CAF6A44E-174D-4D73-BBC0-9FC10FA804B9}" type="pres">
      <dgm:prSet presAssocID="{1EC822D0-4B77-4F25-ABD5-8949AFB965C8}" presName="parTx" presStyleLbl="node1" presStyleIdx="0" presStyleCnt="4">
        <dgm:presLayoutVars>
          <dgm:chMax val="0"/>
          <dgm:chPref val="0"/>
          <dgm:bulletEnabled val="1"/>
        </dgm:presLayoutVars>
      </dgm:prSet>
      <dgm:spPr>
        <a:prstGeom prst="roundRect">
          <a:avLst>
            <a:gd name="adj" fmla="val 10000"/>
          </a:avLst>
        </a:prstGeom>
      </dgm:spPr>
      <dgm:t>
        <a:bodyPr/>
        <a:lstStyle/>
        <a:p>
          <a:endParaRPr lang="ru-RU"/>
        </a:p>
      </dgm:t>
    </dgm:pt>
    <dgm:pt modelId="{BEA8DFF6-0BBC-4765-94CE-726AE7249D2C}" type="pres">
      <dgm:prSet presAssocID="{1EC822D0-4B77-4F25-ABD5-8949AFB965C8}" presName="parSh" presStyleLbl="node1" presStyleIdx="0" presStyleCnt="4"/>
      <dgm:spPr/>
      <dgm:t>
        <a:bodyPr/>
        <a:lstStyle/>
        <a:p>
          <a:endParaRPr lang="ru-RU"/>
        </a:p>
      </dgm:t>
    </dgm:pt>
    <dgm:pt modelId="{A527D8D7-AE0F-41E2-B0A5-F384C5C9B908}" type="pres">
      <dgm:prSet presAssocID="{1EC822D0-4B77-4F25-ABD5-8949AFB965C8}" presName="desTx" presStyleLbl="fgAcc1" presStyleIdx="0" presStyleCnt="4">
        <dgm:presLayoutVars>
          <dgm:bulletEnabled val="1"/>
        </dgm:presLayoutVars>
      </dgm:prSet>
      <dgm:spPr>
        <a:prstGeom prst="roundRect">
          <a:avLst>
            <a:gd name="adj" fmla="val 10000"/>
          </a:avLst>
        </a:prstGeom>
      </dgm:spPr>
      <dgm:t>
        <a:bodyPr/>
        <a:lstStyle/>
        <a:p>
          <a:endParaRPr lang="ru-RU"/>
        </a:p>
      </dgm:t>
    </dgm:pt>
    <dgm:pt modelId="{21AD7683-4E21-48FB-A2B0-38429FA73B13}" type="pres">
      <dgm:prSet presAssocID="{B0C310D3-A5C4-423C-ADC0-FD305A7B421A}" presName="sibTrans" presStyleLbl="sibTrans2D1" presStyleIdx="0" presStyleCnt="3"/>
      <dgm:spPr>
        <a:prstGeom prst="rightArrow">
          <a:avLst>
            <a:gd name="adj1" fmla="val 60000"/>
            <a:gd name="adj2" fmla="val 50000"/>
          </a:avLst>
        </a:prstGeom>
      </dgm:spPr>
      <dgm:t>
        <a:bodyPr/>
        <a:lstStyle/>
        <a:p>
          <a:endParaRPr lang="ru-RU"/>
        </a:p>
      </dgm:t>
    </dgm:pt>
    <dgm:pt modelId="{1E817AA8-5A37-4644-9254-A1E7980637B5}" type="pres">
      <dgm:prSet presAssocID="{B0C310D3-A5C4-423C-ADC0-FD305A7B421A}" presName="connTx" presStyleLbl="sibTrans2D1" presStyleIdx="0" presStyleCnt="3"/>
      <dgm:spPr/>
      <dgm:t>
        <a:bodyPr/>
        <a:lstStyle/>
        <a:p>
          <a:endParaRPr lang="ru-RU"/>
        </a:p>
      </dgm:t>
    </dgm:pt>
    <dgm:pt modelId="{4706D582-EEBF-4C1E-B7F4-A6D3E12D3072}" type="pres">
      <dgm:prSet presAssocID="{86FEAB3F-FBB1-46CC-9DC6-E094874805AE}" presName="composite" presStyleCnt="0"/>
      <dgm:spPr/>
    </dgm:pt>
    <dgm:pt modelId="{D8686130-E958-4F9D-9269-6FA1732D0A73}" type="pres">
      <dgm:prSet presAssocID="{86FEAB3F-FBB1-46CC-9DC6-E094874805AE}" presName="parTx" presStyleLbl="node1" presStyleIdx="0" presStyleCnt="4">
        <dgm:presLayoutVars>
          <dgm:chMax val="0"/>
          <dgm:chPref val="0"/>
          <dgm:bulletEnabled val="1"/>
        </dgm:presLayoutVars>
      </dgm:prSet>
      <dgm:spPr>
        <a:prstGeom prst="roundRect">
          <a:avLst>
            <a:gd name="adj" fmla="val 10000"/>
          </a:avLst>
        </a:prstGeom>
      </dgm:spPr>
      <dgm:t>
        <a:bodyPr/>
        <a:lstStyle/>
        <a:p>
          <a:endParaRPr lang="ru-RU"/>
        </a:p>
      </dgm:t>
    </dgm:pt>
    <dgm:pt modelId="{4201241F-A758-4825-9A41-CBED0FF9E993}" type="pres">
      <dgm:prSet presAssocID="{86FEAB3F-FBB1-46CC-9DC6-E094874805AE}" presName="parSh" presStyleLbl="node1" presStyleIdx="1" presStyleCnt="4" custLinFactNeighborX="972"/>
      <dgm:spPr/>
      <dgm:t>
        <a:bodyPr/>
        <a:lstStyle/>
        <a:p>
          <a:endParaRPr lang="ru-RU"/>
        </a:p>
      </dgm:t>
    </dgm:pt>
    <dgm:pt modelId="{BFC7A65B-961A-4F69-8CB3-248457E85C87}" type="pres">
      <dgm:prSet presAssocID="{86FEAB3F-FBB1-46CC-9DC6-E094874805AE}" presName="desTx" presStyleLbl="fgAcc1" presStyleIdx="1" presStyleCnt="4">
        <dgm:presLayoutVars>
          <dgm:bulletEnabled val="1"/>
        </dgm:presLayoutVars>
      </dgm:prSet>
      <dgm:spPr>
        <a:prstGeom prst="roundRect">
          <a:avLst>
            <a:gd name="adj" fmla="val 10000"/>
          </a:avLst>
        </a:prstGeom>
      </dgm:spPr>
      <dgm:t>
        <a:bodyPr/>
        <a:lstStyle/>
        <a:p>
          <a:endParaRPr lang="ru-RU"/>
        </a:p>
      </dgm:t>
    </dgm:pt>
    <dgm:pt modelId="{5D27C5B2-FAF5-4B9E-8CE5-8F54D12F7C36}" type="pres">
      <dgm:prSet presAssocID="{C7876883-34BD-4A68-A98E-D95D42D0FF9D}" presName="sibTrans" presStyleLbl="sibTrans2D1" presStyleIdx="1" presStyleCnt="3"/>
      <dgm:spPr>
        <a:prstGeom prst="rightArrow">
          <a:avLst>
            <a:gd name="adj1" fmla="val 60000"/>
            <a:gd name="adj2" fmla="val 50000"/>
          </a:avLst>
        </a:prstGeom>
      </dgm:spPr>
      <dgm:t>
        <a:bodyPr/>
        <a:lstStyle/>
        <a:p>
          <a:endParaRPr lang="ru-RU"/>
        </a:p>
      </dgm:t>
    </dgm:pt>
    <dgm:pt modelId="{F8D5EB2A-738F-4E50-B014-79322171C96A}" type="pres">
      <dgm:prSet presAssocID="{C7876883-34BD-4A68-A98E-D95D42D0FF9D}" presName="connTx" presStyleLbl="sibTrans2D1" presStyleIdx="1" presStyleCnt="3"/>
      <dgm:spPr/>
      <dgm:t>
        <a:bodyPr/>
        <a:lstStyle/>
        <a:p>
          <a:endParaRPr lang="ru-RU"/>
        </a:p>
      </dgm:t>
    </dgm:pt>
    <dgm:pt modelId="{7908079C-B054-488F-B184-A0837979EED0}" type="pres">
      <dgm:prSet presAssocID="{B349FD2E-4A90-427F-8442-13222811DC7E}" presName="composite" presStyleCnt="0"/>
      <dgm:spPr/>
    </dgm:pt>
    <dgm:pt modelId="{C2722F97-5D1A-4260-B371-3A1E1DF124B3}" type="pres">
      <dgm:prSet presAssocID="{B349FD2E-4A90-427F-8442-13222811DC7E}" presName="parTx" presStyleLbl="node1" presStyleIdx="1" presStyleCnt="4">
        <dgm:presLayoutVars>
          <dgm:chMax val="0"/>
          <dgm:chPref val="0"/>
          <dgm:bulletEnabled val="1"/>
        </dgm:presLayoutVars>
      </dgm:prSet>
      <dgm:spPr>
        <a:prstGeom prst="roundRect">
          <a:avLst>
            <a:gd name="adj" fmla="val 10000"/>
          </a:avLst>
        </a:prstGeom>
      </dgm:spPr>
      <dgm:t>
        <a:bodyPr/>
        <a:lstStyle/>
        <a:p>
          <a:endParaRPr lang="ru-RU"/>
        </a:p>
      </dgm:t>
    </dgm:pt>
    <dgm:pt modelId="{6EADA40E-ECF8-4EF2-9B35-A9DD5D6A50D5}" type="pres">
      <dgm:prSet presAssocID="{B349FD2E-4A90-427F-8442-13222811DC7E}" presName="parSh" presStyleLbl="node1" presStyleIdx="2" presStyleCnt="4"/>
      <dgm:spPr/>
      <dgm:t>
        <a:bodyPr/>
        <a:lstStyle/>
        <a:p>
          <a:endParaRPr lang="ru-RU"/>
        </a:p>
      </dgm:t>
    </dgm:pt>
    <dgm:pt modelId="{39BA4712-27E2-4423-ADD6-9F9BD3D8FB35}" type="pres">
      <dgm:prSet presAssocID="{B349FD2E-4A90-427F-8442-13222811DC7E}" presName="desTx" presStyleLbl="fgAcc1" presStyleIdx="2" presStyleCnt="4">
        <dgm:presLayoutVars>
          <dgm:bulletEnabled val="1"/>
        </dgm:presLayoutVars>
      </dgm:prSet>
      <dgm:spPr>
        <a:prstGeom prst="roundRect">
          <a:avLst>
            <a:gd name="adj" fmla="val 10000"/>
          </a:avLst>
        </a:prstGeom>
      </dgm:spPr>
      <dgm:t>
        <a:bodyPr/>
        <a:lstStyle/>
        <a:p>
          <a:endParaRPr lang="ru-RU"/>
        </a:p>
      </dgm:t>
    </dgm:pt>
    <dgm:pt modelId="{4D9C0B36-8ADD-4E89-926C-F21CE34FEC9E}" type="pres">
      <dgm:prSet presAssocID="{6C33D960-524C-4E19-9279-0E1D8AB4608A}" presName="sibTrans" presStyleLbl="sibTrans2D1" presStyleIdx="2" presStyleCnt="3"/>
      <dgm:spPr>
        <a:prstGeom prst="rightArrow">
          <a:avLst>
            <a:gd name="adj1" fmla="val 60000"/>
            <a:gd name="adj2" fmla="val 50000"/>
          </a:avLst>
        </a:prstGeom>
      </dgm:spPr>
      <dgm:t>
        <a:bodyPr/>
        <a:lstStyle/>
        <a:p>
          <a:endParaRPr lang="ru-RU"/>
        </a:p>
      </dgm:t>
    </dgm:pt>
    <dgm:pt modelId="{A85D1E61-BC64-449E-BBCD-7F2B80473565}" type="pres">
      <dgm:prSet presAssocID="{6C33D960-524C-4E19-9279-0E1D8AB4608A}" presName="connTx" presStyleLbl="sibTrans2D1" presStyleIdx="2" presStyleCnt="3"/>
      <dgm:spPr/>
      <dgm:t>
        <a:bodyPr/>
        <a:lstStyle/>
        <a:p>
          <a:endParaRPr lang="ru-RU"/>
        </a:p>
      </dgm:t>
    </dgm:pt>
    <dgm:pt modelId="{1D3A8487-7282-4C91-A691-966959FA8817}" type="pres">
      <dgm:prSet presAssocID="{C68D6940-CDA6-49CE-B14D-8F9895C49C2E}" presName="composite" presStyleCnt="0"/>
      <dgm:spPr/>
    </dgm:pt>
    <dgm:pt modelId="{7894D128-5CE7-4BB0-B0B3-F804C05153B8}" type="pres">
      <dgm:prSet presAssocID="{C68D6940-CDA6-49CE-B14D-8F9895C49C2E}" presName="parTx" presStyleLbl="node1" presStyleIdx="2" presStyleCnt="4">
        <dgm:presLayoutVars>
          <dgm:chMax val="0"/>
          <dgm:chPref val="0"/>
          <dgm:bulletEnabled val="1"/>
        </dgm:presLayoutVars>
      </dgm:prSet>
      <dgm:spPr>
        <a:prstGeom prst="roundRect">
          <a:avLst>
            <a:gd name="adj" fmla="val 10000"/>
          </a:avLst>
        </a:prstGeom>
      </dgm:spPr>
      <dgm:t>
        <a:bodyPr/>
        <a:lstStyle/>
        <a:p>
          <a:endParaRPr lang="ru-RU"/>
        </a:p>
      </dgm:t>
    </dgm:pt>
    <dgm:pt modelId="{DC75A3CE-6F24-4366-AD1A-7F7FCBA93F35}" type="pres">
      <dgm:prSet presAssocID="{C68D6940-CDA6-49CE-B14D-8F9895C49C2E}" presName="parSh" presStyleLbl="node1" presStyleIdx="3" presStyleCnt="4"/>
      <dgm:spPr/>
      <dgm:t>
        <a:bodyPr/>
        <a:lstStyle/>
        <a:p>
          <a:endParaRPr lang="ru-RU"/>
        </a:p>
      </dgm:t>
    </dgm:pt>
    <dgm:pt modelId="{AC4EA060-F3C3-4ECB-BF8B-619FF0A335CA}" type="pres">
      <dgm:prSet presAssocID="{C68D6940-CDA6-49CE-B14D-8F9895C49C2E}" presName="desTx" presStyleLbl="fgAcc1" presStyleIdx="3" presStyleCnt="4">
        <dgm:presLayoutVars>
          <dgm:bulletEnabled val="1"/>
        </dgm:presLayoutVars>
      </dgm:prSet>
      <dgm:spPr>
        <a:prstGeom prst="roundRect">
          <a:avLst>
            <a:gd name="adj" fmla="val 10000"/>
          </a:avLst>
        </a:prstGeom>
      </dgm:spPr>
      <dgm:t>
        <a:bodyPr/>
        <a:lstStyle/>
        <a:p>
          <a:endParaRPr lang="ru-RU"/>
        </a:p>
      </dgm:t>
    </dgm:pt>
  </dgm:ptLst>
  <dgm:cxnLst>
    <dgm:cxn modelId="{85C65333-F5F8-4308-8E16-282B84D108F8}" type="presOf" srcId="{1EC822D0-4B77-4F25-ABD5-8949AFB965C8}" destId="{BEA8DFF6-0BBC-4765-94CE-726AE7249D2C}" srcOrd="1" destOrd="0" presId="urn:microsoft.com/office/officeart/2005/8/layout/process3#2"/>
    <dgm:cxn modelId="{106F87B1-689D-4E86-9B20-6AD992DB6D7C}" type="presOf" srcId="{B349FD2E-4A90-427F-8442-13222811DC7E}" destId="{6EADA40E-ECF8-4EF2-9B35-A9DD5D6A50D5}" srcOrd="1" destOrd="0" presId="urn:microsoft.com/office/officeart/2005/8/layout/process3#2"/>
    <dgm:cxn modelId="{4783B775-4271-48D8-ACEC-7A86DDE073DC}" type="presOf" srcId="{11EC3D9D-CABC-4F6B-8311-51EC9AF94B05}" destId="{39BA4712-27E2-4423-ADD6-9F9BD3D8FB35}" srcOrd="0" destOrd="0" presId="urn:microsoft.com/office/officeart/2005/8/layout/process3#2"/>
    <dgm:cxn modelId="{74C44366-956C-42FE-8BD2-F86C8D3B60A2}" type="presOf" srcId="{C68D6940-CDA6-49CE-B14D-8F9895C49C2E}" destId="{DC75A3CE-6F24-4366-AD1A-7F7FCBA93F35}" srcOrd="1" destOrd="0" presId="urn:microsoft.com/office/officeart/2005/8/layout/process3#2"/>
    <dgm:cxn modelId="{EE8A50EE-1BD0-4F5D-BFD6-34AB77C9301B}" type="presOf" srcId="{1EC822D0-4B77-4F25-ABD5-8949AFB965C8}" destId="{CAF6A44E-174D-4D73-BBC0-9FC10FA804B9}" srcOrd="0" destOrd="0" presId="urn:microsoft.com/office/officeart/2005/8/layout/process3#2"/>
    <dgm:cxn modelId="{56BA8259-7F4B-48B0-8134-12AD860418E9}" srcId="{2FE6BDA1-660C-44E3-B8D3-B738986F10EC}" destId="{86FEAB3F-FBB1-46CC-9DC6-E094874805AE}" srcOrd="1" destOrd="0" parTransId="{74C68F9B-1FC8-4F0A-8F6F-246FC86076E9}" sibTransId="{C7876883-34BD-4A68-A98E-D95D42D0FF9D}"/>
    <dgm:cxn modelId="{A86503C7-C61A-4992-9742-FEAEBD104CC2}" type="presOf" srcId="{6C33D960-524C-4E19-9279-0E1D8AB4608A}" destId="{A85D1E61-BC64-449E-BBCD-7F2B80473565}" srcOrd="1" destOrd="0" presId="urn:microsoft.com/office/officeart/2005/8/layout/process3#2"/>
    <dgm:cxn modelId="{9908BC4A-96D9-4430-B088-5FC7CD452CA9}" srcId="{B349FD2E-4A90-427F-8442-13222811DC7E}" destId="{11EC3D9D-CABC-4F6B-8311-51EC9AF94B05}" srcOrd="0" destOrd="0" parTransId="{4CB9D39E-D2E7-4AB1-8C35-13DBC76F1E1B}" sibTransId="{49A756A8-869C-486D-A1C2-A9179C82C574}"/>
    <dgm:cxn modelId="{B87B6955-B392-4BAA-9DB3-079864215313}" type="presOf" srcId="{6C33D960-524C-4E19-9279-0E1D8AB4608A}" destId="{4D9C0B36-8ADD-4E89-926C-F21CE34FEC9E}" srcOrd="0" destOrd="0" presId="urn:microsoft.com/office/officeart/2005/8/layout/process3#2"/>
    <dgm:cxn modelId="{D1F1515E-D0D2-417B-A442-7AA599463B90}" type="presOf" srcId="{86BF0545-C8C8-404B-B317-6B71601F8310}" destId="{A527D8D7-AE0F-41E2-B0A5-F384C5C9B908}" srcOrd="0" destOrd="0" presId="urn:microsoft.com/office/officeart/2005/8/layout/process3#2"/>
    <dgm:cxn modelId="{CD3BEE9D-330A-4817-B08E-F36BD74CDBFF}" srcId="{86FEAB3F-FBB1-46CC-9DC6-E094874805AE}" destId="{972233BE-F562-42C6-8E02-C376C905A446}" srcOrd="0" destOrd="0" parTransId="{1B83FA22-B57F-4847-AF9E-FCABBD20370B}" sibTransId="{C95400EF-05CE-49A4-A439-43C3AD15FAE2}"/>
    <dgm:cxn modelId="{CE8BB8C9-C6BB-4238-8FD0-18B7BF263126}" type="presOf" srcId="{C7876883-34BD-4A68-A98E-D95D42D0FF9D}" destId="{F8D5EB2A-738F-4E50-B014-79322171C96A}" srcOrd="1" destOrd="0" presId="urn:microsoft.com/office/officeart/2005/8/layout/process3#2"/>
    <dgm:cxn modelId="{73E397AE-0D53-4D8D-AF0C-8832C9121DDD}" type="presOf" srcId="{2FE6BDA1-660C-44E3-B8D3-B738986F10EC}" destId="{6600DED2-8216-4ABE-8A99-4882629E1A4D}" srcOrd="0" destOrd="0" presId="urn:microsoft.com/office/officeart/2005/8/layout/process3#2"/>
    <dgm:cxn modelId="{E61978CA-5F4A-4056-97C5-2A054E58568A}" type="presOf" srcId="{86FEAB3F-FBB1-46CC-9DC6-E094874805AE}" destId="{D8686130-E958-4F9D-9269-6FA1732D0A73}" srcOrd="0" destOrd="0" presId="urn:microsoft.com/office/officeart/2005/8/layout/process3#2"/>
    <dgm:cxn modelId="{08EAB9D5-817D-4DFE-8154-C9AAE0CFCF6A}" srcId="{2FE6BDA1-660C-44E3-B8D3-B738986F10EC}" destId="{1EC822D0-4B77-4F25-ABD5-8949AFB965C8}" srcOrd="0" destOrd="0" parTransId="{A55FEC0B-23EE-4CFE-8050-49CBA30A17FC}" sibTransId="{B0C310D3-A5C4-423C-ADC0-FD305A7B421A}"/>
    <dgm:cxn modelId="{25C96E55-4EC5-4522-A237-7DAC44A982C2}" type="presOf" srcId="{972233BE-F562-42C6-8E02-C376C905A446}" destId="{BFC7A65B-961A-4F69-8CB3-248457E85C87}" srcOrd="0" destOrd="0" presId="urn:microsoft.com/office/officeart/2005/8/layout/process3#2"/>
    <dgm:cxn modelId="{40701279-2A96-4231-BD62-AEC4471DE13F}" srcId="{1EC822D0-4B77-4F25-ABD5-8949AFB965C8}" destId="{86BF0545-C8C8-404B-B317-6B71601F8310}" srcOrd="0" destOrd="0" parTransId="{A554C9B6-595F-4C42-BA2E-0AF975A6182B}" sibTransId="{8F0220D1-B873-4B1C-82E7-D1658190B6B3}"/>
    <dgm:cxn modelId="{B4F6AFE4-C149-470E-8DCF-944C460F47A1}" type="presOf" srcId="{B0C310D3-A5C4-423C-ADC0-FD305A7B421A}" destId="{1E817AA8-5A37-4644-9254-A1E7980637B5}" srcOrd="1" destOrd="0" presId="urn:microsoft.com/office/officeart/2005/8/layout/process3#2"/>
    <dgm:cxn modelId="{76FD1D46-3385-4AF0-ADD6-6322DD4259AE}" type="presOf" srcId="{86FEAB3F-FBB1-46CC-9DC6-E094874805AE}" destId="{4201241F-A758-4825-9A41-CBED0FF9E993}" srcOrd="1" destOrd="0" presId="urn:microsoft.com/office/officeart/2005/8/layout/process3#2"/>
    <dgm:cxn modelId="{07E2F8EB-6E77-4A11-AAFE-D19D5CCF7617}" srcId="{C68D6940-CDA6-49CE-B14D-8F9895C49C2E}" destId="{529E6377-C440-4B5D-A964-B88FA4455F4F}" srcOrd="0" destOrd="0" parTransId="{99264722-1F84-471A-9D2D-3A50B919186D}" sibTransId="{BB353251-0FAE-4ED3-87D7-45F754CBA8B0}"/>
    <dgm:cxn modelId="{FCA6065B-4A7B-4F78-9351-817B58E4F3CA}" type="presOf" srcId="{C7876883-34BD-4A68-A98E-D95D42D0FF9D}" destId="{5D27C5B2-FAF5-4B9E-8CE5-8F54D12F7C36}" srcOrd="0" destOrd="0" presId="urn:microsoft.com/office/officeart/2005/8/layout/process3#2"/>
    <dgm:cxn modelId="{2F14E7BD-7C12-43C4-B0B3-D38DB3AE746B}" type="presOf" srcId="{C68D6940-CDA6-49CE-B14D-8F9895C49C2E}" destId="{7894D128-5CE7-4BB0-B0B3-F804C05153B8}" srcOrd="0" destOrd="0" presId="urn:microsoft.com/office/officeart/2005/8/layout/process3#2"/>
    <dgm:cxn modelId="{EEA7AD27-248B-403D-8E4C-AC9D818E2DE6}" type="presOf" srcId="{529E6377-C440-4B5D-A964-B88FA4455F4F}" destId="{AC4EA060-F3C3-4ECB-BF8B-619FF0A335CA}" srcOrd="0" destOrd="0" presId="urn:microsoft.com/office/officeart/2005/8/layout/process3#2"/>
    <dgm:cxn modelId="{882DF710-52A2-4259-AE07-6953E315FD4D}" srcId="{2FE6BDA1-660C-44E3-B8D3-B738986F10EC}" destId="{B349FD2E-4A90-427F-8442-13222811DC7E}" srcOrd="2" destOrd="0" parTransId="{81F9B442-B301-4CE5-9F77-41783846C51D}" sibTransId="{6C33D960-524C-4E19-9279-0E1D8AB4608A}"/>
    <dgm:cxn modelId="{04C22000-5C3A-45FC-8187-15A319405D5A}" type="presOf" srcId="{B0C310D3-A5C4-423C-ADC0-FD305A7B421A}" destId="{21AD7683-4E21-48FB-A2B0-38429FA73B13}" srcOrd="0" destOrd="0" presId="urn:microsoft.com/office/officeart/2005/8/layout/process3#2"/>
    <dgm:cxn modelId="{368095DD-36A6-490B-935A-DC78A24ABE05}" srcId="{2FE6BDA1-660C-44E3-B8D3-B738986F10EC}" destId="{C68D6940-CDA6-49CE-B14D-8F9895C49C2E}" srcOrd="3" destOrd="0" parTransId="{2EBF371B-1899-410A-BD5C-CE7F395D4959}" sibTransId="{945EE65F-4DE9-4E5F-B1B5-CE7349B96ED1}"/>
    <dgm:cxn modelId="{8B0DD9F5-CF1E-4D76-BBD4-0B7AC4FEF245}" type="presOf" srcId="{B349FD2E-4A90-427F-8442-13222811DC7E}" destId="{C2722F97-5D1A-4260-B371-3A1E1DF124B3}" srcOrd="0" destOrd="0" presId="urn:microsoft.com/office/officeart/2005/8/layout/process3#2"/>
    <dgm:cxn modelId="{CE45E047-ABF9-41D1-B840-73B18C88ED9A}" type="presParOf" srcId="{6600DED2-8216-4ABE-8A99-4882629E1A4D}" destId="{13EA64EB-AB03-4C80-9EEA-7CED2D89D89C}" srcOrd="0" destOrd="0" presId="urn:microsoft.com/office/officeart/2005/8/layout/process3#2"/>
    <dgm:cxn modelId="{53D0E579-B15E-4357-8E7E-8F79E98059A9}" type="presParOf" srcId="{13EA64EB-AB03-4C80-9EEA-7CED2D89D89C}" destId="{CAF6A44E-174D-4D73-BBC0-9FC10FA804B9}" srcOrd="0" destOrd="0" presId="urn:microsoft.com/office/officeart/2005/8/layout/process3#2"/>
    <dgm:cxn modelId="{0B429F7A-F3B5-42A2-84FA-D0E9F1445B13}" type="presParOf" srcId="{13EA64EB-AB03-4C80-9EEA-7CED2D89D89C}" destId="{BEA8DFF6-0BBC-4765-94CE-726AE7249D2C}" srcOrd="1" destOrd="0" presId="urn:microsoft.com/office/officeart/2005/8/layout/process3#2"/>
    <dgm:cxn modelId="{1A10378C-94D7-4967-988F-C06F0218E834}" type="presParOf" srcId="{13EA64EB-AB03-4C80-9EEA-7CED2D89D89C}" destId="{A527D8D7-AE0F-41E2-B0A5-F384C5C9B908}" srcOrd="2" destOrd="0" presId="urn:microsoft.com/office/officeart/2005/8/layout/process3#2"/>
    <dgm:cxn modelId="{A2AED016-3BD0-4B7D-A6BC-AC1CCD311BA0}" type="presParOf" srcId="{6600DED2-8216-4ABE-8A99-4882629E1A4D}" destId="{21AD7683-4E21-48FB-A2B0-38429FA73B13}" srcOrd="1" destOrd="0" presId="urn:microsoft.com/office/officeart/2005/8/layout/process3#2"/>
    <dgm:cxn modelId="{125B872E-8AAD-4334-BDC1-A12A14F0968C}" type="presParOf" srcId="{21AD7683-4E21-48FB-A2B0-38429FA73B13}" destId="{1E817AA8-5A37-4644-9254-A1E7980637B5}" srcOrd="0" destOrd="0" presId="urn:microsoft.com/office/officeart/2005/8/layout/process3#2"/>
    <dgm:cxn modelId="{C333D84F-0AF8-4997-BB9F-F372A8B914E6}" type="presParOf" srcId="{6600DED2-8216-4ABE-8A99-4882629E1A4D}" destId="{4706D582-EEBF-4C1E-B7F4-A6D3E12D3072}" srcOrd="2" destOrd="0" presId="urn:microsoft.com/office/officeart/2005/8/layout/process3#2"/>
    <dgm:cxn modelId="{88A2989F-C2D2-4865-8C10-C3932B6BBAB0}" type="presParOf" srcId="{4706D582-EEBF-4C1E-B7F4-A6D3E12D3072}" destId="{D8686130-E958-4F9D-9269-6FA1732D0A73}" srcOrd="0" destOrd="0" presId="urn:microsoft.com/office/officeart/2005/8/layout/process3#2"/>
    <dgm:cxn modelId="{F3182890-A555-4AF8-80A6-E833C9886A6C}" type="presParOf" srcId="{4706D582-EEBF-4C1E-B7F4-A6D3E12D3072}" destId="{4201241F-A758-4825-9A41-CBED0FF9E993}" srcOrd="1" destOrd="0" presId="urn:microsoft.com/office/officeart/2005/8/layout/process3#2"/>
    <dgm:cxn modelId="{C6697B57-A247-4DEB-86F2-4740380CC1A7}" type="presParOf" srcId="{4706D582-EEBF-4C1E-B7F4-A6D3E12D3072}" destId="{BFC7A65B-961A-4F69-8CB3-248457E85C87}" srcOrd="2" destOrd="0" presId="urn:microsoft.com/office/officeart/2005/8/layout/process3#2"/>
    <dgm:cxn modelId="{99D083B1-E81F-473F-9CAD-321738400A71}" type="presParOf" srcId="{6600DED2-8216-4ABE-8A99-4882629E1A4D}" destId="{5D27C5B2-FAF5-4B9E-8CE5-8F54D12F7C36}" srcOrd="3" destOrd="0" presId="urn:microsoft.com/office/officeart/2005/8/layout/process3#2"/>
    <dgm:cxn modelId="{262BB61B-5BCD-45EB-9F75-B57B542B8173}" type="presParOf" srcId="{5D27C5B2-FAF5-4B9E-8CE5-8F54D12F7C36}" destId="{F8D5EB2A-738F-4E50-B014-79322171C96A}" srcOrd="0" destOrd="0" presId="urn:microsoft.com/office/officeart/2005/8/layout/process3#2"/>
    <dgm:cxn modelId="{5FC86B14-DD93-4E42-B7A5-A2D27CBB5096}" type="presParOf" srcId="{6600DED2-8216-4ABE-8A99-4882629E1A4D}" destId="{7908079C-B054-488F-B184-A0837979EED0}" srcOrd="4" destOrd="0" presId="urn:microsoft.com/office/officeart/2005/8/layout/process3#2"/>
    <dgm:cxn modelId="{501AF565-60C2-48B6-B8C9-6A9D220E49A7}" type="presParOf" srcId="{7908079C-B054-488F-B184-A0837979EED0}" destId="{C2722F97-5D1A-4260-B371-3A1E1DF124B3}" srcOrd="0" destOrd="0" presId="urn:microsoft.com/office/officeart/2005/8/layout/process3#2"/>
    <dgm:cxn modelId="{85F40EE4-6D2F-417F-8D06-F42A12E9C85A}" type="presParOf" srcId="{7908079C-B054-488F-B184-A0837979EED0}" destId="{6EADA40E-ECF8-4EF2-9B35-A9DD5D6A50D5}" srcOrd="1" destOrd="0" presId="urn:microsoft.com/office/officeart/2005/8/layout/process3#2"/>
    <dgm:cxn modelId="{CE4A9A5F-F61A-4521-B51B-5772564906C5}" type="presParOf" srcId="{7908079C-B054-488F-B184-A0837979EED0}" destId="{39BA4712-27E2-4423-ADD6-9F9BD3D8FB35}" srcOrd="2" destOrd="0" presId="urn:microsoft.com/office/officeart/2005/8/layout/process3#2"/>
    <dgm:cxn modelId="{660206C0-11B0-4A5C-8CAE-754F6C719F93}" type="presParOf" srcId="{6600DED2-8216-4ABE-8A99-4882629E1A4D}" destId="{4D9C0B36-8ADD-4E89-926C-F21CE34FEC9E}" srcOrd="5" destOrd="0" presId="urn:microsoft.com/office/officeart/2005/8/layout/process3#2"/>
    <dgm:cxn modelId="{33851FFF-D6BC-4DE3-A386-22E42CEB9A73}" type="presParOf" srcId="{4D9C0B36-8ADD-4E89-926C-F21CE34FEC9E}" destId="{A85D1E61-BC64-449E-BBCD-7F2B80473565}" srcOrd="0" destOrd="0" presId="urn:microsoft.com/office/officeart/2005/8/layout/process3#2"/>
    <dgm:cxn modelId="{99483A40-C7D2-4783-93A7-CFD9699F1760}" type="presParOf" srcId="{6600DED2-8216-4ABE-8A99-4882629E1A4D}" destId="{1D3A8487-7282-4C91-A691-966959FA8817}" srcOrd="6" destOrd="0" presId="urn:microsoft.com/office/officeart/2005/8/layout/process3#2"/>
    <dgm:cxn modelId="{B56E4371-0E76-420D-BEF9-E62DA124DF27}" type="presParOf" srcId="{1D3A8487-7282-4C91-A691-966959FA8817}" destId="{7894D128-5CE7-4BB0-B0B3-F804C05153B8}" srcOrd="0" destOrd="0" presId="urn:microsoft.com/office/officeart/2005/8/layout/process3#2"/>
    <dgm:cxn modelId="{D67B8DE4-1621-439A-B95E-CFC6DD5E2E50}" type="presParOf" srcId="{1D3A8487-7282-4C91-A691-966959FA8817}" destId="{DC75A3CE-6F24-4366-AD1A-7F7FCBA93F35}" srcOrd="1" destOrd="0" presId="urn:microsoft.com/office/officeart/2005/8/layout/process3#2"/>
    <dgm:cxn modelId="{E4B76283-CC2B-43DE-8E00-D092A0421B7E}" type="presParOf" srcId="{1D3A8487-7282-4C91-A691-966959FA8817}" destId="{AC4EA060-F3C3-4ECB-BF8B-619FF0A335CA}" srcOrd="2" destOrd="0" presId="urn:microsoft.com/office/officeart/2005/8/layout/process3#2"/>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E145D15-CDB7-4C3B-BBF7-732811A1B7A9}" type="doc">
      <dgm:prSet loTypeId="urn:microsoft.com/office/officeart/2005/8/layout/hierarchy5#1" loCatId="hierarchy" qsTypeId="urn:microsoft.com/office/officeart/2005/8/quickstyle/simple1#4" qsCatId="simple" csTypeId="urn:microsoft.com/office/officeart/2005/8/colors/accent0_3#1" csCatId="mainScheme" phldr="1"/>
      <dgm:spPr/>
      <dgm:t>
        <a:bodyPr/>
        <a:lstStyle/>
        <a:p>
          <a:endParaRPr lang="ru-RU"/>
        </a:p>
      </dgm:t>
    </dgm:pt>
    <dgm:pt modelId="{3791BBBD-F039-4176-BE6C-D7E3AD9F8759}">
      <dgm:prSet phldrT="[Текст]" custT="1"/>
      <dgm:spPr>
        <a:xfrm>
          <a:off x="400418" y="0"/>
          <a:ext cx="1360716" cy="5143500"/>
        </a:xfrm>
        <a:solidFill>
          <a:srgbClr val="44546A">
            <a:tint val="40000"/>
            <a:hueOff val="0"/>
            <a:satOff val="0"/>
            <a:lumOff val="0"/>
            <a:alphaOff val="0"/>
          </a:srgbClr>
        </a:solidFill>
        <a:ln>
          <a:noFill/>
        </a:ln>
        <a:effectLst/>
      </dgm:spPr>
      <dgm:t>
        <a:bodyPr/>
        <a:lstStyle/>
        <a:p>
          <a:pPr>
            <a:buNone/>
          </a:pPr>
          <a:r>
            <a:rPr lang="ru-RU" sz="1100" b="1">
              <a:solidFill>
                <a:sysClr val="windowText" lastClr="000000">
                  <a:hueOff val="0"/>
                  <a:satOff val="0"/>
                  <a:lumOff val="0"/>
                  <a:alphaOff val="0"/>
                </a:sysClr>
              </a:solidFill>
              <a:latin typeface="Calibri" panose="020F0502020204030204"/>
              <a:ea typeface="+mn-ea"/>
              <a:cs typeface="+mn-cs"/>
            </a:rPr>
            <a:t>1. </a:t>
          </a:r>
          <a:r>
            <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Прием сырья и материалов, процесс хранения</a:t>
          </a:r>
        </a:p>
      </dgm:t>
    </dgm:pt>
    <dgm:pt modelId="{96BCD2C9-6B41-497D-A567-3BBFEDF7DB4E}" type="parTrans" cxnId="{77EC283E-DFBE-419A-A326-1304A331F5ED}">
      <dgm:prSet/>
      <dgm:spPr/>
      <dgm:t>
        <a:bodyPr/>
        <a:lstStyle/>
        <a:p>
          <a:endParaRPr lang="ru-RU"/>
        </a:p>
      </dgm:t>
    </dgm:pt>
    <dgm:pt modelId="{FBE9392B-F57F-46B9-B39C-35E1B6BAE2F5}" type="sibTrans" cxnId="{77EC283E-DFBE-419A-A326-1304A331F5ED}">
      <dgm:prSet/>
      <dgm:spPr/>
      <dgm:t>
        <a:bodyPr/>
        <a:lstStyle/>
        <a:p>
          <a:endParaRPr lang="ru-RU"/>
        </a:p>
      </dgm:t>
    </dgm:pt>
    <dgm:pt modelId="{0CEB01B5-892B-4653-9C79-0C8D9CE1271C}">
      <dgm:prSet phldrT="[Текст]" custT="1"/>
      <dgm:spPr>
        <a:xfrm>
          <a:off x="400418" y="0"/>
          <a:ext cx="1360716" cy="5143500"/>
        </a:xfrm>
        <a:solidFill>
          <a:srgbClr val="44546A">
            <a:tint val="40000"/>
            <a:hueOff val="0"/>
            <a:satOff val="0"/>
            <a:lumOff val="0"/>
            <a:alphaOff val="0"/>
          </a:srgbClr>
        </a:solidFill>
        <a:ln>
          <a:noFill/>
        </a:ln>
        <a:effectLst/>
      </dgm:spPr>
      <dgm:t>
        <a:bodyPr/>
        <a:lstStyle/>
        <a:p>
          <a:pPr>
            <a:buChar char="•"/>
          </a:pP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Вероятность: Мало вероятно - 1р в месяц  до 1р в год</a:t>
          </a:r>
        </a:p>
      </dgm:t>
    </dgm:pt>
    <dgm:pt modelId="{15A86977-497D-4691-BF11-5FB0C588FC19}" type="parTrans" cxnId="{FEAD5829-BCCA-4BAC-B279-49F3A16669BA}">
      <dgm:prSet/>
      <dgm:spPr/>
      <dgm:t>
        <a:bodyPr/>
        <a:lstStyle/>
        <a:p>
          <a:endParaRPr lang="ru-RU"/>
        </a:p>
      </dgm:t>
    </dgm:pt>
    <dgm:pt modelId="{E81419E4-BED5-439B-88BB-D6FA089E0615}" type="sibTrans" cxnId="{FEAD5829-BCCA-4BAC-B279-49F3A16669BA}">
      <dgm:prSet/>
      <dgm:spPr/>
      <dgm:t>
        <a:bodyPr/>
        <a:lstStyle/>
        <a:p>
          <a:endParaRPr lang="ru-RU"/>
        </a:p>
      </dgm:t>
    </dgm:pt>
    <dgm:pt modelId="{C2608984-4964-4896-813B-6FB80470AFD0}">
      <dgm:prSet phldrT="[Текст]" custT="1"/>
      <dgm:spPr>
        <a:xfrm>
          <a:off x="400418" y="0"/>
          <a:ext cx="1360716" cy="5143500"/>
        </a:xfrm>
        <a:solidFill>
          <a:srgbClr val="44546A">
            <a:tint val="40000"/>
            <a:hueOff val="0"/>
            <a:satOff val="0"/>
            <a:lumOff val="0"/>
            <a:alphaOff val="0"/>
          </a:srgbClr>
        </a:solidFill>
        <a:ln>
          <a:noFill/>
        </a:ln>
        <a:effectLst/>
      </dgm:spPr>
      <dgm:t>
        <a:bodyPr/>
        <a:lstStyle/>
        <a:p>
          <a:pPr>
            <a:buChar char="•"/>
          </a:pP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Тяжесть последствий -   Низкая - Неудобство потребителя</a:t>
          </a:r>
        </a:p>
      </dgm:t>
    </dgm:pt>
    <dgm:pt modelId="{73D5C9F7-2852-4A96-A0D1-DDF792411CB8}" type="parTrans" cxnId="{106D691E-4105-4960-8FB5-5D9C90219BB1}">
      <dgm:prSet/>
      <dgm:spPr/>
      <dgm:t>
        <a:bodyPr/>
        <a:lstStyle/>
        <a:p>
          <a:endParaRPr lang="ru-RU"/>
        </a:p>
      </dgm:t>
    </dgm:pt>
    <dgm:pt modelId="{FE702CF8-DDE9-41D6-BDF5-65553E101E32}" type="sibTrans" cxnId="{106D691E-4105-4960-8FB5-5D9C90219BB1}">
      <dgm:prSet/>
      <dgm:spPr/>
      <dgm:t>
        <a:bodyPr/>
        <a:lstStyle/>
        <a:p>
          <a:endParaRPr lang="ru-RU"/>
        </a:p>
      </dgm:t>
    </dgm:pt>
    <dgm:pt modelId="{124F1E8A-C110-4A84-B1EA-5D38839E7368}">
      <dgm:prSet phldrT="[Текст]" custT="1"/>
      <dgm:spPr>
        <a:xfrm>
          <a:off x="3575424" y="0"/>
          <a:ext cx="1360716" cy="5143500"/>
        </a:xfrm>
        <a:solidFill>
          <a:srgbClr val="44546A">
            <a:tint val="40000"/>
            <a:hueOff val="0"/>
            <a:satOff val="0"/>
            <a:lumOff val="0"/>
            <a:alphaOff val="0"/>
          </a:srgbClr>
        </a:solidFill>
        <a:ln>
          <a:noFill/>
        </a:ln>
        <a:effectLst/>
      </dgm:spPr>
      <dgm:t>
        <a:bodyPr/>
        <a:lstStyle/>
        <a:p>
          <a:pPr>
            <a:buNone/>
          </a:pPr>
          <a:r>
            <a:rPr lang="en-US" sz="1100" b="1">
              <a:solidFill>
                <a:sysClr val="windowText" lastClr="000000">
                  <a:hueOff val="0"/>
                  <a:satOff val="0"/>
                  <a:lumOff val="0"/>
                  <a:alphaOff val="0"/>
                </a:sysClr>
              </a:solidFill>
              <a:latin typeface="Calibri" panose="020F0502020204030204"/>
              <a:ea typeface="+mn-ea"/>
              <a:cs typeface="+mn-cs"/>
            </a:rPr>
            <a:t>3</a:t>
          </a:r>
          <a:r>
            <a:rPr lang="en-US"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Этап очистки (ККТ 1)</a:t>
          </a:r>
          <a:endPar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D9167B0-14E2-427A-B181-F4E9A79653EB}" type="parTrans" cxnId="{4C0ED55B-3A1D-49C2-A4EA-D06D699E1889}">
      <dgm:prSet/>
      <dgm:spPr/>
      <dgm:t>
        <a:bodyPr/>
        <a:lstStyle/>
        <a:p>
          <a:endParaRPr lang="ru-RU"/>
        </a:p>
      </dgm:t>
    </dgm:pt>
    <dgm:pt modelId="{89B1CE0B-1F47-4DAF-A125-90CE8B231AC3}" type="sibTrans" cxnId="{4C0ED55B-3A1D-49C2-A4EA-D06D699E1889}">
      <dgm:prSet/>
      <dgm:spPr/>
      <dgm:t>
        <a:bodyPr/>
        <a:lstStyle/>
        <a:p>
          <a:endParaRPr lang="ru-RU"/>
        </a:p>
      </dgm:t>
    </dgm:pt>
    <dgm:pt modelId="{1BAA3FC2-CD1D-4E44-9771-1B4100B6DF17}">
      <dgm:prSet phldrT="[Текст]" custT="1"/>
      <dgm:spPr>
        <a:xfrm>
          <a:off x="3575424" y="0"/>
          <a:ext cx="1360716" cy="5143500"/>
        </a:xfrm>
        <a:solidFill>
          <a:srgbClr val="44546A">
            <a:tint val="40000"/>
            <a:hueOff val="0"/>
            <a:satOff val="0"/>
            <a:lumOff val="0"/>
            <a:alphaOff val="0"/>
          </a:srgbClr>
        </a:solidFill>
        <a:ln>
          <a:noFill/>
        </a:ln>
        <a:effectLst/>
      </dgm:spPr>
      <dgm:t>
        <a:bodyPr/>
        <a:lstStyle/>
        <a:p>
          <a:pPr>
            <a:buChar char="•"/>
          </a:pP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Вероятность - Достаточно вероятно - 1раза внеделю до 1 раза в месяц</a:t>
          </a:r>
        </a:p>
      </dgm:t>
    </dgm:pt>
    <dgm:pt modelId="{502C8205-28D3-488A-A7F6-55A1A4582ECA}" type="parTrans" cxnId="{159E1E88-FFE3-4EB1-8B4E-9DE301B30E36}">
      <dgm:prSet/>
      <dgm:spPr/>
      <dgm:t>
        <a:bodyPr/>
        <a:lstStyle/>
        <a:p>
          <a:endParaRPr lang="ru-RU"/>
        </a:p>
      </dgm:t>
    </dgm:pt>
    <dgm:pt modelId="{57C7D366-7024-4FF4-BE42-C7678259DA03}" type="sibTrans" cxnId="{159E1E88-FFE3-4EB1-8B4E-9DE301B30E36}">
      <dgm:prSet/>
      <dgm:spPr/>
      <dgm:t>
        <a:bodyPr/>
        <a:lstStyle/>
        <a:p>
          <a:endParaRPr lang="ru-RU"/>
        </a:p>
      </dgm:t>
    </dgm:pt>
    <dgm:pt modelId="{ED9A99B2-5A66-4E4E-85E3-787DEB48F3C7}">
      <dgm:prSet phldrT="[Текст]" custT="1"/>
      <dgm:spPr>
        <a:xfrm>
          <a:off x="5162927" y="0"/>
          <a:ext cx="1360716" cy="5143500"/>
        </a:xfrm>
        <a:solidFill>
          <a:srgbClr val="44546A">
            <a:tint val="40000"/>
            <a:hueOff val="0"/>
            <a:satOff val="0"/>
            <a:lumOff val="0"/>
            <a:alphaOff val="0"/>
          </a:srgbClr>
        </a:solidFill>
        <a:ln>
          <a:noFill/>
        </a:ln>
        <a:effectLst/>
      </dgm:spPr>
      <dgm:t>
        <a:bodyPr/>
        <a:lstStyle/>
        <a:p>
          <a:pPr>
            <a:buNone/>
          </a:pPr>
          <a:r>
            <a:rPr lang="ru-RU" sz="105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Отволаживание в бункерах </a:t>
          </a: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Вероятность: Мало вероятно - 1р в месяц  до 1р в год</a:t>
          </a:r>
        </a:p>
        <a:p>
          <a:pPr>
            <a:buNone/>
          </a:pP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Тяжесть последствий -   Низкая - Неудобство потребителя</a:t>
          </a:r>
        </a:p>
      </dgm:t>
    </dgm:pt>
    <dgm:pt modelId="{6DA56953-1393-4CC2-9E6E-153C452E16CB}" type="parTrans" cxnId="{8A6113A0-E0AA-47FB-BEC7-75A83CA74EA7}">
      <dgm:prSet/>
      <dgm:spPr/>
      <dgm:t>
        <a:bodyPr/>
        <a:lstStyle/>
        <a:p>
          <a:endParaRPr lang="ru-RU"/>
        </a:p>
      </dgm:t>
    </dgm:pt>
    <dgm:pt modelId="{515F38A1-E38C-464B-ABC2-9422AB75C61F}" type="sibTrans" cxnId="{8A6113A0-E0AA-47FB-BEC7-75A83CA74EA7}">
      <dgm:prSet/>
      <dgm:spPr/>
      <dgm:t>
        <a:bodyPr/>
        <a:lstStyle/>
        <a:p>
          <a:endParaRPr lang="ru-RU"/>
        </a:p>
      </dgm:t>
    </dgm:pt>
    <dgm:pt modelId="{D12B5F79-7C2B-4ADE-B557-3244DCCDA6B3}">
      <dgm:prSet custT="1"/>
      <dgm:spPr>
        <a:xfrm>
          <a:off x="513811" y="2977440"/>
          <a:ext cx="1133930" cy="566965"/>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ru-RU" sz="1200" b="1">
              <a:solidFill>
                <a:sysClr val="window" lastClr="FFFFFF"/>
              </a:solidFill>
              <a:latin typeface="Times New Roman" panose="02020603050405020304" pitchFamily="18" charset="0"/>
              <a:ea typeface="+mn-ea"/>
              <a:cs typeface="Times New Roman" panose="02020603050405020304" pitchFamily="18" charset="0"/>
            </a:rPr>
            <a:t>Потенциаль</a:t>
          </a:r>
        </a:p>
        <a:p>
          <a:pPr>
            <a:buNone/>
          </a:pPr>
          <a:r>
            <a:rPr lang="ru-RU" sz="1200" b="1">
              <a:solidFill>
                <a:sysClr val="window" lastClr="FFFFFF"/>
              </a:solidFill>
              <a:latin typeface="Times New Roman" panose="02020603050405020304" pitchFamily="18" charset="0"/>
              <a:ea typeface="+mn-ea"/>
              <a:cs typeface="Times New Roman" panose="02020603050405020304" pitchFamily="18" charset="0"/>
            </a:rPr>
            <a:t>ные риски</a:t>
          </a:r>
        </a:p>
      </dgm:t>
    </dgm:pt>
    <dgm:pt modelId="{DD418DD6-0CE0-4A7C-966F-039EA1CEE060}" type="parTrans" cxnId="{61F328A5-5AE5-4F66-8AED-B0B60EE9E879}">
      <dgm:prSet/>
      <dgm:spPr/>
      <dgm:t>
        <a:bodyPr/>
        <a:lstStyle/>
        <a:p>
          <a:endParaRPr lang="ru-RU"/>
        </a:p>
      </dgm:t>
    </dgm:pt>
    <dgm:pt modelId="{9E7DBD97-869C-4193-8FF1-F5AEFEF37A9A}" type="sibTrans" cxnId="{61F328A5-5AE5-4F66-8AED-B0B60EE9E879}">
      <dgm:prSet/>
      <dgm:spPr/>
      <dgm:t>
        <a:bodyPr/>
        <a:lstStyle/>
        <a:p>
          <a:endParaRPr lang="ru-RU"/>
        </a:p>
      </dgm:t>
    </dgm:pt>
    <dgm:pt modelId="{39D1AECC-8068-4C43-B801-95577FB5A883}">
      <dgm:prSet custT="1"/>
      <dgm:spPr>
        <a:xfrm>
          <a:off x="1987921" y="0"/>
          <a:ext cx="1360716" cy="5143500"/>
        </a:xfrm>
        <a:solidFill>
          <a:srgbClr val="44546A">
            <a:tint val="40000"/>
            <a:hueOff val="0"/>
            <a:satOff val="0"/>
            <a:lumOff val="0"/>
            <a:alphaOff val="0"/>
          </a:srgbClr>
        </a:solidFill>
        <a:ln>
          <a:noFill/>
        </a:ln>
        <a:effectLst/>
      </dgm:spPr>
      <dgm:t>
        <a:bodyPr/>
        <a:lstStyle/>
        <a:p>
          <a:pPr>
            <a:buNone/>
          </a:pPr>
          <a:r>
            <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Выгрузка сырья в приемный бункер </a:t>
          </a:r>
        </a:p>
        <a:p>
          <a:pPr>
            <a:buNone/>
          </a:pP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Вероятность: Мало вероятно - 1р в месяц  до 1р в год</a:t>
          </a:r>
        </a:p>
        <a:p>
          <a:pPr>
            <a:buNone/>
          </a:pP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Тяжесть последствий -   Низкая - Неудобство потребителя</a:t>
          </a:r>
        </a:p>
      </dgm:t>
    </dgm:pt>
    <dgm:pt modelId="{5F75C2B8-D828-43B4-A3E6-7605F034D8DC}" type="parTrans" cxnId="{B321582E-82FD-4CE8-BF3C-EC2862338165}">
      <dgm:prSet/>
      <dgm:spPr/>
      <dgm:t>
        <a:bodyPr/>
        <a:lstStyle/>
        <a:p>
          <a:endParaRPr lang="ru-RU"/>
        </a:p>
      </dgm:t>
    </dgm:pt>
    <dgm:pt modelId="{ADB2B1B4-AFCD-4155-AFC7-BB9CA29685EC}" type="sibTrans" cxnId="{B321582E-82FD-4CE8-BF3C-EC2862338165}">
      <dgm:prSet/>
      <dgm:spPr/>
      <dgm:t>
        <a:bodyPr/>
        <a:lstStyle/>
        <a:p>
          <a:endParaRPr lang="ru-RU"/>
        </a:p>
      </dgm:t>
    </dgm:pt>
    <dgm:pt modelId="{4A83E7BC-DC87-4F55-8FB6-71133DF2D179}">
      <dgm:prSet/>
      <dgm:spPr>
        <a:xfrm>
          <a:off x="1987921" y="0"/>
          <a:ext cx="1360716" cy="5143500"/>
        </a:xfrm>
        <a:solidFill>
          <a:srgbClr val="44546A">
            <a:tint val="40000"/>
            <a:hueOff val="0"/>
            <a:satOff val="0"/>
            <a:lumOff val="0"/>
            <a:alphaOff val="0"/>
          </a:srgbClr>
        </a:solidFill>
        <a:ln>
          <a:noFill/>
        </a:ln>
        <a:effectLst/>
      </dgm:spPr>
      <dgm:t>
        <a:bodyPr/>
        <a:lstStyle/>
        <a:p>
          <a:pPr>
            <a:buChar char="•"/>
          </a:pPr>
          <a:endParaRPr lang="ru-RU" sz="700">
            <a:solidFill>
              <a:sysClr val="windowText" lastClr="000000">
                <a:hueOff val="0"/>
                <a:satOff val="0"/>
                <a:lumOff val="0"/>
                <a:alphaOff val="0"/>
              </a:sysClr>
            </a:solidFill>
            <a:latin typeface="Calibri" panose="020F0502020204030204"/>
            <a:ea typeface="+mn-ea"/>
            <a:cs typeface="+mn-cs"/>
          </a:endParaRPr>
        </a:p>
      </dgm:t>
    </dgm:pt>
    <dgm:pt modelId="{CEC67968-80CA-41FA-8238-22E74FA0F3F9}" type="parTrans" cxnId="{BCD84666-6D0E-431B-B9AF-BFA44733521B}">
      <dgm:prSet/>
      <dgm:spPr/>
      <dgm:t>
        <a:bodyPr/>
        <a:lstStyle/>
        <a:p>
          <a:endParaRPr lang="ru-RU"/>
        </a:p>
      </dgm:t>
    </dgm:pt>
    <dgm:pt modelId="{D5EDFD7F-8B6B-471A-9054-7EB8FBC6E2AF}" type="sibTrans" cxnId="{BCD84666-6D0E-431B-B9AF-BFA44733521B}">
      <dgm:prSet/>
      <dgm:spPr/>
      <dgm:t>
        <a:bodyPr/>
        <a:lstStyle/>
        <a:p>
          <a:endParaRPr lang="ru-RU"/>
        </a:p>
      </dgm:t>
    </dgm:pt>
    <dgm:pt modelId="{3FE7B661-C8AE-4106-94E7-7526E938B522}">
      <dgm:prSet custT="1"/>
      <dgm:spPr>
        <a:xfrm>
          <a:off x="2101314" y="1807340"/>
          <a:ext cx="1133930" cy="566965"/>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Физи</a:t>
          </a:r>
          <a:r>
            <a:rPr lang="en-US" sz="1200">
              <a:solidFill>
                <a:sysClr val="window" lastClr="FFFFFF"/>
              </a:solidFill>
              <a:latin typeface="Times New Roman" panose="02020603050405020304" pitchFamily="18" charset="0"/>
              <a:ea typeface="+mn-ea"/>
              <a:cs typeface="Times New Roman" panose="02020603050405020304" pitchFamily="18" charset="0"/>
            </a:rPr>
            <a:t>ческие</a:t>
          </a:r>
          <a:endParaRPr lang="ru-RU" sz="1200">
            <a:solidFill>
              <a:sysClr val="window" lastClr="FFFFFF"/>
            </a:solidFill>
            <a:latin typeface="Times New Roman" panose="02020603050405020304" pitchFamily="18" charset="0"/>
            <a:ea typeface="+mn-ea"/>
            <a:cs typeface="Times New Roman" panose="02020603050405020304" pitchFamily="18" charset="0"/>
          </a:endParaRPr>
        </a:p>
      </dgm:t>
    </dgm:pt>
    <dgm:pt modelId="{4E22FE22-E232-4BCC-B93F-8460790DCE73}" type="parTrans" cxnId="{2BC0F319-50DF-426E-A9FB-87C3BE835681}">
      <dgm:prSet/>
      <dgm:spPr>
        <a:xfrm rot="17471286">
          <a:off x="1247060" y="2665952"/>
          <a:ext cx="1254935" cy="19841"/>
        </a:xfrm>
        <a:noFill/>
        <a:ln w="12700" cap="flat" cmpd="sng" algn="ctr">
          <a:solidFill>
            <a:srgbClr val="44546A">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1410BDDE-2006-47BC-BF94-63A14F7389FD}" type="sibTrans" cxnId="{2BC0F319-50DF-426E-A9FB-87C3BE835681}">
      <dgm:prSet/>
      <dgm:spPr/>
      <dgm:t>
        <a:bodyPr/>
        <a:lstStyle/>
        <a:p>
          <a:endParaRPr lang="ru-RU"/>
        </a:p>
      </dgm:t>
    </dgm:pt>
    <dgm:pt modelId="{AF6E6577-7C5F-4AC3-A5C9-6EA26209EEEF}">
      <dgm:prSet custT="1"/>
      <dgm:spPr>
        <a:xfrm>
          <a:off x="2187969" y="2944658"/>
          <a:ext cx="1133930" cy="566965"/>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ru-RU" sz="1100">
              <a:solidFill>
                <a:sysClr val="window" lastClr="FFFFFF"/>
              </a:solidFill>
              <a:latin typeface="Times New Roman" panose="02020603050405020304" pitchFamily="18" charset="0"/>
              <a:ea typeface="+mn-ea"/>
              <a:cs typeface="Times New Roman" panose="02020603050405020304" pitchFamily="18" charset="0"/>
            </a:rPr>
            <a:t>Микробиологические</a:t>
          </a:r>
        </a:p>
      </dgm:t>
    </dgm:pt>
    <dgm:pt modelId="{F4FE9379-62C4-4D90-B945-95275B81F320}" type="parTrans" cxnId="{B0D5D33A-ECFC-413C-A1A4-B9E4AD957785}">
      <dgm:prSet/>
      <dgm:spPr>
        <a:xfrm rot="21391647">
          <a:off x="1647245" y="3234611"/>
          <a:ext cx="541221" cy="19841"/>
        </a:xfrm>
        <a:noFill/>
        <a:ln w="12700" cap="flat" cmpd="sng" algn="ctr">
          <a:solidFill>
            <a:srgbClr val="44546A">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C80DE6FC-871C-457B-B3AF-7130C6205EBB}" type="sibTrans" cxnId="{B0D5D33A-ECFC-413C-A1A4-B9E4AD957785}">
      <dgm:prSet/>
      <dgm:spPr/>
      <dgm:t>
        <a:bodyPr/>
        <a:lstStyle/>
        <a:p>
          <a:endParaRPr lang="ru-RU"/>
        </a:p>
      </dgm:t>
    </dgm:pt>
    <dgm:pt modelId="{BD84E187-91E9-4A4D-94B6-E7417A2C0BA0}">
      <dgm:prSet custT="1"/>
      <dgm:spPr>
        <a:xfrm>
          <a:off x="2101314" y="4147541"/>
          <a:ext cx="1133930" cy="566965"/>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Химические</a:t>
          </a:r>
        </a:p>
      </dgm:t>
    </dgm:pt>
    <dgm:pt modelId="{465A7D62-4FEA-463E-96F8-4C56B93F3E4A}" type="parTrans" cxnId="{E80153D3-12FF-4185-9B46-02685FBD20AD}">
      <dgm:prSet/>
      <dgm:spPr>
        <a:xfrm rot="4128714">
          <a:off x="1247060" y="3836052"/>
          <a:ext cx="1254935" cy="19841"/>
        </a:xfrm>
        <a:noFill/>
        <a:ln w="12700" cap="flat" cmpd="sng" algn="ctr">
          <a:solidFill>
            <a:srgbClr val="44546A">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1AA8905B-D166-4FEF-BC5F-0A563803E0E0}" type="sibTrans" cxnId="{E80153D3-12FF-4185-9B46-02685FBD20AD}">
      <dgm:prSet/>
      <dgm:spPr/>
      <dgm:t>
        <a:bodyPr/>
        <a:lstStyle/>
        <a:p>
          <a:endParaRPr lang="ru-RU"/>
        </a:p>
      </dgm:t>
    </dgm:pt>
    <dgm:pt modelId="{75831949-9309-46F1-8EEE-A90737BD1582}">
      <dgm:prSet custT="1"/>
      <dgm:spPr>
        <a:xfrm>
          <a:off x="3739096" y="1468961"/>
          <a:ext cx="2529051" cy="1092910"/>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ru-RU" sz="900">
              <a:solidFill>
                <a:sysClr val="window" lastClr="FFFFFF"/>
              </a:solidFill>
              <a:latin typeface="Times New Roman" panose="02020603050405020304" pitchFamily="18" charset="0"/>
              <a:ea typeface="+mn-ea"/>
              <a:cs typeface="Times New Roman" panose="02020603050405020304" pitchFamily="18" charset="0"/>
            </a:rPr>
            <a:t>Осколки стекла, металлопримеси, строительный материал, детали износа машин и оборудования, птицы, грызуны и отходы их жизнедеятельности,  персонала и личные вещи, элементы технологического оснащения, бумага и упаковочные материалы</a:t>
          </a:r>
        </a:p>
      </dgm:t>
    </dgm:pt>
    <dgm:pt modelId="{E3AE1FB9-0442-478C-BE94-A2CD80610F94}" type="parTrans" cxnId="{3AD4C03F-9D37-4F34-855C-EEE0E9FC6D3A}">
      <dgm:prSet/>
      <dgm:spPr>
        <a:xfrm rot="21089297">
          <a:off x="3232439" y="2043199"/>
          <a:ext cx="509462" cy="19841"/>
        </a:xfrm>
        <a:noFill/>
        <a:ln w="12700" cap="flat" cmpd="sng" algn="ctr">
          <a:solidFill>
            <a:srgbClr val="44546A">
              <a:shade val="8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AF9AED35-689E-45E1-ABB6-2CA3B99E37C8}" type="sibTrans" cxnId="{3AD4C03F-9D37-4F34-855C-EEE0E9FC6D3A}">
      <dgm:prSet/>
      <dgm:spPr/>
      <dgm:t>
        <a:bodyPr/>
        <a:lstStyle/>
        <a:p>
          <a:endParaRPr lang="ru-RU"/>
        </a:p>
      </dgm:t>
    </dgm:pt>
    <dgm:pt modelId="{86CC29FE-29AA-4D77-B402-EF07BD76936B}">
      <dgm:prSet custT="1"/>
      <dgm:spPr>
        <a:xfrm>
          <a:off x="3688817" y="2722323"/>
          <a:ext cx="2647456" cy="111823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ru-RU" sz="900">
              <a:solidFill>
                <a:sysClr val="window" lastClr="FFFFFF"/>
              </a:solidFill>
              <a:latin typeface="Times New Roman" panose="02020603050405020304" pitchFamily="18" charset="0"/>
              <a:ea typeface="+mn-ea"/>
              <a:cs typeface="Times New Roman" panose="02020603050405020304" pitchFamily="18" charset="0"/>
            </a:rPr>
            <a:t>КМАФАнМ и БГКП; условно-патогенные микрооргонизмы (Е. </a:t>
          </a:r>
          <a:r>
            <a:rPr lang="en-US" sz="900">
              <a:solidFill>
                <a:sysClr val="window" lastClr="FFFFFF"/>
              </a:solidFill>
              <a:latin typeface="Times New Roman" panose="02020603050405020304" pitchFamily="18" charset="0"/>
              <a:ea typeface="+mn-ea"/>
              <a:cs typeface="Times New Roman" panose="02020603050405020304" pitchFamily="18" charset="0"/>
            </a:rPr>
            <a:t>coli B. cereus, </a:t>
          </a:r>
          <a:r>
            <a:rPr lang="ru-RU" sz="900">
              <a:solidFill>
                <a:sysClr val="window" lastClr="FFFFFF"/>
              </a:solidFill>
              <a:latin typeface="Times New Roman" panose="02020603050405020304" pitchFamily="18" charset="0"/>
              <a:ea typeface="+mn-ea"/>
              <a:cs typeface="Times New Roman" panose="02020603050405020304" pitchFamily="18" charset="0"/>
            </a:rPr>
            <a:t>бактерии рода  </a:t>
          </a:r>
          <a:r>
            <a:rPr lang="en-US" sz="900">
              <a:solidFill>
                <a:sysClr val="window" lastClr="FFFFFF"/>
              </a:solidFill>
              <a:latin typeface="Times New Roman" panose="02020603050405020304" pitchFamily="18" charset="0"/>
              <a:ea typeface="+mn-ea"/>
              <a:cs typeface="Times New Roman" panose="02020603050405020304" pitchFamily="18" charset="0"/>
            </a:rPr>
            <a:t>Proteus, </a:t>
          </a:r>
          <a:r>
            <a:rPr lang="ru-RU" sz="900">
              <a:solidFill>
                <a:sysClr val="window" lastClr="FFFFFF"/>
              </a:solidFill>
              <a:latin typeface="Times New Roman" panose="02020603050405020304" pitchFamily="18" charset="0"/>
              <a:ea typeface="+mn-ea"/>
              <a:cs typeface="Times New Roman" panose="02020603050405020304" pitchFamily="18" charset="0"/>
            </a:rPr>
            <a:t>сульфитредуцирующие клостридии); патогенные микрооргонизмы (</a:t>
          </a:r>
          <a:r>
            <a:rPr lang="en-US" sz="900">
              <a:solidFill>
                <a:sysClr val="window" lastClr="FFFFFF"/>
              </a:solidFill>
              <a:latin typeface="Times New Roman" panose="02020603050405020304" pitchFamily="18" charset="0"/>
              <a:ea typeface="+mn-ea"/>
              <a:cs typeface="Times New Roman" panose="02020603050405020304" pitchFamily="18" charset="0"/>
            </a:rPr>
            <a:t>Salmonella, Cl. Botulinum, Staphylococus </a:t>
          </a:r>
          <a:r>
            <a:rPr lang="ru-RU" sz="900">
              <a:solidFill>
                <a:sysClr val="window" lastClr="FFFFFF"/>
              </a:solidFill>
              <a:latin typeface="Times New Roman" panose="02020603050405020304" pitchFamily="18" charset="0"/>
              <a:ea typeface="+mn-ea"/>
              <a:cs typeface="Times New Roman" panose="02020603050405020304" pitchFamily="18" charset="0"/>
            </a:rPr>
            <a:t>а</a:t>
          </a:r>
          <a:r>
            <a:rPr lang="en-US" sz="900">
              <a:solidFill>
                <a:sysClr val="window" lastClr="FFFFFF"/>
              </a:solidFill>
              <a:latin typeface="Times New Roman" panose="02020603050405020304" pitchFamily="18" charset="0"/>
              <a:ea typeface="+mn-ea"/>
              <a:cs typeface="Times New Roman" panose="02020603050405020304" pitchFamily="18" charset="0"/>
            </a:rPr>
            <a:t>ureus);  </a:t>
          </a:r>
          <a:r>
            <a:rPr lang="ru-RU" sz="900">
              <a:solidFill>
                <a:sysClr val="window" lastClr="FFFFFF"/>
              </a:solidFill>
              <a:latin typeface="Times New Roman" panose="02020603050405020304" pitchFamily="18" charset="0"/>
              <a:ea typeface="+mn-ea"/>
              <a:cs typeface="Times New Roman" panose="02020603050405020304" pitchFamily="18" charset="0"/>
            </a:rPr>
            <a:t>микрооргонизмы  порчи (дрожжи, плесени, грибы, микотоксины</a:t>
          </a:r>
        </a:p>
      </dgm:t>
    </dgm:pt>
    <dgm:pt modelId="{4B30A662-0CB9-4709-A18F-4FD883C2EAA4}" type="parTrans" cxnId="{D8D070CA-6266-4F8D-A4B3-09216F3DB5D7}">
      <dgm:prSet/>
      <dgm:spPr>
        <a:xfrm rot="495917">
          <a:off x="3319974" y="3244871"/>
          <a:ext cx="370768" cy="19841"/>
        </a:xfrm>
        <a:noFill/>
        <a:ln w="12700" cap="flat" cmpd="sng" algn="ctr">
          <a:solidFill>
            <a:srgbClr val="44546A">
              <a:shade val="8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3DC9410C-7A2C-4225-A6AB-52E6F744C732}" type="sibTrans" cxnId="{D8D070CA-6266-4F8D-A4B3-09216F3DB5D7}">
      <dgm:prSet/>
      <dgm:spPr/>
      <dgm:t>
        <a:bodyPr/>
        <a:lstStyle/>
        <a:p>
          <a:endParaRPr lang="ru-RU"/>
        </a:p>
      </dgm:t>
    </dgm:pt>
    <dgm:pt modelId="{5963C858-5EA1-4FD9-AC80-A73E556C6DD1}">
      <dgm:prSet custT="1"/>
      <dgm:spPr>
        <a:xfrm>
          <a:off x="3688817" y="3925605"/>
          <a:ext cx="2723372" cy="1010836"/>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buNone/>
          </a:pPr>
          <a:r>
            <a:rPr lang="ru-RU" sz="900">
              <a:solidFill>
                <a:sysClr val="window" lastClr="FFFFFF"/>
              </a:solidFill>
              <a:latin typeface="Times New Roman" panose="02020603050405020304" pitchFamily="18" charset="0"/>
              <a:ea typeface="+mn-ea"/>
              <a:cs typeface="Times New Roman" panose="02020603050405020304" pitchFamily="18" charset="0"/>
            </a:rPr>
            <a:t>Удобрения  (химикаты  пестициды), химикаты естественного происхождения (аллергены, микотоксины и др), опасные газы и аэрозоли, чистящие и дезинфицирующие вещества, покрытия и краски, химикаты для обработки воды или пара, химикаты для уничтожения вредителей, смазочные вещества, упаковочный материал </a:t>
          </a:r>
        </a:p>
      </dgm:t>
    </dgm:pt>
    <dgm:pt modelId="{38EDD9FE-C626-4D84-83F0-02E07256BE81}" type="parTrans" cxnId="{99CC1BA1-1ABB-4774-A44C-B79B3127091B}">
      <dgm:prSet/>
      <dgm:spPr>
        <a:xfrm>
          <a:off x="3235245" y="4421103"/>
          <a:ext cx="453572" cy="19841"/>
        </a:xfrm>
        <a:noFill/>
        <a:ln w="12700" cap="flat" cmpd="sng" algn="ctr">
          <a:solidFill>
            <a:srgbClr val="44546A">
              <a:shade val="8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EF2D6D4B-71C6-43C0-B914-D3D97B75EC64}" type="sibTrans" cxnId="{99CC1BA1-1ABB-4774-A44C-B79B3127091B}">
      <dgm:prSet/>
      <dgm:spPr/>
      <dgm:t>
        <a:bodyPr/>
        <a:lstStyle/>
        <a:p>
          <a:endParaRPr lang="ru-RU"/>
        </a:p>
      </dgm:t>
    </dgm:pt>
    <dgm:pt modelId="{CFEE3D53-5098-4860-A583-FFE5E713B191}">
      <dgm:prSet phldrT="[Текст]" custT="1"/>
      <dgm:spPr>
        <a:xfrm>
          <a:off x="6750430" y="0"/>
          <a:ext cx="1745500" cy="5143500"/>
        </a:xfrm>
        <a:solidFill>
          <a:srgbClr val="44546A">
            <a:tint val="40000"/>
            <a:hueOff val="0"/>
            <a:satOff val="0"/>
            <a:lumOff val="0"/>
            <a:alphaOff val="0"/>
          </a:srgbClr>
        </a:solidFill>
        <a:ln>
          <a:noFill/>
        </a:ln>
        <a:effectLst/>
      </dgm:spPr>
      <dgm:t>
        <a:bodyPr/>
        <a:lstStyle/>
        <a:p>
          <a:pPr>
            <a:buNone/>
          </a:pPr>
          <a:r>
            <a:rPr lang="ru-RU" sz="105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5.Кондиционирование - зтап увлажнение</a:t>
          </a:r>
        </a:p>
        <a:p>
          <a:pPr>
            <a:buNone/>
          </a:pP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Вероятность - Достаточно вероятно - 1раза внеделю до 1 раза в месяц</a:t>
          </a:r>
        </a:p>
        <a:p>
          <a:pPr>
            <a:buNone/>
          </a:pP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тяжесть последствий -Средняя -Недомогание потребителя </a:t>
          </a:r>
        </a:p>
      </dgm:t>
    </dgm:pt>
    <dgm:pt modelId="{405AB31A-8A30-4A3B-A765-3C0352766E3A}" type="parTrans" cxnId="{74703109-0DBA-45AB-9C9B-B68D3310C7AE}">
      <dgm:prSet/>
      <dgm:spPr/>
      <dgm:t>
        <a:bodyPr/>
        <a:lstStyle/>
        <a:p>
          <a:endParaRPr lang="ru-RU"/>
        </a:p>
      </dgm:t>
    </dgm:pt>
    <dgm:pt modelId="{05606382-D361-4859-ADCF-FE8B00B08386}" type="sibTrans" cxnId="{74703109-0DBA-45AB-9C9B-B68D3310C7AE}">
      <dgm:prSet/>
      <dgm:spPr/>
      <dgm:t>
        <a:bodyPr/>
        <a:lstStyle/>
        <a:p>
          <a:endParaRPr lang="ru-RU"/>
        </a:p>
      </dgm:t>
    </dgm:pt>
    <dgm:pt modelId="{B6AF279C-E872-417D-BF37-A1612D5D59B4}">
      <dgm:prSet custT="1"/>
      <dgm:spPr>
        <a:xfrm>
          <a:off x="6750430" y="0"/>
          <a:ext cx="1745500" cy="5143500"/>
        </a:xfrm>
        <a:solidFill>
          <a:srgbClr val="44546A">
            <a:tint val="40000"/>
            <a:hueOff val="0"/>
            <a:satOff val="0"/>
            <a:lumOff val="0"/>
            <a:alphaOff val="0"/>
          </a:srgbClr>
        </a:solidFill>
        <a:ln>
          <a:noFill/>
        </a:ln>
        <a:effectLst/>
      </dgm:spPr>
      <dgm:t>
        <a:bodyPr/>
        <a:lstStyle/>
        <a:p>
          <a:pPr>
            <a:buNone/>
          </a:pPr>
          <a:r>
            <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 Процесс размола/ стадий просеивания</a:t>
          </a:r>
        </a:p>
      </dgm:t>
    </dgm:pt>
    <dgm:pt modelId="{7544362F-CE50-4C3E-94C7-49F466F76A7D}" type="parTrans" cxnId="{100DD077-0EEC-4FBD-B906-B0769D6D26A5}">
      <dgm:prSet/>
      <dgm:spPr/>
      <dgm:t>
        <a:bodyPr/>
        <a:lstStyle/>
        <a:p>
          <a:endParaRPr lang="ru-RU"/>
        </a:p>
      </dgm:t>
    </dgm:pt>
    <dgm:pt modelId="{A06E9163-7057-4B3A-8072-FC5E5727F2BD}" type="sibTrans" cxnId="{100DD077-0EEC-4FBD-B906-B0769D6D26A5}">
      <dgm:prSet/>
      <dgm:spPr/>
      <dgm:t>
        <a:bodyPr/>
        <a:lstStyle/>
        <a:p>
          <a:endParaRPr lang="ru-RU"/>
        </a:p>
      </dgm:t>
    </dgm:pt>
    <dgm:pt modelId="{6FD3FED7-30FC-4127-8976-1156C6909595}">
      <dgm:prSet custT="1"/>
      <dgm:spPr>
        <a:xfrm>
          <a:off x="6750430" y="0"/>
          <a:ext cx="1745500" cy="5143500"/>
        </a:xfrm>
        <a:solidFill>
          <a:srgbClr val="44546A">
            <a:tint val="40000"/>
            <a:hueOff val="0"/>
            <a:satOff val="0"/>
            <a:lumOff val="0"/>
            <a:alphaOff val="0"/>
          </a:srgbClr>
        </a:solidFill>
        <a:ln>
          <a:noFill/>
        </a:ln>
        <a:effectLst/>
      </dgm:spPr>
      <dgm:t>
        <a:bodyPr/>
        <a:lstStyle/>
        <a:p>
          <a:pPr>
            <a:buChar char="•"/>
          </a:pP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Вероятность - Достаточно вероятно - 1раза внеделю до 1 раза в месяц</a:t>
          </a:r>
        </a:p>
      </dgm:t>
    </dgm:pt>
    <dgm:pt modelId="{D2D888D9-CC42-4EDD-8C2F-0D8C5D6A63EF}" type="parTrans" cxnId="{78672FF6-AFCE-4100-B2B1-2A99FFECB64B}">
      <dgm:prSet/>
      <dgm:spPr/>
      <dgm:t>
        <a:bodyPr/>
        <a:lstStyle/>
        <a:p>
          <a:endParaRPr lang="ru-RU"/>
        </a:p>
      </dgm:t>
    </dgm:pt>
    <dgm:pt modelId="{AB23B23B-F226-4308-8BCD-136D2B1DA16A}" type="sibTrans" cxnId="{78672FF6-AFCE-4100-B2B1-2A99FFECB64B}">
      <dgm:prSet/>
      <dgm:spPr/>
      <dgm:t>
        <a:bodyPr/>
        <a:lstStyle/>
        <a:p>
          <a:endParaRPr lang="ru-RU"/>
        </a:p>
      </dgm:t>
    </dgm:pt>
    <dgm:pt modelId="{C6532D89-4C76-469E-A0F4-A0D9CBD77C75}">
      <dgm:prSet custT="1"/>
      <dgm:spPr>
        <a:xfrm>
          <a:off x="6750430" y="0"/>
          <a:ext cx="1745500" cy="5143500"/>
        </a:xfrm>
        <a:solidFill>
          <a:srgbClr val="44546A">
            <a:tint val="40000"/>
            <a:hueOff val="0"/>
            <a:satOff val="0"/>
            <a:lumOff val="0"/>
            <a:alphaOff val="0"/>
          </a:srgbClr>
        </a:solidFill>
        <a:ln>
          <a:noFill/>
        </a:ln>
        <a:effectLst/>
      </dgm:spPr>
      <dgm:t>
        <a:bodyPr/>
        <a:lstStyle/>
        <a:p>
          <a:pPr>
            <a:buChar char="•"/>
          </a:pPr>
          <a:endParaRPr lang="ru-RU" sz="1000">
            <a:solidFill>
              <a:sysClr val="windowText" lastClr="000000">
                <a:hueOff val="0"/>
                <a:satOff val="0"/>
                <a:lumOff val="0"/>
                <a:alphaOff val="0"/>
              </a:sysClr>
            </a:solidFill>
            <a:latin typeface="Calibri" panose="020F0502020204030204"/>
            <a:ea typeface="+mn-ea"/>
            <a:cs typeface="+mn-cs"/>
          </a:endParaRPr>
        </a:p>
      </dgm:t>
    </dgm:pt>
    <dgm:pt modelId="{B537E440-5D41-4D33-A5C8-74B00919F48E}" type="parTrans" cxnId="{603FF36B-D6C8-4E8C-AA29-AACC82E4C475}">
      <dgm:prSet/>
      <dgm:spPr/>
      <dgm:t>
        <a:bodyPr/>
        <a:lstStyle/>
        <a:p>
          <a:endParaRPr lang="ru-RU"/>
        </a:p>
      </dgm:t>
    </dgm:pt>
    <dgm:pt modelId="{08803A15-8F2B-4DD2-AE1C-6C309873C994}" type="sibTrans" cxnId="{603FF36B-D6C8-4E8C-AA29-AACC82E4C475}">
      <dgm:prSet/>
      <dgm:spPr/>
      <dgm:t>
        <a:bodyPr/>
        <a:lstStyle/>
        <a:p>
          <a:endParaRPr lang="ru-RU"/>
        </a:p>
      </dgm:t>
    </dgm:pt>
    <dgm:pt modelId="{631DBA88-F8CC-403C-B341-79A724F6720E}">
      <dgm:prSet phldrT="[Текст]" custT="1"/>
      <dgm:spPr>
        <a:xfrm>
          <a:off x="6750430" y="0"/>
          <a:ext cx="1745500" cy="5143500"/>
        </a:xfrm>
        <a:solidFill>
          <a:srgbClr val="44546A">
            <a:tint val="40000"/>
            <a:hueOff val="0"/>
            <a:satOff val="0"/>
            <a:lumOff val="0"/>
            <a:alphaOff val="0"/>
          </a:srgbClr>
        </a:solidFill>
        <a:ln>
          <a:noFill/>
        </a:ln>
        <a:effectLst/>
      </dgm:spPr>
      <dgm:t>
        <a:bodyPr/>
        <a:lstStyle/>
        <a:p>
          <a:pPr>
            <a:buNone/>
          </a:pPr>
          <a:r>
            <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 Процесс сушки зерна (ККТ 2)</a:t>
          </a: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9EECC0D-958D-4339-B38A-56D3CA8F1AD4}" type="parTrans" cxnId="{79E5449C-FEA6-428C-AA60-41FD3F864BAC}">
      <dgm:prSet/>
      <dgm:spPr/>
      <dgm:t>
        <a:bodyPr/>
        <a:lstStyle/>
        <a:p>
          <a:endParaRPr lang="ru-RU"/>
        </a:p>
      </dgm:t>
    </dgm:pt>
    <dgm:pt modelId="{176C60E4-82DE-4508-A466-2ED2300053C8}" type="sibTrans" cxnId="{79E5449C-FEA6-428C-AA60-41FD3F864BAC}">
      <dgm:prSet/>
      <dgm:spPr/>
      <dgm:t>
        <a:bodyPr/>
        <a:lstStyle/>
        <a:p>
          <a:endParaRPr lang="ru-RU"/>
        </a:p>
      </dgm:t>
    </dgm:pt>
    <dgm:pt modelId="{5E99D95A-4AB2-43F2-BF9E-5182C0DCEC65}">
      <dgm:prSet custT="1"/>
      <dgm:spPr>
        <a:xfrm>
          <a:off x="400418" y="0"/>
          <a:ext cx="1360716" cy="5143500"/>
        </a:xfrm>
        <a:solidFill>
          <a:srgbClr val="44546A">
            <a:tint val="40000"/>
            <a:hueOff val="0"/>
            <a:satOff val="0"/>
            <a:lumOff val="0"/>
            <a:alphaOff val="0"/>
          </a:srgbClr>
        </a:solidFill>
        <a:ln>
          <a:noFill/>
        </a:ln>
        <a:effectLst/>
      </dgm:spPr>
      <dgm:t>
        <a:bodyPr/>
        <a:lstStyle/>
        <a:p>
          <a:pPr>
            <a:buChar char="•"/>
          </a:pPr>
          <a:endParaRPr lang="ru-RU" sz="1000">
            <a:solidFill>
              <a:sysClr val="windowText" lastClr="000000">
                <a:hueOff val="0"/>
                <a:satOff val="0"/>
                <a:lumOff val="0"/>
                <a:alphaOff val="0"/>
              </a:sysClr>
            </a:solidFill>
            <a:latin typeface="Calibri" panose="020F0502020204030204"/>
            <a:ea typeface="+mn-ea"/>
            <a:cs typeface="+mn-cs"/>
          </a:endParaRPr>
        </a:p>
      </dgm:t>
    </dgm:pt>
    <dgm:pt modelId="{860D068C-1554-47B4-9CAF-F538ECEE04C0}" type="parTrans" cxnId="{0D8298E7-0DB1-41D2-B8D8-1D684FDCC981}">
      <dgm:prSet/>
      <dgm:spPr/>
      <dgm:t>
        <a:bodyPr/>
        <a:lstStyle/>
        <a:p>
          <a:endParaRPr lang="ru-RU"/>
        </a:p>
      </dgm:t>
    </dgm:pt>
    <dgm:pt modelId="{DFF1E45E-D75A-4B3F-A82E-A965BAA9714B}" type="sibTrans" cxnId="{0D8298E7-0DB1-41D2-B8D8-1D684FDCC981}">
      <dgm:prSet/>
      <dgm:spPr/>
      <dgm:t>
        <a:bodyPr/>
        <a:lstStyle/>
        <a:p>
          <a:endParaRPr lang="ru-RU"/>
        </a:p>
      </dgm:t>
    </dgm:pt>
    <dgm:pt modelId="{0C291DF2-8CC5-4462-9809-EBF79176F053}">
      <dgm:prSet phldrT="[Текст]" custT="1"/>
      <dgm:spPr>
        <a:xfrm>
          <a:off x="3575424" y="0"/>
          <a:ext cx="1360716" cy="5143500"/>
        </a:xfrm>
        <a:solidFill>
          <a:srgbClr val="44546A">
            <a:tint val="40000"/>
            <a:hueOff val="0"/>
            <a:satOff val="0"/>
            <a:lumOff val="0"/>
            <a:alphaOff val="0"/>
          </a:srgbClr>
        </a:solidFill>
        <a:ln>
          <a:noFill/>
        </a:ln>
        <a:effectLst/>
      </dgm:spPr>
      <dgm:t>
        <a:bodyPr/>
        <a:lstStyle/>
        <a:p>
          <a:pPr>
            <a:buChar char="•"/>
          </a:pP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тяжесть последствий -Средняя -Недомогание потребителя  </a:t>
          </a:r>
        </a:p>
      </dgm:t>
    </dgm:pt>
    <dgm:pt modelId="{8CA1EF01-7AB0-4D67-BC59-F4EE2354622E}" type="parTrans" cxnId="{6764BE12-0CA3-4E54-9E7A-23FB8FCB9067}">
      <dgm:prSet/>
      <dgm:spPr/>
      <dgm:t>
        <a:bodyPr/>
        <a:lstStyle/>
        <a:p>
          <a:endParaRPr lang="ru-RU"/>
        </a:p>
      </dgm:t>
    </dgm:pt>
    <dgm:pt modelId="{1AB2C4ED-D2D0-40DF-A312-00ABFE53E9C2}" type="sibTrans" cxnId="{6764BE12-0CA3-4E54-9E7A-23FB8FCB9067}">
      <dgm:prSet/>
      <dgm:spPr/>
      <dgm:t>
        <a:bodyPr/>
        <a:lstStyle/>
        <a:p>
          <a:endParaRPr lang="ru-RU"/>
        </a:p>
      </dgm:t>
    </dgm:pt>
    <dgm:pt modelId="{A91C18D3-D3CE-48C1-A1ED-5E57E01E3FCD}">
      <dgm:prSet custT="1"/>
      <dgm:spPr>
        <a:xfrm>
          <a:off x="6750430" y="0"/>
          <a:ext cx="1745500" cy="5143500"/>
        </a:xfrm>
        <a:solidFill>
          <a:srgbClr val="44546A">
            <a:tint val="40000"/>
            <a:hueOff val="0"/>
            <a:satOff val="0"/>
            <a:lumOff val="0"/>
            <a:alphaOff val="0"/>
          </a:srgbClr>
        </a:solidFill>
        <a:ln>
          <a:noFill/>
        </a:ln>
        <a:effectLst/>
      </dgm:spPr>
      <dgm:t>
        <a:bodyPr/>
        <a:lstStyle/>
        <a:p>
          <a:pPr>
            <a:buChar char="•"/>
          </a:pP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Вероятность - Достаточно вероятно - 1раза внеделю до 1 раза в месяц</a:t>
          </a:r>
        </a:p>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тяжесть последствий -Средняя -Недомогание потребителя </a:t>
          </a:r>
          <a:endPar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C7C361C-AD36-46FD-B2FD-9D31E3FBDD5C}" type="parTrans" cxnId="{B58D9771-469D-41C6-AB7B-39F660C27C61}">
      <dgm:prSet/>
      <dgm:spPr/>
      <dgm:t>
        <a:bodyPr/>
        <a:lstStyle/>
        <a:p>
          <a:endParaRPr lang="ru-RU"/>
        </a:p>
      </dgm:t>
    </dgm:pt>
    <dgm:pt modelId="{27BB1408-33B2-4115-BFE5-14D1D60ED28E}" type="sibTrans" cxnId="{B58D9771-469D-41C6-AB7B-39F660C27C61}">
      <dgm:prSet/>
      <dgm:spPr/>
      <dgm:t>
        <a:bodyPr/>
        <a:lstStyle/>
        <a:p>
          <a:endParaRPr lang="ru-RU"/>
        </a:p>
      </dgm:t>
    </dgm:pt>
    <dgm:pt modelId="{CCEDA6C5-5BEF-419F-A550-1047F1D2B63E}">
      <dgm:prSet custT="1"/>
      <dgm:spPr>
        <a:xfrm>
          <a:off x="6750430" y="0"/>
          <a:ext cx="1745500" cy="5143500"/>
        </a:xfrm>
        <a:solidFill>
          <a:srgbClr val="44546A">
            <a:tint val="40000"/>
            <a:hueOff val="0"/>
            <a:satOff val="0"/>
            <a:lumOff val="0"/>
            <a:alphaOff val="0"/>
          </a:srgbClr>
        </a:solidFill>
        <a:ln>
          <a:noFill/>
        </a:ln>
        <a:effectLst/>
      </dgm:spPr>
      <dgm:t>
        <a:bodyPr/>
        <a:lstStyle/>
        <a:p>
          <a:pPr>
            <a:buChar char="•"/>
          </a:pP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53728A7-5D3E-4B87-974F-A7C3712715B4}" type="parTrans" cxnId="{16F5943F-0E77-487F-9925-65732237A1FB}">
      <dgm:prSet/>
      <dgm:spPr/>
      <dgm:t>
        <a:bodyPr/>
        <a:lstStyle/>
        <a:p>
          <a:endParaRPr lang="ru-RU"/>
        </a:p>
      </dgm:t>
    </dgm:pt>
    <dgm:pt modelId="{42B56640-124F-4616-9E83-25EDC60F28D6}" type="sibTrans" cxnId="{16F5943F-0E77-487F-9925-65732237A1FB}">
      <dgm:prSet/>
      <dgm:spPr/>
      <dgm:t>
        <a:bodyPr/>
        <a:lstStyle/>
        <a:p>
          <a:endParaRPr lang="ru-RU"/>
        </a:p>
      </dgm:t>
    </dgm:pt>
    <dgm:pt modelId="{36D30DDE-785E-41D7-BE0C-B951D66A34FB}">
      <dgm:prSet custT="1"/>
      <dgm:spPr>
        <a:xfrm>
          <a:off x="6750430" y="0"/>
          <a:ext cx="1745500" cy="5143500"/>
        </a:xfrm>
        <a:solidFill>
          <a:srgbClr val="44546A">
            <a:tint val="40000"/>
            <a:hueOff val="0"/>
            <a:satOff val="0"/>
            <a:lumOff val="0"/>
            <a:alphaOff val="0"/>
          </a:srgbClr>
        </a:solidFill>
        <a:ln>
          <a:noFill/>
        </a:ln>
        <a:effectLst/>
      </dgm:spPr>
      <dgm:t>
        <a:bodyPr/>
        <a:lstStyle/>
        <a:p>
          <a:pPr>
            <a:buNone/>
          </a:pPr>
          <a:r>
            <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 Процесс обработки в зависимости от крупности (ККТ </a:t>
          </a:r>
          <a:r>
            <a:rPr lang="ru-RU"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p>
      </dgm:t>
    </dgm:pt>
    <dgm:pt modelId="{41CD2021-EFFB-432F-A79E-D6F3A48C2C3A}" type="parTrans" cxnId="{ED1EAA2B-F14B-4506-BF3C-BA8D9983DCC2}">
      <dgm:prSet/>
      <dgm:spPr/>
      <dgm:t>
        <a:bodyPr/>
        <a:lstStyle/>
        <a:p>
          <a:endParaRPr lang="ru-RU"/>
        </a:p>
      </dgm:t>
    </dgm:pt>
    <dgm:pt modelId="{3DFF2811-94F5-43DE-AAE6-148B48EEBEA5}" type="sibTrans" cxnId="{ED1EAA2B-F14B-4506-BF3C-BA8D9983DCC2}">
      <dgm:prSet/>
      <dgm:spPr/>
      <dgm:t>
        <a:bodyPr/>
        <a:lstStyle/>
        <a:p>
          <a:endParaRPr lang="ru-RU"/>
        </a:p>
      </dgm:t>
    </dgm:pt>
    <dgm:pt modelId="{53BD0D5D-1C42-43BE-B6B1-8B9B7B3AED21}">
      <dgm:prSet custT="1"/>
      <dgm:spPr>
        <a:xfrm>
          <a:off x="6750430" y="0"/>
          <a:ext cx="1745500" cy="5143500"/>
        </a:xfrm>
        <a:solidFill>
          <a:srgbClr val="44546A">
            <a:tint val="40000"/>
            <a:hueOff val="0"/>
            <a:satOff val="0"/>
            <a:lumOff val="0"/>
            <a:alphaOff val="0"/>
          </a:srgbClr>
        </a:solidFill>
        <a:ln>
          <a:noFill/>
        </a:ln>
        <a:effectLst/>
      </dgm:spPr>
      <dgm:t>
        <a:bodyPr/>
        <a:lstStyle/>
        <a:p>
          <a:pPr>
            <a:buNone/>
          </a:pPr>
          <a:endParaRPr lang="ru-RU"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976CCE2-D6FF-40F6-9AC1-854F532F88BB}" type="parTrans" cxnId="{6AEC74CB-2E0F-4E7C-859D-447E44FCD4B6}">
      <dgm:prSet/>
      <dgm:spPr/>
      <dgm:t>
        <a:bodyPr/>
        <a:lstStyle/>
        <a:p>
          <a:endParaRPr lang="ru-RU"/>
        </a:p>
      </dgm:t>
    </dgm:pt>
    <dgm:pt modelId="{D589E3C6-AA43-43AF-8C69-71EB891ABF3D}" type="sibTrans" cxnId="{6AEC74CB-2E0F-4E7C-859D-447E44FCD4B6}">
      <dgm:prSet/>
      <dgm:spPr/>
      <dgm:t>
        <a:bodyPr/>
        <a:lstStyle/>
        <a:p>
          <a:endParaRPr lang="ru-RU"/>
        </a:p>
      </dgm:t>
    </dgm:pt>
    <dgm:pt modelId="{F59A41FB-799B-4FC2-ABB0-89D6D4695820}">
      <dgm:prSet custT="1"/>
      <dgm:spPr>
        <a:xfrm>
          <a:off x="6750430" y="0"/>
          <a:ext cx="1745500" cy="5143500"/>
        </a:xfrm>
        <a:solidFill>
          <a:srgbClr val="44546A">
            <a:tint val="40000"/>
            <a:hueOff val="0"/>
            <a:satOff val="0"/>
            <a:lumOff val="0"/>
            <a:alphaOff val="0"/>
          </a:srgbClr>
        </a:solidFill>
        <a:ln>
          <a:noFill/>
        </a:ln>
        <a:effectLst/>
      </dgm:spPr>
      <dgm:t>
        <a:bodyPr/>
        <a:lstStyle/>
        <a:p>
          <a:pPr>
            <a:buNone/>
          </a:pPr>
          <a:r>
            <a:rPr lang="ru-RU"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Вероятность - Достаточно вероятно - 1раза внеделю до 1 раза в месяц</a:t>
          </a:r>
        </a:p>
      </dgm:t>
    </dgm:pt>
    <dgm:pt modelId="{061DB6A9-1775-4D65-A5F9-83E516715BA0}" type="parTrans" cxnId="{0507E42E-8F28-40EE-A22E-4D4283E172E8}">
      <dgm:prSet/>
      <dgm:spPr/>
      <dgm:t>
        <a:bodyPr/>
        <a:lstStyle/>
        <a:p>
          <a:endParaRPr lang="ru-RU"/>
        </a:p>
      </dgm:t>
    </dgm:pt>
    <dgm:pt modelId="{1C4E9C66-EC98-40FE-829C-B252C8D02A47}" type="sibTrans" cxnId="{0507E42E-8F28-40EE-A22E-4D4283E172E8}">
      <dgm:prSet/>
      <dgm:spPr/>
      <dgm:t>
        <a:bodyPr/>
        <a:lstStyle/>
        <a:p>
          <a:endParaRPr lang="ru-RU"/>
        </a:p>
      </dgm:t>
    </dgm:pt>
    <dgm:pt modelId="{38577F3D-5073-4E73-9D00-037C573D142F}">
      <dgm:prSet custT="1"/>
      <dgm:spPr>
        <a:xfrm>
          <a:off x="6750430" y="0"/>
          <a:ext cx="1745500" cy="5143500"/>
        </a:xfrm>
        <a:solidFill>
          <a:srgbClr val="44546A">
            <a:tint val="40000"/>
            <a:hueOff val="0"/>
            <a:satOff val="0"/>
            <a:lumOff val="0"/>
            <a:alphaOff val="0"/>
          </a:srgbClr>
        </a:solidFill>
        <a:ln>
          <a:noFill/>
        </a:ln>
        <a:effectLst/>
      </dgm:spPr>
      <dgm:t>
        <a:bodyPr/>
        <a:lstStyle/>
        <a:p>
          <a:pPr>
            <a:buNone/>
          </a:pPr>
          <a:r>
            <a:rPr lang="ru-RU"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тяжесть последствий -Средняя -Недомогание потребителя </a:t>
          </a:r>
        </a:p>
      </dgm:t>
    </dgm:pt>
    <dgm:pt modelId="{715768E1-0175-4E62-A2E9-DC89C09A8081}" type="parTrans" cxnId="{865667C7-FACC-4E85-9354-3BB167186346}">
      <dgm:prSet/>
      <dgm:spPr/>
      <dgm:t>
        <a:bodyPr/>
        <a:lstStyle/>
        <a:p>
          <a:endParaRPr lang="ru-RU"/>
        </a:p>
      </dgm:t>
    </dgm:pt>
    <dgm:pt modelId="{3FD9EF65-5E3F-46B4-AB4C-1FDBC64A8D60}" type="sibTrans" cxnId="{865667C7-FACC-4E85-9354-3BB167186346}">
      <dgm:prSet/>
      <dgm:spPr/>
      <dgm:t>
        <a:bodyPr/>
        <a:lstStyle/>
        <a:p>
          <a:endParaRPr lang="ru-RU"/>
        </a:p>
      </dgm:t>
    </dgm:pt>
    <dgm:pt modelId="{F6F063AE-7668-4417-A821-F2FA907468E4}">
      <dgm:prSet custT="1"/>
      <dgm:spPr>
        <a:xfrm>
          <a:off x="6750430" y="0"/>
          <a:ext cx="1745500" cy="5143500"/>
        </a:xfrm>
        <a:solidFill>
          <a:srgbClr val="44546A">
            <a:tint val="40000"/>
            <a:hueOff val="0"/>
            <a:satOff val="0"/>
            <a:lumOff val="0"/>
            <a:alphaOff val="0"/>
          </a:srgbClr>
        </a:solidFill>
        <a:ln>
          <a:noFill/>
        </a:ln>
        <a:effectLst/>
      </dgm:spPr>
      <dgm:t>
        <a:bodyPr/>
        <a:lstStyle/>
        <a:p>
          <a:pPr>
            <a:buNone/>
          </a:pPr>
          <a:endParaRPr lang="ru-RU"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E2C19F2-715A-40A7-9819-593F8ABF25B5}" type="parTrans" cxnId="{60799D3D-30FB-4799-BEC8-0300DB5B90E8}">
      <dgm:prSet/>
      <dgm:spPr/>
      <dgm:t>
        <a:bodyPr/>
        <a:lstStyle/>
        <a:p>
          <a:endParaRPr lang="ru-RU"/>
        </a:p>
      </dgm:t>
    </dgm:pt>
    <dgm:pt modelId="{F16391C9-C6D1-456F-8A31-E677DFF19B5F}" type="sibTrans" cxnId="{60799D3D-30FB-4799-BEC8-0300DB5B90E8}">
      <dgm:prSet/>
      <dgm:spPr/>
      <dgm:t>
        <a:bodyPr/>
        <a:lstStyle/>
        <a:p>
          <a:endParaRPr lang="ru-RU"/>
        </a:p>
      </dgm:t>
    </dgm:pt>
    <dgm:pt modelId="{10D2F8FB-C9EF-494D-A380-D7ACA296B92C}">
      <dgm:prSet custT="1"/>
      <dgm:spPr>
        <a:xfrm>
          <a:off x="6750430" y="0"/>
          <a:ext cx="1745500" cy="5143500"/>
        </a:xfrm>
        <a:solidFill>
          <a:srgbClr val="44546A">
            <a:tint val="40000"/>
            <a:hueOff val="0"/>
            <a:satOff val="0"/>
            <a:lumOff val="0"/>
            <a:alphaOff val="0"/>
          </a:srgbClr>
        </a:solidFill>
        <a:ln>
          <a:noFill/>
        </a:ln>
        <a:effectLst/>
      </dgm:spPr>
      <dgm:t>
        <a:bodyPr/>
        <a:lstStyle/>
        <a:p>
          <a:pPr>
            <a:buChar char="•"/>
          </a:pP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тяжесть последствий -Средняя -Недомогание потребителя </a:t>
          </a:r>
        </a:p>
      </dgm:t>
    </dgm:pt>
    <dgm:pt modelId="{1CF42679-95A9-4CA7-87F7-393E48D5C1CF}" type="parTrans" cxnId="{30AB13F4-8275-4870-8995-7F907615E412}">
      <dgm:prSet/>
      <dgm:spPr/>
      <dgm:t>
        <a:bodyPr/>
        <a:lstStyle/>
        <a:p>
          <a:endParaRPr lang="ru-RU"/>
        </a:p>
      </dgm:t>
    </dgm:pt>
    <dgm:pt modelId="{F8204D7C-0805-49D8-891C-778F4A7EFB8E}" type="sibTrans" cxnId="{30AB13F4-8275-4870-8995-7F907615E412}">
      <dgm:prSet/>
      <dgm:spPr/>
      <dgm:t>
        <a:bodyPr/>
        <a:lstStyle/>
        <a:p>
          <a:endParaRPr lang="ru-RU"/>
        </a:p>
      </dgm:t>
    </dgm:pt>
    <dgm:pt modelId="{7FB11C74-56F5-445F-B04B-CBCCE0953B42}" type="pres">
      <dgm:prSet presAssocID="{AE145D15-CDB7-4C3B-BBF7-732811A1B7A9}" presName="mainComposite" presStyleCnt="0">
        <dgm:presLayoutVars>
          <dgm:chPref val="1"/>
          <dgm:dir/>
          <dgm:animOne val="branch"/>
          <dgm:animLvl val="lvl"/>
          <dgm:resizeHandles val="exact"/>
        </dgm:presLayoutVars>
      </dgm:prSet>
      <dgm:spPr/>
      <dgm:t>
        <a:bodyPr/>
        <a:lstStyle/>
        <a:p>
          <a:endParaRPr lang="ru-RU"/>
        </a:p>
      </dgm:t>
    </dgm:pt>
    <dgm:pt modelId="{D2C6823E-D008-4654-9C67-6A29AFCA2482}" type="pres">
      <dgm:prSet presAssocID="{AE145D15-CDB7-4C3B-BBF7-732811A1B7A9}" presName="hierFlow" presStyleCnt="0"/>
      <dgm:spPr/>
    </dgm:pt>
    <dgm:pt modelId="{4EF8C7CB-16EF-4562-9E7D-7AA4FD6A4FE6}" type="pres">
      <dgm:prSet presAssocID="{AE145D15-CDB7-4C3B-BBF7-732811A1B7A9}" presName="firstBuf" presStyleCnt="0"/>
      <dgm:spPr/>
    </dgm:pt>
    <dgm:pt modelId="{BDCAD082-C3EC-47DF-9EF7-4102FD801B8C}" type="pres">
      <dgm:prSet presAssocID="{AE145D15-CDB7-4C3B-BBF7-732811A1B7A9}" presName="hierChild1" presStyleCnt="0">
        <dgm:presLayoutVars>
          <dgm:chPref val="1"/>
          <dgm:animOne val="branch"/>
          <dgm:animLvl val="lvl"/>
        </dgm:presLayoutVars>
      </dgm:prSet>
      <dgm:spPr/>
    </dgm:pt>
    <dgm:pt modelId="{472D96D3-7B8B-4673-BC2C-F9D4B71DC8FC}" type="pres">
      <dgm:prSet presAssocID="{D12B5F79-7C2B-4ADE-B557-3244DCCDA6B3}" presName="Name17" presStyleCnt="0"/>
      <dgm:spPr/>
    </dgm:pt>
    <dgm:pt modelId="{62671E1E-8EFB-4E57-B5FD-F89C8CFBAD85}" type="pres">
      <dgm:prSet presAssocID="{D12B5F79-7C2B-4ADE-B557-3244DCCDA6B3}" presName="level1Shape" presStyleLbl="node0" presStyleIdx="0" presStyleCnt="1">
        <dgm:presLayoutVars>
          <dgm:chPref val="3"/>
        </dgm:presLayoutVars>
      </dgm:prSet>
      <dgm:spPr>
        <a:prstGeom prst="roundRect">
          <a:avLst>
            <a:gd name="adj" fmla="val 10000"/>
          </a:avLst>
        </a:prstGeom>
      </dgm:spPr>
      <dgm:t>
        <a:bodyPr/>
        <a:lstStyle/>
        <a:p>
          <a:endParaRPr lang="ru-RU"/>
        </a:p>
      </dgm:t>
    </dgm:pt>
    <dgm:pt modelId="{51E4DFDC-9C47-4317-B511-6F10802C624B}" type="pres">
      <dgm:prSet presAssocID="{D12B5F79-7C2B-4ADE-B557-3244DCCDA6B3}" presName="hierChild2" presStyleCnt="0"/>
      <dgm:spPr/>
    </dgm:pt>
    <dgm:pt modelId="{2852B110-7DE2-4CB9-BA9C-9D99D50EF4F5}" type="pres">
      <dgm:prSet presAssocID="{4E22FE22-E232-4BCC-B93F-8460790DCE73}" presName="Name25" presStyleLbl="parChTrans1D2" presStyleIdx="0" presStyleCnt="3"/>
      <dgm:spPr>
        <a:custGeom>
          <a:avLst/>
          <a:gdLst/>
          <a:ahLst/>
          <a:cxnLst/>
          <a:rect l="0" t="0" r="0" b="0"/>
          <a:pathLst>
            <a:path>
              <a:moveTo>
                <a:pt x="0" y="11403"/>
              </a:moveTo>
              <a:lnTo>
                <a:pt x="1309702" y="11403"/>
              </a:lnTo>
            </a:path>
          </a:pathLst>
        </a:custGeom>
      </dgm:spPr>
      <dgm:t>
        <a:bodyPr/>
        <a:lstStyle/>
        <a:p>
          <a:endParaRPr lang="ru-RU"/>
        </a:p>
      </dgm:t>
    </dgm:pt>
    <dgm:pt modelId="{1879A3CA-20CD-471A-B3C3-35E437A1AF37}" type="pres">
      <dgm:prSet presAssocID="{4E22FE22-E232-4BCC-B93F-8460790DCE73}" presName="connTx" presStyleLbl="parChTrans1D2" presStyleIdx="0" presStyleCnt="3"/>
      <dgm:spPr/>
      <dgm:t>
        <a:bodyPr/>
        <a:lstStyle/>
        <a:p>
          <a:endParaRPr lang="ru-RU"/>
        </a:p>
      </dgm:t>
    </dgm:pt>
    <dgm:pt modelId="{016C3C21-9738-499E-9BC3-5BFCA2A6A41E}" type="pres">
      <dgm:prSet presAssocID="{3FE7B661-C8AE-4106-94E7-7526E938B522}" presName="Name30" presStyleCnt="0"/>
      <dgm:spPr/>
    </dgm:pt>
    <dgm:pt modelId="{FBC18CF6-004B-45FC-A0CE-D7C8447D25CD}" type="pres">
      <dgm:prSet presAssocID="{3FE7B661-C8AE-4106-94E7-7526E938B522}" presName="level2Shape" presStyleLbl="node2" presStyleIdx="0" presStyleCnt="3"/>
      <dgm:spPr>
        <a:prstGeom prst="roundRect">
          <a:avLst>
            <a:gd name="adj" fmla="val 10000"/>
          </a:avLst>
        </a:prstGeom>
      </dgm:spPr>
      <dgm:t>
        <a:bodyPr/>
        <a:lstStyle/>
        <a:p>
          <a:endParaRPr lang="ru-RU"/>
        </a:p>
      </dgm:t>
    </dgm:pt>
    <dgm:pt modelId="{D43878AB-924C-4ADA-9304-067E3387442C}" type="pres">
      <dgm:prSet presAssocID="{3FE7B661-C8AE-4106-94E7-7526E938B522}" presName="hierChild3" presStyleCnt="0"/>
      <dgm:spPr/>
    </dgm:pt>
    <dgm:pt modelId="{5A2C0A68-C81B-4686-BBB0-1EB6D1D467A3}" type="pres">
      <dgm:prSet presAssocID="{E3AE1FB9-0442-478C-BE94-A2CD80610F94}" presName="Name25" presStyleLbl="parChTrans1D3" presStyleIdx="0" presStyleCnt="3"/>
      <dgm:spPr>
        <a:custGeom>
          <a:avLst/>
          <a:gdLst/>
          <a:ahLst/>
          <a:cxnLst/>
          <a:rect l="0" t="0" r="0" b="0"/>
          <a:pathLst>
            <a:path>
              <a:moveTo>
                <a:pt x="0" y="11403"/>
              </a:moveTo>
              <a:lnTo>
                <a:pt x="579121" y="11403"/>
              </a:lnTo>
            </a:path>
          </a:pathLst>
        </a:custGeom>
      </dgm:spPr>
      <dgm:t>
        <a:bodyPr/>
        <a:lstStyle/>
        <a:p>
          <a:endParaRPr lang="ru-RU"/>
        </a:p>
      </dgm:t>
    </dgm:pt>
    <dgm:pt modelId="{E9104216-D467-4026-ACD9-8EC6711B9C76}" type="pres">
      <dgm:prSet presAssocID="{E3AE1FB9-0442-478C-BE94-A2CD80610F94}" presName="connTx" presStyleLbl="parChTrans1D3" presStyleIdx="0" presStyleCnt="3"/>
      <dgm:spPr/>
      <dgm:t>
        <a:bodyPr/>
        <a:lstStyle/>
        <a:p>
          <a:endParaRPr lang="ru-RU"/>
        </a:p>
      </dgm:t>
    </dgm:pt>
    <dgm:pt modelId="{ABF7B755-2933-4FDC-9817-752CC9F6666A}" type="pres">
      <dgm:prSet presAssocID="{75831949-9309-46F1-8EEE-A90737BD1582}" presName="Name30" presStyleCnt="0"/>
      <dgm:spPr/>
    </dgm:pt>
    <dgm:pt modelId="{5EA7343F-5555-4B8A-817F-2024C4EE09E5}" type="pres">
      <dgm:prSet presAssocID="{75831949-9309-46F1-8EEE-A90737BD1582}" presName="level2Shape" presStyleLbl="node3" presStyleIdx="0" presStyleCnt="3" custScaleX="223034" custScaleY="247736" custLinFactNeighborX="7378" custLinFactNeighborY="-21151"/>
      <dgm:spPr>
        <a:prstGeom prst="roundRect">
          <a:avLst>
            <a:gd name="adj" fmla="val 10000"/>
          </a:avLst>
        </a:prstGeom>
      </dgm:spPr>
      <dgm:t>
        <a:bodyPr/>
        <a:lstStyle/>
        <a:p>
          <a:endParaRPr lang="ru-RU"/>
        </a:p>
      </dgm:t>
    </dgm:pt>
    <dgm:pt modelId="{10387A47-C4F5-4CA0-AC7D-4C191A607E3A}" type="pres">
      <dgm:prSet presAssocID="{75831949-9309-46F1-8EEE-A90737BD1582}" presName="hierChild3" presStyleCnt="0"/>
      <dgm:spPr/>
    </dgm:pt>
    <dgm:pt modelId="{FB08C5AF-22E3-453F-8779-56D053046747}" type="pres">
      <dgm:prSet presAssocID="{F4FE9379-62C4-4D90-B945-95275B81F320}" presName="Name25" presStyleLbl="parChTrans1D2" presStyleIdx="1" presStyleCnt="3"/>
      <dgm:spPr>
        <a:custGeom>
          <a:avLst/>
          <a:gdLst/>
          <a:ahLst/>
          <a:cxnLst/>
          <a:rect l="0" t="0" r="0" b="0"/>
          <a:pathLst>
            <a:path>
              <a:moveTo>
                <a:pt x="0" y="11403"/>
              </a:moveTo>
              <a:lnTo>
                <a:pt x="620490" y="11403"/>
              </a:lnTo>
            </a:path>
          </a:pathLst>
        </a:custGeom>
      </dgm:spPr>
      <dgm:t>
        <a:bodyPr/>
        <a:lstStyle/>
        <a:p>
          <a:endParaRPr lang="ru-RU"/>
        </a:p>
      </dgm:t>
    </dgm:pt>
    <dgm:pt modelId="{1EBA61AD-84F9-4A28-9DDF-E6D94F0E95CA}" type="pres">
      <dgm:prSet presAssocID="{F4FE9379-62C4-4D90-B945-95275B81F320}" presName="connTx" presStyleLbl="parChTrans1D2" presStyleIdx="1" presStyleCnt="3"/>
      <dgm:spPr/>
      <dgm:t>
        <a:bodyPr/>
        <a:lstStyle/>
        <a:p>
          <a:endParaRPr lang="ru-RU"/>
        </a:p>
      </dgm:t>
    </dgm:pt>
    <dgm:pt modelId="{801F3508-BAD5-4371-BF3F-77A81218E8F5}" type="pres">
      <dgm:prSet presAssocID="{AF6E6577-7C5F-4AC3-A5C9-6EA26209EEEF}" presName="Name30" presStyleCnt="0"/>
      <dgm:spPr/>
    </dgm:pt>
    <dgm:pt modelId="{D4219C58-ADD5-4953-A5C4-0D61A2BF027F}" type="pres">
      <dgm:prSet presAssocID="{AF6E6577-7C5F-4AC3-A5C9-6EA26209EEEF}" presName="level2Shape" presStyleLbl="node2" presStyleIdx="1" presStyleCnt="3" custScaleX="150810" custLinFactNeighborX="7642" custLinFactNeighborY="-9401"/>
      <dgm:spPr>
        <a:prstGeom prst="roundRect">
          <a:avLst>
            <a:gd name="adj" fmla="val 10000"/>
          </a:avLst>
        </a:prstGeom>
      </dgm:spPr>
      <dgm:t>
        <a:bodyPr/>
        <a:lstStyle/>
        <a:p>
          <a:endParaRPr lang="ru-RU"/>
        </a:p>
      </dgm:t>
    </dgm:pt>
    <dgm:pt modelId="{084E4C01-DCA0-498C-8B11-1C8702EDAA72}" type="pres">
      <dgm:prSet presAssocID="{AF6E6577-7C5F-4AC3-A5C9-6EA26209EEEF}" presName="hierChild3" presStyleCnt="0"/>
      <dgm:spPr/>
    </dgm:pt>
    <dgm:pt modelId="{D0BB1C97-4138-4134-BBBC-B331818DDAE6}" type="pres">
      <dgm:prSet presAssocID="{4B30A662-0CB9-4709-A18F-4FD883C2EAA4}" presName="Name25" presStyleLbl="parChTrans1D3" presStyleIdx="1" presStyleCnt="3"/>
      <dgm:spPr>
        <a:custGeom>
          <a:avLst/>
          <a:gdLst/>
          <a:ahLst/>
          <a:cxnLst/>
          <a:rect l="0" t="0" r="0" b="0"/>
          <a:pathLst>
            <a:path>
              <a:moveTo>
                <a:pt x="0" y="11403"/>
              </a:moveTo>
              <a:lnTo>
                <a:pt x="421463" y="11403"/>
              </a:lnTo>
            </a:path>
          </a:pathLst>
        </a:custGeom>
      </dgm:spPr>
      <dgm:t>
        <a:bodyPr/>
        <a:lstStyle/>
        <a:p>
          <a:endParaRPr lang="ru-RU"/>
        </a:p>
      </dgm:t>
    </dgm:pt>
    <dgm:pt modelId="{69CCB415-0868-4AEB-9E1E-322AEE622C96}" type="pres">
      <dgm:prSet presAssocID="{4B30A662-0CB9-4709-A18F-4FD883C2EAA4}" presName="connTx" presStyleLbl="parChTrans1D3" presStyleIdx="1" presStyleCnt="3"/>
      <dgm:spPr/>
      <dgm:t>
        <a:bodyPr/>
        <a:lstStyle/>
        <a:p>
          <a:endParaRPr lang="ru-RU"/>
        </a:p>
      </dgm:t>
    </dgm:pt>
    <dgm:pt modelId="{CBF3302A-A823-44A4-A046-C8E6EAC66E5D}" type="pres">
      <dgm:prSet presAssocID="{86CC29FE-29AA-4D77-B402-EF07BD76936B}" presName="Name30" presStyleCnt="0"/>
      <dgm:spPr/>
    </dgm:pt>
    <dgm:pt modelId="{A7BEEAA8-FCBE-415C-A4BF-C2792957DEE8}" type="pres">
      <dgm:prSet presAssocID="{86CC29FE-29AA-4D77-B402-EF07BD76936B}" presName="level2Shape" presStyleLbl="node3" presStyleIdx="1" presStyleCnt="3" custScaleX="200357" custScaleY="267746"/>
      <dgm:spPr>
        <a:prstGeom prst="roundRect">
          <a:avLst>
            <a:gd name="adj" fmla="val 10000"/>
          </a:avLst>
        </a:prstGeom>
      </dgm:spPr>
      <dgm:t>
        <a:bodyPr/>
        <a:lstStyle/>
        <a:p>
          <a:endParaRPr lang="ru-RU"/>
        </a:p>
      </dgm:t>
    </dgm:pt>
    <dgm:pt modelId="{838C1FA7-C1ED-4DC1-AC42-EB2841D3460F}" type="pres">
      <dgm:prSet presAssocID="{86CC29FE-29AA-4D77-B402-EF07BD76936B}" presName="hierChild3" presStyleCnt="0"/>
      <dgm:spPr/>
    </dgm:pt>
    <dgm:pt modelId="{A5E3FAD6-DF90-41F9-BBC9-CF380B5A35D5}" type="pres">
      <dgm:prSet presAssocID="{465A7D62-4FEA-463E-96F8-4C56B93F3E4A}" presName="Name25" presStyleLbl="parChTrans1D2" presStyleIdx="2" presStyleCnt="3"/>
      <dgm:spPr>
        <a:custGeom>
          <a:avLst/>
          <a:gdLst/>
          <a:ahLst/>
          <a:cxnLst/>
          <a:rect l="0" t="0" r="0" b="0"/>
          <a:pathLst>
            <a:path>
              <a:moveTo>
                <a:pt x="0" y="11403"/>
              </a:moveTo>
              <a:lnTo>
                <a:pt x="1309702" y="11403"/>
              </a:lnTo>
            </a:path>
          </a:pathLst>
        </a:custGeom>
      </dgm:spPr>
      <dgm:t>
        <a:bodyPr/>
        <a:lstStyle/>
        <a:p>
          <a:endParaRPr lang="ru-RU"/>
        </a:p>
      </dgm:t>
    </dgm:pt>
    <dgm:pt modelId="{21203267-3813-4469-BCBF-DB9EE271F84B}" type="pres">
      <dgm:prSet presAssocID="{465A7D62-4FEA-463E-96F8-4C56B93F3E4A}" presName="connTx" presStyleLbl="parChTrans1D2" presStyleIdx="2" presStyleCnt="3"/>
      <dgm:spPr/>
      <dgm:t>
        <a:bodyPr/>
        <a:lstStyle/>
        <a:p>
          <a:endParaRPr lang="ru-RU"/>
        </a:p>
      </dgm:t>
    </dgm:pt>
    <dgm:pt modelId="{9932052A-BE59-4D40-BC7D-9C8A71E26FC6}" type="pres">
      <dgm:prSet presAssocID="{BD84E187-91E9-4A4D-94B6-E7417A2C0BA0}" presName="Name30" presStyleCnt="0"/>
      <dgm:spPr/>
    </dgm:pt>
    <dgm:pt modelId="{995721F5-0050-4C88-B803-2042AF764FBC}" type="pres">
      <dgm:prSet presAssocID="{BD84E187-91E9-4A4D-94B6-E7417A2C0BA0}" presName="level2Shape" presStyleLbl="node2" presStyleIdx="2" presStyleCnt="3" custLinFactNeighborX="1680" custLinFactNeighborY="1680"/>
      <dgm:spPr>
        <a:prstGeom prst="roundRect">
          <a:avLst>
            <a:gd name="adj" fmla="val 10000"/>
          </a:avLst>
        </a:prstGeom>
      </dgm:spPr>
      <dgm:t>
        <a:bodyPr/>
        <a:lstStyle/>
        <a:p>
          <a:endParaRPr lang="ru-RU"/>
        </a:p>
      </dgm:t>
    </dgm:pt>
    <dgm:pt modelId="{D6DA8104-36B3-462D-AE88-0708C021793F}" type="pres">
      <dgm:prSet presAssocID="{BD84E187-91E9-4A4D-94B6-E7417A2C0BA0}" presName="hierChild3" presStyleCnt="0"/>
      <dgm:spPr/>
    </dgm:pt>
    <dgm:pt modelId="{B557043E-7D61-4E26-BA37-93655CEE5C54}" type="pres">
      <dgm:prSet presAssocID="{38EDD9FE-C626-4D84-83F0-02E07256BE81}" presName="Name25" presStyleLbl="parChTrans1D3" presStyleIdx="2" presStyleCnt="3"/>
      <dgm:spPr>
        <a:custGeom>
          <a:avLst/>
          <a:gdLst/>
          <a:ahLst/>
          <a:cxnLst/>
          <a:rect l="0" t="0" r="0" b="0"/>
          <a:pathLst>
            <a:path>
              <a:moveTo>
                <a:pt x="0" y="11403"/>
              </a:moveTo>
              <a:lnTo>
                <a:pt x="515588" y="11403"/>
              </a:lnTo>
            </a:path>
          </a:pathLst>
        </a:custGeom>
      </dgm:spPr>
      <dgm:t>
        <a:bodyPr/>
        <a:lstStyle/>
        <a:p>
          <a:endParaRPr lang="ru-RU"/>
        </a:p>
      </dgm:t>
    </dgm:pt>
    <dgm:pt modelId="{0F416BD2-54A8-4A26-97E3-C268488048F6}" type="pres">
      <dgm:prSet presAssocID="{38EDD9FE-C626-4D84-83F0-02E07256BE81}" presName="connTx" presStyleLbl="parChTrans1D3" presStyleIdx="2" presStyleCnt="3"/>
      <dgm:spPr/>
      <dgm:t>
        <a:bodyPr/>
        <a:lstStyle/>
        <a:p>
          <a:endParaRPr lang="ru-RU"/>
        </a:p>
      </dgm:t>
    </dgm:pt>
    <dgm:pt modelId="{AD85DA43-14B5-4635-A398-931CAEAD90A9}" type="pres">
      <dgm:prSet presAssocID="{5963C858-5EA1-4FD9-AC80-A73E556C6DD1}" presName="Name30" presStyleCnt="0"/>
      <dgm:spPr/>
    </dgm:pt>
    <dgm:pt modelId="{FA00A76B-D5EB-426F-B2C8-7B8CE0BB3970}" type="pres">
      <dgm:prSet presAssocID="{5963C858-5EA1-4FD9-AC80-A73E556C6DD1}" presName="level2Shape" presStyleLbl="node3" presStyleIdx="2" presStyleCnt="3" custScaleX="249348" custScaleY="208456" custLinFactNeighborX="-6869" custLinFactNeighborY="3925"/>
      <dgm:spPr>
        <a:prstGeom prst="roundRect">
          <a:avLst>
            <a:gd name="adj" fmla="val 10000"/>
          </a:avLst>
        </a:prstGeom>
      </dgm:spPr>
      <dgm:t>
        <a:bodyPr/>
        <a:lstStyle/>
        <a:p>
          <a:endParaRPr lang="ru-RU"/>
        </a:p>
      </dgm:t>
    </dgm:pt>
    <dgm:pt modelId="{B1C3DCF2-B233-4A13-A3DF-31DEC61DF0E3}" type="pres">
      <dgm:prSet presAssocID="{5963C858-5EA1-4FD9-AC80-A73E556C6DD1}" presName="hierChild3" presStyleCnt="0"/>
      <dgm:spPr/>
    </dgm:pt>
    <dgm:pt modelId="{7B648BD3-4845-4689-90A6-E8AC5A78814A}" type="pres">
      <dgm:prSet presAssocID="{AE145D15-CDB7-4C3B-BBF7-732811A1B7A9}" presName="bgShapesFlow" presStyleCnt="0"/>
      <dgm:spPr/>
    </dgm:pt>
    <dgm:pt modelId="{21A37968-2717-4FE8-A0B5-C18B14EBBC4E}" type="pres">
      <dgm:prSet presAssocID="{3791BBBD-F039-4176-BE6C-D7E3AD9F8759}" presName="rectComp" presStyleCnt="0"/>
      <dgm:spPr/>
    </dgm:pt>
    <dgm:pt modelId="{4DC16CE0-504D-4973-ACD7-D470EA84CAF4}" type="pres">
      <dgm:prSet presAssocID="{3791BBBD-F039-4176-BE6C-D7E3AD9F8759}" presName="bgRect" presStyleLbl="bgShp" presStyleIdx="0" presStyleCnt="5"/>
      <dgm:spPr>
        <a:prstGeom prst="roundRect">
          <a:avLst>
            <a:gd name="adj" fmla="val 10000"/>
          </a:avLst>
        </a:prstGeom>
      </dgm:spPr>
      <dgm:t>
        <a:bodyPr/>
        <a:lstStyle/>
        <a:p>
          <a:endParaRPr lang="ru-RU"/>
        </a:p>
      </dgm:t>
    </dgm:pt>
    <dgm:pt modelId="{2FF6B369-6999-45C9-902A-DEB2674653F8}" type="pres">
      <dgm:prSet presAssocID="{3791BBBD-F039-4176-BE6C-D7E3AD9F8759}" presName="bgRectTx" presStyleLbl="bgShp" presStyleIdx="0" presStyleCnt="5">
        <dgm:presLayoutVars>
          <dgm:bulletEnabled val="1"/>
        </dgm:presLayoutVars>
      </dgm:prSet>
      <dgm:spPr/>
      <dgm:t>
        <a:bodyPr/>
        <a:lstStyle/>
        <a:p>
          <a:endParaRPr lang="ru-RU"/>
        </a:p>
      </dgm:t>
    </dgm:pt>
    <dgm:pt modelId="{6D531571-71EF-4771-90AF-5660AD6B6B05}" type="pres">
      <dgm:prSet presAssocID="{3791BBBD-F039-4176-BE6C-D7E3AD9F8759}" presName="spComp" presStyleCnt="0"/>
      <dgm:spPr/>
    </dgm:pt>
    <dgm:pt modelId="{E6826660-9BD4-4B4D-98AE-28883D00C9A0}" type="pres">
      <dgm:prSet presAssocID="{3791BBBD-F039-4176-BE6C-D7E3AD9F8759}" presName="hSp" presStyleCnt="0"/>
      <dgm:spPr/>
    </dgm:pt>
    <dgm:pt modelId="{6B3C5A50-F87E-4F05-BAED-3C5EB9F1381C}" type="pres">
      <dgm:prSet presAssocID="{39D1AECC-8068-4C43-B801-95577FB5A883}" presName="rectComp" presStyleCnt="0"/>
      <dgm:spPr/>
    </dgm:pt>
    <dgm:pt modelId="{70DA9A0D-8EFB-49EB-986F-E0AC2974067D}" type="pres">
      <dgm:prSet presAssocID="{39D1AECC-8068-4C43-B801-95577FB5A883}" presName="bgRect" presStyleLbl="bgShp" presStyleIdx="1" presStyleCnt="5"/>
      <dgm:spPr>
        <a:prstGeom prst="roundRect">
          <a:avLst>
            <a:gd name="adj" fmla="val 10000"/>
          </a:avLst>
        </a:prstGeom>
      </dgm:spPr>
      <dgm:t>
        <a:bodyPr/>
        <a:lstStyle/>
        <a:p>
          <a:endParaRPr lang="ru-RU"/>
        </a:p>
      </dgm:t>
    </dgm:pt>
    <dgm:pt modelId="{06DD6DB9-8B72-41CB-9E98-AAE2291BB53F}" type="pres">
      <dgm:prSet presAssocID="{39D1AECC-8068-4C43-B801-95577FB5A883}" presName="bgRectTx" presStyleLbl="bgShp" presStyleIdx="1" presStyleCnt="5">
        <dgm:presLayoutVars>
          <dgm:bulletEnabled val="1"/>
        </dgm:presLayoutVars>
      </dgm:prSet>
      <dgm:spPr/>
      <dgm:t>
        <a:bodyPr/>
        <a:lstStyle/>
        <a:p>
          <a:endParaRPr lang="ru-RU"/>
        </a:p>
      </dgm:t>
    </dgm:pt>
    <dgm:pt modelId="{0418D69A-845F-472D-ABAA-08FC0AB64BFC}" type="pres">
      <dgm:prSet presAssocID="{39D1AECC-8068-4C43-B801-95577FB5A883}" presName="spComp" presStyleCnt="0"/>
      <dgm:spPr/>
    </dgm:pt>
    <dgm:pt modelId="{3144C1E7-FCAC-493A-927E-C21CCF547CC6}" type="pres">
      <dgm:prSet presAssocID="{39D1AECC-8068-4C43-B801-95577FB5A883}" presName="hSp" presStyleCnt="0"/>
      <dgm:spPr/>
    </dgm:pt>
    <dgm:pt modelId="{DDD0D500-3270-4FF9-BB3E-466D42605420}" type="pres">
      <dgm:prSet presAssocID="{124F1E8A-C110-4A84-B1EA-5D38839E7368}" presName="rectComp" presStyleCnt="0"/>
      <dgm:spPr/>
    </dgm:pt>
    <dgm:pt modelId="{1AE5D49F-C8F2-47E6-850B-008294FFB3D3}" type="pres">
      <dgm:prSet presAssocID="{124F1E8A-C110-4A84-B1EA-5D38839E7368}" presName="bgRect" presStyleLbl="bgShp" presStyleIdx="2" presStyleCnt="5" custScaleX="115795"/>
      <dgm:spPr>
        <a:prstGeom prst="roundRect">
          <a:avLst>
            <a:gd name="adj" fmla="val 10000"/>
          </a:avLst>
        </a:prstGeom>
      </dgm:spPr>
      <dgm:t>
        <a:bodyPr/>
        <a:lstStyle/>
        <a:p>
          <a:endParaRPr lang="ru-RU"/>
        </a:p>
      </dgm:t>
    </dgm:pt>
    <dgm:pt modelId="{33E39CF7-2360-4D43-80C9-2666D867EF85}" type="pres">
      <dgm:prSet presAssocID="{124F1E8A-C110-4A84-B1EA-5D38839E7368}" presName="bgRectTx" presStyleLbl="bgShp" presStyleIdx="2" presStyleCnt="5">
        <dgm:presLayoutVars>
          <dgm:bulletEnabled val="1"/>
        </dgm:presLayoutVars>
      </dgm:prSet>
      <dgm:spPr/>
      <dgm:t>
        <a:bodyPr/>
        <a:lstStyle/>
        <a:p>
          <a:endParaRPr lang="ru-RU"/>
        </a:p>
      </dgm:t>
    </dgm:pt>
    <dgm:pt modelId="{57E96DEF-59AE-472B-857B-E44F5E30EEB1}" type="pres">
      <dgm:prSet presAssocID="{124F1E8A-C110-4A84-B1EA-5D38839E7368}" presName="spComp" presStyleCnt="0"/>
      <dgm:spPr/>
    </dgm:pt>
    <dgm:pt modelId="{EC180034-BF94-47CB-8512-49C17DEEC20D}" type="pres">
      <dgm:prSet presAssocID="{124F1E8A-C110-4A84-B1EA-5D38839E7368}" presName="hSp" presStyleCnt="0"/>
      <dgm:spPr/>
    </dgm:pt>
    <dgm:pt modelId="{8A0E1363-F388-4980-ADC1-CDB18EEC2A31}" type="pres">
      <dgm:prSet presAssocID="{ED9A99B2-5A66-4E4E-85E3-787DEB48F3C7}" presName="rectComp" presStyleCnt="0"/>
      <dgm:spPr/>
    </dgm:pt>
    <dgm:pt modelId="{CC01293F-1DB5-45EE-A3A8-9A176F8D8346}" type="pres">
      <dgm:prSet presAssocID="{ED9A99B2-5A66-4E4E-85E3-787DEB48F3C7}" presName="bgRect" presStyleLbl="bgShp" presStyleIdx="3" presStyleCnt="5" custScaleX="118446"/>
      <dgm:spPr>
        <a:prstGeom prst="roundRect">
          <a:avLst>
            <a:gd name="adj" fmla="val 10000"/>
          </a:avLst>
        </a:prstGeom>
      </dgm:spPr>
      <dgm:t>
        <a:bodyPr/>
        <a:lstStyle/>
        <a:p>
          <a:endParaRPr lang="ru-RU"/>
        </a:p>
      </dgm:t>
    </dgm:pt>
    <dgm:pt modelId="{D97F79F6-88D2-47BC-97BC-861EFABB1A12}" type="pres">
      <dgm:prSet presAssocID="{ED9A99B2-5A66-4E4E-85E3-787DEB48F3C7}" presName="bgRectTx" presStyleLbl="bgShp" presStyleIdx="3" presStyleCnt="5">
        <dgm:presLayoutVars>
          <dgm:bulletEnabled val="1"/>
        </dgm:presLayoutVars>
      </dgm:prSet>
      <dgm:spPr/>
      <dgm:t>
        <a:bodyPr/>
        <a:lstStyle/>
        <a:p>
          <a:endParaRPr lang="ru-RU"/>
        </a:p>
      </dgm:t>
    </dgm:pt>
    <dgm:pt modelId="{A9AC4E92-FFA4-442A-9B1A-CA3DEB633C06}" type="pres">
      <dgm:prSet presAssocID="{ED9A99B2-5A66-4E4E-85E3-787DEB48F3C7}" presName="spComp" presStyleCnt="0"/>
      <dgm:spPr/>
    </dgm:pt>
    <dgm:pt modelId="{9A52AFB3-9D0D-4380-9CD2-F7D12D6A03C7}" type="pres">
      <dgm:prSet presAssocID="{ED9A99B2-5A66-4E4E-85E3-787DEB48F3C7}" presName="hSp" presStyleCnt="0"/>
      <dgm:spPr/>
    </dgm:pt>
    <dgm:pt modelId="{B0B51131-1A9A-42DB-A68C-CE4FCF8C4F82}" type="pres">
      <dgm:prSet presAssocID="{CFEE3D53-5098-4860-A583-FFE5E713B191}" presName="rectComp" presStyleCnt="0"/>
      <dgm:spPr/>
    </dgm:pt>
    <dgm:pt modelId="{ED26255D-417A-4147-BE68-6D69F56B7DD4}" type="pres">
      <dgm:prSet presAssocID="{CFEE3D53-5098-4860-A583-FFE5E713B191}" presName="bgRect" presStyleLbl="bgShp" presStyleIdx="4" presStyleCnt="5" custScaleX="161344"/>
      <dgm:spPr>
        <a:prstGeom prst="roundRect">
          <a:avLst>
            <a:gd name="adj" fmla="val 10000"/>
          </a:avLst>
        </a:prstGeom>
      </dgm:spPr>
      <dgm:t>
        <a:bodyPr/>
        <a:lstStyle/>
        <a:p>
          <a:endParaRPr lang="ru-RU"/>
        </a:p>
      </dgm:t>
    </dgm:pt>
    <dgm:pt modelId="{83006BD8-6C91-4379-B7CE-F1D96EB43A47}" type="pres">
      <dgm:prSet presAssocID="{CFEE3D53-5098-4860-A583-FFE5E713B191}" presName="bgRectTx" presStyleLbl="bgShp" presStyleIdx="4" presStyleCnt="5">
        <dgm:presLayoutVars>
          <dgm:bulletEnabled val="1"/>
        </dgm:presLayoutVars>
      </dgm:prSet>
      <dgm:spPr/>
      <dgm:t>
        <a:bodyPr/>
        <a:lstStyle/>
        <a:p>
          <a:endParaRPr lang="ru-RU"/>
        </a:p>
      </dgm:t>
    </dgm:pt>
  </dgm:ptLst>
  <dgm:cxnLst>
    <dgm:cxn modelId="{16B0DD67-DC45-49D2-9301-6C00680D1689}" type="presOf" srcId="{0CEB01B5-892B-4653-9C79-0C8D9CE1271C}" destId="{2FF6B369-6999-45C9-902A-DEB2674653F8}" srcOrd="1" destOrd="1" presId="urn:microsoft.com/office/officeart/2005/8/layout/hierarchy5#1"/>
    <dgm:cxn modelId="{B58D9771-469D-41C6-AB7B-39F660C27C61}" srcId="{CFEE3D53-5098-4860-A583-FFE5E713B191}" destId="{A91C18D3-D3CE-48C1-A1ED-5E57E01E3FCD}" srcOrd="4" destOrd="0" parTransId="{EC7C361C-AD36-46FD-B2FD-9D31E3FBDD5C}" sibTransId="{27BB1408-33B2-4115-BFE5-14D1D60ED28E}"/>
    <dgm:cxn modelId="{EA9715BA-D45D-431E-8D7F-135428373DA3}" type="presOf" srcId="{5E99D95A-4AB2-43F2-BF9E-5182C0DCEC65}" destId="{4DC16CE0-504D-4973-ACD7-D470EA84CAF4}" srcOrd="0" destOrd="3" presId="urn:microsoft.com/office/officeart/2005/8/layout/hierarchy5#1"/>
    <dgm:cxn modelId="{60799D3D-30FB-4799-BEC8-0300DB5B90E8}" srcId="{CFEE3D53-5098-4860-A583-FFE5E713B191}" destId="{F6F063AE-7668-4417-A821-F2FA907468E4}" srcOrd="8" destOrd="0" parTransId="{1E2C19F2-715A-40A7-9819-593F8ABF25B5}" sibTransId="{F16391C9-C6D1-456F-8A31-E677DFF19B5F}"/>
    <dgm:cxn modelId="{DC853EBD-8D41-411C-81C2-4BA4D8BB6B4C}" type="presOf" srcId="{C2608984-4964-4896-813B-6FB80470AFD0}" destId="{2FF6B369-6999-45C9-902A-DEB2674653F8}" srcOrd="1" destOrd="2" presId="urn:microsoft.com/office/officeart/2005/8/layout/hierarchy5#1"/>
    <dgm:cxn modelId="{5E24AFE6-B95E-4ECC-A0E6-C1B3EC0B68D0}" type="presOf" srcId="{ED9A99B2-5A66-4E4E-85E3-787DEB48F3C7}" destId="{D97F79F6-88D2-47BC-97BC-861EFABB1A12}" srcOrd="1" destOrd="0" presId="urn:microsoft.com/office/officeart/2005/8/layout/hierarchy5#1"/>
    <dgm:cxn modelId="{A689BF6A-A187-4D36-A360-1F3EBE9C9A27}" type="presOf" srcId="{F4FE9379-62C4-4D90-B945-95275B81F320}" destId="{1EBA61AD-84F9-4A28-9DDF-E6D94F0E95CA}" srcOrd="1" destOrd="0" presId="urn:microsoft.com/office/officeart/2005/8/layout/hierarchy5#1"/>
    <dgm:cxn modelId="{7B37ADFE-602E-45A1-95A0-AD95FDD0E057}" type="presOf" srcId="{D12B5F79-7C2B-4ADE-B557-3244DCCDA6B3}" destId="{62671E1E-8EFB-4E57-B5FD-F89C8CFBAD85}" srcOrd="0" destOrd="0" presId="urn:microsoft.com/office/officeart/2005/8/layout/hierarchy5#1"/>
    <dgm:cxn modelId="{2A8EC96E-CDCC-4B3C-94DB-D09FD01A8F00}" type="presOf" srcId="{86CC29FE-29AA-4D77-B402-EF07BD76936B}" destId="{A7BEEAA8-FCBE-415C-A4BF-C2792957DEE8}" srcOrd="0" destOrd="0" presId="urn:microsoft.com/office/officeart/2005/8/layout/hierarchy5#1"/>
    <dgm:cxn modelId="{6994208B-05D8-4BB9-B084-63C9F97A0783}" type="presOf" srcId="{CCEDA6C5-5BEF-419F-A550-1047F1D2B63E}" destId="{ED26255D-417A-4147-BE68-6D69F56B7DD4}" srcOrd="0" destOrd="11" presId="urn:microsoft.com/office/officeart/2005/8/layout/hierarchy5#1"/>
    <dgm:cxn modelId="{61F328A5-5AE5-4F66-8AED-B0B60EE9E879}" srcId="{AE145D15-CDB7-4C3B-BBF7-732811A1B7A9}" destId="{D12B5F79-7C2B-4ADE-B557-3244DCCDA6B3}" srcOrd="0" destOrd="0" parTransId="{DD418DD6-0CE0-4A7C-966F-039EA1CEE060}" sibTransId="{9E7DBD97-869C-4193-8FF1-F5AEFEF37A9A}"/>
    <dgm:cxn modelId="{4B431715-1ED1-4EB8-9799-F39BDD0145A5}" type="presOf" srcId="{6FD3FED7-30FC-4127-8976-1156C6909595}" destId="{ED26255D-417A-4147-BE68-6D69F56B7DD4}" srcOrd="0" destOrd="2" presId="urn:microsoft.com/office/officeart/2005/8/layout/hierarchy5#1"/>
    <dgm:cxn modelId="{574B7624-BA64-41CB-9965-B118D0395524}" type="presOf" srcId="{4E22FE22-E232-4BCC-B93F-8460790DCE73}" destId="{1879A3CA-20CD-471A-B3C3-35E437A1AF37}" srcOrd="1" destOrd="0" presId="urn:microsoft.com/office/officeart/2005/8/layout/hierarchy5#1"/>
    <dgm:cxn modelId="{D8D070CA-6266-4F8D-A4B3-09216F3DB5D7}" srcId="{AF6E6577-7C5F-4AC3-A5C9-6EA26209EEEF}" destId="{86CC29FE-29AA-4D77-B402-EF07BD76936B}" srcOrd="0" destOrd="0" parTransId="{4B30A662-0CB9-4709-A18F-4FD883C2EAA4}" sibTransId="{3DC9410C-7A2C-4225-A6AB-52E6F744C732}"/>
    <dgm:cxn modelId="{B5029925-6B8C-4B3C-927F-8680ADFE1464}" type="presOf" srcId="{38577F3D-5073-4E73-9D00-037C573D142F}" destId="{ED26255D-417A-4147-BE68-6D69F56B7DD4}" srcOrd="0" destOrd="8" presId="urn:microsoft.com/office/officeart/2005/8/layout/hierarchy5#1"/>
    <dgm:cxn modelId="{936ECEF7-AB1B-4548-A06C-1082598F256D}" type="presOf" srcId="{75831949-9309-46F1-8EEE-A90737BD1582}" destId="{5EA7343F-5555-4B8A-817F-2024C4EE09E5}" srcOrd="0" destOrd="0" presId="urn:microsoft.com/office/officeart/2005/8/layout/hierarchy5#1"/>
    <dgm:cxn modelId="{CD505F2B-B0EF-4001-BCB0-DA907D352AE7}" type="presOf" srcId="{F59A41FB-799B-4FC2-ABB0-89D6D4695820}" destId="{83006BD8-6C91-4379-B7CE-F1D96EB43A47}" srcOrd="1" destOrd="7" presId="urn:microsoft.com/office/officeart/2005/8/layout/hierarchy5#1"/>
    <dgm:cxn modelId="{796AA83C-3D9F-4E96-88F3-B292D9379961}" type="presOf" srcId="{AE145D15-CDB7-4C3B-BBF7-732811A1B7A9}" destId="{7FB11C74-56F5-445F-B04B-CBCCE0953B42}" srcOrd="0" destOrd="0" presId="urn:microsoft.com/office/officeart/2005/8/layout/hierarchy5#1"/>
    <dgm:cxn modelId="{06A59C67-B014-4892-B79A-C8B8C3919B79}" type="presOf" srcId="{A91C18D3-D3CE-48C1-A1ED-5E57E01E3FCD}" destId="{83006BD8-6C91-4379-B7CE-F1D96EB43A47}" srcOrd="1" destOrd="5" presId="urn:microsoft.com/office/officeart/2005/8/layout/hierarchy5#1"/>
    <dgm:cxn modelId="{1C848AD0-5999-4B68-9FA6-7C2AE5817755}" type="presOf" srcId="{3791BBBD-F039-4176-BE6C-D7E3AD9F8759}" destId="{4DC16CE0-504D-4973-ACD7-D470EA84CAF4}" srcOrd="0" destOrd="0" presId="urn:microsoft.com/office/officeart/2005/8/layout/hierarchy5#1"/>
    <dgm:cxn modelId="{7CE6ED10-D942-4F00-96CE-31324AFFA379}" type="presOf" srcId="{39D1AECC-8068-4C43-B801-95577FB5A883}" destId="{06DD6DB9-8B72-41CB-9E98-AAE2291BB53F}" srcOrd="1" destOrd="0" presId="urn:microsoft.com/office/officeart/2005/8/layout/hierarchy5#1"/>
    <dgm:cxn modelId="{100DD077-0EEC-4FBD-B906-B0769D6D26A5}" srcId="{CFEE3D53-5098-4860-A583-FFE5E713B191}" destId="{B6AF279C-E872-417D-BF37-A1612D5D59B4}" srcOrd="3" destOrd="0" parTransId="{7544362F-CE50-4C3E-94C7-49F466F76A7D}" sibTransId="{A06E9163-7057-4B3A-8072-FC5E5727F2BD}"/>
    <dgm:cxn modelId="{2BC0F319-50DF-426E-A9FB-87C3BE835681}" srcId="{D12B5F79-7C2B-4ADE-B557-3244DCCDA6B3}" destId="{3FE7B661-C8AE-4106-94E7-7526E938B522}" srcOrd="0" destOrd="0" parTransId="{4E22FE22-E232-4BCC-B93F-8460790DCE73}" sibTransId="{1410BDDE-2006-47BC-BF94-63A14F7389FD}"/>
    <dgm:cxn modelId="{6764BE12-0CA3-4E54-9E7A-23FB8FCB9067}" srcId="{124F1E8A-C110-4A84-B1EA-5D38839E7368}" destId="{0C291DF2-8CC5-4462-9809-EBF79176F053}" srcOrd="1" destOrd="0" parTransId="{8CA1EF01-7AB0-4D67-BC59-F4EE2354622E}" sibTransId="{1AB2C4ED-D2D0-40DF-A312-00ABFE53E9C2}"/>
    <dgm:cxn modelId="{99CC1BA1-1ABB-4774-A44C-B79B3127091B}" srcId="{BD84E187-91E9-4A4D-94B6-E7417A2C0BA0}" destId="{5963C858-5EA1-4FD9-AC80-A73E556C6DD1}" srcOrd="0" destOrd="0" parTransId="{38EDD9FE-C626-4D84-83F0-02E07256BE81}" sibTransId="{EF2D6D4B-71C6-43C0-B914-D3D97B75EC64}"/>
    <dgm:cxn modelId="{8A6113A0-E0AA-47FB-BEC7-75A83CA74EA7}" srcId="{AE145D15-CDB7-4C3B-BBF7-732811A1B7A9}" destId="{ED9A99B2-5A66-4E4E-85E3-787DEB48F3C7}" srcOrd="4" destOrd="0" parTransId="{6DA56953-1393-4CC2-9E6E-153C452E16CB}" sibTransId="{515F38A1-E38C-464B-ABC2-9422AB75C61F}"/>
    <dgm:cxn modelId="{30AB13F4-8275-4870-8995-7F907615E412}" srcId="{CFEE3D53-5098-4860-A583-FFE5E713B191}" destId="{10D2F8FB-C9EF-494D-A380-D7ACA296B92C}" srcOrd="2" destOrd="0" parTransId="{1CF42679-95A9-4CA7-87F7-393E48D5C1CF}" sibTransId="{F8204D7C-0805-49D8-891C-778F4A7EFB8E}"/>
    <dgm:cxn modelId="{885F7626-8F05-4FAF-AE71-0402E0460001}" type="presOf" srcId="{AF6E6577-7C5F-4AC3-A5C9-6EA26209EEEF}" destId="{D4219C58-ADD5-4953-A5C4-0D61A2BF027F}" srcOrd="0" destOrd="0" presId="urn:microsoft.com/office/officeart/2005/8/layout/hierarchy5#1"/>
    <dgm:cxn modelId="{BCD84666-6D0E-431B-B9AF-BFA44733521B}" srcId="{39D1AECC-8068-4C43-B801-95577FB5A883}" destId="{4A83E7BC-DC87-4F55-8FB6-71133DF2D179}" srcOrd="0" destOrd="0" parTransId="{CEC67968-80CA-41FA-8238-22E74FA0F3F9}" sibTransId="{D5EDFD7F-8B6B-471A-9054-7EB8FBC6E2AF}"/>
    <dgm:cxn modelId="{02BEF4E8-012D-4534-8658-0BB49F2DA1F0}" type="presOf" srcId="{1BAA3FC2-CD1D-4E44-9771-1B4100B6DF17}" destId="{33E39CF7-2360-4D43-80C9-2666D867EF85}" srcOrd="1" destOrd="1" presId="urn:microsoft.com/office/officeart/2005/8/layout/hierarchy5#1"/>
    <dgm:cxn modelId="{A210C38F-881F-490A-A72D-2112F5CF4FF4}" type="presOf" srcId="{465A7D62-4FEA-463E-96F8-4C56B93F3E4A}" destId="{21203267-3813-4469-BCBF-DB9EE271F84B}" srcOrd="1" destOrd="0" presId="urn:microsoft.com/office/officeart/2005/8/layout/hierarchy5#1"/>
    <dgm:cxn modelId="{3563D005-81F3-4CC7-8A56-EF10348CDB9E}" type="presOf" srcId="{36D30DDE-785E-41D7-BE0C-B951D66A34FB}" destId="{ED26255D-417A-4147-BE68-6D69F56B7DD4}" srcOrd="0" destOrd="6" presId="urn:microsoft.com/office/officeart/2005/8/layout/hierarchy5#1"/>
    <dgm:cxn modelId="{EEE010B3-F21E-4A2E-8059-07C2C238F5E1}" type="presOf" srcId="{6FD3FED7-30FC-4127-8976-1156C6909595}" destId="{83006BD8-6C91-4379-B7CE-F1D96EB43A47}" srcOrd="1" destOrd="2" presId="urn:microsoft.com/office/officeart/2005/8/layout/hierarchy5#1"/>
    <dgm:cxn modelId="{6D22F561-A7CA-4D63-A875-63C41567D76B}" type="presOf" srcId="{0C291DF2-8CC5-4462-9809-EBF79176F053}" destId="{1AE5D49F-C8F2-47E6-850B-008294FFB3D3}" srcOrd="0" destOrd="2" presId="urn:microsoft.com/office/officeart/2005/8/layout/hierarchy5#1"/>
    <dgm:cxn modelId="{5F213324-4FBF-4BC6-9EA9-A38576E61C13}" type="presOf" srcId="{10D2F8FB-C9EF-494D-A380-D7ACA296B92C}" destId="{83006BD8-6C91-4379-B7CE-F1D96EB43A47}" srcOrd="1" destOrd="3" presId="urn:microsoft.com/office/officeart/2005/8/layout/hierarchy5#1"/>
    <dgm:cxn modelId="{78672FF6-AFCE-4100-B2B1-2A99FFECB64B}" srcId="{CFEE3D53-5098-4860-A583-FFE5E713B191}" destId="{6FD3FED7-30FC-4127-8976-1156C6909595}" srcOrd="1" destOrd="0" parTransId="{D2D888D9-CC42-4EDD-8C2F-0D8C5D6A63EF}" sibTransId="{AB23B23B-F226-4308-8BCD-136D2B1DA16A}"/>
    <dgm:cxn modelId="{0D8298E7-0DB1-41D2-B8D8-1D684FDCC981}" srcId="{3791BBBD-F039-4176-BE6C-D7E3AD9F8759}" destId="{5E99D95A-4AB2-43F2-BF9E-5182C0DCEC65}" srcOrd="2" destOrd="0" parTransId="{860D068C-1554-47B4-9CAF-F538ECEE04C0}" sibTransId="{DFF1E45E-D75A-4B3F-A82E-A965BAA9714B}"/>
    <dgm:cxn modelId="{6C4F2134-C5D2-4E7A-BFD3-9F28DB48ABFD}" type="presOf" srcId="{C6532D89-4C76-469E-A0F4-A0D9CBD77C75}" destId="{ED26255D-417A-4147-BE68-6D69F56B7DD4}" srcOrd="0" destOrd="12" presId="urn:microsoft.com/office/officeart/2005/8/layout/hierarchy5#1"/>
    <dgm:cxn modelId="{106D691E-4105-4960-8FB5-5D9C90219BB1}" srcId="{3791BBBD-F039-4176-BE6C-D7E3AD9F8759}" destId="{C2608984-4964-4896-813B-6FB80470AFD0}" srcOrd="1" destOrd="0" parTransId="{73D5C9F7-2852-4A96-A0D1-DDF792411CB8}" sibTransId="{FE702CF8-DDE9-41D6-BDF5-65553E101E32}"/>
    <dgm:cxn modelId="{471BD0D6-8FF7-417F-A718-6933243B5CFD}" type="presOf" srcId="{631DBA88-F8CC-403C-B341-79A724F6720E}" destId="{ED26255D-417A-4147-BE68-6D69F56B7DD4}" srcOrd="0" destOrd="1" presId="urn:microsoft.com/office/officeart/2005/8/layout/hierarchy5#1"/>
    <dgm:cxn modelId="{6B40658A-9FF4-44EC-953C-5E42315FAC42}" type="presOf" srcId="{CFEE3D53-5098-4860-A583-FFE5E713B191}" destId="{ED26255D-417A-4147-BE68-6D69F56B7DD4}" srcOrd="0" destOrd="0" presId="urn:microsoft.com/office/officeart/2005/8/layout/hierarchy5#1"/>
    <dgm:cxn modelId="{91E04377-B11A-4933-802A-72B6DEBB2CFB}" type="presOf" srcId="{C6532D89-4C76-469E-A0F4-A0D9CBD77C75}" destId="{83006BD8-6C91-4379-B7CE-F1D96EB43A47}" srcOrd="1" destOrd="12" presId="urn:microsoft.com/office/officeart/2005/8/layout/hierarchy5#1"/>
    <dgm:cxn modelId="{7F589DFA-DF32-4741-93D9-2414C91CF3BB}" type="presOf" srcId="{F4FE9379-62C4-4D90-B945-95275B81F320}" destId="{FB08C5AF-22E3-453F-8779-56D053046747}" srcOrd="0" destOrd="0" presId="urn:microsoft.com/office/officeart/2005/8/layout/hierarchy5#1"/>
    <dgm:cxn modelId="{98909427-C64B-4D74-BBF2-ABFB448BBD60}" type="presOf" srcId="{C2608984-4964-4896-813B-6FB80470AFD0}" destId="{4DC16CE0-504D-4973-ACD7-D470EA84CAF4}" srcOrd="0" destOrd="2" presId="urn:microsoft.com/office/officeart/2005/8/layout/hierarchy5#1"/>
    <dgm:cxn modelId="{B0D5D33A-ECFC-413C-A1A4-B9E4AD957785}" srcId="{D12B5F79-7C2B-4ADE-B557-3244DCCDA6B3}" destId="{AF6E6577-7C5F-4AC3-A5C9-6EA26209EEEF}" srcOrd="1" destOrd="0" parTransId="{F4FE9379-62C4-4D90-B945-95275B81F320}" sibTransId="{C80DE6FC-871C-457B-B3AF-7130C6205EBB}"/>
    <dgm:cxn modelId="{5F34F693-D02A-40E1-A58C-2C83A0124A6C}" type="presOf" srcId="{1BAA3FC2-CD1D-4E44-9771-1B4100B6DF17}" destId="{1AE5D49F-C8F2-47E6-850B-008294FFB3D3}" srcOrd="0" destOrd="1" presId="urn:microsoft.com/office/officeart/2005/8/layout/hierarchy5#1"/>
    <dgm:cxn modelId="{E80153D3-12FF-4185-9B46-02685FBD20AD}" srcId="{D12B5F79-7C2B-4ADE-B557-3244DCCDA6B3}" destId="{BD84E187-91E9-4A4D-94B6-E7417A2C0BA0}" srcOrd="2" destOrd="0" parTransId="{465A7D62-4FEA-463E-96F8-4C56B93F3E4A}" sibTransId="{1AA8905B-D166-4FEF-BC5F-0A563803E0E0}"/>
    <dgm:cxn modelId="{DCB2D7C8-A446-409D-B99D-7BDBCAC86765}" type="presOf" srcId="{4B30A662-0CB9-4709-A18F-4FD883C2EAA4}" destId="{D0BB1C97-4138-4134-BBBC-B331818DDAE6}" srcOrd="0" destOrd="0" presId="urn:microsoft.com/office/officeart/2005/8/layout/hierarchy5#1"/>
    <dgm:cxn modelId="{AA6BD3BA-158C-416E-8691-4DA6CEAABE2D}" type="presOf" srcId="{4B30A662-0CB9-4709-A18F-4FD883C2EAA4}" destId="{69CCB415-0868-4AEB-9E1E-322AEE622C96}" srcOrd="1" destOrd="0" presId="urn:microsoft.com/office/officeart/2005/8/layout/hierarchy5#1"/>
    <dgm:cxn modelId="{02AD3575-80AD-4F63-A738-E1CCEA8A8162}" type="presOf" srcId="{F59A41FB-799B-4FC2-ABB0-89D6D4695820}" destId="{ED26255D-417A-4147-BE68-6D69F56B7DD4}" srcOrd="0" destOrd="7" presId="urn:microsoft.com/office/officeart/2005/8/layout/hierarchy5#1"/>
    <dgm:cxn modelId="{79E5449C-FEA6-428C-AA60-41FD3F864BAC}" srcId="{CFEE3D53-5098-4860-A583-FFE5E713B191}" destId="{631DBA88-F8CC-403C-B341-79A724F6720E}" srcOrd="0" destOrd="0" parTransId="{49EECC0D-958D-4339-B38A-56D3CA8F1AD4}" sibTransId="{176C60E4-82DE-4508-A466-2ED2300053C8}"/>
    <dgm:cxn modelId="{A6A935EF-ECA8-46F8-9CF2-AC80402415D5}" type="presOf" srcId="{0C291DF2-8CC5-4462-9809-EBF79176F053}" destId="{33E39CF7-2360-4D43-80C9-2666D867EF85}" srcOrd="1" destOrd="2" presId="urn:microsoft.com/office/officeart/2005/8/layout/hierarchy5#1"/>
    <dgm:cxn modelId="{AF01F221-35F4-4660-9BC7-E2EC07C514C9}" type="presOf" srcId="{4A83E7BC-DC87-4F55-8FB6-71133DF2D179}" destId="{06DD6DB9-8B72-41CB-9E98-AAE2291BB53F}" srcOrd="1" destOrd="1" presId="urn:microsoft.com/office/officeart/2005/8/layout/hierarchy5#1"/>
    <dgm:cxn modelId="{EE16A637-58F8-4A1F-9E60-08285CB6E0DD}" type="presOf" srcId="{0CEB01B5-892B-4653-9C79-0C8D9CE1271C}" destId="{4DC16CE0-504D-4973-ACD7-D470EA84CAF4}" srcOrd="0" destOrd="1" presId="urn:microsoft.com/office/officeart/2005/8/layout/hierarchy5#1"/>
    <dgm:cxn modelId="{5431E121-23B4-4ECA-BBE2-7AF8E69F47C7}" type="presOf" srcId="{124F1E8A-C110-4A84-B1EA-5D38839E7368}" destId="{33E39CF7-2360-4D43-80C9-2666D867EF85}" srcOrd="1" destOrd="0" presId="urn:microsoft.com/office/officeart/2005/8/layout/hierarchy5#1"/>
    <dgm:cxn modelId="{865667C7-FACC-4E85-9354-3BB167186346}" srcId="{CFEE3D53-5098-4860-A583-FFE5E713B191}" destId="{38577F3D-5073-4E73-9D00-037C573D142F}" srcOrd="7" destOrd="0" parTransId="{715768E1-0175-4E62-A2E9-DC89C09A8081}" sibTransId="{3FD9EF65-5E3F-46B4-AB4C-1FDBC64A8D60}"/>
    <dgm:cxn modelId="{448E2D11-1F95-4491-AF63-89B4F4A2E22F}" type="presOf" srcId="{5E99D95A-4AB2-43F2-BF9E-5182C0DCEC65}" destId="{2FF6B369-6999-45C9-902A-DEB2674653F8}" srcOrd="1" destOrd="3" presId="urn:microsoft.com/office/officeart/2005/8/layout/hierarchy5#1"/>
    <dgm:cxn modelId="{0D4FEBE2-4334-4422-9CB7-E92C9494C9AF}" type="presOf" srcId="{465A7D62-4FEA-463E-96F8-4C56B93F3E4A}" destId="{A5E3FAD6-DF90-41F9-BBC9-CF380B5A35D5}" srcOrd="0" destOrd="0" presId="urn:microsoft.com/office/officeart/2005/8/layout/hierarchy5#1"/>
    <dgm:cxn modelId="{582030AC-70F8-43D8-91EE-181BA379DB51}" type="presOf" srcId="{10D2F8FB-C9EF-494D-A380-D7ACA296B92C}" destId="{ED26255D-417A-4147-BE68-6D69F56B7DD4}" srcOrd="0" destOrd="3" presId="urn:microsoft.com/office/officeart/2005/8/layout/hierarchy5#1"/>
    <dgm:cxn modelId="{AA501324-7271-4A06-942B-DF85DA9D581F}" type="presOf" srcId="{CCEDA6C5-5BEF-419F-A550-1047F1D2B63E}" destId="{83006BD8-6C91-4379-B7CE-F1D96EB43A47}" srcOrd="1" destOrd="11" presId="urn:microsoft.com/office/officeart/2005/8/layout/hierarchy5#1"/>
    <dgm:cxn modelId="{4062C0BC-115D-4C09-B3CD-59140E43C1D4}" type="presOf" srcId="{E3AE1FB9-0442-478C-BE94-A2CD80610F94}" destId="{E9104216-D467-4026-ACD9-8EC6711B9C76}" srcOrd="1" destOrd="0" presId="urn:microsoft.com/office/officeart/2005/8/layout/hierarchy5#1"/>
    <dgm:cxn modelId="{88B1EF1B-BF62-4260-A8BB-58F7BB6A151D}" type="presOf" srcId="{53BD0D5D-1C42-43BE-B6B1-8B9B7B3AED21}" destId="{ED26255D-417A-4147-BE68-6D69F56B7DD4}" srcOrd="0" destOrd="10" presId="urn:microsoft.com/office/officeart/2005/8/layout/hierarchy5#1"/>
    <dgm:cxn modelId="{472018D3-20FC-493F-810C-6725E8AE13B5}" type="presOf" srcId="{3791BBBD-F039-4176-BE6C-D7E3AD9F8759}" destId="{2FF6B369-6999-45C9-902A-DEB2674653F8}" srcOrd="1" destOrd="0" presId="urn:microsoft.com/office/officeart/2005/8/layout/hierarchy5#1"/>
    <dgm:cxn modelId="{CDB0B5FB-177B-489F-96C5-15D198335258}" type="presOf" srcId="{38EDD9FE-C626-4D84-83F0-02E07256BE81}" destId="{0F416BD2-54A8-4A26-97E3-C268488048F6}" srcOrd="1" destOrd="0" presId="urn:microsoft.com/office/officeart/2005/8/layout/hierarchy5#1"/>
    <dgm:cxn modelId="{064A41AA-5B24-4632-B9CA-48C229A3CC03}" type="presOf" srcId="{36D30DDE-785E-41D7-BE0C-B951D66A34FB}" destId="{83006BD8-6C91-4379-B7CE-F1D96EB43A47}" srcOrd="1" destOrd="6" presId="urn:microsoft.com/office/officeart/2005/8/layout/hierarchy5#1"/>
    <dgm:cxn modelId="{B321582E-82FD-4CE8-BF3C-EC2862338165}" srcId="{AE145D15-CDB7-4C3B-BBF7-732811A1B7A9}" destId="{39D1AECC-8068-4C43-B801-95577FB5A883}" srcOrd="2" destOrd="0" parTransId="{5F75C2B8-D828-43B4-A3E6-7605F034D8DC}" sibTransId="{ADB2B1B4-AFCD-4155-AFC7-BB9CA29685EC}"/>
    <dgm:cxn modelId="{D1B0F897-0967-4C8F-8455-65D863B67BFC}" type="presOf" srcId="{124F1E8A-C110-4A84-B1EA-5D38839E7368}" destId="{1AE5D49F-C8F2-47E6-850B-008294FFB3D3}" srcOrd="0" destOrd="0" presId="urn:microsoft.com/office/officeart/2005/8/layout/hierarchy5#1"/>
    <dgm:cxn modelId="{6AEC74CB-2E0F-4E7C-859D-447E44FCD4B6}" srcId="{CFEE3D53-5098-4860-A583-FFE5E713B191}" destId="{53BD0D5D-1C42-43BE-B6B1-8B9B7B3AED21}" srcOrd="9" destOrd="0" parTransId="{6976CCE2-D6FF-40F6-9AC1-854F532F88BB}" sibTransId="{D589E3C6-AA43-43AF-8C69-71EB891ABF3D}"/>
    <dgm:cxn modelId="{603FF36B-D6C8-4E8C-AA29-AACC82E4C475}" srcId="{CFEE3D53-5098-4860-A583-FFE5E713B191}" destId="{C6532D89-4C76-469E-A0F4-A0D9CBD77C75}" srcOrd="11" destOrd="0" parTransId="{B537E440-5D41-4D33-A5C8-74B00919F48E}" sibTransId="{08803A15-8F2B-4DD2-AE1C-6C309873C994}"/>
    <dgm:cxn modelId="{70652F6C-6B5B-4A32-B054-834A19ADB186}" type="presOf" srcId="{4E22FE22-E232-4BCC-B93F-8460790DCE73}" destId="{2852B110-7DE2-4CB9-BA9C-9D99D50EF4F5}" srcOrd="0" destOrd="0" presId="urn:microsoft.com/office/officeart/2005/8/layout/hierarchy5#1"/>
    <dgm:cxn modelId="{4FA3C2E0-C178-4B0E-A972-973954FEF967}" type="presOf" srcId="{39D1AECC-8068-4C43-B801-95577FB5A883}" destId="{70DA9A0D-8EFB-49EB-986F-E0AC2974067D}" srcOrd="0" destOrd="0" presId="urn:microsoft.com/office/officeart/2005/8/layout/hierarchy5#1"/>
    <dgm:cxn modelId="{D988BE5B-D780-4FF1-906E-92B34A7ECC80}" type="presOf" srcId="{E3AE1FB9-0442-478C-BE94-A2CD80610F94}" destId="{5A2C0A68-C81B-4686-BBB0-1EB6D1D467A3}" srcOrd="0" destOrd="0" presId="urn:microsoft.com/office/officeart/2005/8/layout/hierarchy5#1"/>
    <dgm:cxn modelId="{D9D0570B-BA04-43AC-B574-D3DD3C6ED6E1}" type="presOf" srcId="{38EDD9FE-C626-4D84-83F0-02E07256BE81}" destId="{B557043E-7D61-4E26-BA37-93655CEE5C54}" srcOrd="0" destOrd="0" presId="urn:microsoft.com/office/officeart/2005/8/layout/hierarchy5#1"/>
    <dgm:cxn modelId="{FEAD5829-BCCA-4BAC-B279-49F3A16669BA}" srcId="{3791BBBD-F039-4176-BE6C-D7E3AD9F8759}" destId="{0CEB01B5-892B-4653-9C79-0C8D9CE1271C}" srcOrd="0" destOrd="0" parTransId="{15A86977-497D-4691-BF11-5FB0C588FC19}" sibTransId="{E81419E4-BED5-439B-88BB-D6FA089E0615}"/>
    <dgm:cxn modelId="{23D32041-165F-4F97-836B-855AB0A20CFF}" type="presOf" srcId="{A91C18D3-D3CE-48C1-A1ED-5E57E01E3FCD}" destId="{ED26255D-417A-4147-BE68-6D69F56B7DD4}" srcOrd="0" destOrd="5" presId="urn:microsoft.com/office/officeart/2005/8/layout/hierarchy5#1"/>
    <dgm:cxn modelId="{692CD0FA-8358-40A3-8A65-562F268F3546}" type="presOf" srcId="{BD84E187-91E9-4A4D-94B6-E7417A2C0BA0}" destId="{995721F5-0050-4C88-B803-2042AF764FBC}" srcOrd="0" destOrd="0" presId="urn:microsoft.com/office/officeart/2005/8/layout/hierarchy5#1"/>
    <dgm:cxn modelId="{3AD4C03F-9D37-4F34-855C-EEE0E9FC6D3A}" srcId="{3FE7B661-C8AE-4106-94E7-7526E938B522}" destId="{75831949-9309-46F1-8EEE-A90737BD1582}" srcOrd="0" destOrd="0" parTransId="{E3AE1FB9-0442-478C-BE94-A2CD80610F94}" sibTransId="{AF9AED35-689E-45E1-ABB6-2CA3B99E37C8}"/>
    <dgm:cxn modelId="{77EC283E-DFBE-419A-A326-1304A331F5ED}" srcId="{AE145D15-CDB7-4C3B-BBF7-732811A1B7A9}" destId="{3791BBBD-F039-4176-BE6C-D7E3AD9F8759}" srcOrd="1" destOrd="0" parTransId="{96BCD2C9-6B41-497D-A567-3BBFEDF7DB4E}" sibTransId="{FBE9392B-F57F-46B9-B39C-35E1B6BAE2F5}"/>
    <dgm:cxn modelId="{159E1E88-FFE3-4EB1-8B4E-9DE301B30E36}" srcId="{124F1E8A-C110-4A84-B1EA-5D38839E7368}" destId="{1BAA3FC2-CD1D-4E44-9771-1B4100B6DF17}" srcOrd="0" destOrd="0" parTransId="{502C8205-28D3-488A-A7F6-55A1A4582ECA}" sibTransId="{57C7D366-7024-4FF4-BE42-C7678259DA03}"/>
    <dgm:cxn modelId="{ADBB09D1-649C-4B23-99D0-81F9D05E84EB}" type="presOf" srcId="{ED9A99B2-5A66-4E4E-85E3-787DEB48F3C7}" destId="{CC01293F-1DB5-45EE-A3A8-9A176F8D8346}" srcOrd="0" destOrd="0" presId="urn:microsoft.com/office/officeart/2005/8/layout/hierarchy5#1"/>
    <dgm:cxn modelId="{2E76C1EA-1AA1-4B6F-94C8-23B8EAC3AC27}" type="presOf" srcId="{53BD0D5D-1C42-43BE-B6B1-8B9B7B3AED21}" destId="{83006BD8-6C91-4379-B7CE-F1D96EB43A47}" srcOrd="1" destOrd="10" presId="urn:microsoft.com/office/officeart/2005/8/layout/hierarchy5#1"/>
    <dgm:cxn modelId="{430DE621-9BBD-48D0-9E56-3C9C20D5E951}" type="presOf" srcId="{5963C858-5EA1-4FD9-AC80-A73E556C6DD1}" destId="{FA00A76B-D5EB-426F-B2C8-7B8CE0BB3970}" srcOrd="0" destOrd="0" presId="urn:microsoft.com/office/officeart/2005/8/layout/hierarchy5#1"/>
    <dgm:cxn modelId="{4C0ED55B-3A1D-49C2-A4EA-D06D699E1889}" srcId="{AE145D15-CDB7-4C3B-BBF7-732811A1B7A9}" destId="{124F1E8A-C110-4A84-B1EA-5D38839E7368}" srcOrd="3" destOrd="0" parTransId="{3D9167B0-14E2-427A-B181-F4E9A79653EB}" sibTransId="{89B1CE0B-1F47-4DAF-A125-90CE8B231AC3}"/>
    <dgm:cxn modelId="{039177A2-1FE7-4A73-8C6A-5CFF534B9CC4}" type="presOf" srcId="{3FE7B661-C8AE-4106-94E7-7526E938B522}" destId="{FBC18CF6-004B-45FC-A0CE-D7C8447D25CD}" srcOrd="0" destOrd="0" presId="urn:microsoft.com/office/officeart/2005/8/layout/hierarchy5#1"/>
    <dgm:cxn modelId="{AE1E73BC-0398-4AD7-8381-118CEF39071B}" type="presOf" srcId="{631DBA88-F8CC-403C-B341-79A724F6720E}" destId="{83006BD8-6C91-4379-B7CE-F1D96EB43A47}" srcOrd="1" destOrd="1" presId="urn:microsoft.com/office/officeart/2005/8/layout/hierarchy5#1"/>
    <dgm:cxn modelId="{0507E42E-8F28-40EE-A22E-4D4283E172E8}" srcId="{CFEE3D53-5098-4860-A583-FFE5E713B191}" destId="{F59A41FB-799B-4FC2-ABB0-89D6D4695820}" srcOrd="6" destOrd="0" parTransId="{061DB6A9-1775-4D65-A5F9-83E516715BA0}" sibTransId="{1C4E9C66-EC98-40FE-829C-B252C8D02A47}"/>
    <dgm:cxn modelId="{8633F980-AC0F-43A6-9BB4-B7206AC481AB}" type="presOf" srcId="{CFEE3D53-5098-4860-A583-FFE5E713B191}" destId="{83006BD8-6C91-4379-B7CE-F1D96EB43A47}" srcOrd="1" destOrd="0" presId="urn:microsoft.com/office/officeart/2005/8/layout/hierarchy5#1"/>
    <dgm:cxn modelId="{74703109-0DBA-45AB-9C9B-B68D3310C7AE}" srcId="{AE145D15-CDB7-4C3B-BBF7-732811A1B7A9}" destId="{CFEE3D53-5098-4860-A583-FFE5E713B191}" srcOrd="5" destOrd="0" parTransId="{405AB31A-8A30-4A3B-A765-3C0352766E3A}" sibTransId="{05606382-D361-4859-ADCF-FE8B00B08386}"/>
    <dgm:cxn modelId="{9EAF91AE-D5F3-474D-B504-27E13045700B}" type="presOf" srcId="{F6F063AE-7668-4417-A821-F2FA907468E4}" destId="{ED26255D-417A-4147-BE68-6D69F56B7DD4}" srcOrd="0" destOrd="9" presId="urn:microsoft.com/office/officeart/2005/8/layout/hierarchy5#1"/>
    <dgm:cxn modelId="{EA0BA19E-4227-4002-B961-77B6F65B5736}" type="presOf" srcId="{4A83E7BC-DC87-4F55-8FB6-71133DF2D179}" destId="{70DA9A0D-8EFB-49EB-986F-E0AC2974067D}" srcOrd="0" destOrd="1" presId="urn:microsoft.com/office/officeart/2005/8/layout/hierarchy5#1"/>
    <dgm:cxn modelId="{B1387A5E-8CE0-4C5F-8BCE-8478AF0824C1}" type="presOf" srcId="{B6AF279C-E872-417D-BF37-A1612D5D59B4}" destId="{ED26255D-417A-4147-BE68-6D69F56B7DD4}" srcOrd="0" destOrd="4" presId="urn:microsoft.com/office/officeart/2005/8/layout/hierarchy5#1"/>
    <dgm:cxn modelId="{F9FA02B9-BC1D-45AF-8C31-CD6657429219}" type="presOf" srcId="{38577F3D-5073-4E73-9D00-037C573D142F}" destId="{83006BD8-6C91-4379-B7CE-F1D96EB43A47}" srcOrd="1" destOrd="8" presId="urn:microsoft.com/office/officeart/2005/8/layout/hierarchy5#1"/>
    <dgm:cxn modelId="{16F5943F-0E77-487F-9925-65732237A1FB}" srcId="{CFEE3D53-5098-4860-A583-FFE5E713B191}" destId="{CCEDA6C5-5BEF-419F-A550-1047F1D2B63E}" srcOrd="10" destOrd="0" parTransId="{953728A7-5D3E-4B87-974F-A7C3712715B4}" sibTransId="{42B56640-124F-4616-9E83-25EDC60F28D6}"/>
    <dgm:cxn modelId="{28070F6B-F888-47ED-97F8-FB71E4CCB295}" type="presOf" srcId="{B6AF279C-E872-417D-BF37-A1612D5D59B4}" destId="{83006BD8-6C91-4379-B7CE-F1D96EB43A47}" srcOrd="1" destOrd="4" presId="urn:microsoft.com/office/officeart/2005/8/layout/hierarchy5#1"/>
    <dgm:cxn modelId="{ED1EAA2B-F14B-4506-BF3C-BA8D9983DCC2}" srcId="{CFEE3D53-5098-4860-A583-FFE5E713B191}" destId="{36D30DDE-785E-41D7-BE0C-B951D66A34FB}" srcOrd="5" destOrd="0" parTransId="{41CD2021-EFFB-432F-A79E-D6F3A48C2C3A}" sibTransId="{3DFF2811-94F5-43DE-AAE6-148B48EEBEA5}"/>
    <dgm:cxn modelId="{226F3F5F-CCEC-4FEE-BC05-33A401AE81BA}" type="presOf" srcId="{F6F063AE-7668-4417-A821-F2FA907468E4}" destId="{83006BD8-6C91-4379-B7CE-F1D96EB43A47}" srcOrd="1" destOrd="9" presId="urn:microsoft.com/office/officeart/2005/8/layout/hierarchy5#1"/>
    <dgm:cxn modelId="{777A5F96-6B21-4CE4-A567-59BC1E469534}" type="presParOf" srcId="{7FB11C74-56F5-445F-B04B-CBCCE0953B42}" destId="{D2C6823E-D008-4654-9C67-6A29AFCA2482}" srcOrd="0" destOrd="0" presId="urn:microsoft.com/office/officeart/2005/8/layout/hierarchy5#1"/>
    <dgm:cxn modelId="{D2F4E757-CEE9-42B9-B363-397A3A14662A}" type="presParOf" srcId="{D2C6823E-D008-4654-9C67-6A29AFCA2482}" destId="{4EF8C7CB-16EF-4562-9E7D-7AA4FD6A4FE6}" srcOrd="0" destOrd="0" presId="urn:microsoft.com/office/officeart/2005/8/layout/hierarchy5#1"/>
    <dgm:cxn modelId="{3E43B87B-3456-4BFA-A796-ED510DA1A390}" type="presParOf" srcId="{D2C6823E-D008-4654-9C67-6A29AFCA2482}" destId="{BDCAD082-C3EC-47DF-9EF7-4102FD801B8C}" srcOrd="1" destOrd="0" presId="urn:microsoft.com/office/officeart/2005/8/layout/hierarchy5#1"/>
    <dgm:cxn modelId="{417E546E-8B45-4BDD-90A5-EF4C96F0DDE4}" type="presParOf" srcId="{BDCAD082-C3EC-47DF-9EF7-4102FD801B8C}" destId="{472D96D3-7B8B-4673-BC2C-F9D4B71DC8FC}" srcOrd="0" destOrd="0" presId="urn:microsoft.com/office/officeart/2005/8/layout/hierarchy5#1"/>
    <dgm:cxn modelId="{AD097F38-D185-4184-A778-DCA0F05B7B41}" type="presParOf" srcId="{472D96D3-7B8B-4673-BC2C-F9D4B71DC8FC}" destId="{62671E1E-8EFB-4E57-B5FD-F89C8CFBAD85}" srcOrd="0" destOrd="0" presId="urn:microsoft.com/office/officeart/2005/8/layout/hierarchy5#1"/>
    <dgm:cxn modelId="{27316D70-1EC1-44F6-AE7C-EC953129BAFD}" type="presParOf" srcId="{472D96D3-7B8B-4673-BC2C-F9D4B71DC8FC}" destId="{51E4DFDC-9C47-4317-B511-6F10802C624B}" srcOrd="1" destOrd="0" presId="urn:microsoft.com/office/officeart/2005/8/layout/hierarchy5#1"/>
    <dgm:cxn modelId="{07B2135F-FCEB-430F-B7BC-C642174E91CE}" type="presParOf" srcId="{51E4DFDC-9C47-4317-B511-6F10802C624B}" destId="{2852B110-7DE2-4CB9-BA9C-9D99D50EF4F5}" srcOrd="0" destOrd="0" presId="urn:microsoft.com/office/officeart/2005/8/layout/hierarchy5#1"/>
    <dgm:cxn modelId="{E8E34BB0-9FC6-448B-86CA-9D0451BA64C1}" type="presParOf" srcId="{2852B110-7DE2-4CB9-BA9C-9D99D50EF4F5}" destId="{1879A3CA-20CD-471A-B3C3-35E437A1AF37}" srcOrd="0" destOrd="0" presId="urn:microsoft.com/office/officeart/2005/8/layout/hierarchy5#1"/>
    <dgm:cxn modelId="{C85E9DEF-56AF-4A5D-85FA-74AD2131943E}" type="presParOf" srcId="{51E4DFDC-9C47-4317-B511-6F10802C624B}" destId="{016C3C21-9738-499E-9BC3-5BFCA2A6A41E}" srcOrd="1" destOrd="0" presId="urn:microsoft.com/office/officeart/2005/8/layout/hierarchy5#1"/>
    <dgm:cxn modelId="{55224093-736B-423D-9C05-5BEED672BE02}" type="presParOf" srcId="{016C3C21-9738-499E-9BC3-5BFCA2A6A41E}" destId="{FBC18CF6-004B-45FC-A0CE-D7C8447D25CD}" srcOrd="0" destOrd="0" presId="urn:microsoft.com/office/officeart/2005/8/layout/hierarchy5#1"/>
    <dgm:cxn modelId="{E0337F1D-E8AB-4366-A303-FDA2699376D4}" type="presParOf" srcId="{016C3C21-9738-499E-9BC3-5BFCA2A6A41E}" destId="{D43878AB-924C-4ADA-9304-067E3387442C}" srcOrd="1" destOrd="0" presId="urn:microsoft.com/office/officeart/2005/8/layout/hierarchy5#1"/>
    <dgm:cxn modelId="{19C5DC21-4086-4B1A-B9EB-7553429E1CED}" type="presParOf" srcId="{D43878AB-924C-4ADA-9304-067E3387442C}" destId="{5A2C0A68-C81B-4686-BBB0-1EB6D1D467A3}" srcOrd="0" destOrd="0" presId="urn:microsoft.com/office/officeart/2005/8/layout/hierarchy5#1"/>
    <dgm:cxn modelId="{A62B1698-DBE8-433A-AB7A-EF9D3D0FB373}" type="presParOf" srcId="{5A2C0A68-C81B-4686-BBB0-1EB6D1D467A3}" destId="{E9104216-D467-4026-ACD9-8EC6711B9C76}" srcOrd="0" destOrd="0" presId="urn:microsoft.com/office/officeart/2005/8/layout/hierarchy5#1"/>
    <dgm:cxn modelId="{E318139C-16D1-4BA3-BD5F-F751BD2ABAAF}" type="presParOf" srcId="{D43878AB-924C-4ADA-9304-067E3387442C}" destId="{ABF7B755-2933-4FDC-9817-752CC9F6666A}" srcOrd="1" destOrd="0" presId="urn:microsoft.com/office/officeart/2005/8/layout/hierarchy5#1"/>
    <dgm:cxn modelId="{A926AAB4-AEE0-47DC-ACE3-22DCCD558890}" type="presParOf" srcId="{ABF7B755-2933-4FDC-9817-752CC9F6666A}" destId="{5EA7343F-5555-4B8A-817F-2024C4EE09E5}" srcOrd="0" destOrd="0" presId="urn:microsoft.com/office/officeart/2005/8/layout/hierarchy5#1"/>
    <dgm:cxn modelId="{2CA21393-5459-458F-B223-23E1D5E36AFD}" type="presParOf" srcId="{ABF7B755-2933-4FDC-9817-752CC9F6666A}" destId="{10387A47-C4F5-4CA0-AC7D-4C191A607E3A}" srcOrd="1" destOrd="0" presId="urn:microsoft.com/office/officeart/2005/8/layout/hierarchy5#1"/>
    <dgm:cxn modelId="{D0FC99DF-8DF7-49D4-B0C5-9728764B30A0}" type="presParOf" srcId="{51E4DFDC-9C47-4317-B511-6F10802C624B}" destId="{FB08C5AF-22E3-453F-8779-56D053046747}" srcOrd="2" destOrd="0" presId="urn:microsoft.com/office/officeart/2005/8/layout/hierarchy5#1"/>
    <dgm:cxn modelId="{2AD2EA97-7F0B-4084-9FBF-3EE573095DE6}" type="presParOf" srcId="{FB08C5AF-22E3-453F-8779-56D053046747}" destId="{1EBA61AD-84F9-4A28-9DDF-E6D94F0E95CA}" srcOrd="0" destOrd="0" presId="urn:microsoft.com/office/officeart/2005/8/layout/hierarchy5#1"/>
    <dgm:cxn modelId="{67FAA07C-B539-47D1-93D3-71B29633F890}" type="presParOf" srcId="{51E4DFDC-9C47-4317-B511-6F10802C624B}" destId="{801F3508-BAD5-4371-BF3F-77A81218E8F5}" srcOrd="3" destOrd="0" presId="urn:microsoft.com/office/officeart/2005/8/layout/hierarchy5#1"/>
    <dgm:cxn modelId="{098963B2-A4C9-4DD6-9192-F690A5D7377F}" type="presParOf" srcId="{801F3508-BAD5-4371-BF3F-77A81218E8F5}" destId="{D4219C58-ADD5-4953-A5C4-0D61A2BF027F}" srcOrd="0" destOrd="0" presId="urn:microsoft.com/office/officeart/2005/8/layout/hierarchy5#1"/>
    <dgm:cxn modelId="{FD51D389-E43A-4DA8-ABD5-36D606706EDD}" type="presParOf" srcId="{801F3508-BAD5-4371-BF3F-77A81218E8F5}" destId="{084E4C01-DCA0-498C-8B11-1C8702EDAA72}" srcOrd="1" destOrd="0" presId="urn:microsoft.com/office/officeart/2005/8/layout/hierarchy5#1"/>
    <dgm:cxn modelId="{5E83F107-B9B2-426D-83E6-B1BC908153F1}" type="presParOf" srcId="{084E4C01-DCA0-498C-8B11-1C8702EDAA72}" destId="{D0BB1C97-4138-4134-BBBC-B331818DDAE6}" srcOrd="0" destOrd="0" presId="urn:microsoft.com/office/officeart/2005/8/layout/hierarchy5#1"/>
    <dgm:cxn modelId="{72771C99-9BB2-428A-924D-7AF1779D6C57}" type="presParOf" srcId="{D0BB1C97-4138-4134-BBBC-B331818DDAE6}" destId="{69CCB415-0868-4AEB-9E1E-322AEE622C96}" srcOrd="0" destOrd="0" presId="urn:microsoft.com/office/officeart/2005/8/layout/hierarchy5#1"/>
    <dgm:cxn modelId="{B45A807C-9A63-4E31-B0F2-2226459930F6}" type="presParOf" srcId="{084E4C01-DCA0-498C-8B11-1C8702EDAA72}" destId="{CBF3302A-A823-44A4-A046-C8E6EAC66E5D}" srcOrd="1" destOrd="0" presId="urn:microsoft.com/office/officeart/2005/8/layout/hierarchy5#1"/>
    <dgm:cxn modelId="{D352EF32-AD57-4152-BF32-AEA0242F1189}" type="presParOf" srcId="{CBF3302A-A823-44A4-A046-C8E6EAC66E5D}" destId="{A7BEEAA8-FCBE-415C-A4BF-C2792957DEE8}" srcOrd="0" destOrd="0" presId="urn:microsoft.com/office/officeart/2005/8/layout/hierarchy5#1"/>
    <dgm:cxn modelId="{F4FBB381-98EE-4238-A44D-1F12070C4577}" type="presParOf" srcId="{CBF3302A-A823-44A4-A046-C8E6EAC66E5D}" destId="{838C1FA7-C1ED-4DC1-AC42-EB2841D3460F}" srcOrd="1" destOrd="0" presId="urn:microsoft.com/office/officeart/2005/8/layout/hierarchy5#1"/>
    <dgm:cxn modelId="{7239FF8D-5BC6-4F80-AC95-24C0E139E573}" type="presParOf" srcId="{51E4DFDC-9C47-4317-B511-6F10802C624B}" destId="{A5E3FAD6-DF90-41F9-BBC9-CF380B5A35D5}" srcOrd="4" destOrd="0" presId="urn:microsoft.com/office/officeart/2005/8/layout/hierarchy5#1"/>
    <dgm:cxn modelId="{77FC46A6-D60E-414D-B793-CF8B937E59CB}" type="presParOf" srcId="{A5E3FAD6-DF90-41F9-BBC9-CF380B5A35D5}" destId="{21203267-3813-4469-BCBF-DB9EE271F84B}" srcOrd="0" destOrd="0" presId="urn:microsoft.com/office/officeart/2005/8/layout/hierarchy5#1"/>
    <dgm:cxn modelId="{C11E5422-0194-4B3C-82F8-1057BD12C3F1}" type="presParOf" srcId="{51E4DFDC-9C47-4317-B511-6F10802C624B}" destId="{9932052A-BE59-4D40-BC7D-9C8A71E26FC6}" srcOrd="5" destOrd="0" presId="urn:microsoft.com/office/officeart/2005/8/layout/hierarchy5#1"/>
    <dgm:cxn modelId="{DBBB0DE4-8B70-40FF-9F0A-51270B6A38DE}" type="presParOf" srcId="{9932052A-BE59-4D40-BC7D-9C8A71E26FC6}" destId="{995721F5-0050-4C88-B803-2042AF764FBC}" srcOrd="0" destOrd="0" presId="urn:microsoft.com/office/officeart/2005/8/layout/hierarchy5#1"/>
    <dgm:cxn modelId="{4AE2129C-89F0-47FA-95E6-DE9F48D219B1}" type="presParOf" srcId="{9932052A-BE59-4D40-BC7D-9C8A71E26FC6}" destId="{D6DA8104-36B3-462D-AE88-0708C021793F}" srcOrd="1" destOrd="0" presId="urn:microsoft.com/office/officeart/2005/8/layout/hierarchy5#1"/>
    <dgm:cxn modelId="{1501E394-0EB0-4621-A5CD-5B5ED802A0AF}" type="presParOf" srcId="{D6DA8104-36B3-462D-AE88-0708C021793F}" destId="{B557043E-7D61-4E26-BA37-93655CEE5C54}" srcOrd="0" destOrd="0" presId="urn:microsoft.com/office/officeart/2005/8/layout/hierarchy5#1"/>
    <dgm:cxn modelId="{567357C8-4501-460F-980D-47115CCBBFED}" type="presParOf" srcId="{B557043E-7D61-4E26-BA37-93655CEE5C54}" destId="{0F416BD2-54A8-4A26-97E3-C268488048F6}" srcOrd="0" destOrd="0" presId="urn:microsoft.com/office/officeart/2005/8/layout/hierarchy5#1"/>
    <dgm:cxn modelId="{953DB24E-89AB-4D13-914D-BA32069ABEEF}" type="presParOf" srcId="{D6DA8104-36B3-462D-AE88-0708C021793F}" destId="{AD85DA43-14B5-4635-A398-931CAEAD90A9}" srcOrd="1" destOrd="0" presId="urn:microsoft.com/office/officeart/2005/8/layout/hierarchy5#1"/>
    <dgm:cxn modelId="{B5385057-B28E-4E3D-9EFE-065BF5FD33C3}" type="presParOf" srcId="{AD85DA43-14B5-4635-A398-931CAEAD90A9}" destId="{FA00A76B-D5EB-426F-B2C8-7B8CE0BB3970}" srcOrd="0" destOrd="0" presId="urn:microsoft.com/office/officeart/2005/8/layout/hierarchy5#1"/>
    <dgm:cxn modelId="{970AE8A1-8C9D-4342-B97A-F62C80272966}" type="presParOf" srcId="{AD85DA43-14B5-4635-A398-931CAEAD90A9}" destId="{B1C3DCF2-B233-4A13-A3DF-31DEC61DF0E3}" srcOrd="1" destOrd="0" presId="urn:microsoft.com/office/officeart/2005/8/layout/hierarchy5#1"/>
    <dgm:cxn modelId="{A041CDB8-2100-4B27-88C7-1A01E1481FEB}" type="presParOf" srcId="{7FB11C74-56F5-445F-B04B-CBCCE0953B42}" destId="{7B648BD3-4845-4689-90A6-E8AC5A78814A}" srcOrd="1" destOrd="0" presId="urn:microsoft.com/office/officeart/2005/8/layout/hierarchy5#1"/>
    <dgm:cxn modelId="{9BF4D1C7-0870-4645-8A75-322393A6EF33}" type="presParOf" srcId="{7B648BD3-4845-4689-90A6-E8AC5A78814A}" destId="{21A37968-2717-4FE8-A0B5-C18B14EBBC4E}" srcOrd="0" destOrd="0" presId="urn:microsoft.com/office/officeart/2005/8/layout/hierarchy5#1"/>
    <dgm:cxn modelId="{E6375EC6-E09F-444E-B5A5-CCFDCC6EE43C}" type="presParOf" srcId="{21A37968-2717-4FE8-A0B5-C18B14EBBC4E}" destId="{4DC16CE0-504D-4973-ACD7-D470EA84CAF4}" srcOrd="0" destOrd="0" presId="urn:microsoft.com/office/officeart/2005/8/layout/hierarchy5#1"/>
    <dgm:cxn modelId="{F3C4F65D-1608-4378-B89A-A3C95E78E295}" type="presParOf" srcId="{21A37968-2717-4FE8-A0B5-C18B14EBBC4E}" destId="{2FF6B369-6999-45C9-902A-DEB2674653F8}" srcOrd="1" destOrd="0" presId="urn:microsoft.com/office/officeart/2005/8/layout/hierarchy5#1"/>
    <dgm:cxn modelId="{F2E6F82A-9711-4C9A-904D-5DCAEC7ECDD2}" type="presParOf" srcId="{7B648BD3-4845-4689-90A6-E8AC5A78814A}" destId="{6D531571-71EF-4771-90AF-5660AD6B6B05}" srcOrd="1" destOrd="0" presId="urn:microsoft.com/office/officeart/2005/8/layout/hierarchy5#1"/>
    <dgm:cxn modelId="{C86591DB-592F-4838-B2D4-A5E694B89733}" type="presParOf" srcId="{6D531571-71EF-4771-90AF-5660AD6B6B05}" destId="{E6826660-9BD4-4B4D-98AE-28883D00C9A0}" srcOrd="0" destOrd="0" presId="urn:microsoft.com/office/officeart/2005/8/layout/hierarchy5#1"/>
    <dgm:cxn modelId="{FDCB143C-18AB-4454-AEEF-55DD49227B29}" type="presParOf" srcId="{7B648BD3-4845-4689-90A6-E8AC5A78814A}" destId="{6B3C5A50-F87E-4F05-BAED-3C5EB9F1381C}" srcOrd="2" destOrd="0" presId="urn:microsoft.com/office/officeart/2005/8/layout/hierarchy5#1"/>
    <dgm:cxn modelId="{02F62F53-6540-4896-AC81-589B9D8C1D3B}" type="presParOf" srcId="{6B3C5A50-F87E-4F05-BAED-3C5EB9F1381C}" destId="{70DA9A0D-8EFB-49EB-986F-E0AC2974067D}" srcOrd="0" destOrd="0" presId="urn:microsoft.com/office/officeart/2005/8/layout/hierarchy5#1"/>
    <dgm:cxn modelId="{C98C9C1A-9C90-4175-A579-5C03148A5F90}" type="presParOf" srcId="{6B3C5A50-F87E-4F05-BAED-3C5EB9F1381C}" destId="{06DD6DB9-8B72-41CB-9E98-AAE2291BB53F}" srcOrd="1" destOrd="0" presId="urn:microsoft.com/office/officeart/2005/8/layout/hierarchy5#1"/>
    <dgm:cxn modelId="{221B7542-12E5-4E9A-B969-82534A6A38B8}" type="presParOf" srcId="{7B648BD3-4845-4689-90A6-E8AC5A78814A}" destId="{0418D69A-845F-472D-ABAA-08FC0AB64BFC}" srcOrd="3" destOrd="0" presId="urn:microsoft.com/office/officeart/2005/8/layout/hierarchy5#1"/>
    <dgm:cxn modelId="{2F08314F-8343-432D-BC5E-9EFDB45ABC9A}" type="presParOf" srcId="{0418D69A-845F-472D-ABAA-08FC0AB64BFC}" destId="{3144C1E7-FCAC-493A-927E-C21CCF547CC6}" srcOrd="0" destOrd="0" presId="urn:microsoft.com/office/officeart/2005/8/layout/hierarchy5#1"/>
    <dgm:cxn modelId="{BB9B567B-92B5-4E3B-A209-05FF3ED8A680}" type="presParOf" srcId="{7B648BD3-4845-4689-90A6-E8AC5A78814A}" destId="{DDD0D500-3270-4FF9-BB3E-466D42605420}" srcOrd="4" destOrd="0" presId="urn:microsoft.com/office/officeart/2005/8/layout/hierarchy5#1"/>
    <dgm:cxn modelId="{715CF228-CF37-45B2-8403-11ED39A4B09F}" type="presParOf" srcId="{DDD0D500-3270-4FF9-BB3E-466D42605420}" destId="{1AE5D49F-C8F2-47E6-850B-008294FFB3D3}" srcOrd="0" destOrd="0" presId="urn:microsoft.com/office/officeart/2005/8/layout/hierarchy5#1"/>
    <dgm:cxn modelId="{ACD59FF8-109B-4B12-AB4B-061FE0839848}" type="presParOf" srcId="{DDD0D500-3270-4FF9-BB3E-466D42605420}" destId="{33E39CF7-2360-4D43-80C9-2666D867EF85}" srcOrd="1" destOrd="0" presId="urn:microsoft.com/office/officeart/2005/8/layout/hierarchy5#1"/>
    <dgm:cxn modelId="{0B67F7DC-8C5C-4039-AF7E-23F8DB479491}" type="presParOf" srcId="{7B648BD3-4845-4689-90A6-E8AC5A78814A}" destId="{57E96DEF-59AE-472B-857B-E44F5E30EEB1}" srcOrd="5" destOrd="0" presId="urn:microsoft.com/office/officeart/2005/8/layout/hierarchy5#1"/>
    <dgm:cxn modelId="{6E354893-FE49-434C-B335-2FCB6EF2F29B}" type="presParOf" srcId="{57E96DEF-59AE-472B-857B-E44F5E30EEB1}" destId="{EC180034-BF94-47CB-8512-49C17DEEC20D}" srcOrd="0" destOrd="0" presId="urn:microsoft.com/office/officeart/2005/8/layout/hierarchy5#1"/>
    <dgm:cxn modelId="{5DE9BA17-A93F-4C31-8EEB-0116BFA1D7DF}" type="presParOf" srcId="{7B648BD3-4845-4689-90A6-E8AC5A78814A}" destId="{8A0E1363-F388-4980-ADC1-CDB18EEC2A31}" srcOrd="6" destOrd="0" presId="urn:microsoft.com/office/officeart/2005/8/layout/hierarchy5#1"/>
    <dgm:cxn modelId="{553320AC-FE04-4015-BD48-F4F00582EB4E}" type="presParOf" srcId="{8A0E1363-F388-4980-ADC1-CDB18EEC2A31}" destId="{CC01293F-1DB5-45EE-A3A8-9A176F8D8346}" srcOrd="0" destOrd="0" presId="urn:microsoft.com/office/officeart/2005/8/layout/hierarchy5#1"/>
    <dgm:cxn modelId="{55020D06-E79A-4793-9E18-F590EA63624E}" type="presParOf" srcId="{8A0E1363-F388-4980-ADC1-CDB18EEC2A31}" destId="{D97F79F6-88D2-47BC-97BC-861EFABB1A12}" srcOrd="1" destOrd="0" presId="urn:microsoft.com/office/officeart/2005/8/layout/hierarchy5#1"/>
    <dgm:cxn modelId="{9A389C92-2B61-4D79-9A8B-C984B4DED1F3}" type="presParOf" srcId="{7B648BD3-4845-4689-90A6-E8AC5A78814A}" destId="{A9AC4E92-FFA4-442A-9B1A-CA3DEB633C06}" srcOrd="7" destOrd="0" presId="urn:microsoft.com/office/officeart/2005/8/layout/hierarchy5#1"/>
    <dgm:cxn modelId="{EC2410C6-818B-49AE-BEBD-4E5489B9419E}" type="presParOf" srcId="{A9AC4E92-FFA4-442A-9B1A-CA3DEB633C06}" destId="{9A52AFB3-9D0D-4380-9CD2-F7D12D6A03C7}" srcOrd="0" destOrd="0" presId="urn:microsoft.com/office/officeart/2005/8/layout/hierarchy5#1"/>
    <dgm:cxn modelId="{2076D98A-F56D-450C-B4FC-6E9140FAD7E3}" type="presParOf" srcId="{7B648BD3-4845-4689-90A6-E8AC5A78814A}" destId="{B0B51131-1A9A-42DB-A68C-CE4FCF8C4F82}" srcOrd="8" destOrd="0" presId="urn:microsoft.com/office/officeart/2005/8/layout/hierarchy5#1"/>
    <dgm:cxn modelId="{23A006ED-CA9E-4F56-813E-8B0438D26273}" type="presParOf" srcId="{B0B51131-1A9A-42DB-A68C-CE4FCF8C4F82}" destId="{ED26255D-417A-4147-BE68-6D69F56B7DD4}" srcOrd="0" destOrd="0" presId="urn:microsoft.com/office/officeart/2005/8/layout/hierarchy5#1"/>
    <dgm:cxn modelId="{C71B3F5C-CFF2-426A-A2E9-39B63B1E35FA}" type="presParOf" srcId="{B0B51131-1A9A-42DB-A68C-CE4FCF8C4F82}" destId="{83006BD8-6C91-4379-B7CE-F1D96EB43A47}" srcOrd="1" destOrd="0" presId="urn:microsoft.com/office/officeart/2005/8/layout/hierarchy5#1"/>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D6E06A0-F4EB-401F-83AE-D05D9DD9722E}" type="doc">
      <dgm:prSet loTypeId="urn:microsoft.com/office/officeart/2008/layout/RadialCluster" loCatId="cycle" qsTypeId="urn:microsoft.com/office/officeart/2005/8/quickstyle/simple1" qsCatId="simple" csTypeId="urn:microsoft.com/office/officeart/2005/8/colors/colorful4" csCatId="colorful" phldr="1"/>
      <dgm:spPr/>
      <dgm:t>
        <a:bodyPr/>
        <a:lstStyle/>
        <a:p>
          <a:endParaRPr lang="ru-RU"/>
        </a:p>
      </dgm:t>
    </dgm:pt>
    <dgm:pt modelId="{7B8B94F1-FEC3-4CE4-9F32-9C6D0E7E6EEA}">
      <dgm:prSet phldrT="[Текст]" custT="1"/>
      <dgm:spPr>
        <a:xfrm>
          <a:off x="2425645" y="1398531"/>
          <a:ext cx="1062990" cy="1455605"/>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производство цельнозерновой муки</a:t>
          </a:r>
        </a:p>
      </dgm:t>
    </dgm:pt>
    <dgm:pt modelId="{4C936DC5-DB24-4A9F-A0AB-FEC3D794AD59}" type="parTrans" cxnId="{967A94EA-650B-4C9C-8A05-C8266DC820D6}">
      <dgm:prSet/>
      <dgm:spPr/>
      <dgm:t>
        <a:bodyPr/>
        <a:lstStyle/>
        <a:p>
          <a:pPr algn="ctr"/>
          <a:endParaRPr lang="ru-RU"/>
        </a:p>
      </dgm:t>
    </dgm:pt>
    <dgm:pt modelId="{61C80E3A-F872-42C5-ADF6-D908731F9BCA}" type="sibTrans" cxnId="{967A94EA-650B-4C9C-8A05-C8266DC820D6}">
      <dgm:prSet/>
      <dgm:spPr/>
      <dgm:t>
        <a:bodyPr/>
        <a:lstStyle/>
        <a:p>
          <a:pPr algn="ctr"/>
          <a:endParaRPr lang="ru-RU"/>
        </a:p>
      </dgm:t>
    </dgm:pt>
    <dgm:pt modelId="{502B97FD-A8DD-424E-8869-CD24511C39D1}">
      <dgm:prSet phldrT="[Текст]" custT="1"/>
      <dgm:spPr>
        <a:xfrm>
          <a:off x="2505076" y="98608"/>
          <a:ext cx="904127" cy="788971"/>
        </a:xfrm>
        <a:solidFill>
          <a:srgbClr val="FFC000">
            <a:hueOff val="3266964"/>
            <a:satOff val="-13592"/>
            <a:lumOff val="320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1300">
              <a:solidFill>
                <a:sysClr val="windowText" lastClr="000000"/>
              </a:solidFill>
              <a:latin typeface="Times New Roman" panose="02020603050405020304" pitchFamily="18" charset="0"/>
              <a:ea typeface="+mn-ea"/>
              <a:cs typeface="Times New Roman" panose="02020603050405020304" pitchFamily="18" charset="0"/>
            </a:rPr>
            <a:t>ККТ 1 - процесс </a:t>
          </a:r>
          <a:r>
            <a:rPr lang="ru-RU" sz="1200">
              <a:solidFill>
                <a:sysClr val="windowText" lastClr="000000"/>
              </a:solidFill>
              <a:latin typeface="Times New Roman" panose="02020603050405020304" pitchFamily="18" charset="0"/>
              <a:ea typeface="+mn-ea"/>
              <a:cs typeface="Times New Roman" panose="02020603050405020304" pitchFamily="18" charset="0"/>
            </a:rPr>
            <a:t>очистки</a:t>
          </a:r>
          <a:endParaRPr lang="ru-RU" sz="1300">
            <a:solidFill>
              <a:sysClr val="windowText" lastClr="000000"/>
            </a:solidFill>
            <a:latin typeface="Times New Roman" panose="02020603050405020304" pitchFamily="18" charset="0"/>
            <a:ea typeface="+mn-ea"/>
            <a:cs typeface="Times New Roman" panose="02020603050405020304" pitchFamily="18" charset="0"/>
          </a:endParaRPr>
        </a:p>
      </dgm:t>
    </dgm:pt>
    <dgm:pt modelId="{D16D62E1-40B3-49E0-B508-F09234A47D53}" type="parTrans" cxnId="{2AED205A-785B-4A41-94B6-6D7F10B39149}">
      <dgm:prSet/>
      <dgm:spPr>
        <a:xfrm rot="16200000">
          <a:off x="2701665" y="1143056"/>
          <a:ext cx="510951" cy="0"/>
        </a:xfrm>
        <a:noFill/>
        <a:ln w="12700" cap="flat" cmpd="sng" algn="ctr">
          <a:solidFill>
            <a:srgbClr val="5B9BD5">
              <a:hueOff val="0"/>
              <a:satOff val="0"/>
              <a:lumOff val="0"/>
              <a:alphaOff val="0"/>
            </a:srgbClr>
          </a:solidFill>
          <a:prstDash val="solid"/>
          <a:miter lim="800000"/>
        </a:ln>
        <a:effectLst/>
      </dgm:spPr>
      <dgm:t>
        <a:bodyPr/>
        <a:lstStyle/>
        <a:p>
          <a:pPr algn="ctr"/>
          <a:endParaRPr lang="ru-RU"/>
        </a:p>
      </dgm:t>
    </dgm:pt>
    <dgm:pt modelId="{63D6A93A-D140-405D-9B0A-A6D375D73C26}" type="sibTrans" cxnId="{2AED205A-785B-4A41-94B6-6D7F10B39149}">
      <dgm:prSet/>
      <dgm:spPr/>
      <dgm:t>
        <a:bodyPr/>
        <a:lstStyle/>
        <a:p>
          <a:pPr algn="ctr"/>
          <a:endParaRPr lang="ru-RU"/>
        </a:p>
      </dgm:t>
    </dgm:pt>
    <dgm:pt modelId="{330F456A-AEE6-4F46-B022-BF896A05DA18}">
      <dgm:prSet phldrT="[Текст]" custT="1"/>
      <dgm:spPr>
        <a:xfrm>
          <a:off x="3708275" y="2454091"/>
          <a:ext cx="1326585" cy="977726"/>
        </a:xfrm>
        <a:solidFill>
          <a:srgbClr val="FFC000">
            <a:hueOff val="6533927"/>
            <a:satOff val="-27185"/>
            <a:lumOff val="640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ККТ 3 - Процесс сортировки по крупноти</a:t>
          </a:r>
        </a:p>
      </dgm:t>
    </dgm:pt>
    <dgm:pt modelId="{5A0BADAB-4B02-457D-80A0-3B23847282C2}" type="parTrans" cxnId="{07BA7536-5D1E-4EB4-B489-30BB3FEE8888}">
      <dgm:prSet/>
      <dgm:spPr>
        <a:xfrm rot="1800000">
          <a:off x="3471646" y="2496597"/>
          <a:ext cx="253617" cy="0"/>
        </a:xfrm>
        <a:noFill/>
        <a:ln w="12700" cap="flat" cmpd="sng" algn="ctr">
          <a:solidFill>
            <a:srgbClr val="5B9BD5">
              <a:hueOff val="0"/>
              <a:satOff val="0"/>
              <a:lumOff val="0"/>
              <a:alphaOff val="0"/>
            </a:srgbClr>
          </a:solidFill>
          <a:prstDash val="solid"/>
          <a:miter lim="800000"/>
        </a:ln>
        <a:effectLst/>
      </dgm:spPr>
      <dgm:t>
        <a:bodyPr/>
        <a:lstStyle/>
        <a:p>
          <a:pPr algn="ctr"/>
          <a:endParaRPr lang="ru-RU"/>
        </a:p>
      </dgm:t>
    </dgm:pt>
    <dgm:pt modelId="{E7FDE050-BD68-4D76-8C27-FC2DDB8B6D08}" type="sibTrans" cxnId="{07BA7536-5D1E-4EB4-B489-30BB3FEE8888}">
      <dgm:prSet/>
      <dgm:spPr/>
      <dgm:t>
        <a:bodyPr/>
        <a:lstStyle/>
        <a:p>
          <a:pPr algn="ctr"/>
          <a:endParaRPr lang="ru-RU"/>
        </a:p>
      </dgm:t>
    </dgm:pt>
    <dgm:pt modelId="{7DECEE09-A255-436D-A2D6-E5B486C2057D}">
      <dgm:prSet phldrT="[Текст]" custT="1"/>
      <dgm:spPr>
        <a:xfrm>
          <a:off x="944299" y="2441217"/>
          <a:ext cx="1196829" cy="1003473"/>
        </a:xfr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ККТ 2 - процесс сушки</a:t>
          </a:r>
        </a:p>
      </dgm:t>
    </dgm:pt>
    <dgm:pt modelId="{08DEE3E8-B813-4223-A768-4F7C0B8B394A}" type="parTrans" cxnId="{622A1E9E-615F-41E3-8C04-523B2FBBF834}">
      <dgm:prSet/>
      <dgm:spPr>
        <a:xfrm rot="9000000">
          <a:off x="2119120" y="2515326"/>
          <a:ext cx="328532" cy="0"/>
        </a:xfrm>
        <a:noFill/>
        <a:ln w="12700" cap="flat" cmpd="sng" algn="ctr">
          <a:solidFill>
            <a:srgbClr val="5B9BD5">
              <a:hueOff val="0"/>
              <a:satOff val="0"/>
              <a:lumOff val="0"/>
              <a:alphaOff val="0"/>
            </a:srgbClr>
          </a:solidFill>
          <a:prstDash val="solid"/>
          <a:miter lim="800000"/>
        </a:ln>
        <a:effectLst/>
      </dgm:spPr>
      <dgm:t>
        <a:bodyPr/>
        <a:lstStyle/>
        <a:p>
          <a:pPr algn="ctr"/>
          <a:endParaRPr lang="ru-RU"/>
        </a:p>
      </dgm:t>
    </dgm:pt>
    <dgm:pt modelId="{3C7E1DDB-6A8B-43E4-AF36-B1BC93396AB3}" type="sibTrans" cxnId="{622A1E9E-615F-41E3-8C04-523B2FBBF834}">
      <dgm:prSet/>
      <dgm:spPr/>
      <dgm:t>
        <a:bodyPr/>
        <a:lstStyle/>
        <a:p>
          <a:pPr algn="ctr"/>
          <a:endParaRPr lang="ru-RU"/>
        </a:p>
      </dgm:t>
    </dgm:pt>
    <dgm:pt modelId="{1A4AB09B-0A7F-4C13-9D02-95CC08329A73}">
      <dgm:prSet/>
      <dgm:spPr/>
      <dgm:t>
        <a:bodyPr/>
        <a:lstStyle/>
        <a:p>
          <a:pPr algn="ctr"/>
          <a:endParaRPr lang="ru-RU"/>
        </a:p>
      </dgm:t>
    </dgm:pt>
    <dgm:pt modelId="{5A0FF57A-2E3E-408D-B306-4431FDFA5DB4}" type="parTrans" cxnId="{E610B4FC-6554-4E51-95AB-998CC032A830}">
      <dgm:prSet/>
      <dgm:spPr/>
      <dgm:t>
        <a:bodyPr/>
        <a:lstStyle/>
        <a:p>
          <a:pPr algn="ctr"/>
          <a:endParaRPr lang="ru-RU"/>
        </a:p>
      </dgm:t>
    </dgm:pt>
    <dgm:pt modelId="{B0D1FB95-0E4C-4F4E-912B-9B0DE75F8628}" type="sibTrans" cxnId="{E610B4FC-6554-4E51-95AB-998CC032A830}">
      <dgm:prSet/>
      <dgm:spPr/>
      <dgm:t>
        <a:bodyPr/>
        <a:lstStyle/>
        <a:p>
          <a:pPr algn="ctr"/>
          <a:endParaRPr lang="ru-RU"/>
        </a:p>
      </dgm:t>
    </dgm:pt>
    <dgm:pt modelId="{FEAAB874-5E08-4B3F-8FF7-3E0C462A49D5}">
      <dgm:prSet/>
      <dgm:spPr/>
      <dgm:t>
        <a:bodyPr/>
        <a:lstStyle/>
        <a:p>
          <a:pPr algn="ctr"/>
          <a:endParaRPr lang="ru-RU"/>
        </a:p>
      </dgm:t>
    </dgm:pt>
    <dgm:pt modelId="{12209278-324A-4CC1-8C52-22F98AC4EB57}" type="parTrans" cxnId="{C23796CB-2193-4A0A-B033-0A1DFC8DE9B4}">
      <dgm:prSet/>
      <dgm:spPr/>
      <dgm:t>
        <a:bodyPr/>
        <a:lstStyle/>
        <a:p>
          <a:pPr algn="ctr"/>
          <a:endParaRPr lang="ru-RU"/>
        </a:p>
      </dgm:t>
    </dgm:pt>
    <dgm:pt modelId="{9A5C183D-4EBD-44C7-909F-191B2C751BB3}" type="sibTrans" cxnId="{C23796CB-2193-4A0A-B033-0A1DFC8DE9B4}">
      <dgm:prSet/>
      <dgm:spPr/>
      <dgm:t>
        <a:bodyPr/>
        <a:lstStyle/>
        <a:p>
          <a:pPr algn="ctr"/>
          <a:endParaRPr lang="ru-RU"/>
        </a:p>
      </dgm:t>
    </dgm:pt>
    <dgm:pt modelId="{534D54C8-657A-427D-A92C-59FB5380634D}">
      <dgm:prSet/>
      <dgm:spPr/>
      <dgm:t>
        <a:bodyPr/>
        <a:lstStyle/>
        <a:p>
          <a:pPr algn="ctr"/>
          <a:endParaRPr lang="ru-RU"/>
        </a:p>
      </dgm:t>
    </dgm:pt>
    <dgm:pt modelId="{35361814-5894-4054-A604-A6BEBF6DF770}" type="parTrans" cxnId="{51D719D4-AE07-4173-A3DD-C8AEE27D4360}">
      <dgm:prSet/>
      <dgm:spPr/>
      <dgm:t>
        <a:bodyPr/>
        <a:lstStyle/>
        <a:p>
          <a:pPr algn="ctr"/>
          <a:endParaRPr lang="ru-RU"/>
        </a:p>
      </dgm:t>
    </dgm:pt>
    <dgm:pt modelId="{5B2B92C4-B2BD-4084-9B94-368854A29039}" type="sibTrans" cxnId="{51D719D4-AE07-4173-A3DD-C8AEE27D4360}">
      <dgm:prSet/>
      <dgm:spPr/>
      <dgm:t>
        <a:bodyPr/>
        <a:lstStyle/>
        <a:p>
          <a:pPr algn="ctr"/>
          <a:endParaRPr lang="ru-RU"/>
        </a:p>
      </dgm:t>
    </dgm:pt>
    <dgm:pt modelId="{F2408573-3968-48BA-B560-F0EBA3585F1C}" type="pres">
      <dgm:prSet presAssocID="{5D6E06A0-F4EB-401F-83AE-D05D9DD9722E}" presName="Name0" presStyleCnt="0">
        <dgm:presLayoutVars>
          <dgm:chMax val="1"/>
          <dgm:chPref val="1"/>
          <dgm:dir/>
          <dgm:animOne val="branch"/>
          <dgm:animLvl val="lvl"/>
        </dgm:presLayoutVars>
      </dgm:prSet>
      <dgm:spPr/>
      <dgm:t>
        <a:bodyPr/>
        <a:lstStyle/>
        <a:p>
          <a:endParaRPr lang="ru-RU"/>
        </a:p>
      </dgm:t>
    </dgm:pt>
    <dgm:pt modelId="{5319CC62-F620-4658-8DAE-50B5F260C294}" type="pres">
      <dgm:prSet presAssocID="{7B8B94F1-FEC3-4CE4-9F32-9C6D0E7E6EEA}" presName="singleCycle" presStyleCnt="0"/>
      <dgm:spPr/>
    </dgm:pt>
    <dgm:pt modelId="{23E1FFD5-5140-4B56-8428-0863BEA3ABB4}" type="pres">
      <dgm:prSet presAssocID="{7B8B94F1-FEC3-4CE4-9F32-9C6D0E7E6EEA}" presName="singleCenter" presStyleLbl="node1" presStyleIdx="0" presStyleCnt="4" custScaleY="136935">
        <dgm:presLayoutVars>
          <dgm:chMax val="7"/>
          <dgm:chPref val="7"/>
        </dgm:presLayoutVars>
      </dgm:prSet>
      <dgm:spPr>
        <a:prstGeom prst="roundRect">
          <a:avLst/>
        </a:prstGeom>
      </dgm:spPr>
      <dgm:t>
        <a:bodyPr/>
        <a:lstStyle/>
        <a:p>
          <a:endParaRPr lang="ru-RU"/>
        </a:p>
      </dgm:t>
    </dgm:pt>
    <dgm:pt modelId="{D164D338-B84B-4FD9-9F50-1FE524F87861}" type="pres">
      <dgm:prSet presAssocID="{D16D62E1-40B3-49E0-B508-F09234A47D53}" presName="Name56" presStyleLbl="parChTrans1D2" presStyleIdx="0" presStyleCnt="3"/>
      <dgm:spPr>
        <a:custGeom>
          <a:avLst/>
          <a:gdLst/>
          <a:ahLst/>
          <a:cxnLst/>
          <a:rect l="0" t="0" r="0" b="0"/>
          <a:pathLst>
            <a:path>
              <a:moveTo>
                <a:pt x="0" y="0"/>
              </a:moveTo>
              <a:lnTo>
                <a:pt x="510951" y="0"/>
              </a:lnTo>
            </a:path>
          </a:pathLst>
        </a:custGeom>
      </dgm:spPr>
      <dgm:t>
        <a:bodyPr/>
        <a:lstStyle/>
        <a:p>
          <a:endParaRPr lang="ru-RU"/>
        </a:p>
      </dgm:t>
    </dgm:pt>
    <dgm:pt modelId="{40A92A63-7F59-4FC2-BAD4-AFE5E25B4886}" type="pres">
      <dgm:prSet presAssocID="{502B97FD-A8DD-424E-8869-CD24511C39D1}" presName="text0" presStyleLbl="node1" presStyleIdx="1" presStyleCnt="4" custScaleX="126948" custScaleY="110779">
        <dgm:presLayoutVars>
          <dgm:bulletEnabled val="1"/>
        </dgm:presLayoutVars>
      </dgm:prSet>
      <dgm:spPr>
        <a:prstGeom prst="roundRect">
          <a:avLst/>
        </a:prstGeom>
      </dgm:spPr>
      <dgm:t>
        <a:bodyPr/>
        <a:lstStyle/>
        <a:p>
          <a:endParaRPr lang="ru-RU"/>
        </a:p>
      </dgm:t>
    </dgm:pt>
    <dgm:pt modelId="{1A65200A-F812-47D3-B32A-537015FC54E9}" type="pres">
      <dgm:prSet presAssocID="{5A0BADAB-4B02-457D-80A0-3B23847282C2}" presName="Name56" presStyleLbl="parChTrans1D2" presStyleIdx="1" presStyleCnt="3"/>
      <dgm:spPr>
        <a:custGeom>
          <a:avLst/>
          <a:gdLst/>
          <a:ahLst/>
          <a:cxnLst/>
          <a:rect l="0" t="0" r="0" b="0"/>
          <a:pathLst>
            <a:path>
              <a:moveTo>
                <a:pt x="0" y="0"/>
              </a:moveTo>
              <a:lnTo>
                <a:pt x="253617" y="0"/>
              </a:lnTo>
            </a:path>
          </a:pathLst>
        </a:custGeom>
      </dgm:spPr>
      <dgm:t>
        <a:bodyPr/>
        <a:lstStyle/>
        <a:p>
          <a:endParaRPr lang="ru-RU"/>
        </a:p>
      </dgm:t>
    </dgm:pt>
    <dgm:pt modelId="{00EA7C09-5508-42AB-8A14-9E9E322E43E6}" type="pres">
      <dgm:prSet presAssocID="{330F456A-AEE6-4F46-B022-BF896A05DA18}" presName="text0" presStyleLbl="node1" presStyleIdx="2" presStyleCnt="4" custScaleX="186265" custScaleY="137282">
        <dgm:presLayoutVars>
          <dgm:bulletEnabled val="1"/>
        </dgm:presLayoutVars>
      </dgm:prSet>
      <dgm:spPr>
        <a:prstGeom prst="roundRect">
          <a:avLst/>
        </a:prstGeom>
      </dgm:spPr>
      <dgm:t>
        <a:bodyPr/>
        <a:lstStyle/>
        <a:p>
          <a:endParaRPr lang="ru-RU"/>
        </a:p>
      </dgm:t>
    </dgm:pt>
    <dgm:pt modelId="{F0A6E155-77A3-49F1-B8F6-BA82BDEE015D}" type="pres">
      <dgm:prSet presAssocID="{08DEE3E8-B813-4223-A768-4F7C0B8B394A}" presName="Name56" presStyleLbl="parChTrans1D2" presStyleIdx="2" presStyleCnt="3"/>
      <dgm:spPr>
        <a:custGeom>
          <a:avLst/>
          <a:gdLst/>
          <a:ahLst/>
          <a:cxnLst/>
          <a:rect l="0" t="0" r="0" b="0"/>
          <a:pathLst>
            <a:path>
              <a:moveTo>
                <a:pt x="0" y="0"/>
              </a:moveTo>
              <a:lnTo>
                <a:pt x="328532" y="0"/>
              </a:lnTo>
            </a:path>
          </a:pathLst>
        </a:custGeom>
      </dgm:spPr>
      <dgm:t>
        <a:bodyPr/>
        <a:lstStyle/>
        <a:p>
          <a:endParaRPr lang="ru-RU"/>
        </a:p>
      </dgm:t>
    </dgm:pt>
    <dgm:pt modelId="{8A67C5A0-DD9C-40C2-B5FD-351362418E7C}" type="pres">
      <dgm:prSet presAssocID="{7DECEE09-A255-436D-A2D6-E5B486C2057D}" presName="text0" presStyleLbl="node1" presStyleIdx="3" presStyleCnt="4" custScaleX="168046" custScaleY="140897">
        <dgm:presLayoutVars>
          <dgm:bulletEnabled val="1"/>
        </dgm:presLayoutVars>
      </dgm:prSet>
      <dgm:spPr>
        <a:prstGeom prst="roundRect">
          <a:avLst/>
        </a:prstGeom>
      </dgm:spPr>
      <dgm:t>
        <a:bodyPr/>
        <a:lstStyle/>
        <a:p>
          <a:endParaRPr lang="ru-RU"/>
        </a:p>
      </dgm:t>
    </dgm:pt>
  </dgm:ptLst>
  <dgm:cxnLst>
    <dgm:cxn modelId="{967A94EA-650B-4C9C-8A05-C8266DC820D6}" srcId="{5D6E06A0-F4EB-401F-83AE-D05D9DD9722E}" destId="{7B8B94F1-FEC3-4CE4-9F32-9C6D0E7E6EEA}" srcOrd="0" destOrd="0" parTransId="{4C936DC5-DB24-4A9F-A0AB-FEC3D794AD59}" sibTransId="{61C80E3A-F872-42C5-ADF6-D908731F9BCA}"/>
    <dgm:cxn modelId="{A05C68DE-CCF5-4431-9F3F-527FF576F8BE}" type="presOf" srcId="{5A0BADAB-4B02-457D-80A0-3B23847282C2}" destId="{1A65200A-F812-47D3-B32A-537015FC54E9}" srcOrd="0" destOrd="0" presId="urn:microsoft.com/office/officeart/2008/layout/RadialCluster"/>
    <dgm:cxn modelId="{E610B4FC-6554-4E51-95AB-998CC032A830}" srcId="{5D6E06A0-F4EB-401F-83AE-D05D9DD9722E}" destId="{1A4AB09B-0A7F-4C13-9D02-95CC08329A73}" srcOrd="3" destOrd="0" parTransId="{5A0FF57A-2E3E-408D-B306-4431FDFA5DB4}" sibTransId="{B0D1FB95-0E4C-4F4E-912B-9B0DE75F8628}"/>
    <dgm:cxn modelId="{BFA23052-4DF3-45A8-8692-C7A32C07D4F9}" type="presOf" srcId="{5D6E06A0-F4EB-401F-83AE-D05D9DD9722E}" destId="{F2408573-3968-48BA-B560-F0EBA3585F1C}" srcOrd="0" destOrd="0" presId="urn:microsoft.com/office/officeart/2008/layout/RadialCluster"/>
    <dgm:cxn modelId="{5188D36B-237C-4900-82EF-8E5ED1AF021B}" type="presOf" srcId="{7DECEE09-A255-436D-A2D6-E5B486C2057D}" destId="{8A67C5A0-DD9C-40C2-B5FD-351362418E7C}" srcOrd="0" destOrd="0" presId="urn:microsoft.com/office/officeart/2008/layout/RadialCluster"/>
    <dgm:cxn modelId="{3570DB57-8EBF-40C9-8382-819EB86B0CE6}" type="presOf" srcId="{08DEE3E8-B813-4223-A768-4F7C0B8B394A}" destId="{F0A6E155-77A3-49F1-B8F6-BA82BDEE015D}" srcOrd="0" destOrd="0" presId="urn:microsoft.com/office/officeart/2008/layout/RadialCluster"/>
    <dgm:cxn modelId="{F8BC507C-2B94-42A2-A2FE-E494E9896A8A}" type="presOf" srcId="{7B8B94F1-FEC3-4CE4-9F32-9C6D0E7E6EEA}" destId="{23E1FFD5-5140-4B56-8428-0863BEA3ABB4}" srcOrd="0" destOrd="0" presId="urn:microsoft.com/office/officeart/2008/layout/RadialCluster"/>
    <dgm:cxn modelId="{2CFAE3AE-56EE-475F-B566-3DB69D094494}" type="presOf" srcId="{502B97FD-A8DD-424E-8869-CD24511C39D1}" destId="{40A92A63-7F59-4FC2-BAD4-AFE5E25B4886}" srcOrd="0" destOrd="0" presId="urn:microsoft.com/office/officeart/2008/layout/RadialCluster"/>
    <dgm:cxn modelId="{8C280F19-45DD-4CA9-9892-0F2F6F3362F7}" type="presOf" srcId="{330F456A-AEE6-4F46-B022-BF896A05DA18}" destId="{00EA7C09-5508-42AB-8A14-9E9E322E43E6}" srcOrd="0" destOrd="0" presId="urn:microsoft.com/office/officeart/2008/layout/RadialCluster"/>
    <dgm:cxn modelId="{51D719D4-AE07-4173-A3DD-C8AEE27D4360}" srcId="{5D6E06A0-F4EB-401F-83AE-D05D9DD9722E}" destId="{534D54C8-657A-427D-A92C-59FB5380634D}" srcOrd="2" destOrd="0" parTransId="{35361814-5894-4054-A604-A6BEBF6DF770}" sibTransId="{5B2B92C4-B2BD-4084-9B94-368854A29039}"/>
    <dgm:cxn modelId="{C23796CB-2193-4A0A-B033-0A1DFC8DE9B4}" srcId="{5D6E06A0-F4EB-401F-83AE-D05D9DD9722E}" destId="{FEAAB874-5E08-4B3F-8FF7-3E0C462A49D5}" srcOrd="1" destOrd="0" parTransId="{12209278-324A-4CC1-8C52-22F98AC4EB57}" sibTransId="{9A5C183D-4EBD-44C7-909F-191B2C751BB3}"/>
    <dgm:cxn modelId="{07BA7536-5D1E-4EB4-B489-30BB3FEE8888}" srcId="{7B8B94F1-FEC3-4CE4-9F32-9C6D0E7E6EEA}" destId="{330F456A-AEE6-4F46-B022-BF896A05DA18}" srcOrd="1" destOrd="0" parTransId="{5A0BADAB-4B02-457D-80A0-3B23847282C2}" sibTransId="{E7FDE050-BD68-4D76-8C27-FC2DDB8B6D08}"/>
    <dgm:cxn modelId="{2AED205A-785B-4A41-94B6-6D7F10B39149}" srcId="{7B8B94F1-FEC3-4CE4-9F32-9C6D0E7E6EEA}" destId="{502B97FD-A8DD-424E-8869-CD24511C39D1}" srcOrd="0" destOrd="0" parTransId="{D16D62E1-40B3-49E0-B508-F09234A47D53}" sibTransId="{63D6A93A-D140-405D-9B0A-A6D375D73C26}"/>
    <dgm:cxn modelId="{916ED396-8327-4F50-B491-1592B9AA2196}" type="presOf" srcId="{D16D62E1-40B3-49E0-B508-F09234A47D53}" destId="{D164D338-B84B-4FD9-9F50-1FE524F87861}" srcOrd="0" destOrd="0" presId="urn:microsoft.com/office/officeart/2008/layout/RadialCluster"/>
    <dgm:cxn modelId="{622A1E9E-615F-41E3-8C04-523B2FBBF834}" srcId="{7B8B94F1-FEC3-4CE4-9F32-9C6D0E7E6EEA}" destId="{7DECEE09-A255-436D-A2D6-E5B486C2057D}" srcOrd="2" destOrd="0" parTransId="{08DEE3E8-B813-4223-A768-4F7C0B8B394A}" sibTransId="{3C7E1DDB-6A8B-43E4-AF36-B1BC93396AB3}"/>
    <dgm:cxn modelId="{6CC0E520-D2A6-415B-941B-F154FB5A938D}" type="presParOf" srcId="{F2408573-3968-48BA-B560-F0EBA3585F1C}" destId="{5319CC62-F620-4658-8DAE-50B5F260C294}" srcOrd="0" destOrd="0" presId="urn:microsoft.com/office/officeart/2008/layout/RadialCluster"/>
    <dgm:cxn modelId="{1340B8D5-F09F-407F-8CCA-F344E19ECDA7}" type="presParOf" srcId="{5319CC62-F620-4658-8DAE-50B5F260C294}" destId="{23E1FFD5-5140-4B56-8428-0863BEA3ABB4}" srcOrd="0" destOrd="0" presId="urn:microsoft.com/office/officeart/2008/layout/RadialCluster"/>
    <dgm:cxn modelId="{6BB98F6B-D3A8-4CEC-AB06-9DD1A6414031}" type="presParOf" srcId="{5319CC62-F620-4658-8DAE-50B5F260C294}" destId="{D164D338-B84B-4FD9-9F50-1FE524F87861}" srcOrd="1" destOrd="0" presId="urn:microsoft.com/office/officeart/2008/layout/RadialCluster"/>
    <dgm:cxn modelId="{5870C701-D00E-4E1C-AE5F-DB3D87EAE218}" type="presParOf" srcId="{5319CC62-F620-4658-8DAE-50B5F260C294}" destId="{40A92A63-7F59-4FC2-BAD4-AFE5E25B4886}" srcOrd="2" destOrd="0" presId="urn:microsoft.com/office/officeart/2008/layout/RadialCluster"/>
    <dgm:cxn modelId="{4BFE11EE-5DD9-4814-BA8D-A74D7B204BDE}" type="presParOf" srcId="{5319CC62-F620-4658-8DAE-50B5F260C294}" destId="{1A65200A-F812-47D3-B32A-537015FC54E9}" srcOrd="3" destOrd="0" presId="urn:microsoft.com/office/officeart/2008/layout/RadialCluster"/>
    <dgm:cxn modelId="{465FE7C5-718A-4888-B2CE-527EAFE5C6BF}" type="presParOf" srcId="{5319CC62-F620-4658-8DAE-50B5F260C294}" destId="{00EA7C09-5508-42AB-8A14-9E9E322E43E6}" srcOrd="4" destOrd="0" presId="urn:microsoft.com/office/officeart/2008/layout/RadialCluster"/>
    <dgm:cxn modelId="{B12001D1-D1AC-49B0-8774-9FD6C677D2C9}" type="presParOf" srcId="{5319CC62-F620-4658-8DAE-50B5F260C294}" destId="{F0A6E155-77A3-49F1-B8F6-BA82BDEE015D}" srcOrd="5" destOrd="0" presId="urn:microsoft.com/office/officeart/2008/layout/RadialCluster"/>
    <dgm:cxn modelId="{96180572-3A66-427B-8489-E5B19912984A}" type="presParOf" srcId="{5319CC62-F620-4658-8DAE-50B5F260C294}" destId="{8A67C5A0-DD9C-40C2-B5FD-351362418E7C}" srcOrd="6" destOrd="0" presId="urn:microsoft.com/office/officeart/2008/layout/RadialCluster"/>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7C065C-1E14-484F-9EEB-996E581CFE0E}">
      <dsp:nvSpPr>
        <dsp:cNvPr id="0" name=""/>
        <dsp:cNvSpPr/>
      </dsp:nvSpPr>
      <dsp:spPr>
        <a:xfrm>
          <a:off x="2730913" y="3498198"/>
          <a:ext cx="1876559" cy="230528"/>
        </a:xfrm>
        <a:custGeom>
          <a:avLst/>
          <a:gdLst/>
          <a:ahLst/>
          <a:cxnLst/>
          <a:rect l="0" t="0" r="0" b="0"/>
          <a:pathLst>
            <a:path>
              <a:moveTo>
                <a:pt x="0" y="0"/>
              </a:moveTo>
              <a:lnTo>
                <a:pt x="0" y="157098"/>
              </a:lnTo>
              <a:lnTo>
                <a:pt x="1876559" y="157098"/>
              </a:lnTo>
              <a:lnTo>
                <a:pt x="1876559" y="230528"/>
              </a:lnTo>
            </a:path>
          </a:pathLst>
        </a:custGeom>
        <a:noFill/>
        <a:ln w="12700" cap="flat" cmpd="sng" algn="ctr">
          <a:solidFill>
            <a:schemeClr val="accent1">
              <a:tint val="5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C7C220C-B2F9-4C44-9710-AA4F942EE309}">
      <dsp:nvSpPr>
        <dsp:cNvPr id="0" name=""/>
        <dsp:cNvSpPr/>
      </dsp:nvSpPr>
      <dsp:spPr>
        <a:xfrm>
          <a:off x="2685193" y="3498198"/>
          <a:ext cx="91440" cy="230528"/>
        </a:xfrm>
        <a:custGeom>
          <a:avLst/>
          <a:gdLst/>
          <a:ahLst/>
          <a:cxnLst/>
          <a:rect l="0" t="0" r="0" b="0"/>
          <a:pathLst>
            <a:path>
              <a:moveTo>
                <a:pt x="45720" y="0"/>
              </a:moveTo>
              <a:lnTo>
                <a:pt x="45720" y="230528"/>
              </a:lnTo>
            </a:path>
          </a:pathLst>
        </a:custGeom>
        <a:noFill/>
        <a:ln w="12700" cap="flat" cmpd="sng" algn="ctr">
          <a:solidFill>
            <a:schemeClr val="accent1">
              <a:tint val="5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431D6AB-CD32-4D59-AE56-18ABF3E54C54}">
      <dsp:nvSpPr>
        <dsp:cNvPr id="0" name=""/>
        <dsp:cNvSpPr/>
      </dsp:nvSpPr>
      <dsp:spPr>
        <a:xfrm>
          <a:off x="854354" y="3498198"/>
          <a:ext cx="1876559" cy="230528"/>
        </a:xfrm>
        <a:custGeom>
          <a:avLst/>
          <a:gdLst/>
          <a:ahLst/>
          <a:cxnLst/>
          <a:rect l="0" t="0" r="0" b="0"/>
          <a:pathLst>
            <a:path>
              <a:moveTo>
                <a:pt x="1876559" y="0"/>
              </a:moveTo>
              <a:lnTo>
                <a:pt x="1876559" y="157098"/>
              </a:lnTo>
              <a:lnTo>
                <a:pt x="0" y="157098"/>
              </a:lnTo>
              <a:lnTo>
                <a:pt x="0" y="230528"/>
              </a:lnTo>
            </a:path>
          </a:pathLst>
        </a:custGeom>
        <a:noFill/>
        <a:ln w="12700" cap="flat" cmpd="sng" algn="ctr">
          <a:solidFill>
            <a:schemeClr val="accent1">
              <a:tint val="5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C179C81-0BC1-43B5-A42A-95C56B936684}">
      <dsp:nvSpPr>
        <dsp:cNvPr id="0" name=""/>
        <dsp:cNvSpPr/>
      </dsp:nvSpPr>
      <dsp:spPr>
        <a:xfrm>
          <a:off x="2685193" y="2764337"/>
          <a:ext cx="91440" cy="230528"/>
        </a:xfrm>
        <a:custGeom>
          <a:avLst/>
          <a:gdLst/>
          <a:ahLst/>
          <a:cxnLst/>
          <a:rect l="0" t="0" r="0" b="0"/>
          <a:pathLst>
            <a:path>
              <a:moveTo>
                <a:pt x="56737" y="0"/>
              </a:moveTo>
              <a:lnTo>
                <a:pt x="56737" y="157098"/>
              </a:lnTo>
              <a:lnTo>
                <a:pt x="45720" y="157098"/>
              </a:lnTo>
              <a:lnTo>
                <a:pt x="45720" y="230528"/>
              </a:lnTo>
            </a:path>
          </a:pathLst>
        </a:custGeom>
        <a:noFill/>
        <a:ln w="12700" cap="flat" cmpd="sng" algn="ctr">
          <a:solidFill>
            <a:schemeClr val="accent1">
              <a:tint val="5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E9EBBCD-016E-4332-B2B4-DCC604A14975}">
      <dsp:nvSpPr>
        <dsp:cNvPr id="0" name=""/>
        <dsp:cNvSpPr/>
      </dsp:nvSpPr>
      <dsp:spPr>
        <a:xfrm>
          <a:off x="2696211" y="2030476"/>
          <a:ext cx="91440" cy="230528"/>
        </a:xfrm>
        <a:custGeom>
          <a:avLst/>
          <a:gdLst/>
          <a:ahLst/>
          <a:cxnLst/>
          <a:rect l="0" t="0" r="0" b="0"/>
          <a:pathLst>
            <a:path>
              <a:moveTo>
                <a:pt x="46560" y="0"/>
              </a:moveTo>
              <a:lnTo>
                <a:pt x="46560" y="157098"/>
              </a:lnTo>
              <a:lnTo>
                <a:pt x="45720" y="157098"/>
              </a:lnTo>
              <a:lnTo>
                <a:pt x="45720" y="230528"/>
              </a:lnTo>
            </a:path>
          </a:pathLst>
        </a:custGeom>
        <a:noFill/>
        <a:ln w="12700" cap="flat" cmpd="sng" algn="ctr">
          <a:solidFill>
            <a:schemeClr val="accent1">
              <a:tint val="5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40B8637-FC55-45C7-9B32-7FFA1FDC2522}">
      <dsp:nvSpPr>
        <dsp:cNvPr id="0" name=""/>
        <dsp:cNvSpPr/>
      </dsp:nvSpPr>
      <dsp:spPr>
        <a:xfrm>
          <a:off x="2695728" y="1256046"/>
          <a:ext cx="91440" cy="271097"/>
        </a:xfrm>
        <a:custGeom>
          <a:avLst/>
          <a:gdLst/>
          <a:ahLst/>
          <a:cxnLst/>
          <a:rect l="0" t="0" r="0" b="0"/>
          <a:pathLst>
            <a:path>
              <a:moveTo>
                <a:pt x="45720" y="0"/>
              </a:moveTo>
              <a:lnTo>
                <a:pt x="45720" y="197667"/>
              </a:lnTo>
              <a:lnTo>
                <a:pt x="47043" y="197667"/>
              </a:lnTo>
              <a:lnTo>
                <a:pt x="47043" y="271097"/>
              </a:lnTo>
            </a:path>
          </a:pathLst>
        </a:custGeom>
        <a:noFill/>
        <a:ln w="12700" cap="flat" cmpd="sng" algn="ctr">
          <a:solidFill>
            <a:schemeClr val="accent1">
              <a:tint val="7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8328E0F-0896-4080-B9B0-D624F2F1FC0E}">
      <dsp:nvSpPr>
        <dsp:cNvPr id="0" name=""/>
        <dsp:cNvSpPr/>
      </dsp:nvSpPr>
      <dsp:spPr>
        <a:xfrm>
          <a:off x="2692898" y="562754"/>
          <a:ext cx="91440" cy="189960"/>
        </a:xfrm>
        <a:custGeom>
          <a:avLst/>
          <a:gdLst/>
          <a:ahLst/>
          <a:cxnLst/>
          <a:rect l="0" t="0" r="0" b="0"/>
          <a:pathLst>
            <a:path>
              <a:moveTo>
                <a:pt x="45720" y="0"/>
              </a:moveTo>
              <a:lnTo>
                <a:pt x="45720" y="116530"/>
              </a:lnTo>
              <a:lnTo>
                <a:pt x="48549" y="116530"/>
              </a:lnTo>
              <a:lnTo>
                <a:pt x="48549" y="189960"/>
              </a:lnTo>
            </a:path>
          </a:pathLst>
        </a:custGeom>
        <a:noFill/>
        <a:ln w="12700" cap="flat" cmpd="sng" algn="ctr">
          <a:solidFill>
            <a:schemeClr val="accent1">
              <a:tint val="9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5EB2258-60CE-44D5-90E9-9D737EBFCE2E}">
      <dsp:nvSpPr>
        <dsp:cNvPr id="0" name=""/>
        <dsp:cNvSpPr/>
      </dsp:nvSpPr>
      <dsp:spPr>
        <a:xfrm>
          <a:off x="1842254" y="59421"/>
          <a:ext cx="1792726" cy="503332"/>
        </a:xfrm>
        <a:prstGeom prst="roundRect">
          <a:avLst>
            <a:gd name="adj" fmla="val 10000"/>
          </a:avLst>
        </a:prstGeom>
        <a:solidFill>
          <a:schemeClr val="accent1">
            <a:shade val="6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39C8FFAA-F302-44E4-9ED9-0C09BD97B05F}">
      <dsp:nvSpPr>
        <dsp:cNvPr id="0" name=""/>
        <dsp:cNvSpPr/>
      </dsp:nvSpPr>
      <dsp:spPr>
        <a:xfrm>
          <a:off x="1930327" y="143090"/>
          <a:ext cx="1792726" cy="503332"/>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Зерно пшеницы</a:t>
          </a:r>
        </a:p>
      </dsp:txBody>
      <dsp:txXfrm>
        <a:off x="1945069" y="157832"/>
        <a:ext cx="1763242" cy="473848"/>
      </dsp:txXfrm>
    </dsp:sp>
    <dsp:sp modelId="{9D96C6A2-FDFC-4EA3-B357-ADA91AB0F46A}">
      <dsp:nvSpPr>
        <dsp:cNvPr id="0" name=""/>
        <dsp:cNvSpPr/>
      </dsp:nvSpPr>
      <dsp:spPr>
        <a:xfrm>
          <a:off x="770363" y="752714"/>
          <a:ext cx="3942169" cy="503332"/>
        </a:xfrm>
        <a:prstGeom prst="roundRect">
          <a:avLst>
            <a:gd name="adj" fmla="val 10000"/>
          </a:avLst>
        </a:prstGeom>
        <a:solidFill>
          <a:schemeClr val="accent1">
            <a:shade val="8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34EE5D33-6C0C-4684-9EDD-4016379C3C52}">
      <dsp:nvSpPr>
        <dsp:cNvPr id="0" name=""/>
        <dsp:cNvSpPr/>
      </dsp:nvSpPr>
      <dsp:spPr>
        <a:xfrm>
          <a:off x="858435" y="836382"/>
          <a:ext cx="3942169" cy="503332"/>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Очистка от примесей</a:t>
          </a:r>
        </a:p>
      </dsp:txBody>
      <dsp:txXfrm>
        <a:off x="873177" y="851124"/>
        <a:ext cx="3912685" cy="473848"/>
      </dsp:txXfrm>
    </dsp:sp>
    <dsp:sp modelId="{AD3D686F-48FE-4B72-8E05-EE82B9DA17E6}">
      <dsp:nvSpPr>
        <dsp:cNvPr id="0" name=""/>
        <dsp:cNvSpPr/>
      </dsp:nvSpPr>
      <dsp:spPr>
        <a:xfrm>
          <a:off x="758334" y="1527144"/>
          <a:ext cx="3968874" cy="503332"/>
        </a:xfrm>
        <a:prstGeom prst="roundRect">
          <a:avLst>
            <a:gd name="adj" fmla="val 10000"/>
          </a:avLst>
        </a:prstGeom>
        <a:solidFill>
          <a:schemeClr val="accent1">
            <a:tint val="99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F6557A97-A517-4BD5-B745-CB0F58790775}">
      <dsp:nvSpPr>
        <dsp:cNvPr id="0" name=""/>
        <dsp:cNvSpPr/>
      </dsp:nvSpPr>
      <dsp:spPr>
        <a:xfrm>
          <a:off x="846406" y="1610812"/>
          <a:ext cx="3968874" cy="503332"/>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Влажная обработка поверхности</a:t>
          </a:r>
        </a:p>
      </dsp:txBody>
      <dsp:txXfrm>
        <a:off x="861148" y="1625554"/>
        <a:ext cx="3939390" cy="473848"/>
      </dsp:txXfrm>
    </dsp:sp>
    <dsp:sp modelId="{F2F8CB04-8B58-4AF1-8542-261416F7ED2D}">
      <dsp:nvSpPr>
        <dsp:cNvPr id="0" name=""/>
        <dsp:cNvSpPr/>
      </dsp:nvSpPr>
      <dsp:spPr>
        <a:xfrm>
          <a:off x="727064" y="2261005"/>
          <a:ext cx="4029733" cy="503332"/>
        </a:xfrm>
        <a:prstGeom prst="roundRect">
          <a:avLst>
            <a:gd name="adj" fmla="val 10000"/>
          </a:avLst>
        </a:prstGeom>
        <a:solidFill>
          <a:schemeClr val="accent1">
            <a:tint val="7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81558529-B0C2-4405-829D-BE84D5BCF029}">
      <dsp:nvSpPr>
        <dsp:cNvPr id="0" name=""/>
        <dsp:cNvSpPr/>
      </dsp:nvSpPr>
      <dsp:spPr>
        <a:xfrm>
          <a:off x="815136" y="2344673"/>
          <a:ext cx="4029733" cy="503332"/>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Сушка</a:t>
          </a:r>
        </a:p>
      </dsp:txBody>
      <dsp:txXfrm>
        <a:off x="829878" y="2359415"/>
        <a:ext cx="4000249" cy="473848"/>
      </dsp:txXfrm>
    </dsp:sp>
    <dsp:sp modelId="{1A80917B-D3F5-49C6-9977-22E1AD814F3C}">
      <dsp:nvSpPr>
        <dsp:cNvPr id="0" name=""/>
        <dsp:cNvSpPr/>
      </dsp:nvSpPr>
      <dsp:spPr>
        <a:xfrm>
          <a:off x="693737" y="2994866"/>
          <a:ext cx="4074352" cy="503332"/>
        </a:xfrm>
        <a:prstGeom prst="roundRect">
          <a:avLst>
            <a:gd name="adj" fmla="val 10000"/>
          </a:avLst>
        </a:prstGeom>
        <a:solidFill>
          <a:schemeClr val="accent1">
            <a:tint val="7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4962FCD-EF6B-44B0-ADAD-F05A1A46F515}">
      <dsp:nvSpPr>
        <dsp:cNvPr id="0" name=""/>
        <dsp:cNvSpPr/>
      </dsp:nvSpPr>
      <dsp:spPr>
        <a:xfrm>
          <a:off x="781810" y="3078534"/>
          <a:ext cx="4074352" cy="503332"/>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Измельчение</a:t>
          </a:r>
        </a:p>
      </dsp:txBody>
      <dsp:txXfrm>
        <a:off x="796552" y="3093276"/>
        <a:ext cx="4044868" cy="473848"/>
      </dsp:txXfrm>
    </dsp:sp>
    <dsp:sp modelId="{6E458E3D-0C1D-43C8-AA4A-01D208A71211}">
      <dsp:nvSpPr>
        <dsp:cNvPr id="0" name=""/>
        <dsp:cNvSpPr/>
      </dsp:nvSpPr>
      <dsp:spPr>
        <a:xfrm>
          <a:off x="4147" y="3728727"/>
          <a:ext cx="1700415" cy="503332"/>
        </a:xfrm>
        <a:prstGeom prst="roundRect">
          <a:avLst>
            <a:gd name="adj" fmla="val 10000"/>
          </a:avLst>
        </a:prstGeom>
        <a:solidFill>
          <a:schemeClr val="accent1">
            <a:tint val="7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DEE0D8AF-78E8-41DB-95C8-709E790B4677}">
      <dsp:nvSpPr>
        <dsp:cNvPr id="0" name=""/>
        <dsp:cNvSpPr/>
      </dsp:nvSpPr>
      <dsp:spPr>
        <a:xfrm>
          <a:off x="92219" y="3812395"/>
          <a:ext cx="1700415" cy="503332"/>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ЦПшМ крупного помола</a:t>
          </a:r>
        </a:p>
      </dsp:txBody>
      <dsp:txXfrm>
        <a:off x="106961" y="3827137"/>
        <a:ext cx="1670931" cy="473848"/>
      </dsp:txXfrm>
    </dsp:sp>
    <dsp:sp modelId="{3FEF26A1-1CFF-4B64-8639-511B048D4095}">
      <dsp:nvSpPr>
        <dsp:cNvPr id="0" name=""/>
        <dsp:cNvSpPr/>
      </dsp:nvSpPr>
      <dsp:spPr>
        <a:xfrm>
          <a:off x="1880706" y="3728727"/>
          <a:ext cx="1700415" cy="503332"/>
        </a:xfrm>
        <a:prstGeom prst="roundRect">
          <a:avLst>
            <a:gd name="adj" fmla="val 10000"/>
          </a:avLst>
        </a:prstGeom>
        <a:solidFill>
          <a:schemeClr val="accent1">
            <a:tint val="7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6C638B69-BA01-46B0-BD6B-1138A0688A84}">
      <dsp:nvSpPr>
        <dsp:cNvPr id="0" name=""/>
        <dsp:cNvSpPr/>
      </dsp:nvSpPr>
      <dsp:spPr>
        <a:xfrm>
          <a:off x="1968778" y="3812395"/>
          <a:ext cx="1700415" cy="503332"/>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kern="1200">
              <a:latin typeface="Times New Roman" panose="02020603050405020304" pitchFamily="18" charset="0"/>
              <a:cs typeface="Times New Roman" panose="02020603050405020304" pitchFamily="18" charset="0"/>
            </a:rPr>
            <a:t>ЦПшМ среднего помола</a:t>
          </a:r>
        </a:p>
      </dsp:txBody>
      <dsp:txXfrm>
        <a:off x="1983520" y="3827137"/>
        <a:ext cx="1670931" cy="473848"/>
      </dsp:txXfrm>
    </dsp:sp>
    <dsp:sp modelId="{F17D8991-2DAD-4F15-965F-A625FCF41946}">
      <dsp:nvSpPr>
        <dsp:cNvPr id="0" name=""/>
        <dsp:cNvSpPr/>
      </dsp:nvSpPr>
      <dsp:spPr>
        <a:xfrm>
          <a:off x="3757265" y="3728727"/>
          <a:ext cx="1700415" cy="503332"/>
        </a:xfrm>
        <a:prstGeom prst="roundRect">
          <a:avLst>
            <a:gd name="adj" fmla="val 10000"/>
          </a:avLst>
        </a:prstGeom>
        <a:solidFill>
          <a:schemeClr val="accent1">
            <a:tint val="7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8206C010-A633-4B7C-8870-F549988ED441}">
      <dsp:nvSpPr>
        <dsp:cNvPr id="0" name=""/>
        <dsp:cNvSpPr/>
      </dsp:nvSpPr>
      <dsp:spPr>
        <a:xfrm>
          <a:off x="3845337" y="3812395"/>
          <a:ext cx="1700415" cy="503332"/>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kern="1200">
              <a:latin typeface="Times New Roman" panose="02020603050405020304" pitchFamily="18" charset="0"/>
              <a:cs typeface="Times New Roman" panose="02020603050405020304" pitchFamily="18" charset="0"/>
            </a:rPr>
            <a:t>ЦПшМ мелкого помола</a:t>
          </a:r>
        </a:p>
      </dsp:txBody>
      <dsp:txXfrm>
        <a:off x="3860079" y="3827137"/>
        <a:ext cx="1670931" cy="4738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FCFCBC-D575-44A1-9126-099E3E375350}">
      <dsp:nvSpPr>
        <dsp:cNvPr id="0" name=""/>
        <dsp:cNvSpPr/>
      </dsp:nvSpPr>
      <dsp:spPr>
        <a:xfrm rot="5400000">
          <a:off x="2626378" y="-661862"/>
          <a:ext cx="2162636" cy="3489596"/>
        </a:xfrm>
        <a:prstGeom prst="round2SameRect">
          <a:avLst/>
        </a:prstGeom>
        <a:solidFill>
          <a:sysClr val="window" lastClr="FFFFFF">
            <a:alpha val="90000"/>
            <a:tint val="40000"/>
            <a:hueOff val="0"/>
            <a:satOff val="0"/>
            <a:lumOff val="0"/>
            <a:alphaOff val="0"/>
          </a:sysClr>
        </a:solidFill>
        <a:ln w="6350" cap="flat" cmpd="sng" algn="ctr">
          <a:solidFill>
            <a:srgbClr val="4472C4">
              <a:alpha val="90000"/>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0" algn="l" defTabSz="533400">
            <a:lnSpc>
              <a:spcPct val="10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этап. Создание группы НАССР	</a:t>
          </a:r>
        </a:p>
        <a:p>
          <a:pPr marL="114300" lvl="1" indent="0" algn="l" defTabSz="533400">
            <a:lnSpc>
              <a:spcPct val="10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этап. Описание продукта	
3 этап. Определение ожидаемого использования продукта
4 этап. Построение блок-схемы технологического процесса	
5 этап. Подтверждение схемы технологического процесса"на месте"
6 этап. Выявление потенциальных рисков (факторов риска) и управляющих эффектов</a:t>
          </a:r>
        </a:p>
      </dsp:txBody>
      <dsp:txXfrm rot="-5400000">
        <a:off x="1962899" y="107188"/>
        <a:ext cx="3384025" cy="1951494"/>
      </dsp:txXfrm>
    </dsp:sp>
    <dsp:sp modelId="{322F56F0-7E71-4A9D-B0BE-5F8577BEE788}">
      <dsp:nvSpPr>
        <dsp:cNvPr id="0" name=""/>
        <dsp:cNvSpPr/>
      </dsp:nvSpPr>
      <dsp:spPr>
        <a:xfrm>
          <a:off x="0" y="755146"/>
          <a:ext cx="1962898" cy="655579"/>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Принцип 1 проведение анализа рисков</a:t>
          </a:r>
          <a:r>
            <a:rPr lang="ru-RU"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sp:txBody>
      <dsp:txXfrm>
        <a:off x="32003" y="787149"/>
        <a:ext cx="1898892" cy="591573"/>
      </dsp:txXfrm>
    </dsp:sp>
    <dsp:sp modelId="{D6284D90-1D6D-4D4A-86CC-A69525CD4B5F}">
      <dsp:nvSpPr>
        <dsp:cNvPr id="0" name=""/>
        <dsp:cNvSpPr/>
      </dsp:nvSpPr>
      <dsp:spPr>
        <a:xfrm rot="5400000">
          <a:off x="3449089" y="778319"/>
          <a:ext cx="524463" cy="3493008"/>
        </a:xfrm>
        <a:prstGeom prst="round2SameRect">
          <a:avLst/>
        </a:prstGeom>
        <a:solidFill>
          <a:sysClr val="window" lastClr="FFFFFF">
            <a:alpha val="90000"/>
            <a:tint val="40000"/>
            <a:hueOff val="0"/>
            <a:satOff val="0"/>
            <a:lumOff val="0"/>
            <a:alphaOff val="0"/>
          </a:sysClr>
        </a:solidFill>
        <a:ln w="6350" cap="flat" cmpd="sng" algn="ctr">
          <a:solidFill>
            <a:srgbClr val="4472C4">
              <a:alpha val="90000"/>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 этап. Определение контрольно-критических точек</a:t>
          </a:r>
          <a:r>
            <a:rPr lang="ru-RU" sz="1200" kern="1200">
              <a:solidFill>
                <a:sysClr val="windowText" lastClr="000000">
                  <a:hueOff val="0"/>
                  <a:satOff val="0"/>
                  <a:lumOff val="0"/>
                  <a:alphaOff val="0"/>
                </a:sysClr>
              </a:solidFill>
              <a:latin typeface="Calibri"/>
              <a:ea typeface="+mn-ea"/>
              <a:cs typeface="+mn-cs"/>
            </a:rPr>
            <a:t>	</a:t>
          </a:r>
        </a:p>
      </dsp:txBody>
      <dsp:txXfrm rot="-5400000">
        <a:off x="1964817" y="2288193"/>
        <a:ext cx="3467406" cy="473259"/>
      </dsp:txXfrm>
    </dsp:sp>
    <dsp:sp modelId="{E19C5F66-D5D0-460A-9107-177F68214F16}">
      <dsp:nvSpPr>
        <dsp:cNvPr id="0" name=""/>
        <dsp:cNvSpPr/>
      </dsp:nvSpPr>
      <dsp:spPr>
        <a:xfrm>
          <a:off x="0" y="2197033"/>
          <a:ext cx="1964817" cy="655579"/>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Принцип 2. Определение критических точек управления (ККТ)</a:t>
          </a:r>
        </a:p>
      </dsp:txBody>
      <dsp:txXfrm>
        <a:off x="32003" y="2229036"/>
        <a:ext cx="1900811" cy="591573"/>
      </dsp:txXfrm>
    </dsp:sp>
    <dsp:sp modelId="{DA4ADB5C-C127-4432-A263-D6F8970503C1}">
      <dsp:nvSpPr>
        <dsp:cNvPr id="0" name=""/>
        <dsp:cNvSpPr/>
      </dsp:nvSpPr>
      <dsp:spPr>
        <a:xfrm rot="5400000">
          <a:off x="3380870" y="1466678"/>
          <a:ext cx="524463" cy="3493008"/>
        </a:xfrm>
        <a:prstGeom prst="round2SameRect">
          <a:avLst/>
        </a:prstGeom>
        <a:solidFill>
          <a:sysClr val="window" lastClr="FFFFFF">
            <a:alpha val="90000"/>
            <a:tint val="40000"/>
            <a:hueOff val="0"/>
            <a:satOff val="0"/>
            <a:lumOff val="0"/>
            <a:alphaOff val="0"/>
          </a:sysClr>
        </a:solidFill>
        <a:ln w="6350" cap="flat" cmpd="sng" algn="ctr">
          <a:solidFill>
            <a:srgbClr val="4472C4">
              <a:alpha val="90000"/>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 этап. Установить критические пределы</a:t>
          </a:r>
          <a:endParaRPr lang="ru-RU" sz="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177800">
            <a:lnSpc>
              <a:spcPct val="90000"/>
            </a:lnSpc>
            <a:spcBef>
              <a:spcPct val="0"/>
            </a:spcBef>
            <a:spcAft>
              <a:spcPct val="15000"/>
            </a:spcAft>
            <a:buChar char="••"/>
          </a:pPr>
          <a:endParaRPr lang="ru-RU" sz="400" kern="1200">
            <a:solidFill>
              <a:sysClr val="windowText" lastClr="000000">
                <a:hueOff val="0"/>
                <a:satOff val="0"/>
                <a:lumOff val="0"/>
                <a:alphaOff val="0"/>
              </a:sysClr>
            </a:solidFill>
            <a:latin typeface="Calibri"/>
            <a:ea typeface="+mn-ea"/>
            <a:cs typeface="+mn-cs"/>
          </a:endParaRPr>
        </a:p>
      </dsp:txBody>
      <dsp:txXfrm rot="-5400000">
        <a:off x="1896598" y="2976552"/>
        <a:ext cx="3467406" cy="473259"/>
      </dsp:txXfrm>
    </dsp:sp>
    <dsp:sp modelId="{F49E99F8-55DF-48C1-B9BB-B0632EF29A50}">
      <dsp:nvSpPr>
        <dsp:cNvPr id="0" name=""/>
        <dsp:cNvSpPr/>
      </dsp:nvSpPr>
      <dsp:spPr>
        <a:xfrm>
          <a:off x="0" y="2885392"/>
          <a:ext cx="1964817" cy="655579"/>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Принцип 3. Установление критических пределов для каждой ККТ</a:t>
          </a:r>
        </a:p>
      </dsp:txBody>
      <dsp:txXfrm>
        <a:off x="32003" y="2917395"/>
        <a:ext cx="1900811" cy="591573"/>
      </dsp:txXfrm>
    </dsp:sp>
    <dsp:sp modelId="{9EC74683-2466-4768-A9B0-89896A8B22FE}">
      <dsp:nvSpPr>
        <dsp:cNvPr id="0" name=""/>
        <dsp:cNvSpPr/>
      </dsp:nvSpPr>
      <dsp:spPr>
        <a:xfrm rot="5400000">
          <a:off x="3449089" y="2155037"/>
          <a:ext cx="524463" cy="3493008"/>
        </a:xfrm>
        <a:prstGeom prst="round2SameRect">
          <a:avLst/>
        </a:prstGeom>
        <a:solidFill>
          <a:sysClr val="window" lastClr="FFFFFF">
            <a:alpha val="90000"/>
            <a:tint val="40000"/>
            <a:hueOff val="0"/>
            <a:satOff val="0"/>
            <a:lumOff val="0"/>
            <a:alphaOff val="0"/>
          </a:sysClr>
        </a:solidFill>
        <a:ln w="6350" cap="flat" cmpd="sng" algn="ctr">
          <a:solidFill>
            <a:srgbClr val="4472C4">
              <a:alpha val="90000"/>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9 этап. Разработать систему мониторинга</a:t>
          </a:r>
        </a:p>
      </dsp:txBody>
      <dsp:txXfrm rot="-5400000">
        <a:off x="1964817" y="3664911"/>
        <a:ext cx="3467406" cy="473259"/>
      </dsp:txXfrm>
    </dsp:sp>
    <dsp:sp modelId="{2F1433F9-17AC-4D9E-A2DF-6A43E7828451}">
      <dsp:nvSpPr>
        <dsp:cNvPr id="0" name=""/>
        <dsp:cNvSpPr/>
      </dsp:nvSpPr>
      <dsp:spPr>
        <a:xfrm>
          <a:off x="0" y="3573751"/>
          <a:ext cx="1964817" cy="655579"/>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принцип 4. Разработка системы мониторинга</a:t>
          </a:r>
        </a:p>
      </dsp:txBody>
      <dsp:txXfrm>
        <a:off x="32003" y="3605754"/>
        <a:ext cx="1900811" cy="591573"/>
      </dsp:txXfrm>
    </dsp:sp>
    <dsp:sp modelId="{FDC68708-8412-4554-B46C-595BDCB2D752}">
      <dsp:nvSpPr>
        <dsp:cNvPr id="0" name=""/>
        <dsp:cNvSpPr/>
      </dsp:nvSpPr>
      <dsp:spPr>
        <a:xfrm rot="5400000">
          <a:off x="3449089" y="2843395"/>
          <a:ext cx="524463" cy="3493008"/>
        </a:xfrm>
        <a:prstGeom prst="round2SameRect">
          <a:avLst/>
        </a:prstGeom>
        <a:solidFill>
          <a:sysClr val="window" lastClr="FFFFFF">
            <a:alpha val="90000"/>
            <a:tint val="40000"/>
            <a:hueOff val="0"/>
            <a:satOff val="0"/>
            <a:lumOff val="0"/>
            <a:alphaOff val="0"/>
          </a:sysClr>
        </a:solidFill>
        <a:ln w="6350" cap="flat" cmpd="sng" algn="ctr">
          <a:solidFill>
            <a:srgbClr val="4472C4">
              <a:alpha val="90000"/>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 этап. Разработка плана корректирующих и предупреждающих действий</a:t>
          </a:r>
        </a:p>
      </dsp:txBody>
      <dsp:txXfrm rot="-5400000">
        <a:off x="1964817" y="4353269"/>
        <a:ext cx="3467406" cy="473259"/>
      </dsp:txXfrm>
    </dsp:sp>
    <dsp:sp modelId="{CF22746A-5ABE-4C1A-AB5F-45F226E0EC1E}">
      <dsp:nvSpPr>
        <dsp:cNvPr id="0" name=""/>
        <dsp:cNvSpPr/>
      </dsp:nvSpPr>
      <dsp:spPr>
        <a:xfrm>
          <a:off x="0" y="4262109"/>
          <a:ext cx="1964817" cy="655579"/>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принцип 5. Разработать корректирующие и предупреждающие действия</a:t>
          </a:r>
        </a:p>
      </dsp:txBody>
      <dsp:txXfrm>
        <a:off x="32003" y="4294112"/>
        <a:ext cx="1900811" cy="591573"/>
      </dsp:txXfrm>
    </dsp:sp>
    <dsp:sp modelId="{76076C2D-8588-4F69-B14F-1BA756AE318B}">
      <dsp:nvSpPr>
        <dsp:cNvPr id="0" name=""/>
        <dsp:cNvSpPr/>
      </dsp:nvSpPr>
      <dsp:spPr>
        <a:xfrm rot="5400000">
          <a:off x="3449089" y="3531754"/>
          <a:ext cx="524463" cy="3493008"/>
        </a:xfrm>
        <a:prstGeom prst="round2SameRect">
          <a:avLst/>
        </a:prstGeom>
        <a:solidFill>
          <a:sysClr val="window" lastClr="FFFFFF">
            <a:alpha val="90000"/>
            <a:tint val="40000"/>
            <a:hueOff val="0"/>
            <a:satOff val="0"/>
            <a:lumOff val="0"/>
            <a:alphaOff val="0"/>
          </a:sysClr>
        </a:solidFill>
        <a:ln w="6350" cap="flat" cmpd="sng" algn="ctr">
          <a:solidFill>
            <a:srgbClr val="4472C4">
              <a:alpha val="90000"/>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11 этап. Разработать план корректирующих действий</a:t>
          </a:r>
        </a:p>
      </dsp:txBody>
      <dsp:txXfrm rot="-5400000">
        <a:off x="1964817" y="5041628"/>
        <a:ext cx="3467406" cy="473259"/>
      </dsp:txXfrm>
    </dsp:sp>
    <dsp:sp modelId="{0BBF718D-AC72-4F95-A4FD-B6DA88707283}">
      <dsp:nvSpPr>
        <dsp:cNvPr id="0" name=""/>
        <dsp:cNvSpPr/>
      </dsp:nvSpPr>
      <dsp:spPr>
        <a:xfrm>
          <a:off x="0" y="4950468"/>
          <a:ext cx="1964817" cy="655579"/>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принцип 6. </a:t>
          </a:r>
          <a:r>
            <a:rPr lang="ru-RU" sz="1200" kern="1200">
              <a:solidFill>
                <a:sysClr val="windowText" lastClr="000000"/>
              </a:solidFill>
              <a:latin typeface="Times New Roman" panose="02020603050405020304" pitchFamily="18" charset="0"/>
              <a:ea typeface="+mn-ea"/>
              <a:cs typeface="Times New Roman" panose="02020603050405020304" pitchFamily="18" charset="0"/>
            </a:rPr>
            <a:t>Проведение корректирующих действий </a:t>
          </a:r>
        </a:p>
      </dsp:txBody>
      <dsp:txXfrm>
        <a:off x="32003" y="4982471"/>
        <a:ext cx="1900811" cy="591573"/>
      </dsp:txXfrm>
    </dsp:sp>
    <dsp:sp modelId="{5C907456-D56B-40E5-A589-2F0BCB97C043}">
      <dsp:nvSpPr>
        <dsp:cNvPr id="0" name=""/>
        <dsp:cNvSpPr/>
      </dsp:nvSpPr>
      <dsp:spPr>
        <a:xfrm rot="5400000">
          <a:off x="3568613" y="4342914"/>
          <a:ext cx="524463" cy="3247405"/>
        </a:xfrm>
        <a:prstGeom prst="round2SameRect">
          <a:avLst/>
        </a:prstGeom>
        <a:solidFill>
          <a:sysClr val="window" lastClr="FFFFFF">
            <a:alpha val="90000"/>
            <a:tint val="40000"/>
            <a:hueOff val="0"/>
            <a:satOff val="0"/>
            <a:lumOff val="0"/>
            <a:alphaOff val="0"/>
          </a:sysClr>
        </a:solidFill>
        <a:ln w="6350" cap="flat" cmpd="sng" algn="ctr">
          <a:solidFill>
            <a:srgbClr val="4472C4">
              <a:alpha val="90000"/>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 этап. Разработка документации и ведение записей</a:t>
          </a:r>
          <a:r>
            <a:rPr lang="ru-RU" sz="500" kern="1200">
              <a:solidFill>
                <a:sysClr val="windowText" lastClr="000000">
                  <a:hueOff val="0"/>
                  <a:satOff val="0"/>
                  <a:lumOff val="0"/>
                  <a:alphaOff val="0"/>
                </a:sysClr>
              </a:solidFill>
              <a:latin typeface="Calibri"/>
              <a:ea typeface="+mn-ea"/>
              <a:cs typeface="+mn-cs"/>
            </a:rPr>
            <a:t>	</a:t>
          </a:r>
        </a:p>
      </dsp:txBody>
      <dsp:txXfrm rot="-5400000">
        <a:off x="2207142" y="5729987"/>
        <a:ext cx="3221803" cy="473259"/>
      </dsp:txXfrm>
    </dsp:sp>
    <dsp:sp modelId="{9975FC35-D043-4D2F-9E25-06408772EF2C}">
      <dsp:nvSpPr>
        <dsp:cNvPr id="0" name=""/>
        <dsp:cNvSpPr/>
      </dsp:nvSpPr>
      <dsp:spPr>
        <a:xfrm>
          <a:off x="0" y="5638827"/>
          <a:ext cx="2207142" cy="655579"/>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принцип 7. Установить процедуры ведения документаци</a:t>
          </a:r>
        </a:p>
      </dsp:txBody>
      <dsp:txXfrm>
        <a:off x="32003" y="5670830"/>
        <a:ext cx="2143136" cy="5915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4A53AF-32DA-4A7C-9949-9AA1E1DFAF48}">
      <dsp:nvSpPr>
        <dsp:cNvPr id="0" name=""/>
        <dsp:cNvSpPr/>
      </dsp:nvSpPr>
      <dsp:spPr>
        <a:xfrm>
          <a:off x="0" y="116013"/>
          <a:ext cx="5439410" cy="174373"/>
        </a:xfrm>
        <a:prstGeom prst="rect">
          <a:avLst/>
        </a:prstGeom>
        <a:solidFill>
          <a:srgbClr val="4472C4">
            <a:shade val="8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buNone/>
          </a:pPr>
          <a:r>
            <a:rPr lang="" altLang="zh-CN" sz="1400" kern="1200">
              <a:solidFill>
                <a:sysClr val="window" lastClr="FFFFFF">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rPr>
            <a:t>риск </a:t>
          </a:r>
          <a:r>
            <a:rPr lang="" altLang="zh-CN" sz="1400" kern="1200">
              <a:solidFill>
                <a:sysClr val="window" lastClr="FFFFFF">
                  <a:hueOff val="0"/>
                  <a:satOff val="0"/>
                  <a:lumOff val="0"/>
                  <a:alphaOff val="0"/>
                </a:sysClr>
              </a:solidFill>
              <a:latin typeface="Calibri" panose="020F0502020204030204"/>
              <a:ea typeface="等线" panose="02010600030101010101" pitchFamily="2" charset="-122"/>
              <a:cs typeface="+mn-cs"/>
            </a:rPr>
            <a:t> </a:t>
          </a:r>
        </a:p>
      </dsp:txBody>
      <dsp:txXfrm>
        <a:off x="0" y="116013"/>
        <a:ext cx="5439410" cy="174373"/>
      </dsp:txXfrm>
    </dsp:sp>
    <dsp:sp modelId="{65D0C626-E678-4B51-98B9-40984CA4202A}">
      <dsp:nvSpPr>
        <dsp:cNvPr id="0" name=""/>
        <dsp:cNvSpPr/>
      </dsp:nvSpPr>
      <dsp:spPr>
        <a:xfrm>
          <a:off x="0" y="331915"/>
          <a:ext cx="2719704" cy="807300"/>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buNone/>
          </a:pPr>
          <a:r>
            <a:rPr lang="" altLang="zh-CN" sz="1400" kern="120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rPr>
            <a:t>тяжесть последствий</a:t>
          </a:r>
          <a:endParaRPr altLang="en-US" sz="6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331915"/>
        <a:ext cx="2719704" cy="807300"/>
      </dsp:txXfrm>
    </dsp:sp>
    <dsp:sp modelId="{18008A20-4C25-47E9-B65A-260C477ED446}">
      <dsp:nvSpPr>
        <dsp:cNvPr id="0" name=""/>
        <dsp:cNvSpPr/>
      </dsp:nvSpPr>
      <dsp:spPr>
        <a:xfrm>
          <a:off x="2719705" y="331915"/>
          <a:ext cx="2719704" cy="807300"/>
        </a:xfrm>
        <a:prstGeom prst="rect">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buNone/>
          </a:pPr>
          <a:r>
            <a:rPr lang="" altLang="zh-CN" sz="1400" kern="120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rPr>
            <a:t>вероятность появления опасного фактора</a:t>
          </a:r>
        </a:p>
      </dsp:txBody>
      <dsp:txXfrm>
        <a:off x="2719705" y="331915"/>
        <a:ext cx="2719704" cy="807300"/>
      </dsp:txXfrm>
    </dsp:sp>
    <dsp:sp modelId="{831132C6-EFB2-47B4-842A-89D29CEDEEEA}">
      <dsp:nvSpPr>
        <dsp:cNvPr id="0" name=""/>
        <dsp:cNvSpPr/>
      </dsp:nvSpPr>
      <dsp:spPr>
        <a:xfrm>
          <a:off x="0" y="1139215"/>
          <a:ext cx="5439410" cy="89700"/>
        </a:xfrm>
        <a:prstGeom prst="rect">
          <a:avLst/>
        </a:prstGeom>
        <a:solidFill>
          <a:srgbClr val="4472C4">
            <a:shade val="8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A8DFF6-0BBC-4765-94CE-726AE7249D2C}">
      <dsp:nvSpPr>
        <dsp:cNvPr id="0" name=""/>
        <dsp:cNvSpPr/>
      </dsp:nvSpPr>
      <dsp:spPr>
        <a:xfrm>
          <a:off x="2669" y="237590"/>
          <a:ext cx="1213568" cy="57081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ctr" defTabSz="622300">
            <a:lnSpc>
              <a:spcPct val="100000"/>
            </a:lnSpc>
            <a:spcBef>
              <a:spcPct val="0"/>
            </a:spcBef>
            <a:spcAft>
              <a:spcPct val="35000"/>
            </a:spcAft>
            <a:buNone/>
          </a:pPr>
          <a:r>
            <a:rPr lang="" altLang="zh-CN" sz="1400" kern="1200">
              <a:solidFill>
                <a:sysClr val="window" lastClr="FFFFFF"/>
              </a:solidFill>
              <a:latin typeface="Times New Roman" panose="02020603050405020304" pitchFamily="18" charset="0"/>
              <a:ea typeface="等线" panose="02010600030101010101" pitchFamily="2" charset="-122"/>
              <a:cs typeface="Times New Roman" panose="02020603050405020304" pitchFamily="18" charset="0"/>
            </a:rPr>
            <a:t>низкая 1</a:t>
          </a:r>
        </a:p>
      </dsp:txBody>
      <dsp:txXfrm>
        <a:off x="13815" y="248736"/>
        <a:ext cx="1191276" cy="358252"/>
      </dsp:txXfrm>
    </dsp:sp>
    <dsp:sp modelId="{A527D8D7-AE0F-41E2-B0A5-F384C5C9B908}">
      <dsp:nvSpPr>
        <dsp:cNvPr id="0" name=""/>
        <dsp:cNvSpPr/>
      </dsp:nvSpPr>
      <dsp:spPr>
        <a:xfrm>
          <a:off x="251231" y="618134"/>
          <a:ext cx="1213568" cy="200812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ctr" defTabSz="444500">
            <a:lnSpc>
              <a:spcPct val="100000"/>
            </a:lnSpc>
            <a:spcBef>
              <a:spcPct val="0"/>
            </a:spcBef>
            <a:spcAft>
              <a:spcPct val="15000"/>
            </a:spcAft>
            <a:buChar char="••"/>
          </a:pPr>
          <a:r>
            <a:rPr lang="" altLang="zh-CN" sz="1000" kern="120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rPr>
            <a:t>неудобство потребителя. Употребление продукта может вызвать недомогание, но не приведет ник каким значительным последствиям для здоровья</a:t>
          </a:r>
        </a:p>
      </dsp:txBody>
      <dsp:txXfrm>
        <a:off x="286775" y="653678"/>
        <a:ext cx="1142480" cy="1937037"/>
      </dsp:txXfrm>
    </dsp:sp>
    <dsp:sp modelId="{21AD7683-4E21-48FB-A2B0-38429FA73B13}">
      <dsp:nvSpPr>
        <dsp:cNvPr id="0" name=""/>
        <dsp:cNvSpPr/>
      </dsp:nvSpPr>
      <dsp:spPr>
        <a:xfrm>
          <a:off x="1400209" y="276790"/>
          <a:ext cx="390021" cy="302143"/>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zh-CN" altLang="en-US" sz="800" kern="1200">
            <a:solidFill>
              <a:sysClr val="window" lastClr="FFFFFF"/>
            </a:solidFill>
            <a:latin typeface="Calibri" panose="020F0502020204030204"/>
            <a:ea typeface="等线" panose="02010600030101010101" pitchFamily="2" charset="-122"/>
            <a:cs typeface="+mn-cs"/>
          </a:endParaRPr>
        </a:p>
      </dsp:txBody>
      <dsp:txXfrm>
        <a:off x="1400209" y="337219"/>
        <a:ext cx="299378" cy="181285"/>
      </dsp:txXfrm>
    </dsp:sp>
    <dsp:sp modelId="{4201241F-A758-4825-9A41-CBED0FF9E993}">
      <dsp:nvSpPr>
        <dsp:cNvPr id="0" name=""/>
        <dsp:cNvSpPr/>
      </dsp:nvSpPr>
      <dsp:spPr>
        <a:xfrm>
          <a:off x="1952127" y="237590"/>
          <a:ext cx="1213568" cy="57081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ctr" defTabSz="622300">
            <a:lnSpc>
              <a:spcPct val="100000"/>
            </a:lnSpc>
            <a:spcBef>
              <a:spcPct val="0"/>
            </a:spcBef>
            <a:spcAft>
              <a:spcPct val="35000"/>
            </a:spcAft>
            <a:buNone/>
          </a:pPr>
          <a:r>
            <a:rPr lang="" altLang="zh-CN" sz="1400" kern="1200">
              <a:solidFill>
                <a:sysClr val="window" lastClr="FFFFFF"/>
              </a:solidFill>
              <a:latin typeface="Times New Roman" panose="02020603050405020304" pitchFamily="18" charset="0"/>
              <a:ea typeface="等线" panose="02010600030101010101" pitchFamily="2" charset="-122"/>
              <a:cs typeface="Times New Roman" panose="02020603050405020304" pitchFamily="18" charset="0"/>
            </a:rPr>
            <a:t>средняя 3</a:t>
          </a:r>
        </a:p>
      </dsp:txBody>
      <dsp:txXfrm>
        <a:off x="1963273" y="248736"/>
        <a:ext cx="1191276" cy="358252"/>
      </dsp:txXfrm>
    </dsp:sp>
    <dsp:sp modelId="{BFC7A65B-961A-4F69-8CB3-248457E85C87}">
      <dsp:nvSpPr>
        <dsp:cNvPr id="0" name=""/>
        <dsp:cNvSpPr/>
      </dsp:nvSpPr>
      <dsp:spPr>
        <a:xfrm>
          <a:off x="2200689" y="618134"/>
          <a:ext cx="1213568" cy="200812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ctr" defTabSz="444500">
            <a:lnSpc>
              <a:spcPct val="100000"/>
            </a:lnSpc>
            <a:spcBef>
              <a:spcPct val="0"/>
            </a:spcBef>
            <a:spcAft>
              <a:spcPct val="15000"/>
            </a:spcAft>
            <a:buChar char="••"/>
          </a:pPr>
          <a:r>
            <a:rPr lang="" altLang="zh-CN" sz="1000" kern="120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rPr>
            <a:t>недомогание потребителя. некоторую опасность для здоровья может представлять систематические употребление продукта в течение длительного периода времени</a:t>
          </a:r>
        </a:p>
      </dsp:txBody>
      <dsp:txXfrm>
        <a:off x="2236233" y="653678"/>
        <a:ext cx="1142480" cy="1937037"/>
      </dsp:txXfrm>
    </dsp:sp>
    <dsp:sp modelId="{5D27C5B2-FAF5-4B9E-8CE5-8F54D12F7C36}">
      <dsp:nvSpPr>
        <dsp:cNvPr id="0" name=""/>
        <dsp:cNvSpPr/>
      </dsp:nvSpPr>
      <dsp:spPr>
        <a:xfrm rot="34968">
          <a:off x="3354420" y="286918"/>
          <a:ext cx="400140" cy="302143"/>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zh-CN" altLang="en-US" sz="800" kern="1200">
            <a:solidFill>
              <a:sysClr val="window" lastClr="FFFFFF"/>
            </a:solidFill>
            <a:latin typeface="Calibri" panose="020F0502020204030204"/>
            <a:ea typeface="等线" panose="02010600030101010101" pitchFamily="2" charset="-122"/>
            <a:cs typeface="+mn-cs"/>
          </a:endParaRPr>
        </a:p>
      </dsp:txBody>
      <dsp:txXfrm>
        <a:off x="3354422" y="346886"/>
        <a:ext cx="309497" cy="181285"/>
      </dsp:txXfrm>
    </dsp:sp>
    <dsp:sp modelId="{6EADA40E-ECF8-4EF2-9B35-A9DD5D6A50D5}">
      <dsp:nvSpPr>
        <dsp:cNvPr id="0" name=""/>
        <dsp:cNvSpPr/>
      </dsp:nvSpPr>
      <dsp:spPr>
        <a:xfrm>
          <a:off x="3920638" y="257614"/>
          <a:ext cx="1213568" cy="57081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ctr" defTabSz="622300">
            <a:lnSpc>
              <a:spcPct val="100000"/>
            </a:lnSpc>
            <a:spcBef>
              <a:spcPct val="0"/>
            </a:spcBef>
            <a:spcAft>
              <a:spcPct val="35000"/>
            </a:spcAft>
            <a:buNone/>
          </a:pPr>
          <a:r>
            <a:rPr lang="" altLang="zh-CN" sz="1400" kern="1200">
              <a:solidFill>
                <a:sysClr val="window" lastClr="FFFFFF"/>
              </a:solidFill>
              <a:latin typeface="Times New Roman" panose="02020603050405020304" pitchFamily="18" charset="0"/>
              <a:ea typeface="等线" panose="02010600030101010101" pitchFamily="2" charset="-122"/>
              <a:cs typeface="Times New Roman" panose="02020603050405020304" pitchFamily="18" charset="0"/>
            </a:rPr>
            <a:t>высокая 5 </a:t>
          </a:r>
        </a:p>
      </dsp:txBody>
      <dsp:txXfrm>
        <a:off x="3931784" y="268760"/>
        <a:ext cx="1191276" cy="358252"/>
      </dsp:txXfrm>
    </dsp:sp>
    <dsp:sp modelId="{39BA4712-27E2-4423-ADD6-9F9BD3D8FB35}">
      <dsp:nvSpPr>
        <dsp:cNvPr id="0" name=""/>
        <dsp:cNvSpPr/>
      </dsp:nvSpPr>
      <dsp:spPr>
        <a:xfrm>
          <a:off x="4150147" y="618134"/>
          <a:ext cx="1213568" cy="200812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ctr" defTabSz="444500">
            <a:lnSpc>
              <a:spcPct val="100000"/>
            </a:lnSpc>
            <a:spcBef>
              <a:spcPct val="0"/>
            </a:spcBef>
            <a:spcAft>
              <a:spcPct val="15000"/>
            </a:spcAft>
            <a:buChar char="••"/>
          </a:pPr>
          <a:r>
            <a:rPr lang="" altLang="zh-CN" sz="1000" kern="1200">
              <a:solidFill>
                <a:sysClr val="windowText" lastClr="000000">
                  <a:hueOff val="0"/>
                  <a:satOff val="0"/>
                  <a:lumOff val="0"/>
                  <a:alphaOff val="0"/>
                </a:sysClr>
              </a:solidFill>
              <a:latin typeface="Times New Roman" panose="02020603050405020304" pitchFamily="18" charset="0"/>
              <a:ea typeface="等线" panose="02010600030101010101" pitchFamily="2" charset="-122"/>
              <a:cs typeface="Times New Roman" panose="02020603050405020304" pitchFamily="18" charset="0"/>
            </a:rPr>
            <a:t>употребление продукта может привести к серьезным последствиям для здоровья нескольких или всех потребителей</a:t>
          </a:r>
        </a:p>
      </dsp:txBody>
      <dsp:txXfrm>
        <a:off x="4185691" y="653678"/>
        <a:ext cx="1142480" cy="193703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A8DFF6-0BBC-4765-94CE-726AE7249D2C}">
      <dsp:nvSpPr>
        <dsp:cNvPr id="0" name=""/>
        <dsp:cNvSpPr/>
      </dsp:nvSpPr>
      <dsp:spPr>
        <a:xfrm>
          <a:off x="780" y="209769"/>
          <a:ext cx="980179" cy="57046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ysClr val="window" lastClr="FFFFFF"/>
        </a:fontRef>
      </dsp:style>
      <dsp:txBody>
        <a:bodyPr spcFirstLastPara="0" vert="horz" wrap="square" lIns="99568" tIns="99568" rIns="99568" bIns="53340" numCol="1" spcCol="1270" anchor="t" anchorCtr="0">
          <a:noAutofit/>
        </a:bodyPr>
        <a:lstStyle/>
        <a:p>
          <a:pPr lvl="0" algn="l" defTabSz="622300">
            <a:lnSpc>
              <a:spcPct val="100000"/>
            </a:lnSpc>
            <a:spcBef>
              <a:spcPct val="0"/>
            </a:spcBef>
            <a:spcAft>
              <a:spcPct val="35000"/>
            </a:spcAft>
            <a:buNone/>
          </a:pPr>
          <a:r>
            <a:rPr lang="" altLang="en-US" sz="1400" kern="1200">
              <a:solidFill>
                <a:sysClr val="window" lastClr="FFFFFF"/>
              </a:solidFill>
              <a:latin typeface="Times New Roman" panose="02020603050405020304" pitchFamily="18" charset="0"/>
              <a:ea typeface="+mn-ea"/>
              <a:cs typeface="Times New Roman" panose="02020603050405020304" pitchFamily="18" charset="0"/>
            </a:rPr>
            <a:t>слабая 0,5</a:t>
          </a:r>
        </a:p>
      </dsp:txBody>
      <dsp:txXfrm>
        <a:off x="11919" y="220908"/>
        <a:ext cx="957901" cy="358032"/>
      </dsp:txXfrm>
    </dsp:sp>
    <dsp:sp modelId="{A527D8D7-AE0F-41E2-B0A5-F384C5C9B908}">
      <dsp:nvSpPr>
        <dsp:cNvPr id="0" name=""/>
        <dsp:cNvSpPr/>
      </dsp:nvSpPr>
      <dsp:spPr>
        <a:xfrm>
          <a:off x="201539" y="590080"/>
          <a:ext cx="980179" cy="16829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100000"/>
            </a:lnSpc>
            <a:spcBef>
              <a:spcPct val="0"/>
            </a:spcBef>
            <a:spcAft>
              <a:spcPct val="15000"/>
            </a:spcAft>
            <a:buChar char="••"/>
          </a:pPr>
          <a:r>
            <a:rPr lang="" alt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опасный фактор может появляться реже одного раза в год</a:t>
          </a:r>
        </a:p>
      </dsp:txBody>
      <dsp:txXfrm>
        <a:off x="230247" y="618788"/>
        <a:ext cx="922763" cy="1625583"/>
      </dsp:txXfrm>
    </dsp:sp>
    <dsp:sp modelId="{21AD7683-4E21-48FB-A2B0-38429FA73B13}">
      <dsp:nvSpPr>
        <dsp:cNvPr id="0" name=""/>
        <dsp:cNvSpPr/>
      </dsp:nvSpPr>
      <dsp:spPr>
        <a:xfrm>
          <a:off x="1131932" y="277906"/>
          <a:ext cx="320063" cy="244036"/>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ysClr val="window" lastClr="FFFFFF"/>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zh-CN" altLang="en-US" sz="900" kern="1200">
            <a:solidFill>
              <a:sysClr val="window" lastClr="FFFFFF"/>
            </a:solidFill>
            <a:latin typeface="Calibri" panose="020F0502020204030204"/>
            <a:ea typeface="等线" panose="02010600030101010101" pitchFamily="2" charset="-122"/>
            <a:cs typeface="+mn-cs"/>
          </a:endParaRPr>
        </a:p>
      </dsp:txBody>
      <dsp:txXfrm>
        <a:off x="1131932" y="326713"/>
        <a:ext cx="246852" cy="146422"/>
      </dsp:txXfrm>
    </dsp:sp>
    <dsp:sp modelId="{4201241F-A758-4825-9A41-CBED0FF9E993}">
      <dsp:nvSpPr>
        <dsp:cNvPr id="0" name=""/>
        <dsp:cNvSpPr/>
      </dsp:nvSpPr>
      <dsp:spPr>
        <a:xfrm>
          <a:off x="1584852" y="209769"/>
          <a:ext cx="980179" cy="57046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ysClr val="window" lastClr="FFFFFF"/>
        </a:fontRef>
      </dsp:style>
      <dsp:txBody>
        <a:bodyPr spcFirstLastPara="0" vert="horz" wrap="square" lIns="99568" tIns="99568" rIns="99568" bIns="53340" numCol="1" spcCol="1270" anchor="t" anchorCtr="0">
          <a:noAutofit/>
        </a:bodyPr>
        <a:lstStyle/>
        <a:p>
          <a:pPr lvl="0" algn="l" defTabSz="622300">
            <a:lnSpc>
              <a:spcPct val="100000"/>
            </a:lnSpc>
            <a:spcBef>
              <a:spcPct val="0"/>
            </a:spcBef>
            <a:spcAft>
              <a:spcPct val="35000"/>
            </a:spcAft>
            <a:buNone/>
          </a:pPr>
          <a:r>
            <a:rPr lang="" altLang="en-US" sz="1400" kern="1200">
              <a:solidFill>
                <a:sysClr val="window" lastClr="FFFFFF"/>
              </a:solidFill>
              <a:latin typeface="Times New Roman" panose="02020603050405020304" pitchFamily="18" charset="0"/>
              <a:ea typeface="+mn-ea"/>
              <a:cs typeface="Times New Roman" panose="02020603050405020304" pitchFamily="18" charset="0"/>
            </a:rPr>
            <a:t>низкая 1</a:t>
          </a:r>
        </a:p>
      </dsp:txBody>
      <dsp:txXfrm>
        <a:off x="1595991" y="220908"/>
        <a:ext cx="957901" cy="358032"/>
      </dsp:txXfrm>
    </dsp:sp>
    <dsp:sp modelId="{BFC7A65B-961A-4F69-8CB3-248457E85C87}">
      <dsp:nvSpPr>
        <dsp:cNvPr id="0" name=""/>
        <dsp:cNvSpPr/>
      </dsp:nvSpPr>
      <dsp:spPr>
        <a:xfrm>
          <a:off x="1776085" y="590080"/>
          <a:ext cx="980179" cy="16829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100000"/>
            </a:lnSpc>
            <a:spcBef>
              <a:spcPct val="0"/>
            </a:spcBef>
            <a:spcAft>
              <a:spcPct val="15000"/>
            </a:spcAft>
            <a:buChar char="••"/>
          </a:pPr>
          <a:r>
            <a:rPr lang="" alt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опасный фактор может появлятся от одного раза в месяц до одного раза в год</a:t>
          </a:r>
        </a:p>
      </dsp:txBody>
      <dsp:txXfrm>
        <a:off x="1804793" y="618788"/>
        <a:ext cx="922763" cy="1625583"/>
      </dsp:txXfrm>
    </dsp:sp>
    <dsp:sp modelId="{5D27C5B2-FAF5-4B9E-8CE5-8F54D12F7C36}">
      <dsp:nvSpPr>
        <dsp:cNvPr id="0" name=""/>
        <dsp:cNvSpPr/>
      </dsp:nvSpPr>
      <dsp:spPr>
        <a:xfrm>
          <a:off x="2711241" y="277906"/>
          <a:ext cx="309964" cy="244036"/>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ysClr val="window" lastClr="FFFFFF"/>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zh-CN" altLang="en-US" sz="900" kern="1200">
            <a:solidFill>
              <a:sysClr val="window" lastClr="FFFFFF"/>
            </a:solidFill>
            <a:latin typeface="Calibri" panose="020F0502020204030204"/>
            <a:ea typeface="等线" panose="02010600030101010101" pitchFamily="2" charset="-122"/>
            <a:cs typeface="+mn-cs"/>
          </a:endParaRPr>
        </a:p>
      </dsp:txBody>
      <dsp:txXfrm>
        <a:off x="2711241" y="326713"/>
        <a:ext cx="236753" cy="146422"/>
      </dsp:txXfrm>
    </dsp:sp>
    <dsp:sp modelId="{6EADA40E-ECF8-4EF2-9B35-A9DD5D6A50D5}">
      <dsp:nvSpPr>
        <dsp:cNvPr id="0" name=""/>
        <dsp:cNvSpPr/>
      </dsp:nvSpPr>
      <dsp:spPr>
        <a:xfrm>
          <a:off x="3149870" y="209769"/>
          <a:ext cx="980179" cy="57046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ysClr val="window" lastClr="FFFFFF"/>
        </a:fontRef>
      </dsp:style>
      <dsp:txBody>
        <a:bodyPr spcFirstLastPara="0" vert="horz" wrap="square" lIns="99568" tIns="99568" rIns="99568" bIns="53340" numCol="1" spcCol="1270" anchor="t" anchorCtr="0">
          <a:noAutofit/>
        </a:bodyPr>
        <a:lstStyle/>
        <a:p>
          <a:pPr lvl="0" algn="l" defTabSz="622300">
            <a:lnSpc>
              <a:spcPct val="100000"/>
            </a:lnSpc>
            <a:spcBef>
              <a:spcPct val="0"/>
            </a:spcBef>
            <a:spcAft>
              <a:spcPct val="35000"/>
            </a:spcAft>
            <a:buNone/>
          </a:pPr>
          <a:r>
            <a:rPr lang="" altLang="en-US" sz="1400" kern="1200">
              <a:solidFill>
                <a:sysClr val="window" lastClr="FFFFFF"/>
              </a:solidFill>
              <a:latin typeface="Times New Roman" panose="02020603050405020304" pitchFamily="18" charset="0"/>
              <a:ea typeface="+mn-ea"/>
              <a:cs typeface="Times New Roman" panose="02020603050405020304" pitchFamily="18" charset="0"/>
            </a:rPr>
            <a:t>средняя 3</a:t>
          </a:r>
          <a:r>
            <a:rPr lang="en-US" altLang="zh-CN" sz="1400" kern="1200">
              <a:solidFill>
                <a:sysClr val="window" lastClr="FFFFFF"/>
              </a:solidFill>
              <a:latin typeface="Times New Roman" panose="02020603050405020304" pitchFamily="18" charset="0"/>
              <a:ea typeface="等线" panose="02010600030101010101" pitchFamily="2" charset="-122"/>
              <a:cs typeface="Times New Roman" panose="02020603050405020304" pitchFamily="18" charset="0"/>
            </a:rPr>
            <a:t> </a:t>
          </a:r>
        </a:p>
      </dsp:txBody>
      <dsp:txXfrm>
        <a:off x="3161009" y="220908"/>
        <a:ext cx="957901" cy="358032"/>
      </dsp:txXfrm>
    </dsp:sp>
    <dsp:sp modelId="{39BA4712-27E2-4423-ADD6-9F9BD3D8FB35}">
      <dsp:nvSpPr>
        <dsp:cNvPr id="0" name=""/>
        <dsp:cNvSpPr/>
      </dsp:nvSpPr>
      <dsp:spPr>
        <a:xfrm>
          <a:off x="3350630" y="590080"/>
          <a:ext cx="980179" cy="16829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100000"/>
            </a:lnSpc>
            <a:spcBef>
              <a:spcPct val="0"/>
            </a:spcBef>
            <a:spcAft>
              <a:spcPct val="15000"/>
            </a:spcAft>
            <a:buChar char="••"/>
          </a:pPr>
          <a:r>
            <a:rPr lang="" alt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опасный фактор может появляться от одного раза в неделю до одного раза в месяц</a:t>
          </a:r>
        </a:p>
      </dsp:txBody>
      <dsp:txXfrm>
        <a:off x="3379338" y="618788"/>
        <a:ext cx="922763" cy="1625583"/>
      </dsp:txXfrm>
    </dsp:sp>
    <dsp:sp modelId="{4D9C0B36-8ADD-4E89-926C-F21CE34FEC9E}">
      <dsp:nvSpPr>
        <dsp:cNvPr id="0" name=""/>
        <dsp:cNvSpPr/>
      </dsp:nvSpPr>
      <dsp:spPr>
        <a:xfrm>
          <a:off x="4278641" y="277906"/>
          <a:ext cx="315014" cy="244036"/>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ysClr val="window" lastClr="FFFFFF"/>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zh-CN" altLang="en-US" sz="900" kern="1200">
            <a:solidFill>
              <a:sysClr val="window" lastClr="FFFFFF"/>
            </a:solidFill>
            <a:latin typeface="Calibri" panose="020F0502020204030204"/>
            <a:ea typeface="等线" panose="02010600030101010101" pitchFamily="2" charset="-122"/>
            <a:cs typeface="+mn-cs"/>
          </a:endParaRPr>
        </a:p>
      </dsp:txBody>
      <dsp:txXfrm>
        <a:off x="4278641" y="326713"/>
        <a:ext cx="241803" cy="146422"/>
      </dsp:txXfrm>
    </dsp:sp>
    <dsp:sp modelId="{DC75A3CE-6F24-4366-AD1A-7F7FCBA93F35}">
      <dsp:nvSpPr>
        <dsp:cNvPr id="0" name=""/>
        <dsp:cNvSpPr/>
      </dsp:nvSpPr>
      <dsp:spPr>
        <a:xfrm>
          <a:off x="4724416" y="209769"/>
          <a:ext cx="980179" cy="57046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ysClr val="window" lastClr="FFFFFF"/>
        </a:fontRef>
      </dsp:style>
      <dsp:txBody>
        <a:bodyPr spcFirstLastPara="0" vert="horz" wrap="square" lIns="99568" tIns="99568" rIns="99568" bIns="53340" numCol="1" spcCol="1270" anchor="t" anchorCtr="0">
          <a:noAutofit/>
        </a:bodyPr>
        <a:lstStyle/>
        <a:p>
          <a:pPr lvl="0" algn="l" defTabSz="622300">
            <a:lnSpc>
              <a:spcPct val="100000"/>
            </a:lnSpc>
            <a:spcBef>
              <a:spcPct val="0"/>
            </a:spcBef>
            <a:spcAft>
              <a:spcPct val="35000"/>
            </a:spcAft>
            <a:buNone/>
          </a:pPr>
          <a:r>
            <a:rPr lang="" sz="1400" kern="1200">
              <a:solidFill>
                <a:sysClr val="window" lastClr="FFFFFF"/>
              </a:solidFill>
              <a:latin typeface="Times New Roman" panose="02020603050405020304" pitchFamily="18" charset="0"/>
              <a:ea typeface="+mn-ea"/>
              <a:cs typeface="Times New Roman" panose="02020603050405020304" pitchFamily="18" charset="0"/>
            </a:rPr>
            <a:t>высокая 5</a:t>
          </a:r>
          <a:endParaRPr lang="" sz="11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735555" y="220908"/>
        <a:ext cx="957901" cy="358032"/>
      </dsp:txXfrm>
    </dsp:sp>
    <dsp:sp modelId="{AC4EA060-F3C3-4ECB-BF8B-619FF0A335CA}">
      <dsp:nvSpPr>
        <dsp:cNvPr id="0" name=""/>
        <dsp:cNvSpPr/>
      </dsp:nvSpPr>
      <dsp:spPr>
        <a:xfrm>
          <a:off x="4925175" y="590080"/>
          <a:ext cx="980179" cy="16829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100000"/>
            </a:lnSpc>
            <a:spcBef>
              <a:spcPct val="0"/>
            </a:spcBef>
            <a:spcAft>
              <a:spcPct val="15000"/>
            </a:spcAft>
            <a:buChar char="••"/>
          </a:pPr>
          <a:r>
            <a:rPr lang=""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пасный фактор может появлятся с частотой от каждой партии до одного раза в неделю</a:t>
          </a:r>
        </a:p>
      </dsp:txBody>
      <dsp:txXfrm>
        <a:off x="4953883" y="618788"/>
        <a:ext cx="922763" cy="162558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6255D-417A-4147-BE68-6D69F56B7DD4}">
      <dsp:nvSpPr>
        <dsp:cNvPr id="0" name=""/>
        <dsp:cNvSpPr/>
      </dsp:nvSpPr>
      <dsp:spPr>
        <a:xfrm>
          <a:off x="6359857" y="0"/>
          <a:ext cx="1920769" cy="5667375"/>
        </a:xfrm>
        <a:prstGeom prst="roundRect">
          <a:avLst>
            <a:gd name="adj" fmla="val 10000"/>
          </a:avLst>
        </a:prstGeom>
        <a:solidFill>
          <a:srgbClr val="44546A">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lvl="0" algn="l" defTabSz="466725">
            <a:lnSpc>
              <a:spcPct val="90000"/>
            </a:lnSpc>
            <a:spcBef>
              <a:spcPct val="0"/>
            </a:spcBef>
            <a:spcAft>
              <a:spcPct val="35000"/>
            </a:spcAft>
            <a:buNone/>
          </a:pPr>
          <a:r>
            <a:rPr lang="ru-RU" sz="105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5.Кондиционирование - зтап увлажнение</a:t>
          </a:r>
        </a:p>
        <a:p>
          <a:pPr lvl="0" algn="l" defTabSz="466725">
            <a:lnSpc>
              <a:spcPct val="90000"/>
            </a:lnSpc>
            <a:spcBef>
              <a:spcPct val="0"/>
            </a:spcBef>
            <a:spcAft>
              <a:spcPct val="35000"/>
            </a:spcAft>
            <a:buNone/>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Вероятность - Достаточно вероятно - 1раза внеделю до 1 раза в месяц</a:t>
          </a:r>
        </a:p>
        <a:p>
          <a:pPr lvl="0" algn="l" defTabSz="466725">
            <a:lnSpc>
              <a:spcPct val="90000"/>
            </a:lnSpc>
            <a:spcBef>
              <a:spcPct val="0"/>
            </a:spcBef>
            <a:spcAft>
              <a:spcPct val="35000"/>
            </a:spcAft>
            <a:buNone/>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тяжесть последствий -Средняя -Недомогание потребителя </a:t>
          </a:r>
        </a:p>
        <a:p>
          <a:pPr marL="57150" lvl="1" indent="-57150" algn="l" defTabSz="488950">
            <a:lnSpc>
              <a:spcPct val="90000"/>
            </a:lnSpc>
            <a:spcBef>
              <a:spcPct val="0"/>
            </a:spcBef>
            <a:spcAft>
              <a:spcPct val="15000"/>
            </a:spcAft>
            <a:buChar char="••"/>
          </a:pPr>
          <a:r>
            <a:rPr lang="ru-RU"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 Процесс сушки зерна (ККТ 2)</a:t>
          </a: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Вероятность - Достаточно вероятно - 1раза внеделю до 1 раза в месяц</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тяжесть последствий -Средняя -Недомогание потребителя </a:t>
          </a:r>
        </a:p>
        <a:p>
          <a:pPr marL="57150" lvl="1" indent="-57150" algn="l" defTabSz="488950">
            <a:lnSpc>
              <a:spcPct val="90000"/>
            </a:lnSpc>
            <a:spcBef>
              <a:spcPct val="0"/>
            </a:spcBef>
            <a:spcAft>
              <a:spcPct val="15000"/>
            </a:spcAft>
            <a:buChar char="••"/>
          </a:pPr>
          <a:r>
            <a:rPr lang="ru-RU"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 Процесс размола/ стадий просеивания</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Вероятность - Достаточно вероятно - 1раза внеделю до 1 раза в месяц</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тяжесть последствий -Средняя -Недомогание потребителя </a:t>
          </a:r>
          <a:endParaRPr lang="ru-RU"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 Процесс обработки в зависимости от крупности (ККТ </a:t>
          </a:r>
          <a:r>
            <a:rPr lang="ru-RU"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p>
        <a:p>
          <a:pPr marL="57150" lvl="1" indent="-57150" algn="l" defTabSz="444500">
            <a:lnSpc>
              <a:spcPct val="90000"/>
            </a:lnSpc>
            <a:spcBef>
              <a:spcPct val="0"/>
            </a:spcBef>
            <a:spcAft>
              <a:spcPct val="15000"/>
            </a:spcAft>
            <a:buChar char="••"/>
          </a:pPr>
          <a:r>
            <a:rPr lang="ru-RU"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Вероятность - Достаточно вероятно - 1раза внеделю до 1 раза в месяц</a:t>
          </a:r>
        </a:p>
        <a:p>
          <a:pPr marL="57150" lvl="1" indent="-57150" algn="l" defTabSz="444500">
            <a:lnSpc>
              <a:spcPct val="90000"/>
            </a:lnSpc>
            <a:spcBef>
              <a:spcPct val="0"/>
            </a:spcBef>
            <a:spcAft>
              <a:spcPct val="15000"/>
            </a:spcAft>
            <a:buChar char="••"/>
          </a:pPr>
          <a:r>
            <a:rPr lang="ru-RU"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тяжесть последствий -Средняя -Недомогание потребителя </a:t>
          </a:r>
        </a:p>
        <a:p>
          <a:pPr marL="57150" lvl="1" indent="-57150" algn="l" defTabSz="444500">
            <a:lnSpc>
              <a:spcPct val="90000"/>
            </a:lnSpc>
            <a:spcBef>
              <a:spcPct val="0"/>
            </a:spcBef>
            <a:spcAft>
              <a:spcPct val="15000"/>
            </a:spcAft>
            <a:buChar char="••"/>
          </a:pPr>
          <a:endParaRPr lang="ru-RU"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endParaRPr lang="ru-RU"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endParaRPr lang="ru-RU" sz="1000" kern="1200">
            <a:solidFill>
              <a:sysClr val="windowText" lastClr="000000">
                <a:hueOff val="0"/>
                <a:satOff val="0"/>
                <a:lumOff val="0"/>
                <a:alphaOff val="0"/>
              </a:sysClr>
            </a:solidFill>
            <a:latin typeface="Calibri" panose="020F0502020204030204"/>
            <a:ea typeface="+mn-ea"/>
            <a:cs typeface="+mn-cs"/>
          </a:endParaRPr>
        </a:p>
      </dsp:txBody>
      <dsp:txXfrm>
        <a:off x="6359857" y="0"/>
        <a:ext cx="1920769" cy="1700212"/>
      </dsp:txXfrm>
    </dsp:sp>
    <dsp:sp modelId="{CC01293F-1DB5-45EE-A3A8-9A176F8D8346}">
      <dsp:nvSpPr>
        <dsp:cNvPr id="0" name=""/>
        <dsp:cNvSpPr/>
      </dsp:nvSpPr>
      <dsp:spPr>
        <a:xfrm>
          <a:off x="4751367" y="0"/>
          <a:ext cx="1410076" cy="5667375"/>
        </a:xfrm>
        <a:prstGeom prst="roundRect">
          <a:avLst>
            <a:gd name="adj" fmla="val 10000"/>
          </a:avLst>
        </a:prstGeom>
        <a:solidFill>
          <a:srgbClr val="44546A">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buNone/>
          </a:pPr>
          <a:r>
            <a:rPr lang="ru-RU" sz="105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Отволаживание в бункерах </a:t>
          </a: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Вероятность: Мало вероятно - 1р в месяц  до 1р в год</a:t>
          </a:r>
        </a:p>
        <a:p>
          <a:pPr lvl="0" algn="ctr" defTabSz="466725">
            <a:lnSpc>
              <a:spcPct val="90000"/>
            </a:lnSpc>
            <a:spcBef>
              <a:spcPct val="0"/>
            </a:spcBef>
            <a:spcAft>
              <a:spcPct val="35000"/>
            </a:spcAft>
            <a:buNone/>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Тяжесть последствий -   Низкая - Неудобство потребителя</a:t>
          </a:r>
        </a:p>
      </dsp:txBody>
      <dsp:txXfrm>
        <a:off x="4751367" y="0"/>
        <a:ext cx="1410076" cy="1700212"/>
      </dsp:txXfrm>
    </dsp:sp>
    <dsp:sp modelId="{1AE5D49F-C8F2-47E6-850B-008294FFB3D3}">
      <dsp:nvSpPr>
        <dsp:cNvPr id="0" name=""/>
        <dsp:cNvSpPr/>
      </dsp:nvSpPr>
      <dsp:spPr>
        <a:xfrm>
          <a:off x="3174436" y="0"/>
          <a:ext cx="1378517" cy="5667375"/>
        </a:xfrm>
        <a:prstGeom prst="roundRect">
          <a:avLst>
            <a:gd name="adj" fmla="val 10000"/>
          </a:avLst>
        </a:prstGeom>
        <a:solidFill>
          <a:srgbClr val="44546A">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buNone/>
          </a:pPr>
          <a:r>
            <a:rPr lang="en-US" sz="1100" b="1" kern="1200">
              <a:solidFill>
                <a:sysClr val="windowText" lastClr="000000">
                  <a:hueOff val="0"/>
                  <a:satOff val="0"/>
                  <a:lumOff val="0"/>
                  <a:alphaOff val="0"/>
                </a:sysClr>
              </a:solidFill>
              <a:latin typeface="Calibri" panose="020F0502020204030204"/>
              <a:ea typeface="+mn-ea"/>
              <a:cs typeface="+mn-cs"/>
            </a:rPr>
            <a:t>3</a:t>
          </a:r>
          <a:r>
            <a:rPr lang="en-US"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Этап очистки (ККТ 1)</a:t>
          </a:r>
          <a:endParaRPr lang="ru-RU"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Вероятность - Достаточно вероятно - 1раза внеделю до 1 раза в месяц</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тяжесть последствий -Средняя -Недомогание потребителя  </a:t>
          </a:r>
        </a:p>
      </dsp:txBody>
      <dsp:txXfrm>
        <a:off x="3174436" y="0"/>
        <a:ext cx="1378517" cy="1700212"/>
      </dsp:txXfrm>
    </dsp:sp>
    <dsp:sp modelId="{70DA9A0D-8EFB-49EB-986F-E0AC2974067D}">
      <dsp:nvSpPr>
        <dsp:cNvPr id="0" name=""/>
        <dsp:cNvSpPr/>
      </dsp:nvSpPr>
      <dsp:spPr>
        <a:xfrm>
          <a:off x="1785542" y="0"/>
          <a:ext cx="1190480" cy="5667375"/>
        </a:xfrm>
        <a:prstGeom prst="roundRect">
          <a:avLst>
            <a:gd name="adj" fmla="val 10000"/>
          </a:avLst>
        </a:prstGeom>
        <a:solidFill>
          <a:srgbClr val="44546A">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buNone/>
          </a:pPr>
          <a:r>
            <a:rPr lang="ru-RU"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Выгрузка сырья в приемный бункер </a:t>
          </a:r>
        </a:p>
        <a:p>
          <a:pPr lvl="0" algn="l" defTabSz="488950">
            <a:lnSpc>
              <a:spcPct val="90000"/>
            </a:lnSpc>
            <a:spcBef>
              <a:spcPct val="0"/>
            </a:spcBef>
            <a:spcAft>
              <a:spcPct val="35000"/>
            </a:spcAft>
            <a:buNone/>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Вероятность: Мало вероятно - 1р в месяц  до 1р в год</a:t>
          </a:r>
        </a:p>
        <a:p>
          <a:pPr lvl="0" algn="l" defTabSz="488950">
            <a:lnSpc>
              <a:spcPct val="90000"/>
            </a:lnSpc>
            <a:spcBef>
              <a:spcPct val="0"/>
            </a:spcBef>
            <a:spcAft>
              <a:spcPct val="35000"/>
            </a:spcAft>
            <a:buNone/>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Тяжесть последствий -   Низкая - Неудобство потребителя</a:t>
          </a:r>
        </a:p>
        <a:p>
          <a:pPr marL="57150" lvl="1" indent="-57150" algn="l" defTabSz="311150">
            <a:lnSpc>
              <a:spcPct val="90000"/>
            </a:lnSpc>
            <a:spcBef>
              <a:spcPct val="0"/>
            </a:spcBef>
            <a:spcAft>
              <a:spcPct val="15000"/>
            </a:spcAft>
            <a:buChar char="••"/>
          </a:pPr>
          <a:endParaRPr lang="ru-RU" sz="700" kern="1200">
            <a:solidFill>
              <a:sysClr val="windowText" lastClr="000000">
                <a:hueOff val="0"/>
                <a:satOff val="0"/>
                <a:lumOff val="0"/>
                <a:alphaOff val="0"/>
              </a:sysClr>
            </a:solidFill>
            <a:latin typeface="Calibri" panose="020F0502020204030204"/>
            <a:ea typeface="+mn-ea"/>
            <a:cs typeface="+mn-cs"/>
          </a:endParaRPr>
        </a:p>
      </dsp:txBody>
      <dsp:txXfrm>
        <a:off x="1785542" y="0"/>
        <a:ext cx="1190480" cy="1700212"/>
      </dsp:txXfrm>
    </dsp:sp>
    <dsp:sp modelId="{4DC16CE0-504D-4973-ACD7-D470EA84CAF4}">
      <dsp:nvSpPr>
        <dsp:cNvPr id="0" name=""/>
        <dsp:cNvSpPr/>
      </dsp:nvSpPr>
      <dsp:spPr>
        <a:xfrm>
          <a:off x="396647" y="0"/>
          <a:ext cx="1190480" cy="5667375"/>
        </a:xfrm>
        <a:prstGeom prst="roundRect">
          <a:avLst>
            <a:gd name="adj" fmla="val 10000"/>
          </a:avLst>
        </a:prstGeom>
        <a:solidFill>
          <a:srgbClr val="44546A">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buNone/>
          </a:pPr>
          <a:r>
            <a:rPr lang="ru-RU" sz="1100" b="1" kern="1200">
              <a:solidFill>
                <a:sysClr val="windowText" lastClr="000000">
                  <a:hueOff val="0"/>
                  <a:satOff val="0"/>
                  <a:lumOff val="0"/>
                  <a:alphaOff val="0"/>
                </a:sysClr>
              </a:solidFill>
              <a:latin typeface="Calibri" panose="020F0502020204030204"/>
              <a:ea typeface="+mn-ea"/>
              <a:cs typeface="+mn-cs"/>
            </a:rPr>
            <a:t>1. </a:t>
          </a:r>
          <a:r>
            <a:rPr lang="ru-RU"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Прием сырья и материалов, процесс хранения</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Вероятность: Мало вероятно - 1р в месяц  до 1р в год</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Тяжесть последствий -   Низкая - Неудобство потребителя</a:t>
          </a:r>
        </a:p>
        <a:p>
          <a:pPr marL="57150" lvl="1" indent="-57150" algn="l" defTabSz="444500">
            <a:lnSpc>
              <a:spcPct val="90000"/>
            </a:lnSpc>
            <a:spcBef>
              <a:spcPct val="0"/>
            </a:spcBef>
            <a:spcAft>
              <a:spcPct val="15000"/>
            </a:spcAft>
            <a:buChar char="••"/>
          </a:pPr>
          <a:endParaRPr lang="ru-RU" sz="1000" kern="1200">
            <a:solidFill>
              <a:sysClr val="windowText" lastClr="000000">
                <a:hueOff val="0"/>
                <a:satOff val="0"/>
                <a:lumOff val="0"/>
                <a:alphaOff val="0"/>
              </a:sysClr>
            </a:solidFill>
            <a:latin typeface="Calibri" panose="020F0502020204030204"/>
            <a:ea typeface="+mn-ea"/>
            <a:cs typeface="+mn-cs"/>
          </a:endParaRPr>
        </a:p>
      </dsp:txBody>
      <dsp:txXfrm>
        <a:off x="396647" y="0"/>
        <a:ext cx="1190480" cy="1700212"/>
      </dsp:txXfrm>
    </dsp:sp>
    <dsp:sp modelId="{62671E1E-8EFB-4E57-B5FD-F89C8CFBAD85}">
      <dsp:nvSpPr>
        <dsp:cNvPr id="0" name=""/>
        <dsp:cNvSpPr/>
      </dsp:nvSpPr>
      <dsp:spPr>
        <a:xfrm>
          <a:off x="495854" y="3371139"/>
          <a:ext cx="992067" cy="496033"/>
        </a:xfrm>
        <a:prstGeom prst="roundRect">
          <a:avLst>
            <a:gd name="adj" fmla="val 1000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b="1" kern="1200">
              <a:solidFill>
                <a:sysClr val="window" lastClr="FFFFFF"/>
              </a:solidFill>
              <a:latin typeface="Times New Roman" panose="02020603050405020304" pitchFamily="18" charset="0"/>
              <a:ea typeface="+mn-ea"/>
              <a:cs typeface="Times New Roman" panose="02020603050405020304" pitchFamily="18" charset="0"/>
            </a:rPr>
            <a:t>Потенциаль</a:t>
          </a:r>
        </a:p>
        <a:p>
          <a:pPr lvl="0" algn="ctr" defTabSz="533400">
            <a:lnSpc>
              <a:spcPct val="90000"/>
            </a:lnSpc>
            <a:spcBef>
              <a:spcPct val="0"/>
            </a:spcBef>
            <a:spcAft>
              <a:spcPct val="35000"/>
            </a:spcAft>
            <a:buNone/>
          </a:pPr>
          <a:r>
            <a:rPr lang="ru-RU" sz="1200" b="1" kern="1200">
              <a:solidFill>
                <a:sysClr val="window" lastClr="FFFFFF"/>
              </a:solidFill>
              <a:latin typeface="Times New Roman" panose="02020603050405020304" pitchFamily="18" charset="0"/>
              <a:ea typeface="+mn-ea"/>
              <a:cs typeface="Times New Roman" panose="02020603050405020304" pitchFamily="18" charset="0"/>
            </a:rPr>
            <a:t>ные риски</a:t>
          </a:r>
        </a:p>
      </dsp:txBody>
      <dsp:txXfrm>
        <a:off x="510382" y="3385667"/>
        <a:ext cx="963011" cy="466977"/>
      </dsp:txXfrm>
    </dsp:sp>
    <dsp:sp modelId="{2852B110-7DE2-4CB9-BA9C-9D99D50EF4F5}">
      <dsp:nvSpPr>
        <dsp:cNvPr id="0" name=""/>
        <dsp:cNvSpPr/>
      </dsp:nvSpPr>
      <dsp:spPr>
        <a:xfrm rot="17215418">
          <a:off x="1004729" y="2959191"/>
          <a:ext cx="1363212" cy="15754"/>
        </a:xfrm>
        <a:custGeom>
          <a:avLst/>
          <a:gdLst/>
          <a:ahLst/>
          <a:cxnLst/>
          <a:rect l="0" t="0" r="0" b="0"/>
          <a:pathLst>
            <a:path>
              <a:moveTo>
                <a:pt x="0" y="11403"/>
              </a:moveTo>
              <a:lnTo>
                <a:pt x="1309702" y="11403"/>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1652255" y="2932988"/>
        <a:ext cx="68160" cy="68160"/>
      </dsp:txXfrm>
    </dsp:sp>
    <dsp:sp modelId="{FBC18CF6-004B-45FC-A0CE-D7C8447D25CD}">
      <dsp:nvSpPr>
        <dsp:cNvPr id="0" name=""/>
        <dsp:cNvSpPr/>
      </dsp:nvSpPr>
      <dsp:spPr>
        <a:xfrm>
          <a:off x="1884748" y="2066963"/>
          <a:ext cx="992067" cy="496033"/>
        </a:xfrm>
        <a:prstGeom prst="roundRect">
          <a:avLst>
            <a:gd name="adj" fmla="val 1000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Физи</a:t>
          </a:r>
          <a:r>
            <a:rPr lang="en-US" sz="1200" kern="1200">
              <a:solidFill>
                <a:sysClr val="window" lastClr="FFFFFF"/>
              </a:solidFill>
              <a:latin typeface="Times New Roman" panose="02020603050405020304" pitchFamily="18" charset="0"/>
              <a:ea typeface="+mn-ea"/>
              <a:cs typeface="Times New Roman" panose="02020603050405020304" pitchFamily="18" charset="0"/>
            </a:rPr>
            <a:t>ческие</a:t>
          </a: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899276" y="2081491"/>
        <a:ext cx="963011" cy="466977"/>
      </dsp:txXfrm>
    </dsp:sp>
    <dsp:sp modelId="{5A2C0A68-C81B-4686-BBB0-1EB6D1D467A3}">
      <dsp:nvSpPr>
        <dsp:cNvPr id="0" name=""/>
        <dsp:cNvSpPr/>
      </dsp:nvSpPr>
      <dsp:spPr>
        <a:xfrm rot="20845019">
          <a:off x="2871032" y="2254644"/>
          <a:ext cx="481588" cy="15754"/>
        </a:xfrm>
        <a:custGeom>
          <a:avLst/>
          <a:gdLst/>
          <a:ahLst/>
          <a:cxnLst/>
          <a:rect l="0" t="0" r="0" b="0"/>
          <a:pathLst>
            <a:path>
              <a:moveTo>
                <a:pt x="0" y="11403"/>
              </a:moveTo>
              <a:lnTo>
                <a:pt x="579121" y="11403"/>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3099787" y="2250482"/>
        <a:ext cx="24079" cy="24079"/>
      </dsp:txXfrm>
    </dsp:sp>
    <dsp:sp modelId="{5EA7343F-5555-4B8A-817F-2024C4EE09E5}">
      <dsp:nvSpPr>
        <dsp:cNvPr id="0" name=""/>
        <dsp:cNvSpPr/>
      </dsp:nvSpPr>
      <dsp:spPr>
        <a:xfrm>
          <a:off x="3346838" y="1595636"/>
          <a:ext cx="2212647" cy="1228853"/>
        </a:xfrm>
        <a:prstGeom prst="roundRect">
          <a:avLst>
            <a:gd name="adj" fmla="val 1000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ru-RU" sz="900" kern="1200">
              <a:solidFill>
                <a:sysClr val="window" lastClr="FFFFFF"/>
              </a:solidFill>
              <a:latin typeface="Times New Roman" panose="02020603050405020304" pitchFamily="18" charset="0"/>
              <a:ea typeface="+mn-ea"/>
              <a:cs typeface="Times New Roman" panose="02020603050405020304" pitchFamily="18" charset="0"/>
            </a:rPr>
            <a:t>Осколки стекла, металлопримеси, строительный материал, детали износа машин и оборудования, птицы, грызуны и отходы их жизнедеятельности,  персонала и личные вещи, элементы технологического оснащения, бумага и упаковочные материалы</a:t>
          </a:r>
        </a:p>
      </dsp:txBody>
      <dsp:txXfrm>
        <a:off x="3382830" y="1631628"/>
        <a:ext cx="2140663" cy="1156869"/>
      </dsp:txXfrm>
    </dsp:sp>
    <dsp:sp modelId="{FB08C5AF-22E3-453F-8779-56D053046747}">
      <dsp:nvSpPr>
        <dsp:cNvPr id="0" name=""/>
        <dsp:cNvSpPr/>
      </dsp:nvSpPr>
      <dsp:spPr>
        <a:xfrm rot="15117">
          <a:off x="1487919" y="3612318"/>
          <a:ext cx="472645" cy="15754"/>
        </a:xfrm>
        <a:custGeom>
          <a:avLst/>
          <a:gdLst/>
          <a:ahLst/>
          <a:cxnLst/>
          <a:rect l="0" t="0" r="0" b="0"/>
          <a:pathLst>
            <a:path>
              <a:moveTo>
                <a:pt x="0" y="11403"/>
              </a:moveTo>
              <a:lnTo>
                <a:pt x="620490" y="11403"/>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1712426" y="3608379"/>
        <a:ext cx="23632" cy="23632"/>
      </dsp:txXfrm>
    </dsp:sp>
    <dsp:sp modelId="{D4219C58-ADD5-4953-A5C4-0D61A2BF027F}">
      <dsp:nvSpPr>
        <dsp:cNvPr id="0" name=""/>
        <dsp:cNvSpPr/>
      </dsp:nvSpPr>
      <dsp:spPr>
        <a:xfrm>
          <a:off x="1960562" y="3373218"/>
          <a:ext cx="1496136" cy="496033"/>
        </a:xfrm>
        <a:prstGeom prst="roundRect">
          <a:avLst>
            <a:gd name="adj" fmla="val 1000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ru-RU" sz="1100" kern="1200">
              <a:solidFill>
                <a:sysClr val="window" lastClr="FFFFFF"/>
              </a:solidFill>
              <a:latin typeface="Times New Roman" panose="02020603050405020304" pitchFamily="18" charset="0"/>
              <a:ea typeface="+mn-ea"/>
              <a:cs typeface="Times New Roman" panose="02020603050405020304" pitchFamily="18" charset="0"/>
            </a:rPr>
            <a:t>Микробиологические</a:t>
          </a:r>
        </a:p>
      </dsp:txBody>
      <dsp:txXfrm>
        <a:off x="1975090" y="3387746"/>
        <a:ext cx="1467080" cy="466977"/>
      </dsp:txXfrm>
    </dsp:sp>
    <dsp:sp modelId="{D0BB1C97-4138-4134-BBBC-B331818DDAE6}">
      <dsp:nvSpPr>
        <dsp:cNvPr id="0" name=""/>
        <dsp:cNvSpPr/>
      </dsp:nvSpPr>
      <dsp:spPr>
        <a:xfrm rot="495917">
          <a:off x="3455014" y="3636674"/>
          <a:ext cx="324382" cy="15754"/>
        </a:xfrm>
        <a:custGeom>
          <a:avLst/>
          <a:gdLst/>
          <a:ahLst/>
          <a:cxnLst/>
          <a:rect l="0" t="0" r="0" b="0"/>
          <a:pathLst>
            <a:path>
              <a:moveTo>
                <a:pt x="0" y="11403"/>
              </a:moveTo>
              <a:lnTo>
                <a:pt x="421463" y="11403"/>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3609096" y="3636441"/>
        <a:ext cx="16219" cy="16219"/>
      </dsp:txXfrm>
    </dsp:sp>
    <dsp:sp modelId="{A7BEEAA8-FCBE-415C-A4BF-C2792957DEE8}">
      <dsp:nvSpPr>
        <dsp:cNvPr id="0" name=""/>
        <dsp:cNvSpPr/>
      </dsp:nvSpPr>
      <dsp:spPr>
        <a:xfrm>
          <a:off x="3777712" y="3003812"/>
          <a:ext cx="1987676" cy="1328110"/>
        </a:xfrm>
        <a:prstGeom prst="roundRect">
          <a:avLst>
            <a:gd name="adj" fmla="val 1000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ru-RU" sz="900" kern="1200">
              <a:solidFill>
                <a:sysClr val="window" lastClr="FFFFFF"/>
              </a:solidFill>
              <a:latin typeface="Times New Roman" panose="02020603050405020304" pitchFamily="18" charset="0"/>
              <a:ea typeface="+mn-ea"/>
              <a:cs typeface="Times New Roman" panose="02020603050405020304" pitchFamily="18" charset="0"/>
            </a:rPr>
            <a:t>КМАФАнМ и БГКП; условно-патогенные микрооргонизмы (Е. </a:t>
          </a:r>
          <a:r>
            <a:rPr lang="en-US" sz="900" kern="1200">
              <a:solidFill>
                <a:sysClr val="window" lastClr="FFFFFF"/>
              </a:solidFill>
              <a:latin typeface="Times New Roman" panose="02020603050405020304" pitchFamily="18" charset="0"/>
              <a:ea typeface="+mn-ea"/>
              <a:cs typeface="Times New Roman" panose="02020603050405020304" pitchFamily="18" charset="0"/>
            </a:rPr>
            <a:t>coli B. cereus, </a:t>
          </a:r>
          <a:r>
            <a:rPr lang="ru-RU" sz="900" kern="1200">
              <a:solidFill>
                <a:sysClr val="window" lastClr="FFFFFF"/>
              </a:solidFill>
              <a:latin typeface="Times New Roman" panose="02020603050405020304" pitchFamily="18" charset="0"/>
              <a:ea typeface="+mn-ea"/>
              <a:cs typeface="Times New Roman" panose="02020603050405020304" pitchFamily="18" charset="0"/>
            </a:rPr>
            <a:t>бактерии рода  </a:t>
          </a:r>
          <a:r>
            <a:rPr lang="en-US" sz="900" kern="1200">
              <a:solidFill>
                <a:sysClr val="window" lastClr="FFFFFF"/>
              </a:solidFill>
              <a:latin typeface="Times New Roman" panose="02020603050405020304" pitchFamily="18" charset="0"/>
              <a:ea typeface="+mn-ea"/>
              <a:cs typeface="Times New Roman" panose="02020603050405020304" pitchFamily="18" charset="0"/>
            </a:rPr>
            <a:t>Proteus, </a:t>
          </a:r>
          <a:r>
            <a:rPr lang="ru-RU" sz="900" kern="1200">
              <a:solidFill>
                <a:sysClr val="window" lastClr="FFFFFF"/>
              </a:solidFill>
              <a:latin typeface="Times New Roman" panose="02020603050405020304" pitchFamily="18" charset="0"/>
              <a:ea typeface="+mn-ea"/>
              <a:cs typeface="Times New Roman" panose="02020603050405020304" pitchFamily="18" charset="0"/>
            </a:rPr>
            <a:t>сульфитредуцирующие клостридии); патогенные микрооргонизмы (</a:t>
          </a:r>
          <a:r>
            <a:rPr lang="en-US" sz="900" kern="1200">
              <a:solidFill>
                <a:sysClr val="window" lastClr="FFFFFF"/>
              </a:solidFill>
              <a:latin typeface="Times New Roman" panose="02020603050405020304" pitchFamily="18" charset="0"/>
              <a:ea typeface="+mn-ea"/>
              <a:cs typeface="Times New Roman" panose="02020603050405020304" pitchFamily="18" charset="0"/>
            </a:rPr>
            <a:t>Salmonella, Cl. Botulinum, Staphylococus </a:t>
          </a:r>
          <a:r>
            <a:rPr lang="ru-RU" sz="900" kern="1200">
              <a:solidFill>
                <a:sysClr val="window" lastClr="FFFFFF"/>
              </a:solidFill>
              <a:latin typeface="Times New Roman" panose="02020603050405020304" pitchFamily="18" charset="0"/>
              <a:ea typeface="+mn-ea"/>
              <a:cs typeface="Times New Roman" panose="02020603050405020304" pitchFamily="18" charset="0"/>
            </a:rPr>
            <a:t>а</a:t>
          </a:r>
          <a:r>
            <a:rPr lang="en-US" sz="900" kern="1200">
              <a:solidFill>
                <a:sysClr val="window" lastClr="FFFFFF"/>
              </a:solidFill>
              <a:latin typeface="Times New Roman" panose="02020603050405020304" pitchFamily="18" charset="0"/>
              <a:ea typeface="+mn-ea"/>
              <a:cs typeface="Times New Roman" panose="02020603050405020304" pitchFamily="18" charset="0"/>
            </a:rPr>
            <a:t>ureus);  </a:t>
          </a:r>
          <a:r>
            <a:rPr lang="ru-RU" sz="900" kern="1200">
              <a:solidFill>
                <a:sysClr val="window" lastClr="FFFFFF"/>
              </a:solidFill>
              <a:latin typeface="Times New Roman" panose="02020603050405020304" pitchFamily="18" charset="0"/>
              <a:ea typeface="+mn-ea"/>
              <a:cs typeface="Times New Roman" panose="02020603050405020304" pitchFamily="18" charset="0"/>
            </a:rPr>
            <a:t>микрооргонизмы  порчи (дрожжи, плесени, грибы, микотоксины</a:t>
          </a:r>
        </a:p>
      </dsp:txBody>
      <dsp:txXfrm>
        <a:off x="3816611" y="3042711"/>
        <a:ext cx="1909878" cy="1250312"/>
      </dsp:txXfrm>
    </dsp:sp>
    <dsp:sp modelId="{A5E3FAD6-DF90-41F9-BBC9-CF380B5A35D5}">
      <dsp:nvSpPr>
        <dsp:cNvPr id="0" name=""/>
        <dsp:cNvSpPr/>
      </dsp:nvSpPr>
      <dsp:spPr>
        <a:xfrm rot="4350808">
          <a:off x="1006617" y="4267534"/>
          <a:ext cx="1376103" cy="15754"/>
        </a:xfrm>
        <a:custGeom>
          <a:avLst/>
          <a:gdLst/>
          <a:ahLst/>
          <a:cxnLst/>
          <a:rect l="0" t="0" r="0" b="0"/>
          <a:pathLst>
            <a:path>
              <a:moveTo>
                <a:pt x="0" y="11403"/>
              </a:moveTo>
              <a:lnTo>
                <a:pt x="1309702" y="11403"/>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1660266" y="4241009"/>
        <a:ext cx="68805" cy="68805"/>
      </dsp:txXfrm>
    </dsp:sp>
    <dsp:sp modelId="{995721F5-0050-4C88-B803-2042AF764FBC}">
      <dsp:nvSpPr>
        <dsp:cNvPr id="0" name=""/>
        <dsp:cNvSpPr/>
      </dsp:nvSpPr>
      <dsp:spPr>
        <a:xfrm>
          <a:off x="1901415" y="4683649"/>
          <a:ext cx="992067" cy="496033"/>
        </a:xfrm>
        <a:prstGeom prst="roundRect">
          <a:avLst>
            <a:gd name="adj" fmla="val 1000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Химические</a:t>
          </a:r>
        </a:p>
      </dsp:txBody>
      <dsp:txXfrm>
        <a:off x="1915943" y="4698177"/>
        <a:ext cx="963011" cy="466977"/>
      </dsp:txXfrm>
    </dsp:sp>
    <dsp:sp modelId="{B557043E-7D61-4E26-BA37-93655CEE5C54}">
      <dsp:nvSpPr>
        <dsp:cNvPr id="0" name=""/>
        <dsp:cNvSpPr/>
      </dsp:nvSpPr>
      <dsp:spPr>
        <a:xfrm rot="122643">
          <a:off x="2893383" y="4929357"/>
          <a:ext cx="312213" cy="15754"/>
        </a:xfrm>
        <a:custGeom>
          <a:avLst/>
          <a:gdLst/>
          <a:ahLst/>
          <a:cxnLst/>
          <a:rect l="0" t="0" r="0" b="0"/>
          <a:pathLst>
            <a:path>
              <a:moveTo>
                <a:pt x="0" y="11403"/>
              </a:moveTo>
              <a:lnTo>
                <a:pt x="515588" y="11403"/>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3041685" y="4929429"/>
        <a:ext cx="15610" cy="15610"/>
      </dsp:txXfrm>
    </dsp:sp>
    <dsp:sp modelId="{FA00A76B-D5EB-426F-B2C8-7B8CE0BB3970}">
      <dsp:nvSpPr>
        <dsp:cNvPr id="0" name=""/>
        <dsp:cNvSpPr/>
      </dsp:nvSpPr>
      <dsp:spPr>
        <a:xfrm>
          <a:off x="3205498" y="4425796"/>
          <a:ext cx="2473700" cy="1034011"/>
        </a:xfrm>
        <a:prstGeom prst="roundRect">
          <a:avLst>
            <a:gd name="adj" fmla="val 10000"/>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ru-RU" sz="900" kern="1200">
              <a:solidFill>
                <a:sysClr val="window" lastClr="FFFFFF"/>
              </a:solidFill>
              <a:latin typeface="Times New Roman" panose="02020603050405020304" pitchFamily="18" charset="0"/>
              <a:ea typeface="+mn-ea"/>
              <a:cs typeface="Times New Roman" panose="02020603050405020304" pitchFamily="18" charset="0"/>
            </a:rPr>
            <a:t>Удобрения  (химикаты  пестициды), химикаты естественного происхождения (аллергены, микотоксины и др), опасные газы и аэрозоли, чистящие и дезинфицирующие вещества, покрытия и краски, химикаты для обработки воды или пара, химикаты для уничтожения вредителей, смазочные вещества, упаковочный материал </a:t>
          </a:r>
        </a:p>
      </dsp:txBody>
      <dsp:txXfrm>
        <a:off x="3235783" y="4456081"/>
        <a:ext cx="2413130" cy="97344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E1FFD5-5140-4B56-8428-0863BEA3ABB4}">
      <dsp:nvSpPr>
        <dsp:cNvPr id="0" name=""/>
        <dsp:cNvSpPr/>
      </dsp:nvSpPr>
      <dsp:spPr>
        <a:xfrm>
          <a:off x="2307401" y="1691772"/>
          <a:ext cx="1285875" cy="1760812"/>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производство цельнозерновой муки</a:t>
          </a:r>
        </a:p>
      </dsp:txBody>
      <dsp:txXfrm>
        <a:off x="2370172" y="1754543"/>
        <a:ext cx="1160333" cy="1635270"/>
      </dsp:txXfrm>
    </dsp:sp>
    <dsp:sp modelId="{D164D338-B84B-4FD9-9F50-1FE524F87861}">
      <dsp:nvSpPr>
        <dsp:cNvPr id="0" name=""/>
        <dsp:cNvSpPr/>
      </dsp:nvSpPr>
      <dsp:spPr>
        <a:xfrm rot="16200000">
          <a:off x="2641296" y="1382729"/>
          <a:ext cx="618086" cy="0"/>
        </a:xfrm>
        <a:custGeom>
          <a:avLst/>
          <a:gdLst/>
          <a:ahLst/>
          <a:cxnLst/>
          <a:rect l="0" t="0" r="0" b="0"/>
          <a:pathLst>
            <a:path>
              <a:moveTo>
                <a:pt x="0" y="0"/>
              </a:moveTo>
              <a:lnTo>
                <a:pt x="510951" y="0"/>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0A92A63-7F59-4FC2-BAD4-AFE5E25B4886}">
      <dsp:nvSpPr>
        <dsp:cNvPr id="0" name=""/>
        <dsp:cNvSpPr/>
      </dsp:nvSpPr>
      <dsp:spPr>
        <a:xfrm>
          <a:off x="2403487" y="119284"/>
          <a:ext cx="1093703" cy="954401"/>
        </a:xfrm>
        <a:prstGeom prst="roundRect">
          <a:avLst/>
        </a:prstGeom>
        <a:solidFill>
          <a:srgbClr val="FFC000">
            <a:hueOff val="3266964"/>
            <a:satOff val="-13592"/>
            <a:lumOff val="320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buNone/>
          </a:pPr>
          <a:r>
            <a:rPr lang="ru-RU" sz="1300" kern="1200">
              <a:solidFill>
                <a:sysClr val="windowText" lastClr="000000"/>
              </a:solidFill>
              <a:latin typeface="Times New Roman" panose="02020603050405020304" pitchFamily="18" charset="0"/>
              <a:ea typeface="+mn-ea"/>
              <a:cs typeface="Times New Roman" panose="02020603050405020304" pitchFamily="18" charset="0"/>
            </a:rPr>
            <a:t>ККТ 1 - процесс </a:t>
          </a:r>
          <a:r>
            <a:rPr lang="ru-RU" sz="1200" kern="1200">
              <a:solidFill>
                <a:sysClr val="windowText" lastClr="000000"/>
              </a:solidFill>
              <a:latin typeface="Times New Roman" panose="02020603050405020304" pitchFamily="18" charset="0"/>
              <a:ea typeface="+mn-ea"/>
              <a:cs typeface="Times New Roman" panose="02020603050405020304" pitchFamily="18" charset="0"/>
            </a:rPr>
            <a:t>очистки</a:t>
          </a:r>
          <a:endParaRPr lang="ru-RU" sz="13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450077" y="165874"/>
        <a:ext cx="1000523" cy="861221"/>
      </dsp:txXfrm>
    </dsp:sp>
    <dsp:sp modelId="{1A65200A-F812-47D3-B32A-537015FC54E9}">
      <dsp:nvSpPr>
        <dsp:cNvPr id="0" name=""/>
        <dsp:cNvSpPr/>
      </dsp:nvSpPr>
      <dsp:spPr>
        <a:xfrm rot="1800000">
          <a:off x="3572725" y="3020078"/>
          <a:ext cx="306795" cy="0"/>
        </a:xfrm>
        <a:custGeom>
          <a:avLst/>
          <a:gdLst/>
          <a:ahLst/>
          <a:cxnLst/>
          <a:rect l="0" t="0" r="0" b="0"/>
          <a:pathLst>
            <a:path>
              <a:moveTo>
                <a:pt x="0" y="0"/>
              </a:moveTo>
              <a:lnTo>
                <a:pt x="253617" y="0"/>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0EA7C09-5508-42AB-8A14-9E9E322E43E6}">
      <dsp:nvSpPr>
        <dsp:cNvPr id="0" name=""/>
        <dsp:cNvSpPr/>
      </dsp:nvSpPr>
      <dsp:spPr>
        <a:xfrm>
          <a:off x="3858969" y="2968658"/>
          <a:ext cx="1604740" cy="1182734"/>
        </a:xfrm>
        <a:prstGeom prst="roundRect">
          <a:avLst/>
        </a:prstGeom>
        <a:solidFill>
          <a:srgbClr val="FFC000">
            <a:hueOff val="6533927"/>
            <a:satOff val="-27185"/>
            <a:lumOff val="640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ККТ 3 - Процесс сортировки по крупноти</a:t>
          </a:r>
        </a:p>
      </dsp:txBody>
      <dsp:txXfrm>
        <a:off x="3916705" y="3026394"/>
        <a:ext cx="1489268" cy="1067262"/>
      </dsp:txXfrm>
    </dsp:sp>
    <dsp:sp modelId="{F0A6E155-77A3-49F1-B8F6-BA82BDEE015D}">
      <dsp:nvSpPr>
        <dsp:cNvPr id="0" name=""/>
        <dsp:cNvSpPr/>
      </dsp:nvSpPr>
      <dsp:spPr>
        <a:xfrm rot="9000000">
          <a:off x="1936605" y="3042733"/>
          <a:ext cx="397418" cy="0"/>
        </a:xfrm>
        <a:custGeom>
          <a:avLst/>
          <a:gdLst/>
          <a:ahLst/>
          <a:cxnLst/>
          <a:rect l="0" t="0" r="0" b="0"/>
          <a:pathLst>
            <a:path>
              <a:moveTo>
                <a:pt x="0" y="0"/>
              </a:moveTo>
              <a:lnTo>
                <a:pt x="328532" y="0"/>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A67C5A0-DD9C-40C2-B5FD-351362418E7C}">
      <dsp:nvSpPr>
        <dsp:cNvPr id="0" name=""/>
        <dsp:cNvSpPr/>
      </dsp:nvSpPr>
      <dsp:spPr>
        <a:xfrm>
          <a:off x="515449" y="2953086"/>
          <a:ext cx="1447777" cy="1213878"/>
        </a:xfrm>
        <a:prstGeom prst="roundRect">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ККТ 2 - процесс сушки</a:t>
          </a:r>
        </a:p>
      </dsp:txBody>
      <dsp:txXfrm>
        <a:off x="574706" y="3012343"/>
        <a:ext cx="1329263" cy="10953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1">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rSet qsTypeId="urn:microsoft.com/office/officeart/2005/8/quickstyle/simple5"/>
        </dgm:pt>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srcNode" val="parTx"/>
            <dgm:param type="dstNode" val="parTx"/>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2">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rSet qsTypeId="urn:microsoft.com/office/officeart/2005/8/quickstyle/simple5"/>
        </dgm:pt>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srcNode" val="parTx"/>
            <dgm:param type="dstNode" val="parTx"/>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5#1">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endSty" val="noArr"/>
                            <dgm:param type="begPts" val="midR"/>
                            <dgm:param type="endPts" val="midL"/>
                          </dgm:alg>
                        </dgm:if>
                        <dgm:else name="Name28">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1">
  <dgm:title val=""/>
  <dgm:desc val=""/>
  <dgm:catLst>
    <dgm:cat type="3D" pri="11100"/>
  </dgm:catLst>
  <dgm:scene3d>
    <a:camera prst="orthographicFront"/>
    <a:lightRig rig="threePt" dir="t"/>
  </dgm:scene3d>
  <dgm:styleLbl name="node0">
    <dgm:scene3d>
      <a:camera prst="orthographicFront"/>
      <a:lightRig rig="flat" dir="t"/>
    </dgm:scene3d>
    <dgm:sp3d prstMaterial="plastic"/>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ysClr val="window" lastClr="FFFFFF"/>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ysClr val="window" lastClr="FFFFFF"/>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ysClr val="window" lastClr="FFFFFF"/>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ysClr val="window" lastClr="FFFFFF"/>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ysClr val="windowText" lastClr="000000"/>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0.0243</cdr:x>
      <cdr:y>0.13495</cdr:y>
    </cdr:from>
    <cdr:to>
      <cdr:x>0.12637</cdr:x>
      <cdr:y>0.62875</cdr:y>
    </cdr:to>
    <cdr:sp macro="" textlink="">
      <cdr:nvSpPr>
        <cdr:cNvPr id="2" name="Надпись 1"/>
        <cdr:cNvSpPr txBox="1"/>
      </cdr:nvSpPr>
      <cdr:spPr>
        <a:xfrm xmlns:a="http://schemas.openxmlformats.org/drawingml/2006/main" rot="16200000">
          <a:off x="-277582" y="759278"/>
          <a:ext cx="1314450" cy="5143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400" baseline="0">
              <a:latin typeface="Times New Roman" panose="02020603050405020304" pitchFamily="18" charset="0"/>
              <a:cs typeface="Times New Roman" panose="02020603050405020304" pitchFamily="18" charset="0"/>
            </a:rPr>
            <a:t> </a:t>
          </a:r>
          <a:r>
            <a:rPr lang="ru-RU" sz="1400" b="0" i="0">
              <a:effectLst/>
              <a:latin typeface="Times New Roman" panose="02020603050405020304" pitchFamily="18" charset="0"/>
              <a:ea typeface="+mn-ea"/>
              <a:cs typeface="Times New Roman" panose="02020603050405020304" pitchFamily="18" charset="0"/>
            </a:rPr>
            <a:t>мг КОН</a:t>
          </a:r>
          <a:endParaRPr lang="ru-RU" sz="14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0.01617</cdr:x>
      <cdr:y>0.36831</cdr:y>
    </cdr:from>
    <cdr:to>
      <cdr:x>0.06541</cdr:x>
      <cdr:y>0.74485</cdr:y>
    </cdr:to>
    <cdr:sp macro="" textlink="">
      <cdr:nvSpPr>
        <cdr:cNvPr id="2" name="Надпись 1"/>
        <cdr:cNvSpPr txBox="1"/>
      </cdr:nvSpPr>
      <cdr:spPr>
        <a:xfrm xmlns:a="http://schemas.openxmlformats.org/drawingml/2006/main" rot="16200000">
          <a:off x="-299984" y="1384504"/>
          <a:ext cx="1025275" cy="2551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0" i="0">
              <a:effectLst/>
              <a:latin typeface="Times New Roman" panose="02020603050405020304" pitchFamily="18" charset="0"/>
              <a:ea typeface="+mn-ea"/>
              <a:cs typeface="Times New Roman" panose="02020603050405020304" pitchFamily="18" charset="0"/>
            </a:rPr>
            <a:t>мг КОН</a:t>
          </a:r>
          <a:endParaRPr lang="ru-RU" sz="1400">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0.02976</cdr:x>
      <cdr:y>0.1914</cdr:y>
    </cdr:from>
    <cdr:to>
      <cdr:x>0.10714</cdr:x>
      <cdr:y>0.62888</cdr:y>
    </cdr:to>
    <cdr:sp macro="" textlink="">
      <cdr:nvSpPr>
        <cdr:cNvPr id="2" name="Надпись 1"/>
        <cdr:cNvSpPr txBox="1"/>
      </cdr:nvSpPr>
      <cdr:spPr>
        <a:xfrm xmlns:a="http://schemas.openxmlformats.org/drawingml/2006/main" rot="16200000">
          <a:off x="-212271" y="889907"/>
          <a:ext cx="1175658" cy="4245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400" b="0" i="0">
              <a:effectLst/>
              <a:latin typeface="Times New Roman" panose="02020603050405020304" pitchFamily="18" charset="0"/>
              <a:ea typeface="+mn-ea"/>
              <a:cs typeface="Times New Roman" panose="02020603050405020304" pitchFamily="18" charset="0"/>
            </a:rPr>
            <a:t>мг КОН</a:t>
          </a:r>
          <a:endParaRPr lang="ru-RU" sz="14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B1EB4-C073-4D57-947B-98D4DAB82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40870</Words>
  <Characters>232959</Characters>
  <Application>Microsoft Office Word</Application>
  <DocSecurity>0</DocSecurity>
  <Lines>1941</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Ilyas Azimov</dc:creator>
  <cp:lastModifiedBy>Алексей Говоров</cp:lastModifiedBy>
  <cp:revision>2</cp:revision>
  <cp:lastPrinted>2024-05-20T06:46:00Z</cp:lastPrinted>
  <dcterms:created xsi:type="dcterms:W3CDTF">2024-06-29T08:36:00Z</dcterms:created>
  <dcterms:modified xsi:type="dcterms:W3CDTF">2024-06-29T08:36:00Z</dcterms:modified>
</cp:coreProperties>
</file>